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17B" w:rsidRPr="008066A1" w:rsidRDefault="000A7356">
      <w:pPr>
        <w:ind w:firstLine="420"/>
        <w:rPr>
          <w:u w:val="single"/>
          <w:lang w:eastAsia="zh-CN"/>
        </w:rPr>
      </w:pPr>
      <w:bookmarkStart w:id="0" w:name="_Toc152042287"/>
      <w:bookmarkStart w:id="1" w:name="_Toc144974479"/>
      <w:bookmarkStart w:id="2" w:name="_Toc152045511"/>
      <w:bookmarkStart w:id="3" w:name="_GoBack"/>
      <w:bookmarkEnd w:id="3"/>
      <w:r w:rsidRPr="008066A1">
        <w:rPr>
          <w:noProof/>
          <w:lang w:eastAsia="zh-CN" w:bidi="ar-SA"/>
        </w:rPr>
        <w:drawing>
          <wp:inline distT="0" distB="0" distL="0" distR="0" wp14:anchorId="4BC24A90" wp14:editId="77B3576B">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rsidR="00A8317B" w:rsidRPr="008066A1" w:rsidRDefault="00A8317B">
      <w:pPr>
        <w:spacing w:before="120" w:after="120"/>
        <w:ind w:firstLineChars="310" w:firstLine="1029"/>
        <w:rPr>
          <w:rStyle w:val="Char7"/>
          <w:lang w:eastAsia="zh-CN"/>
        </w:rPr>
      </w:pPr>
    </w:p>
    <w:p w:rsidR="00A8317B" w:rsidRPr="008066A1" w:rsidRDefault="005126A5">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2025年二级物资集中采购A43大类在线原油含水分析仪（JC2025-WⅡ-A43-04包）</w:t>
      </w:r>
    </w:p>
    <w:p w:rsidR="00A8317B" w:rsidRPr="008066A1" w:rsidRDefault="00A8317B">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rsidR="00A8317B" w:rsidRPr="008066A1" w:rsidRDefault="00A8317B" w:rsidP="00C96D4A">
      <w:pPr>
        <w:spacing w:line="440" w:lineRule="exact"/>
        <w:ind w:firstLine="664"/>
        <w:jc w:val="center"/>
        <w:rPr>
          <w:rFonts w:ascii="方正黑体简体" w:eastAsia="方正黑体简体" w:hAnsi="方正黑体简体" w:cs="方正黑体简体"/>
          <w:sz w:val="32"/>
          <w:szCs w:val="32"/>
          <w:lang w:eastAsia="zh-CN"/>
        </w:rPr>
      </w:pPr>
    </w:p>
    <w:p w:rsidR="00A8317B" w:rsidRPr="008066A1" w:rsidRDefault="00A8317B">
      <w:pPr>
        <w:spacing w:line="440" w:lineRule="exact"/>
        <w:ind w:firstLine="664"/>
        <w:jc w:val="center"/>
        <w:rPr>
          <w:rFonts w:ascii="方正黑体简体" w:eastAsia="方正黑体简体" w:hAnsi="方正黑体简体" w:cs="方正黑体简体"/>
          <w:sz w:val="32"/>
          <w:szCs w:val="32"/>
          <w:lang w:eastAsia="zh-CN"/>
        </w:rPr>
      </w:pPr>
    </w:p>
    <w:p w:rsidR="00A8317B" w:rsidRPr="008066A1" w:rsidRDefault="000A7356">
      <w:pPr>
        <w:spacing w:line="920" w:lineRule="exact"/>
        <w:ind w:firstLineChars="18" w:firstLine="195"/>
        <w:jc w:val="center"/>
        <w:rPr>
          <w:rFonts w:ascii="黑体" w:eastAsia="黑体" w:hAnsi="黑体"/>
          <w:b/>
          <w:spacing w:val="283"/>
          <w:sz w:val="52"/>
          <w:szCs w:val="52"/>
          <w:lang w:eastAsia="zh-CN"/>
        </w:rPr>
      </w:pPr>
      <w:r w:rsidRPr="008066A1">
        <w:rPr>
          <w:rFonts w:ascii="方正黑体简体" w:eastAsia="方正黑体简体" w:hAnsi="方正黑体简体" w:cs="方正黑体简体" w:hint="eastAsia"/>
          <w:bCs/>
          <w:spacing w:val="283"/>
          <w:sz w:val="52"/>
          <w:szCs w:val="52"/>
          <w:lang w:eastAsia="zh-CN"/>
        </w:rPr>
        <w:t>招标文件</w:t>
      </w:r>
    </w:p>
    <w:p w:rsidR="00A8317B" w:rsidRPr="008066A1" w:rsidRDefault="00A8317B">
      <w:pPr>
        <w:spacing w:line="440" w:lineRule="exact"/>
        <w:ind w:firstLineChars="0" w:firstLine="0"/>
        <w:rPr>
          <w:sz w:val="28"/>
          <w:szCs w:val="28"/>
          <w:lang w:eastAsia="zh-CN"/>
        </w:rPr>
      </w:pPr>
    </w:p>
    <w:p w:rsidR="00A8317B" w:rsidRPr="008066A1" w:rsidRDefault="00A8317B">
      <w:pPr>
        <w:spacing w:line="440" w:lineRule="exact"/>
        <w:ind w:firstLineChars="0" w:firstLine="0"/>
        <w:rPr>
          <w:sz w:val="28"/>
          <w:szCs w:val="28"/>
          <w:lang w:eastAsia="zh-CN"/>
        </w:rPr>
      </w:pPr>
    </w:p>
    <w:p w:rsidR="00A8317B" w:rsidRPr="008066A1" w:rsidRDefault="00A8317B">
      <w:pPr>
        <w:spacing w:line="440" w:lineRule="exact"/>
        <w:ind w:firstLineChars="0" w:firstLine="0"/>
        <w:rPr>
          <w:sz w:val="28"/>
          <w:szCs w:val="28"/>
          <w:lang w:eastAsia="zh-CN"/>
        </w:rPr>
      </w:pPr>
    </w:p>
    <w:p w:rsidR="00A8317B" w:rsidRPr="008066A1" w:rsidRDefault="000A7356" w:rsidP="00AB57C3">
      <w:pPr>
        <w:tabs>
          <w:tab w:val="left" w:pos="4935"/>
        </w:tabs>
        <w:spacing w:line="560" w:lineRule="exact"/>
        <w:ind w:firstLine="584"/>
        <w:jc w:val="center"/>
        <w:rPr>
          <w:rFonts w:ascii="仿宋_GB2312" w:eastAsia="仿宋_GB2312"/>
          <w:kern w:val="2"/>
          <w:sz w:val="28"/>
          <w:szCs w:val="28"/>
          <w:lang w:eastAsia="zh-CN"/>
        </w:rPr>
      </w:pPr>
      <w:r w:rsidRPr="008066A1">
        <w:rPr>
          <w:rFonts w:ascii="仿宋_GB2312" w:eastAsia="仿宋_GB2312" w:hint="eastAsia"/>
          <w:kern w:val="2"/>
          <w:sz w:val="28"/>
          <w:szCs w:val="28"/>
          <w:lang w:eastAsia="zh-CN"/>
        </w:rPr>
        <w:t>招标编号：</w:t>
      </w:r>
      <w:r w:rsidR="005126A5">
        <w:rPr>
          <w:rFonts w:ascii="仿宋_GB2312" w:eastAsia="仿宋_GB2312" w:hint="eastAsia"/>
          <w:kern w:val="2"/>
          <w:sz w:val="28"/>
          <w:szCs w:val="28"/>
          <w:lang w:eastAsia="zh-CN"/>
        </w:rPr>
        <w:t>LHZB1-2025-WJ083</w:t>
      </w:r>
    </w:p>
    <w:p w:rsidR="00A8317B" w:rsidRPr="008066A1" w:rsidRDefault="00A8317B">
      <w:pPr>
        <w:spacing w:line="440" w:lineRule="exact"/>
        <w:ind w:firstLineChars="0" w:firstLine="0"/>
        <w:rPr>
          <w:sz w:val="28"/>
          <w:szCs w:val="28"/>
          <w:lang w:eastAsia="zh-CN"/>
        </w:rPr>
      </w:pPr>
    </w:p>
    <w:p w:rsidR="00A8317B" w:rsidRPr="008066A1" w:rsidRDefault="00A8317B">
      <w:pPr>
        <w:ind w:firstLine="444"/>
        <w:rPr>
          <w:lang w:eastAsia="zh-CN"/>
        </w:rPr>
      </w:pPr>
    </w:p>
    <w:p w:rsidR="007D7E74" w:rsidRPr="008066A1" w:rsidRDefault="007D7E74" w:rsidP="007D7E74">
      <w:pPr>
        <w:spacing w:line="440" w:lineRule="exact"/>
        <w:ind w:firstLineChars="0" w:firstLine="0"/>
        <w:rPr>
          <w:sz w:val="28"/>
          <w:szCs w:val="28"/>
          <w:lang w:eastAsia="zh-CN"/>
        </w:rPr>
      </w:pPr>
    </w:p>
    <w:p w:rsidR="007D7E74" w:rsidRPr="008066A1" w:rsidRDefault="007D7E74" w:rsidP="007D7E74">
      <w:pPr>
        <w:spacing w:line="440" w:lineRule="exact"/>
        <w:ind w:firstLineChars="0" w:firstLine="0"/>
        <w:rPr>
          <w:sz w:val="28"/>
          <w:szCs w:val="28"/>
          <w:lang w:eastAsia="zh-CN"/>
        </w:rPr>
      </w:pPr>
    </w:p>
    <w:p w:rsidR="00A8317B" w:rsidRPr="008066A1" w:rsidRDefault="00A8317B">
      <w:pPr>
        <w:spacing w:line="440" w:lineRule="exact"/>
        <w:ind w:firstLineChars="0" w:firstLine="0"/>
        <w:rPr>
          <w:sz w:val="20"/>
          <w:lang w:eastAsia="zh-CN"/>
        </w:rPr>
      </w:pPr>
    </w:p>
    <w:p w:rsidR="00A8317B" w:rsidRPr="008066A1" w:rsidRDefault="00A8317B">
      <w:pPr>
        <w:spacing w:line="440" w:lineRule="exact"/>
        <w:ind w:firstLineChars="0" w:firstLine="0"/>
        <w:rPr>
          <w:sz w:val="20"/>
          <w:lang w:eastAsia="zh-CN"/>
        </w:rPr>
      </w:pPr>
    </w:p>
    <w:p w:rsidR="00A8317B" w:rsidRPr="008066A1" w:rsidRDefault="000A7356">
      <w:pPr>
        <w:spacing w:line="600" w:lineRule="exact"/>
        <w:ind w:leftChars="894" w:left="1985" w:firstLineChars="56" w:firstLine="141"/>
        <w:rPr>
          <w:rFonts w:ascii="方正黑体简体" w:eastAsia="方正黑体简体" w:hAnsi="方正黑体简体" w:cs="方正黑体简体"/>
          <w:sz w:val="24"/>
          <w:szCs w:val="24"/>
          <w:lang w:eastAsia="zh-CN"/>
        </w:rPr>
      </w:pPr>
      <w:r w:rsidRPr="008066A1">
        <w:rPr>
          <w:rFonts w:ascii="方正黑体简体" w:eastAsia="方正黑体简体" w:hAnsi="方正黑体简体" w:cs="方正黑体简体" w:hint="eastAsia"/>
          <w:sz w:val="24"/>
          <w:szCs w:val="24"/>
          <w:lang w:eastAsia="zh-CN"/>
        </w:rPr>
        <w:t>招标人：辽河石油勘探局有限公司物资分公司</w:t>
      </w:r>
    </w:p>
    <w:p w:rsidR="00A8317B" w:rsidRPr="008066A1" w:rsidRDefault="000A7356">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sidRPr="008066A1">
        <w:rPr>
          <w:rFonts w:ascii="方正黑体简体" w:eastAsia="方正黑体简体" w:hAnsi="方正黑体简体" w:cs="方正黑体简体" w:hint="eastAsia"/>
          <w:sz w:val="24"/>
          <w:szCs w:val="24"/>
          <w:lang w:eastAsia="zh-CN"/>
        </w:rPr>
        <w:t>招标机构：辽河油田招标中心</w:t>
      </w:r>
    </w:p>
    <w:p w:rsidR="00A8317B" w:rsidRPr="008066A1" w:rsidRDefault="005126A5">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二○二五年八月十二日</w:t>
      </w:r>
    </w:p>
    <w:p w:rsidR="00A8317B" w:rsidRPr="008066A1" w:rsidRDefault="00A8317B">
      <w:pPr>
        <w:ind w:firstLine="664"/>
        <w:jc w:val="center"/>
        <w:rPr>
          <w:rFonts w:cs="宋体"/>
          <w:sz w:val="32"/>
          <w:szCs w:val="32"/>
          <w:lang w:val="zh-CN" w:eastAsia="zh-CN"/>
        </w:rPr>
        <w:sectPr w:rsidR="00A8317B" w:rsidRPr="008066A1">
          <w:headerReference w:type="even" r:id="rId10"/>
          <w:headerReference w:type="default" r:id="rId11"/>
          <w:footerReference w:type="even" r:id="rId12"/>
          <w:footerReference w:type="default" r:id="rId13"/>
          <w:headerReference w:type="first" r:id="rId14"/>
          <w:footerReference w:type="first" r:id="rId15"/>
          <w:pgSz w:w="11907" w:h="16840"/>
          <w:pgMar w:top="1474" w:right="1474" w:bottom="1531" w:left="1474" w:header="720" w:footer="720" w:gutter="397"/>
          <w:pgNumType w:start="0"/>
          <w:cols w:space="720"/>
          <w:titlePg/>
          <w:docGrid w:linePitch="317"/>
        </w:sectPr>
      </w:pPr>
    </w:p>
    <w:p w:rsidR="00A8317B" w:rsidRPr="008066A1" w:rsidRDefault="000A7356">
      <w:pPr>
        <w:spacing w:beforeLines="50" w:before="120" w:afterLines="50" w:after="120"/>
        <w:ind w:firstLine="2240"/>
        <w:jc w:val="center"/>
        <w:rPr>
          <w:rFonts w:ascii="方正黑体简体" w:eastAsia="方正黑体简体"/>
          <w:spacing w:val="400"/>
          <w:sz w:val="32"/>
          <w:szCs w:val="32"/>
          <w:lang w:eastAsia="zh-CN"/>
        </w:rPr>
      </w:pPr>
      <w:r w:rsidRPr="008066A1">
        <w:rPr>
          <w:rFonts w:ascii="方正黑体简体" w:eastAsia="方正黑体简体" w:hint="eastAsia"/>
          <w:spacing w:val="400"/>
          <w:sz w:val="32"/>
          <w:szCs w:val="32"/>
          <w:lang w:eastAsia="zh-CN"/>
        </w:rPr>
        <w:lastRenderedPageBreak/>
        <w:t>目录</w:t>
      </w:r>
    </w:p>
    <w:bookmarkStart w:id="4" w:name="_Toc530144917"/>
    <w:bookmarkStart w:id="5" w:name="_Toc11609380"/>
    <w:p w:rsidR="008F1923" w:rsidRDefault="000A7356" w:rsidP="008F1923">
      <w:pPr>
        <w:pStyle w:val="10"/>
        <w:tabs>
          <w:tab w:val="right" w:leader="dot" w:pos="8552"/>
        </w:tabs>
        <w:ind w:firstLine="420"/>
        <w:rPr>
          <w:rFonts w:asciiTheme="minorHAnsi" w:eastAsiaTheme="minorEastAsia" w:hAnsiTheme="minorHAnsi" w:cstheme="minorBidi"/>
          <w:b w:val="0"/>
          <w:noProof/>
          <w:spacing w:val="0"/>
          <w:kern w:val="2"/>
          <w:lang w:eastAsia="zh-CN" w:bidi="ar-SA"/>
        </w:rPr>
      </w:pPr>
      <w:r w:rsidRPr="008066A1">
        <w:rPr>
          <w:rFonts w:cs="宋体" w:hint="eastAsia"/>
          <w:b w:val="0"/>
          <w:szCs w:val="21"/>
        </w:rPr>
        <w:fldChar w:fldCharType="begin"/>
      </w:r>
      <w:r w:rsidRPr="008066A1">
        <w:rPr>
          <w:rFonts w:cs="宋体" w:hint="eastAsia"/>
          <w:b w:val="0"/>
          <w:szCs w:val="21"/>
        </w:rPr>
        <w:instrText xml:space="preserve"> TOC \h \z \t "合同节标题,2,投标文件,2,规格书,2,卷标题,1,表标题,2,段标题,3,投标文件副标题,3,附件左上标题,3,节标题,2,章标题,1" </w:instrText>
      </w:r>
      <w:r w:rsidRPr="008066A1">
        <w:rPr>
          <w:rFonts w:cs="宋体" w:hint="eastAsia"/>
          <w:b w:val="0"/>
          <w:szCs w:val="21"/>
        </w:rPr>
        <w:fldChar w:fldCharType="separate"/>
      </w:r>
      <w:hyperlink w:anchor="_Toc205905759" w:history="1">
        <w:r w:rsidR="008F1923" w:rsidRPr="007E4419">
          <w:rPr>
            <w:rStyle w:val="af1"/>
            <w:rFonts w:hint="eastAsia"/>
            <w:noProof/>
            <w:lang w:eastAsia="zh-CN"/>
          </w:rPr>
          <w:t>第一卷</w:t>
        </w:r>
        <w:r w:rsidR="008F1923">
          <w:rPr>
            <w:noProof/>
            <w:webHidden/>
          </w:rPr>
          <w:tab/>
        </w:r>
        <w:r w:rsidR="008F1923">
          <w:rPr>
            <w:noProof/>
            <w:webHidden/>
          </w:rPr>
          <w:fldChar w:fldCharType="begin"/>
        </w:r>
        <w:r w:rsidR="008F1923">
          <w:rPr>
            <w:noProof/>
            <w:webHidden/>
          </w:rPr>
          <w:instrText xml:space="preserve"> PAGEREF _Toc205905759 \h </w:instrText>
        </w:r>
        <w:r w:rsidR="008F1923">
          <w:rPr>
            <w:noProof/>
            <w:webHidden/>
          </w:rPr>
        </w:r>
        <w:r w:rsidR="008F1923">
          <w:rPr>
            <w:noProof/>
            <w:webHidden/>
          </w:rPr>
          <w:fldChar w:fldCharType="separate"/>
        </w:r>
        <w:r w:rsidR="002C4335">
          <w:rPr>
            <w:noProof/>
            <w:webHidden/>
          </w:rPr>
          <w:t>1</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760" w:history="1">
        <w:r w:rsidR="008F1923" w:rsidRPr="007E4419">
          <w:rPr>
            <w:rStyle w:val="af1"/>
            <w:rFonts w:hint="eastAsia"/>
            <w:noProof/>
          </w:rPr>
          <w:t>第一章</w:t>
        </w:r>
        <w:r w:rsidR="008F1923" w:rsidRPr="007E4419">
          <w:rPr>
            <w:rStyle w:val="af1"/>
            <w:noProof/>
          </w:rPr>
          <w:t xml:space="preserve">  </w:t>
        </w:r>
        <w:r w:rsidR="008F1923" w:rsidRPr="007E4419">
          <w:rPr>
            <w:rStyle w:val="af1"/>
            <w:rFonts w:hint="eastAsia"/>
            <w:noProof/>
          </w:rPr>
          <w:t>招标公告</w:t>
        </w:r>
        <w:r w:rsidR="008F1923">
          <w:rPr>
            <w:noProof/>
            <w:webHidden/>
          </w:rPr>
          <w:tab/>
        </w:r>
        <w:r w:rsidR="008F1923">
          <w:rPr>
            <w:noProof/>
            <w:webHidden/>
          </w:rPr>
          <w:fldChar w:fldCharType="begin"/>
        </w:r>
        <w:r w:rsidR="008F1923">
          <w:rPr>
            <w:noProof/>
            <w:webHidden/>
          </w:rPr>
          <w:instrText xml:space="preserve"> PAGEREF _Toc205905760 \h </w:instrText>
        </w:r>
        <w:r w:rsidR="008F1923">
          <w:rPr>
            <w:noProof/>
            <w:webHidden/>
          </w:rPr>
        </w:r>
        <w:r w:rsidR="008F1923">
          <w:rPr>
            <w:noProof/>
            <w:webHidden/>
          </w:rPr>
          <w:fldChar w:fldCharType="separate"/>
        </w:r>
        <w:r w:rsidR="002C4335">
          <w:rPr>
            <w:noProof/>
            <w:webHidden/>
          </w:rPr>
          <w:t>1</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1" w:history="1">
        <w:r w:rsidR="008F1923" w:rsidRPr="007E4419">
          <w:rPr>
            <w:rStyle w:val="af1"/>
            <w:noProof/>
            <w:lang w:eastAsia="zh-CN"/>
          </w:rPr>
          <w:t xml:space="preserve">1. </w:t>
        </w:r>
        <w:r w:rsidR="008F1923" w:rsidRPr="007E4419">
          <w:rPr>
            <w:rStyle w:val="af1"/>
            <w:rFonts w:hint="eastAsia"/>
            <w:noProof/>
            <w:lang w:eastAsia="zh-CN"/>
          </w:rPr>
          <w:t>招标条件</w:t>
        </w:r>
        <w:r w:rsidR="008F1923">
          <w:rPr>
            <w:noProof/>
            <w:webHidden/>
          </w:rPr>
          <w:tab/>
        </w:r>
        <w:r w:rsidR="008F1923">
          <w:rPr>
            <w:noProof/>
            <w:webHidden/>
          </w:rPr>
          <w:fldChar w:fldCharType="begin"/>
        </w:r>
        <w:r w:rsidR="008F1923">
          <w:rPr>
            <w:noProof/>
            <w:webHidden/>
          </w:rPr>
          <w:instrText xml:space="preserve"> PAGEREF _Toc205905761 \h </w:instrText>
        </w:r>
        <w:r w:rsidR="008F1923">
          <w:rPr>
            <w:noProof/>
            <w:webHidden/>
          </w:rPr>
        </w:r>
        <w:r w:rsidR="008F1923">
          <w:rPr>
            <w:noProof/>
            <w:webHidden/>
          </w:rPr>
          <w:fldChar w:fldCharType="separate"/>
        </w:r>
        <w:r w:rsidR="002C4335">
          <w:rPr>
            <w:noProof/>
            <w:webHidden/>
          </w:rPr>
          <w:t>1</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2" w:history="1">
        <w:r w:rsidR="008F1923" w:rsidRPr="007E4419">
          <w:rPr>
            <w:rStyle w:val="af1"/>
            <w:noProof/>
            <w:lang w:eastAsia="zh-CN"/>
          </w:rPr>
          <w:t xml:space="preserve">2. </w:t>
        </w:r>
        <w:r w:rsidR="008F1923" w:rsidRPr="007E4419">
          <w:rPr>
            <w:rStyle w:val="af1"/>
            <w:rFonts w:hint="eastAsia"/>
            <w:noProof/>
            <w:lang w:eastAsia="zh-CN"/>
          </w:rPr>
          <w:t>项目概况与招标范围</w:t>
        </w:r>
        <w:r w:rsidR="008F1923">
          <w:rPr>
            <w:noProof/>
            <w:webHidden/>
          </w:rPr>
          <w:tab/>
        </w:r>
        <w:r w:rsidR="008F1923">
          <w:rPr>
            <w:noProof/>
            <w:webHidden/>
          </w:rPr>
          <w:fldChar w:fldCharType="begin"/>
        </w:r>
        <w:r w:rsidR="008F1923">
          <w:rPr>
            <w:noProof/>
            <w:webHidden/>
          </w:rPr>
          <w:instrText xml:space="preserve"> PAGEREF _Toc205905762 \h </w:instrText>
        </w:r>
        <w:r w:rsidR="008F1923">
          <w:rPr>
            <w:noProof/>
            <w:webHidden/>
          </w:rPr>
        </w:r>
        <w:r w:rsidR="008F1923">
          <w:rPr>
            <w:noProof/>
            <w:webHidden/>
          </w:rPr>
          <w:fldChar w:fldCharType="separate"/>
        </w:r>
        <w:r w:rsidR="002C4335">
          <w:rPr>
            <w:noProof/>
            <w:webHidden/>
          </w:rPr>
          <w:t>1</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3" w:history="1">
        <w:r w:rsidR="008F1923" w:rsidRPr="007E4419">
          <w:rPr>
            <w:rStyle w:val="af1"/>
            <w:noProof/>
            <w:lang w:eastAsia="zh-CN"/>
          </w:rPr>
          <w:t xml:space="preserve">3. </w:t>
        </w:r>
        <w:r w:rsidR="008F1923" w:rsidRPr="007E4419">
          <w:rPr>
            <w:rStyle w:val="af1"/>
            <w:rFonts w:hint="eastAsia"/>
            <w:noProof/>
            <w:lang w:eastAsia="zh-CN"/>
          </w:rPr>
          <w:t>投标人资格要求</w:t>
        </w:r>
        <w:r w:rsidR="008F1923">
          <w:rPr>
            <w:noProof/>
            <w:webHidden/>
          </w:rPr>
          <w:tab/>
        </w:r>
        <w:r w:rsidR="008F1923">
          <w:rPr>
            <w:noProof/>
            <w:webHidden/>
          </w:rPr>
          <w:fldChar w:fldCharType="begin"/>
        </w:r>
        <w:r w:rsidR="008F1923">
          <w:rPr>
            <w:noProof/>
            <w:webHidden/>
          </w:rPr>
          <w:instrText xml:space="preserve"> PAGEREF _Toc205905763 \h </w:instrText>
        </w:r>
        <w:r w:rsidR="008F1923">
          <w:rPr>
            <w:noProof/>
            <w:webHidden/>
          </w:rPr>
        </w:r>
        <w:r w:rsidR="008F1923">
          <w:rPr>
            <w:noProof/>
            <w:webHidden/>
          </w:rPr>
          <w:fldChar w:fldCharType="separate"/>
        </w:r>
        <w:r w:rsidR="002C4335">
          <w:rPr>
            <w:noProof/>
            <w:webHidden/>
          </w:rPr>
          <w:t>1</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4" w:history="1">
        <w:r w:rsidR="008F1923" w:rsidRPr="007E4419">
          <w:rPr>
            <w:rStyle w:val="af1"/>
            <w:noProof/>
            <w:lang w:eastAsia="zh-CN"/>
          </w:rPr>
          <w:t xml:space="preserve">4. </w:t>
        </w:r>
        <w:r w:rsidR="008F1923" w:rsidRPr="007E4419">
          <w:rPr>
            <w:rStyle w:val="af1"/>
            <w:rFonts w:hint="eastAsia"/>
            <w:noProof/>
            <w:lang w:eastAsia="zh-CN"/>
          </w:rPr>
          <w:t>招标文件的获取</w:t>
        </w:r>
        <w:r w:rsidR="008F1923">
          <w:rPr>
            <w:noProof/>
            <w:webHidden/>
          </w:rPr>
          <w:tab/>
        </w:r>
        <w:r w:rsidR="008F1923">
          <w:rPr>
            <w:noProof/>
            <w:webHidden/>
          </w:rPr>
          <w:fldChar w:fldCharType="begin"/>
        </w:r>
        <w:r w:rsidR="008F1923">
          <w:rPr>
            <w:noProof/>
            <w:webHidden/>
          </w:rPr>
          <w:instrText xml:space="preserve"> PAGEREF _Toc205905764 \h </w:instrText>
        </w:r>
        <w:r w:rsidR="008F1923">
          <w:rPr>
            <w:noProof/>
            <w:webHidden/>
          </w:rPr>
        </w:r>
        <w:r w:rsidR="008F1923">
          <w:rPr>
            <w:noProof/>
            <w:webHidden/>
          </w:rPr>
          <w:fldChar w:fldCharType="separate"/>
        </w:r>
        <w:r w:rsidR="002C4335">
          <w:rPr>
            <w:noProof/>
            <w:webHidden/>
          </w:rPr>
          <w:t>3</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5" w:history="1">
        <w:r w:rsidR="008F1923" w:rsidRPr="007E4419">
          <w:rPr>
            <w:rStyle w:val="af1"/>
            <w:noProof/>
            <w:lang w:eastAsia="zh-CN"/>
          </w:rPr>
          <w:t xml:space="preserve">5. </w:t>
        </w:r>
        <w:r w:rsidR="008F1923" w:rsidRPr="007E4419">
          <w:rPr>
            <w:rStyle w:val="af1"/>
            <w:rFonts w:hint="eastAsia"/>
            <w:noProof/>
            <w:lang w:eastAsia="zh-CN"/>
          </w:rPr>
          <w:t>投标文件的递交</w:t>
        </w:r>
        <w:r w:rsidR="008F1923">
          <w:rPr>
            <w:noProof/>
            <w:webHidden/>
          </w:rPr>
          <w:tab/>
        </w:r>
        <w:r w:rsidR="008F1923">
          <w:rPr>
            <w:noProof/>
            <w:webHidden/>
          </w:rPr>
          <w:fldChar w:fldCharType="begin"/>
        </w:r>
        <w:r w:rsidR="008F1923">
          <w:rPr>
            <w:noProof/>
            <w:webHidden/>
          </w:rPr>
          <w:instrText xml:space="preserve"> PAGEREF _Toc205905765 \h </w:instrText>
        </w:r>
        <w:r w:rsidR="008F1923">
          <w:rPr>
            <w:noProof/>
            <w:webHidden/>
          </w:rPr>
        </w:r>
        <w:r w:rsidR="008F1923">
          <w:rPr>
            <w:noProof/>
            <w:webHidden/>
          </w:rPr>
          <w:fldChar w:fldCharType="separate"/>
        </w:r>
        <w:r w:rsidR="002C4335">
          <w:rPr>
            <w:noProof/>
            <w:webHidden/>
          </w:rPr>
          <w:t>4</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6" w:history="1">
        <w:r w:rsidR="008F1923" w:rsidRPr="007E4419">
          <w:rPr>
            <w:rStyle w:val="af1"/>
            <w:noProof/>
            <w:lang w:eastAsia="zh-CN"/>
          </w:rPr>
          <w:t xml:space="preserve">6. </w:t>
        </w:r>
        <w:r w:rsidR="008F1923" w:rsidRPr="007E4419">
          <w:rPr>
            <w:rStyle w:val="af1"/>
            <w:rFonts w:hint="eastAsia"/>
            <w:noProof/>
            <w:lang w:eastAsia="zh-CN"/>
          </w:rPr>
          <w:t>发布公告的媒介</w:t>
        </w:r>
        <w:r w:rsidR="008F1923">
          <w:rPr>
            <w:noProof/>
            <w:webHidden/>
          </w:rPr>
          <w:tab/>
        </w:r>
        <w:r w:rsidR="008F1923">
          <w:rPr>
            <w:noProof/>
            <w:webHidden/>
          </w:rPr>
          <w:fldChar w:fldCharType="begin"/>
        </w:r>
        <w:r w:rsidR="008F1923">
          <w:rPr>
            <w:noProof/>
            <w:webHidden/>
          </w:rPr>
          <w:instrText xml:space="preserve"> PAGEREF _Toc205905766 \h </w:instrText>
        </w:r>
        <w:r w:rsidR="008F1923">
          <w:rPr>
            <w:noProof/>
            <w:webHidden/>
          </w:rPr>
        </w:r>
        <w:r w:rsidR="008F1923">
          <w:rPr>
            <w:noProof/>
            <w:webHidden/>
          </w:rPr>
          <w:fldChar w:fldCharType="separate"/>
        </w:r>
        <w:r w:rsidR="002C4335">
          <w:rPr>
            <w:noProof/>
            <w:webHidden/>
          </w:rPr>
          <w:t>4</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7" w:history="1">
        <w:r w:rsidR="008F1923" w:rsidRPr="007E4419">
          <w:rPr>
            <w:rStyle w:val="af1"/>
            <w:noProof/>
            <w:lang w:eastAsia="zh-CN"/>
          </w:rPr>
          <w:t>7</w:t>
        </w:r>
        <w:r w:rsidR="008F1923" w:rsidRPr="007E4419">
          <w:rPr>
            <w:rStyle w:val="af1"/>
            <w:rFonts w:hint="eastAsia"/>
            <w:noProof/>
            <w:lang w:eastAsia="zh-CN"/>
          </w:rPr>
          <w:t>、招标代理服务费</w:t>
        </w:r>
        <w:r w:rsidR="008F1923">
          <w:rPr>
            <w:noProof/>
            <w:webHidden/>
          </w:rPr>
          <w:tab/>
        </w:r>
        <w:r w:rsidR="008F1923">
          <w:rPr>
            <w:noProof/>
            <w:webHidden/>
          </w:rPr>
          <w:fldChar w:fldCharType="begin"/>
        </w:r>
        <w:r w:rsidR="008F1923">
          <w:rPr>
            <w:noProof/>
            <w:webHidden/>
          </w:rPr>
          <w:instrText xml:space="preserve"> PAGEREF _Toc205905767 \h </w:instrText>
        </w:r>
        <w:r w:rsidR="008F1923">
          <w:rPr>
            <w:noProof/>
            <w:webHidden/>
          </w:rPr>
        </w:r>
        <w:r w:rsidR="008F1923">
          <w:rPr>
            <w:noProof/>
            <w:webHidden/>
          </w:rPr>
          <w:fldChar w:fldCharType="separate"/>
        </w:r>
        <w:r w:rsidR="002C4335">
          <w:rPr>
            <w:noProof/>
            <w:webHidden/>
          </w:rPr>
          <w:t>4</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8" w:history="1">
        <w:r w:rsidR="008F1923" w:rsidRPr="007E4419">
          <w:rPr>
            <w:rStyle w:val="af1"/>
            <w:noProof/>
            <w:lang w:eastAsia="zh-CN"/>
          </w:rPr>
          <w:t>8</w:t>
        </w:r>
        <w:r w:rsidR="008F1923" w:rsidRPr="007E4419">
          <w:rPr>
            <w:rStyle w:val="af1"/>
            <w:rFonts w:hint="eastAsia"/>
            <w:noProof/>
            <w:lang w:eastAsia="zh-CN"/>
          </w:rPr>
          <w:t>、开标</w:t>
        </w:r>
        <w:r w:rsidR="008F1923">
          <w:rPr>
            <w:noProof/>
            <w:webHidden/>
          </w:rPr>
          <w:tab/>
        </w:r>
        <w:r w:rsidR="008F1923">
          <w:rPr>
            <w:noProof/>
            <w:webHidden/>
          </w:rPr>
          <w:fldChar w:fldCharType="begin"/>
        </w:r>
        <w:r w:rsidR="008F1923">
          <w:rPr>
            <w:noProof/>
            <w:webHidden/>
          </w:rPr>
          <w:instrText xml:space="preserve"> PAGEREF _Toc205905768 \h </w:instrText>
        </w:r>
        <w:r w:rsidR="008F1923">
          <w:rPr>
            <w:noProof/>
            <w:webHidden/>
          </w:rPr>
        </w:r>
        <w:r w:rsidR="008F1923">
          <w:rPr>
            <w:noProof/>
            <w:webHidden/>
          </w:rPr>
          <w:fldChar w:fldCharType="separate"/>
        </w:r>
        <w:r w:rsidR="002C4335">
          <w:rPr>
            <w:noProof/>
            <w:webHidden/>
          </w:rPr>
          <w:t>4</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69" w:history="1">
        <w:r w:rsidR="008F1923" w:rsidRPr="007E4419">
          <w:rPr>
            <w:rStyle w:val="af1"/>
            <w:noProof/>
            <w:lang w:eastAsia="zh-CN"/>
          </w:rPr>
          <w:t>9</w:t>
        </w:r>
        <w:r w:rsidR="008F1923" w:rsidRPr="007E4419">
          <w:rPr>
            <w:rStyle w:val="af1"/>
            <w:rFonts w:hint="eastAsia"/>
            <w:noProof/>
            <w:lang w:eastAsia="zh-CN"/>
          </w:rPr>
          <w:t>、联系方式</w:t>
        </w:r>
        <w:r w:rsidR="008F1923">
          <w:rPr>
            <w:noProof/>
            <w:webHidden/>
          </w:rPr>
          <w:tab/>
        </w:r>
        <w:r w:rsidR="008F1923">
          <w:rPr>
            <w:noProof/>
            <w:webHidden/>
          </w:rPr>
          <w:fldChar w:fldCharType="begin"/>
        </w:r>
        <w:r w:rsidR="008F1923">
          <w:rPr>
            <w:noProof/>
            <w:webHidden/>
          </w:rPr>
          <w:instrText xml:space="preserve"> PAGEREF _Toc205905769 \h </w:instrText>
        </w:r>
        <w:r w:rsidR="008F1923">
          <w:rPr>
            <w:noProof/>
            <w:webHidden/>
          </w:rPr>
        </w:r>
        <w:r w:rsidR="008F1923">
          <w:rPr>
            <w:noProof/>
            <w:webHidden/>
          </w:rPr>
          <w:fldChar w:fldCharType="separate"/>
        </w:r>
        <w:r w:rsidR="002C4335">
          <w:rPr>
            <w:noProof/>
            <w:webHidden/>
          </w:rPr>
          <w:t>5</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70" w:history="1">
        <w:r w:rsidR="008F1923" w:rsidRPr="007E4419">
          <w:rPr>
            <w:rStyle w:val="af1"/>
            <w:noProof/>
            <w:lang w:eastAsia="zh-CN"/>
          </w:rPr>
          <w:t>10</w:t>
        </w:r>
        <w:r w:rsidR="008F1923" w:rsidRPr="007E4419">
          <w:rPr>
            <w:rStyle w:val="af1"/>
            <w:rFonts w:hint="eastAsia"/>
            <w:noProof/>
            <w:lang w:eastAsia="zh-CN"/>
          </w:rPr>
          <w:t>、附件</w:t>
        </w:r>
        <w:r w:rsidR="008F1923">
          <w:rPr>
            <w:noProof/>
            <w:webHidden/>
          </w:rPr>
          <w:tab/>
        </w:r>
        <w:r w:rsidR="008F1923">
          <w:rPr>
            <w:noProof/>
            <w:webHidden/>
          </w:rPr>
          <w:fldChar w:fldCharType="begin"/>
        </w:r>
        <w:r w:rsidR="008F1923">
          <w:rPr>
            <w:noProof/>
            <w:webHidden/>
          </w:rPr>
          <w:instrText xml:space="preserve"> PAGEREF _Toc205905770 \h </w:instrText>
        </w:r>
        <w:r w:rsidR="008F1923">
          <w:rPr>
            <w:noProof/>
            <w:webHidden/>
          </w:rPr>
        </w:r>
        <w:r w:rsidR="008F1923">
          <w:rPr>
            <w:noProof/>
            <w:webHidden/>
          </w:rPr>
          <w:fldChar w:fldCharType="separate"/>
        </w:r>
        <w:r w:rsidR="002C4335">
          <w:rPr>
            <w:noProof/>
            <w:webHidden/>
          </w:rPr>
          <w:t>5</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771" w:history="1">
        <w:r w:rsidR="008F1923" w:rsidRPr="007E4419">
          <w:rPr>
            <w:rStyle w:val="af1"/>
            <w:rFonts w:hint="eastAsia"/>
            <w:noProof/>
          </w:rPr>
          <w:t>第二章 投标人须知</w:t>
        </w:r>
        <w:r w:rsidR="008F1923">
          <w:rPr>
            <w:noProof/>
            <w:webHidden/>
          </w:rPr>
          <w:tab/>
        </w:r>
        <w:r w:rsidR="008F1923">
          <w:rPr>
            <w:noProof/>
            <w:webHidden/>
          </w:rPr>
          <w:fldChar w:fldCharType="begin"/>
        </w:r>
        <w:r w:rsidR="008F1923">
          <w:rPr>
            <w:noProof/>
            <w:webHidden/>
          </w:rPr>
          <w:instrText xml:space="preserve"> PAGEREF _Toc205905771 \h </w:instrText>
        </w:r>
        <w:r w:rsidR="008F1923">
          <w:rPr>
            <w:noProof/>
            <w:webHidden/>
          </w:rPr>
        </w:r>
        <w:r w:rsidR="008F1923">
          <w:rPr>
            <w:noProof/>
            <w:webHidden/>
          </w:rPr>
          <w:fldChar w:fldCharType="separate"/>
        </w:r>
        <w:r w:rsidR="002C4335">
          <w:rPr>
            <w:noProof/>
            <w:webHidden/>
          </w:rPr>
          <w:t>6</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72" w:history="1">
        <w:r w:rsidR="008F1923" w:rsidRPr="007E4419">
          <w:rPr>
            <w:rStyle w:val="af1"/>
            <w:rFonts w:hint="eastAsia"/>
            <w:noProof/>
            <w:lang w:eastAsia="zh-CN"/>
          </w:rPr>
          <w:t>投标人须知前附表</w:t>
        </w:r>
        <w:r w:rsidR="008F1923">
          <w:rPr>
            <w:noProof/>
            <w:webHidden/>
          </w:rPr>
          <w:tab/>
        </w:r>
        <w:r w:rsidR="008F1923">
          <w:rPr>
            <w:noProof/>
            <w:webHidden/>
          </w:rPr>
          <w:fldChar w:fldCharType="begin"/>
        </w:r>
        <w:r w:rsidR="008F1923">
          <w:rPr>
            <w:noProof/>
            <w:webHidden/>
          </w:rPr>
          <w:instrText xml:space="preserve"> PAGEREF _Toc205905772 \h </w:instrText>
        </w:r>
        <w:r w:rsidR="008F1923">
          <w:rPr>
            <w:noProof/>
            <w:webHidden/>
          </w:rPr>
        </w:r>
        <w:r w:rsidR="008F1923">
          <w:rPr>
            <w:noProof/>
            <w:webHidden/>
          </w:rPr>
          <w:fldChar w:fldCharType="separate"/>
        </w:r>
        <w:r w:rsidR="002C4335">
          <w:rPr>
            <w:noProof/>
            <w:webHidden/>
          </w:rPr>
          <w:t>6</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73" w:history="1">
        <w:r w:rsidR="008F1923" w:rsidRPr="007E4419">
          <w:rPr>
            <w:rStyle w:val="af1"/>
            <w:noProof/>
            <w:lang w:eastAsia="zh-CN"/>
          </w:rPr>
          <w:t xml:space="preserve">1. </w:t>
        </w:r>
        <w:r w:rsidR="008F1923" w:rsidRPr="007E4419">
          <w:rPr>
            <w:rStyle w:val="af1"/>
            <w:rFonts w:hint="eastAsia"/>
            <w:noProof/>
            <w:lang w:eastAsia="zh-CN"/>
          </w:rPr>
          <w:t>总则</w:t>
        </w:r>
        <w:r w:rsidR="008F1923">
          <w:rPr>
            <w:noProof/>
            <w:webHidden/>
          </w:rPr>
          <w:tab/>
        </w:r>
        <w:r w:rsidR="008F1923">
          <w:rPr>
            <w:noProof/>
            <w:webHidden/>
          </w:rPr>
          <w:fldChar w:fldCharType="begin"/>
        </w:r>
        <w:r w:rsidR="008F1923">
          <w:rPr>
            <w:noProof/>
            <w:webHidden/>
          </w:rPr>
          <w:instrText xml:space="preserve"> PAGEREF _Toc205905773 \h </w:instrText>
        </w:r>
        <w:r w:rsidR="008F1923">
          <w:rPr>
            <w:noProof/>
            <w:webHidden/>
          </w:rPr>
        </w:r>
        <w:r w:rsidR="008F1923">
          <w:rPr>
            <w:noProof/>
            <w:webHidden/>
          </w:rPr>
          <w:fldChar w:fldCharType="separate"/>
        </w:r>
        <w:r w:rsidR="002C4335">
          <w:rPr>
            <w:noProof/>
            <w:webHidden/>
          </w:rPr>
          <w:t>11</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74" w:history="1">
        <w:r w:rsidR="008F1923" w:rsidRPr="007E4419">
          <w:rPr>
            <w:rStyle w:val="af1"/>
            <w:noProof/>
          </w:rPr>
          <w:t xml:space="preserve">1.1 </w:t>
        </w:r>
        <w:r w:rsidR="008F1923" w:rsidRPr="007E4419">
          <w:rPr>
            <w:rStyle w:val="af1"/>
            <w:rFonts w:hint="eastAsia"/>
            <w:noProof/>
          </w:rPr>
          <w:t>招标项目概况</w:t>
        </w:r>
        <w:r w:rsidR="008F1923">
          <w:rPr>
            <w:noProof/>
            <w:webHidden/>
          </w:rPr>
          <w:tab/>
        </w:r>
        <w:r w:rsidR="008F1923">
          <w:rPr>
            <w:noProof/>
            <w:webHidden/>
          </w:rPr>
          <w:fldChar w:fldCharType="begin"/>
        </w:r>
        <w:r w:rsidR="008F1923">
          <w:rPr>
            <w:noProof/>
            <w:webHidden/>
          </w:rPr>
          <w:instrText xml:space="preserve"> PAGEREF _Toc205905774 \h </w:instrText>
        </w:r>
        <w:r w:rsidR="008F1923">
          <w:rPr>
            <w:noProof/>
            <w:webHidden/>
          </w:rPr>
        </w:r>
        <w:r w:rsidR="008F1923">
          <w:rPr>
            <w:noProof/>
            <w:webHidden/>
          </w:rPr>
          <w:fldChar w:fldCharType="separate"/>
        </w:r>
        <w:r w:rsidR="002C4335">
          <w:rPr>
            <w:noProof/>
            <w:webHidden/>
          </w:rPr>
          <w:t>11</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75" w:history="1">
        <w:r w:rsidR="008F1923" w:rsidRPr="007E4419">
          <w:rPr>
            <w:rStyle w:val="af1"/>
            <w:noProof/>
          </w:rPr>
          <w:t xml:space="preserve">1.2 </w:t>
        </w:r>
        <w:r w:rsidR="008F1923" w:rsidRPr="007E4419">
          <w:rPr>
            <w:rStyle w:val="af1"/>
            <w:rFonts w:hint="eastAsia"/>
            <w:noProof/>
          </w:rPr>
          <w:t>招标项目的资金来源和落实情况</w:t>
        </w:r>
        <w:r w:rsidR="008F1923">
          <w:rPr>
            <w:noProof/>
            <w:webHidden/>
          </w:rPr>
          <w:tab/>
        </w:r>
        <w:r w:rsidR="008F1923">
          <w:rPr>
            <w:noProof/>
            <w:webHidden/>
          </w:rPr>
          <w:fldChar w:fldCharType="begin"/>
        </w:r>
        <w:r w:rsidR="008F1923">
          <w:rPr>
            <w:noProof/>
            <w:webHidden/>
          </w:rPr>
          <w:instrText xml:space="preserve"> PAGEREF _Toc205905775 \h </w:instrText>
        </w:r>
        <w:r w:rsidR="008F1923">
          <w:rPr>
            <w:noProof/>
            <w:webHidden/>
          </w:rPr>
        </w:r>
        <w:r w:rsidR="008F1923">
          <w:rPr>
            <w:noProof/>
            <w:webHidden/>
          </w:rPr>
          <w:fldChar w:fldCharType="separate"/>
        </w:r>
        <w:r w:rsidR="002C4335">
          <w:rPr>
            <w:noProof/>
            <w:webHidden/>
          </w:rPr>
          <w:t>11</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76" w:history="1">
        <w:r w:rsidR="008F1923" w:rsidRPr="007E4419">
          <w:rPr>
            <w:rStyle w:val="af1"/>
            <w:noProof/>
          </w:rPr>
          <w:t xml:space="preserve">1.3 </w:t>
        </w:r>
        <w:r w:rsidR="008F1923" w:rsidRPr="007E4419">
          <w:rPr>
            <w:rStyle w:val="af1"/>
            <w:rFonts w:hint="eastAsia"/>
            <w:noProof/>
          </w:rPr>
          <w:t>招标范围、交货期、交货地点和技术性能指标</w:t>
        </w:r>
        <w:r w:rsidR="008F1923">
          <w:rPr>
            <w:noProof/>
            <w:webHidden/>
          </w:rPr>
          <w:tab/>
        </w:r>
        <w:r w:rsidR="008F1923">
          <w:rPr>
            <w:noProof/>
            <w:webHidden/>
          </w:rPr>
          <w:fldChar w:fldCharType="begin"/>
        </w:r>
        <w:r w:rsidR="008F1923">
          <w:rPr>
            <w:noProof/>
            <w:webHidden/>
          </w:rPr>
          <w:instrText xml:space="preserve"> PAGEREF _Toc205905776 \h </w:instrText>
        </w:r>
        <w:r w:rsidR="008F1923">
          <w:rPr>
            <w:noProof/>
            <w:webHidden/>
          </w:rPr>
        </w:r>
        <w:r w:rsidR="008F1923">
          <w:rPr>
            <w:noProof/>
            <w:webHidden/>
          </w:rPr>
          <w:fldChar w:fldCharType="separate"/>
        </w:r>
        <w:r w:rsidR="002C4335">
          <w:rPr>
            <w:noProof/>
            <w:webHidden/>
          </w:rPr>
          <w:t>11</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77" w:history="1">
        <w:r w:rsidR="008F1923" w:rsidRPr="007E4419">
          <w:rPr>
            <w:rStyle w:val="af1"/>
            <w:noProof/>
          </w:rPr>
          <w:t xml:space="preserve">1.4 </w:t>
        </w:r>
        <w:r w:rsidR="008F1923" w:rsidRPr="007E4419">
          <w:rPr>
            <w:rStyle w:val="af1"/>
            <w:rFonts w:hint="eastAsia"/>
            <w:noProof/>
          </w:rPr>
          <w:t>投标人资格要求</w:t>
        </w:r>
        <w:r w:rsidR="008F1923">
          <w:rPr>
            <w:noProof/>
            <w:webHidden/>
          </w:rPr>
          <w:tab/>
        </w:r>
        <w:r w:rsidR="008F1923">
          <w:rPr>
            <w:noProof/>
            <w:webHidden/>
          </w:rPr>
          <w:fldChar w:fldCharType="begin"/>
        </w:r>
        <w:r w:rsidR="008F1923">
          <w:rPr>
            <w:noProof/>
            <w:webHidden/>
          </w:rPr>
          <w:instrText xml:space="preserve"> PAGEREF _Toc205905777 \h </w:instrText>
        </w:r>
        <w:r w:rsidR="008F1923">
          <w:rPr>
            <w:noProof/>
            <w:webHidden/>
          </w:rPr>
        </w:r>
        <w:r w:rsidR="008F1923">
          <w:rPr>
            <w:noProof/>
            <w:webHidden/>
          </w:rPr>
          <w:fldChar w:fldCharType="separate"/>
        </w:r>
        <w:r w:rsidR="002C4335">
          <w:rPr>
            <w:noProof/>
            <w:webHidden/>
          </w:rPr>
          <w:t>11</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78" w:history="1">
        <w:r w:rsidR="008F1923" w:rsidRPr="007E4419">
          <w:rPr>
            <w:rStyle w:val="af1"/>
            <w:noProof/>
          </w:rPr>
          <w:t xml:space="preserve">1.5 </w:t>
        </w:r>
        <w:r w:rsidR="008F1923" w:rsidRPr="007E4419">
          <w:rPr>
            <w:rStyle w:val="af1"/>
            <w:rFonts w:hint="eastAsia"/>
            <w:noProof/>
          </w:rPr>
          <w:t>费用承担</w:t>
        </w:r>
        <w:r w:rsidR="008F1923">
          <w:rPr>
            <w:noProof/>
            <w:webHidden/>
          </w:rPr>
          <w:tab/>
        </w:r>
        <w:r w:rsidR="008F1923">
          <w:rPr>
            <w:noProof/>
            <w:webHidden/>
          </w:rPr>
          <w:fldChar w:fldCharType="begin"/>
        </w:r>
        <w:r w:rsidR="008F1923">
          <w:rPr>
            <w:noProof/>
            <w:webHidden/>
          </w:rPr>
          <w:instrText xml:space="preserve"> PAGEREF _Toc205905778 \h </w:instrText>
        </w:r>
        <w:r w:rsidR="008F1923">
          <w:rPr>
            <w:noProof/>
            <w:webHidden/>
          </w:rPr>
        </w:r>
        <w:r w:rsidR="008F1923">
          <w:rPr>
            <w:noProof/>
            <w:webHidden/>
          </w:rPr>
          <w:fldChar w:fldCharType="separate"/>
        </w:r>
        <w:r w:rsidR="002C4335">
          <w:rPr>
            <w:noProof/>
            <w:webHidden/>
          </w:rPr>
          <w:t>12</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79" w:history="1">
        <w:r w:rsidR="008F1923" w:rsidRPr="007E4419">
          <w:rPr>
            <w:rStyle w:val="af1"/>
            <w:noProof/>
          </w:rPr>
          <w:t xml:space="preserve">1.6 </w:t>
        </w:r>
        <w:r w:rsidR="008F1923" w:rsidRPr="007E4419">
          <w:rPr>
            <w:rStyle w:val="af1"/>
            <w:rFonts w:hint="eastAsia"/>
            <w:noProof/>
          </w:rPr>
          <w:t>保密</w:t>
        </w:r>
        <w:r w:rsidR="008F1923">
          <w:rPr>
            <w:noProof/>
            <w:webHidden/>
          </w:rPr>
          <w:tab/>
        </w:r>
        <w:r w:rsidR="008F1923">
          <w:rPr>
            <w:noProof/>
            <w:webHidden/>
          </w:rPr>
          <w:fldChar w:fldCharType="begin"/>
        </w:r>
        <w:r w:rsidR="008F1923">
          <w:rPr>
            <w:noProof/>
            <w:webHidden/>
          </w:rPr>
          <w:instrText xml:space="preserve"> PAGEREF _Toc205905779 \h </w:instrText>
        </w:r>
        <w:r w:rsidR="008F1923">
          <w:rPr>
            <w:noProof/>
            <w:webHidden/>
          </w:rPr>
        </w:r>
        <w:r w:rsidR="008F1923">
          <w:rPr>
            <w:noProof/>
            <w:webHidden/>
          </w:rPr>
          <w:fldChar w:fldCharType="separate"/>
        </w:r>
        <w:r w:rsidR="002C4335">
          <w:rPr>
            <w:noProof/>
            <w:webHidden/>
          </w:rPr>
          <w:t>12</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0" w:history="1">
        <w:r w:rsidR="008F1923" w:rsidRPr="007E4419">
          <w:rPr>
            <w:rStyle w:val="af1"/>
            <w:noProof/>
          </w:rPr>
          <w:t xml:space="preserve">1.7 </w:t>
        </w:r>
        <w:r w:rsidR="008F1923" w:rsidRPr="007E4419">
          <w:rPr>
            <w:rStyle w:val="af1"/>
            <w:rFonts w:hint="eastAsia"/>
            <w:noProof/>
          </w:rPr>
          <w:t>语言文字</w:t>
        </w:r>
        <w:r w:rsidR="008F1923">
          <w:rPr>
            <w:noProof/>
            <w:webHidden/>
          </w:rPr>
          <w:tab/>
        </w:r>
        <w:r w:rsidR="008F1923">
          <w:rPr>
            <w:noProof/>
            <w:webHidden/>
          </w:rPr>
          <w:fldChar w:fldCharType="begin"/>
        </w:r>
        <w:r w:rsidR="008F1923">
          <w:rPr>
            <w:noProof/>
            <w:webHidden/>
          </w:rPr>
          <w:instrText xml:space="preserve"> PAGEREF _Toc205905780 \h </w:instrText>
        </w:r>
        <w:r w:rsidR="008F1923">
          <w:rPr>
            <w:noProof/>
            <w:webHidden/>
          </w:rPr>
        </w:r>
        <w:r w:rsidR="008F1923">
          <w:rPr>
            <w:noProof/>
            <w:webHidden/>
          </w:rPr>
          <w:fldChar w:fldCharType="separate"/>
        </w:r>
        <w:r w:rsidR="002C4335">
          <w:rPr>
            <w:noProof/>
            <w:webHidden/>
          </w:rPr>
          <w:t>12</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1" w:history="1">
        <w:r w:rsidR="008F1923" w:rsidRPr="007E4419">
          <w:rPr>
            <w:rStyle w:val="af1"/>
            <w:noProof/>
          </w:rPr>
          <w:t xml:space="preserve">1.8 </w:t>
        </w:r>
        <w:r w:rsidR="008F1923" w:rsidRPr="007E4419">
          <w:rPr>
            <w:rStyle w:val="af1"/>
            <w:rFonts w:hint="eastAsia"/>
            <w:noProof/>
          </w:rPr>
          <w:t>计量单位</w:t>
        </w:r>
        <w:r w:rsidR="008F1923">
          <w:rPr>
            <w:noProof/>
            <w:webHidden/>
          </w:rPr>
          <w:tab/>
        </w:r>
        <w:r w:rsidR="008F1923">
          <w:rPr>
            <w:noProof/>
            <w:webHidden/>
          </w:rPr>
          <w:fldChar w:fldCharType="begin"/>
        </w:r>
        <w:r w:rsidR="008F1923">
          <w:rPr>
            <w:noProof/>
            <w:webHidden/>
          </w:rPr>
          <w:instrText xml:space="preserve"> PAGEREF _Toc205905781 \h </w:instrText>
        </w:r>
        <w:r w:rsidR="008F1923">
          <w:rPr>
            <w:noProof/>
            <w:webHidden/>
          </w:rPr>
        </w:r>
        <w:r w:rsidR="008F1923">
          <w:rPr>
            <w:noProof/>
            <w:webHidden/>
          </w:rPr>
          <w:fldChar w:fldCharType="separate"/>
        </w:r>
        <w:r w:rsidR="002C4335">
          <w:rPr>
            <w:noProof/>
            <w:webHidden/>
          </w:rPr>
          <w:t>12</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2" w:history="1">
        <w:r w:rsidR="008F1923" w:rsidRPr="007E4419">
          <w:rPr>
            <w:rStyle w:val="af1"/>
            <w:noProof/>
          </w:rPr>
          <w:t xml:space="preserve">1.9 </w:t>
        </w:r>
        <w:r w:rsidR="008F1923" w:rsidRPr="007E4419">
          <w:rPr>
            <w:rStyle w:val="af1"/>
            <w:rFonts w:hint="eastAsia"/>
            <w:noProof/>
          </w:rPr>
          <w:t>投标预备会</w:t>
        </w:r>
        <w:r w:rsidR="008F1923">
          <w:rPr>
            <w:noProof/>
            <w:webHidden/>
          </w:rPr>
          <w:tab/>
        </w:r>
        <w:r w:rsidR="008F1923">
          <w:rPr>
            <w:noProof/>
            <w:webHidden/>
          </w:rPr>
          <w:fldChar w:fldCharType="begin"/>
        </w:r>
        <w:r w:rsidR="008F1923">
          <w:rPr>
            <w:noProof/>
            <w:webHidden/>
          </w:rPr>
          <w:instrText xml:space="preserve"> PAGEREF _Toc205905782 \h </w:instrText>
        </w:r>
        <w:r w:rsidR="008F1923">
          <w:rPr>
            <w:noProof/>
            <w:webHidden/>
          </w:rPr>
        </w:r>
        <w:r w:rsidR="008F1923">
          <w:rPr>
            <w:noProof/>
            <w:webHidden/>
          </w:rPr>
          <w:fldChar w:fldCharType="separate"/>
        </w:r>
        <w:r w:rsidR="002C4335">
          <w:rPr>
            <w:noProof/>
            <w:webHidden/>
          </w:rPr>
          <w:t>12</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3" w:history="1">
        <w:r w:rsidR="008F1923" w:rsidRPr="007E4419">
          <w:rPr>
            <w:rStyle w:val="af1"/>
            <w:noProof/>
          </w:rPr>
          <w:t xml:space="preserve">1.10 </w:t>
        </w:r>
        <w:r w:rsidR="008F1923" w:rsidRPr="007E4419">
          <w:rPr>
            <w:rStyle w:val="af1"/>
            <w:rFonts w:hint="eastAsia"/>
            <w:noProof/>
          </w:rPr>
          <w:t>分包</w:t>
        </w:r>
        <w:r w:rsidR="008F1923">
          <w:rPr>
            <w:noProof/>
            <w:webHidden/>
          </w:rPr>
          <w:tab/>
        </w:r>
        <w:r w:rsidR="008F1923">
          <w:rPr>
            <w:noProof/>
            <w:webHidden/>
          </w:rPr>
          <w:fldChar w:fldCharType="begin"/>
        </w:r>
        <w:r w:rsidR="008F1923">
          <w:rPr>
            <w:noProof/>
            <w:webHidden/>
          </w:rPr>
          <w:instrText xml:space="preserve"> PAGEREF _Toc205905783 \h </w:instrText>
        </w:r>
        <w:r w:rsidR="008F1923">
          <w:rPr>
            <w:noProof/>
            <w:webHidden/>
          </w:rPr>
        </w:r>
        <w:r w:rsidR="008F1923">
          <w:rPr>
            <w:noProof/>
            <w:webHidden/>
          </w:rPr>
          <w:fldChar w:fldCharType="separate"/>
        </w:r>
        <w:r w:rsidR="002C4335">
          <w:rPr>
            <w:noProof/>
            <w:webHidden/>
          </w:rPr>
          <w:t>13</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4" w:history="1">
        <w:r w:rsidR="008F1923" w:rsidRPr="007E4419">
          <w:rPr>
            <w:rStyle w:val="af1"/>
            <w:noProof/>
          </w:rPr>
          <w:t xml:space="preserve">1.11 </w:t>
        </w:r>
        <w:r w:rsidR="008F1923" w:rsidRPr="007E4419">
          <w:rPr>
            <w:rStyle w:val="af1"/>
            <w:rFonts w:hint="eastAsia"/>
            <w:noProof/>
          </w:rPr>
          <w:t>响应和偏差</w:t>
        </w:r>
        <w:r w:rsidR="008F1923">
          <w:rPr>
            <w:noProof/>
            <w:webHidden/>
          </w:rPr>
          <w:tab/>
        </w:r>
        <w:r w:rsidR="008F1923">
          <w:rPr>
            <w:noProof/>
            <w:webHidden/>
          </w:rPr>
          <w:fldChar w:fldCharType="begin"/>
        </w:r>
        <w:r w:rsidR="008F1923">
          <w:rPr>
            <w:noProof/>
            <w:webHidden/>
          </w:rPr>
          <w:instrText xml:space="preserve"> PAGEREF _Toc205905784 \h </w:instrText>
        </w:r>
        <w:r w:rsidR="008F1923">
          <w:rPr>
            <w:noProof/>
            <w:webHidden/>
          </w:rPr>
        </w:r>
        <w:r w:rsidR="008F1923">
          <w:rPr>
            <w:noProof/>
            <w:webHidden/>
          </w:rPr>
          <w:fldChar w:fldCharType="separate"/>
        </w:r>
        <w:r w:rsidR="002C4335">
          <w:rPr>
            <w:noProof/>
            <w:webHidden/>
          </w:rPr>
          <w:t>13</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85" w:history="1">
        <w:r w:rsidR="008F1923" w:rsidRPr="007E4419">
          <w:rPr>
            <w:rStyle w:val="af1"/>
            <w:rFonts w:hAnsi="方正黑体简体" w:cs="方正黑体简体"/>
            <w:noProof/>
            <w:lang w:eastAsia="zh-CN"/>
          </w:rPr>
          <w:t xml:space="preserve">2. </w:t>
        </w:r>
        <w:r w:rsidR="008F1923" w:rsidRPr="007E4419">
          <w:rPr>
            <w:rStyle w:val="af1"/>
            <w:rFonts w:hAnsi="方正黑体简体" w:cs="方正黑体简体" w:hint="eastAsia"/>
            <w:noProof/>
            <w:lang w:eastAsia="zh-CN"/>
          </w:rPr>
          <w:t>招标文件</w:t>
        </w:r>
        <w:r w:rsidR="008F1923">
          <w:rPr>
            <w:noProof/>
            <w:webHidden/>
          </w:rPr>
          <w:tab/>
        </w:r>
        <w:r w:rsidR="008F1923">
          <w:rPr>
            <w:noProof/>
            <w:webHidden/>
          </w:rPr>
          <w:fldChar w:fldCharType="begin"/>
        </w:r>
        <w:r w:rsidR="008F1923">
          <w:rPr>
            <w:noProof/>
            <w:webHidden/>
          </w:rPr>
          <w:instrText xml:space="preserve"> PAGEREF _Toc205905785 \h </w:instrText>
        </w:r>
        <w:r w:rsidR="008F1923">
          <w:rPr>
            <w:noProof/>
            <w:webHidden/>
          </w:rPr>
        </w:r>
        <w:r w:rsidR="008F1923">
          <w:rPr>
            <w:noProof/>
            <w:webHidden/>
          </w:rPr>
          <w:fldChar w:fldCharType="separate"/>
        </w:r>
        <w:r w:rsidR="002C4335">
          <w:rPr>
            <w:noProof/>
            <w:webHidden/>
          </w:rPr>
          <w:t>13</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6" w:history="1">
        <w:r w:rsidR="008F1923" w:rsidRPr="007E4419">
          <w:rPr>
            <w:rStyle w:val="af1"/>
            <w:noProof/>
          </w:rPr>
          <w:t xml:space="preserve">2.1 </w:t>
        </w:r>
        <w:r w:rsidR="008F1923" w:rsidRPr="007E4419">
          <w:rPr>
            <w:rStyle w:val="af1"/>
            <w:rFonts w:hint="eastAsia"/>
            <w:noProof/>
          </w:rPr>
          <w:t>招标文件的组成</w:t>
        </w:r>
        <w:r w:rsidR="008F1923">
          <w:rPr>
            <w:noProof/>
            <w:webHidden/>
          </w:rPr>
          <w:tab/>
        </w:r>
        <w:r w:rsidR="008F1923">
          <w:rPr>
            <w:noProof/>
            <w:webHidden/>
          </w:rPr>
          <w:fldChar w:fldCharType="begin"/>
        </w:r>
        <w:r w:rsidR="008F1923">
          <w:rPr>
            <w:noProof/>
            <w:webHidden/>
          </w:rPr>
          <w:instrText xml:space="preserve"> PAGEREF _Toc205905786 \h </w:instrText>
        </w:r>
        <w:r w:rsidR="008F1923">
          <w:rPr>
            <w:noProof/>
            <w:webHidden/>
          </w:rPr>
        </w:r>
        <w:r w:rsidR="008F1923">
          <w:rPr>
            <w:noProof/>
            <w:webHidden/>
          </w:rPr>
          <w:fldChar w:fldCharType="separate"/>
        </w:r>
        <w:r w:rsidR="002C4335">
          <w:rPr>
            <w:noProof/>
            <w:webHidden/>
          </w:rPr>
          <w:t>13</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7" w:history="1">
        <w:r w:rsidR="008F1923" w:rsidRPr="007E4419">
          <w:rPr>
            <w:rStyle w:val="af1"/>
            <w:noProof/>
          </w:rPr>
          <w:t xml:space="preserve">2.2 </w:t>
        </w:r>
        <w:r w:rsidR="008F1923" w:rsidRPr="007E4419">
          <w:rPr>
            <w:rStyle w:val="af1"/>
            <w:rFonts w:hint="eastAsia"/>
            <w:noProof/>
          </w:rPr>
          <w:t>招标文件的澄清</w:t>
        </w:r>
        <w:r w:rsidR="008F1923">
          <w:rPr>
            <w:noProof/>
            <w:webHidden/>
          </w:rPr>
          <w:tab/>
        </w:r>
        <w:r w:rsidR="008F1923">
          <w:rPr>
            <w:noProof/>
            <w:webHidden/>
          </w:rPr>
          <w:fldChar w:fldCharType="begin"/>
        </w:r>
        <w:r w:rsidR="008F1923">
          <w:rPr>
            <w:noProof/>
            <w:webHidden/>
          </w:rPr>
          <w:instrText xml:space="preserve"> PAGEREF _Toc205905787 \h </w:instrText>
        </w:r>
        <w:r w:rsidR="008F1923">
          <w:rPr>
            <w:noProof/>
            <w:webHidden/>
          </w:rPr>
        </w:r>
        <w:r w:rsidR="008F1923">
          <w:rPr>
            <w:noProof/>
            <w:webHidden/>
          </w:rPr>
          <w:fldChar w:fldCharType="separate"/>
        </w:r>
        <w:r w:rsidR="002C4335">
          <w:rPr>
            <w:noProof/>
            <w:webHidden/>
          </w:rPr>
          <w:t>13</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8" w:history="1">
        <w:r w:rsidR="008F1923" w:rsidRPr="007E4419">
          <w:rPr>
            <w:rStyle w:val="af1"/>
            <w:noProof/>
          </w:rPr>
          <w:t xml:space="preserve">2.3 </w:t>
        </w:r>
        <w:r w:rsidR="008F1923" w:rsidRPr="007E4419">
          <w:rPr>
            <w:rStyle w:val="af1"/>
            <w:rFonts w:hint="eastAsia"/>
            <w:noProof/>
          </w:rPr>
          <w:t>招标文件的修改</w:t>
        </w:r>
        <w:r w:rsidR="008F1923">
          <w:rPr>
            <w:noProof/>
            <w:webHidden/>
          </w:rPr>
          <w:tab/>
        </w:r>
        <w:r w:rsidR="008F1923">
          <w:rPr>
            <w:noProof/>
            <w:webHidden/>
          </w:rPr>
          <w:fldChar w:fldCharType="begin"/>
        </w:r>
        <w:r w:rsidR="008F1923">
          <w:rPr>
            <w:noProof/>
            <w:webHidden/>
          </w:rPr>
          <w:instrText xml:space="preserve"> PAGEREF _Toc205905788 \h </w:instrText>
        </w:r>
        <w:r w:rsidR="008F1923">
          <w:rPr>
            <w:noProof/>
            <w:webHidden/>
          </w:rPr>
        </w:r>
        <w:r w:rsidR="008F1923">
          <w:rPr>
            <w:noProof/>
            <w:webHidden/>
          </w:rPr>
          <w:fldChar w:fldCharType="separate"/>
        </w:r>
        <w:r w:rsidR="002C4335">
          <w:rPr>
            <w:noProof/>
            <w:webHidden/>
          </w:rPr>
          <w:t>14</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89" w:history="1">
        <w:r w:rsidR="008F1923" w:rsidRPr="007E4419">
          <w:rPr>
            <w:rStyle w:val="af1"/>
            <w:noProof/>
          </w:rPr>
          <w:t xml:space="preserve">2.4 </w:t>
        </w:r>
        <w:r w:rsidR="008F1923" w:rsidRPr="007E4419">
          <w:rPr>
            <w:rStyle w:val="af1"/>
            <w:rFonts w:hint="eastAsia"/>
            <w:noProof/>
          </w:rPr>
          <w:t>招标文件的异议</w:t>
        </w:r>
        <w:r w:rsidR="008F1923">
          <w:rPr>
            <w:noProof/>
            <w:webHidden/>
          </w:rPr>
          <w:tab/>
        </w:r>
        <w:r w:rsidR="008F1923">
          <w:rPr>
            <w:noProof/>
            <w:webHidden/>
          </w:rPr>
          <w:fldChar w:fldCharType="begin"/>
        </w:r>
        <w:r w:rsidR="008F1923">
          <w:rPr>
            <w:noProof/>
            <w:webHidden/>
          </w:rPr>
          <w:instrText xml:space="preserve"> PAGEREF _Toc205905789 \h </w:instrText>
        </w:r>
        <w:r w:rsidR="008F1923">
          <w:rPr>
            <w:noProof/>
            <w:webHidden/>
          </w:rPr>
        </w:r>
        <w:r w:rsidR="008F1923">
          <w:rPr>
            <w:noProof/>
            <w:webHidden/>
          </w:rPr>
          <w:fldChar w:fldCharType="separate"/>
        </w:r>
        <w:r w:rsidR="002C4335">
          <w:rPr>
            <w:noProof/>
            <w:webHidden/>
          </w:rPr>
          <w:t>14</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90" w:history="1">
        <w:r w:rsidR="008F1923" w:rsidRPr="007E4419">
          <w:rPr>
            <w:rStyle w:val="af1"/>
            <w:rFonts w:hAnsi="方正黑体简体" w:cs="方正黑体简体"/>
            <w:noProof/>
            <w:lang w:eastAsia="zh-CN"/>
          </w:rPr>
          <w:t xml:space="preserve">3. </w:t>
        </w:r>
        <w:r w:rsidR="008F1923" w:rsidRPr="007E4419">
          <w:rPr>
            <w:rStyle w:val="af1"/>
            <w:rFonts w:hAnsi="方正黑体简体" w:cs="方正黑体简体" w:hint="eastAsia"/>
            <w:noProof/>
            <w:lang w:eastAsia="zh-CN"/>
          </w:rPr>
          <w:t>投标文件</w:t>
        </w:r>
        <w:r w:rsidR="008F1923">
          <w:rPr>
            <w:noProof/>
            <w:webHidden/>
          </w:rPr>
          <w:tab/>
        </w:r>
        <w:r w:rsidR="008F1923">
          <w:rPr>
            <w:noProof/>
            <w:webHidden/>
          </w:rPr>
          <w:fldChar w:fldCharType="begin"/>
        </w:r>
        <w:r w:rsidR="008F1923">
          <w:rPr>
            <w:noProof/>
            <w:webHidden/>
          </w:rPr>
          <w:instrText xml:space="preserve"> PAGEREF _Toc205905790 \h </w:instrText>
        </w:r>
        <w:r w:rsidR="008F1923">
          <w:rPr>
            <w:noProof/>
            <w:webHidden/>
          </w:rPr>
        </w:r>
        <w:r w:rsidR="008F1923">
          <w:rPr>
            <w:noProof/>
            <w:webHidden/>
          </w:rPr>
          <w:fldChar w:fldCharType="separate"/>
        </w:r>
        <w:r w:rsidR="002C4335">
          <w:rPr>
            <w:noProof/>
            <w:webHidden/>
          </w:rPr>
          <w:t>14</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91" w:history="1">
        <w:r w:rsidR="008F1923" w:rsidRPr="007E4419">
          <w:rPr>
            <w:rStyle w:val="af1"/>
            <w:noProof/>
          </w:rPr>
          <w:t xml:space="preserve">3.1 </w:t>
        </w:r>
        <w:r w:rsidR="008F1923" w:rsidRPr="007E4419">
          <w:rPr>
            <w:rStyle w:val="af1"/>
            <w:rFonts w:hint="eastAsia"/>
            <w:noProof/>
          </w:rPr>
          <w:t>投标文件的组成</w:t>
        </w:r>
        <w:r w:rsidR="008F1923">
          <w:rPr>
            <w:noProof/>
            <w:webHidden/>
          </w:rPr>
          <w:tab/>
        </w:r>
        <w:r w:rsidR="008F1923">
          <w:rPr>
            <w:noProof/>
            <w:webHidden/>
          </w:rPr>
          <w:fldChar w:fldCharType="begin"/>
        </w:r>
        <w:r w:rsidR="008F1923">
          <w:rPr>
            <w:noProof/>
            <w:webHidden/>
          </w:rPr>
          <w:instrText xml:space="preserve"> PAGEREF _Toc205905791 \h </w:instrText>
        </w:r>
        <w:r w:rsidR="008F1923">
          <w:rPr>
            <w:noProof/>
            <w:webHidden/>
          </w:rPr>
        </w:r>
        <w:r w:rsidR="008F1923">
          <w:rPr>
            <w:noProof/>
            <w:webHidden/>
          </w:rPr>
          <w:fldChar w:fldCharType="separate"/>
        </w:r>
        <w:r w:rsidR="002C4335">
          <w:rPr>
            <w:noProof/>
            <w:webHidden/>
          </w:rPr>
          <w:t>14</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92" w:history="1">
        <w:r w:rsidR="008F1923" w:rsidRPr="007E4419">
          <w:rPr>
            <w:rStyle w:val="af1"/>
            <w:rFonts w:hAnsi="方正黑体简体" w:cs="方正黑体简体"/>
            <w:noProof/>
          </w:rPr>
          <w:t xml:space="preserve">3.2 </w:t>
        </w:r>
        <w:r w:rsidR="008F1923" w:rsidRPr="007E4419">
          <w:rPr>
            <w:rStyle w:val="af1"/>
            <w:rFonts w:hAnsi="方正黑体简体" w:cs="方正黑体简体" w:hint="eastAsia"/>
            <w:noProof/>
          </w:rPr>
          <w:t>投标报价</w:t>
        </w:r>
        <w:r w:rsidR="008F1923">
          <w:rPr>
            <w:noProof/>
            <w:webHidden/>
          </w:rPr>
          <w:tab/>
        </w:r>
        <w:r w:rsidR="008F1923">
          <w:rPr>
            <w:noProof/>
            <w:webHidden/>
          </w:rPr>
          <w:fldChar w:fldCharType="begin"/>
        </w:r>
        <w:r w:rsidR="008F1923">
          <w:rPr>
            <w:noProof/>
            <w:webHidden/>
          </w:rPr>
          <w:instrText xml:space="preserve"> PAGEREF _Toc205905792 \h </w:instrText>
        </w:r>
        <w:r w:rsidR="008F1923">
          <w:rPr>
            <w:noProof/>
            <w:webHidden/>
          </w:rPr>
        </w:r>
        <w:r w:rsidR="008F1923">
          <w:rPr>
            <w:noProof/>
            <w:webHidden/>
          </w:rPr>
          <w:fldChar w:fldCharType="separate"/>
        </w:r>
        <w:r w:rsidR="002C4335">
          <w:rPr>
            <w:noProof/>
            <w:webHidden/>
          </w:rPr>
          <w:t>15</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93" w:history="1">
        <w:r w:rsidR="008F1923" w:rsidRPr="007E4419">
          <w:rPr>
            <w:rStyle w:val="af1"/>
            <w:rFonts w:hAnsi="方正黑体简体" w:cs="方正黑体简体"/>
            <w:noProof/>
          </w:rPr>
          <w:t xml:space="preserve">3.3 </w:t>
        </w:r>
        <w:r w:rsidR="008F1923" w:rsidRPr="007E4419">
          <w:rPr>
            <w:rStyle w:val="af1"/>
            <w:rFonts w:hAnsi="方正黑体简体" w:cs="方正黑体简体" w:hint="eastAsia"/>
            <w:noProof/>
          </w:rPr>
          <w:t>投标有效期</w:t>
        </w:r>
        <w:r w:rsidR="008F1923">
          <w:rPr>
            <w:noProof/>
            <w:webHidden/>
          </w:rPr>
          <w:tab/>
        </w:r>
        <w:r w:rsidR="008F1923">
          <w:rPr>
            <w:noProof/>
            <w:webHidden/>
          </w:rPr>
          <w:fldChar w:fldCharType="begin"/>
        </w:r>
        <w:r w:rsidR="008F1923">
          <w:rPr>
            <w:noProof/>
            <w:webHidden/>
          </w:rPr>
          <w:instrText xml:space="preserve"> PAGEREF _Toc205905793 \h </w:instrText>
        </w:r>
        <w:r w:rsidR="008F1923">
          <w:rPr>
            <w:noProof/>
            <w:webHidden/>
          </w:rPr>
        </w:r>
        <w:r w:rsidR="008F1923">
          <w:rPr>
            <w:noProof/>
            <w:webHidden/>
          </w:rPr>
          <w:fldChar w:fldCharType="separate"/>
        </w:r>
        <w:r w:rsidR="002C4335">
          <w:rPr>
            <w:noProof/>
            <w:webHidden/>
          </w:rPr>
          <w:t>15</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94" w:history="1">
        <w:r w:rsidR="008F1923" w:rsidRPr="007E4419">
          <w:rPr>
            <w:rStyle w:val="af1"/>
            <w:rFonts w:hAnsi="方正黑体简体" w:cs="方正黑体简体"/>
            <w:noProof/>
          </w:rPr>
          <w:t xml:space="preserve">3.4 </w:t>
        </w:r>
        <w:r w:rsidR="008F1923" w:rsidRPr="007E4419">
          <w:rPr>
            <w:rStyle w:val="af1"/>
            <w:rFonts w:hAnsi="方正黑体简体" w:cs="方正黑体简体" w:hint="eastAsia"/>
            <w:noProof/>
          </w:rPr>
          <w:t>投标保证金</w:t>
        </w:r>
        <w:r w:rsidR="008F1923">
          <w:rPr>
            <w:noProof/>
            <w:webHidden/>
          </w:rPr>
          <w:tab/>
        </w:r>
        <w:r w:rsidR="008F1923">
          <w:rPr>
            <w:noProof/>
            <w:webHidden/>
          </w:rPr>
          <w:fldChar w:fldCharType="begin"/>
        </w:r>
        <w:r w:rsidR="008F1923">
          <w:rPr>
            <w:noProof/>
            <w:webHidden/>
          </w:rPr>
          <w:instrText xml:space="preserve"> PAGEREF _Toc205905794 \h </w:instrText>
        </w:r>
        <w:r w:rsidR="008F1923">
          <w:rPr>
            <w:noProof/>
            <w:webHidden/>
          </w:rPr>
        </w:r>
        <w:r w:rsidR="008F1923">
          <w:rPr>
            <w:noProof/>
            <w:webHidden/>
          </w:rPr>
          <w:fldChar w:fldCharType="separate"/>
        </w:r>
        <w:r w:rsidR="002C4335">
          <w:rPr>
            <w:noProof/>
            <w:webHidden/>
          </w:rPr>
          <w:t>15</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95" w:history="1">
        <w:r w:rsidR="008F1923" w:rsidRPr="007E4419">
          <w:rPr>
            <w:rStyle w:val="af1"/>
            <w:rFonts w:hAnsi="方正黑体简体" w:cs="方正黑体简体"/>
            <w:noProof/>
          </w:rPr>
          <w:t xml:space="preserve">3.5 </w:t>
        </w:r>
        <w:r w:rsidR="008F1923" w:rsidRPr="007E4419">
          <w:rPr>
            <w:rStyle w:val="af1"/>
            <w:rFonts w:hAnsi="方正黑体简体" w:cs="方正黑体简体" w:hint="eastAsia"/>
            <w:noProof/>
          </w:rPr>
          <w:t>资格审查资料</w:t>
        </w:r>
        <w:r w:rsidR="008F1923">
          <w:rPr>
            <w:noProof/>
            <w:webHidden/>
          </w:rPr>
          <w:tab/>
        </w:r>
        <w:r w:rsidR="008F1923">
          <w:rPr>
            <w:noProof/>
            <w:webHidden/>
          </w:rPr>
          <w:fldChar w:fldCharType="begin"/>
        </w:r>
        <w:r w:rsidR="008F1923">
          <w:rPr>
            <w:noProof/>
            <w:webHidden/>
          </w:rPr>
          <w:instrText xml:space="preserve"> PAGEREF _Toc205905795 \h </w:instrText>
        </w:r>
        <w:r w:rsidR="008F1923">
          <w:rPr>
            <w:noProof/>
            <w:webHidden/>
          </w:rPr>
        </w:r>
        <w:r w:rsidR="008F1923">
          <w:rPr>
            <w:noProof/>
            <w:webHidden/>
          </w:rPr>
          <w:fldChar w:fldCharType="separate"/>
        </w:r>
        <w:r w:rsidR="002C4335">
          <w:rPr>
            <w:noProof/>
            <w:webHidden/>
          </w:rPr>
          <w:t>16</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96" w:history="1">
        <w:r w:rsidR="008F1923" w:rsidRPr="007E4419">
          <w:rPr>
            <w:rStyle w:val="af1"/>
            <w:rFonts w:hAnsi="方正黑体简体" w:cs="方正黑体简体"/>
            <w:noProof/>
          </w:rPr>
          <w:t xml:space="preserve">3.6 </w:t>
        </w:r>
        <w:r w:rsidR="008F1923" w:rsidRPr="007E4419">
          <w:rPr>
            <w:rStyle w:val="af1"/>
            <w:rFonts w:hAnsi="方正黑体简体" w:cs="方正黑体简体" w:hint="eastAsia"/>
            <w:noProof/>
          </w:rPr>
          <w:t>备选投标方案</w:t>
        </w:r>
        <w:r w:rsidR="008F1923">
          <w:rPr>
            <w:noProof/>
            <w:webHidden/>
          </w:rPr>
          <w:tab/>
        </w:r>
        <w:r w:rsidR="008F1923">
          <w:rPr>
            <w:noProof/>
            <w:webHidden/>
          </w:rPr>
          <w:fldChar w:fldCharType="begin"/>
        </w:r>
        <w:r w:rsidR="008F1923">
          <w:rPr>
            <w:noProof/>
            <w:webHidden/>
          </w:rPr>
          <w:instrText xml:space="preserve"> PAGEREF _Toc205905796 \h </w:instrText>
        </w:r>
        <w:r w:rsidR="008F1923">
          <w:rPr>
            <w:noProof/>
            <w:webHidden/>
          </w:rPr>
        </w:r>
        <w:r w:rsidR="008F1923">
          <w:rPr>
            <w:noProof/>
            <w:webHidden/>
          </w:rPr>
          <w:fldChar w:fldCharType="separate"/>
        </w:r>
        <w:r w:rsidR="002C4335">
          <w:rPr>
            <w:noProof/>
            <w:webHidden/>
          </w:rPr>
          <w:t>16</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97" w:history="1">
        <w:r w:rsidR="008F1923" w:rsidRPr="007E4419">
          <w:rPr>
            <w:rStyle w:val="af1"/>
            <w:rFonts w:hAnsi="方正黑体简体" w:cs="方正黑体简体"/>
            <w:noProof/>
          </w:rPr>
          <w:t xml:space="preserve">3.7 </w:t>
        </w:r>
        <w:r w:rsidR="008F1923" w:rsidRPr="007E4419">
          <w:rPr>
            <w:rStyle w:val="af1"/>
            <w:rFonts w:hAnsi="方正黑体简体" w:cs="方正黑体简体" w:hint="eastAsia"/>
            <w:noProof/>
          </w:rPr>
          <w:t>投标文件的编制</w:t>
        </w:r>
        <w:r w:rsidR="008F1923">
          <w:rPr>
            <w:noProof/>
            <w:webHidden/>
          </w:rPr>
          <w:tab/>
        </w:r>
        <w:r w:rsidR="008F1923">
          <w:rPr>
            <w:noProof/>
            <w:webHidden/>
          </w:rPr>
          <w:fldChar w:fldCharType="begin"/>
        </w:r>
        <w:r w:rsidR="008F1923">
          <w:rPr>
            <w:noProof/>
            <w:webHidden/>
          </w:rPr>
          <w:instrText xml:space="preserve"> PAGEREF _Toc205905797 \h </w:instrText>
        </w:r>
        <w:r w:rsidR="008F1923">
          <w:rPr>
            <w:noProof/>
            <w:webHidden/>
          </w:rPr>
        </w:r>
        <w:r w:rsidR="008F1923">
          <w:rPr>
            <w:noProof/>
            <w:webHidden/>
          </w:rPr>
          <w:fldChar w:fldCharType="separate"/>
        </w:r>
        <w:r w:rsidR="002C4335">
          <w:rPr>
            <w:noProof/>
            <w:webHidden/>
          </w:rPr>
          <w:t>17</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798" w:history="1">
        <w:r w:rsidR="008F1923" w:rsidRPr="007E4419">
          <w:rPr>
            <w:rStyle w:val="af1"/>
            <w:rFonts w:hAnsi="方正黑体简体" w:cs="方正黑体简体"/>
            <w:noProof/>
            <w:lang w:eastAsia="zh-CN"/>
          </w:rPr>
          <w:t xml:space="preserve">4. </w:t>
        </w:r>
        <w:r w:rsidR="008F1923" w:rsidRPr="007E4419">
          <w:rPr>
            <w:rStyle w:val="af1"/>
            <w:rFonts w:hAnsi="方正黑体简体" w:cs="方正黑体简体" w:hint="eastAsia"/>
            <w:noProof/>
            <w:lang w:eastAsia="zh-CN"/>
          </w:rPr>
          <w:t>投标</w:t>
        </w:r>
        <w:r w:rsidR="008F1923">
          <w:rPr>
            <w:noProof/>
            <w:webHidden/>
          </w:rPr>
          <w:tab/>
        </w:r>
        <w:r w:rsidR="008F1923">
          <w:rPr>
            <w:noProof/>
            <w:webHidden/>
          </w:rPr>
          <w:fldChar w:fldCharType="begin"/>
        </w:r>
        <w:r w:rsidR="008F1923">
          <w:rPr>
            <w:noProof/>
            <w:webHidden/>
          </w:rPr>
          <w:instrText xml:space="preserve"> PAGEREF _Toc205905798 \h </w:instrText>
        </w:r>
        <w:r w:rsidR="008F1923">
          <w:rPr>
            <w:noProof/>
            <w:webHidden/>
          </w:rPr>
        </w:r>
        <w:r w:rsidR="008F1923">
          <w:rPr>
            <w:noProof/>
            <w:webHidden/>
          </w:rPr>
          <w:fldChar w:fldCharType="separate"/>
        </w:r>
        <w:r w:rsidR="002C4335">
          <w:rPr>
            <w:noProof/>
            <w:webHidden/>
          </w:rPr>
          <w:t>17</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799" w:history="1">
        <w:r w:rsidR="008F1923" w:rsidRPr="007E4419">
          <w:rPr>
            <w:rStyle w:val="af1"/>
            <w:rFonts w:hAnsi="方正黑体简体" w:cs="方正黑体简体"/>
            <w:noProof/>
          </w:rPr>
          <w:t xml:space="preserve">4.1 </w:t>
        </w:r>
        <w:r w:rsidR="008F1923" w:rsidRPr="007E4419">
          <w:rPr>
            <w:rStyle w:val="af1"/>
            <w:rFonts w:hAnsi="方正黑体简体" w:cs="方正黑体简体" w:hint="eastAsia"/>
            <w:noProof/>
          </w:rPr>
          <w:t>投标文件的密封和标记</w:t>
        </w:r>
        <w:r w:rsidR="008F1923">
          <w:rPr>
            <w:noProof/>
            <w:webHidden/>
          </w:rPr>
          <w:tab/>
        </w:r>
        <w:r w:rsidR="008F1923">
          <w:rPr>
            <w:noProof/>
            <w:webHidden/>
          </w:rPr>
          <w:fldChar w:fldCharType="begin"/>
        </w:r>
        <w:r w:rsidR="008F1923">
          <w:rPr>
            <w:noProof/>
            <w:webHidden/>
          </w:rPr>
          <w:instrText xml:space="preserve"> PAGEREF _Toc205905799 \h </w:instrText>
        </w:r>
        <w:r w:rsidR="008F1923">
          <w:rPr>
            <w:noProof/>
            <w:webHidden/>
          </w:rPr>
        </w:r>
        <w:r w:rsidR="008F1923">
          <w:rPr>
            <w:noProof/>
            <w:webHidden/>
          </w:rPr>
          <w:fldChar w:fldCharType="separate"/>
        </w:r>
        <w:r w:rsidR="002C4335">
          <w:rPr>
            <w:noProof/>
            <w:webHidden/>
          </w:rPr>
          <w:t>17</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00" w:history="1">
        <w:r w:rsidR="008F1923" w:rsidRPr="007E4419">
          <w:rPr>
            <w:rStyle w:val="af1"/>
            <w:rFonts w:hAnsi="方正黑体简体" w:cs="方正黑体简体"/>
            <w:noProof/>
          </w:rPr>
          <w:t xml:space="preserve">4.2 </w:t>
        </w:r>
        <w:r w:rsidR="008F1923" w:rsidRPr="007E4419">
          <w:rPr>
            <w:rStyle w:val="af1"/>
            <w:rFonts w:hAnsi="方正黑体简体" w:cs="方正黑体简体" w:hint="eastAsia"/>
            <w:noProof/>
          </w:rPr>
          <w:t>投标文件的递交</w:t>
        </w:r>
        <w:r w:rsidR="008F1923">
          <w:rPr>
            <w:noProof/>
            <w:webHidden/>
          </w:rPr>
          <w:tab/>
        </w:r>
        <w:r w:rsidR="008F1923">
          <w:rPr>
            <w:noProof/>
            <w:webHidden/>
          </w:rPr>
          <w:fldChar w:fldCharType="begin"/>
        </w:r>
        <w:r w:rsidR="008F1923">
          <w:rPr>
            <w:noProof/>
            <w:webHidden/>
          </w:rPr>
          <w:instrText xml:space="preserve"> PAGEREF _Toc205905800 \h </w:instrText>
        </w:r>
        <w:r w:rsidR="008F1923">
          <w:rPr>
            <w:noProof/>
            <w:webHidden/>
          </w:rPr>
        </w:r>
        <w:r w:rsidR="008F1923">
          <w:rPr>
            <w:noProof/>
            <w:webHidden/>
          </w:rPr>
          <w:fldChar w:fldCharType="separate"/>
        </w:r>
        <w:r w:rsidR="002C4335">
          <w:rPr>
            <w:noProof/>
            <w:webHidden/>
          </w:rPr>
          <w:t>17</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01" w:history="1">
        <w:r w:rsidR="008F1923" w:rsidRPr="007E4419">
          <w:rPr>
            <w:rStyle w:val="af1"/>
            <w:rFonts w:hAnsi="方正黑体简体" w:cs="方正黑体简体"/>
            <w:noProof/>
          </w:rPr>
          <w:t xml:space="preserve">4.3 </w:t>
        </w:r>
        <w:r w:rsidR="008F1923" w:rsidRPr="007E4419">
          <w:rPr>
            <w:rStyle w:val="af1"/>
            <w:rFonts w:hAnsi="方正黑体简体" w:cs="方正黑体简体" w:hint="eastAsia"/>
            <w:noProof/>
          </w:rPr>
          <w:t>投标文件的修改与撤回</w:t>
        </w:r>
        <w:r w:rsidR="008F1923">
          <w:rPr>
            <w:noProof/>
            <w:webHidden/>
          </w:rPr>
          <w:tab/>
        </w:r>
        <w:r w:rsidR="008F1923">
          <w:rPr>
            <w:noProof/>
            <w:webHidden/>
          </w:rPr>
          <w:fldChar w:fldCharType="begin"/>
        </w:r>
        <w:r w:rsidR="008F1923">
          <w:rPr>
            <w:noProof/>
            <w:webHidden/>
          </w:rPr>
          <w:instrText xml:space="preserve"> PAGEREF _Toc205905801 \h </w:instrText>
        </w:r>
        <w:r w:rsidR="008F1923">
          <w:rPr>
            <w:noProof/>
            <w:webHidden/>
          </w:rPr>
        </w:r>
        <w:r w:rsidR="008F1923">
          <w:rPr>
            <w:noProof/>
            <w:webHidden/>
          </w:rPr>
          <w:fldChar w:fldCharType="separate"/>
        </w:r>
        <w:r w:rsidR="002C4335">
          <w:rPr>
            <w:noProof/>
            <w:webHidden/>
          </w:rPr>
          <w:t>17</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02" w:history="1">
        <w:r w:rsidR="008F1923" w:rsidRPr="007E4419">
          <w:rPr>
            <w:rStyle w:val="af1"/>
            <w:rFonts w:hAnsi="方正黑体简体" w:cs="方正黑体简体"/>
            <w:noProof/>
            <w:lang w:eastAsia="zh-CN"/>
          </w:rPr>
          <w:t xml:space="preserve">5. </w:t>
        </w:r>
        <w:r w:rsidR="008F1923" w:rsidRPr="007E4419">
          <w:rPr>
            <w:rStyle w:val="af1"/>
            <w:rFonts w:hAnsi="方正黑体简体" w:cs="方正黑体简体" w:hint="eastAsia"/>
            <w:noProof/>
            <w:lang w:eastAsia="zh-CN"/>
          </w:rPr>
          <w:t>开标</w:t>
        </w:r>
        <w:r w:rsidR="008F1923">
          <w:rPr>
            <w:noProof/>
            <w:webHidden/>
          </w:rPr>
          <w:tab/>
        </w:r>
        <w:r w:rsidR="008F1923">
          <w:rPr>
            <w:noProof/>
            <w:webHidden/>
          </w:rPr>
          <w:fldChar w:fldCharType="begin"/>
        </w:r>
        <w:r w:rsidR="008F1923">
          <w:rPr>
            <w:noProof/>
            <w:webHidden/>
          </w:rPr>
          <w:instrText xml:space="preserve"> PAGEREF _Toc205905802 \h </w:instrText>
        </w:r>
        <w:r w:rsidR="008F1923">
          <w:rPr>
            <w:noProof/>
            <w:webHidden/>
          </w:rPr>
        </w:r>
        <w:r w:rsidR="008F1923">
          <w:rPr>
            <w:noProof/>
            <w:webHidden/>
          </w:rPr>
          <w:fldChar w:fldCharType="separate"/>
        </w:r>
        <w:r w:rsidR="002C4335">
          <w:rPr>
            <w:noProof/>
            <w:webHidden/>
          </w:rPr>
          <w:t>18</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03" w:history="1">
        <w:r w:rsidR="008F1923" w:rsidRPr="007E4419">
          <w:rPr>
            <w:rStyle w:val="af1"/>
            <w:rFonts w:hAnsi="方正黑体简体" w:cs="方正黑体简体"/>
            <w:noProof/>
          </w:rPr>
          <w:t xml:space="preserve">5.1 </w:t>
        </w:r>
        <w:r w:rsidR="008F1923" w:rsidRPr="007E4419">
          <w:rPr>
            <w:rStyle w:val="af1"/>
            <w:rFonts w:hAnsi="方正黑体简体" w:cs="方正黑体简体" w:hint="eastAsia"/>
            <w:noProof/>
          </w:rPr>
          <w:t>开标时间和地点</w:t>
        </w:r>
        <w:r w:rsidR="008F1923">
          <w:rPr>
            <w:noProof/>
            <w:webHidden/>
          </w:rPr>
          <w:tab/>
        </w:r>
        <w:r w:rsidR="008F1923">
          <w:rPr>
            <w:noProof/>
            <w:webHidden/>
          </w:rPr>
          <w:fldChar w:fldCharType="begin"/>
        </w:r>
        <w:r w:rsidR="008F1923">
          <w:rPr>
            <w:noProof/>
            <w:webHidden/>
          </w:rPr>
          <w:instrText xml:space="preserve"> PAGEREF _Toc205905803 \h </w:instrText>
        </w:r>
        <w:r w:rsidR="008F1923">
          <w:rPr>
            <w:noProof/>
            <w:webHidden/>
          </w:rPr>
        </w:r>
        <w:r w:rsidR="008F1923">
          <w:rPr>
            <w:noProof/>
            <w:webHidden/>
          </w:rPr>
          <w:fldChar w:fldCharType="separate"/>
        </w:r>
        <w:r w:rsidR="002C4335">
          <w:rPr>
            <w:noProof/>
            <w:webHidden/>
          </w:rPr>
          <w:t>18</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04" w:history="1">
        <w:r w:rsidR="008F1923" w:rsidRPr="007E4419">
          <w:rPr>
            <w:rStyle w:val="af1"/>
            <w:rFonts w:hAnsi="方正黑体简体" w:cs="方正黑体简体"/>
            <w:noProof/>
          </w:rPr>
          <w:t xml:space="preserve">5.2 </w:t>
        </w:r>
        <w:r w:rsidR="008F1923" w:rsidRPr="007E4419">
          <w:rPr>
            <w:rStyle w:val="af1"/>
            <w:rFonts w:hAnsi="方正黑体简体" w:cs="方正黑体简体" w:hint="eastAsia"/>
            <w:noProof/>
          </w:rPr>
          <w:t>开标程序</w:t>
        </w:r>
        <w:r w:rsidR="008F1923">
          <w:rPr>
            <w:noProof/>
            <w:webHidden/>
          </w:rPr>
          <w:tab/>
        </w:r>
        <w:r w:rsidR="008F1923">
          <w:rPr>
            <w:noProof/>
            <w:webHidden/>
          </w:rPr>
          <w:fldChar w:fldCharType="begin"/>
        </w:r>
        <w:r w:rsidR="008F1923">
          <w:rPr>
            <w:noProof/>
            <w:webHidden/>
          </w:rPr>
          <w:instrText xml:space="preserve"> PAGEREF _Toc205905804 \h </w:instrText>
        </w:r>
        <w:r w:rsidR="008F1923">
          <w:rPr>
            <w:noProof/>
            <w:webHidden/>
          </w:rPr>
        </w:r>
        <w:r w:rsidR="008F1923">
          <w:rPr>
            <w:noProof/>
            <w:webHidden/>
          </w:rPr>
          <w:fldChar w:fldCharType="separate"/>
        </w:r>
        <w:r w:rsidR="002C4335">
          <w:rPr>
            <w:noProof/>
            <w:webHidden/>
          </w:rPr>
          <w:t>18</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05" w:history="1">
        <w:r w:rsidR="008F1923" w:rsidRPr="007E4419">
          <w:rPr>
            <w:rStyle w:val="af1"/>
            <w:rFonts w:hAnsi="方正黑体简体" w:cs="方正黑体简体"/>
            <w:noProof/>
          </w:rPr>
          <w:t xml:space="preserve">5.3 </w:t>
        </w:r>
        <w:r w:rsidR="008F1923" w:rsidRPr="007E4419">
          <w:rPr>
            <w:rStyle w:val="af1"/>
            <w:rFonts w:hAnsi="方正黑体简体" w:cs="方正黑体简体" w:hint="eastAsia"/>
            <w:noProof/>
          </w:rPr>
          <w:t>开标异议</w:t>
        </w:r>
        <w:r w:rsidR="008F1923">
          <w:rPr>
            <w:noProof/>
            <w:webHidden/>
          </w:rPr>
          <w:tab/>
        </w:r>
        <w:r w:rsidR="008F1923">
          <w:rPr>
            <w:noProof/>
            <w:webHidden/>
          </w:rPr>
          <w:fldChar w:fldCharType="begin"/>
        </w:r>
        <w:r w:rsidR="008F1923">
          <w:rPr>
            <w:noProof/>
            <w:webHidden/>
          </w:rPr>
          <w:instrText xml:space="preserve"> PAGEREF _Toc205905805 \h </w:instrText>
        </w:r>
        <w:r w:rsidR="008F1923">
          <w:rPr>
            <w:noProof/>
            <w:webHidden/>
          </w:rPr>
        </w:r>
        <w:r w:rsidR="008F1923">
          <w:rPr>
            <w:noProof/>
            <w:webHidden/>
          </w:rPr>
          <w:fldChar w:fldCharType="separate"/>
        </w:r>
        <w:r w:rsidR="002C4335">
          <w:rPr>
            <w:noProof/>
            <w:webHidden/>
          </w:rPr>
          <w:t>18</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06" w:history="1">
        <w:r w:rsidR="008F1923" w:rsidRPr="007E4419">
          <w:rPr>
            <w:rStyle w:val="af1"/>
            <w:rFonts w:hAnsi="方正黑体简体" w:cs="方正黑体简体"/>
            <w:noProof/>
            <w:lang w:eastAsia="zh-CN"/>
          </w:rPr>
          <w:t xml:space="preserve">6. </w:t>
        </w:r>
        <w:r w:rsidR="008F1923" w:rsidRPr="007E4419">
          <w:rPr>
            <w:rStyle w:val="af1"/>
            <w:rFonts w:hAnsi="方正黑体简体" w:cs="方正黑体简体" w:hint="eastAsia"/>
            <w:noProof/>
            <w:lang w:eastAsia="zh-CN"/>
          </w:rPr>
          <w:t>评标</w:t>
        </w:r>
        <w:r w:rsidR="008F1923">
          <w:rPr>
            <w:noProof/>
            <w:webHidden/>
          </w:rPr>
          <w:tab/>
        </w:r>
        <w:r w:rsidR="008F1923">
          <w:rPr>
            <w:noProof/>
            <w:webHidden/>
          </w:rPr>
          <w:fldChar w:fldCharType="begin"/>
        </w:r>
        <w:r w:rsidR="008F1923">
          <w:rPr>
            <w:noProof/>
            <w:webHidden/>
          </w:rPr>
          <w:instrText xml:space="preserve"> PAGEREF _Toc205905806 \h </w:instrText>
        </w:r>
        <w:r w:rsidR="008F1923">
          <w:rPr>
            <w:noProof/>
            <w:webHidden/>
          </w:rPr>
        </w:r>
        <w:r w:rsidR="008F1923">
          <w:rPr>
            <w:noProof/>
            <w:webHidden/>
          </w:rPr>
          <w:fldChar w:fldCharType="separate"/>
        </w:r>
        <w:r w:rsidR="002C4335">
          <w:rPr>
            <w:noProof/>
            <w:webHidden/>
          </w:rPr>
          <w:t>18</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07" w:history="1">
        <w:r w:rsidR="008F1923" w:rsidRPr="007E4419">
          <w:rPr>
            <w:rStyle w:val="af1"/>
            <w:rFonts w:hAnsi="方正黑体简体" w:cs="方正黑体简体"/>
            <w:noProof/>
          </w:rPr>
          <w:t xml:space="preserve">6.1 </w:t>
        </w:r>
        <w:r w:rsidR="008F1923" w:rsidRPr="007E4419">
          <w:rPr>
            <w:rStyle w:val="af1"/>
            <w:rFonts w:hAnsi="方正黑体简体" w:cs="方正黑体简体" w:hint="eastAsia"/>
            <w:noProof/>
          </w:rPr>
          <w:t>评标委员会</w:t>
        </w:r>
        <w:r w:rsidR="008F1923">
          <w:rPr>
            <w:noProof/>
            <w:webHidden/>
          </w:rPr>
          <w:tab/>
        </w:r>
        <w:r w:rsidR="008F1923">
          <w:rPr>
            <w:noProof/>
            <w:webHidden/>
          </w:rPr>
          <w:fldChar w:fldCharType="begin"/>
        </w:r>
        <w:r w:rsidR="008F1923">
          <w:rPr>
            <w:noProof/>
            <w:webHidden/>
          </w:rPr>
          <w:instrText xml:space="preserve"> PAGEREF _Toc205905807 \h </w:instrText>
        </w:r>
        <w:r w:rsidR="008F1923">
          <w:rPr>
            <w:noProof/>
            <w:webHidden/>
          </w:rPr>
        </w:r>
        <w:r w:rsidR="008F1923">
          <w:rPr>
            <w:noProof/>
            <w:webHidden/>
          </w:rPr>
          <w:fldChar w:fldCharType="separate"/>
        </w:r>
        <w:r w:rsidR="002C4335">
          <w:rPr>
            <w:noProof/>
            <w:webHidden/>
          </w:rPr>
          <w:t>18</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08" w:history="1">
        <w:r w:rsidR="008F1923" w:rsidRPr="007E4419">
          <w:rPr>
            <w:rStyle w:val="af1"/>
            <w:rFonts w:hAnsi="方正黑体简体" w:cs="方正黑体简体"/>
            <w:noProof/>
          </w:rPr>
          <w:t xml:space="preserve">6.2 </w:t>
        </w:r>
        <w:r w:rsidR="008F1923" w:rsidRPr="007E4419">
          <w:rPr>
            <w:rStyle w:val="af1"/>
            <w:rFonts w:hAnsi="方正黑体简体" w:cs="方正黑体简体" w:hint="eastAsia"/>
            <w:noProof/>
          </w:rPr>
          <w:t>评标原则</w:t>
        </w:r>
        <w:r w:rsidR="008F1923">
          <w:rPr>
            <w:noProof/>
            <w:webHidden/>
          </w:rPr>
          <w:tab/>
        </w:r>
        <w:r w:rsidR="008F1923">
          <w:rPr>
            <w:noProof/>
            <w:webHidden/>
          </w:rPr>
          <w:fldChar w:fldCharType="begin"/>
        </w:r>
        <w:r w:rsidR="008F1923">
          <w:rPr>
            <w:noProof/>
            <w:webHidden/>
          </w:rPr>
          <w:instrText xml:space="preserve"> PAGEREF _Toc205905808 \h </w:instrText>
        </w:r>
        <w:r w:rsidR="008F1923">
          <w:rPr>
            <w:noProof/>
            <w:webHidden/>
          </w:rPr>
        </w:r>
        <w:r w:rsidR="008F1923">
          <w:rPr>
            <w:noProof/>
            <w:webHidden/>
          </w:rPr>
          <w:fldChar w:fldCharType="separate"/>
        </w:r>
        <w:r w:rsidR="002C4335">
          <w:rPr>
            <w:noProof/>
            <w:webHidden/>
          </w:rPr>
          <w:t>19</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09" w:history="1">
        <w:r w:rsidR="008F1923" w:rsidRPr="007E4419">
          <w:rPr>
            <w:rStyle w:val="af1"/>
            <w:rFonts w:hAnsi="方正黑体简体" w:cs="方正黑体简体"/>
            <w:noProof/>
          </w:rPr>
          <w:t xml:space="preserve">6.3 </w:t>
        </w:r>
        <w:r w:rsidR="008F1923" w:rsidRPr="007E4419">
          <w:rPr>
            <w:rStyle w:val="af1"/>
            <w:rFonts w:hAnsi="方正黑体简体" w:cs="方正黑体简体" w:hint="eastAsia"/>
            <w:noProof/>
          </w:rPr>
          <w:t>评标</w:t>
        </w:r>
        <w:r w:rsidR="008F1923">
          <w:rPr>
            <w:noProof/>
            <w:webHidden/>
          </w:rPr>
          <w:tab/>
        </w:r>
        <w:r w:rsidR="008F1923">
          <w:rPr>
            <w:noProof/>
            <w:webHidden/>
          </w:rPr>
          <w:fldChar w:fldCharType="begin"/>
        </w:r>
        <w:r w:rsidR="008F1923">
          <w:rPr>
            <w:noProof/>
            <w:webHidden/>
          </w:rPr>
          <w:instrText xml:space="preserve"> PAGEREF _Toc205905809 \h </w:instrText>
        </w:r>
        <w:r w:rsidR="008F1923">
          <w:rPr>
            <w:noProof/>
            <w:webHidden/>
          </w:rPr>
        </w:r>
        <w:r w:rsidR="008F1923">
          <w:rPr>
            <w:noProof/>
            <w:webHidden/>
          </w:rPr>
          <w:fldChar w:fldCharType="separate"/>
        </w:r>
        <w:r w:rsidR="002C4335">
          <w:rPr>
            <w:noProof/>
            <w:webHidden/>
          </w:rPr>
          <w:t>19</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10" w:history="1">
        <w:r w:rsidR="008F1923" w:rsidRPr="007E4419">
          <w:rPr>
            <w:rStyle w:val="af1"/>
            <w:rFonts w:hAnsi="方正黑体简体" w:cs="方正黑体简体"/>
            <w:noProof/>
            <w:lang w:eastAsia="zh-CN"/>
          </w:rPr>
          <w:t xml:space="preserve">7. </w:t>
        </w:r>
        <w:r w:rsidR="008F1923" w:rsidRPr="007E4419">
          <w:rPr>
            <w:rStyle w:val="af1"/>
            <w:rFonts w:hAnsi="方正黑体简体" w:cs="方正黑体简体" w:hint="eastAsia"/>
            <w:noProof/>
            <w:lang w:eastAsia="zh-CN"/>
          </w:rPr>
          <w:t>合同授予</w:t>
        </w:r>
        <w:r w:rsidR="008F1923">
          <w:rPr>
            <w:noProof/>
            <w:webHidden/>
          </w:rPr>
          <w:tab/>
        </w:r>
        <w:r w:rsidR="008F1923">
          <w:rPr>
            <w:noProof/>
            <w:webHidden/>
          </w:rPr>
          <w:fldChar w:fldCharType="begin"/>
        </w:r>
        <w:r w:rsidR="008F1923">
          <w:rPr>
            <w:noProof/>
            <w:webHidden/>
          </w:rPr>
          <w:instrText xml:space="preserve"> PAGEREF _Toc205905810 \h </w:instrText>
        </w:r>
        <w:r w:rsidR="008F1923">
          <w:rPr>
            <w:noProof/>
            <w:webHidden/>
          </w:rPr>
        </w:r>
        <w:r w:rsidR="008F1923">
          <w:rPr>
            <w:noProof/>
            <w:webHidden/>
          </w:rPr>
          <w:fldChar w:fldCharType="separate"/>
        </w:r>
        <w:r w:rsidR="002C4335">
          <w:rPr>
            <w:noProof/>
            <w:webHidden/>
          </w:rPr>
          <w:t>19</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11" w:history="1">
        <w:r w:rsidR="008F1923" w:rsidRPr="007E4419">
          <w:rPr>
            <w:rStyle w:val="af1"/>
            <w:rFonts w:hAnsi="方正黑体简体" w:cs="方正黑体简体"/>
            <w:noProof/>
          </w:rPr>
          <w:t xml:space="preserve">7.1 </w:t>
        </w:r>
        <w:r w:rsidR="008F1923" w:rsidRPr="007E4419">
          <w:rPr>
            <w:rStyle w:val="af1"/>
            <w:rFonts w:hAnsi="方正黑体简体" w:cs="方正黑体简体" w:hint="eastAsia"/>
            <w:noProof/>
          </w:rPr>
          <w:t>中标候选人公示</w:t>
        </w:r>
        <w:r w:rsidR="008F1923">
          <w:rPr>
            <w:noProof/>
            <w:webHidden/>
          </w:rPr>
          <w:tab/>
        </w:r>
        <w:r w:rsidR="008F1923">
          <w:rPr>
            <w:noProof/>
            <w:webHidden/>
          </w:rPr>
          <w:fldChar w:fldCharType="begin"/>
        </w:r>
        <w:r w:rsidR="008F1923">
          <w:rPr>
            <w:noProof/>
            <w:webHidden/>
          </w:rPr>
          <w:instrText xml:space="preserve"> PAGEREF _Toc205905811 \h </w:instrText>
        </w:r>
        <w:r w:rsidR="008F1923">
          <w:rPr>
            <w:noProof/>
            <w:webHidden/>
          </w:rPr>
        </w:r>
        <w:r w:rsidR="008F1923">
          <w:rPr>
            <w:noProof/>
            <w:webHidden/>
          </w:rPr>
          <w:fldChar w:fldCharType="separate"/>
        </w:r>
        <w:r w:rsidR="002C4335">
          <w:rPr>
            <w:noProof/>
            <w:webHidden/>
          </w:rPr>
          <w:t>19</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12" w:history="1">
        <w:r w:rsidR="008F1923" w:rsidRPr="007E4419">
          <w:rPr>
            <w:rStyle w:val="af1"/>
            <w:rFonts w:hAnsi="方正黑体简体" w:cs="方正黑体简体"/>
            <w:noProof/>
          </w:rPr>
          <w:t xml:space="preserve">7.2 </w:t>
        </w:r>
        <w:r w:rsidR="008F1923" w:rsidRPr="007E4419">
          <w:rPr>
            <w:rStyle w:val="af1"/>
            <w:rFonts w:hAnsi="方正黑体简体" w:cs="方正黑体简体" w:hint="eastAsia"/>
            <w:noProof/>
          </w:rPr>
          <w:t>评标结果异议</w:t>
        </w:r>
        <w:r w:rsidR="008F1923">
          <w:rPr>
            <w:noProof/>
            <w:webHidden/>
          </w:rPr>
          <w:tab/>
        </w:r>
        <w:r w:rsidR="008F1923">
          <w:rPr>
            <w:noProof/>
            <w:webHidden/>
          </w:rPr>
          <w:fldChar w:fldCharType="begin"/>
        </w:r>
        <w:r w:rsidR="008F1923">
          <w:rPr>
            <w:noProof/>
            <w:webHidden/>
          </w:rPr>
          <w:instrText xml:space="preserve"> PAGEREF _Toc205905812 \h </w:instrText>
        </w:r>
        <w:r w:rsidR="008F1923">
          <w:rPr>
            <w:noProof/>
            <w:webHidden/>
          </w:rPr>
        </w:r>
        <w:r w:rsidR="008F1923">
          <w:rPr>
            <w:noProof/>
            <w:webHidden/>
          </w:rPr>
          <w:fldChar w:fldCharType="separate"/>
        </w:r>
        <w:r w:rsidR="002C4335">
          <w:rPr>
            <w:noProof/>
            <w:webHidden/>
          </w:rPr>
          <w:t>19</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13" w:history="1">
        <w:r w:rsidR="008F1923" w:rsidRPr="007E4419">
          <w:rPr>
            <w:rStyle w:val="af1"/>
            <w:rFonts w:hAnsi="方正黑体简体" w:cs="方正黑体简体"/>
            <w:noProof/>
          </w:rPr>
          <w:t xml:space="preserve">7.3 </w:t>
        </w:r>
        <w:r w:rsidR="008F1923" w:rsidRPr="007E4419">
          <w:rPr>
            <w:rStyle w:val="af1"/>
            <w:rFonts w:hAnsi="方正黑体简体" w:cs="方正黑体简体" w:hint="eastAsia"/>
            <w:noProof/>
          </w:rPr>
          <w:t>中标候选人履约能力审查</w:t>
        </w:r>
        <w:r w:rsidR="008F1923">
          <w:rPr>
            <w:noProof/>
            <w:webHidden/>
          </w:rPr>
          <w:tab/>
        </w:r>
        <w:r w:rsidR="008F1923">
          <w:rPr>
            <w:noProof/>
            <w:webHidden/>
          </w:rPr>
          <w:fldChar w:fldCharType="begin"/>
        </w:r>
        <w:r w:rsidR="008F1923">
          <w:rPr>
            <w:noProof/>
            <w:webHidden/>
          </w:rPr>
          <w:instrText xml:space="preserve"> PAGEREF _Toc205905813 \h </w:instrText>
        </w:r>
        <w:r w:rsidR="008F1923">
          <w:rPr>
            <w:noProof/>
            <w:webHidden/>
          </w:rPr>
        </w:r>
        <w:r w:rsidR="008F1923">
          <w:rPr>
            <w:noProof/>
            <w:webHidden/>
          </w:rPr>
          <w:fldChar w:fldCharType="separate"/>
        </w:r>
        <w:r w:rsidR="002C4335">
          <w:rPr>
            <w:noProof/>
            <w:webHidden/>
          </w:rPr>
          <w:t>19</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14" w:history="1">
        <w:r w:rsidR="008F1923" w:rsidRPr="007E4419">
          <w:rPr>
            <w:rStyle w:val="af1"/>
            <w:rFonts w:hAnsi="方正黑体简体" w:cs="方正黑体简体"/>
            <w:noProof/>
          </w:rPr>
          <w:t xml:space="preserve">7.4 </w:t>
        </w:r>
        <w:r w:rsidR="008F1923" w:rsidRPr="007E4419">
          <w:rPr>
            <w:rStyle w:val="af1"/>
            <w:rFonts w:hAnsi="方正黑体简体" w:cs="方正黑体简体" w:hint="eastAsia"/>
            <w:noProof/>
          </w:rPr>
          <w:t>定标</w:t>
        </w:r>
        <w:r w:rsidR="008F1923">
          <w:rPr>
            <w:noProof/>
            <w:webHidden/>
          </w:rPr>
          <w:tab/>
        </w:r>
        <w:r w:rsidR="008F1923">
          <w:rPr>
            <w:noProof/>
            <w:webHidden/>
          </w:rPr>
          <w:fldChar w:fldCharType="begin"/>
        </w:r>
        <w:r w:rsidR="008F1923">
          <w:rPr>
            <w:noProof/>
            <w:webHidden/>
          </w:rPr>
          <w:instrText xml:space="preserve"> PAGEREF _Toc205905814 \h </w:instrText>
        </w:r>
        <w:r w:rsidR="008F1923">
          <w:rPr>
            <w:noProof/>
            <w:webHidden/>
          </w:rPr>
        </w:r>
        <w:r w:rsidR="008F1923">
          <w:rPr>
            <w:noProof/>
            <w:webHidden/>
          </w:rPr>
          <w:fldChar w:fldCharType="separate"/>
        </w:r>
        <w:r w:rsidR="002C4335">
          <w:rPr>
            <w:noProof/>
            <w:webHidden/>
          </w:rPr>
          <w:t>19</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15" w:history="1">
        <w:r w:rsidR="008F1923" w:rsidRPr="007E4419">
          <w:rPr>
            <w:rStyle w:val="af1"/>
            <w:rFonts w:hAnsi="方正黑体简体" w:cs="方正黑体简体"/>
            <w:noProof/>
          </w:rPr>
          <w:t xml:space="preserve">7.5 </w:t>
        </w:r>
        <w:r w:rsidR="008F1923" w:rsidRPr="007E4419">
          <w:rPr>
            <w:rStyle w:val="af1"/>
            <w:rFonts w:hAnsi="方正黑体简体" w:cs="方正黑体简体" w:hint="eastAsia"/>
            <w:noProof/>
          </w:rPr>
          <w:t>中标通知</w:t>
        </w:r>
        <w:r w:rsidR="008F1923">
          <w:rPr>
            <w:noProof/>
            <w:webHidden/>
          </w:rPr>
          <w:tab/>
        </w:r>
        <w:r w:rsidR="008F1923">
          <w:rPr>
            <w:noProof/>
            <w:webHidden/>
          </w:rPr>
          <w:fldChar w:fldCharType="begin"/>
        </w:r>
        <w:r w:rsidR="008F1923">
          <w:rPr>
            <w:noProof/>
            <w:webHidden/>
          </w:rPr>
          <w:instrText xml:space="preserve"> PAGEREF _Toc205905815 \h </w:instrText>
        </w:r>
        <w:r w:rsidR="008F1923">
          <w:rPr>
            <w:noProof/>
            <w:webHidden/>
          </w:rPr>
        </w:r>
        <w:r w:rsidR="008F1923">
          <w:rPr>
            <w:noProof/>
            <w:webHidden/>
          </w:rPr>
          <w:fldChar w:fldCharType="separate"/>
        </w:r>
        <w:r w:rsidR="002C4335">
          <w:rPr>
            <w:noProof/>
            <w:webHidden/>
          </w:rPr>
          <w:t>20</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16" w:history="1">
        <w:r w:rsidR="008F1923" w:rsidRPr="007E4419">
          <w:rPr>
            <w:rStyle w:val="af1"/>
            <w:rFonts w:hAnsi="方正黑体简体" w:cs="方正黑体简体"/>
            <w:noProof/>
          </w:rPr>
          <w:t xml:space="preserve">7.6 </w:t>
        </w:r>
        <w:r w:rsidR="008F1923" w:rsidRPr="007E4419">
          <w:rPr>
            <w:rStyle w:val="af1"/>
            <w:rFonts w:hAnsi="方正黑体简体" w:cs="方正黑体简体" w:hint="eastAsia"/>
            <w:noProof/>
          </w:rPr>
          <w:t>履约保证金</w:t>
        </w:r>
        <w:r w:rsidR="008F1923">
          <w:rPr>
            <w:noProof/>
            <w:webHidden/>
          </w:rPr>
          <w:tab/>
        </w:r>
        <w:r w:rsidR="008F1923">
          <w:rPr>
            <w:noProof/>
            <w:webHidden/>
          </w:rPr>
          <w:fldChar w:fldCharType="begin"/>
        </w:r>
        <w:r w:rsidR="008F1923">
          <w:rPr>
            <w:noProof/>
            <w:webHidden/>
          </w:rPr>
          <w:instrText xml:space="preserve"> PAGEREF _Toc205905816 \h </w:instrText>
        </w:r>
        <w:r w:rsidR="008F1923">
          <w:rPr>
            <w:noProof/>
            <w:webHidden/>
          </w:rPr>
        </w:r>
        <w:r w:rsidR="008F1923">
          <w:rPr>
            <w:noProof/>
            <w:webHidden/>
          </w:rPr>
          <w:fldChar w:fldCharType="separate"/>
        </w:r>
        <w:r w:rsidR="002C4335">
          <w:rPr>
            <w:noProof/>
            <w:webHidden/>
          </w:rPr>
          <w:t>20</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17" w:history="1">
        <w:r w:rsidR="008F1923" w:rsidRPr="007E4419">
          <w:rPr>
            <w:rStyle w:val="af1"/>
            <w:rFonts w:hAnsi="方正黑体简体" w:cs="方正黑体简体"/>
            <w:noProof/>
          </w:rPr>
          <w:t xml:space="preserve">7.7 </w:t>
        </w:r>
        <w:r w:rsidR="008F1923" w:rsidRPr="007E4419">
          <w:rPr>
            <w:rStyle w:val="af1"/>
            <w:rFonts w:hAnsi="方正黑体简体" w:cs="方正黑体简体" w:hint="eastAsia"/>
            <w:noProof/>
          </w:rPr>
          <w:t>签订合同</w:t>
        </w:r>
        <w:r w:rsidR="008F1923">
          <w:rPr>
            <w:noProof/>
            <w:webHidden/>
          </w:rPr>
          <w:tab/>
        </w:r>
        <w:r w:rsidR="008F1923">
          <w:rPr>
            <w:noProof/>
            <w:webHidden/>
          </w:rPr>
          <w:fldChar w:fldCharType="begin"/>
        </w:r>
        <w:r w:rsidR="008F1923">
          <w:rPr>
            <w:noProof/>
            <w:webHidden/>
          </w:rPr>
          <w:instrText xml:space="preserve"> PAGEREF _Toc205905817 \h </w:instrText>
        </w:r>
        <w:r w:rsidR="008F1923">
          <w:rPr>
            <w:noProof/>
            <w:webHidden/>
          </w:rPr>
        </w:r>
        <w:r w:rsidR="008F1923">
          <w:rPr>
            <w:noProof/>
            <w:webHidden/>
          </w:rPr>
          <w:fldChar w:fldCharType="separate"/>
        </w:r>
        <w:r w:rsidR="002C4335">
          <w:rPr>
            <w:noProof/>
            <w:webHidden/>
          </w:rPr>
          <w:t>20</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18" w:history="1">
        <w:r w:rsidR="008F1923" w:rsidRPr="007E4419">
          <w:rPr>
            <w:rStyle w:val="af1"/>
            <w:rFonts w:hAnsi="方正黑体简体" w:cs="方正黑体简体"/>
            <w:noProof/>
            <w:lang w:eastAsia="zh-CN"/>
          </w:rPr>
          <w:t>8.</w:t>
        </w:r>
        <w:r w:rsidR="008F1923" w:rsidRPr="007E4419">
          <w:rPr>
            <w:rStyle w:val="af1"/>
            <w:rFonts w:hAnsi="方正黑体简体" w:cs="方正黑体简体" w:hint="eastAsia"/>
            <w:noProof/>
            <w:lang w:eastAsia="zh-CN"/>
          </w:rPr>
          <w:t>纪律和监督（诚信要求）</w:t>
        </w:r>
        <w:r w:rsidR="008F1923">
          <w:rPr>
            <w:noProof/>
            <w:webHidden/>
          </w:rPr>
          <w:tab/>
        </w:r>
        <w:r w:rsidR="008F1923">
          <w:rPr>
            <w:noProof/>
            <w:webHidden/>
          </w:rPr>
          <w:fldChar w:fldCharType="begin"/>
        </w:r>
        <w:r w:rsidR="008F1923">
          <w:rPr>
            <w:noProof/>
            <w:webHidden/>
          </w:rPr>
          <w:instrText xml:space="preserve"> PAGEREF _Toc205905818 \h </w:instrText>
        </w:r>
        <w:r w:rsidR="008F1923">
          <w:rPr>
            <w:noProof/>
            <w:webHidden/>
          </w:rPr>
        </w:r>
        <w:r w:rsidR="008F1923">
          <w:rPr>
            <w:noProof/>
            <w:webHidden/>
          </w:rPr>
          <w:fldChar w:fldCharType="separate"/>
        </w:r>
        <w:r w:rsidR="002C4335">
          <w:rPr>
            <w:noProof/>
            <w:webHidden/>
          </w:rPr>
          <w:t>20</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19" w:history="1">
        <w:r w:rsidR="008F1923" w:rsidRPr="007E4419">
          <w:rPr>
            <w:rStyle w:val="af1"/>
            <w:rFonts w:hAnsi="方正黑体简体" w:cs="方正黑体简体"/>
            <w:noProof/>
          </w:rPr>
          <w:t xml:space="preserve">8.1 </w:t>
        </w:r>
        <w:r w:rsidR="008F1923" w:rsidRPr="007E4419">
          <w:rPr>
            <w:rStyle w:val="af1"/>
            <w:rFonts w:hAnsi="方正黑体简体" w:cs="方正黑体简体" w:hint="eastAsia"/>
            <w:noProof/>
          </w:rPr>
          <w:t>对招标人的纪律要求</w:t>
        </w:r>
        <w:r w:rsidR="008F1923">
          <w:rPr>
            <w:noProof/>
            <w:webHidden/>
          </w:rPr>
          <w:tab/>
        </w:r>
        <w:r w:rsidR="008F1923">
          <w:rPr>
            <w:noProof/>
            <w:webHidden/>
          </w:rPr>
          <w:fldChar w:fldCharType="begin"/>
        </w:r>
        <w:r w:rsidR="008F1923">
          <w:rPr>
            <w:noProof/>
            <w:webHidden/>
          </w:rPr>
          <w:instrText xml:space="preserve"> PAGEREF _Toc205905819 \h </w:instrText>
        </w:r>
        <w:r w:rsidR="008F1923">
          <w:rPr>
            <w:noProof/>
            <w:webHidden/>
          </w:rPr>
        </w:r>
        <w:r w:rsidR="008F1923">
          <w:rPr>
            <w:noProof/>
            <w:webHidden/>
          </w:rPr>
          <w:fldChar w:fldCharType="separate"/>
        </w:r>
        <w:r w:rsidR="002C4335">
          <w:rPr>
            <w:noProof/>
            <w:webHidden/>
          </w:rPr>
          <w:t>20</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20" w:history="1">
        <w:r w:rsidR="008F1923" w:rsidRPr="007E4419">
          <w:rPr>
            <w:rStyle w:val="af1"/>
            <w:noProof/>
          </w:rPr>
          <w:t xml:space="preserve">8.2 </w:t>
        </w:r>
        <w:r w:rsidR="008F1923" w:rsidRPr="007E4419">
          <w:rPr>
            <w:rStyle w:val="af1"/>
            <w:rFonts w:hint="eastAsia"/>
            <w:noProof/>
          </w:rPr>
          <w:t>对投标人的纪律要求</w:t>
        </w:r>
        <w:r w:rsidR="008F1923">
          <w:rPr>
            <w:noProof/>
            <w:webHidden/>
          </w:rPr>
          <w:tab/>
        </w:r>
        <w:r w:rsidR="008F1923">
          <w:rPr>
            <w:noProof/>
            <w:webHidden/>
          </w:rPr>
          <w:fldChar w:fldCharType="begin"/>
        </w:r>
        <w:r w:rsidR="008F1923">
          <w:rPr>
            <w:noProof/>
            <w:webHidden/>
          </w:rPr>
          <w:instrText xml:space="preserve"> PAGEREF _Toc205905820 \h </w:instrText>
        </w:r>
        <w:r w:rsidR="008F1923">
          <w:rPr>
            <w:noProof/>
            <w:webHidden/>
          </w:rPr>
        </w:r>
        <w:r w:rsidR="008F1923">
          <w:rPr>
            <w:noProof/>
            <w:webHidden/>
          </w:rPr>
          <w:fldChar w:fldCharType="separate"/>
        </w:r>
        <w:r w:rsidR="002C4335">
          <w:rPr>
            <w:noProof/>
            <w:webHidden/>
          </w:rPr>
          <w:t>21</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21" w:history="1">
        <w:r w:rsidR="008F1923" w:rsidRPr="007E4419">
          <w:rPr>
            <w:rStyle w:val="af1"/>
            <w:noProof/>
          </w:rPr>
          <w:t xml:space="preserve">8.3 </w:t>
        </w:r>
        <w:r w:rsidR="008F1923" w:rsidRPr="007E4419">
          <w:rPr>
            <w:rStyle w:val="af1"/>
            <w:rFonts w:hint="eastAsia"/>
            <w:noProof/>
          </w:rPr>
          <w:t>对评标委员会成员的纪律要求</w:t>
        </w:r>
        <w:r w:rsidR="008F1923">
          <w:rPr>
            <w:noProof/>
            <w:webHidden/>
          </w:rPr>
          <w:tab/>
        </w:r>
        <w:r w:rsidR="008F1923">
          <w:rPr>
            <w:noProof/>
            <w:webHidden/>
          </w:rPr>
          <w:fldChar w:fldCharType="begin"/>
        </w:r>
        <w:r w:rsidR="008F1923">
          <w:rPr>
            <w:noProof/>
            <w:webHidden/>
          </w:rPr>
          <w:instrText xml:space="preserve"> PAGEREF _Toc205905821 \h </w:instrText>
        </w:r>
        <w:r w:rsidR="008F1923">
          <w:rPr>
            <w:noProof/>
            <w:webHidden/>
          </w:rPr>
        </w:r>
        <w:r w:rsidR="008F1923">
          <w:rPr>
            <w:noProof/>
            <w:webHidden/>
          </w:rPr>
          <w:fldChar w:fldCharType="separate"/>
        </w:r>
        <w:r w:rsidR="002C4335">
          <w:rPr>
            <w:noProof/>
            <w:webHidden/>
          </w:rPr>
          <w:t>21</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22" w:history="1">
        <w:r w:rsidR="008F1923" w:rsidRPr="007E4419">
          <w:rPr>
            <w:rStyle w:val="af1"/>
            <w:noProof/>
          </w:rPr>
          <w:t xml:space="preserve">8.4 </w:t>
        </w:r>
        <w:r w:rsidR="008F1923" w:rsidRPr="007E4419">
          <w:rPr>
            <w:rStyle w:val="af1"/>
            <w:rFonts w:hint="eastAsia"/>
            <w:noProof/>
          </w:rPr>
          <w:t>对与评标活动有关的工作人员的纪律要求</w:t>
        </w:r>
        <w:r w:rsidR="008F1923">
          <w:rPr>
            <w:noProof/>
            <w:webHidden/>
          </w:rPr>
          <w:tab/>
        </w:r>
        <w:r w:rsidR="008F1923">
          <w:rPr>
            <w:noProof/>
            <w:webHidden/>
          </w:rPr>
          <w:fldChar w:fldCharType="begin"/>
        </w:r>
        <w:r w:rsidR="008F1923">
          <w:rPr>
            <w:noProof/>
            <w:webHidden/>
          </w:rPr>
          <w:instrText xml:space="preserve"> PAGEREF _Toc205905822 \h </w:instrText>
        </w:r>
        <w:r w:rsidR="008F1923">
          <w:rPr>
            <w:noProof/>
            <w:webHidden/>
          </w:rPr>
        </w:r>
        <w:r w:rsidR="008F1923">
          <w:rPr>
            <w:noProof/>
            <w:webHidden/>
          </w:rPr>
          <w:fldChar w:fldCharType="separate"/>
        </w:r>
        <w:r w:rsidR="002C4335">
          <w:rPr>
            <w:noProof/>
            <w:webHidden/>
          </w:rPr>
          <w:t>21</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23" w:history="1">
        <w:r w:rsidR="008F1923" w:rsidRPr="007E4419">
          <w:rPr>
            <w:rStyle w:val="af1"/>
            <w:noProof/>
          </w:rPr>
          <w:t xml:space="preserve">8.5 </w:t>
        </w:r>
        <w:r w:rsidR="008F1923" w:rsidRPr="007E4419">
          <w:rPr>
            <w:rStyle w:val="af1"/>
            <w:rFonts w:hint="eastAsia"/>
            <w:noProof/>
          </w:rPr>
          <w:t>投诉</w:t>
        </w:r>
        <w:r w:rsidR="008F1923">
          <w:rPr>
            <w:noProof/>
            <w:webHidden/>
          </w:rPr>
          <w:tab/>
        </w:r>
        <w:r w:rsidR="008F1923">
          <w:rPr>
            <w:noProof/>
            <w:webHidden/>
          </w:rPr>
          <w:fldChar w:fldCharType="begin"/>
        </w:r>
        <w:r w:rsidR="008F1923">
          <w:rPr>
            <w:noProof/>
            <w:webHidden/>
          </w:rPr>
          <w:instrText xml:space="preserve"> PAGEREF _Toc205905823 \h </w:instrText>
        </w:r>
        <w:r w:rsidR="008F1923">
          <w:rPr>
            <w:noProof/>
            <w:webHidden/>
          </w:rPr>
        </w:r>
        <w:r w:rsidR="008F1923">
          <w:rPr>
            <w:noProof/>
            <w:webHidden/>
          </w:rPr>
          <w:fldChar w:fldCharType="separate"/>
        </w:r>
        <w:r w:rsidR="002C4335">
          <w:rPr>
            <w:noProof/>
            <w:webHidden/>
          </w:rPr>
          <w:t>22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24" w:history="1">
        <w:r w:rsidR="008F1923" w:rsidRPr="007E4419">
          <w:rPr>
            <w:rStyle w:val="af1"/>
            <w:rFonts w:hAnsi="方正黑体简体" w:cs="方正黑体简体"/>
            <w:noProof/>
            <w:lang w:eastAsia="zh-CN"/>
          </w:rPr>
          <w:t xml:space="preserve">9. </w:t>
        </w:r>
        <w:r w:rsidR="008F1923" w:rsidRPr="007E4419">
          <w:rPr>
            <w:rStyle w:val="af1"/>
            <w:rFonts w:hAnsi="方正黑体简体" w:cs="方正黑体简体" w:hint="eastAsia"/>
            <w:noProof/>
            <w:lang w:eastAsia="zh-CN"/>
          </w:rPr>
          <w:t>是否采用电子招标投标</w:t>
        </w:r>
        <w:r w:rsidR="008F1923">
          <w:rPr>
            <w:noProof/>
            <w:webHidden/>
          </w:rPr>
          <w:tab/>
        </w:r>
        <w:r w:rsidR="008F1923">
          <w:rPr>
            <w:noProof/>
            <w:webHidden/>
          </w:rPr>
          <w:fldChar w:fldCharType="begin"/>
        </w:r>
        <w:r w:rsidR="008F1923">
          <w:rPr>
            <w:noProof/>
            <w:webHidden/>
          </w:rPr>
          <w:instrText xml:space="preserve"> PAGEREF _Toc205905824 \h </w:instrText>
        </w:r>
        <w:r w:rsidR="008F1923">
          <w:rPr>
            <w:noProof/>
            <w:webHidden/>
          </w:rPr>
        </w:r>
        <w:r w:rsidR="008F1923">
          <w:rPr>
            <w:noProof/>
            <w:webHidden/>
          </w:rPr>
          <w:fldChar w:fldCharType="separate"/>
        </w:r>
        <w:r w:rsidR="002C4335">
          <w:rPr>
            <w:noProof/>
            <w:webHidden/>
          </w:rPr>
          <w:t>22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25" w:history="1">
        <w:r w:rsidR="008F1923" w:rsidRPr="007E4419">
          <w:rPr>
            <w:rStyle w:val="af1"/>
            <w:rFonts w:hAnsi="方正黑体简体" w:cs="方正黑体简体"/>
            <w:noProof/>
            <w:lang w:eastAsia="zh-CN"/>
          </w:rPr>
          <w:t xml:space="preserve">10. </w:t>
        </w:r>
        <w:r w:rsidR="008F1923" w:rsidRPr="007E4419">
          <w:rPr>
            <w:rStyle w:val="af1"/>
            <w:rFonts w:hAnsi="方正黑体简体" w:cs="方正黑体简体" w:hint="eastAsia"/>
            <w:noProof/>
            <w:lang w:eastAsia="zh-CN"/>
          </w:rPr>
          <w:t>需要补充的其他内容</w:t>
        </w:r>
        <w:r w:rsidR="008F1923">
          <w:rPr>
            <w:noProof/>
            <w:webHidden/>
          </w:rPr>
          <w:tab/>
        </w:r>
        <w:r w:rsidR="008F1923">
          <w:rPr>
            <w:noProof/>
            <w:webHidden/>
          </w:rPr>
          <w:fldChar w:fldCharType="begin"/>
        </w:r>
        <w:r w:rsidR="008F1923">
          <w:rPr>
            <w:noProof/>
            <w:webHidden/>
          </w:rPr>
          <w:instrText xml:space="preserve"> PAGEREF _Toc205905825 \h </w:instrText>
        </w:r>
        <w:r w:rsidR="008F1923">
          <w:rPr>
            <w:noProof/>
            <w:webHidden/>
          </w:rPr>
        </w:r>
        <w:r w:rsidR="008F1923">
          <w:rPr>
            <w:noProof/>
            <w:webHidden/>
          </w:rPr>
          <w:fldChar w:fldCharType="separate"/>
        </w:r>
        <w:r w:rsidR="002C4335">
          <w:rPr>
            <w:noProof/>
            <w:webHidden/>
          </w:rPr>
          <w:t>22</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26" w:history="1">
        <w:r w:rsidR="008F1923" w:rsidRPr="007E4419">
          <w:rPr>
            <w:rStyle w:val="af1"/>
            <w:rFonts w:hint="eastAsia"/>
            <w:noProof/>
          </w:rPr>
          <w:t>第三章</w:t>
        </w:r>
        <w:r w:rsidR="008F1923" w:rsidRPr="007E4419">
          <w:rPr>
            <w:rStyle w:val="af1"/>
            <w:noProof/>
          </w:rPr>
          <w:t xml:space="preserve">  </w:t>
        </w:r>
        <w:r w:rsidR="008F1923" w:rsidRPr="007E4419">
          <w:rPr>
            <w:rStyle w:val="af1"/>
            <w:rFonts w:hint="eastAsia"/>
            <w:noProof/>
          </w:rPr>
          <w:t>评标办法（综合评估法）</w:t>
        </w:r>
        <w:r w:rsidR="008F1923">
          <w:rPr>
            <w:noProof/>
            <w:webHidden/>
          </w:rPr>
          <w:tab/>
        </w:r>
        <w:r w:rsidR="008F1923">
          <w:rPr>
            <w:noProof/>
            <w:webHidden/>
          </w:rPr>
          <w:fldChar w:fldCharType="begin"/>
        </w:r>
        <w:r w:rsidR="008F1923">
          <w:rPr>
            <w:noProof/>
            <w:webHidden/>
          </w:rPr>
          <w:instrText xml:space="preserve"> PAGEREF _Toc205905826 \h </w:instrText>
        </w:r>
        <w:r w:rsidR="008F1923">
          <w:rPr>
            <w:noProof/>
            <w:webHidden/>
          </w:rPr>
        </w:r>
        <w:r w:rsidR="008F1923">
          <w:rPr>
            <w:noProof/>
            <w:webHidden/>
          </w:rPr>
          <w:fldChar w:fldCharType="separate"/>
        </w:r>
        <w:r w:rsidR="002C4335">
          <w:rPr>
            <w:noProof/>
            <w:webHidden/>
          </w:rPr>
          <w:t>26</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27" w:history="1">
        <w:r w:rsidR="008F1923" w:rsidRPr="007E4419">
          <w:rPr>
            <w:rStyle w:val="af1"/>
            <w:rFonts w:hint="eastAsia"/>
            <w:noProof/>
            <w:lang w:eastAsia="zh-CN"/>
          </w:rPr>
          <w:t>评标办法前附表</w:t>
        </w:r>
        <w:r w:rsidR="008F1923">
          <w:rPr>
            <w:noProof/>
            <w:webHidden/>
          </w:rPr>
          <w:tab/>
        </w:r>
        <w:r w:rsidR="008F1923">
          <w:rPr>
            <w:noProof/>
            <w:webHidden/>
          </w:rPr>
          <w:fldChar w:fldCharType="begin"/>
        </w:r>
        <w:r w:rsidR="008F1923">
          <w:rPr>
            <w:noProof/>
            <w:webHidden/>
          </w:rPr>
          <w:instrText xml:space="preserve"> PAGEREF _Toc205905827 \h </w:instrText>
        </w:r>
        <w:r w:rsidR="008F1923">
          <w:rPr>
            <w:noProof/>
            <w:webHidden/>
          </w:rPr>
        </w:r>
        <w:r w:rsidR="008F1923">
          <w:rPr>
            <w:noProof/>
            <w:webHidden/>
          </w:rPr>
          <w:fldChar w:fldCharType="separate"/>
        </w:r>
        <w:r w:rsidR="002C4335">
          <w:rPr>
            <w:noProof/>
            <w:webHidden/>
          </w:rPr>
          <w:t>26</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28" w:history="1">
        <w:r w:rsidR="008F1923" w:rsidRPr="007E4419">
          <w:rPr>
            <w:rStyle w:val="af1"/>
            <w:rFonts w:hAnsi="方正黑体简体" w:cs="方正黑体简体"/>
            <w:noProof/>
            <w:lang w:eastAsia="zh-CN"/>
          </w:rPr>
          <w:t xml:space="preserve">1. </w:t>
        </w:r>
        <w:r w:rsidR="008F1923" w:rsidRPr="007E4419">
          <w:rPr>
            <w:rStyle w:val="af1"/>
            <w:rFonts w:hAnsi="方正黑体简体" w:cs="方正黑体简体" w:hint="eastAsia"/>
            <w:noProof/>
            <w:lang w:eastAsia="zh-CN"/>
          </w:rPr>
          <w:t>评标方法</w:t>
        </w:r>
        <w:r w:rsidR="008F1923">
          <w:rPr>
            <w:noProof/>
            <w:webHidden/>
          </w:rPr>
          <w:tab/>
        </w:r>
        <w:r w:rsidR="008F1923">
          <w:rPr>
            <w:noProof/>
            <w:webHidden/>
          </w:rPr>
          <w:fldChar w:fldCharType="begin"/>
        </w:r>
        <w:r w:rsidR="008F1923">
          <w:rPr>
            <w:noProof/>
            <w:webHidden/>
          </w:rPr>
          <w:instrText xml:space="preserve"> PAGEREF _Toc205905828 \h </w:instrText>
        </w:r>
        <w:r w:rsidR="008F1923">
          <w:rPr>
            <w:noProof/>
            <w:webHidden/>
          </w:rPr>
        </w:r>
        <w:r w:rsidR="008F1923">
          <w:rPr>
            <w:noProof/>
            <w:webHidden/>
          </w:rPr>
          <w:fldChar w:fldCharType="separate"/>
        </w:r>
        <w:r w:rsidR="002C4335">
          <w:rPr>
            <w:noProof/>
            <w:webHidden/>
          </w:rPr>
          <w:t>27</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29" w:history="1">
        <w:r w:rsidR="008F1923" w:rsidRPr="007E4419">
          <w:rPr>
            <w:rStyle w:val="af1"/>
            <w:rFonts w:hAnsi="方正黑体简体" w:cs="方正黑体简体"/>
            <w:noProof/>
            <w:lang w:eastAsia="zh-CN"/>
          </w:rPr>
          <w:t xml:space="preserve">2. </w:t>
        </w:r>
        <w:r w:rsidR="008F1923" w:rsidRPr="007E4419">
          <w:rPr>
            <w:rStyle w:val="af1"/>
            <w:rFonts w:hAnsi="方正黑体简体" w:cs="方正黑体简体" w:hint="eastAsia"/>
            <w:noProof/>
            <w:lang w:eastAsia="zh-CN"/>
          </w:rPr>
          <w:t>评审标准</w:t>
        </w:r>
        <w:r w:rsidR="008F1923">
          <w:rPr>
            <w:noProof/>
            <w:webHidden/>
          </w:rPr>
          <w:tab/>
        </w:r>
        <w:r w:rsidR="008F1923">
          <w:rPr>
            <w:noProof/>
            <w:webHidden/>
          </w:rPr>
          <w:fldChar w:fldCharType="begin"/>
        </w:r>
        <w:r w:rsidR="008F1923">
          <w:rPr>
            <w:noProof/>
            <w:webHidden/>
          </w:rPr>
          <w:instrText xml:space="preserve"> PAGEREF _Toc205905829 \h </w:instrText>
        </w:r>
        <w:r w:rsidR="008F1923">
          <w:rPr>
            <w:noProof/>
            <w:webHidden/>
          </w:rPr>
        </w:r>
        <w:r w:rsidR="008F1923">
          <w:rPr>
            <w:noProof/>
            <w:webHidden/>
          </w:rPr>
          <w:fldChar w:fldCharType="separate"/>
        </w:r>
        <w:r w:rsidR="002C4335">
          <w:rPr>
            <w:noProof/>
            <w:webHidden/>
          </w:rPr>
          <w:t>27</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30" w:history="1">
        <w:r w:rsidR="008F1923" w:rsidRPr="007E4419">
          <w:rPr>
            <w:rStyle w:val="af1"/>
            <w:rFonts w:hAnsi="方正黑体简体" w:cs="方正黑体简体"/>
            <w:noProof/>
          </w:rPr>
          <w:t xml:space="preserve">2.1 </w:t>
        </w:r>
        <w:r w:rsidR="008F1923" w:rsidRPr="007E4419">
          <w:rPr>
            <w:rStyle w:val="af1"/>
            <w:rFonts w:hAnsi="方正黑体简体" w:cs="方正黑体简体" w:hint="eastAsia"/>
            <w:noProof/>
          </w:rPr>
          <w:t>初步评审标准</w:t>
        </w:r>
        <w:r w:rsidR="008F1923">
          <w:rPr>
            <w:noProof/>
            <w:webHidden/>
          </w:rPr>
          <w:tab/>
        </w:r>
        <w:r w:rsidR="008F1923">
          <w:rPr>
            <w:noProof/>
            <w:webHidden/>
          </w:rPr>
          <w:fldChar w:fldCharType="begin"/>
        </w:r>
        <w:r w:rsidR="008F1923">
          <w:rPr>
            <w:noProof/>
            <w:webHidden/>
          </w:rPr>
          <w:instrText xml:space="preserve"> PAGEREF _Toc205905830 \h </w:instrText>
        </w:r>
        <w:r w:rsidR="008F1923">
          <w:rPr>
            <w:noProof/>
            <w:webHidden/>
          </w:rPr>
        </w:r>
        <w:r w:rsidR="008F1923">
          <w:rPr>
            <w:noProof/>
            <w:webHidden/>
          </w:rPr>
          <w:fldChar w:fldCharType="separate"/>
        </w:r>
        <w:r w:rsidR="002C4335">
          <w:rPr>
            <w:noProof/>
            <w:webHidden/>
          </w:rPr>
          <w:t>27</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31" w:history="1">
        <w:r w:rsidR="008F1923" w:rsidRPr="007E4419">
          <w:rPr>
            <w:rStyle w:val="af1"/>
            <w:rFonts w:hAnsi="方正黑体简体" w:cs="方正黑体简体"/>
            <w:noProof/>
          </w:rPr>
          <w:t xml:space="preserve">2.2 </w:t>
        </w:r>
        <w:r w:rsidR="008F1923" w:rsidRPr="007E4419">
          <w:rPr>
            <w:rStyle w:val="af1"/>
            <w:rFonts w:hAnsi="方正黑体简体" w:cs="方正黑体简体" w:hint="eastAsia"/>
            <w:noProof/>
          </w:rPr>
          <w:t>分值构成与评分标准</w:t>
        </w:r>
        <w:r w:rsidR="008F1923">
          <w:rPr>
            <w:noProof/>
            <w:webHidden/>
          </w:rPr>
          <w:tab/>
        </w:r>
        <w:r w:rsidR="008F1923">
          <w:rPr>
            <w:noProof/>
            <w:webHidden/>
          </w:rPr>
          <w:fldChar w:fldCharType="begin"/>
        </w:r>
        <w:r w:rsidR="008F1923">
          <w:rPr>
            <w:noProof/>
            <w:webHidden/>
          </w:rPr>
          <w:instrText xml:space="preserve"> PAGEREF _Toc205905831 \h </w:instrText>
        </w:r>
        <w:r w:rsidR="008F1923">
          <w:rPr>
            <w:noProof/>
            <w:webHidden/>
          </w:rPr>
        </w:r>
        <w:r w:rsidR="008F1923">
          <w:rPr>
            <w:noProof/>
            <w:webHidden/>
          </w:rPr>
          <w:fldChar w:fldCharType="separate"/>
        </w:r>
        <w:r w:rsidR="002C4335">
          <w:rPr>
            <w:noProof/>
            <w:webHidden/>
          </w:rPr>
          <w:t>27</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32" w:history="1">
        <w:r w:rsidR="008F1923" w:rsidRPr="007E4419">
          <w:rPr>
            <w:rStyle w:val="af1"/>
            <w:rFonts w:hAnsi="方正黑体简体" w:cs="方正黑体简体"/>
            <w:noProof/>
            <w:lang w:eastAsia="zh-CN"/>
          </w:rPr>
          <w:t xml:space="preserve">3. </w:t>
        </w:r>
        <w:r w:rsidR="008F1923" w:rsidRPr="007E4419">
          <w:rPr>
            <w:rStyle w:val="af1"/>
            <w:rFonts w:hAnsi="方正黑体简体" w:cs="方正黑体简体" w:hint="eastAsia"/>
            <w:noProof/>
            <w:lang w:eastAsia="zh-CN"/>
          </w:rPr>
          <w:t>评标程序</w:t>
        </w:r>
        <w:r w:rsidR="008F1923">
          <w:rPr>
            <w:noProof/>
            <w:webHidden/>
          </w:rPr>
          <w:tab/>
        </w:r>
        <w:r w:rsidR="008F1923">
          <w:rPr>
            <w:noProof/>
            <w:webHidden/>
          </w:rPr>
          <w:fldChar w:fldCharType="begin"/>
        </w:r>
        <w:r w:rsidR="008F1923">
          <w:rPr>
            <w:noProof/>
            <w:webHidden/>
          </w:rPr>
          <w:instrText xml:space="preserve"> PAGEREF _Toc205905832 \h </w:instrText>
        </w:r>
        <w:r w:rsidR="008F1923">
          <w:rPr>
            <w:noProof/>
            <w:webHidden/>
          </w:rPr>
        </w:r>
        <w:r w:rsidR="008F1923">
          <w:rPr>
            <w:noProof/>
            <w:webHidden/>
          </w:rPr>
          <w:fldChar w:fldCharType="separate"/>
        </w:r>
        <w:r w:rsidR="002C4335">
          <w:rPr>
            <w:noProof/>
            <w:webHidden/>
          </w:rPr>
          <w:t>27</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33" w:history="1">
        <w:r w:rsidR="008F1923" w:rsidRPr="007E4419">
          <w:rPr>
            <w:rStyle w:val="af1"/>
            <w:rFonts w:hAnsi="方正黑体简体" w:cs="方正黑体简体"/>
            <w:noProof/>
          </w:rPr>
          <w:t xml:space="preserve">3.1 </w:t>
        </w:r>
        <w:r w:rsidR="008F1923" w:rsidRPr="007E4419">
          <w:rPr>
            <w:rStyle w:val="af1"/>
            <w:rFonts w:hAnsi="方正黑体简体" w:cs="方正黑体简体" w:hint="eastAsia"/>
            <w:noProof/>
          </w:rPr>
          <w:t>初步评审</w:t>
        </w:r>
        <w:r w:rsidR="008F1923">
          <w:rPr>
            <w:noProof/>
            <w:webHidden/>
          </w:rPr>
          <w:tab/>
        </w:r>
        <w:r w:rsidR="008F1923">
          <w:rPr>
            <w:noProof/>
            <w:webHidden/>
          </w:rPr>
          <w:fldChar w:fldCharType="begin"/>
        </w:r>
        <w:r w:rsidR="008F1923">
          <w:rPr>
            <w:noProof/>
            <w:webHidden/>
          </w:rPr>
          <w:instrText xml:space="preserve"> PAGEREF _Toc205905833 \h </w:instrText>
        </w:r>
        <w:r w:rsidR="008F1923">
          <w:rPr>
            <w:noProof/>
            <w:webHidden/>
          </w:rPr>
        </w:r>
        <w:r w:rsidR="008F1923">
          <w:rPr>
            <w:noProof/>
            <w:webHidden/>
          </w:rPr>
          <w:fldChar w:fldCharType="separate"/>
        </w:r>
        <w:r w:rsidR="002C4335">
          <w:rPr>
            <w:noProof/>
            <w:webHidden/>
          </w:rPr>
          <w:t>27</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34" w:history="1">
        <w:r w:rsidR="008F1923" w:rsidRPr="007E4419">
          <w:rPr>
            <w:rStyle w:val="af1"/>
            <w:rFonts w:hAnsi="方正黑体简体" w:cs="方正黑体简体"/>
            <w:noProof/>
          </w:rPr>
          <w:t xml:space="preserve">3.2 </w:t>
        </w:r>
        <w:r w:rsidR="008F1923" w:rsidRPr="007E4419">
          <w:rPr>
            <w:rStyle w:val="af1"/>
            <w:rFonts w:hAnsi="方正黑体简体" w:cs="方正黑体简体" w:hint="eastAsia"/>
            <w:noProof/>
          </w:rPr>
          <w:t>详细评审</w:t>
        </w:r>
        <w:r w:rsidR="008F1923">
          <w:rPr>
            <w:noProof/>
            <w:webHidden/>
          </w:rPr>
          <w:tab/>
        </w:r>
        <w:r w:rsidR="008F1923">
          <w:rPr>
            <w:noProof/>
            <w:webHidden/>
          </w:rPr>
          <w:fldChar w:fldCharType="begin"/>
        </w:r>
        <w:r w:rsidR="008F1923">
          <w:rPr>
            <w:noProof/>
            <w:webHidden/>
          </w:rPr>
          <w:instrText xml:space="preserve"> PAGEREF _Toc205905834 \h </w:instrText>
        </w:r>
        <w:r w:rsidR="008F1923">
          <w:rPr>
            <w:noProof/>
            <w:webHidden/>
          </w:rPr>
        </w:r>
        <w:r w:rsidR="008F1923">
          <w:rPr>
            <w:noProof/>
            <w:webHidden/>
          </w:rPr>
          <w:fldChar w:fldCharType="separate"/>
        </w:r>
        <w:r w:rsidR="002C4335">
          <w:rPr>
            <w:noProof/>
            <w:webHidden/>
          </w:rPr>
          <w:t>28</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35" w:history="1">
        <w:r w:rsidR="008F1923" w:rsidRPr="007E4419">
          <w:rPr>
            <w:rStyle w:val="af1"/>
            <w:rFonts w:hAnsi="方正黑体简体" w:cs="方正黑体简体"/>
            <w:noProof/>
          </w:rPr>
          <w:t xml:space="preserve">3.3 </w:t>
        </w:r>
        <w:r w:rsidR="008F1923" w:rsidRPr="007E4419">
          <w:rPr>
            <w:rStyle w:val="af1"/>
            <w:rFonts w:hAnsi="方正黑体简体" w:cs="方正黑体简体" w:hint="eastAsia"/>
            <w:noProof/>
          </w:rPr>
          <w:t>投标文件的澄清</w:t>
        </w:r>
        <w:r w:rsidR="008F1923">
          <w:rPr>
            <w:noProof/>
            <w:webHidden/>
          </w:rPr>
          <w:tab/>
        </w:r>
        <w:r w:rsidR="008F1923">
          <w:rPr>
            <w:noProof/>
            <w:webHidden/>
          </w:rPr>
          <w:fldChar w:fldCharType="begin"/>
        </w:r>
        <w:r w:rsidR="008F1923">
          <w:rPr>
            <w:noProof/>
            <w:webHidden/>
          </w:rPr>
          <w:instrText xml:space="preserve"> PAGEREF _Toc205905835 \h </w:instrText>
        </w:r>
        <w:r w:rsidR="008F1923">
          <w:rPr>
            <w:noProof/>
            <w:webHidden/>
          </w:rPr>
        </w:r>
        <w:r w:rsidR="008F1923">
          <w:rPr>
            <w:noProof/>
            <w:webHidden/>
          </w:rPr>
          <w:fldChar w:fldCharType="separate"/>
        </w:r>
        <w:r w:rsidR="002C4335">
          <w:rPr>
            <w:noProof/>
            <w:webHidden/>
          </w:rPr>
          <w:t>28</w:t>
        </w:r>
        <w:r w:rsidR="008F1923">
          <w:rPr>
            <w:noProof/>
            <w:webHidden/>
          </w:rPr>
          <w:fldChar w:fldCharType="end"/>
        </w:r>
      </w:hyperlink>
    </w:p>
    <w:p w:rsidR="008F1923" w:rsidRDefault="00C82696" w:rsidP="008F1923">
      <w:pPr>
        <w:pStyle w:val="33"/>
        <w:tabs>
          <w:tab w:val="right" w:leader="dot" w:pos="8552"/>
        </w:tabs>
        <w:ind w:left="888" w:firstLine="420"/>
        <w:rPr>
          <w:rFonts w:asciiTheme="minorHAnsi" w:eastAsiaTheme="minorEastAsia" w:hAnsiTheme="minorHAnsi" w:cstheme="minorBidi"/>
          <w:noProof/>
          <w:spacing w:val="0"/>
          <w:kern w:val="2"/>
          <w:lang w:eastAsia="zh-CN" w:bidi="ar-SA"/>
        </w:rPr>
      </w:pPr>
      <w:hyperlink w:anchor="_Toc205905836" w:history="1">
        <w:r w:rsidR="008F1923" w:rsidRPr="007E4419">
          <w:rPr>
            <w:rStyle w:val="af1"/>
            <w:rFonts w:hAnsi="方正黑体简体" w:cs="方正黑体简体"/>
            <w:noProof/>
          </w:rPr>
          <w:t xml:space="preserve">3.4 </w:t>
        </w:r>
        <w:r w:rsidR="008F1923" w:rsidRPr="007E4419">
          <w:rPr>
            <w:rStyle w:val="af1"/>
            <w:rFonts w:hAnsi="方正黑体简体" w:cs="方正黑体简体" w:hint="eastAsia"/>
            <w:noProof/>
          </w:rPr>
          <w:t>评标结果</w:t>
        </w:r>
        <w:r w:rsidR="008F1923">
          <w:rPr>
            <w:noProof/>
            <w:webHidden/>
          </w:rPr>
          <w:tab/>
        </w:r>
        <w:r w:rsidR="008F1923">
          <w:rPr>
            <w:noProof/>
            <w:webHidden/>
          </w:rPr>
          <w:fldChar w:fldCharType="begin"/>
        </w:r>
        <w:r w:rsidR="008F1923">
          <w:rPr>
            <w:noProof/>
            <w:webHidden/>
          </w:rPr>
          <w:instrText xml:space="preserve"> PAGEREF _Toc205905836 \h </w:instrText>
        </w:r>
        <w:r w:rsidR="008F1923">
          <w:rPr>
            <w:noProof/>
            <w:webHidden/>
          </w:rPr>
        </w:r>
        <w:r w:rsidR="008F1923">
          <w:rPr>
            <w:noProof/>
            <w:webHidden/>
          </w:rPr>
          <w:fldChar w:fldCharType="separate"/>
        </w:r>
        <w:r w:rsidR="002C4335">
          <w:rPr>
            <w:noProof/>
            <w:webHidden/>
          </w:rPr>
          <w:t>28</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37" w:history="1">
        <w:r w:rsidR="008F1923" w:rsidRPr="007E4419">
          <w:rPr>
            <w:rStyle w:val="af1"/>
            <w:rFonts w:hint="eastAsia"/>
            <w:noProof/>
          </w:rPr>
          <w:t>第四章</w:t>
        </w:r>
        <w:r w:rsidR="008F1923" w:rsidRPr="007E4419">
          <w:rPr>
            <w:rStyle w:val="af1"/>
            <w:noProof/>
          </w:rPr>
          <w:t xml:space="preserve">  </w:t>
        </w:r>
        <w:r w:rsidR="008F1923" w:rsidRPr="007E4419">
          <w:rPr>
            <w:rStyle w:val="af1"/>
            <w:rFonts w:hint="eastAsia"/>
            <w:noProof/>
          </w:rPr>
          <w:t>合同条款及格式</w:t>
        </w:r>
        <w:r w:rsidR="008F1923">
          <w:rPr>
            <w:noProof/>
            <w:webHidden/>
          </w:rPr>
          <w:tab/>
        </w:r>
        <w:r w:rsidR="008F1923">
          <w:rPr>
            <w:noProof/>
            <w:webHidden/>
          </w:rPr>
          <w:fldChar w:fldCharType="begin"/>
        </w:r>
        <w:r w:rsidR="008F1923">
          <w:rPr>
            <w:noProof/>
            <w:webHidden/>
          </w:rPr>
          <w:instrText xml:space="preserve"> PAGEREF _Toc205905837 \h </w:instrText>
        </w:r>
        <w:r w:rsidR="008F1923">
          <w:rPr>
            <w:noProof/>
            <w:webHidden/>
          </w:rPr>
        </w:r>
        <w:r w:rsidR="008F1923">
          <w:rPr>
            <w:noProof/>
            <w:webHidden/>
          </w:rPr>
          <w:fldChar w:fldCharType="separate"/>
        </w:r>
        <w:r w:rsidR="002C4335">
          <w:rPr>
            <w:noProof/>
            <w:webHidden/>
          </w:rPr>
          <w:t>31</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38" w:history="1">
        <w:r w:rsidR="008F1923" w:rsidRPr="007E4419">
          <w:rPr>
            <w:rStyle w:val="af1"/>
            <w:rFonts w:hint="eastAsia"/>
            <w:noProof/>
            <w:lang w:eastAsia="zh-CN"/>
          </w:rPr>
          <w:t>第二卷</w:t>
        </w:r>
        <w:r w:rsidR="008F1923">
          <w:rPr>
            <w:noProof/>
            <w:webHidden/>
          </w:rPr>
          <w:tab/>
        </w:r>
        <w:r w:rsidR="008F1923">
          <w:rPr>
            <w:noProof/>
            <w:webHidden/>
          </w:rPr>
          <w:fldChar w:fldCharType="begin"/>
        </w:r>
        <w:r w:rsidR="008F1923">
          <w:rPr>
            <w:noProof/>
            <w:webHidden/>
          </w:rPr>
          <w:instrText xml:space="preserve"> PAGEREF _Toc205905838 \h </w:instrText>
        </w:r>
        <w:r w:rsidR="008F1923">
          <w:rPr>
            <w:noProof/>
            <w:webHidden/>
          </w:rPr>
        </w:r>
        <w:r w:rsidR="008F1923">
          <w:rPr>
            <w:noProof/>
            <w:webHidden/>
          </w:rPr>
          <w:fldChar w:fldCharType="separate"/>
        </w:r>
        <w:r w:rsidR="002C4335">
          <w:rPr>
            <w:noProof/>
            <w:webHidden/>
          </w:rPr>
          <w:t>73</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39" w:history="1">
        <w:r w:rsidR="008F1923" w:rsidRPr="007E4419">
          <w:rPr>
            <w:rStyle w:val="af1"/>
            <w:rFonts w:hint="eastAsia"/>
            <w:noProof/>
          </w:rPr>
          <w:t>第五章</w:t>
        </w:r>
        <w:r w:rsidR="008F1923" w:rsidRPr="007E4419">
          <w:rPr>
            <w:rStyle w:val="af1"/>
            <w:noProof/>
          </w:rPr>
          <w:t xml:space="preserve">  </w:t>
        </w:r>
        <w:r w:rsidR="008F1923" w:rsidRPr="007E4419">
          <w:rPr>
            <w:rStyle w:val="af1"/>
            <w:rFonts w:hint="eastAsia"/>
            <w:noProof/>
          </w:rPr>
          <w:t>供货要求</w:t>
        </w:r>
        <w:r w:rsidR="008F1923">
          <w:rPr>
            <w:noProof/>
            <w:webHidden/>
          </w:rPr>
          <w:tab/>
        </w:r>
        <w:r w:rsidR="008F1923">
          <w:rPr>
            <w:noProof/>
            <w:webHidden/>
          </w:rPr>
          <w:fldChar w:fldCharType="begin"/>
        </w:r>
        <w:r w:rsidR="008F1923">
          <w:rPr>
            <w:noProof/>
            <w:webHidden/>
          </w:rPr>
          <w:instrText xml:space="preserve"> PAGEREF _Toc205905839 \h </w:instrText>
        </w:r>
        <w:r w:rsidR="008F1923">
          <w:rPr>
            <w:noProof/>
            <w:webHidden/>
          </w:rPr>
        </w:r>
        <w:r w:rsidR="008F1923">
          <w:rPr>
            <w:noProof/>
            <w:webHidden/>
          </w:rPr>
          <w:fldChar w:fldCharType="separate"/>
        </w:r>
        <w:r w:rsidR="002C4335">
          <w:rPr>
            <w:noProof/>
            <w:webHidden/>
          </w:rPr>
          <w:t>74</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40" w:history="1">
        <w:r w:rsidR="008F1923" w:rsidRPr="007E4419">
          <w:rPr>
            <w:rStyle w:val="af1"/>
            <w:rFonts w:ascii="Times New Roman" w:hAnsi="Times New Roman" w:hint="eastAsia"/>
            <w:noProof/>
            <w:lang w:eastAsia="zh-CN"/>
          </w:rPr>
          <w:t>一、项目概况及总体要求</w:t>
        </w:r>
        <w:r w:rsidR="008F1923">
          <w:rPr>
            <w:noProof/>
            <w:webHidden/>
          </w:rPr>
          <w:tab/>
        </w:r>
        <w:r w:rsidR="008F1923">
          <w:rPr>
            <w:noProof/>
            <w:webHidden/>
          </w:rPr>
          <w:fldChar w:fldCharType="begin"/>
        </w:r>
        <w:r w:rsidR="008F1923">
          <w:rPr>
            <w:noProof/>
            <w:webHidden/>
          </w:rPr>
          <w:instrText xml:space="preserve"> PAGEREF _Toc205905840 \h </w:instrText>
        </w:r>
        <w:r w:rsidR="008F1923">
          <w:rPr>
            <w:noProof/>
            <w:webHidden/>
          </w:rPr>
        </w:r>
        <w:r w:rsidR="008F1923">
          <w:rPr>
            <w:noProof/>
            <w:webHidden/>
          </w:rPr>
          <w:fldChar w:fldCharType="separate"/>
        </w:r>
        <w:r w:rsidR="002C4335">
          <w:rPr>
            <w:noProof/>
            <w:webHidden/>
          </w:rPr>
          <w:t>74</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41" w:history="1">
        <w:r w:rsidR="008F1923" w:rsidRPr="007E4419">
          <w:rPr>
            <w:rStyle w:val="af1"/>
            <w:rFonts w:ascii="Times New Roman" w:hAnsi="Times New Roman" w:hint="eastAsia"/>
            <w:noProof/>
            <w:lang w:eastAsia="zh-CN"/>
          </w:rPr>
          <w:t>二、主要技术方案及质量要求</w:t>
        </w:r>
        <w:r w:rsidR="008F1923">
          <w:rPr>
            <w:noProof/>
            <w:webHidden/>
          </w:rPr>
          <w:tab/>
        </w:r>
        <w:r w:rsidR="008F1923">
          <w:rPr>
            <w:noProof/>
            <w:webHidden/>
          </w:rPr>
          <w:fldChar w:fldCharType="begin"/>
        </w:r>
        <w:r w:rsidR="008F1923">
          <w:rPr>
            <w:noProof/>
            <w:webHidden/>
          </w:rPr>
          <w:instrText xml:space="preserve"> PAGEREF _Toc205905841 \h </w:instrText>
        </w:r>
        <w:r w:rsidR="008F1923">
          <w:rPr>
            <w:noProof/>
            <w:webHidden/>
          </w:rPr>
        </w:r>
        <w:r w:rsidR="008F1923">
          <w:rPr>
            <w:noProof/>
            <w:webHidden/>
          </w:rPr>
          <w:fldChar w:fldCharType="separate"/>
        </w:r>
        <w:r w:rsidR="002C4335">
          <w:rPr>
            <w:noProof/>
            <w:webHidden/>
          </w:rPr>
          <w:t>74</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42" w:history="1">
        <w:r w:rsidR="008F1923" w:rsidRPr="007E4419">
          <w:rPr>
            <w:rStyle w:val="af1"/>
            <w:rFonts w:hint="eastAsia"/>
            <w:noProof/>
          </w:rPr>
          <w:t>第六章 报价要求</w:t>
        </w:r>
        <w:r w:rsidR="008F1923">
          <w:rPr>
            <w:noProof/>
            <w:webHidden/>
          </w:rPr>
          <w:tab/>
        </w:r>
        <w:r w:rsidR="008F1923">
          <w:rPr>
            <w:noProof/>
            <w:webHidden/>
          </w:rPr>
          <w:fldChar w:fldCharType="begin"/>
        </w:r>
        <w:r w:rsidR="008F1923">
          <w:rPr>
            <w:noProof/>
            <w:webHidden/>
          </w:rPr>
          <w:instrText xml:space="preserve"> PAGEREF _Toc205905842 \h </w:instrText>
        </w:r>
        <w:r w:rsidR="008F1923">
          <w:rPr>
            <w:noProof/>
            <w:webHidden/>
          </w:rPr>
        </w:r>
        <w:r w:rsidR="008F1923">
          <w:rPr>
            <w:noProof/>
            <w:webHidden/>
          </w:rPr>
          <w:fldChar w:fldCharType="separate"/>
        </w:r>
        <w:r w:rsidR="002C4335">
          <w:rPr>
            <w:noProof/>
            <w:webHidden/>
          </w:rPr>
          <w:t>75</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43" w:history="1">
        <w:r w:rsidR="008F1923" w:rsidRPr="007E4419">
          <w:rPr>
            <w:rStyle w:val="af1"/>
            <w:rFonts w:hint="eastAsia"/>
            <w:noProof/>
            <w:lang w:eastAsia="zh-CN"/>
          </w:rPr>
          <w:t>第三卷</w:t>
        </w:r>
        <w:r w:rsidR="008F1923">
          <w:rPr>
            <w:noProof/>
            <w:webHidden/>
          </w:rPr>
          <w:tab/>
        </w:r>
        <w:r w:rsidR="008F1923">
          <w:rPr>
            <w:noProof/>
            <w:webHidden/>
          </w:rPr>
          <w:fldChar w:fldCharType="begin"/>
        </w:r>
        <w:r w:rsidR="008F1923">
          <w:rPr>
            <w:noProof/>
            <w:webHidden/>
          </w:rPr>
          <w:instrText xml:space="preserve"> PAGEREF _Toc205905843 \h </w:instrText>
        </w:r>
        <w:r w:rsidR="008F1923">
          <w:rPr>
            <w:noProof/>
            <w:webHidden/>
          </w:rPr>
        </w:r>
        <w:r w:rsidR="008F1923">
          <w:rPr>
            <w:noProof/>
            <w:webHidden/>
          </w:rPr>
          <w:fldChar w:fldCharType="separate"/>
        </w:r>
        <w:r w:rsidR="002C4335">
          <w:rPr>
            <w:noProof/>
            <w:webHidden/>
          </w:rPr>
          <w:t>76</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44" w:history="1">
        <w:r w:rsidR="008F1923" w:rsidRPr="007E4419">
          <w:rPr>
            <w:rStyle w:val="af1"/>
            <w:rFonts w:hint="eastAsia"/>
            <w:noProof/>
          </w:rPr>
          <w:t>第七章</w:t>
        </w:r>
        <w:r w:rsidR="008F1923" w:rsidRPr="007E4419">
          <w:rPr>
            <w:rStyle w:val="af1"/>
            <w:noProof/>
          </w:rPr>
          <w:t xml:space="preserve">  </w:t>
        </w:r>
        <w:r w:rsidR="008F1923" w:rsidRPr="007E4419">
          <w:rPr>
            <w:rStyle w:val="af1"/>
            <w:rFonts w:hint="eastAsia"/>
            <w:noProof/>
          </w:rPr>
          <w:t>投标文件格式</w:t>
        </w:r>
        <w:r w:rsidR="008F1923">
          <w:rPr>
            <w:noProof/>
            <w:webHidden/>
          </w:rPr>
          <w:tab/>
        </w:r>
        <w:r w:rsidR="008F1923">
          <w:rPr>
            <w:noProof/>
            <w:webHidden/>
          </w:rPr>
          <w:fldChar w:fldCharType="begin"/>
        </w:r>
        <w:r w:rsidR="008F1923">
          <w:rPr>
            <w:noProof/>
            <w:webHidden/>
          </w:rPr>
          <w:instrText xml:space="preserve"> PAGEREF _Toc205905844 \h </w:instrText>
        </w:r>
        <w:r w:rsidR="008F1923">
          <w:rPr>
            <w:noProof/>
            <w:webHidden/>
          </w:rPr>
        </w:r>
        <w:r w:rsidR="008F1923">
          <w:rPr>
            <w:noProof/>
            <w:webHidden/>
          </w:rPr>
          <w:fldChar w:fldCharType="separate"/>
        </w:r>
        <w:r w:rsidR="002C4335">
          <w:rPr>
            <w:noProof/>
            <w:webHidden/>
          </w:rPr>
          <w:t>77</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45" w:history="1">
        <w:r w:rsidR="008F1923" w:rsidRPr="007E4419">
          <w:rPr>
            <w:rStyle w:val="af1"/>
            <w:rFonts w:hint="eastAsia"/>
            <w:noProof/>
          </w:rPr>
          <w:t>第八章</w:t>
        </w:r>
        <w:r w:rsidR="008F1923" w:rsidRPr="007E4419">
          <w:rPr>
            <w:rStyle w:val="af1"/>
            <w:noProof/>
          </w:rPr>
          <w:t xml:space="preserve">  </w:t>
        </w:r>
        <w:r w:rsidR="008F1923" w:rsidRPr="007E4419">
          <w:rPr>
            <w:rStyle w:val="af1"/>
            <w:rFonts w:hint="eastAsia"/>
            <w:noProof/>
          </w:rPr>
          <w:t>产品需求一览表</w:t>
        </w:r>
        <w:r w:rsidR="008F1923">
          <w:rPr>
            <w:noProof/>
            <w:webHidden/>
          </w:rPr>
          <w:tab/>
        </w:r>
        <w:r w:rsidR="008F1923">
          <w:rPr>
            <w:noProof/>
            <w:webHidden/>
          </w:rPr>
          <w:fldChar w:fldCharType="begin"/>
        </w:r>
        <w:r w:rsidR="008F1923">
          <w:rPr>
            <w:noProof/>
            <w:webHidden/>
          </w:rPr>
          <w:instrText xml:space="preserve"> PAGEREF _Toc205905845 \h </w:instrText>
        </w:r>
        <w:r w:rsidR="008F1923">
          <w:rPr>
            <w:noProof/>
            <w:webHidden/>
          </w:rPr>
        </w:r>
        <w:r w:rsidR="008F1923">
          <w:rPr>
            <w:noProof/>
            <w:webHidden/>
          </w:rPr>
          <w:fldChar w:fldCharType="separate"/>
        </w:r>
        <w:r w:rsidR="002C4335">
          <w:rPr>
            <w:noProof/>
            <w:webHidden/>
          </w:rPr>
          <w:t>92</w:t>
        </w:r>
        <w:r w:rsidR="008F1923">
          <w:rPr>
            <w:noProof/>
            <w:webHidden/>
          </w:rPr>
          <w:fldChar w:fldCharType="end"/>
        </w:r>
      </w:hyperlink>
    </w:p>
    <w:p w:rsidR="008F1923" w:rsidRDefault="00C82696" w:rsidP="008F1923">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205905846" w:history="1">
        <w:r w:rsidR="008F1923" w:rsidRPr="007E4419">
          <w:rPr>
            <w:rStyle w:val="af1"/>
            <w:rFonts w:hint="eastAsia"/>
            <w:noProof/>
          </w:rPr>
          <w:t>第九章</w:t>
        </w:r>
        <w:r w:rsidR="008F1923" w:rsidRPr="007E4419">
          <w:rPr>
            <w:rStyle w:val="af1"/>
            <w:noProof/>
          </w:rPr>
          <w:t xml:space="preserve">  </w:t>
        </w:r>
        <w:r w:rsidR="008F1923" w:rsidRPr="007E4419">
          <w:rPr>
            <w:rStyle w:val="af1"/>
            <w:rFonts w:hint="eastAsia"/>
            <w:noProof/>
          </w:rPr>
          <w:t>附件</w:t>
        </w:r>
        <w:r w:rsidR="008F1923">
          <w:rPr>
            <w:noProof/>
            <w:webHidden/>
          </w:rPr>
          <w:tab/>
        </w:r>
        <w:r w:rsidR="008F1923">
          <w:rPr>
            <w:noProof/>
            <w:webHidden/>
          </w:rPr>
          <w:fldChar w:fldCharType="begin"/>
        </w:r>
        <w:r w:rsidR="008F1923">
          <w:rPr>
            <w:noProof/>
            <w:webHidden/>
          </w:rPr>
          <w:instrText xml:space="preserve"> PAGEREF _Toc205905846 \h </w:instrText>
        </w:r>
        <w:r w:rsidR="008F1923">
          <w:rPr>
            <w:noProof/>
            <w:webHidden/>
          </w:rPr>
        </w:r>
        <w:r w:rsidR="008F1923">
          <w:rPr>
            <w:noProof/>
            <w:webHidden/>
          </w:rPr>
          <w:fldChar w:fldCharType="separate"/>
        </w:r>
        <w:r w:rsidR="002C4335">
          <w:rPr>
            <w:noProof/>
            <w:webHidden/>
          </w:rPr>
          <w:t>93</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47"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1-1</w:t>
        </w:r>
        <w:r w:rsidR="008F1923" w:rsidRPr="007E4419">
          <w:rPr>
            <w:rStyle w:val="af1"/>
            <w:rFonts w:ascii="Times New Roman" w:hAnsi="Times New Roman" w:hint="eastAsia"/>
            <w:noProof/>
            <w:lang w:eastAsia="zh-CN"/>
          </w:rPr>
          <w:t>：评标方法及授标原则</w:t>
        </w:r>
        <w:r w:rsidR="008F1923">
          <w:rPr>
            <w:noProof/>
            <w:webHidden/>
          </w:rPr>
          <w:tab/>
        </w:r>
        <w:r w:rsidR="008F1923">
          <w:rPr>
            <w:noProof/>
            <w:webHidden/>
          </w:rPr>
          <w:fldChar w:fldCharType="begin"/>
        </w:r>
        <w:r w:rsidR="008F1923">
          <w:rPr>
            <w:noProof/>
            <w:webHidden/>
          </w:rPr>
          <w:instrText xml:space="preserve"> PAGEREF _Toc205905847 \h </w:instrText>
        </w:r>
        <w:r w:rsidR="008F1923">
          <w:rPr>
            <w:noProof/>
            <w:webHidden/>
          </w:rPr>
        </w:r>
        <w:r w:rsidR="008F1923">
          <w:rPr>
            <w:noProof/>
            <w:webHidden/>
          </w:rPr>
          <w:fldChar w:fldCharType="separate"/>
        </w:r>
        <w:r w:rsidR="002C4335">
          <w:rPr>
            <w:noProof/>
            <w:webHidden/>
          </w:rPr>
          <w:t>93</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48"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1-2</w:t>
        </w:r>
        <w:r w:rsidR="008F1923" w:rsidRPr="007E4419">
          <w:rPr>
            <w:rStyle w:val="af1"/>
            <w:rFonts w:ascii="Times New Roman" w:hAnsi="Times New Roman" w:hint="eastAsia"/>
            <w:noProof/>
            <w:lang w:eastAsia="zh-CN"/>
          </w:rPr>
          <w:t>：商务关键条款</w:t>
        </w:r>
        <w:r w:rsidR="008F1923">
          <w:rPr>
            <w:noProof/>
            <w:webHidden/>
          </w:rPr>
          <w:tab/>
        </w:r>
        <w:r w:rsidR="008F1923">
          <w:rPr>
            <w:noProof/>
            <w:webHidden/>
          </w:rPr>
          <w:fldChar w:fldCharType="begin"/>
        </w:r>
        <w:r w:rsidR="008F1923">
          <w:rPr>
            <w:noProof/>
            <w:webHidden/>
          </w:rPr>
          <w:instrText xml:space="preserve"> PAGEREF _Toc205905848 \h </w:instrText>
        </w:r>
        <w:r w:rsidR="008F1923">
          <w:rPr>
            <w:noProof/>
            <w:webHidden/>
          </w:rPr>
        </w:r>
        <w:r w:rsidR="008F1923">
          <w:rPr>
            <w:noProof/>
            <w:webHidden/>
          </w:rPr>
          <w:fldChar w:fldCharType="separate"/>
        </w:r>
        <w:r w:rsidR="002C4335">
          <w:rPr>
            <w:noProof/>
            <w:webHidden/>
          </w:rPr>
          <w:t>97</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49"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1-3</w:t>
        </w:r>
        <w:r w:rsidR="008F1923" w:rsidRPr="007E4419">
          <w:rPr>
            <w:rStyle w:val="af1"/>
            <w:rFonts w:ascii="Times New Roman" w:hAnsi="Times New Roman" w:hint="eastAsia"/>
            <w:noProof/>
            <w:lang w:eastAsia="zh-CN"/>
          </w:rPr>
          <w:t>：技术关键条款</w:t>
        </w:r>
        <w:r w:rsidR="008F1923">
          <w:rPr>
            <w:noProof/>
            <w:webHidden/>
          </w:rPr>
          <w:tab/>
        </w:r>
        <w:r w:rsidR="008F1923">
          <w:rPr>
            <w:noProof/>
            <w:webHidden/>
          </w:rPr>
          <w:fldChar w:fldCharType="begin"/>
        </w:r>
        <w:r w:rsidR="008F1923">
          <w:rPr>
            <w:noProof/>
            <w:webHidden/>
          </w:rPr>
          <w:instrText xml:space="preserve"> PAGEREF _Toc205905849 \h </w:instrText>
        </w:r>
        <w:r w:rsidR="008F1923">
          <w:rPr>
            <w:noProof/>
            <w:webHidden/>
          </w:rPr>
        </w:r>
        <w:r w:rsidR="008F1923">
          <w:rPr>
            <w:noProof/>
            <w:webHidden/>
          </w:rPr>
          <w:fldChar w:fldCharType="separate"/>
        </w:r>
        <w:r w:rsidR="002C4335">
          <w:rPr>
            <w:noProof/>
            <w:webHidden/>
          </w:rPr>
          <w:t>99</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0"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1-4</w:t>
        </w:r>
        <w:r w:rsidR="008F1923" w:rsidRPr="007E4419">
          <w:rPr>
            <w:rStyle w:val="af1"/>
            <w:rFonts w:ascii="Times New Roman" w:hAnsi="Times New Roman" w:hint="eastAsia"/>
            <w:noProof/>
            <w:lang w:eastAsia="zh-CN"/>
          </w:rPr>
          <w:t>：其他条款</w:t>
        </w:r>
        <w:r w:rsidR="008F1923">
          <w:rPr>
            <w:noProof/>
            <w:webHidden/>
          </w:rPr>
          <w:tab/>
        </w:r>
        <w:r w:rsidR="008F1923">
          <w:rPr>
            <w:noProof/>
            <w:webHidden/>
          </w:rPr>
          <w:fldChar w:fldCharType="begin"/>
        </w:r>
        <w:r w:rsidR="008F1923">
          <w:rPr>
            <w:noProof/>
            <w:webHidden/>
          </w:rPr>
          <w:instrText xml:space="preserve"> PAGEREF _Toc205905850 \h </w:instrText>
        </w:r>
        <w:r w:rsidR="008F1923">
          <w:rPr>
            <w:noProof/>
            <w:webHidden/>
          </w:rPr>
        </w:r>
        <w:r w:rsidR="008F1923">
          <w:rPr>
            <w:noProof/>
            <w:webHidden/>
          </w:rPr>
          <w:fldChar w:fldCharType="separate"/>
        </w:r>
        <w:r w:rsidR="002C4335">
          <w:rPr>
            <w:noProof/>
            <w:webHidden/>
          </w:rPr>
          <w:t>100</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1"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1</w:t>
        </w:r>
        <w:r w:rsidR="008F1923" w:rsidRPr="007E4419">
          <w:rPr>
            <w:rStyle w:val="af1"/>
            <w:rFonts w:ascii="Times New Roman" w:hAnsi="Times New Roman" w:hint="eastAsia"/>
            <w:noProof/>
            <w:lang w:eastAsia="zh-CN"/>
          </w:rPr>
          <w:t>：</w:t>
        </w:r>
        <w:r w:rsidR="008F1923" w:rsidRPr="007E4419">
          <w:rPr>
            <w:rStyle w:val="af1"/>
            <w:rFonts w:ascii="Times New Roman" w:hAnsi="Times New Roman"/>
            <w:noProof/>
            <w:lang w:eastAsia="zh-CN"/>
          </w:rPr>
          <w:t>2025</w:t>
        </w:r>
        <w:r w:rsidR="008F1923" w:rsidRPr="007E4419">
          <w:rPr>
            <w:rStyle w:val="af1"/>
            <w:rFonts w:ascii="Times New Roman" w:hAnsi="Times New Roman" w:hint="eastAsia"/>
            <w:noProof/>
            <w:lang w:eastAsia="zh-CN"/>
          </w:rPr>
          <w:t>年二级物资集中采购</w:t>
        </w:r>
        <w:r w:rsidR="008F1923" w:rsidRPr="007E4419">
          <w:rPr>
            <w:rStyle w:val="af1"/>
            <w:rFonts w:ascii="Times New Roman" w:hAnsi="Times New Roman"/>
            <w:noProof/>
            <w:lang w:eastAsia="zh-CN"/>
          </w:rPr>
          <w:t>A43</w:t>
        </w:r>
        <w:r w:rsidR="008F1923" w:rsidRPr="007E4419">
          <w:rPr>
            <w:rStyle w:val="af1"/>
            <w:rFonts w:ascii="Times New Roman" w:hAnsi="Times New Roman" w:hint="eastAsia"/>
            <w:noProof/>
            <w:lang w:eastAsia="zh-CN"/>
          </w:rPr>
          <w:t>大类在线原油含水分析仪（</w:t>
        </w:r>
        <w:r w:rsidR="008F1923" w:rsidRPr="007E4419">
          <w:rPr>
            <w:rStyle w:val="af1"/>
            <w:rFonts w:ascii="Times New Roman" w:hAnsi="Times New Roman"/>
            <w:noProof/>
            <w:lang w:eastAsia="zh-CN"/>
          </w:rPr>
          <w:t>JC2025-W</w:t>
        </w:r>
        <w:r w:rsidR="008F1923" w:rsidRPr="007E4419">
          <w:rPr>
            <w:rStyle w:val="af1"/>
            <w:rFonts w:ascii="Times New Roman" w:hAnsi="Times New Roman" w:hint="eastAsia"/>
            <w:noProof/>
            <w:lang w:eastAsia="zh-CN"/>
          </w:rPr>
          <w:t>Ⅱ</w:t>
        </w:r>
        <w:r w:rsidR="008F1923" w:rsidRPr="007E4419">
          <w:rPr>
            <w:rStyle w:val="af1"/>
            <w:rFonts w:ascii="Times New Roman" w:hAnsi="Times New Roman"/>
            <w:noProof/>
            <w:lang w:eastAsia="zh-CN"/>
          </w:rPr>
          <w:t>-A43-04</w:t>
        </w:r>
        <w:r w:rsidR="008F1923" w:rsidRPr="007E4419">
          <w:rPr>
            <w:rStyle w:val="af1"/>
            <w:rFonts w:ascii="Times New Roman" w:hAnsi="Times New Roman" w:hint="eastAsia"/>
            <w:noProof/>
            <w:lang w:eastAsia="zh-CN"/>
          </w:rPr>
          <w:t>包）招标项目明细表</w:t>
        </w:r>
        <w:r w:rsidR="008F1923">
          <w:rPr>
            <w:noProof/>
            <w:webHidden/>
          </w:rPr>
          <w:tab/>
        </w:r>
        <w:r w:rsidR="008F1923">
          <w:rPr>
            <w:noProof/>
            <w:webHidden/>
          </w:rPr>
          <w:fldChar w:fldCharType="begin"/>
        </w:r>
        <w:r w:rsidR="008F1923">
          <w:rPr>
            <w:noProof/>
            <w:webHidden/>
          </w:rPr>
          <w:instrText xml:space="preserve"> PAGEREF _Toc205905851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2"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2</w:t>
        </w:r>
        <w:r w:rsidR="008F1923" w:rsidRPr="007E4419">
          <w:rPr>
            <w:rStyle w:val="af1"/>
            <w:rFonts w:ascii="Times New Roman" w:hAnsi="Times New Roman" w:hint="eastAsia"/>
            <w:noProof/>
            <w:lang w:eastAsia="zh-CN"/>
          </w:rPr>
          <w:t>：</w:t>
        </w:r>
        <w:r w:rsidR="008F1923" w:rsidRPr="007E4419">
          <w:rPr>
            <w:rStyle w:val="af1"/>
            <w:rFonts w:ascii="Times New Roman" w:hAnsi="Times New Roman"/>
            <w:noProof/>
            <w:lang w:eastAsia="zh-CN"/>
          </w:rPr>
          <w:t>2025</w:t>
        </w:r>
        <w:r w:rsidR="008F1923" w:rsidRPr="007E4419">
          <w:rPr>
            <w:rStyle w:val="af1"/>
            <w:rFonts w:ascii="Times New Roman" w:hAnsi="Times New Roman" w:hint="eastAsia"/>
            <w:noProof/>
            <w:lang w:eastAsia="zh-CN"/>
          </w:rPr>
          <w:t>年二级物资集中采购</w:t>
        </w:r>
        <w:r w:rsidR="008F1923" w:rsidRPr="007E4419">
          <w:rPr>
            <w:rStyle w:val="af1"/>
            <w:rFonts w:ascii="Times New Roman" w:hAnsi="Times New Roman"/>
            <w:noProof/>
            <w:lang w:eastAsia="zh-CN"/>
          </w:rPr>
          <w:t>A43</w:t>
        </w:r>
        <w:r w:rsidR="008F1923" w:rsidRPr="007E4419">
          <w:rPr>
            <w:rStyle w:val="af1"/>
            <w:rFonts w:ascii="Times New Roman" w:hAnsi="Times New Roman" w:hint="eastAsia"/>
            <w:noProof/>
            <w:lang w:eastAsia="zh-CN"/>
          </w:rPr>
          <w:t>大类在线原油含水分析仪（</w:t>
        </w:r>
        <w:r w:rsidR="008F1923" w:rsidRPr="007E4419">
          <w:rPr>
            <w:rStyle w:val="af1"/>
            <w:rFonts w:ascii="Times New Roman" w:hAnsi="Times New Roman"/>
            <w:noProof/>
            <w:lang w:eastAsia="zh-CN"/>
          </w:rPr>
          <w:t>JC2025-W</w:t>
        </w:r>
        <w:r w:rsidR="008F1923" w:rsidRPr="007E4419">
          <w:rPr>
            <w:rStyle w:val="af1"/>
            <w:rFonts w:ascii="Times New Roman" w:hAnsi="Times New Roman" w:hint="eastAsia"/>
            <w:noProof/>
            <w:lang w:eastAsia="zh-CN"/>
          </w:rPr>
          <w:t>Ⅱ</w:t>
        </w:r>
        <w:r w:rsidR="008F1923" w:rsidRPr="007E4419">
          <w:rPr>
            <w:rStyle w:val="af1"/>
            <w:rFonts w:ascii="Times New Roman" w:hAnsi="Times New Roman"/>
            <w:noProof/>
            <w:lang w:eastAsia="zh-CN"/>
          </w:rPr>
          <w:t>-A43-04</w:t>
        </w:r>
        <w:r w:rsidR="008F1923" w:rsidRPr="007E4419">
          <w:rPr>
            <w:rStyle w:val="af1"/>
            <w:rFonts w:ascii="Times New Roman" w:hAnsi="Times New Roman" w:hint="eastAsia"/>
            <w:noProof/>
            <w:lang w:eastAsia="zh-CN"/>
          </w:rPr>
          <w:t>包）招标项目投标报价表</w:t>
        </w:r>
        <w:r w:rsidR="008F1923">
          <w:rPr>
            <w:noProof/>
            <w:webHidden/>
          </w:rPr>
          <w:tab/>
        </w:r>
        <w:r w:rsidR="008F1923">
          <w:rPr>
            <w:noProof/>
            <w:webHidden/>
          </w:rPr>
          <w:fldChar w:fldCharType="begin"/>
        </w:r>
        <w:r w:rsidR="008F1923">
          <w:rPr>
            <w:noProof/>
            <w:webHidden/>
          </w:rPr>
          <w:instrText xml:space="preserve"> PAGEREF _Toc205905852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3"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3</w:t>
        </w:r>
        <w:r w:rsidR="008F1923" w:rsidRPr="007E4419">
          <w:rPr>
            <w:rStyle w:val="af1"/>
            <w:rFonts w:ascii="Times New Roman" w:hAnsi="Times New Roman" w:hint="eastAsia"/>
            <w:noProof/>
            <w:lang w:eastAsia="zh-CN"/>
          </w:rPr>
          <w:t>：</w:t>
        </w:r>
        <w:r w:rsidR="008F1923" w:rsidRPr="007E4419">
          <w:rPr>
            <w:rStyle w:val="af1"/>
            <w:rFonts w:ascii="Times New Roman" w:hAnsi="Times New Roman"/>
            <w:noProof/>
            <w:lang w:eastAsia="zh-CN"/>
          </w:rPr>
          <w:t>2025</w:t>
        </w:r>
        <w:r w:rsidR="008F1923" w:rsidRPr="007E4419">
          <w:rPr>
            <w:rStyle w:val="af1"/>
            <w:rFonts w:ascii="Times New Roman" w:hAnsi="Times New Roman" w:hint="eastAsia"/>
            <w:noProof/>
            <w:lang w:eastAsia="zh-CN"/>
          </w:rPr>
          <w:t>年二级物资集中采购</w:t>
        </w:r>
        <w:r w:rsidR="008F1923" w:rsidRPr="007E4419">
          <w:rPr>
            <w:rStyle w:val="af1"/>
            <w:rFonts w:ascii="Times New Roman" w:hAnsi="Times New Roman"/>
            <w:noProof/>
            <w:lang w:eastAsia="zh-CN"/>
          </w:rPr>
          <w:t>A43</w:t>
        </w:r>
        <w:r w:rsidR="008F1923" w:rsidRPr="007E4419">
          <w:rPr>
            <w:rStyle w:val="af1"/>
            <w:rFonts w:ascii="Times New Roman" w:hAnsi="Times New Roman" w:hint="eastAsia"/>
            <w:noProof/>
            <w:lang w:eastAsia="zh-CN"/>
          </w:rPr>
          <w:t>大类在线原油含水分析仪（</w:t>
        </w:r>
        <w:r w:rsidR="008F1923" w:rsidRPr="007E4419">
          <w:rPr>
            <w:rStyle w:val="af1"/>
            <w:rFonts w:ascii="Times New Roman" w:hAnsi="Times New Roman"/>
            <w:noProof/>
            <w:lang w:eastAsia="zh-CN"/>
          </w:rPr>
          <w:t>JC2025-W</w:t>
        </w:r>
        <w:r w:rsidR="008F1923" w:rsidRPr="007E4419">
          <w:rPr>
            <w:rStyle w:val="af1"/>
            <w:rFonts w:ascii="Times New Roman" w:hAnsi="Times New Roman" w:hint="eastAsia"/>
            <w:noProof/>
            <w:lang w:eastAsia="zh-CN"/>
          </w:rPr>
          <w:t>Ⅱ</w:t>
        </w:r>
        <w:r w:rsidR="008F1923" w:rsidRPr="007E4419">
          <w:rPr>
            <w:rStyle w:val="af1"/>
            <w:rFonts w:ascii="Times New Roman" w:hAnsi="Times New Roman"/>
            <w:noProof/>
            <w:lang w:eastAsia="zh-CN"/>
          </w:rPr>
          <w:t>-A43-04</w:t>
        </w:r>
        <w:r w:rsidR="008F1923" w:rsidRPr="007E4419">
          <w:rPr>
            <w:rStyle w:val="af1"/>
            <w:rFonts w:ascii="Times New Roman" w:hAnsi="Times New Roman" w:hint="eastAsia"/>
            <w:noProof/>
            <w:lang w:eastAsia="zh-CN"/>
          </w:rPr>
          <w:t>包）招标最高限价表</w:t>
        </w:r>
        <w:r w:rsidR="008F1923">
          <w:rPr>
            <w:noProof/>
            <w:webHidden/>
          </w:rPr>
          <w:tab/>
        </w:r>
        <w:r w:rsidR="008F1923">
          <w:rPr>
            <w:noProof/>
            <w:webHidden/>
          </w:rPr>
          <w:fldChar w:fldCharType="begin"/>
        </w:r>
        <w:r w:rsidR="008F1923">
          <w:rPr>
            <w:noProof/>
            <w:webHidden/>
          </w:rPr>
          <w:instrText xml:space="preserve"> PAGEREF _Toc205905853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4"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4</w:t>
        </w:r>
        <w:r w:rsidR="008F1923" w:rsidRPr="007E4419">
          <w:rPr>
            <w:rStyle w:val="af1"/>
            <w:rFonts w:ascii="Times New Roman" w:hAnsi="Times New Roman" w:hint="eastAsia"/>
            <w:noProof/>
            <w:lang w:eastAsia="zh-CN"/>
          </w:rPr>
          <w:t>：</w:t>
        </w:r>
        <w:r w:rsidR="008F1923" w:rsidRPr="007E4419">
          <w:rPr>
            <w:rStyle w:val="af1"/>
            <w:rFonts w:ascii="Times New Roman" w:hAnsi="Times New Roman"/>
            <w:noProof/>
            <w:lang w:eastAsia="zh-CN"/>
          </w:rPr>
          <w:t>2025</w:t>
        </w:r>
        <w:r w:rsidR="008F1923" w:rsidRPr="007E4419">
          <w:rPr>
            <w:rStyle w:val="af1"/>
            <w:rFonts w:ascii="Times New Roman" w:hAnsi="Times New Roman" w:hint="eastAsia"/>
            <w:noProof/>
            <w:lang w:eastAsia="zh-CN"/>
          </w:rPr>
          <w:t>年二级物资集中采购</w:t>
        </w:r>
        <w:r w:rsidR="008F1923" w:rsidRPr="007E4419">
          <w:rPr>
            <w:rStyle w:val="af1"/>
            <w:rFonts w:ascii="Times New Roman" w:hAnsi="Times New Roman"/>
            <w:noProof/>
            <w:lang w:eastAsia="zh-CN"/>
          </w:rPr>
          <w:t>A43</w:t>
        </w:r>
        <w:r w:rsidR="008F1923" w:rsidRPr="007E4419">
          <w:rPr>
            <w:rStyle w:val="af1"/>
            <w:rFonts w:ascii="Times New Roman" w:hAnsi="Times New Roman" w:hint="eastAsia"/>
            <w:noProof/>
            <w:lang w:eastAsia="zh-CN"/>
          </w:rPr>
          <w:t>大类在线原油含水分析仪（</w:t>
        </w:r>
        <w:r w:rsidR="008F1923" w:rsidRPr="007E4419">
          <w:rPr>
            <w:rStyle w:val="af1"/>
            <w:rFonts w:ascii="Times New Roman" w:hAnsi="Times New Roman"/>
            <w:noProof/>
            <w:lang w:eastAsia="zh-CN"/>
          </w:rPr>
          <w:t>JC2025-W</w:t>
        </w:r>
        <w:r w:rsidR="008F1923" w:rsidRPr="007E4419">
          <w:rPr>
            <w:rStyle w:val="af1"/>
            <w:rFonts w:ascii="Times New Roman" w:hAnsi="Times New Roman" w:hint="eastAsia"/>
            <w:noProof/>
            <w:lang w:eastAsia="zh-CN"/>
          </w:rPr>
          <w:t>Ⅱ</w:t>
        </w:r>
        <w:r w:rsidR="008F1923" w:rsidRPr="007E4419">
          <w:rPr>
            <w:rStyle w:val="af1"/>
            <w:rFonts w:ascii="Times New Roman" w:hAnsi="Times New Roman"/>
            <w:noProof/>
            <w:lang w:eastAsia="zh-CN"/>
          </w:rPr>
          <w:t>-A43-04</w:t>
        </w:r>
        <w:r w:rsidR="008F1923" w:rsidRPr="007E4419">
          <w:rPr>
            <w:rStyle w:val="af1"/>
            <w:rFonts w:ascii="Times New Roman" w:hAnsi="Times New Roman" w:hint="eastAsia"/>
            <w:noProof/>
            <w:lang w:eastAsia="zh-CN"/>
          </w:rPr>
          <w:t>包）招标技术文件</w:t>
        </w:r>
        <w:r w:rsidR="008F1923">
          <w:rPr>
            <w:noProof/>
            <w:webHidden/>
          </w:rPr>
          <w:tab/>
        </w:r>
        <w:r w:rsidR="008F1923">
          <w:rPr>
            <w:noProof/>
            <w:webHidden/>
          </w:rPr>
          <w:fldChar w:fldCharType="begin"/>
        </w:r>
        <w:r w:rsidR="008F1923">
          <w:rPr>
            <w:noProof/>
            <w:webHidden/>
          </w:rPr>
          <w:instrText xml:space="preserve"> PAGEREF _Toc205905854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5"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5</w:t>
        </w:r>
        <w:r w:rsidR="008F1923" w:rsidRPr="007E4419">
          <w:rPr>
            <w:rStyle w:val="af1"/>
            <w:rFonts w:ascii="Times New Roman" w:hAnsi="Times New Roman" w:hint="eastAsia"/>
            <w:noProof/>
            <w:lang w:eastAsia="zh-CN"/>
          </w:rPr>
          <w:t>：</w:t>
        </w:r>
        <w:r w:rsidR="008F1923" w:rsidRPr="007E4419">
          <w:rPr>
            <w:rStyle w:val="af1"/>
            <w:rFonts w:ascii="Times New Roman" w:hAnsi="Times New Roman"/>
            <w:noProof/>
            <w:lang w:eastAsia="zh-CN"/>
          </w:rPr>
          <w:t>2025</w:t>
        </w:r>
        <w:r w:rsidR="008F1923" w:rsidRPr="007E4419">
          <w:rPr>
            <w:rStyle w:val="af1"/>
            <w:rFonts w:ascii="Times New Roman" w:hAnsi="Times New Roman" w:hint="eastAsia"/>
            <w:noProof/>
            <w:lang w:eastAsia="zh-CN"/>
          </w:rPr>
          <w:t>年二级物资集中采购</w:t>
        </w:r>
        <w:r w:rsidR="008F1923" w:rsidRPr="007E4419">
          <w:rPr>
            <w:rStyle w:val="af1"/>
            <w:rFonts w:ascii="Times New Roman" w:hAnsi="Times New Roman"/>
            <w:noProof/>
            <w:lang w:eastAsia="zh-CN"/>
          </w:rPr>
          <w:t>A43</w:t>
        </w:r>
        <w:r w:rsidR="008F1923" w:rsidRPr="007E4419">
          <w:rPr>
            <w:rStyle w:val="af1"/>
            <w:rFonts w:ascii="Times New Roman" w:hAnsi="Times New Roman" w:hint="eastAsia"/>
            <w:noProof/>
            <w:lang w:eastAsia="zh-CN"/>
          </w:rPr>
          <w:t>大类在线原油含水分析仪（</w:t>
        </w:r>
        <w:r w:rsidR="008F1923" w:rsidRPr="007E4419">
          <w:rPr>
            <w:rStyle w:val="af1"/>
            <w:rFonts w:ascii="Times New Roman" w:hAnsi="Times New Roman"/>
            <w:noProof/>
            <w:lang w:eastAsia="zh-CN"/>
          </w:rPr>
          <w:t>JC2025-W</w:t>
        </w:r>
        <w:r w:rsidR="008F1923" w:rsidRPr="007E4419">
          <w:rPr>
            <w:rStyle w:val="af1"/>
            <w:rFonts w:ascii="Times New Roman" w:hAnsi="Times New Roman" w:hint="eastAsia"/>
            <w:noProof/>
            <w:lang w:eastAsia="zh-CN"/>
          </w:rPr>
          <w:t>Ⅱ</w:t>
        </w:r>
        <w:r w:rsidR="008F1923" w:rsidRPr="007E4419">
          <w:rPr>
            <w:rStyle w:val="af1"/>
            <w:rFonts w:ascii="Times New Roman" w:hAnsi="Times New Roman"/>
            <w:noProof/>
            <w:lang w:eastAsia="zh-CN"/>
          </w:rPr>
          <w:t>-A43-04</w:t>
        </w:r>
        <w:r w:rsidR="008F1923" w:rsidRPr="007E4419">
          <w:rPr>
            <w:rStyle w:val="af1"/>
            <w:rFonts w:ascii="Times New Roman" w:hAnsi="Times New Roman" w:hint="eastAsia"/>
            <w:noProof/>
            <w:lang w:eastAsia="zh-CN"/>
          </w:rPr>
          <w:t>包）招标项目综合评分细则</w:t>
        </w:r>
        <w:r w:rsidR="008F1923">
          <w:rPr>
            <w:noProof/>
            <w:webHidden/>
          </w:rPr>
          <w:tab/>
        </w:r>
        <w:r w:rsidR="008F1923">
          <w:rPr>
            <w:noProof/>
            <w:webHidden/>
          </w:rPr>
          <w:fldChar w:fldCharType="begin"/>
        </w:r>
        <w:r w:rsidR="008F1923">
          <w:rPr>
            <w:noProof/>
            <w:webHidden/>
          </w:rPr>
          <w:instrText xml:space="preserve"> PAGEREF _Toc205905855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6"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6</w:t>
        </w:r>
        <w:r w:rsidR="008F1923" w:rsidRPr="007E4419">
          <w:rPr>
            <w:rStyle w:val="af1"/>
            <w:rFonts w:ascii="Times New Roman" w:hAnsi="Times New Roman" w:hint="eastAsia"/>
            <w:noProof/>
            <w:lang w:eastAsia="zh-CN"/>
          </w:rPr>
          <w:t>：合规承诺书</w:t>
        </w:r>
        <w:r w:rsidR="008F1923">
          <w:rPr>
            <w:noProof/>
            <w:webHidden/>
          </w:rPr>
          <w:tab/>
        </w:r>
        <w:r w:rsidR="008F1923">
          <w:rPr>
            <w:noProof/>
            <w:webHidden/>
          </w:rPr>
          <w:fldChar w:fldCharType="begin"/>
        </w:r>
        <w:r w:rsidR="008F1923">
          <w:rPr>
            <w:noProof/>
            <w:webHidden/>
          </w:rPr>
          <w:instrText xml:space="preserve"> PAGEREF _Toc205905856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7"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7</w:t>
        </w:r>
        <w:r w:rsidR="008F1923" w:rsidRPr="007E4419">
          <w:rPr>
            <w:rStyle w:val="af1"/>
            <w:rFonts w:ascii="Times New Roman" w:hAnsi="Times New Roman" w:hint="eastAsia"/>
            <w:noProof/>
            <w:lang w:eastAsia="zh-CN"/>
          </w:rPr>
          <w:t>：投标人自律守则</w:t>
        </w:r>
        <w:r w:rsidR="008F1923">
          <w:rPr>
            <w:noProof/>
            <w:webHidden/>
          </w:rPr>
          <w:tab/>
        </w:r>
        <w:r w:rsidR="008F1923">
          <w:rPr>
            <w:noProof/>
            <w:webHidden/>
          </w:rPr>
          <w:fldChar w:fldCharType="begin"/>
        </w:r>
        <w:r w:rsidR="008F1923">
          <w:rPr>
            <w:noProof/>
            <w:webHidden/>
          </w:rPr>
          <w:instrText xml:space="preserve"> PAGEREF _Toc205905857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8"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8</w:t>
        </w:r>
        <w:r w:rsidR="008F1923" w:rsidRPr="007E4419">
          <w:rPr>
            <w:rStyle w:val="af1"/>
            <w:rFonts w:ascii="Times New Roman" w:hAnsi="Times New Roman" w:hint="eastAsia"/>
            <w:noProof/>
            <w:lang w:eastAsia="zh-CN"/>
          </w:rPr>
          <w:t>：销售业绩统计表</w:t>
        </w:r>
        <w:r w:rsidR="008F1923">
          <w:rPr>
            <w:noProof/>
            <w:webHidden/>
          </w:rPr>
          <w:tab/>
        </w:r>
        <w:r w:rsidR="008F1923">
          <w:rPr>
            <w:noProof/>
            <w:webHidden/>
          </w:rPr>
          <w:fldChar w:fldCharType="begin"/>
        </w:r>
        <w:r w:rsidR="008F1923">
          <w:rPr>
            <w:noProof/>
            <w:webHidden/>
          </w:rPr>
          <w:instrText xml:space="preserve"> PAGEREF _Toc205905858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8F1923" w:rsidRDefault="00C82696" w:rsidP="008F1923">
      <w:pPr>
        <w:pStyle w:val="22"/>
        <w:tabs>
          <w:tab w:val="right" w:leader="dot" w:pos="8552"/>
        </w:tabs>
        <w:ind w:left="444" w:firstLine="420"/>
        <w:rPr>
          <w:rFonts w:asciiTheme="minorHAnsi" w:eastAsiaTheme="minorEastAsia" w:hAnsiTheme="minorHAnsi" w:cstheme="minorBidi"/>
          <w:noProof/>
          <w:spacing w:val="0"/>
          <w:kern w:val="2"/>
          <w:lang w:eastAsia="zh-CN" w:bidi="ar-SA"/>
        </w:rPr>
      </w:pPr>
      <w:hyperlink w:anchor="_Toc205905859" w:history="1">
        <w:r w:rsidR="008F1923" w:rsidRPr="007E4419">
          <w:rPr>
            <w:rStyle w:val="af1"/>
            <w:rFonts w:ascii="Times New Roman" w:hAnsi="Times New Roman" w:hint="eastAsia"/>
            <w:noProof/>
            <w:lang w:eastAsia="zh-CN"/>
          </w:rPr>
          <w:t>附件</w:t>
        </w:r>
        <w:r w:rsidR="008F1923" w:rsidRPr="007E4419">
          <w:rPr>
            <w:rStyle w:val="af1"/>
            <w:rFonts w:ascii="Times New Roman" w:hAnsi="Times New Roman"/>
            <w:noProof/>
            <w:lang w:eastAsia="zh-CN"/>
          </w:rPr>
          <w:t>9</w:t>
        </w:r>
        <w:r w:rsidR="008F1923" w:rsidRPr="007E4419">
          <w:rPr>
            <w:rStyle w:val="af1"/>
            <w:rFonts w:ascii="Times New Roman" w:hAnsi="Times New Roman" w:hint="eastAsia"/>
            <w:noProof/>
            <w:lang w:eastAsia="zh-CN"/>
          </w:rPr>
          <w:t>：现场试验方案</w:t>
        </w:r>
        <w:r w:rsidR="008F1923">
          <w:rPr>
            <w:noProof/>
            <w:webHidden/>
          </w:rPr>
          <w:tab/>
        </w:r>
        <w:r w:rsidR="008F1923">
          <w:rPr>
            <w:noProof/>
            <w:webHidden/>
          </w:rPr>
          <w:fldChar w:fldCharType="begin"/>
        </w:r>
        <w:r w:rsidR="008F1923">
          <w:rPr>
            <w:noProof/>
            <w:webHidden/>
          </w:rPr>
          <w:instrText xml:space="preserve"> PAGEREF _Toc205905859 \h </w:instrText>
        </w:r>
        <w:r w:rsidR="008F1923">
          <w:rPr>
            <w:noProof/>
            <w:webHidden/>
          </w:rPr>
        </w:r>
        <w:r w:rsidR="008F1923">
          <w:rPr>
            <w:noProof/>
            <w:webHidden/>
          </w:rPr>
          <w:fldChar w:fldCharType="separate"/>
        </w:r>
        <w:r w:rsidR="002C4335">
          <w:rPr>
            <w:noProof/>
            <w:webHidden/>
          </w:rPr>
          <w:t>102</w:t>
        </w:r>
        <w:r w:rsidR="008F1923">
          <w:rPr>
            <w:noProof/>
            <w:webHidden/>
          </w:rPr>
          <w:fldChar w:fldCharType="end"/>
        </w:r>
      </w:hyperlink>
    </w:p>
    <w:p w:rsidR="00A8317B" w:rsidRPr="008066A1" w:rsidRDefault="000A7356" w:rsidP="008F1923">
      <w:pPr>
        <w:ind w:firstLine="420"/>
        <w:rPr>
          <w:rFonts w:ascii="Times New Roman" w:hAnsi="Times New Roman"/>
          <w:szCs w:val="21"/>
          <w:lang w:eastAsia="zh-CN"/>
        </w:rPr>
        <w:sectPr w:rsidR="00A8317B" w:rsidRPr="008066A1">
          <w:headerReference w:type="default" r:id="rId16"/>
          <w:footerReference w:type="default" r:id="rId17"/>
          <w:pgSz w:w="11907" w:h="16840"/>
          <w:pgMar w:top="1474" w:right="1474" w:bottom="1531" w:left="1474" w:header="720" w:footer="720" w:gutter="397"/>
          <w:cols w:space="720"/>
          <w:docGrid w:linePitch="317"/>
        </w:sectPr>
      </w:pPr>
      <w:r w:rsidRPr="008066A1">
        <w:rPr>
          <w:rFonts w:cs="宋体" w:hint="eastAsia"/>
          <w:szCs w:val="21"/>
        </w:rPr>
        <w:fldChar w:fldCharType="end"/>
      </w:r>
    </w:p>
    <w:bookmarkEnd w:id="4"/>
    <w:bookmarkEnd w:id="5"/>
    <w:p w:rsidR="00A8317B" w:rsidRPr="008066A1" w:rsidRDefault="00A8317B">
      <w:pPr>
        <w:pStyle w:val="afa"/>
        <w:spacing w:beforeLines="0" w:before="120"/>
        <w:ind w:firstLine="384"/>
        <w:jc w:val="left"/>
        <w:rPr>
          <w:lang w:eastAsia="zh-CN"/>
        </w:rPr>
      </w:pPr>
    </w:p>
    <w:p w:rsidR="00A8317B" w:rsidRPr="008066A1" w:rsidRDefault="00A8317B">
      <w:pPr>
        <w:pStyle w:val="afa"/>
        <w:spacing w:beforeLines="0" w:before="120"/>
        <w:ind w:firstLine="384"/>
        <w:jc w:val="left"/>
        <w:rPr>
          <w:lang w:eastAsia="zh-CN"/>
        </w:rPr>
      </w:pPr>
    </w:p>
    <w:p w:rsidR="00A8317B" w:rsidRPr="008066A1" w:rsidRDefault="000A7356">
      <w:pPr>
        <w:pStyle w:val="afa"/>
        <w:spacing w:before="120"/>
        <w:rPr>
          <w:lang w:eastAsia="zh-CN"/>
        </w:rPr>
      </w:pPr>
      <w:bookmarkStart w:id="6" w:name="_Toc205905759"/>
      <w:r w:rsidRPr="008066A1">
        <w:rPr>
          <w:rFonts w:hint="eastAsia"/>
          <w:lang w:eastAsia="zh-CN"/>
        </w:rPr>
        <w:t>第一卷</w:t>
      </w:r>
      <w:bookmarkEnd w:id="6"/>
    </w:p>
    <w:p w:rsidR="00A8317B" w:rsidRPr="008066A1" w:rsidRDefault="00A8317B">
      <w:pPr>
        <w:pStyle w:val="afa"/>
        <w:spacing w:before="120"/>
        <w:rPr>
          <w:rFonts w:hAnsi="宋体" w:cs="Times New Roman"/>
          <w:b w:val="0"/>
          <w:bCs w:val="0"/>
          <w:spacing w:val="6"/>
          <w:sz w:val="36"/>
          <w:szCs w:val="36"/>
          <w:lang w:eastAsia="zh-CN"/>
        </w:rPr>
      </w:pPr>
    </w:p>
    <w:p w:rsidR="00A8317B" w:rsidRPr="008066A1" w:rsidRDefault="00A8317B">
      <w:pPr>
        <w:pStyle w:val="afa"/>
        <w:spacing w:before="120"/>
        <w:rPr>
          <w:rFonts w:hAnsi="宋体" w:cs="Times New Roman"/>
          <w:b w:val="0"/>
          <w:bCs w:val="0"/>
          <w:spacing w:val="6"/>
          <w:sz w:val="36"/>
          <w:szCs w:val="36"/>
          <w:lang w:eastAsia="zh-CN"/>
        </w:rPr>
      </w:pPr>
    </w:p>
    <w:p w:rsidR="00A8317B" w:rsidRPr="008066A1" w:rsidRDefault="000A7356">
      <w:pPr>
        <w:ind w:firstLineChars="0" w:firstLine="0"/>
        <w:jc w:val="center"/>
        <w:rPr>
          <w:rFonts w:ascii="方正黑体简体" w:eastAsia="方正黑体简体"/>
          <w:sz w:val="36"/>
          <w:szCs w:val="36"/>
          <w:lang w:eastAsia="zh-CN"/>
        </w:rPr>
        <w:sectPr w:rsidR="00A8317B" w:rsidRPr="008066A1">
          <w:footerReference w:type="default" r:id="rId18"/>
          <w:pgSz w:w="11907" w:h="16840"/>
          <w:pgMar w:top="1474" w:right="1474" w:bottom="1531" w:left="1474" w:header="720" w:footer="720" w:gutter="397"/>
          <w:pgNumType w:start="1"/>
          <w:cols w:space="720"/>
          <w:docGrid w:linePitch="317"/>
        </w:sectPr>
      </w:pPr>
      <w:r w:rsidRPr="008066A1">
        <w:rPr>
          <w:rFonts w:ascii="方正黑体简体" w:eastAsia="方正黑体简体" w:hint="eastAsia"/>
          <w:sz w:val="36"/>
          <w:szCs w:val="36"/>
          <w:lang w:eastAsia="zh-CN"/>
        </w:rPr>
        <w:br/>
      </w:r>
      <w:bookmarkStart w:id="7" w:name="_Toc530144918"/>
      <w:bookmarkStart w:id="8" w:name="_Toc11609381"/>
    </w:p>
    <w:p w:rsidR="00A8317B" w:rsidRPr="008066A1" w:rsidRDefault="000A7356">
      <w:pPr>
        <w:pStyle w:val="af4"/>
        <w:ind w:left="862"/>
      </w:pPr>
      <w:bookmarkStart w:id="9" w:name="_Toc205905760"/>
      <w:r w:rsidRPr="008066A1">
        <w:rPr>
          <w:rFonts w:hint="eastAsia"/>
        </w:rPr>
        <w:t>第一章  招标公告</w:t>
      </w:r>
      <w:bookmarkEnd w:id="7"/>
      <w:bookmarkEnd w:id="8"/>
      <w:bookmarkEnd w:id="9"/>
    </w:p>
    <w:p w:rsidR="00A8317B" w:rsidRPr="008066A1" w:rsidRDefault="005126A5">
      <w:pPr>
        <w:pStyle w:val="af9"/>
        <w:ind w:firstLineChars="0" w:firstLine="0"/>
        <w:jc w:val="center"/>
      </w:pPr>
      <w:r>
        <w:rPr>
          <w:rFonts w:ascii="黑体" w:eastAsia="黑体"/>
          <w:sz w:val="28"/>
          <w:szCs w:val="28"/>
        </w:rPr>
        <w:t>2025年二级物资集中采购A43大类在线原油含水分析仪（JC2025-W</w:t>
      </w:r>
      <w:r>
        <w:rPr>
          <w:rFonts w:ascii="黑体" w:eastAsia="黑体"/>
          <w:sz w:val="28"/>
          <w:szCs w:val="28"/>
        </w:rPr>
        <w:t>Ⅱ</w:t>
      </w:r>
      <w:r>
        <w:rPr>
          <w:rFonts w:ascii="黑体" w:eastAsia="黑体"/>
          <w:sz w:val="28"/>
          <w:szCs w:val="28"/>
        </w:rPr>
        <w:t>-A43-04包）</w:t>
      </w:r>
      <w:r w:rsidR="000A7356" w:rsidRPr="008066A1">
        <w:t>招标公告</w:t>
      </w:r>
    </w:p>
    <w:p w:rsidR="00A8317B" w:rsidRPr="008066A1" w:rsidRDefault="000A7356">
      <w:pPr>
        <w:pStyle w:val="af9"/>
        <w:ind w:firstLineChars="450" w:firstLine="1134"/>
        <w:jc w:val="right"/>
        <w:rPr>
          <w:sz w:val="24"/>
          <w:szCs w:val="24"/>
        </w:rPr>
      </w:pPr>
      <w:r w:rsidRPr="008066A1">
        <w:rPr>
          <w:rFonts w:hint="eastAsia"/>
          <w:sz w:val="24"/>
          <w:szCs w:val="24"/>
        </w:rPr>
        <w:t>招标编号：</w:t>
      </w:r>
      <w:r w:rsidR="005126A5">
        <w:rPr>
          <w:rFonts w:hint="eastAsia"/>
          <w:sz w:val="24"/>
          <w:szCs w:val="24"/>
          <w:lang w:val="zh-CN"/>
        </w:rPr>
        <w:t>LHZB1-2025-WJ083</w:t>
      </w:r>
    </w:p>
    <w:p w:rsidR="00A8317B" w:rsidRPr="008066A1" w:rsidRDefault="000A7356">
      <w:pPr>
        <w:pStyle w:val="afe"/>
        <w:rPr>
          <w:lang w:eastAsia="zh-CN"/>
        </w:rPr>
      </w:pPr>
      <w:bookmarkStart w:id="10" w:name="_Toc530144919"/>
      <w:bookmarkStart w:id="11" w:name="_Toc16609890"/>
      <w:bookmarkStart w:id="12" w:name="_Toc65155550"/>
      <w:bookmarkStart w:id="13" w:name="_Toc11609382"/>
      <w:bookmarkStart w:id="14" w:name="_Toc205905761"/>
      <w:bookmarkStart w:id="15" w:name="_Toc11609403"/>
      <w:bookmarkEnd w:id="0"/>
      <w:bookmarkEnd w:id="1"/>
      <w:bookmarkEnd w:id="2"/>
      <w:r w:rsidRPr="008066A1">
        <w:rPr>
          <w:lang w:eastAsia="zh-CN"/>
        </w:rPr>
        <w:t>1. 招标条件</w:t>
      </w:r>
      <w:bookmarkEnd w:id="10"/>
      <w:bookmarkEnd w:id="11"/>
      <w:bookmarkEnd w:id="12"/>
      <w:bookmarkEnd w:id="13"/>
      <w:bookmarkEnd w:id="14"/>
    </w:p>
    <w:p w:rsidR="00A8317B" w:rsidRPr="008066A1" w:rsidRDefault="000A7356">
      <w:pPr>
        <w:pStyle w:val="affd"/>
        <w:ind w:firstLine="444"/>
        <w:rPr>
          <w:rFonts w:ascii="宋体" w:hAnsi="宋体"/>
          <w:lang w:eastAsia="zh-CN"/>
        </w:rPr>
      </w:pPr>
      <w:r w:rsidRPr="008066A1">
        <w:rPr>
          <w:lang w:eastAsia="zh-CN"/>
        </w:rPr>
        <w:t>本招标项目</w:t>
      </w:r>
      <w:r w:rsidRPr="008066A1">
        <w:rPr>
          <w:rFonts w:ascii="宋体" w:hAnsi="宋体" w:hint="eastAsia"/>
          <w:lang w:eastAsia="zh-CN"/>
        </w:rPr>
        <w:t>已按要求履行了相关报批及备案等手续，资金已落实，具备招标条件，现对其进行公开招标</w:t>
      </w:r>
      <w:r w:rsidRPr="008066A1">
        <w:rPr>
          <w:rFonts w:ascii="宋体" w:hAnsi="宋体"/>
          <w:lang w:eastAsia="zh-CN"/>
        </w:rPr>
        <w:t>。</w:t>
      </w:r>
    </w:p>
    <w:p w:rsidR="00A8317B" w:rsidRPr="008066A1" w:rsidRDefault="000A7356">
      <w:pPr>
        <w:pStyle w:val="afe"/>
        <w:rPr>
          <w:lang w:eastAsia="zh-CN"/>
        </w:rPr>
      </w:pPr>
      <w:bookmarkStart w:id="16" w:name="_Toc16609891"/>
      <w:bookmarkStart w:id="17" w:name="_Toc11609383"/>
      <w:bookmarkStart w:id="18" w:name="_Toc530144920"/>
      <w:bookmarkStart w:id="19" w:name="_Toc65155551"/>
      <w:bookmarkStart w:id="20" w:name="_Toc205905762"/>
      <w:r w:rsidRPr="008066A1">
        <w:rPr>
          <w:lang w:eastAsia="zh-CN"/>
        </w:rPr>
        <w:t>2. 项目概况与</w:t>
      </w:r>
      <w:r w:rsidRPr="008066A1">
        <w:rPr>
          <w:rFonts w:hint="eastAsia"/>
          <w:lang w:eastAsia="zh-CN"/>
        </w:rPr>
        <w:t>招标范围</w:t>
      </w:r>
      <w:bookmarkEnd w:id="16"/>
      <w:bookmarkEnd w:id="17"/>
      <w:bookmarkEnd w:id="18"/>
      <w:bookmarkEnd w:id="19"/>
      <w:bookmarkEnd w:id="20"/>
    </w:p>
    <w:p w:rsidR="005126A5" w:rsidRDefault="005126A5" w:rsidP="005126A5">
      <w:pPr>
        <w:pStyle w:val="affd"/>
        <w:ind w:firstLine="444"/>
        <w:rPr>
          <w:lang w:eastAsia="zh-CN"/>
        </w:rPr>
      </w:pPr>
      <w:bookmarkStart w:id="21" w:name="_Toc530144921"/>
      <w:bookmarkStart w:id="22" w:name="_Toc11609384"/>
      <w:r>
        <w:rPr>
          <w:rFonts w:hint="eastAsia"/>
          <w:lang w:eastAsia="zh-CN"/>
        </w:rPr>
        <w:t>2.</w:t>
      </w:r>
      <w:r>
        <w:rPr>
          <w:lang w:eastAsia="zh-CN"/>
        </w:rPr>
        <w:t>1</w:t>
      </w:r>
      <w:r>
        <w:rPr>
          <w:lang w:eastAsia="zh-CN"/>
        </w:rPr>
        <w:t>采购项目名称：</w:t>
      </w:r>
      <w:r>
        <w:rPr>
          <w:lang w:eastAsia="zh-CN"/>
        </w:rPr>
        <w:t>2025</w:t>
      </w:r>
      <w:r>
        <w:rPr>
          <w:lang w:eastAsia="zh-CN"/>
        </w:rPr>
        <w:t>年二级物资集中采购</w:t>
      </w:r>
      <w:r>
        <w:rPr>
          <w:lang w:eastAsia="zh-CN"/>
        </w:rPr>
        <w:t>A43</w:t>
      </w:r>
      <w:r>
        <w:rPr>
          <w:lang w:eastAsia="zh-CN"/>
        </w:rPr>
        <w:t>大类在线原油含水分析仪（</w:t>
      </w:r>
      <w:r>
        <w:rPr>
          <w:lang w:eastAsia="zh-CN"/>
        </w:rPr>
        <w:t>JC2025-WⅡ-A43-04</w:t>
      </w:r>
      <w:r>
        <w:rPr>
          <w:lang w:eastAsia="zh-CN"/>
        </w:rPr>
        <w:t>包）招标项目。</w:t>
      </w:r>
    </w:p>
    <w:p w:rsidR="005126A5" w:rsidRDefault="005126A5" w:rsidP="005126A5">
      <w:pPr>
        <w:pStyle w:val="affd"/>
        <w:ind w:firstLine="444"/>
        <w:rPr>
          <w:lang w:eastAsia="zh-CN"/>
        </w:rPr>
      </w:pPr>
      <w:r>
        <w:rPr>
          <w:rFonts w:hint="eastAsia"/>
          <w:lang w:eastAsia="zh-CN"/>
        </w:rPr>
        <w:t>2.</w:t>
      </w:r>
      <w:r>
        <w:rPr>
          <w:lang w:eastAsia="zh-CN"/>
        </w:rPr>
        <w:t>2</w:t>
      </w:r>
      <w:r>
        <w:rPr>
          <w:lang w:eastAsia="zh-CN"/>
        </w:rPr>
        <w:t>种类及规模：本包拟集中采购</w:t>
      </w:r>
      <w:r>
        <w:rPr>
          <w:lang w:eastAsia="zh-CN"/>
        </w:rPr>
        <w:t xml:space="preserve"> A43</w:t>
      </w:r>
      <w:r>
        <w:rPr>
          <w:lang w:eastAsia="zh-CN"/>
        </w:rPr>
        <w:t>大类在线原油含水分析仪，共计</w:t>
      </w:r>
      <w:r>
        <w:rPr>
          <w:lang w:eastAsia="zh-CN"/>
        </w:rPr>
        <w:t>2</w:t>
      </w:r>
      <w:r>
        <w:rPr>
          <w:lang w:eastAsia="zh-CN"/>
        </w:rPr>
        <w:t>标包。标包</w:t>
      </w:r>
      <w:r>
        <w:rPr>
          <w:lang w:eastAsia="zh-CN"/>
        </w:rPr>
        <w:t>1</w:t>
      </w:r>
      <w:r>
        <w:rPr>
          <w:lang w:eastAsia="zh-CN"/>
        </w:rPr>
        <w:t>稠油在线原油含水分析仪共计</w:t>
      </w:r>
      <w:r>
        <w:rPr>
          <w:lang w:eastAsia="zh-CN"/>
        </w:rPr>
        <w:t>1</w:t>
      </w:r>
      <w:r>
        <w:rPr>
          <w:lang w:eastAsia="zh-CN"/>
        </w:rPr>
        <w:t>项，</w:t>
      </w:r>
      <w:r>
        <w:rPr>
          <w:lang w:eastAsia="zh-CN"/>
        </w:rPr>
        <w:t>2025-2027</w:t>
      </w:r>
      <w:r>
        <w:rPr>
          <w:lang w:eastAsia="zh-CN"/>
        </w:rPr>
        <w:t>年（两年）预估采购金额</w:t>
      </w:r>
      <w:r>
        <w:rPr>
          <w:lang w:eastAsia="zh-CN"/>
        </w:rPr>
        <w:t>450</w:t>
      </w:r>
      <w:r>
        <w:rPr>
          <w:lang w:eastAsia="zh-CN"/>
        </w:rPr>
        <w:t>万元；标包</w:t>
      </w:r>
      <w:r>
        <w:rPr>
          <w:lang w:eastAsia="zh-CN"/>
        </w:rPr>
        <w:t>2</w:t>
      </w:r>
      <w:r>
        <w:rPr>
          <w:lang w:eastAsia="zh-CN"/>
        </w:rPr>
        <w:t>稀油在线原油含水分析仪共计</w:t>
      </w:r>
      <w:r>
        <w:rPr>
          <w:lang w:eastAsia="zh-CN"/>
        </w:rPr>
        <w:t>1</w:t>
      </w:r>
      <w:r>
        <w:rPr>
          <w:lang w:eastAsia="zh-CN"/>
        </w:rPr>
        <w:t>项，</w:t>
      </w:r>
      <w:r>
        <w:rPr>
          <w:lang w:eastAsia="zh-CN"/>
        </w:rPr>
        <w:t>2025-2027</w:t>
      </w:r>
      <w:r>
        <w:rPr>
          <w:lang w:eastAsia="zh-CN"/>
        </w:rPr>
        <w:t>年（两年）预估采购金额</w:t>
      </w:r>
      <w:r>
        <w:rPr>
          <w:lang w:eastAsia="zh-CN"/>
        </w:rPr>
        <w:t>250</w:t>
      </w:r>
      <w:r>
        <w:rPr>
          <w:lang w:eastAsia="zh-CN"/>
        </w:rPr>
        <w:t>万元（具体工作量视投资计划下达情况而定）。</w:t>
      </w:r>
    </w:p>
    <w:p w:rsidR="005126A5" w:rsidRDefault="005126A5" w:rsidP="005126A5">
      <w:pPr>
        <w:pStyle w:val="affd"/>
        <w:ind w:firstLine="444"/>
        <w:rPr>
          <w:lang w:eastAsia="zh-CN"/>
        </w:rPr>
      </w:pPr>
      <w:r>
        <w:rPr>
          <w:rFonts w:hint="eastAsia"/>
          <w:lang w:eastAsia="zh-CN"/>
        </w:rPr>
        <w:t>2.</w:t>
      </w:r>
      <w:r>
        <w:rPr>
          <w:lang w:eastAsia="zh-CN"/>
        </w:rPr>
        <w:t>3</w:t>
      </w:r>
      <w:r>
        <w:rPr>
          <w:lang w:eastAsia="zh-CN"/>
        </w:rPr>
        <w:t>产品使用功能及技术特点分析：在线原油含水分析仪用于原油在线连续测量原油的含水率，包括实时监测原油含水率、提高测量精度、减少人工采样化验工作、实现自动化开采与管理，并降低成本。</w:t>
      </w:r>
    </w:p>
    <w:p w:rsidR="005126A5" w:rsidRDefault="005126A5" w:rsidP="005126A5">
      <w:pPr>
        <w:pStyle w:val="affd"/>
        <w:ind w:firstLine="444"/>
        <w:rPr>
          <w:lang w:eastAsia="zh-CN"/>
        </w:rPr>
      </w:pPr>
      <w:r>
        <w:rPr>
          <w:rFonts w:hint="eastAsia"/>
          <w:lang w:eastAsia="zh-CN"/>
        </w:rPr>
        <w:t>2.</w:t>
      </w:r>
      <w:r>
        <w:rPr>
          <w:lang w:eastAsia="zh-CN"/>
        </w:rPr>
        <w:t>4</w:t>
      </w:r>
      <w:r>
        <w:rPr>
          <w:lang w:eastAsia="zh-CN"/>
        </w:rPr>
        <w:t>招标组织模式：框架协议招标。</w:t>
      </w:r>
    </w:p>
    <w:p w:rsidR="005126A5" w:rsidRDefault="005126A5" w:rsidP="005126A5">
      <w:pPr>
        <w:pStyle w:val="affd"/>
        <w:ind w:firstLine="444"/>
        <w:rPr>
          <w:lang w:eastAsia="zh-CN"/>
        </w:rPr>
      </w:pPr>
      <w:r>
        <w:rPr>
          <w:rFonts w:hint="eastAsia"/>
          <w:lang w:eastAsia="zh-CN"/>
        </w:rPr>
        <w:t>2.</w:t>
      </w:r>
      <w:r>
        <w:rPr>
          <w:lang w:eastAsia="zh-CN"/>
        </w:rPr>
        <w:t>5</w:t>
      </w:r>
      <w:r>
        <w:rPr>
          <w:lang w:eastAsia="zh-CN"/>
        </w:rPr>
        <w:t>技术标准与质量要求：技术规格书。</w:t>
      </w:r>
    </w:p>
    <w:p w:rsidR="005126A5" w:rsidRDefault="005126A5" w:rsidP="005126A5">
      <w:pPr>
        <w:pStyle w:val="affd"/>
        <w:ind w:firstLine="444"/>
        <w:rPr>
          <w:lang w:eastAsia="zh-CN"/>
        </w:rPr>
      </w:pPr>
      <w:r>
        <w:rPr>
          <w:rFonts w:hint="eastAsia"/>
          <w:lang w:eastAsia="zh-CN"/>
        </w:rPr>
        <w:t>2.</w:t>
      </w:r>
      <w:r>
        <w:rPr>
          <w:lang w:eastAsia="zh-CN"/>
        </w:rPr>
        <w:t>6</w:t>
      </w:r>
      <w:r>
        <w:rPr>
          <w:lang w:eastAsia="zh-CN"/>
        </w:rPr>
        <w:t>交货地点：物资公司各储运公司、区域物资供应中心或合同中约定的其他地点。</w:t>
      </w:r>
    </w:p>
    <w:p w:rsidR="005126A5" w:rsidRDefault="005126A5" w:rsidP="005126A5">
      <w:pPr>
        <w:pStyle w:val="affd"/>
        <w:ind w:firstLine="444"/>
        <w:rPr>
          <w:lang w:eastAsia="zh-CN"/>
        </w:rPr>
      </w:pPr>
      <w:r>
        <w:rPr>
          <w:rFonts w:hint="eastAsia"/>
          <w:lang w:eastAsia="zh-CN"/>
        </w:rPr>
        <w:t>2.</w:t>
      </w:r>
      <w:r>
        <w:rPr>
          <w:lang w:eastAsia="zh-CN"/>
        </w:rPr>
        <w:t>7</w:t>
      </w:r>
      <w:r>
        <w:rPr>
          <w:lang w:eastAsia="zh-CN"/>
        </w:rPr>
        <w:t>交货期：按指定时间</w:t>
      </w:r>
      <w:r>
        <w:rPr>
          <w:lang w:eastAsia="zh-CN"/>
        </w:rPr>
        <w:t>(</w:t>
      </w:r>
      <w:r>
        <w:rPr>
          <w:lang w:eastAsia="zh-CN"/>
        </w:rPr>
        <w:t>分批</w:t>
      </w:r>
      <w:r>
        <w:rPr>
          <w:lang w:eastAsia="zh-CN"/>
        </w:rPr>
        <w:t>)</w:t>
      </w:r>
      <w:r>
        <w:rPr>
          <w:lang w:eastAsia="zh-CN"/>
        </w:rPr>
        <w:t>送达。</w:t>
      </w:r>
    </w:p>
    <w:p w:rsidR="005126A5" w:rsidRDefault="005126A5" w:rsidP="005126A5">
      <w:pPr>
        <w:pStyle w:val="affd"/>
        <w:ind w:firstLine="444"/>
        <w:rPr>
          <w:lang w:eastAsia="zh-CN"/>
        </w:rPr>
      </w:pPr>
      <w:r>
        <w:rPr>
          <w:rFonts w:hint="eastAsia"/>
          <w:lang w:eastAsia="zh-CN"/>
        </w:rPr>
        <w:t>2.</w:t>
      </w:r>
      <w:r>
        <w:rPr>
          <w:lang w:eastAsia="zh-CN"/>
        </w:rPr>
        <w:t>8</w:t>
      </w:r>
      <w:r>
        <w:rPr>
          <w:lang w:eastAsia="zh-CN"/>
        </w:rPr>
        <w:t>服务要求：成交供应商按合同要求送货后，应提供相应的技术服务，包括产品的正确使用、现场施工指导及现场提出的相关服务等内容。</w:t>
      </w:r>
    </w:p>
    <w:p w:rsidR="000D6E34" w:rsidRPr="008066A1" w:rsidRDefault="005126A5" w:rsidP="005126A5">
      <w:pPr>
        <w:pStyle w:val="affd"/>
        <w:ind w:firstLine="444"/>
        <w:rPr>
          <w:lang w:eastAsia="zh-CN"/>
        </w:rPr>
      </w:pPr>
      <w:r>
        <w:rPr>
          <w:rFonts w:hint="eastAsia"/>
          <w:lang w:eastAsia="zh-CN"/>
        </w:rPr>
        <w:t>2.</w:t>
      </w:r>
      <w:r>
        <w:rPr>
          <w:lang w:eastAsia="zh-CN"/>
        </w:rPr>
        <w:t>9</w:t>
      </w:r>
      <w:r>
        <w:rPr>
          <w:lang w:eastAsia="zh-CN"/>
        </w:rPr>
        <w:t>计价方式：综合到货含税价（含货款、</w:t>
      </w:r>
      <w:r>
        <w:rPr>
          <w:lang w:eastAsia="zh-CN"/>
        </w:rPr>
        <w:t>13%</w:t>
      </w:r>
      <w:r>
        <w:rPr>
          <w:lang w:eastAsia="zh-CN"/>
        </w:rPr>
        <w:t>增值税、运费、装卸费、包装费及其它杂费）。</w:t>
      </w:r>
    </w:p>
    <w:p w:rsidR="00A8317B" w:rsidRPr="008066A1" w:rsidRDefault="000A7356">
      <w:pPr>
        <w:pStyle w:val="afe"/>
        <w:rPr>
          <w:lang w:eastAsia="zh-CN"/>
        </w:rPr>
      </w:pPr>
      <w:bookmarkStart w:id="23" w:name="_Toc65155552"/>
      <w:bookmarkStart w:id="24" w:name="_Toc16609892"/>
      <w:bookmarkStart w:id="25" w:name="_Toc205905763"/>
      <w:r w:rsidRPr="008066A1">
        <w:rPr>
          <w:lang w:eastAsia="zh-CN"/>
        </w:rPr>
        <w:t>3. 投标人资格要求</w:t>
      </w:r>
      <w:bookmarkEnd w:id="21"/>
      <w:bookmarkEnd w:id="22"/>
      <w:bookmarkEnd w:id="23"/>
      <w:bookmarkEnd w:id="24"/>
      <w:bookmarkEnd w:id="25"/>
    </w:p>
    <w:p w:rsidR="005126A5" w:rsidRDefault="005126A5" w:rsidP="005126A5">
      <w:pPr>
        <w:ind w:firstLine="444"/>
        <w:rPr>
          <w:lang w:eastAsia="zh-CN"/>
        </w:rPr>
      </w:pPr>
      <w:bookmarkStart w:id="26" w:name="_Toc65155553"/>
      <w:bookmarkStart w:id="27" w:name="_Toc16609893"/>
      <w:bookmarkStart w:id="28" w:name="_Toc11609385"/>
      <w:bookmarkStart w:id="29" w:name="_Toc530144922"/>
      <w:r>
        <w:rPr>
          <w:rFonts w:hint="eastAsia"/>
          <w:lang w:eastAsia="zh-CN"/>
        </w:rPr>
        <w:t>3.</w:t>
      </w:r>
      <w:r>
        <w:rPr>
          <w:lang w:eastAsia="zh-CN"/>
        </w:rPr>
        <w:t>1投标人应为中华人民共和国境内注册的法人、法人分支机构或其他组织，具有承担民事责任的能力。提供统一社会信用代码的营业执照扫描件或其他证明设立登记的许可文件。</w:t>
      </w:r>
    </w:p>
    <w:p w:rsidR="005126A5" w:rsidRDefault="005126A5" w:rsidP="005126A5">
      <w:pPr>
        <w:ind w:firstLine="444"/>
        <w:rPr>
          <w:lang w:eastAsia="zh-CN"/>
        </w:rPr>
      </w:pPr>
      <w:r>
        <w:rPr>
          <w:rFonts w:hint="eastAsia"/>
          <w:lang w:eastAsia="zh-CN"/>
        </w:rPr>
        <w:t>3.</w:t>
      </w:r>
      <w:r>
        <w:rPr>
          <w:lang w:eastAsia="zh-CN"/>
        </w:rPr>
        <w:t>2投标人应为本包产品的制造商或代理商，需提供制造商的生产设备、检测设备的台账、图片、购置发票；营业执照、生产场地（租赁合同或产权证明）等其他相关证明文件，投标设备需已经安装至投标人生产（制造）厂房，投标人需填写生产（制造）厂房详细地址（例如：**省**市**县（区）**乡（街道）**号），投标文件中需提供设备及场地的经纬照片（自动生成：经度；纬度；地址；时间）。当制造商授权其代理商参与本次投标时，只能授权本项目唯一一家代理商，被授权代理商须在投标文件中提供相关授权书及制造商资料。</w:t>
      </w:r>
    </w:p>
    <w:p w:rsidR="005126A5" w:rsidRDefault="005126A5" w:rsidP="005126A5">
      <w:pPr>
        <w:ind w:firstLine="444"/>
        <w:rPr>
          <w:lang w:eastAsia="zh-CN"/>
        </w:rPr>
      </w:pPr>
      <w:r>
        <w:rPr>
          <w:rFonts w:hint="eastAsia"/>
          <w:lang w:eastAsia="zh-CN"/>
        </w:rPr>
        <w:t>3.</w:t>
      </w:r>
      <w:r>
        <w:rPr>
          <w:lang w:eastAsia="zh-CN"/>
        </w:rPr>
        <w:t>3提供至少一项近三年（2022年1月1日至2024年12月31日）本包产品石油石化行业的产品销售业绩，需提供业绩完整信息，包括工程项目名称、项目联系人及联系方式、产品规格型号、供货数量、时间、有效业绩合同复印件、销售发票，投标人为制造商时以自身业绩为准，投标人为代理商时以所代理产品的制造商业绩为准。</w:t>
      </w:r>
    </w:p>
    <w:p w:rsidR="005126A5" w:rsidRDefault="005126A5" w:rsidP="005126A5">
      <w:pPr>
        <w:ind w:firstLine="444"/>
        <w:rPr>
          <w:lang w:eastAsia="zh-CN"/>
        </w:rPr>
      </w:pPr>
      <w:r>
        <w:rPr>
          <w:rFonts w:hint="eastAsia"/>
          <w:lang w:eastAsia="zh-CN"/>
        </w:rPr>
        <w:t>3.</w:t>
      </w:r>
      <w:r>
        <w:rPr>
          <w:lang w:eastAsia="zh-CN"/>
        </w:rPr>
        <w:t>4供货商对技术规格书中*部分必须逐条做出明确答复，应逐条回答“满足”或“不满足”，并给出所提供产品的详细技术数据，对诸如“已知”、“理解”、“注意”、“同意”等不明确、不具体的答复视为不满足，详见技术规格书3.5项。</w:t>
      </w:r>
    </w:p>
    <w:p w:rsidR="005126A5" w:rsidRDefault="005126A5" w:rsidP="005126A5">
      <w:pPr>
        <w:ind w:firstLine="444"/>
        <w:rPr>
          <w:lang w:eastAsia="zh-CN"/>
        </w:rPr>
      </w:pPr>
      <w:r>
        <w:rPr>
          <w:rFonts w:hint="eastAsia"/>
          <w:lang w:eastAsia="zh-CN"/>
        </w:rPr>
        <w:t>3.</w:t>
      </w:r>
      <w:r>
        <w:rPr>
          <w:lang w:eastAsia="zh-CN"/>
        </w:rPr>
        <w:t>5提供有效的防爆合格证，其防爆等级不应低于 ExdⅡBT4，防护等级不应低于IP65，详见技术规格书要求。投标人为制造商时必须与所提供的防爆合格证的取证单位名称一致，代理商提供所代理产品制造商的防爆合格证。投标文件中需提供投标人防爆合格证原件扫描件，证书取得日期必须在招标公告发布之日前不含公告发布之日。（防爆合格证在检测机构官方网站上核实，并附查询截图）。</w:t>
      </w:r>
    </w:p>
    <w:p w:rsidR="005126A5" w:rsidRDefault="005126A5" w:rsidP="005126A5">
      <w:pPr>
        <w:ind w:firstLine="444"/>
        <w:rPr>
          <w:lang w:eastAsia="zh-CN"/>
        </w:rPr>
      </w:pPr>
      <w:r>
        <w:rPr>
          <w:rFonts w:hint="eastAsia"/>
          <w:lang w:eastAsia="zh-CN"/>
        </w:rPr>
        <w:t>3.</w:t>
      </w:r>
      <w:r>
        <w:rPr>
          <w:lang w:eastAsia="zh-CN"/>
        </w:rPr>
        <w:t>6投标人具有良好的银行资信和企业信誉，没有处于被责令停业、财产被接管、冻结、破产或其他关、停、并、转状态（提供会计师事务所出具标准的2024年度无保留意见审计报告，审计报告中应含《资产负债表》、《利润表》和《现金流量表》，审计报告应清晰、真实、完整，审计意见应为无保留意见。审计报告不清晰或不能判断其真实性的、不完整的、出具有保留意见或部分保留意见的、在审计报告中批露公司存在经营管理方面问题的，审核不予通过，（分支机构、当年新成立公司和高等院校，需提供相关财务信息或审计报告。）；在最近三年没有与骗取合同有关</w:t>
      </w:r>
      <w:r>
        <w:rPr>
          <w:rFonts w:hint="eastAsia"/>
          <w:lang w:eastAsia="zh-CN"/>
        </w:rPr>
        <w:t>以及其他经济方面的违法行为。</w:t>
      </w:r>
    </w:p>
    <w:p w:rsidR="005126A5" w:rsidRDefault="005126A5" w:rsidP="005126A5">
      <w:pPr>
        <w:ind w:firstLine="444"/>
        <w:rPr>
          <w:lang w:eastAsia="zh-CN"/>
        </w:rPr>
      </w:pPr>
      <w:r>
        <w:rPr>
          <w:rFonts w:hint="eastAsia"/>
          <w:lang w:eastAsia="zh-CN"/>
        </w:rPr>
        <w:t>3.</w:t>
      </w:r>
      <w:r>
        <w:rPr>
          <w:lang w:eastAsia="zh-CN"/>
        </w:rPr>
        <w:t>7信誉要求：①投标人未被工商行政管理机关在全国企业信用信息公示系统中列入严重违法失信企业名单（提供截图，查询网址：http://www.gsxt.gov.cn/index.html，评标现场网络查询复核）；②未被最高人民法院在“信用中国”网站或各级信用信息共享平台中列入失信被执行人名单（提供截图，查询网址：https://www.creditchina.gov.cn/，评标现场网络查询复核）；③在“中国执行信息公开网” 未被列为“失信被执行人”；（提供“中国执行信息公开网”关于“失信被执行人”的查询截屏，</w:t>
      </w:r>
      <w:r>
        <w:rPr>
          <w:rFonts w:hint="eastAsia"/>
          <w:lang w:eastAsia="zh-CN"/>
        </w:rPr>
        <w:t>查询网址：</w:t>
      </w:r>
      <w:r>
        <w:rPr>
          <w:lang w:eastAsia="zh-CN"/>
        </w:rPr>
        <w:t>http://zxgk.court.gov.cn，评标现场网络查询复核）；④投标人或其法定代表人、拟委任的项目负责人无行贿犯罪行为（提供承诺）；⑤开标当日未被中国石油招标投标网暂停或取消投标资格的（投标人无需提供响应文件，评标现场依据中国石油招标投标网--投标人失信信息公告模块复核）；</w:t>
      </w:r>
    </w:p>
    <w:p w:rsidR="005126A5" w:rsidRDefault="005126A5" w:rsidP="005126A5">
      <w:pPr>
        <w:ind w:firstLine="444"/>
        <w:rPr>
          <w:lang w:eastAsia="zh-CN"/>
        </w:rPr>
      </w:pPr>
      <w:r>
        <w:rPr>
          <w:rFonts w:hint="eastAsia"/>
          <w:lang w:eastAsia="zh-CN"/>
        </w:rPr>
        <w:t>3.</w:t>
      </w:r>
      <w:r>
        <w:rPr>
          <w:lang w:eastAsia="zh-CN"/>
        </w:rPr>
        <w:t>8自2023年1月1日-至本项目投标截止日期止未发生重大质量、安全和环保事故（投标人出具承诺函）。</w:t>
      </w:r>
    </w:p>
    <w:p w:rsidR="005126A5" w:rsidRDefault="005126A5" w:rsidP="005126A5">
      <w:pPr>
        <w:ind w:firstLine="444"/>
        <w:rPr>
          <w:lang w:eastAsia="zh-CN"/>
        </w:rPr>
      </w:pPr>
      <w:r>
        <w:rPr>
          <w:rFonts w:hint="eastAsia"/>
          <w:lang w:eastAsia="zh-CN"/>
        </w:rPr>
        <w:t>3.</w:t>
      </w:r>
      <w:r>
        <w:rPr>
          <w:lang w:eastAsia="zh-CN"/>
        </w:rPr>
        <w:t>9被中国石油天然气集团有限公司和辽河油田分公司纳入“黑名单”的潜在投标人，其投标将会被否决。（集团公司三商黑名单查询网址：http://bid.energyahead.cnpc/，油田公司承包（服务）商黑名单见辽河油田公司内部市场交易平台，招标专业机构现场查询为准）</w:t>
      </w:r>
    </w:p>
    <w:p w:rsidR="005126A5" w:rsidRDefault="005126A5" w:rsidP="005126A5">
      <w:pPr>
        <w:ind w:firstLine="444"/>
        <w:rPr>
          <w:lang w:eastAsia="zh-CN"/>
        </w:rPr>
      </w:pPr>
      <w:r>
        <w:rPr>
          <w:rFonts w:hint="eastAsia"/>
          <w:lang w:eastAsia="zh-CN"/>
        </w:rPr>
        <w:t>3.</w:t>
      </w:r>
      <w:r>
        <w:rPr>
          <w:lang w:eastAsia="zh-CN"/>
        </w:rPr>
        <w:t>10投标人企业名称中包含“辽河油田”字样的需在可使用“辽河油田”名称的企业目录（白名单）中方可参与投标，未在白名单中企业名称包含“辽河油田”字样的投标人其投标将被否决。（招标文件中附企业目录（白名单））</w:t>
      </w:r>
    </w:p>
    <w:p w:rsidR="005126A5" w:rsidRDefault="005126A5" w:rsidP="005126A5">
      <w:pPr>
        <w:ind w:firstLine="444"/>
        <w:rPr>
          <w:lang w:eastAsia="zh-CN"/>
        </w:rPr>
      </w:pPr>
      <w:r>
        <w:rPr>
          <w:rFonts w:hint="eastAsia"/>
          <w:lang w:eastAsia="zh-CN"/>
        </w:rPr>
        <w:t>3.</w:t>
      </w:r>
      <w:r>
        <w:rPr>
          <w:lang w:eastAsia="zh-CN"/>
        </w:rPr>
        <w:t>11本项目不接受联合体投标。</w:t>
      </w:r>
    </w:p>
    <w:p w:rsidR="00A8317B" w:rsidRPr="008066A1" w:rsidRDefault="005126A5" w:rsidP="005126A5">
      <w:pPr>
        <w:ind w:firstLine="444"/>
        <w:rPr>
          <w:lang w:eastAsia="zh-CN"/>
        </w:rPr>
      </w:pPr>
      <w:r>
        <w:rPr>
          <w:rFonts w:hint="eastAsia"/>
          <w:lang w:eastAsia="zh-CN"/>
        </w:rPr>
        <w:t>3.</w:t>
      </w:r>
      <w:r>
        <w:rPr>
          <w:lang w:eastAsia="zh-CN"/>
        </w:rPr>
        <w:t>12投标人需对《合规承诺书》（详见附件）作出承诺。</w:t>
      </w:r>
    </w:p>
    <w:p w:rsidR="00A8317B" w:rsidRPr="008066A1" w:rsidRDefault="000A7356">
      <w:pPr>
        <w:pStyle w:val="afe"/>
        <w:rPr>
          <w:lang w:eastAsia="zh-CN"/>
        </w:rPr>
      </w:pPr>
      <w:bookmarkStart w:id="30" w:name="_Toc205905764"/>
      <w:r w:rsidRPr="008066A1">
        <w:rPr>
          <w:lang w:eastAsia="zh-CN"/>
        </w:rPr>
        <w:t xml:space="preserve">4. </w:t>
      </w:r>
      <w:r w:rsidRPr="008066A1">
        <w:rPr>
          <w:rFonts w:hint="eastAsia"/>
          <w:lang w:eastAsia="zh-CN"/>
        </w:rPr>
        <w:t>招标文件的获取</w:t>
      </w:r>
      <w:bookmarkEnd w:id="26"/>
      <w:bookmarkEnd w:id="27"/>
      <w:bookmarkEnd w:id="28"/>
      <w:bookmarkEnd w:id="29"/>
      <w:bookmarkEnd w:id="30"/>
    </w:p>
    <w:p w:rsidR="00A8317B" w:rsidRPr="008066A1" w:rsidRDefault="000A7356">
      <w:pPr>
        <w:ind w:firstLine="444"/>
        <w:rPr>
          <w:szCs w:val="21"/>
          <w:lang w:eastAsia="zh-CN"/>
        </w:rPr>
      </w:pPr>
      <w:bookmarkStart w:id="31" w:name="_Toc530144923"/>
      <w:bookmarkStart w:id="32" w:name="_Toc16609894"/>
      <w:bookmarkStart w:id="33" w:name="_Toc11609386"/>
      <w:bookmarkStart w:id="34" w:name="_Toc65155554"/>
      <w:r w:rsidRPr="008066A1">
        <w:rPr>
          <w:rFonts w:hint="eastAsia"/>
          <w:szCs w:val="21"/>
          <w:lang w:eastAsia="zh-CN"/>
        </w:rPr>
        <w:t>4.1招标文件发售期为</w:t>
      </w:r>
      <w:r w:rsidRPr="008066A1">
        <w:rPr>
          <w:szCs w:val="21"/>
          <w:lang w:eastAsia="zh-CN"/>
        </w:rPr>
        <w:t>202</w:t>
      </w:r>
      <w:r w:rsidR="00237294">
        <w:rPr>
          <w:rFonts w:hint="eastAsia"/>
          <w:szCs w:val="21"/>
          <w:lang w:eastAsia="zh-CN"/>
        </w:rPr>
        <w:t>5</w:t>
      </w:r>
      <w:r w:rsidRPr="008066A1">
        <w:rPr>
          <w:rFonts w:hint="eastAsia"/>
          <w:szCs w:val="21"/>
          <w:lang w:eastAsia="zh-CN"/>
        </w:rPr>
        <w:t>年</w:t>
      </w:r>
      <w:r w:rsidR="005126A5">
        <w:rPr>
          <w:rFonts w:hint="eastAsia"/>
          <w:szCs w:val="21"/>
          <w:lang w:eastAsia="zh-CN"/>
        </w:rPr>
        <w:t>8</w:t>
      </w:r>
      <w:r w:rsidRPr="008066A1">
        <w:rPr>
          <w:rFonts w:hint="eastAsia"/>
          <w:szCs w:val="21"/>
          <w:lang w:eastAsia="zh-CN"/>
        </w:rPr>
        <w:t>月</w:t>
      </w:r>
      <w:r w:rsidR="005126A5">
        <w:rPr>
          <w:rFonts w:hint="eastAsia"/>
          <w:szCs w:val="21"/>
          <w:lang w:eastAsia="zh-CN"/>
        </w:rPr>
        <w:t>12</w:t>
      </w:r>
      <w:r w:rsidRPr="008066A1">
        <w:rPr>
          <w:rFonts w:hint="eastAsia"/>
          <w:szCs w:val="21"/>
          <w:lang w:eastAsia="zh-CN"/>
        </w:rPr>
        <w:t>日至</w:t>
      </w:r>
      <w:r w:rsidRPr="008066A1">
        <w:rPr>
          <w:szCs w:val="21"/>
          <w:lang w:eastAsia="zh-CN"/>
        </w:rPr>
        <w:t>202</w:t>
      </w:r>
      <w:r w:rsidR="002A0C01" w:rsidRPr="008066A1">
        <w:rPr>
          <w:rFonts w:hint="eastAsia"/>
          <w:szCs w:val="21"/>
          <w:lang w:eastAsia="zh-CN"/>
        </w:rPr>
        <w:t>5</w:t>
      </w:r>
      <w:r w:rsidRPr="008066A1">
        <w:rPr>
          <w:rFonts w:hint="eastAsia"/>
          <w:szCs w:val="21"/>
          <w:lang w:eastAsia="zh-CN"/>
        </w:rPr>
        <w:t>年</w:t>
      </w:r>
      <w:r w:rsidR="005126A5">
        <w:rPr>
          <w:rFonts w:hint="eastAsia"/>
          <w:szCs w:val="21"/>
          <w:lang w:eastAsia="zh-CN"/>
        </w:rPr>
        <w:t>8</w:t>
      </w:r>
      <w:r w:rsidRPr="008066A1">
        <w:rPr>
          <w:rFonts w:hint="eastAsia"/>
          <w:szCs w:val="21"/>
          <w:lang w:eastAsia="zh-CN"/>
        </w:rPr>
        <w:t>月</w:t>
      </w:r>
      <w:r w:rsidR="00FC3883">
        <w:rPr>
          <w:rFonts w:hint="eastAsia"/>
          <w:szCs w:val="21"/>
          <w:lang w:eastAsia="zh-CN"/>
        </w:rPr>
        <w:t>1</w:t>
      </w:r>
      <w:r w:rsidR="005126A5">
        <w:rPr>
          <w:rFonts w:hint="eastAsia"/>
          <w:szCs w:val="21"/>
          <w:lang w:eastAsia="zh-CN"/>
        </w:rPr>
        <w:t>8</w:t>
      </w:r>
      <w:r w:rsidRPr="008066A1">
        <w:rPr>
          <w:rFonts w:hint="eastAsia"/>
          <w:szCs w:val="21"/>
          <w:lang w:eastAsia="zh-CN"/>
        </w:rPr>
        <w:t>日23:59:59，凡有意参加投标者，请于上述时间进入中国石油招标投标网（互联网网址www.cnpcbidding.com），点击招投标平台，登陆后在该项目处报名(详见中国石油招标投标交易平台-投标人用户手册)。</w:t>
      </w:r>
    </w:p>
    <w:p w:rsidR="00A8317B" w:rsidRPr="008066A1" w:rsidRDefault="000A7356">
      <w:pPr>
        <w:ind w:firstLine="444"/>
        <w:rPr>
          <w:b/>
          <w:szCs w:val="21"/>
          <w:lang w:eastAsia="zh-CN"/>
        </w:rPr>
      </w:pPr>
      <w:r w:rsidRPr="008066A1">
        <w:rPr>
          <w:rFonts w:hint="eastAsia"/>
          <w:szCs w:val="21"/>
          <w:lang w:eastAsia="zh-CN"/>
        </w:rPr>
        <w:t>4.2潜在投标人报名成功后，须使用该交易平台缴费模块进行招标文件缴费（资料包费），缴费成功后系统将自动开启招标文件下载权限。招标文件售价</w:t>
      </w:r>
      <w:r w:rsidR="00AB641B" w:rsidRPr="008066A1">
        <w:rPr>
          <w:rFonts w:hint="eastAsia"/>
          <w:b/>
          <w:bCs/>
          <w:szCs w:val="21"/>
          <w:u w:val="single"/>
          <w:lang w:eastAsia="zh-CN"/>
        </w:rPr>
        <w:t>2</w:t>
      </w:r>
      <w:r w:rsidRPr="008066A1">
        <w:rPr>
          <w:rFonts w:hint="eastAsia"/>
          <w:b/>
          <w:bCs/>
          <w:szCs w:val="21"/>
          <w:u w:val="single"/>
          <w:lang w:eastAsia="zh-CN"/>
        </w:rPr>
        <w:t>00</w:t>
      </w:r>
      <w:r w:rsidRPr="008066A1">
        <w:rPr>
          <w:rFonts w:hint="eastAsia"/>
          <w:szCs w:val="21"/>
          <w:lang w:eastAsia="zh-CN"/>
        </w:rPr>
        <w:t>元人民币，</w:t>
      </w:r>
      <w:r w:rsidRPr="008066A1">
        <w:rPr>
          <w:lang w:eastAsia="zh-CN"/>
        </w:rPr>
        <w:t>招标文件一经售出概不退款（因招标人或招标机构等原因除外）</w:t>
      </w:r>
      <w:r w:rsidRPr="008066A1">
        <w:rPr>
          <w:rFonts w:hint="eastAsia"/>
          <w:szCs w:val="21"/>
          <w:lang w:eastAsia="zh-CN"/>
        </w:rPr>
        <w:t>。在缴纳资料包费时，在备注一栏务必要备注好购买对应项目的招标编号。</w:t>
      </w:r>
      <w:r w:rsidRPr="008066A1">
        <w:rPr>
          <w:rFonts w:hint="eastAsia"/>
          <w:b/>
          <w:szCs w:val="21"/>
          <w:lang w:eastAsia="zh-CN"/>
        </w:rPr>
        <w:t>缴费与招标文件下载方式见招标公告附件2。</w:t>
      </w:r>
    </w:p>
    <w:p w:rsidR="00A8317B" w:rsidRPr="008066A1" w:rsidRDefault="000A7356">
      <w:pPr>
        <w:ind w:firstLine="444"/>
        <w:rPr>
          <w:szCs w:val="21"/>
          <w:lang w:eastAsia="zh-CN"/>
        </w:rPr>
      </w:pPr>
      <w:r w:rsidRPr="008066A1">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A8317B" w:rsidRPr="008066A1" w:rsidRDefault="000A7356">
      <w:pPr>
        <w:ind w:firstLine="444"/>
        <w:rPr>
          <w:szCs w:val="21"/>
          <w:lang w:eastAsia="zh-CN"/>
        </w:rPr>
      </w:pPr>
      <w:r w:rsidRPr="008066A1">
        <w:rPr>
          <w:rFonts w:hint="eastAsia"/>
          <w:szCs w:val="21"/>
          <w:lang w:eastAsia="zh-CN"/>
        </w:rPr>
        <w:t>4.4招标文件购买操作失败或其他系统问题，请与平台运营单位联系。咨询电话: 4008800114  语音导航转电子招标平台。</w:t>
      </w:r>
    </w:p>
    <w:p w:rsidR="00A8317B" w:rsidRPr="008066A1" w:rsidRDefault="000A7356">
      <w:pPr>
        <w:ind w:firstLine="444"/>
        <w:rPr>
          <w:bCs/>
          <w:szCs w:val="18"/>
          <w:lang w:eastAsia="zh-CN"/>
        </w:rPr>
      </w:pPr>
      <w:r w:rsidRPr="008066A1">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rsidR="00A8317B" w:rsidRPr="008066A1" w:rsidRDefault="000A7356">
      <w:pPr>
        <w:ind w:firstLine="444"/>
        <w:rPr>
          <w:b/>
          <w:szCs w:val="18"/>
          <w:lang w:eastAsia="zh-CN"/>
        </w:rPr>
      </w:pPr>
      <w:r w:rsidRPr="008066A1">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rsidR="00A8317B" w:rsidRPr="008066A1" w:rsidRDefault="001F0658" w:rsidP="00D27188">
      <w:pPr>
        <w:ind w:firstLine="444"/>
        <w:rPr>
          <w:szCs w:val="21"/>
          <w:lang w:eastAsia="zh-CN"/>
        </w:rPr>
      </w:pPr>
      <w:r w:rsidRPr="008066A1">
        <w:rPr>
          <w:rFonts w:hint="eastAsia"/>
          <w:szCs w:val="21"/>
          <w:lang w:eastAsia="zh-CN"/>
        </w:rPr>
        <w:t>4.7</w:t>
      </w:r>
      <w:r w:rsidRPr="008066A1">
        <w:rPr>
          <w:rFonts w:hint="eastAsia"/>
          <w:bCs/>
          <w:szCs w:val="21"/>
          <w:lang w:eastAsia="zh-CN"/>
        </w:rPr>
        <w:t>资料包费电子发票将通过投标人中石油电子招投标交易平台上的注册时预留的手机号和电子邮箱发送。请投标人确保该平台预留手机号及电子邮箱正确，及时查收资料包费电子发票</w:t>
      </w:r>
      <w:r w:rsidRPr="008066A1">
        <w:rPr>
          <w:rFonts w:hint="eastAsia"/>
          <w:szCs w:val="21"/>
          <w:lang w:eastAsia="zh-CN"/>
        </w:rPr>
        <w:t>。</w:t>
      </w:r>
      <w:r w:rsidR="00D27188" w:rsidRPr="008066A1">
        <w:rPr>
          <w:rFonts w:hint="eastAsia"/>
          <w:szCs w:val="21"/>
          <w:lang w:eastAsia="zh-CN"/>
        </w:rPr>
        <w:t>咨询电话：0427-7305816</w:t>
      </w:r>
    </w:p>
    <w:p w:rsidR="00A8317B" w:rsidRPr="008066A1" w:rsidRDefault="000A7356">
      <w:pPr>
        <w:pStyle w:val="afe"/>
        <w:rPr>
          <w:lang w:eastAsia="zh-CN"/>
        </w:rPr>
      </w:pPr>
      <w:bookmarkStart w:id="35" w:name="_Toc205905765"/>
      <w:r w:rsidRPr="008066A1">
        <w:rPr>
          <w:lang w:eastAsia="zh-CN"/>
        </w:rPr>
        <w:t xml:space="preserve">5. </w:t>
      </w:r>
      <w:r w:rsidRPr="008066A1">
        <w:rPr>
          <w:rFonts w:hint="eastAsia"/>
          <w:lang w:eastAsia="zh-CN"/>
        </w:rPr>
        <w:t>投标文件的递交</w:t>
      </w:r>
      <w:bookmarkEnd w:id="31"/>
      <w:bookmarkEnd w:id="32"/>
      <w:bookmarkEnd w:id="33"/>
      <w:bookmarkEnd w:id="34"/>
      <w:bookmarkEnd w:id="35"/>
    </w:p>
    <w:p w:rsidR="00A8317B" w:rsidRPr="008066A1" w:rsidRDefault="000A7356">
      <w:pPr>
        <w:ind w:firstLine="444"/>
        <w:rPr>
          <w:szCs w:val="21"/>
          <w:lang w:eastAsia="zh-CN"/>
        </w:rPr>
      </w:pPr>
      <w:r w:rsidRPr="008066A1">
        <w:rPr>
          <w:rFonts w:hint="eastAsia"/>
          <w:szCs w:val="21"/>
          <w:lang w:eastAsia="zh-CN"/>
        </w:rPr>
        <w:t>5.1所有投标文件应于</w:t>
      </w:r>
      <w:r w:rsidR="004A1F6E" w:rsidRPr="008066A1">
        <w:rPr>
          <w:szCs w:val="21"/>
          <w:lang w:eastAsia="zh-CN"/>
        </w:rPr>
        <w:t>202</w:t>
      </w:r>
      <w:r w:rsidR="002A0C01" w:rsidRPr="008066A1">
        <w:rPr>
          <w:rFonts w:hint="eastAsia"/>
          <w:szCs w:val="21"/>
          <w:lang w:eastAsia="zh-CN"/>
        </w:rPr>
        <w:t>5</w:t>
      </w:r>
      <w:r w:rsidR="004A1F6E" w:rsidRPr="008066A1">
        <w:rPr>
          <w:szCs w:val="21"/>
          <w:lang w:eastAsia="zh-CN"/>
        </w:rPr>
        <w:t>年</w:t>
      </w:r>
      <w:r w:rsidR="005126A5">
        <w:rPr>
          <w:rFonts w:hint="eastAsia"/>
          <w:szCs w:val="21"/>
          <w:lang w:eastAsia="zh-CN"/>
        </w:rPr>
        <w:t>9</w:t>
      </w:r>
      <w:r w:rsidR="004A1F6E" w:rsidRPr="008066A1">
        <w:rPr>
          <w:szCs w:val="21"/>
          <w:lang w:eastAsia="zh-CN"/>
        </w:rPr>
        <w:t>月</w:t>
      </w:r>
      <w:r w:rsidR="005126A5">
        <w:rPr>
          <w:rFonts w:hint="eastAsia"/>
          <w:szCs w:val="21"/>
          <w:lang w:eastAsia="zh-CN"/>
        </w:rPr>
        <w:t>2</w:t>
      </w:r>
      <w:r w:rsidR="004A1F6E" w:rsidRPr="008066A1">
        <w:rPr>
          <w:szCs w:val="21"/>
          <w:lang w:eastAsia="zh-CN"/>
        </w:rPr>
        <w:t>日</w:t>
      </w:r>
      <w:r w:rsidRPr="008066A1">
        <w:rPr>
          <w:rFonts w:hint="eastAsia"/>
          <w:szCs w:val="21"/>
          <w:lang w:eastAsia="zh-CN"/>
        </w:rPr>
        <w:t xml:space="preserve"> 08:30:00（北京时间，24小时制）之前加密后上传至中国石油招标投标交易平台（互联网网址：www.cnpcbidding.com）。</w:t>
      </w:r>
    </w:p>
    <w:p w:rsidR="00A8317B" w:rsidRPr="008066A1" w:rsidRDefault="000A7356">
      <w:pPr>
        <w:ind w:firstLine="444"/>
        <w:rPr>
          <w:szCs w:val="21"/>
          <w:lang w:eastAsia="zh-CN"/>
        </w:rPr>
      </w:pPr>
      <w:r w:rsidRPr="008066A1">
        <w:rPr>
          <w:rFonts w:hint="eastAsia"/>
          <w:szCs w:val="21"/>
          <w:lang w:eastAsia="zh-CN"/>
        </w:rPr>
        <w:t>5.2投标人在开标前，投标人应向招标机构提交</w:t>
      </w:r>
      <w:r w:rsidR="00237294">
        <w:rPr>
          <w:rFonts w:hint="eastAsia"/>
          <w:b/>
          <w:bCs/>
          <w:szCs w:val="21"/>
          <w:u w:val="single"/>
          <w:lang w:eastAsia="zh-CN"/>
        </w:rPr>
        <w:t>2</w:t>
      </w:r>
      <w:r w:rsidR="000038D6" w:rsidRPr="008066A1">
        <w:rPr>
          <w:rFonts w:hint="eastAsia"/>
          <w:b/>
          <w:bCs/>
          <w:szCs w:val="21"/>
          <w:u w:val="single"/>
          <w:lang w:eastAsia="zh-CN"/>
        </w:rPr>
        <w:t>0000元</w:t>
      </w:r>
      <w:r w:rsidR="000038D6" w:rsidRPr="008066A1">
        <w:rPr>
          <w:rFonts w:hint="eastAsia"/>
          <w:szCs w:val="21"/>
          <w:lang w:eastAsia="zh-CN"/>
        </w:rPr>
        <w:t>人民币</w:t>
      </w:r>
      <w:r w:rsidR="00CF19DC" w:rsidRPr="008066A1">
        <w:rPr>
          <w:rFonts w:hint="eastAsia"/>
          <w:szCs w:val="21"/>
          <w:lang w:eastAsia="zh-CN"/>
        </w:rPr>
        <w:t>投标保证金</w:t>
      </w:r>
      <w:r w:rsidR="00251A55">
        <w:rPr>
          <w:rFonts w:hint="eastAsia"/>
          <w:szCs w:val="21"/>
          <w:lang w:eastAsia="zh-CN"/>
        </w:rPr>
        <w:t>，</w:t>
      </w:r>
      <w:r w:rsidR="00251A55" w:rsidRPr="00251A55">
        <w:rPr>
          <w:rFonts w:hint="eastAsia"/>
          <w:szCs w:val="21"/>
          <w:lang w:eastAsia="zh-CN"/>
        </w:rPr>
        <w:t>缴纳投标保证金两种方式任选其一：（一）通过中国石油电子招标投标交易平台进行缴纳；（二）投标保函方式（投标保函格式详见附件）。</w:t>
      </w:r>
      <w:r w:rsidR="00251A55" w:rsidRPr="00251A55">
        <w:rPr>
          <w:rFonts w:hint="eastAsia"/>
          <w:b/>
          <w:szCs w:val="21"/>
          <w:lang w:eastAsia="zh-CN"/>
        </w:rPr>
        <w:t>缴纳流程参见招标公告附件</w:t>
      </w:r>
      <w:r w:rsidR="00251A55" w:rsidRPr="00251A55">
        <w:rPr>
          <w:b/>
          <w:szCs w:val="21"/>
          <w:lang w:eastAsia="zh-CN"/>
        </w:rPr>
        <w:t>3。</w:t>
      </w:r>
    </w:p>
    <w:p w:rsidR="00A8317B" w:rsidRPr="008066A1" w:rsidRDefault="000A7356">
      <w:pPr>
        <w:ind w:firstLine="444"/>
        <w:rPr>
          <w:szCs w:val="21"/>
          <w:lang w:eastAsia="zh-CN"/>
        </w:rPr>
      </w:pPr>
      <w:r w:rsidRPr="008066A1">
        <w:rPr>
          <w:rFonts w:hint="eastAsia"/>
          <w:szCs w:val="21"/>
          <w:lang w:eastAsia="zh-CN"/>
        </w:rPr>
        <w:t>5.3如在递交截止时间前未能成功上传投标文件</w:t>
      </w:r>
      <w:r w:rsidRPr="008066A1">
        <w:rPr>
          <w:szCs w:val="21"/>
          <w:lang w:eastAsia="zh-CN"/>
        </w:rPr>
        <w:t>，视为主动撤回投标文件</w:t>
      </w:r>
      <w:r w:rsidRPr="008066A1">
        <w:rPr>
          <w:rFonts w:hint="eastAsia"/>
          <w:szCs w:val="21"/>
          <w:lang w:eastAsia="zh-CN"/>
        </w:rPr>
        <w:t>，投标将被拒绝。具体办理流程参见投标人用户手册</w:t>
      </w:r>
      <w:r w:rsidRPr="008066A1">
        <w:rPr>
          <w:szCs w:val="21"/>
          <w:lang w:eastAsia="zh-CN"/>
        </w:rPr>
        <w:t>(考虑投标人众多，避免受网速以及网站技术支持的时间</w:t>
      </w:r>
      <w:r w:rsidRPr="008066A1">
        <w:rPr>
          <w:rFonts w:hint="eastAsia"/>
          <w:szCs w:val="21"/>
          <w:lang w:eastAsia="zh-CN"/>
        </w:rPr>
        <w:t>等因素影响造成投标失败</w:t>
      </w:r>
      <w:r w:rsidRPr="008066A1">
        <w:rPr>
          <w:szCs w:val="21"/>
          <w:lang w:eastAsia="zh-CN"/>
        </w:rPr>
        <w:t>，建议投标截止时间前</w:t>
      </w:r>
      <w:r w:rsidRPr="008066A1">
        <w:rPr>
          <w:rFonts w:hint="eastAsia"/>
          <w:szCs w:val="21"/>
          <w:lang w:eastAsia="zh-CN"/>
        </w:rPr>
        <w:t>72</w:t>
      </w:r>
      <w:r w:rsidRPr="008066A1">
        <w:rPr>
          <w:szCs w:val="21"/>
          <w:lang w:eastAsia="zh-CN"/>
        </w:rPr>
        <w:t>小时完成网上电子投标以及投标保证金的提交）</w:t>
      </w:r>
      <w:r w:rsidRPr="008066A1">
        <w:rPr>
          <w:rFonts w:hint="eastAsia"/>
          <w:szCs w:val="21"/>
          <w:lang w:eastAsia="zh-CN"/>
        </w:rPr>
        <w:t>。</w:t>
      </w:r>
      <w:r w:rsidRPr="008066A1">
        <w:rPr>
          <w:szCs w:val="21"/>
          <w:lang w:eastAsia="zh-CN"/>
        </w:rPr>
        <w:t>电子投标文件的提交须使用已灌章的U-key</w:t>
      </w:r>
      <w:r w:rsidRPr="008066A1">
        <w:rPr>
          <w:rFonts w:hint="eastAsia"/>
          <w:szCs w:val="21"/>
          <w:lang w:eastAsia="zh-CN"/>
        </w:rPr>
        <w:t>，目前投标人在辽河油田招标中心参与招投标活动仅需办理公章</w:t>
      </w:r>
      <w:r w:rsidRPr="008066A1">
        <w:rPr>
          <w:szCs w:val="21"/>
          <w:lang w:eastAsia="zh-CN"/>
        </w:rPr>
        <w:t>U-K</w:t>
      </w:r>
      <w:r w:rsidRPr="008066A1">
        <w:rPr>
          <w:rFonts w:hint="eastAsia"/>
          <w:szCs w:val="21"/>
          <w:lang w:eastAsia="zh-CN"/>
        </w:rPr>
        <w:t>ey，我中心不强制要求投标人办理法定代表人</w:t>
      </w:r>
      <w:r w:rsidRPr="008066A1">
        <w:rPr>
          <w:szCs w:val="21"/>
          <w:lang w:eastAsia="zh-CN"/>
        </w:rPr>
        <w:t>U</w:t>
      </w:r>
      <w:r w:rsidRPr="008066A1">
        <w:rPr>
          <w:rFonts w:hint="eastAsia"/>
          <w:szCs w:val="21"/>
          <w:lang w:eastAsia="zh-CN"/>
        </w:rPr>
        <w:t>-</w:t>
      </w:r>
      <w:r w:rsidRPr="008066A1">
        <w:rPr>
          <w:szCs w:val="21"/>
          <w:lang w:eastAsia="zh-CN"/>
        </w:rPr>
        <w:t>K</w:t>
      </w:r>
      <w:r w:rsidRPr="008066A1">
        <w:rPr>
          <w:rFonts w:hint="eastAsia"/>
          <w:szCs w:val="21"/>
          <w:lang w:eastAsia="zh-CN"/>
        </w:rPr>
        <w:t>ey及授权委托人U-</w:t>
      </w:r>
      <w:r w:rsidRPr="008066A1">
        <w:rPr>
          <w:szCs w:val="21"/>
          <w:lang w:eastAsia="zh-CN"/>
        </w:rPr>
        <w:t>K</w:t>
      </w:r>
      <w:r w:rsidRPr="008066A1">
        <w:rPr>
          <w:rFonts w:hint="eastAsia"/>
          <w:szCs w:val="21"/>
          <w:lang w:eastAsia="zh-CN"/>
        </w:rPr>
        <w:t>ey</w:t>
      </w:r>
      <w:r w:rsidRPr="008066A1">
        <w:rPr>
          <w:szCs w:val="21"/>
          <w:lang w:eastAsia="zh-CN"/>
        </w:rPr>
        <w:t>。未办理U-key的投标人，需到昆仑银行办理U-key</w:t>
      </w:r>
      <w:r w:rsidRPr="008066A1">
        <w:rPr>
          <w:rFonts w:hint="eastAsia"/>
          <w:szCs w:val="21"/>
          <w:lang w:eastAsia="zh-CN"/>
        </w:rPr>
        <w:t>，或登录中石油招标投标网线上办理。</w:t>
      </w:r>
    </w:p>
    <w:p w:rsidR="00A8317B" w:rsidRPr="008066A1" w:rsidRDefault="000A7356">
      <w:pPr>
        <w:ind w:firstLine="444"/>
        <w:rPr>
          <w:szCs w:val="21"/>
          <w:lang w:eastAsia="zh-CN"/>
        </w:rPr>
      </w:pPr>
      <w:r w:rsidRPr="008066A1">
        <w:rPr>
          <w:rFonts w:hint="eastAsia"/>
          <w:szCs w:val="21"/>
          <w:lang w:eastAsia="zh-CN"/>
        </w:rPr>
        <w:t>5.4 投标费用：投标人应自行承担编制投标文件等所涉及的一切费用。招标人及招标代理机构不承担投标人因投标所发生的任何费用。</w:t>
      </w:r>
    </w:p>
    <w:p w:rsidR="00A8317B" w:rsidRPr="008066A1" w:rsidRDefault="000A7356">
      <w:pPr>
        <w:pStyle w:val="afe"/>
        <w:rPr>
          <w:lang w:eastAsia="zh-CN"/>
        </w:rPr>
      </w:pPr>
      <w:bookmarkStart w:id="36" w:name="_Toc16609895"/>
      <w:bookmarkStart w:id="37" w:name="_Toc65155555"/>
      <w:bookmarkStart w:id="38" w:name="_Toc11609387"/>
      <w:bookmarkStart w:id="39" w:name="_Toc530144924"/>
      <w:bookmarkStart w:id="40" w:name="_Toc205905766"/>
      <w:r w:rsidRPr="008066A1">
        <w:rPr>
          <w:lang w:eastAsia="zh-CN"/>
        </w:rPr>
        <w:t xml:space="preserve">6. </w:t>
      </w:r>
      <w:r w:rsidRPr="008066A1">
        <w:rPr>
          <w:rFonts w:hint="eastAsia"/>
          <w:lang w:eastAsia="zh-CN"/>
        </w:rPr>
        <w:t>发布公告的媒介</w:t>
      </w:r>
      <w:bookmarkEnd w:id="36"/>
      <w:bookmarkEnd w:id="37"/>
      <w:bookmarkEnd w:id="38"/>
      <w:bookmarkEnd w:id="39"/>
      <w:bookmarkEnd w:id="40"/>
    </w:p>
    <w:p w:rsidR="00A8317B" w:rsidRPr="008066A1" w:rsidRDefault="000A7356">
      <w:pPr>
        <w:ind w:firstLine="444"/>
        <w:rPr>
          <w:szCs w:val="21"/>
          <w:lang w:eastAsia="zh-CN"/>
        </w:rPr>
      </w:pPr>
      <w:r w:rsidRPr="008066A1">
        <w:rPr>
          <w:rFonts w:hint="eastAsia"/>
          <w:szCs w:val="21"/>
        </w:rPr>
        <w:t>6.1本次招标公告在中国石油招标投标网（互联网网址www.cnpcbidding.com）公布。</w:t>
      </w:r>
      <w:r w:rsidRPr="008066A1">
        <w:rPr>
          <w:rFonts w:hint="eastAsia"/>
          <w:szCs w:val="21"/>
          <w:lang w:eastAsia="zh-CN"/>
        </w:rPr>
        <w:t>因轻信其他组织、个人或媒介提供的信息而造成的损失，招标人、招标代理机构概不负责。</w:t>
      </w:r>
    </w:p>
    <w:p w:rsidR="00A8317B" w:rsidRPr="008066A1" w:rsidRDefault="000A7356">
      <w:pPr>
        <w:ind w:firstLine="444"/>
        <w:rPr>
          <w:szCs w:val="21"/>
          <w:lang w:eastAsia="zh-CN"/>
        </w:rPr>
      </w:pPr>
      <w:r w:rsidRPr="008066A1">
        <w:rPr>
          <w:rFonts w:hint="eastAsia"/>
          <w:szCs w:val="21"/>
          <w:lang w:eastAsia="zh-CN"/>
        </w:rPr>
        <w:t>6.2各潜在投标人可搜索并关注辽河油田招标中心微信公众号，获取每日招标相关信息。</w:t>
      </w:r>
    </w:p>
    <w:p w:rsidR="00A8317B" w:rsidRPr="008066A1" w:rsidRDefault="000A7356">
      <w:pPr>
        <w:ind w:firstLine="444"/>
        <w:rPr>
          <w:szCs w:val="21"/>
          <w:lang w:eastAsia="zh-CN"/>
        </w:rPr>
      </w:pPr>
      <w:r w:rsidRPr="008066A1">
        <w:rPr>
          <w:rFonts w:hint="eastAsia"/>
          <w:szCs w:val="21"/>
          <w:lang w:eastAsia="zh-CN"/>
        </w:rPr>
        <w:t>6.3</w:t>
      </w:r>
      <w:r w:rsidRPr="008066A1">
        <w:rPr>
          <w:szCs w:val="21"/>
          <w:lang w:eastAsia="zh-CN"/>
        </w:rPr>
        <w:t>中标通知书</w:t>
      </w:r>
      <w:r w:rsidRPr="008066A1">
        <w:rPr>
          <w:rFonts w:hint="eastAsia"/>
          <w:szCs w:val="21"/>
          <w:lang w:eastAsia="zh-CN"/>
        </w:rPr>
        <w:t>会采用电子</w:t>
      </w:r>
      <w:r w:rsidRPr="008066A1">
        <w:rPr>
          <w:szCs w:val="21"/>
          <w:lang w:eastAsia="zh-CN"/>
        </w:rPr>
        <w:t>中标通知书的形式为中标人发放</w:t>
      </w:r>
      <w:r w:rsidRPr="008066A1">
        <w:rPr>
          <w:rFonts w:hint="eastAsia"/>
          <w:szCs w:val="21"/>
          <w:lang w:eastAsia="zh-CN"/>
        </w:rPr>
        <w:t>（招标</w:t>
      </w:r>
      <w:r w:rsidRPr="008066A1">
        <w:rPr>
          <w:szCs w:val="21"/>
          <w:lang w:eastAsia="zh-CN"/>
        </w:rPr>
        <w:t>改谈判项目除外</w:t>
      </w:r>
      <w:r w:rsidRPr="008066A1">
        <w:rPr>
          <w:rFonts w:hint="eastAsia"/>
          <w:szCs w:val="21"/>
          <w:lang w:eastAsia="zh-CN"/>
        </w:rPr>
        <w:t>）</w:t>
      </w:r>
      <w:r w:rsidRPr="008066A1">
        <w:rPr>
          <w:szCs w:val="21"/>
          <w:lang w:eastAsia="zh-CN"/>
        </w:rPr>
        <w:t>，</w:t>
      </w:r>
      <w:r w:rsidRPr="008066A1">
        <w:rPr>
          <w:rFonts w:hint="eastAsia"/>
          <w:szCs w:val="21"/>
          <w:lang w:eastAsia="zh-CN"/>
        </w:rPr>
        <w:t>招标中心</w:t>
      </w:r>
      <w:r w:rsidRPr="008066A1">
        <w:rPr>
          <w:szCs w:val="21"/>
          <w:lang w:eastAsia="zh-CN"/>
        </w:rPr>
        <w:t>将电子中标通知书</w:t>
      </w:r>
      <w:r w:rsidRPr="008066A1">
        <w:rPr>
          <w:rFonts w:hint="eastAsia"/>
          <w:szCs w:val="21"/>
          <w:lang w:eastAsia="zh-CN"/>
        </w:rPr>
        <w:t>通过</w:t>
      </w:r>
      <w:r w:rsidRPr="008066A1">
        <w:rPr>
          <w:szCs w:val="21"/>
          <w:lang w:eastAsia="zh-CN"/>
        </w:rPr>
        <w:t>电子交易平台发送给</w:t>
      </w:r>
      <w:r w:rsidRPr="008066A1">
        <w:rPr>
          <w:rFonts w:hint="eastAsia"/>
          <w:szCs w:val="21"/>
          <w:lang w:eastAsia="zh-CN"/>
        </w:rPr>
        <w:t>中标人</w:t>
      </w:r>
      <w:r w:rsidRPr="008066A1">
        <w:rPr>
          <w:szCs w:val="21"/>
          <w:lang w:eastAsia="zh-CN"/>
        </w:rPr>
        <w:t>。</w:t>
      </w:r>
    </w:p>
    <w:p w:rsidR="00A8317B" w:rsidRPr="008066A1" w:rsidRDefault="000A7356">
      <w:pPr>
        <w:pStyle w:val="afe"/>
        <w:rPr>
          <w:lang w:eastAsia="zh-CN"/>
        </w:rPr>
      </w:pPr>
      <w:bookmarkStart w:id="41" w:name="_Toc94001305"/>
      <w:bookmarkStart w:id="42" w:name="_Toc205905767"/>
      <w:bookmarkStart w:id="43" w:name="_Toc16609897"/>
      <w:bookmarkStart w:id="44" w:name="_Toc11609398"/>
      <w:r w:rsidRPr="008066A1">
        <w:rPr>
          <w:rFonts w:hint="eastAsia"/>
          <w:lang w:eastAsia="zh-CN"/>
        </w:rPr>
        <w:t>7、招标代理服务费</w:t>
      </w:r>
      <w:bookmarkEnd w:id="41"/>
      <w:bookmarkEnd w:id="42"/>
    </w:p>
    <w:p w:rsidR="00A8317B" w:rsidRPr="008066A1" w:rsidRDefault="00A81DFB">
      <w:pPr>
        <w:ind w:firstLine="444"/>
        <w:rPr>
          <w:b/>
          <w:szCs w:val="21"/>
          <w:lang w:eastAsia="zh-CN"/>
        </w:rPr>
      </w:pPr>
      <w:r w:rsidRPr="008066A1">
        <w:rPr>
          <w:szCs w:val="21"/>
          <w:lang w:eastAsia="zh-CN"/>
        </w:rPr>
        <w:t>按照油田公司下发的《辽河油田公司采购活动收取费用管理细则》（中油辽字〔2024〕89文件相关规定，入围供应商与招标人签订合同后该服务费由招标人代收</w:t>
      </w:r>
      <w:r w:rsidR="000A7356" w:rsidRPr="008066A1">
        <w:rPr>
          <w:rFonts w:hint="eastAsia"/>
          <w:szCs w:val="21"/>
          <w:lang w:eastAsia="zh-CN"/>
        </w:rPr>
        <w:t>。</w:t>
      </w:r>
    </w:p>
    <w:p w:rsidR="00A8317B" w:rsidRPr="008066A1" w:rsidRDefault="000A7356">
      <w:pPr>
        <w:pStyle w:val="afe"/>
        <w:rPr>
          <w:lang w:eastAsia="zh-CN"/>
        </w:rPr>
      </w:pPr>
      <w:bookmarkStart w:id="45" w:name="_Toc94001306"/>
      <w:bookmarkStart w:id="46" w:name="_Toc309652502"/>
      <w:bookmarkStart w:id="47" w:name="_Toc205905768"/>
      <w:r w:rsidRPr="008066A1">
        <w:rPr>
          <w:rFonts w:hint="eastAsia"/>
          <w:lang w:eastAsia="zh-CN"/>
        </w:rPr>
        <w:t>8、开标</w:t>
      </w:r>
      <w:bookmarkEnd w:id="45"/>
      <w:bookmarkEnd w:id="46"/>
      <w:bookmarkEnd w:id="47"/>
    </w:p>
    <w:p w:rsidR="00A8317B" w:rsidRPr="008066A1" w:rsidRDefault="000A7356">
      <w:pPr>
        <w:ind w:firstLine="444"/>
        <w:rPr>
          <w:szCs w:val="21"/>
          <w:lang w:eastAsia="zh-CN"/>
        </w:rPr>
      </w:pPr>
      <w:r w:rsidRPr="008066A1">
        <w:rPr>
          <w:rFonts w:hint="eastAsia"/>
          <w:szCs w:val="21"/>
          <w:lang w:eastAsia="zh-CN"/>
        </w:rPr>
        <w:t>8.1开标时间：</w:t>
      </w:r>
      <w:r w:rsidR="004A1F6E" w:rsidRPr="008066A1">
        <w:rPr>
          <w:szCs w:val="21"/>
          <w:lang w:eastAsia="zh-CN"/>
        </w:rPr>
        <w:t>202</w:t>
      </w:r>
      <w:r w:rsidR="002A0C01" w:rsidRPr="008066A1">
        <w:rPr>
          <w:rFonts w:hint="eastAsia"/>
          <w:szCs w:val="21"/>
          <w:lang w:eastAsia="zh-CN"/>
        </w:rPr>
        <w:t>5</w:t>
      </w:r>
      <w:r w:rsidR="004A1F6E" w:rsidRPr="008066A1">
        <w:rPr>
          <w:szCs w:val="21"/>
          <w:lang w:eastAsia="zh-CN"/>
        </w:rPr>
        <w:t>年</w:t>
      </w:r>
      <w:r w:rsidR="005126A5">
        <w:rPr>
          <w:rFonts w:hint="eastAsia"/>
          <w:szCs w:val="21"/>
          <w:lang w:eastAsia="zh-CN"/>
        </w:rPr>
        <w:t>9</w:t>
      </w:r>
      <w:r w:rsidR="004A1F6E" w:rsidRPr="008066A1">
        <w:rPr>
          <w:szCs w:val="21"/>
          <w:lang w:eastAsia="zh-CN"/>
        </w:rPr>
        <w:t>月</w:t>
      </w:r>
      <w:r w:rsidR="005126A5">
        <w:rPr>
          <w:rFonts w:hint="eastAsia"/>
          <w:szCs w:val="21"/>
          <w:lang w:eastAsia="zh-CN"/>
        </w:rPr>
        <w:t>2</w:t>
      </w:r>
      <w:r w:rsidR="004A1F6E" w:rsidRPr="008066A1">
        <w:rPr>
          <w:szCs w:val="21"/>
          <w:lang w:eastAsia="zh-CN"/>
        </w:rPr>
        <w:t>日</w:t>
      </w:r>
      <w:r w:rsidRPr="008066A1">
        <w:rPr>
          <w:rFonts w:hint="eastAsia"/>
          <w:szCs w:val="21"/>
          <w:lang w:eastAsia="zh-CN"/>
        </w:rPr>
        <w:t xml:space="preserve">  08:30:00</w:t>
      </w:r>
    </w:p>
    <w:p w:rsidR="00A8317B" w:rsidRPr="008066A1" w:rsidRDefault="000A7356">
      <w:pPr>
        <w:ind w:firstLine="444"/>
        <w:rPr>
          <w:szCs w:val="21"/>
          <w:lang w:eastAsia="zh-CN"/>
        </w:rPr>
      </w:pPr>
      <w:r w:rsidRPr="008066A1">
        <w:rPr>
          <w:rFonts w:hint="eastAsia"/>
          <w:szCs w:val="21"/>
          <w:lang w:eastAsia="zh-CN"/>
        </w:rPr>
        <w:t>8.2开标地点：除招标文件有明确规定的情形以外，投标人通过线上开标大厅参加开标仪式。</w:t>
      </w:r>
    </w:p>
    <w:p w:rsidR="00795FF8" w:rsidRDefault="000A7356" w:rsidP="00795FF8">
      <w:pPr>
        <w:ind w:firstLine="444"/>
        <w:rPr>
          <w:szCs w:val="21"/>
          <w:lang w:eastAsia="zh-CN"/>
        </w:rPr>
      </w:pPr>
      <w:r w:rsidRPr="008066A1">
        <w:rPr>
          <w:rFonts w:hint="eastAsia"/>
          <w:szCs w:val="21"/>
        </w:rPr>
        <w:t>8.</w:t>
      </w:r>
      <w:r w:rsidR="00565C2D">
        <w:rPr>
          <w:rFonts w:hint="eastAsia"/>
          <w:szCs w:val="21"/>
          <w:lang w:eastAsia="zh-CN"/>
        </w:rPr>
        <w:t>3</w:t>
      </w:r>
      <w:r w:rsidRPr="008066A1">
        <w:rPr>
          <w:rFonts w:hint="eastAsia"/>
          <w:szCs w:val="21"/>
        </w:rPr>
        <w:t>线上开标大厅：中国石油招标投标网（网址：</w:t>
      </w:r>
      <w:hyperlink r:id="rId19" w:history="1">
        <w:r w:rsidR="00795FF8" w:rsidRPr="00DF79E3">
          <w:rPr>
            <w:rStyle w:val="af1"/>
          </w:rPr>
          <w:t>http://www.cnpcbidding.com</w:t>
        </w:r>
        <w:r w:rsidR="00795FF8" w:rsidRPr="00DF79E3">
          <w:rPr>
            <w:rStyle w:val="af1"/>
            <w:rFonts w:hint="eastAsia"/>
            <w:szCs w:val="21"/>
          </w:rPr>
          <w:t>）点击跳转至招投标平台</w:t>
        </w:r>
      </w:hyperlink>
      <w:r w:rsidR="00565C2D">
        <w:rPr>
          <w:rFonts w:hint="eastAsia"/>
          <w:szCs w:val="21"/>
        </w:rPr>
        <w:t>。</w:t>
      </w:r>
    </w:p>
    <w:p w:rsidR="00795FF8" w:rsidRPr="00C05BE1" w:rsidRDefault="00795FF8" w:rsidP="00795FF8">
      <w:pPr>
        <w:ind w:firstLine="444"/>
        <w:rPr>
          <w:szCs w:val="21"/>
          <w:lang w:eastAsia="zh-CN"/>
        </w:rPr>
      </w:pPr>
      <w:r w:rsidRPr="00C05BE1">
        <w:rPr>
          <w:szCs w:val="21"/>
          <w:lang w:eastAsia="zh-CN"/>
        </w:rPr>
        <w:t>8.4 开标公示：以中国石油电子招标投标交易平台的开标一览表进行公示，投标人应按照招标文件中的文字描述格式对开标一览表中的交货期、交货地点、投标有效期等进行响应，否则可能导致投标文件被否决。</w:t>
      </w:r>
    </w:p>
    <w:p w:rsidR="00795FF8" w:rsidRDefault="00795FF8" w:rsidP="00795FF8">
      <w:pPr>
        <w:ind w:firstLine="444"/>
        <w:rPr>
          <w:szCs w:val="21"/>
          <w:lang w:eastAsia="zh-CN"/>
        </w:rPr>
      </w:pPr>
      <w:r w:rsidRPr="00C05BE1">
        <w:rPr>
          <w:szCs w:val="21"/>
          <w:lang w:eastAsia="zh-CN"/>
        </w:rPr>
        <w:t>8.5 开标异议：投标人对开标有异议的，请根据系统提示，在开标公示后15分钟内完成线上异议提交。</w:t>
      </w:r>
    </w:p>
    <w:p w:rsidR="00A8317B" w:rsidRPr="00795FF8" w:rsidRDefault="00A8317B">
      <w:pPr>
        <w:ind w:firstLine="444"/>
        <w:rPr>
          <w:szCs w:val="21"/>
          <w:lang w:eastAsia="zh-CN"/>
        </w:rPr>
      </w:pPr>
    </w:p>
    <w:p w:rsidR="00A8317B" w:rsidRPr="008066A1" w:rsidRDefault="000A7356">
      <w:pPr>
        <w:pStyle w:val="afe"/>
        <w:rPr>
          <w:lang w:eastAsia="zh-CN"/>
        </w:rPr>
      </w:pPr>
      <w:bookmarkStart w:id="48" w:name="_Toc94001307"/>
      <w:bookmarkStart w:id="49" w:name="_Toc205905769"/>
      <w:r w:rsidRPr="008066A1">
        <w:rPr>
          <w:rFonts w:hint="eastAsia"/>
          <w:lang w:eastAsia="zh-CN"/>
        </w:rPr>
        <w:t>9、联系方式</w:t>
      </w:r>
      <w:bookmarkEnd w:id="48"/>
      <w:bookmarkEnd w:id="49"/>
    </w:p>
    <w:p w:rsidR="00A8317B" w:rsidRPr="008066A1" w:rsidRDefault="000A7356">
      <w:pPr>
        <w:ind w:firstLine="444"/>
        <w:rPr>
          <w:szCs w:val="21"/>
          <w:lang w:eastAsia="zh-CN"/>
        </w:rPr>
      </w:pPr>
      <w:r w:rsidRPr="008066A1">
        <w:rPr>
          <w:rFonts w:hint="eastAsia"/>
          <w:szCs w:val="21"/>
          <w:lang w:eastAsia="zh-CN"/>
        </w:rPr>
        <w:t>招标代理机构：中国石油辽河油田招标中心</w:t>
      </w:r>
    </w:p>
    <w:p w:rsidR="00A8317B" w:rsidRPr="008066A1" w:rsidRDefault="000A7356">
      <w:pPr>
        <w:ind w:firstLine="444"/>
        <w:rPr>
          <w:szCs w:val="21"/>
          <w:lang w:eastAsia="zh-CN"/>
        </w:rPr>
      </w:pPr>
      <w:r w:rsidRPr="008066A1">
        <w:rPr>
          <w:rFonts w:hint="eastAsia"/>
          <w:szCs w:val="21"/>
          <w:lang w:eastAsia="zh-CN"/>
        </w:rPr>
        <w:t>地址：辽宁省盘锦市兴隆台区渤海街供应委永祥小区辽河油田招标中心</w:t>
      </w:r>
    </w:p>
    <w:p w:rsidR="00A8317B" w:rsidRPr="008066A1" w:rsidRDefault="000A7356">
      <w:pPr>
        <w:ind w:firstLine="444"/>
        <w:rPr>
          <w:szCs w:val="21"/>
          <w:lang w:eastAsia="zh-CN"/>
        </w:rPr>
      </w:pPr>
      <w:r w:rsidRPr="008066A1">
        <w:rPr>
          <w:rFonts w:hint="eastAsia"/>
          <w:szCs w:val="21"/>
          <w:lang w:eastAsia="zh-CN"/>
        </w:rPr>
        <w:t>邮编：124012</w:t>
      </w:r>
    </w:p>
    <w:p w:rsidR="00A8317B" w:rsidRPr="008066A1" w:rsidRDefault="000A7356">
      <w:pPr>
        <w:ind w:firstLine="444"/>
        <w:rPr>
          <w:szCs w:val="21"/>
          <w:lang w:eastAsia="zh-CN"/>
        </w:rPr>
      </w:pPr>
      <w:r w:rsidRPr="008066A1">
        <w:rPr>
          <w:rFonts w:hint="eastAsia"/>
          <w:szCs w:val="21"/>
          <w:lang w:eastAsia="zh-CN"/>
        </w:rPr>
        <w:t>联系人：</w:t>
      </w:r>
      <w:r w:rsidR="00C96D4A" w:rsidRPr="008066A1">
        <w:rPr>
          <w:rFonts w:hint="eastAsia"/>
          <w:szCs w:val="21"/>
          <w:lang w:eastAsia="zh-CN"/>
        </w:rPr>
        <w:t>翟先生</w:t>
      </w:r>
      <w:r w:rsidRPr="008066A1">
        <w:rPr>
          <w:rFonts w:hint="eastAsia"/>
          <w:szCs w:val="21"/>
          <w:lang w:eastAsia="zh-CN"/>
        </w:rPr>
        <w:t xml:space="preserve">   联系电话：</w:t>
      </w:r>
      <w:r w:rsidR="00C96D4A" w:rsidRPr="008066A1">
        <w:rPr>
          <w:szCs w:val="21"/>
          <w:lang w:eastAsia="zh-CN"/>
        </w:rPr>
        <w:t>0427-7810136</w:t>
      </w:r>
    </w:p>
    <w:p w:rsidR="00E342C1" w:rsidRPr="008066A1" w:rsidRDefault="00E342C1" w:rsidP="00E342C1">
      <w:pPr>
        <w:ind w:firstLine="444"/>
        <w:rPr>
          <w:szCs w:val="21"/>
        </w:rPr>
      </w:pPr>
      <w:r w:rsidRPr="008066A1">
        <w:rPr>
          <w:rFonts w:hint="eastAsia"/>
          <w:szCs w:val="21"/>
        </w:rPr>
        <w:t>电子邮箱：</w:t>
      </w:r>
      <w:r w:rsidRPr="008066A1">
        <w:rPr>
          <w:lang w:eastAsia="zh-CN"/>
        </w:rPr>
        <w:t>wzyubin@cnpc.com.cn</w:t>
      </w:r>
    </w:p>
    <w:p w:rsidR="00E342C1" w:rsidRPr="008066A1" w:rsidRDefault="00E342C1" w:rsidP="00E342C1">
      <w:pPr>
        <w:ind w:firstLine="444"/>
        <w:rPr>
          <w:szCs w:val="21"/>
          <w:lang w:eastAsia="zh-CN"/>
        </w:rPr>
      </w:pPr>
      <w:r>
        <w:rPr>
          <w:rFonts w:hint="eastAsia"/>
          <w:szCs w:val="21"/>
          <w:lang w:eastAsia="zh-CN"/>
        </w:rPr>
        <w:t>招标监管部门：</w:t>
      </w:r>
      <w:r>
        <w:rPr>
          <w:rFonts w:hint="eastAsia"/>
          <w:lang w:eastAsia="zh-CN"/>
        </w:rPr>
        <w:t>辽河油田</w:t>
      </w:r>
      <w:r>
        <w:rPr>
          <w:lang w:eastAsia="zh-CN"/>
        </w:rPr>
        <w:t>公司企管法规部</w:t>
      </w:r>
    </w:p>
    <w:p w:rsidR="00A8317B" w:rsidRPr="008066A1" w:rsidRDefault="000A7356">
      <w:pPr>
        <w:ind w:firstLine="444"/>
        <w:rPr>
          <w:szCs w:val="21"/>
          <w:lang w:eastAsia="zh-CN"/>
        </w:rPr>
      </w:pPr>
      <w:r w:rsidRPr="008066A1">
        <w:rPr>
          <w:szCs w:val="21"/>
          <w:lang w:eastAsia="zh-CN"/>
        </w:rPr>
        <w:t>电子招投标交易平台运营运维单位：中油物采信息技术有限公司</w:t>
      </w:r>
    </w:p>
    <w:p w:rsidR="00A8317B" w:rsidRPr="008066A1" w:rsidRDefault="000A7356">
      <w:pPr>
        <w:ind w:firstLine="444"/>
        <w:rPr>
          <w:szCs w:val="21"/>
          <w:lang w:eastAsia="zh-CN"/>
        </w:rPr>
      </w:pPr>
      <w:r w:rsidRPr="008066A1">
        <w:rPr>
          <w:szCs w:val="21"/>
          <w:lang w:eastAsia="zh-CN"/>
        </w:rPr>
        <w:t>联系电话：4008800114</w:t>
      </w:r>
      <w:r w:rsidRPr="008066A1">
        <w:rPr>
          <w:rFonts w:hint="eastAsia"/>
          <w:szCs w:val="21"/>
          <w:lang w:eastAsia="zh-CN"/>
        </w:rPr>
        <w:tab/>
      </w:r>
      <w:r w:rsidRPr="008066A1">
        <w:rPr>
          <w:rFonts w:hint="eastAsia"/>
          <w:szCs w:val="21"/>
          <w:lang w:eastAsia="zh-CN"/>
        </w:rPr>
        <w:tab/>
      </w:r>
      <w:r w:rsidRPr="008066A1">
        <w:rPr>
          <w:szCs w:val="21"/>
          <w:lang w:eastAsia="zh-CN"/>
        </w:rPr>
        <w:t>语音导航转电子招标平台</w:t>
      </w:r>
    </w:p>
    <w:p w:rsidR="00A8317B" w:rsidRPr="008066A1" w:rsidRDefault="000A7356">
      <w:pPr>
        <w:ind w:firstLine="444"/>
        <w:rPr>
          <w:szCs w:val="21"/>
          <w:lang w:eastAsia="zh-CN"/>
        </w:rPr>
      </w:pPr>
      <w:r w:rsidRPr="008066A1">
        <w:rPr>
          <w:szCs w:val="21"/>
          <w:lang w:eastAsia="zh-CN"/>
        </w:rPr>
        <w:t>昆仑银行U-Key办理业务咨询电话：4006696569</w:t>
      </w:r>
    </w:p>
    <w:p w:rsidR="00A8317B" w:rsidRPr="008066A1" w:rsidRDefault="000A7356">
      <w:pPr>
        <w:ind w:firstLine="444"/>
        <w:rPr>
          <w:szCs w:val="21"/>
          <w:lang w:eastAsia="zh-CN"/>
        </w:rPr>
      </w:pPr>
      <w:r w:rsidRPr="008066A1">
        <w:rPr>
          <w:rFonts w:hint="eastAsia"/>
          <w:szCs w:val="21"/>
          <w:lang w:eastAsia="zh-CN"/>
        </w:rPr>
        <w:t>投标人须知及相关支持插件下载地址：中国石油电子招投标交易平台右上角-工具中心</w:t>
      </w:r>
    </w:p>
    <w:p w:rsidR="00A8317B" w:rsidRPr="008066A1" w:rsidRDefault="000A7356">
      <w:pPr>
        <w:pStyle w:val="afe"/>
        <w:rPr>
          <w:lang w:eastAsia="zh-CN"/>
        </w:rPr>
      </w:pPr>
      <w:bookmarkStart w:id="50" w:name="_Toc94001308"/>
      <w:bookmarkStart w:id="51" w:name="_Toc205905770"/>
      <w:r w:rsidRPr="008066A1">
        <w:rPr>
          <w:rFonts w:hint="eastAsia"/>
          <w:lang w:eastAsia="zh-CN"/>
        </w:rPr>
        <w:t>10、附件</w:t>
      </w:r>
      <w:bookmarkEnd w:id="50"/>
      <w:bookmarkEnd w:id="51"/>
    </w:p>
    <w:p w:rsidR="00A8317B" w:rsidRPr="00DD7861" w:rsidRDefault="000A7356" w:rsidP="00DD7861">
      <w:pPr>
        <w:spacing w:line="276" w:lineRule="auto"/>
        <w:ind w:firstLineChars="0" w:firstLine="0"/>
        <w:rPr>
          <w:b/>
          <w:szCs w:val="21"/>
          <w:lang w:eastAsia="zh-CN"/>
        </w:rPr>
      </w:pPr>
      <w:r w:rsidRPr="00DD7861">
        <w:rPr>
          <w:rFonts w:hint="eastAsia"/>
          <w:b/>
          <w:szCs w:val="21"/>
          <w:lang w:eastAsia="zh-CN"/>
        </w:rPr>
        <w:t>招标公告附件</w:t>
      </w:r>
      <w:r w:rsidR="00C96D4A" w:rsidRPr="00DD7861">
        <w:rPr>
          <w:rFonts w:hint="eastAsia"/>
          <w:b/>
          <w:szCs w:val="21"/>
          <w:lang w:eastAsia="zh-CN"/>
        </w:rPr>
        <w:t>-</w:t>
      </w:r>
      <w:r w:rsidR="00D90388" w:rsidRPr="00DD7861">
        <w:rPr>
          <w:rFonts w:hint="eastAsia"/>
          <w:b/>
          <w:szCs w:val="21"/>
          <w:lang w:eastAsia="zh-CN"/>
        </w:rPr>
        <w:t>集中采购</w:t>
      </w:r>
    </w:p>
    <w:p w:rsidR="00A8317B" w:rsidRPr="00DD7861" w:rsidRDefault="000A7356" w:rsidP="00DD7861">
      <w:pPr>
        <w:spacing w:line="276" w:lineRule="auto"/>
        <w:ind w:firstLineChars="0" w:firstLine="0"/>
        <w:rPr>
          <w:b/>
          <w:szCs w:val="21"/>
          <w:lang w:eastAsia="zh-CN"/>
        </w:rPr>
      </w:pPr>
      <w:r w:rsidRPr="00DD7861">
        <w:rPr>
          <w:rFonts w:hint="eastAsia"/>
          <w:b/>
          <w:szCs w:val="21"/>
          <w:lang w:eastAsia="zh-CN"/>
        </w:rPr>
        <w:t>附件1：</w:t>
      </w:r>
      <w:r w:rsidR="005126A5">
        <w:rPr>
          <w:rFonts w:hint="eastAsia"/>
          <w:b/>
          <w:szCs w:val="21"/>
          <w:lang w:eastAsia="zh-CN"/>
        </w:rPr>
        <w:t>2025年二级物资集中采购A43大类在线原油含水分析仪（JC2025-WⅡ-A43-04包）</w:t>
      </w:r>
      <w:r w:rsidRPr="00DD7861">
        <w:rPr>
          <w:rFonts w:hint="eastAsia"/>
          <w:b/>
          <w:szCs w:val="21"/>
          <w:lang w:eastAsia="zh-CN"/>
        </w:rPr>
        <w:t>招标明细表</w:t>
      </w:r>
    </w:p>
    <w:p w:rsidR="00DD7861" w:rsidRPr="00DD7861" w:rsidRDefault="00DD7861" w:rsidP="00DD7861">
      <w:pPr>
        <w:spacing w:line="276" w:lineRule="auto"/>
        <w:ind w:firstLineChars="0" w:firstLine="0"/>
        <w:rPr>
          <w:b/>
          <w:szCs w:val="21"/>
          <w:lang w:eastAsia="zh-CN"/>
        </w:rPr>
      </w:pPr>
      <w:r w:rsidRPr="00DD7861">
        <w:rPr>
          <w:rFonts w:hint="eastAsia"/>
          <w:b/>
          <w:szCs w:val="21"/>
          <w:lang w:eastAsia="zh-CN"/>
        </w:rPr>
        <w:t>附件</w:t>
      </w:r>
      <w:r w:rsidRPr="00DD7861">
        <w:rPr>
          <w:b/>
          <w:szCs w:val="21"/>
          <w:lang w:eastAsia="zh-CN"/>
        </w:rPr>
        <w:t>4</w:t>
      </w:r>
      <w:r w:rsidRPr="00DD7861">
        <w:rPr>
          <w:rFonts w:hint="eastAsia"/>
          <w:b/>
          <w:szCs w:val="21"/>
          <w:lang w:eastAsia="zh-CN"/>
        </w:rPr>
        <w:t>：</w:t>
      </w:r>
      <w:r w:rsidR="005126A5">
        <w:rPr>
          <w:rFonts w:hint="eastAsia"/>
          <w:b/>
          <w:szCs w:val="21"/>
          <w:lang w:eastAsia="zh-CN"/>
        </w:rPr>
        <w:t>2025年二级物资集中采购A43大类在线原油含水分析仪（JC2025-WⅡ-A43-04包）</w:t>
      </w:r>
      <w:r w:rsidRPr="00DD7861">
        <w:rPr>
          <w:rFonts w:hint="eastAsia"/>
          <w:b/>
          <w:szCs w:val="21"/>
          <w:lang w:eastAsia="zh-CN"/>
        </w:rPr>
        <w:t>招标技术要求</w:t>
      </w:r>
    </w:p>
    <w:p w:rsidR="005126A5" w:rsidRPr="00DD7861" w:rsidRDefault="005126A5" w:rsidP="005126A5">
      <w:pPr>
        <w:spacing w:line="276" w:lineRule="auto"/>
        <w:ind w:firstLineChars="0" w:firstLine="0"/>
        <w:rPr>
          <w:b/>
          <w:szCs w:val="21"/>
          <w:lang w:eastAsia="zh-CN"/>
        </w:rPr>
      </w:pPr>
      <w:r w:rsidRPr="00DD7861">
        <w:rPr>
          <w:rFonts w:hint="eastAsia"/>
          <w:b/>
          <w:szCs w:val="21"/>
          <w:lang w:eastAsia="zh-CN"/>
        </w:rPr>
        <w:t>附件</w:t>
      </w:r>
      <w:r w:rsidRPr="00DD7861">
        <w:rPr>
          <w:b/>
          <w:szCs w:val="21"/>
          <w:lang w:eastAsia="zh-CN"/>
        </w:rPr>
        <w:t>6：合规承诺书</w:t>
      </w:r>
    </w:p>
    <w:p w:rsidR="00A8317B" w:rsidRPr="005126A5" w:rsidRDefault="00A8317B" w:rsidP="00DD7861">
      <w:pPr>
        <w:spacing w:line="276" w:lineRule="auto"/>
        <w:ind w:firstLine="446"/>
        <w:jc w:val="right"/>
        <w:rPr>
          <w:b/>
          <w:bCs/>
          <w:szCs w:val="21"/>
          <w:lang w:eastAsia="zh-CN"/>
        </w:rPr>
      </w:pPr>
    </w:p>
    <w:p w:rsidR="00A8317B" w:rsidRPr="008066A1" w:rsidRDefault="00A8317B">
      <w:pPr>
        <w:spacing w:line="400" w:lineRule="exact"/>
        <w:ind w:firstLine="444"/>
        <w:jc w:val="right"/>
        <w:rPr>
          <w:szCs w:val="21"/>
          <w:lang w:eastAsia="zh-CN"/>
        </w:rPr>
      </w:pPr>
    </w:p>
    <w:p w:rsidR="00A8317B" w:rsidRPr="008066A1" w:rsidRDefault="000A7356">
      <w:pPr>
        <w:spacing w:line="400" w:lineRule="exact"/>
        <w:ind w:firstLine="444"/>
        <w:jc w:val="right"/>
        <w:rPr>
          <w:szCs w:val="21"/>
          <w:lang w:eastAsia="zh-CN"/>
        </w:rPr>
      </w:pPr>
      <w:r w:rsidRPr="008066A1">
        <w:rPr>
          <w:rFonts w:hint="eastAsia"/>
          <w:szCs w:val="21"/>
          <w:lang w:eastAsia="zh-CN"/>
        </w:rPr>
        <w:t>中国石油辽河油田招标中心</w:t>
      </w:r>
    </w:p>
    <w:p w:rsidR="00A8317B" w:rsidRPr="008066A1" w:rsidRDefault="005126A5">
      <w:pPr>
        <w:spacing w:line="400" w:lineRule="exact"/>
        <w:ind w:rightChars="104" w:right="231" w:firstLine="444"/>
        <w:jc w:val="right"/>
        <w:rPr>
          <w:b/>
          <w:bCs/>
          <w:szCs w:val="21"/>
        </w:rPr>
      </w:pPr>
      <w:r>
        <w:rPr>
          <w:rFonts w:hint="eastAsia"/>
          <w:szCs w:val="21"/>
        </w:rPr>
        <w:t>二○二五年八月十二日</w:t>
      </w:r>
    </w:p>
    <w:p w:rsidR="00A8317B" w:rsidRPr="008066A1" w:rsidRDefault="000A7356">
      <w:pPr>
        <w:pStyle w:val="af4"/>
        <w:numPr>
          <w:ilvl w:val="0"/>
          <w:numId w:val="1"/>
        </w:numPr>
        <w:ind w:firstLine="420"/>
      </w:pPr>
      <w:r w:rsidRPr="008066A1">
        <w:rPr>
          <w:szCs w:val="21"/>
        </w:rPr>
        <w:br w:type="page"/>
      </w:r>
      <w:r w:rsidRPr="008066A1">
        <w:rPr>
          <w:rFonts w:hint="eastAsia"/>
          <w:szCs w:val="21"/>
        </w:rPr>
        <w:t xml:space="preserve">                                        </w:t>
      </w:r>
      <w:bookmarkStart w:id="52" w:name="_Toc65155557"/>
      <w:bookmarkStart w:id="53" w:name="_Toc205905771"/>
      <w:r w:rsidRPr="008066A1">
        <w:t>投标人须知</w:t>
      </w:r>
      <w:bookmarkEnd w:id="43"/>
      <w:bookmarkEnd w:id="44"/>
      <w:bookmarkEnd w:id="52"/>
      <w:bookmarkEnd w:id="53"/>
    </w:p>
    <w:p w:rsidR="00A8317B" w:rsidRPr="008066A1" w:rsidRDefault="000A7356" w:rsidP="00377BB2">
      <w:pPr>
        <w:pStyle w:val="afe"/>
        <w:spacing w:line="240" w:lineRule="auto"/>
        <w:ind w:leftChars="-255" w:left="-1" w:hangingChars="181" w:hanging="565"/>
        <w:rPr>
          <w:lang w:eastAsia="zh-CN"/>
        </w:rPr>
      </w:pPr>
      <w:bookmarkStart w:id="54" w:name="_Toc65155558"/>
      <w:bookmarkStart w:id="55" w:name="_Toc205905772"/>
      <w:r w:rsidRPr="008066A1">
        <w:rPr>
          <w:lang w:eastAsia="zh-CN"/>
        </w:rPr>
        <w:t>投标人须知前附表</w:t>
      </w:r>
      <w:bookmarkEnd w:id="54"/>
      <w:bookmarkEnd w:id="55"/>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A81DFB" w:rsidRPr="008066A1" w:rsidTr="002A0C01">
        <w:trPr>
          <w:trHeight w:val="28"/>
        </w:trPr>
        <w:tc>
          <w:tcPr>
            <w:tcW w:w="1101" w:type="dxa"/>
          </w:tcPr>
          <w:p w:rsidR="00A81DFB" w:rsidRPr="008066A1" w:rsidRDefault="00A81DFB" w:rsidP="002A0C01">
            <w:pPr>
              <w:pStyle w:val="aff7"/>
            </w:pPr>
            <w:r w:rsidRPr="008066A1">
              <w:t>条款号</w:t>
            </w:r>
          </w:p>
        </w:tc>
        <w:tc>
          <w:tcPr>
            <w:tcW w:w="1842" w:type="dxa"/>
            <w:vAlign w:val="center"/>
          </w:tcPr>
          <w:p w:rsidR="00A81DFB" w:rsidRPr="008066A1" w:rsidRDefault="00A81DFB" w:rsidP="002A0C01">
            <w:pPr>
              <w:pStyle w:val="aff7"/>
            </w:pPr>
            <w:r w:rsidRPr="008066A1">
              <w:t>条款名称</w:t>
            </w:r>
          </w:p>
        </w:tc>
        <w:tc>
          <w:tcPr>
            <w:tcW w:w="6853" w:type="dxa"/>
            <w:vAlign w:val="center"/>
          </w:tcPr>
          <w:p w:rsidR="00A81DFB" w:rsidRPr="008066A1" w:rsidRDefault="00A81DFB" w:rsidP="002A0C01">
            <w:pPr>
              <w:pStyle w:val="aff7"/>
            </w:pPr>
            <w:r w:rsidRPr="008066A1">
              <w:t>编列内容</w:t>
            </w:r>
          </w:p>
        </w:tc>
      </w:tr>
      <w:tr w:rsidR="00A81DFB" w:rsidRPr="008066A1" w:rsidTr="002A0C01">
        <w:trPr>
          <w:trHeight w:val="28"/>
        </w:trPr>
        <w:tc>
          <w:tcPr>
            <w:tcW w:w="1101" w:type="dxa"/>
            <w:vAlign w:val="center"/>
          </w:tcPr>
          <w:p w:rsidR="00A81DFB" w:rsidRPr="008066A1" w:rsidRDefault="00A81DFB" w:rsidP="002A0C01">
            <w:pPr>
              <w:pStyle w:val="aff0"/>
            </w:pPr>
            <w:r w:rsidRPr="008066A1">
              <w:t>1.1.2</w:t>
            </w:r>
          </w:p>
        </w:tc>
        <w:tc>
          <w:tcPr>
            <w:tcW w:w="1842" w:type="dxa"/>
            <w:vAlign w:val="center"/>
          </w:tcPr>
          <w:p w:rsidR="00A81DFB" w:rsidRPr="008066A1" w:rsidRDefault="00A81DFB" w:rsidP="002A0C01">
            <w:pPr>
              <w:pStyle w:val="aff0"/>
            </w:pPr>
            <w:r w:rsidRPr="008066A1">
              <w:rPr>
                <w:rFonts w:hint="eastAsia"/>
              </w:rPr>
              <w:t>招标人</w:t>
            </w:r>
          </w:p>
        </w:tc>
        <w:tc>
          <w:tcPr>
            <w:tcW w:w="6853" w:type="dxa"/>
            <w:vAlign w:val="center"/>
          </w:tcPr>
          <w:p w:rsidR="00A81DFB" w:rsidRPr="008066A1" w:rsidRDefault="00A81DFB" w:rsidP="002A0C01">
            <w:pPr>
              <w:pStyle w:val="aff"/>
              <w:rPr>
                <w:lang w:eastAsia="zh-CN"/>
              </w:rPr>
            </w:pPr>
            <w:r w:rsidRPr="008066A1">
              <w:rPr>
                <w:rFonts w:hint="eastAsia"/>
                <w:lang w:eastAsia="zh-CN"/>
              </w:rPr>
              <w:t>见招标公告</w:t>
            </w:r>
          </w:p>
        </w:tc>
      </w:tr>
      <w:tr w:rsidR="00A81DFB" w:rsidRPr="008066A1" w:rsidTr="002A0C01">
        <w:trPr>
          <w:trHeight w:val="28"/>
        </w:trPr>
        <w:tc>
          <w:tcPr>
            <w:tcW w:w="1101" w:type="dxa"/>
            <w:vAlign w:val="center"/>
          </w:tcPr>
          <w:p w:rsidR="00A81DFB" w:rsidRPr="008066A1" w:rsidRDefault="00A81DFB" w:rsidP="002A0C01">
            <w:pPr>
              <w:pStyle w:val="aff0"/>
            </w:pPr>
            <w:r w:rsidRPr="008066A1">
              <w:t>1.1.3</w:t>
            </w:r>
          </w:p>
        </w:tc>
        <w:tc>
          <w:tcPr>
            <w:tcW w:w="1842" w:type="dxa"/>
            <w:vAlign w:val="center"/>
          </w:tcPr>
          <w:p w:rsidR="00A81DFB" w:rsidRPr="008066A1" w:rsidRDefault="00A81DFB" w:rsidP="002A0C01">
            <w:pPr>
              <w:pStyle w:val="aff0"/>
            </w:pPr>
            <w:r w:rsidRPr="008066A1">
              <w:rPr>
                <w:rFonts w:hint="eastAsia"/>
              </w:rPr>
              <w:t>招标机构</w:t>
            </w:r>
          </w:p>
        </w:tc>
        <w:tc>
          <w:tcPr>
            <w:tcW w:w="6853" w:type="dxa"/>
            <w:vAlign w:val="center"/>
          </w:tcPr>
          <w:p w:rsidR="00A81DFB" w:rsidRPr="008066A1" w:rsidRDefault="00A81DFB" w:rsidP="002A0C01">
            <w:pPr>
              <w:pStyle w:val="aff"/>
              <w:rPr>
                <w:lang w:eastAsia="zh-CN"/>
              </w:rPr>
            </w:pPr>
            <w:r w:rsidRPr="008066A1">
              <w:rPr>
                <w:rFonts w:hint="eastAsia"/>
                <w:lang w:eastAsia="zh-CN"/>
              </w:rPr>
              <w:t>见招标公告</w:t>
            </w:r>
          </w:p>
        </w:tc>
      </w:tr>
      <w:tr w:rsidR="00A81DFB" w:rsidRPr="008066A1" w:rsidTr="002A0C01">
        <w:trPr>
          <w:trHeight w:val="28"/>
        </w:trPr>
        <w:tc>
          <w:tcPr>
            <w:tcW w:w="1101" w:type="dxa"/>
            <w:vAlign w:val="center"/>
          </w:tcPr>
          <w:p w:rsidR="00A81DFB" w:rsidRPr="008066A1" w:rsidRDefault="00A81DFB" w:rsidP="002A0C01">
            <w:pPr>
              <w:pStyle w:val="aff0"/>
            </w:pPr>
            <w:r w:rsidRPr="008066A1">
              <w:t>1.1.4</w:t>
            </w:r>
          </w:p>
        </w:tc>
        <w:tc>
          <w:tcPr>
            <w:tcW w:w="1842" w:type="dxa"/>
            <w:vAlign w:val="center"/>
          </w:tcPr>
          <w:p w:rsidR="00A81DFB" w:rsidRPr="008066A1" w:rsidRDefault="00A81DFB" w:rsidP="002A0C01">
            <w:pPr>
              <w:pStyle w:val="aff0"/>
            </w:pPr>
            <w:r w:rsidRPr="008066A1">
              <w:rPr>
                <w:rFonts w:hint="eastAsia"/>
              </w:rPr>
              <w:t>招标项目名称</w:t>
            </w:r>
          </w:p>
        </w:tc>
        <w:tc>
          <w:tcPr>
            <w:tcW w:w="6853" w:type="dxa"/>
            <w:vAlign w:val="center"/>
          </w:tcPr>
          <w:p w:rsidR="00A81DFB" w:rsidRPr="008066A1" w:rsidRDefault="00A81DFB" w:rsidP="002A0C01">
            <w:pPr>
              <w:pStyle w:val="aff"/>
            </w:pPr>
            <w:r w:rsidRPr="008066A1">
              <w:rPr>
                <w:rFonts w:hint="eastAsia"/>
                <w:lang w:eastAsia="zh-CN"/>
              </w:rPr>
              <w:t>见招标公告</w:t>
            </w:r>
          </w:p>
        </w:tc>
      </w:tr>
      <w:tr w:rsidR="00A81DFB" w:rsidRPr="008066A1" w:rsidTr="002A0C01">
        <w:trPr>
          <w:trHeight w:val="28"/>
        </w:trPr>
        <w:tc>
          <w:tcPr>
            <w:tcW w:w="1101" w:type="dxa"/>
            <w:vAlign w:val="center"/>
          </w:tcPr>
          <w:p w:rsidR="00A81DFB" w:rsidRPr="008066A1" w:rsidRDefault="00A81DFB" w:rsidP="002A0C01">
            <w:pPr>
              <w:pStyle w:val="aff0"/>
            </w:pPr>
            <w:r w:rsidRPr="008066A1">
              <w:t>1.2.2</w:t>
            </w:r>
          </w:p>
        </w:tc>
        <w:tc>
          <w:tcPr>
            <w:tcW w:w="1842" w:type="dxa"/>
            <w:vAlign w:val="center"/>
          </w:tcPr>
          <w:p w:rsidR="00A81DFB" w:rsidRPr="008066A1" w:rsidRDefault="00A81DFB" w:rsidP="002A0C01">
            <w:pPr>
              <w:pStyle w:val="aff0"/>
            </w:pPr>
            <w:r w:rsidRPr="008066A1">
              <w:rPr>
                <w:rFonts w:hint="eastAsia"/>
              </w:rPr>
              <w:t>资金落实情况</w:t>
            </w:r>
          </w:p>
        </w:tc>
        <w:tc>
          <w:tcPr>
            <w:tcW w:w="6853" w:type="dxa"/>
            <w:vAlign w:val="center"/>
          </w:tcPr>
          <w:p w:rsidR="00A81DFB" w:rsidRPr="008066A1" w:rsidRDefault="00A81DFB" w:rsidP="002A0C01">
            <w:pPr>
              <w:pStyle w:val="aff"/>
            </w:pPr>
            <w:r w:rsidRPr="008066A1">
              <w:rPr>
                <w:rFonts w:hint="eastAsia"/>
              </w:rPr>
              <w:t>已落实</w:t>
            </w:r>
          </w:p>
        </w:tc>
      </w:tr>
      <w:tr w:rsidR="00A81DFB" w:rsidRPr="008066A1" w:rsidTr="002A0C01">
        <w:trPr>
          <w:trHeight w:val="28"/>
        </w:trPr>
        <w:tc>
          <w:tcPr>
            <w:tcW w:w="1101" w:type="dxa"/>
            <w:vAlign w:val="center"/>
          </w:tcPr>
          <w:p w:rsidR="00A81DFB" w:rsidRPr="008066A1" w:rsidRDefault="00A81DFB" w:rsidP="002A0C01">
            <w:pPr>
              <w:pStyle w:val="aff0"/>
            </w:pPr>
            <w:r w:rsidRPr="008066A1">
              <w:t>1.3.1</w:t>
            </w:r>
          </w:p>
        </w:tc>
        <w:tc>
          <w:tcPr>
            <w:tcW w:w="1842" w:type="dxa"/>
            <w:vAlign w:val="center"/>
          </w:tcPr>
          <w:p w:rsidR="00A81DFB" w:rsidRPr="008066A1" w:rsidRDefault="00A81DFB" w:rsidP="002A0C01">
            <w:pPr>
              <w:pStyle w:val="aff0"/>
            </w:pPr>
            <w:r w:rsidRPr="008066A1">
              <w:rPr>
                <w:rFonts w:hint="eastAsia"/>
              </w:rPr>
              <w:t>招标范围</w:t>
            </w:r>
          </w:p>
        </w:tc>
        <w:tc>
          <w:tcPr>
            <w:tcW w:w="6853" w:type="dxa"/>
            <w:vAlign w:val="center"/>
          </w:tcPr>
          <w:p w:rsidR="00A81DFB" w:rsidRPr="008066A1" w:rsidRDefault="00A81DFB" w:rsidP="002A0C01">
            <w:pPr>
              <w:pStyle w:val="aff"/>
              <w:jc w:val="both"/>
            </w:pPr>
            <w:r w:rsidRPr="008066A1">
              <w:rPr>
                <w:rFonts w:hint="eastAsia"/>
                <w:lang w:eastAsia="zh-CN"/>
              </w:rPr>
              <w:t>见招标公告</w:t>
            </w:r>
          </w:p>
        </w:tc>
      </w:tr>
      <w:tr w:rsidR="00795FF8" w:rsidRPr="008066A1" w:rsidTr="002A0C01">
        <w:trPr>
          <w:trHeight w:val="28"/>
        </w:trPr>
        <w:tc>
          <w:tcPr>
            <w:tcW w:w="1101" w:type="dxa"/>
            <w:vAlign w:val="center"/>
          </w:tcPr>
          <w:p w:rsidR="00795FF8" w:rsidRPr="008066A1" w:rsidRDefault="00795FF8" w:rsidP="002A0C01">
            <w:pPr>
              <w:pStyle w:val="aff0"/>
            </w:pPr>
            <w:r w:rsidRPr="008066A1">
              <w:t>1.3.2</w:t>
            </w:r>
          </w:p>
        </w:tc>
        <w:tc>
          <w:tcPr>
            <w:tcW w:w="1842" w:type="dxa"/>
            <w:vAlign w:val="center"/>
          </w:tcPr>
          <w:p w:rsidR="00795FF8" w:rsidRPr="008066A1" w:rsidRDefault="00795FF8" w:rsidP="002A0C01">
            <w:pPr>
              <w:pStyle w:val="aff0"/>
            </w:pPr>
            <w:r w:rsidRPr="008066A1">
              <w:rPr>
                <w:rFonts w:hint="eastAsia"/>
              </w:rPr>
              <w:t>交货期</w:t>
            </w:r>
          </w:p>
        </w:tc>
        <w:tc>
          <w:tcPr>
            <w:tcW w:w="6853" w:type="dxa"/>
            <w:vAlign w:val="center"/>
          </w:tcPr>
          <w:p w:rsidR="00795FF8" w:rsidRPr="00C05BE1" w:rsidRDefault="00795FF8" w:rsidP="00425273">
            <w:pPr>
              <w:pStyle w:val="aff"/>
              <w:jc w:val="both"/>
              <w:rPr>
                <w:lang w:eastAsia="zh-CN"/>
              </w:rPr>
            </w:pPr>
            <w:r w:rsidRPr="00C05BE1">
              <w:rPr>
                <w:rFonts w:hint="eastAsia"/>
                <w:lang w:eastAsia="zh-CN"/>
              </w:rPr>
              <w:t>☑</w:t>
            </w:r>
            <w:r w:rsidRPr="00C05BE1">
              <w:rPr>
                <w:lang w:eastAsia="zh-CN"/>
              </w:rPr>
              <w:t xml:space="preserve">交货期： </w:t>
            </w:r>
            <w:r w:rsidRPr="00C05BE1">
              <w:rPr>
                <w:rFonts w:hint="eastAsia"/>
                <w:lang w:eastAsia="zh-CN"/>
              </w:rPr>
              <w:t>见招标公告</w:t>
            </w:r>
            <w:r w:rsidRPr="00C05BE1">
              <w:rPr>
                <w:lang w:eastAsia="zh-CN"/>
              </w:rPr>
              <w:t xml:space="preserve">     </w:t>
            </w:r>
            <w:r w:rsidRPr="00C05BE1">
              <w:rPr>
                <w:rFonts w:hint="eastAsia"/>
                <w:lang w:eastAsia="zh-CN"/>
              </w:rPr>
              <w:t xml:space="preserve">     </w:t>
            </w:r>
            <w:r w:rsidRPr="00C05BE1">
              <w:rPr>
                <w:lang w:eastAsia="zh-CN"/>
              </w:rPr>
              <w:t xml:space="preserve"> </w:t>
            </w:r>
            <w:r w:rsidRPr="00C05BE1">
              <w:rPr>
                <w:rFonts w:hint="eastAsia"/>
                <w:lang w:eastAsia="zh-CN"/>
              </w:rPr>
              <w:t xml:space="preserve">  </w:t>
            </w:r>
          </w:p>
          <w:p w:rsidR="00795FF8" w:rsidRPr="00C05BE1" w:rsidRDefault="00795FF8" w:rsidP="00425273">
            <w:pPr>
              <w:pStyle w:val="aff"/>
              <w:jc w:val="both"/>
              <w:rPr>
                <w:lang w:eastAsia="zh-CN"/>
              </w:rPr>
            </w:pPr>
            <w:r w:rsidRPr="00C05BE1">
              <w:rPr>
                <w:lang w:eastAsia="zh-CN"/>
              </w:rPr>
              <w:t>□</w:t>
            </w:r>
            <w:r w:rsidRPr="00C05BE1">
              <w:rPr>
                <w:rFonts w:hint="eastAsia"/>
                <w:lang w:eastAsia="zh-CN"/>
              </w:rPr>
              <w:t>以实际采购签约为准</w:t>
            </w:r>
          </w:p>
          <w:p w:rsidR="00795FF8" w:rsidRPr="00C05BE1" w:rsidRDefault="00795FF8" w:rsidP="00425273">
            <w:pPr>
              <w:pStyle w:val="aff"/>
              <w:jc w:val="both"/>
              <w:rPr>
                <w:b/>
                <w:lang w:eastAsia="zh-CN"/>
              </w:rPr>
            </w:pPr>
            <w:r w:rsidRPr="00C05BE1">
              <w:rPr>
                <w:rFonts w:hint="eastAsia"/>
                <w:b/>
                <w:lang w:eastAsia="zh-CN"/>
              </w:rPr>
              <w:t>在中国石油电子招标投标交易平台的开标一览表中，应严格按照招标公</w:t>
            </w:r>
            <w:r w:rsidRPr="00C05BE1">
              <w:rPr>
                <w:b/>
                <w:lang w:eastAsia="zh-CN"/>
              </w:rPr>
              <w:t xml:space="preserve"> 告中的表述方式进行响应，确保开标一览表、投标函、报价表中的交货期保持一致，否则可能导致投标文件被否决。</w:t>
            </w:r>
          </w:p>
        </w:tc>
      </w:tr>
      <w:tr w:rsidR="00795FF8" w:rsidRPr="008066A1" w:rsidTr="002A0C01">
        <w:trPr>
          <w:trHeight w:val="28"/>
        </w:trPr>
        <w:tc>
          <w:tcPr>
            <w:tcW w:w="1101" w:type="dxa"/>
            <w:vAlign w:val="center"/>
          </w:tcPr>
          <w:p w:rsidR="00795FF8" w:rsidRPr="008066A1" w:rsidRDefault="00795FF8" w:rsidP="002A0C01">
            <w:pPr>
              <w:pStyle w:val="aff0"/>
            </w:pPr>
            <w:r w:rsidRPr="008066A1">
              <w:t>1.3.3</w:t>
            </w:r>
          </w:p>
        </w:tc>
        <w:tc>
          <w:tcPr>
            <w:tcW w:w="1842" w:type="dxa"/>
            <w:vAlign w:val="center"/>
          </w:tcPr>
          <w:p w:rsidR="00795FF8" w:rsidRPr="008066A1" w:rsidRDefault="00795FF8" w:rsidP="002A0C01">
            <w:pPr>
              <w:pStyle w:val="aff0"/>
            </w:pPr>
            <w:r w:rsidRPr="008066A1">
              <w:rPr>
                <w:rFonts w:hint="eastAsia"/>
              </w:rPr>
              <w:t>交货地点</w:t>
            </w:r>
          </w:p>
        </w:tc>
        <w:tc>
          <w:tcPr>
            <w:tcW w:w="6853" w:type="dxa"/>
            <w:vAlign w:val="center"/>
          </w:tcPr>
          <w:p w:rsidR="00795FF8" w:rsidRPr="00C05BE1" w:rsidRDefault="00795FF8" w:rsidP="00425273">
            <w:pPr>
              <w:pStyle w:val="aff"/>
              <w:jc w:val="both"/>
              <w:rPr>
                <w:lang w:eastAsia="zh-CN"/>
              </w:rPr>
            </w:pPr>
            <w:r w:rsidRPr="00C05BE1">
              <w:rPr>
                <w:rFonts w:hint="eastAsia"/>
                <w:lang w:eastAsia="zh-CN"/>
              </w:rPr>
              <w:t>☑交货地点：见招标公告</w:t>
            </w:r>
            <w:r w:rsidRPr="00C05BE1">
              <w:rPr>
                <w:lang w:eastAsia="zh-CN"/>
              </w:rPr>
              <w:t xml:space="preserve">       </w:t>
            </w:r>
            <w:r w:rsidRPr="00C05BE1">
              <w:rPr>
                <w:rFonts w:hint="eastAsia"/>
                <w:lang w:eastAsia="zh-CN"/>
              </w:rPr>
              <w:t xml:space="preserve">   </w:t>
            </w:r>
          </w:p>
          <w:p w:rsidR="00795FF8" w:rsidRPr="00C05BE1" w:rsidRDefault="00795FF8" w:rsidP="00425273">
            <w:pPr>
              <w:pStyle w:val="aff"/>
              <w:jc w:val="both"/>
              <w:rPr>
                <w:lang w:eastAsia="zh-CN"/>
              </w:rPr>
            </w:pPr>
            <w:r w:rsidRPr="00C05BE1">
              <w:rPr>
                <w:lang w:eastAsia="zh-CN"/>
              </w:rPr>
              <w:t>□</w:t>
            </w:r>
            <w:r w:rsidRPr="00C05BE1">
              <w:rPr>
                <w:rFonts w:hint="eastAsia"/>
                <w:lang w:eastAsia="zh-CN"/>
              </w:rPr>
              <w:t>以实际采购签约为准</w:t>
            </w:r>
          </w:p>
          <w:p w:rsidR="00795FF8" w:rsidRPr="00C05BE1" w:rsidRDefault="00795FF8" w:rsidP="00425273">
            <w:pPr>
              <w:pStyle w:val="aff"/>
              <w:jc w:val="both"/>
              <w:rPr>
                <w:lang w:eastAsia="zh-CN"/>
              </w:rPr>
            </w:pPr>
            <w:r w:rsidRPr="00C05BE1">
              <w:rPr>
                <w:rFonts w:hint="eastAsia"/>
                <w:b/>
                <w:lang w:eastAsia="zh-CN"/>
              </w:rPr>
              <w:t>在中国石油电子招标投标交易平台的开标一览表中，应严格按照招标公</w:t>
            </w:r>
            <w:r w:rsidRPr="00C05BE1">
              <w:rPr>
                <w:b/>
                <w:lang w:eastAsia="zh-CN"/>
              </w:rPr>
              <w:t xml:space="preserve"> 告中的表述方式进行响应，确保开标一览表、投标函、报价表中的交货</w:t>
            </w:r>
            <w:r w:rsidRPr="00C05BE1">
              <w:rPr>
                <w:rFonts w:hint="eastAsia"/>
                <w:b/>
                <w:lang w:eastAsia="zh-CN"/>
              </w:rPr>
              <w:t>地点</w:t>
            </w:r>
            <w:r w:rsidRPr="00C05BE1">
              <w:rPr>
                <w:b/>
                <w:lang w:eastAsia="zh-CN"/>
              </w:rPr>
              <w:t>保持一致，否则可能导致投标文件被否决。</w:t>
            </w:r>
          </w:p>
        </w:tc>
      </w:tr>
      <w:tr w:rsidR="00A81DFB" w:rsidRPr="008066A1" w:rsidTr="002A0C01">
        <w:trPr>
          <w:trHeight w:val="28"/>
        </w:trPr>
        <w:tc>
          <w:tcPr>
            <w:tcW w:w="1101" w:type="dxa"/>
            <w:vAlign w:val="center"/>
          </w:tcPr>
          <w:p w:rsidR="00A81DFB" w:rsidRPr="008066A1" w:rsidRDefault="00A81DFB" w:rsidP="002A0C01">
            <w:pPr>
              <w:pStyle w:val="aff0"/>
            </w:pPr>
            <w:r w:rsidRPr="008066A1">
              <w:t>1.3.4</w:t>
            </w:r>
          </w:p>
        </w:tc>
        <w:tc>
          <w:tcPr>
            <w:tcW w:w="1842" w:type="dxa"/>
            <w:vAlign w:val="center"/>
          </w:tcPr>
          <w:p w:rsidR="00A81DFB" w:rsidRPr="008066A1" w:rsidRDefault="00A81DFB" w:rsidP="002A0C01">
            <w:pPr>
              <w:pStyle w:val="aff0"/>
            </w:pPr>
            <w:r w:rsidRPr="008066A1">
              <w:rPr>
                <w:rFonts w:hint="eastAsia"/>
              </w:rPr>
              <w:t>技术性能指标</w:t>
            </w:r>
          </w:p>
        </w:tc>
        <w:tc>
          <w:tcPr>
            <w:tcW w:w="6853" w:type="dxa"/>
            <w:vAlign w:val="center"/>
          </w:tcPr>
          <w:p w:rsidR="00A81DFB" w:rsidRPr="008066A1" w:rsidRDefault="00A81DFB" w:rsidP="002A0C01">
            <w:pPr>
              <w:pStyle w:val="aff"/>
              <w:jc w:val="both"/>
            </w:pPr>
            <w:r w:rsidRPr="008066A1">
              <w:rPr>
                <w:rFonts w:hint="eastAsia"/>
                <w:lang w:eastAsia="zh-CN"/>
              </w:rPr>
              <w:t>详见第五章供货要求</w:t>
            </w:r>
          </w:p>
        </w:tc>
      </w:tr>
      <w:tr w:rsidR="00A81DFB" w:rsidRPr="008066A1" w:rsidTr="002A0C01">
        <w:trPr>
          <w:trHeight w:val="28"/>
        </w:trPr>
        <w:tc>
          <w:tcPr>
            <w:tcW w:w="1101" w:type="dxa"/>
            <w:vAlign w:val="center"/>
          </w:tcPr>
          <w:p w:rsidR="00A81DFB" w:rsidRPr="008066A1" w:rsidRDefault="00A81DFB" w:rsidP="002A0C01">
            <w:pPr>
              <w:pStyle w:val="aff0"/>
            </w:pPr>
            <w:r w:rsidRPr="008066A1">
              <w:t>1.4.1</w:t>
            </w:r>
          </w:p>
        </w:tc>
        <w:tc>
          <w:tcPr>
            <w:tcW w:w="1842" w:type="dxa"/>
            <w:vAlign w:val="center"/>
          </w:tcPr>
          <w:p w:rsidR="00A81DFB" w:rsidRPr="008066A1" w:rsidRDefault="00A81DFB" w:rsidP="002A0C01">
            <w:pPr>
              <w:pStyle w:val="aff0"/>
              <w:rPr>
                <w:lang w:eastAsia="zh-CN"/>
              </w:rPr>
            </w:pPr>
            <w:r w:rsidRPr="008066A1">
              <w:rPr>
                <w:rFonts w:hint="eastAsia"/>
                <w:lang w:eastAsia="zh-CN"/>
              </w:rPr>
              <w:t>投标人资质条件、能力、信誉</w:t>
            </w:r>
          </w:p>
        </w:tc>
        <w:tc>
          <w:tcPr>
            <w:tcW w:w="6853" w:type="dxa"/>
            <w:vAlign w:val="center"/>
          </w:tcPr>
          <w:p w:rsidR="00A81DFB" w:rsidRPr="008066A1" w:rsidRDefault="00A81DFB" w:rsidP="002A0C01">
            <w:pPr>
              <w:pStyle w:val="aff"/>
              <w:rPr>
                <w:lang w:eastAsia="zh-CN"/>
              </w:rPr>
            </w:pPr>
            <w:r w:rsidRPr="008066A1">
              <w:rPr>
                <w:rFonts w:hint="eastAsia"/>
                <w:lang w:eastAsia="zh-CN"/>
              </w:rPr>
              <w:t>见招标公告</w:t>
            </w:r>
          </w:p>
        </w:tc>
      </w:tr>
      <w:tr w:rsidR="00A81DFB" w:rsidRPr="008066A1" w:rsidTr="002A0C01">
        <w:trPr>
          <w:trHeight w:val="28"/>
        </w:trPr>
        <w:tc>
          <w:tcPr>
            <w:tcW w:w="1101" w:type="dxa"/>
            <w:vAlign w:val="center"/>
          </w:tcPr>
          <w:p w:rsidR="00A81DFB" w:rsidRPr="008066A1" w:rsidRDefault="00A81DFB" w:rsidP="002A0C01">
            <w:pPr>
              <w:pStyle w:val="aff0"/>
            </w:pPr>
            <w:r w:rsidRPr="008066A1">
              <w:t>1.4.2</w:t>
            </w:r>
          </w:p>
        </w:tc>
        <w:tc>
          <w:tcPr>
            <w:tcW w:w="1842" w:type="dxa"/>
            <w:vAlign w:val="center"/>
          </w:tcPr>
          <w:p w:rsidR="00A81DFB" w:rsidRPr="008066A1" w:rsidRDefault="00A81DFB" w:rsidP="002A0C01">
            <w:pPr>
              <w:pStyle w:val="aff0"/>
            </w:pPr>
            <w:r w:rsidRPr="008066A1">
              <w:rPr>
                <w:rFonts w:hint="eastAsia"/>
              </w:rPr>
              <w:t>是否接受联合体投标</w:t>
            </w:r>
          </w:p>
        </w:tc>
        <w:tc>
          <w:tcPr>
            <w:tcW w:w="6853" w:type="dxa"/>
            <w:vAlign w:val="center"/>
          </w:tcPr>
          <w:p w:rsidR="00A81DFB" w:rsidRPr="008066A1" w:rsidRDefault="00A81DFB" w:rsidP="002A0C01">
            <w:pPr>
              <w:pStyle w:val="aff"/>
            </w:pPr>
            <w:r w:rsidRPr="008066A1">
              <w:rPr>
                <w:rFonts w:hint="eastAsia"/>
                <w:lang w:eastAsia="zh-CN"/>
              </w:rPr>
              <w:t>见招标公告</w:t>
            </w:r>
          </w:p>
        </w:tc>
      </w:tr>
      <w:tr w:rsidR="00A81DFB" w:rsidRPr="008066A1" w:rsidTr="002A0C01">
        <w:trPr>
          <w:trHeight w:val="28"/>
        </w:trPr>
        <w:tc>
          <w:tcPr>
            <w:tcW w:w="1101" w:type="dxa"/>
            <w:vAlign w:val="center"/>
          </w:tcPr>
          <w:p w:rsidR="00A81DFB" w:rsidRPr="008066A1" w:rsidRDefault="00A81DFB" w:rsidP="002A0C01">
            <w:pPr>
              <w:pStyle w:val="affe"/>
              <w:rPr>
                <w:w w:val="100"/>
              </w:rPr>
            </w:pPr>
            <w:r w:rsidRPr="008066A1">
              <w:rPr>
                <w:w w:val="100"/>
              </w:rPr>
              <w:t>1.4.3</w:t>
            </w:r>
          </w:p>
        </w:tc>
        <w:tc>
          <w:tcPr>
            <w:tcW w:w="1842" w:type="dxa"/>
            <w:vAlign w:val="center"/>
          </w:tcPr>
          <w:p w:rsidR="00A81DFB" w:rsidRPr="008066A1" w:rsidRDefault="00A81DFB" w:rsidP="002A0C01">
            <w:pPr>
              <w:pStyle w:val="affe"/>
              <w:rPr>
                <w:lang w:eastAsia="zh-CN"/>
              </w:rPr>
            </w:pPr>
            <w:r w:rsidRPr="008066A1">
              <w:rPr>
                <w:rFonts w:hint="eastAsia"/>
                <w:w w:val="100"/>
                <w:lang w:eastAsia="zh-CN"/>
              </w:rPr>
              <w:t>投标人不得存在的其他情形</w:t>
            </w:r>
          </w:p>
        </w:tc>
        <w:tc>
          <w:tcPr>
            <w:tcW w:w="6853" w:type="dxa"/>
          </w:tcPr>
          <w:p w:rsidR="00A81DFB" w:rsidRPr="008066A1" w:rsidRDefault="00A81DFB" w:rsidP="002A0C01">
            <w:pPr>
              <w:pStyle w:val="aff"/>
              <w:rPr>
                <w:lang w:eastAsia="zh-CN"/>
              </w:rPr>
            </w:pPr>
            <w:r w:rsidRPr="008066A1">
              <w:rPr>
                <w:lang w:eastAsia="zh-CN"/>
              </w:rPr>
              <w:t>(</w:t>
            </w:r>
            <w:r w:rsidRPr="008066A1">
              <w:rPr>
                <w:rFonts w:hint="eastAsia"/>
                <w:lang w:eastAsia="zh-CN"/>
              </w:rPr>
              <w:t>1</w:t>
            </w:r>
            <w:r w:rsidRPr="008066A1">
              <w:rPr>
                <w:lang w:eastAsia="zh-CN"/>
              </w:rPr>
              <w:t>)</w:t>
            </w:r>
            <w:r w:rsidRPr="008066A1">
              <w:rPr>
                <w:rFonts w:hint="eastAsia"/>
                <w:lang w:eastAsia="zh-CN"/>
              </w:rPr>
              <w:t>投标人不得相互串通投标，不得排挤其他投标人的公平竞争，损害招标人或者其他投标人的合法权益。</w:t>
            </w:r>
          </w:p>
          <w:p w:rsidR="00A81DFB" w:rsidRPr="008066A1" w:rsidRDefault="00A81DFB" w:rsidP="002A0C01">
            <w:pPr>
              <w:pStyle w:val="aff"/>
              <w:ind w:left="34"/>
              <w:rPr>
                <w:lang w:eastAsia="zh-CN"/>
              </w:rPr>
            </w:pPr>
            <w:r w:rsidRPr="008066A1">
              <w:rPr>
                <w:lang w:eastAsia="zh-CN"/>
              </w:rPr>
              <w:t>(</w:t>
            </w:r>
            <w:r w:rsidRPr="008066A1">
              <w:rPr>
                <w:rFonts w:hint="eastAsia"/>
                <w:lang w:eastAsia="zh-CN"/>
              </w:rPr>
              <w:t>2</w:t>
            </w:r>
            <w:r w:rsidRPr="008066A1">
              <w:rPr>
                <w:lang w:eastAsia="zh-CN"/>
              </w:rPr>
              <w:t>)</w:t>
            </w:r>
            <w:r w:rsidRPr="008066A1">
              <w:rPr>
                <w:rFonts w:hint="eastAsia"/>
                <w:lang w:eastAsia="zh-CN"/>
              </w:rPr>
              <w:t>投标人不得与招标人串通投标，损害国家利益、社会公共利益、集团公司利益或者他人的合法权益。</w:t>
            </w:r>
          </w:p>
          <w:p w:rsidR="00A81DFB" w:rsidRPr="008066A1" w:rsidRDefault="00A81DFB" w:rsidP="002A0C01">
            <w:pPr>
              <w:pStyle w:val="aff"/>
              <w:ind w:left="34"/>
              <w:rPr>
                <w:lang w:eastAsia="zh-CN"/>
              </w:rPr>
            </w:pPr>
            <w:r w:rsidRPr="008066A1">
              <w:rPr>
                <w:lang w:eastAsia="zh-CN"/>
              </w:rPr>
              <w:t>(</w:t>
            </w:r>
            <w:r w:rsidRPr="008066A1">
              <w:rPr>
                <w:rFonts w:hint="eastAsia"/>
                <w:lang w:eastAsia="zh-CN"/>
              </w:rPr>
              <w:t>3</w:t>
            </w:r>
            <w:r w:rsidRPr="008066A1">
              <w:rPr>
                <w:lang w:eastAsia="zh-CN"/>
              </w:rPr>
              <w:t>)</w:t>
            </w:r>
            <w:r w:rsidRPr="008066A1">
              <w:rPr>
                <w:rFonts w:hint="eastAsia"/>
                <w:lang w:eastAsia="zh-CN"/>
              </w:rPr>
              <w:t>投标人不得以向招标人或者评标委员会成员等对招标有影响力的单位和个人提供财务或者其他好处等不正当手段谋取中标。</w:t>
            </w:r>
          </w:p>
          <w:p w:rsidR="00A81DFB" w:rsidRPr="008066A1" w:rsidRDefault="00A81DFB" w:rsidP="002A0C01">
            <w:pPr>
              <w:pStyle w:val="aff"/>
              <w:ind w:left="34"/>
              <w:rPr>
                <w:lang w:eastAsia="zh-CN"/>
              </w:rPr>
            </w:pPr>
            <w:r w:rsidRPr="008066A1">
              <w:rPr>
                <w:lang w:eastAsia="zh-CN"/>
              </w:rPr>
              <w:t>(</w:t>
            </w:r>
            <w:r w:rsidRPr="008066A1">
              <w:rPr>
                <w:rFonts w:hint="eastAsia"/>
                <w:lang w:eastAsia="zh-CN"/>
              </w:rPr>
              <w:t>4</w:t>
            </w:r>
            <w:r w:rsidRPr="008066A1">
              <w:rPr>
                <w:lang w:eastAsia="zh-CN"/>
              </w:rPr>
              <w:t>)</w:t>
            </w:r>
            <w:r w:rsidRPr="008066A1">
              <w:rPr>
                <w:rFonts w:hint="eastAsia"/>
                <w:lang w:eastAsia="zh-CN"/>
              </w:rPr>
              <w:t>投标人不得以可能影响合同履行的异常低价竞标，也不得以他人名义投标、允许他人以本人名义投标或者以其他方式弄虚作假投标。</w:t>
            </w:r>
          </w:p>
          <w:p w:rsidR="00A81DFB" w:rsidRPr="008066A1" w:rsidRDefault="00A81DFB" w:rsidP="002A0C01">
            <w:pPr>
              <w:pStyle w:val="aff"/>
              <w:ind w:left="34"/>
              <w:rPr>
                <w:lang w:eastAsia="zh-CN"/>
              </w:rPr>
            </w:pPr>
            <w:r w:rsidRPr="008066A1">
              <w:rPr>
                <w:rFonts w:hint="eastAsia"/>
                <w:lang w:eastAsia="zh-CN"/>
              </w:rPr>
              <w:t>（5）评标时评标委员会查询“中国裁判文书网”网站（http://wenshu.court.gov.cn），</w:t>
            </w:r>
            <w:r w:rsidRPr="008066A1">
              <w:rPr>
                <w:lang w:eastAsia="zh-CN"/>
              </w:rPr>
              <w:t>投标人或其法定代表人</w:t>
            </w:r>
            <w:r w:rsidRPr="008066A1">
              <w:rPr>
                <w:rFonts w:hint="eastAsia"/>
                <w:lang w:eastAsia="zh-CN"/>
              </w:rPr>
              <w:t>（单位</w:t>
            </w:r>
            <w:r w:rsidRPr="008066A1">
              <w:rPr>
                <w:lang w:eastAsia="zh-CN"/>
              </w:rPr>
              <w:t>负责人</w:t>
            </w:r>
            <w:r w:rsidRPr="008066A1">
              <w:rPr>
                <w:rFonts w:hint="eastAsia"/>
                <w:lang w:eastAsia="zh-CN"/>
              </w:rPr>
              <w:t>）在投标截止时间前3年内有行贿犯罪的（以判决生效日为准）。</w:t>
            </w:r>
          </w:p>
          <w:p w:rsidR="00A81DFB" w:rsidRPr="008066A1" w:rsidRDefault="00A81DFB" w:rsidP="002A0C01">
            <w:pPr>
              <w:pStyle w:val="aff"/>
              <w:ind w:left="34"/>
              <w:rPr>
                <w:lang w:eastAsia="zh-CN"/>
              </w:rPr>
            </w:pPr>
            <w:r w:rsidRPr="008066A1">
              <w:rPr>
                <w:lang w:eastAsia="zh-CN"/>
              </w:rPr>
              <w:t xml:space="preserve"> ……</w:t>
            </w:r>
          </w:p>
        </w:tc>
      </w:tr>
      <w:tr w:rsidR="00A81DFB" w:rsidRPr="008066A1" w:rsidTr="002A0C01">
        <w:trPr>
          <w:trHeight w:val="28"/>
        </w:trPr>
        <w:tc>
          <w:tcPr>
            <w:tcW w:w="1101" w:type="dxa"/>
            <w:vAlign w:val="center"/>
          </w:tcPr>
          <w:p w:rsidR="00A81DFB" w:rsidRPr="008066A1" w:rsidRDefault="00A81DFB" w:rsidP="002A0C01">
            <w:pPr>
              <w:pStyle w:val="aff0"/>
            </w:pPr>
            <w:r w:rsidRPr="008066A1">
              <w:rPr>
                <w:rFonts w:hint="eastAsia"/>
                <w:lang w:eastAsia="zh-CN"/>
              </w:rPr>
              <w:t>1.9.1</w:t>
            </w:r>
          </w:p>
        </w:tc>
        <w:tc>
          <w:tcPr>
            <w:tcW w:w="1842" w:type="dxa"/>
            <w:vAlign w:val="center"/>
          </w:tcPr>
          <w:p w:rsidR="00A81DFB" w:rsidRPr="008066A1" w:rsidRDefault="00A81DFB" w:rsidP="002A0C01">
            <w:pPr>
              <w:pStyle w:val="aff0"/>
              <w:rPr>
                <w:lang w:eastAsia="zh-CN"/>
              </w:rPr>
            </w:pPr>
            <w:r w:rsidRPr="008066A1">
              <w:rPr>
                <w:rFonts w:hint="eastAsia"/>
                <w:lang w:eastAsia="zh-CN"/>
              </w:rPr>
              <w:t>投标预备会</w:t>
            </w:r>
          </w:p>
        </w:tc>
        <w:tc>
          <w:tcPr>
            <w:tcW w:w="6853" w:type="dxa"/>
            <w:vAlign w:val="center"/>
          </w:tcPr>
          <w:p w:rsidR="00A81DFB" w:rsidRPr="008066A1" w:rsidRDefault="00A81DFB" w:rsidP="002A0C01">
            <w:pPr>
              <w:pStyle w:val="aff"/>
              <w:rPr>
                <w:lang w:eastAsia="zh-CN"/>
              </w:rPr>
            </w:pPr>
            <w:r w:rsidRPr="008066A1">
              <w:rPr>
                <w:rFonts w:hint="eastAsia"/>
                <w:lang w:eastAsia="zh-CN"/>
              </w:rPr>
              <w:t>☑不召开</w:t>
            </w:r>
          </w:p>
          <w:p w:rsidR="00A81DFB" w:rsidRPr="008066A1" w:rsidRDefault="00A81DFB" w:rsidP="002A0C01">
            <w:pPr>
              <w:pStyle w:val="aff"/>
              <w:rPr>
                <w:lang w:eastAsia="zh-CN"/>
              </w:rPr>
            </w:pPr>
            <w:r w:rsidRPr="008066A1">
              <w:rPr>
                <w:rFonts w:hint="eastAsia"/>
                <w:lang w:eastAsia="zh-CN"/>
              </w:rPr>
              <w:t>□召开，召开时间：   年   月  日  时  分</w:t>
            </w:r>
          </w:p>
          <w:p w:rsidR="00A81DFB" w:rsidRPr="008066A1" w:rsidRDefault="00A81DFB" w:rsidP="002A0C01">
            <w:pPr>
              <w:pStyle w:val="aff"/>
              <w:rPr>
                <w:lang w:eastAsia="zh-CN"/>
              </w:rPr>
            </w:pPr>
            <w:r w:rsidRPr="008066A1">
              <w:rPr>
                <w:rFonts w:hint="eastAsia"/>
                <w:lang w:eastAsia="zh-CN"/>
              </w:rPr>
              <w:t>召开地点：     省   市     区/县       街      号        房间</w:t>
            </w:r>
          </w:p>
        </w:tc>
      </w:tr>
      <w:tr w:rsidR="00A81DFB" w:rsidRPr="008066A1" w:rsidTr="002A0C01">
        <w:trPr>
          <w:trHeight w:val="28"/>
        </w:trPr>
        <w:tc>
          <w:tcPr>
            <w:tcW w:w="1101" w:type="dxa"/>
            <w:vAlign w:val="center"/>
          </w:tcPr>
          <w:p w:rsidR="00A81DFB" w:rsidRPr="008066A1" w:rsidRDefault="00A81DFB" w:rsidP="002A0C01">
            <w:pPr>
              <w:pStyle w:val="aff0"/>
            </w:pPr>
            <w:r w:rsidRPr="008066A1">
              <w:t>1.10.1</w:t>
            </w:r>
          </w:p>
        </w:tc>
        <w:tc>
          <w:tcPr>
            <w:tcW w:w="1842" w:type="dxa"/>
            <w:vAlign w:val="center"/>
          </w:tcPr>
          <w:p w:rsidR="00A81DFB" w:rsidRPr="008066A1" w:rsidRDefault="00A81DFB" w:rsidP="002A0C01">
            <w:pPr>
              <w:pStyle w:val="aff0"/>
            </w:pPr>
            <w:r w:rsidRPr="008066A1">
              <w:rPr>
                <w:rFonts w:hint="eastAsia"/>
              </w:rPr>
              <w:t>分包</w:t>
            </w:r>
          </w:p>
        </w:tc>
        <w:tc>
          <w:tcPr>
            <w:tcW w:w="6853" w:type="dxa"/>
            <w:vAlign w:val="center"/>
          </w:tcPr>
          <w:p w:rsidR="00A81DFB" w:rsidRPr="008066A1" w:rsidRDefault="00A81DFB" w:rsidP="002A0C01">
            <w:pPr>
              <w:pStyle w:val="aff"/>
            </w:pPr>
            <w:r w:rsidRPr="008066A1">
              <w:rPr>
                <w:rFonts w:hint="eastAsia"/>
                <w:lang w:eastAsia="zh-CN"/>
              </w:rPr>
              <w:fldChar w:fldCharType="begin">
                <w:ffData>
                  <w:name w:val="CheckBox2"/>
                  <w:enabled/>
                  <w:calcOnExit w:val="0"/>
                  <w:checkBox>
                    <w:sizeAuto/>
                    <w:default w:val="0"/>
                    <w:checked w:val="0"/>
                  </w:checkBox>
                </w:ffData>
              </w:fldChar>
            </w:r>
            <w:r w:rsidRPr="008066A1">
              <w:rPr>
                <w:rFonts w:hint="eastAsia"/>
                <w:lang w:eastAsia="zh-CN"/>
              </w:rPr>
              <w:instrText>FORMCHECKBOX</w:instrText>
            </w:r>
            <w:r w:rsidR="00C82696">
              <w:rPr>
                <w:lang w:eastAsia="zh-CN"/>
              </w:rPr>
            </w:r>
            <w:r w:rsidR="00C82696">
              <w:rPr>
                <w:lang w:eastAsia="zh-CN"/>
              </w:rPr>
              <w:fldChar w:fldCharType="separate"/>
            </w:r>
            <w:r w:rsidRPr="008066A1">
              <w:rPr>
                <w:rFonts w:hint="eastAsia"/>
                <w:lang w:eastAsia="zh-CN"/>
              </w:rPr>
              <w:fldChar w:fldCharType="end"/>
            </w:r>
            <w:r w:rsidRPr="008066A1">
              <w:rPr>
                <w:rFonts w:hint="eastAsia"/>
                <w:lang w:eastAsia="zh-CN"/>
              </w:rPr>
              <w:t>允许</w:t>
            </w:r>
          </w:p>
          <w:p w:rsidR="00A81DFB" w:rsidRPr="008066A1" w:rsidRDefault="00A81DFB" w:rsidP="002A0C01">
            <w:pPr>
              <w:pStyle w:val="aff"/>
            </w:pPr>
            <w:r w:rsidRPr="008066A1">
              <w:rPr>
                <w:rFonts w:hint="eastAsia"/>
                <w:lang w:eastAsia="zh-CN"/>
              </w:rPr>
              <w:t>☑不允许</w:t>
            </w:r>
          </w:p>
        </w:tc>
      </w:tr>
      <w:tr w:rsidR="00A81DFB" w:rsidRPr="008066A1" w:rsidTr="002A0C01">
        <w:trPr>
          <w:trHeight w:val="28"/>
        </w:trPr>
        <w:tc>
          <w:tcPr>
            <w:tcW w:w="1101" w:type="dxa"/>
            <w:vAlign w:val="center"/>
          </w:tcPr>
          <w:p w:rsidR="00A81DFB" w:rsidRPr="008066A1" w:rsidRDefault="00A81DFB" w:rsidP="002A0C01">
            <w:pPr>
              <w:pStyle w:val="aff0"/>
            </w:pPr>
            <w:r w:rsidRPr="008066A1">
              <w:t>1.11.1</w:t>
            </w:r>
          </w:p>
        </w:tc>
        <w:tc>
          <w:tcPr>
            <w:tcW w:w="1842" w:type="dxa"/>
            <w:vAlign w:val="center"/>
          </w:tcPr>
          <w:p w:rsidR="00A81DFB" w:rsidRPr="008066A1" w:rsidRDefault="00A81DFB" w:rsidP="002A0C01">
            <w:pPr>
              <w:pStyle w:val="aff0"/>
            </w:pPr>
            <w:r w:rsidRPr="008066A1">
              <w:rPr>
                <w:rFonts w:hint="eastAsia"/>
              </w:rPr>
              <w:t>实质性要求和条件</w:t>
            </w:r>
          </w:p>
        </w:tc>
        <w:tc>
          <w:tcPr>
            <w:tcW w:w="6853" w:type="dxa"/>
            <w:vAlign w:val="center"/>
          </w:tcPr>
          <w:p w:rsidR="00A81DFB" w:rsidRPr="008066A1" w:rsidRDefault="00A81DFB" w:rsidP="002A0C01">
            <w:pPr>
              <w:pStyle w:val="aff"/>
            </w:pPr>
            <w:r w:rsidRPr="008066A1">
              <w:rPr>
                <w:rFonts w:hint="eastAsia"/>
              </w:rPr>
              <w:t>详见第三章评标办法</w:t>
            </w:r>
          </w:p>
        </w:tc>
      </w:tr>
      <w:tr w:rsidR="00A81DFB" w:rsidRPr="008066A1" w:rsidTr="002A0C01">
        <w:trPr>
          <w:trHeight w:val="28"/>
        </w:trPr>
        <w:tc>
          <w:tcPr>
            <w:tcW w:w="1101" w:type="dxa"/>
            <w:vAlign w:val="center"/>
          </w:tcPr>
          <w:p w:rsidR="00A81DFB" w:rsidRPr="008066A1" w:rsidRDefault="00A81DFB" w:rsidP="002A0C01">
            <w:pPr>
              <w:pStyle w:val="aff0"/>
            </w:pPr>
            <w:r w:rsidRPr="008066A1">
              <w:t>1.11.3</w:t>
            </w:r>
          </w:p>
        </w:tc>
        <w:tc>
          <w:tcPr>
            <w:tcW w:w="1842" w:type="dxa"/>
            <w:vAlign w:val="center"/>
          </w:tcPr>
          <w:p w:rsidR="00A81DFB" w:rsidRPr="008066A1" w:rsidRDefault="00A81DFB" w:rsidP="002A0C01">
            <w:pPr>
              <w:pStyle w:val="aff0"/>
              <w:rPr>
                <w:lang w:eastAsia="zh-CN"/>
              </w:rPr>
            </w:pPr>
            <w:r w:rsidRPr="008066A1">
              <w:rPr>
                <w:rFonts w:hint="eastAsia"/>
                <w:lang w:eastAsia="zh-CN"/>
              </w:rPr>
              <w:t>其他可以被接受的技术支持资料</w:t>
            </w:r>
          </w:p>
        </w:tc>
        <w:tc>
          <w:tcPr>
            <w:tcW w:w="6853" w:type="dxa"/>
          </w:tcPr>
          <w:p w:rsidR="00A81DFB" w:rsidRPr="008066A1" w:rsidRDefault="00A81DFB" w:rsidP="002A0C01">
            <w:pPr>
              <w:ind w:firstLine="444"/>
              <w:rPr>
                <w:lang w:eastAsia="zh-CN"/>
              </w:rPr>
            </w:pPr>
          </w:p>
        </w:tc>
      </w:tr>
      <w:tr w:rsidR="00A81DFB" w:rsidRPr="008066A1" w:rsidTr="002A0C01">
        <w:trPr>
          <w:trHeight w:val="28"/>
        </w:trPr>
        <w:tc>
          <w:tcPr>
            <w:tcW w:w="1101" w:type="dxa"/>
            <w:vAlign w:val="center"/>
          </w:tcPr>
          <w:p w:rsidR="00A81DFB" w:rsidRPr="008066A1" w:rsidRDefault="00A81DFB" w:rsidP="002A0C01">
            <w:pPr>
              <w:pStyle w:val="aff0"/>
            </w:pPr>
            <w:r w:rsidRPr="008066A1">
              <w:t>1.11.4</w:t>
            </w:r>
          </w:p>
        </w:tc>
        <w:tc>
          <w:tcPr>
            <w:tcW w:w="1842" w:type="dxa"/>
            <w:vAlign w:val="center"/>
          </w:tcPr>
          <w:p w:rsidR="00A81DFB" w:rsidRPr="008066A1" w:rsidRDefault="00A81DFB" w:rsidP="002A0C01">
            <w:pPr>
              <w:pStyle w:val="aff0"/>
            </w:pPr>
            <w:r w:rsidRPr="008066A1">
              <w:rPr>
                <w:rFonts w:hint="eastAsia"/>
              </w:rPr>
              <w:t>偏差</w:t>
            </w:r>
          </w:p>
        </w:tc>
        <w:tc>
          <w:tcPr>
            <w:tcW w:w="6853" w:type="dxa"/>
            <w:vAlign w:val="center"/>
          </w:tcPr>
          <w:p w:rsidR="00A81DFB" w:rsidRPr="008066A1" w:rsidRDefault="00A81DFB" w:rsidP="002A0C01">
            <w:pPr>
              <w:pStyle w:val="aff"/>
              <w:jc w:val="both"/>
              <w:rPr>
                <w:lang w:eastAsia="zh-CN"/>
              </w:rPr>
            </w:pPr>
            <w:r w:rsidRPr="008066A1">
              <w:rPr>
                <w:rFonts w:hint="eastAsia"/>
                <w:lang w:eastAsia="zh-CN"/>
              </w:rPr>
              <w:fldChar w:fldCharType="begin">
                <w:ffData>
                  <w:name w:val="CheckBox2"/>
                  <w:enabled/>
                  <w:calcOnExit w:val="0"/>
                  <w:checkBox>
                    <w:sizeAuto/>
                    <w:default w:val="0"/>
                    <w:checked w:val="0"/>
                  </w:checkBox>
                </w:ffData>
              </w:fldChar>
            </w:r>
            <w:r w:rsidRPr="008066A1">
              <w:rPr>
                <w:rFonts w:hint="eastAsia"/>
                <w:lang w:eastAsia="zh-CN"/>
              </w:rPr>
              <w:instrText>FORMCHECKBOX</w:instrText>
            </w:r>
            <w:r w:rsidR="00C82696">
              <w:rPr>
                <w:lang w:eastAsia="zh-CN"/>
              </w:rPr>
            </w:r>
            <w:r w:rsidR="00C82696">
              <w:rPr>
                <w:lang w:eastAsia="zh-CN"/>
              </w:rPr>
              <w:fldChar w:fldCharType="separate"/>
            </w:r>
            <w:r w:rsidRPr="008066A1">
              <w:rPr>
                <w:rFonts w:hint="eastAsia"/>
                <w:lang w:eastAsia="zh-CN"/>
              </w:rPr>
              <w:fldChar w:fldCharType="end"/>
            </w:r>
            <w:r w:rsidRPr="008066A1">
              <w:rPr>
                <w:rFonts w:hint="eastAsia"/>
                <w:lang w:eastAsia="zh-CN"/>
              </w:rPr>
              <w:t>允许，偏差范围：</w:t>
            </w:r>
          </w:p>
          <w:p w:rsidR="00A81DFB" w:rsidRPr="008066A1" w:rsidRDefault="00A81DFB" w:rsidP="002A0C01">
            <w:pPr>
              <w:pStyle w:val="aff"/>
              <w:jc w:val="both"/>
              <w:rPr>
                <w:lang w:eastAsia="zh-CN"/>
              </w:rPr>
            </w:pPr>
            <w:r w:rsidRPr="008066A1">
              <w:rPr>
                <w:rFonts w:hint="eastAsia"/>
                <w:lang w:eastAsia="zh-CN"/>
              </w:rPr>
              <w:t>最高项数：</w:t>
            </w:r>
          </w:p>
          <w:p w:rsidR="00A81DFB" w:rsidRPr="008066A1" w:rsidRDefault="00A81DFB" w:rsidP="002A0C01">
            <w:pPr>
              <w:pStyle w:val="aff"/>
              <w:jc w:val="both"/>
              <w:rPr>
                <w:lang w:eastAsia="zh-CN"/>
              </w:rPr>
            </w:pPr>
            <w:r w:rsidRPr="008066A1">
              <w:rPr>
                <w:rFonts w:hint="eastAsia"/>
                <w:lang w:eastAsia="zh-CN"/>
              </w:rPr>
              <w:t>☑不允许</w:t>
            </w:r>
          </w:p>
        </w:tc>
      </w:tr>
      <w:tr w:rsidR="00A81DFB" w:rsidRPr="008066A1" w:rsidTr="002A0C01">
        <w:trPr>
          <w:trHeight w:val="28"/>
        </w:trPr>
        <w:tc>
          <w:tcPr>
            <w:tcW w:w="1101" w:type="dxa"/>
            <w:vAlign w:val="center"/>
          </w:tcPr>
          <w:p w:rsidR="00A81DFB" w:rsidRPr="008066A1" w:rsidRDefault="00A81DFB" w:rsidP="002A0C01">
            <w:pPr>
              <w:pStyle w:val="aff0"/>
            </w:pPr>
            <w:r w:rsidRPr="008066A1">
              <w:t>2.1</w:t>
            </w:r>
          </w:p>
        </w:tc>
        <w:tc>
          <w:tcPr>
            <w:tcW w:w="1842" w:type="dxa"/>
            <w:vAlign w:val="center"/>
          </w:tcPr>
          <w:p w:rsidR="00A81DFB" w:rsidRPr="008066A1" w:rsidRDefault="00A81DFB" w:rsidP="002A0C01">
            <w:pPr>
              <w:pStyle w:val="aff0"/>
              <w:rPr>
                <w:lang w:eastAsia="zh-CN"/>
              </w:rPr>
            </w:pPr>
            <w:r w:rsidRPr="008066A1">
              <w:rPr>
                <w:rFonts w:hint="eastAsia"/>
                <w:lang w:eastAsia="zh-CN"/>
              </w:rPr>
              <w:t>构成招标文件的其他资料</w:t>
            </w:r>
          </w:p>
        </w:tc>
        <w:tc>
          <w:tcPr>
            <w:tcW w:w="6853" w:type="dxa"/>
            <w:vAlign w:val="center"/>
          </w:tcPr>
          <w:p w:rsidR="00A81DFB" w:rsidRPr="008066A1" w:rsidRDefault="00A81DFB" w:rsidP="002A0C01">
            <w:pPr>
              <w:pStyle w:val="aff"/>
              <w:rPr>
                <w:lang w:eastAsia="zh-CN"/>
              </w:rPr>
            </w:pPr>
            <w:r w:rsidRPr="008066A1">
              <w:rPr>
                <w:lang w:eastAsia="zh-CN"/>
              </w:rPr>
              <w:t>对招标文件所作的澄清、修改，构成招标文件的组成部分</w:t>
            </w:r>
          </w:p>
        </w:tc>
      </w:tr>
      <w:tr w:rsidR="00A81DFB" w:rsidRPr="008066A1" w:rsidTr="002A0C01">
        <w:trPr>
          <w:trHeight w:val="28"/>
        </w:trPr>
        <w:tc>
          <w:tcPr>
            <w:tcW w:w="1101" w:type="dxa"/>
            <w:vMerge w:val="restart"/>
            <w:vAlign w:val="center"/>
          </w:tcPr>
          <w:p w:rsidR="00A81DFB" w:rsidRPr="008066A1" w:rsidRDefault="00A81DFB" w:rsidP="002A0C01">
            <w:pPr>
              <w:pStyle w:val="aff0"/>
            </w:pPr>
            <w:r w:rsidRPr="008066A1">
              <w:t>2.2.1</w:t>
            </w:r>
          </w:p>
        </w:tc>
        <w:tc>
          <w:tcPr>
            <w:tcW w:w="1842" w:type="dxa"/>
            <w:vMerge w:val="restart"/>
            <w:vAlign w:val="center"/>
          </w:tcPr>
          <w:p w:rsidR="00A81DFB" w:rsidRPr="008066A1" w:rsidRDefault="00A81DFB" w:rsidP="002A0C01">
            <w:pPr>
              <w:pStyle w:val="aff0"/>
              <w:rPr>
                <w:lang w:eastAsia="zh-CN"/>
              </w:rPr>
            </w:pPr>
            <w:r w:rsidRPr="008066A1">
              <w:rPr>
                <w:rFonts w:hint="eastAsia"/>
                <w:lang w:eastAsia="zh-CN"/>
              </w:rPr>
              <w:t>投标人要求澄清招标文件</w:t>
            </w:r>
          </w:p>
        </w:tc>
        <w:tc>
          <w:tcPr>
            <w:tcW w:w="6853" w:type="dxa"/>
            <w:tcBorders>
              <w:bottom w:val="single" w:sz="4" w:space="0" w:color="auto"/>
            </w:tcBorders>
            <w:vAlign w:val="center"/>
          </w:tcPr>
          <w:p w:rsidR="00A81DFB" w:rsidRPr="008066A1" w:rsidRDefault="00A81DFB" w:rsidP="002A0C01">
            <w:pPr>
              <w:pStyle w:val="aff"/>
              <w:rPr>
                <w:lang w:eastAsia="zh-CN"/>
              </w:rPr>
            </w:pPr>
            <w:r w:rsidRPr="008066A1">
              <w:rPr>
                <w:rFonts w:hint="eastAsia"/>
                <w:lang w:eastAsia="zh-CN"/>
              </w:rPr>
              <w:t>时间：投标人认为招标文件存在歧视性条款或需要招标人澄清回复的，应在投标截止期10日以前一次性全部提出</w:t>
            </w:r>
          </w:p>
        </w:tc>
      </w:tr>
      <w:tr w:rsidR="00A81DFB" w:rsidRPr="008066A1" w:rsidTr="002A0C01">
        <w:trPr>
          <w:trHeight w:val="28"/>
        </w:trPr>
        <w:tc>
          <w:tcPr>
            <w:tcW w:w="1101" w:type="dxa"/>
            <w:vMerge/>
            <w:vAlign w:val="center"/>
          </w:tcPr>
          <w:p w:rsidR="00A81DFB" w:rsidRPr="008066A1" w:rsidRDefault="00A81DFB" w:rsidP="002A0C01">
            <w:pPr>
              <w:pStyle w:val="aff0"/>
              <w:rPr>
                <w:lang w:eastAsia="zh-CN"/>
              </w:rPr>
            </w:pPr>
          </w:p>
        </w:tc>
        <w:tc>
          <w:tcPr>
            <w:tcW w:w="1842" w:type="dxa"/>
            <w:vMerge/>
            <w:vAlign w:val="center"/>
          </w:tcPr>
          <w:p w:rsidR="00A81DFB" w:rsidRPr="008066A1" w:rsidRDefault="00A81DFB" w:rsidP="002A0C01">
            <w:pPr>
              <w:pStyle w:val="aff0"/>
              <w:rPr>
                <w:lang w:eastAsia="zh-CN"/>
              </w:rPr>
            </w:pPr>
          </w:p>
        </w:tc>
        <w:tc>
          <w:tcPr>
            <w:tcW w:w="6853" w:type="dxa"/>
            <w:tcBorders>
              <w:top w:val="single" w:sz="4" w:space="0" w:color="auto"/>
            </w:tcBorders>
            <w:vAlign w:val="center"/>
          </w:tcPr>
          <w:p w:rsidR="00A81DFB" w:rsidRPr="008066A1" w:rsidRDefault="00A81DFB" w:rsidP="002A0C01">
            <w:pPr>
              <w:pStyle w:val="aff"/>
              <w:rPr>
                <w:lang w:eastAsia="zh-CN"/>
              </w:rPr>
            </w:pPr>
            <w:r w:rsidRPr="008066A1">
              <w:rPr>
                <w:rFonts w:hint="eastAsia"/>
                <w:lang w:eastAsia="zh-CN"/>
              </w:rPr>
              <w:t>形式：</w:t>
            </w:r>
          </w:p>
          <w:p w:rsidR="00A81DFB" w:rsidRPr="008066A1" w:rsidRDefault="00A81DFB" w:rsidP="002A0C01">
            <w:pPr>
              <w:pStyle w:val="aff"/>
              <w:rPr>
                <w:lang w:eastAsia="zh-CN"/>
              </w:rPr>
            </w:pPr>
            <w:r w:rsidRPr="008066A1">
              <w:rPr>
                <w:rFonts w:hint="eastAsia"/>
                <w:lang w:eastAsia="zh-CN"/>
              </w:rPr>
              <w:t>☑在中国石油电子招标投标交易平台上提出澄清，包括word格式和加盖公章的PDF格式文件</w:t>
            </w:r>
          </w:p>
          <w:p w:rsidR="00A81DFB" w:rsidRPr="008066A1" w:rsidRDefault="00A81DFB" w:rsidP="002A0C01">
            <w:pPr>
              <w:pStyle w:val="aff"/>
              <w:rPr>
                <w:lang w:eastAsia="zh-CN"/>
              </w:rPr>
            </w:pPr>
            <w:r w:rsidRPr="008066A1">
              <w:rPr>
                <w:rFonts w:hint="eastAsia"/>
                <w:lang w:eastAsia="zh-CN"/>
              </w:rPr>
              <w:fldChar w:fldCharType="begin">
                <w:ffData>
                  <w:name w:val="CheckBox1"/>
                  <w:enabled/>
                  <w:calcOnExit w:val="0"/>
                  <w:checkBox>
                    <w:sizeAuto/>
                    <w:default w:val="0"/>
                    <w:checked w:val="0"/>
                  </w:checkBox>
                </w:ffData>
              </w:fldChar>
            </w:r>
            <w:bookmarkStart w:id="56" w:name="CheckBox1"/>
            <w:r w:rsidRPr="008066A1">
              <w:rPr>
                <w:rFonts w:hint="eastAsia"/>
                <w:lang w:eastAsia="zh-CN"/>
              </w:rPr>
              <w:instrText>FORMCHECKBOX</w:instrText>
            </w:r>
            <w:r w:rsidR="00C82696">
              <w:rPr>
                <w:lang w:eastAsia="zh-CN"/>
              </w:rPr>
            </w:r>
            <w:r w:rsidR="00C82696">
              <w:rPr>
                <w:lang w:eastAsia="zh-CN"/>
              </w:rPr>
              <w:fldChar w:fldCharType="separate"/>
            </w:r>
            <w:r w:rsidRPr="008066A1">
              <w:rPr>
                <w:rFonts w:hint="eastAsia"/>
                <w:lang w:eastAsia="zh-CN"/>
              </w:rPr>
              <w:fldChar w:fldCharType="end"/>
            </w:r>
            <w:bookmarkEnd w:id="56"/>
            <w:r w:rsidRPr="008066A1">
              <w:rPr>
                <w:rFonts w:hint="eastAsia"/>
                <w:lang w:eastAsia="zh-CN"/>
              </w:rPr>
              <w:t>邮件发送书面澄清</w:t>
            </w:r>
          </w:p>
        </w:tc>
      </w:tr>
      <w:tr w:rsidR="00A81DFB" w:rsidRPr="008066A1" w:rsidTr="002A0C01">
        <w:trPr>
          <w:trHeight w:val="28"/>
        </w:trPr>
        <w:tc>
          <w:tcPr>
            <w:tcW w:w="1101" w:type="dxa"/>
            <w:vAlign w:val="center"/>
          </w:tcPr>
          <w:p w:rsidR="00A81DFB" w:rsidRPr="008066A1" w:rsidRDefault="00A81DFB" w:rsidP="002A0C01">
            <w:pPr>
              <w:pStyle w:val="aff0"/>
            </w:pPr>
            <w:r w:rsidRPr="008066A1">
              <w:rPr>
                <w:rFonts w:hint="eastAsia"/>
              </w:rPr>
              <w:t>2.2.2</w:t>
            </w:r>
          </w:p>
        </w:tc>
        <w:tc>
          <w:tcPr>
            <w:tcW w:w="1842" w:type="dxa"/>
            <w:vAlign w:val="center"/>
          </w:tcPr>
          <w:p w:rsidR="00A81DFB" w:rsidRPr="008066A1" w:rsidRDefault="00A81DFB" w:rsidP="002A0C01">
            <w:pPr>
              <w:pStyle w:val="aff0"/>
              <w:rPr>
                <w:lang w:eastAsia="zh-CN"/>
              </w:rPr>
            </w:pPr>
            <w:r w:rsidRPr="008066A1">
              <w:rPr>
                <w:rFonts w:hint="eastAsia"/>
                <w:lang w:eastAsia="zh-CN"/>
              </w:rPr>
              <w:t>招标文件澄清发出的形式</w:t>
            </w:r>
          </w:p>
        </w:tc>
        <w:tc>
          <w:tcPr>
            <w:tcW w:w="6853" w:type="dxa"/>
            <w:vAlign w:val="center"/>
          </w:tcPr>
          <w:p w:rsidR="00A81DFB" w:rsidRPr="008066A1" w:rsidRDefault="00A81DFB" w:rsidP="002A0C01">
            <w:pPr>
              <w:pStyle w:val="aff"/>
              <w:rPr>
                <w:lang w:eastAsia="zh-CN"/>
              </w:rPr>
            </w:pPr>
            <w:r w:rsidRPr="008066A1">
              <w:rPr>
                <w:rFonts w:hint="eastAsia"/>
                <w:lang w:eastAsia="zh-CN"/>
              </w:rPr>
              <w:t>☑在</w:t>
            </w:r>
            <w:r w:rsidRPr="008066A1">
              <w:rPr>
                <w:lang w:eastAsia="zh-CN"/>
              </w:rPr>
              <w:t>中国石油电子招标投标交易平台</w:t>
            </w:r>
            <w:r w:rsidRPr="008066A1">
              <w:rPr>
                <w:rFonts w:hint="eastAsia"/>
                <w:lang w:eastAsia="zh-CN"/>
              </w:rPr>
              <w:t>上发出澄清</w:t>
            </w:r>
          </w:p>
          <w:p w:rsidR="00A81DFB" w:rsidRPr="008066A1" w:rsidRDefault="00A81DFB" w:rsidP="002A0C01">
            <w:pPr>
              <w:pStyle w:val="aff"/>
            </w:pPr>
            <w:r w:rsidRPr="008066A1">
              <w:rPr>
                <w:rFonts w:hint="eastAsia"/>
              </w:rPr>
              <w:t>□邮件发送书面澄清</w:t>
            </w:r>
          </w:p>
        </w:tc>
      </w:tr>
      <w:tr w:rsidR="00A81DFB" w:rsidRPr="008066A1" w:rsidTr="002A0C01">
        <w:trPr>
          <w:trHeight w:val="28"/>
        </w:trPr>
        <w:tc>
          <w:tcPr>
            <w:tcW w:w="1101" w:type="dxa"/>
            <w:vMerge w:val="restart"/>
            <w:vAlign w:val="center"/>
          </w:tcPr>
          <w:p w:rsidR="00A81DFB" w:rsidRPr="008066A1" w:rsidRDefault="00A81DFB" w:rsidP="002A0C01">
            <w:pPr>
              <w:pStyle w:val="aff0"/>
            </w:pPr>
            <w:r w:rsidRPr="008066A1">
              <w:t>2.2.3</w:t>
            </w:r>
          </w:p>
        </w:tc>
        <w:tc>
          <w:tcPr>
            <w:tcW w:w="1842" w:type="dxa"/>
            <w:vMerge w:val="restart"/>
            <w:vAlign w:val="center"/>
          </w:tcPr>
          <w:p w:rsidR="00A81DFB" w:rsidRPr="008066A1" w:rsidRDefault="00A81DFB" w:rsidP="002A0C01">
            <w:pPr>
              <w:pStyle w:val="aff0"/>
              <w:rPr>
                <w:lang w:eastAsia="zh-CN"/>
              </w:rPr>
            </w:pPr>
            <w:r w:rsidRPr="008066A1">
              <w:rPr>
                <w:rFonts w:hint="eastAsia"/>
                <w:lang w:eastAsia="zh-CN"/>
              </w:rPr>
              <w:t>投标人确认收到招标文件澄清</w:t>
            </w:r>
          </w:p>
        </w:tc>
        <w:tc>
          <w:tcPr>
            <w:tcW w:w="6853" w:type="dxa"/>
            <w:tcBorders>
              <w:bottom w:val="single" w:sz="4" w:space="0" w:color="auto"/>
            </w:tcBorders>
            <w:vAlign w:val="center"/>
          </w:tcPr>
          <w:p w:rsidR="00A81DFB" w:rsidRPr="008066A1" w:rsidRDefault="00A81DFB" w:rsidP="002A0C01">
            <w:pPr>
              <w:pStyle w:val="aff"/>
              <w:rPr>
                <w:lang w:eastAsia="zh-CN"/>
              </w:rPr>
            </w:pPr>
            <w:r w:rsidRPr="008066A1">
              <w:rPr>
                <w:rFonts w:hint="eastAsia"/>
                <w:lang w:eastAsia="zh-CN"/>
              </w:rPr>
              <w:t>时间：收到招标文件澄清后48小时内回复，没有回复视为确认</w:t>
            </w:r>
          </w:p>
        </w:tc>
      </w:tr>
      <w:tr w:rsidR="00A81DFB" w:rsidRPr="008066A1" w:rsidTr="002A0C01">
        <w:trPr>
          <w:trHeight w:val="28"/>
        </w:trPr>
        <w:tc>
          <w:tcPr>
            <w:tcW w:w="1101" w:type="dxa"/>
            <w:vMerge/>
            <w:vAlign w:val="center"/>
          </w:tcPr>
          <w:p w:rsidR="00A81DFB" w:rsidRPr="008066A1" w:rsidRDefault="00A81DFB" w:rsidP="002A0C01">
            <w:pPr>
              <w:pStyle w:val="aff0"/>
              <w:rPr>
                <w:lang w:eastAsia="zh-CN"/>
              </w:rPr>
            </w:pPr>
          </w:p>
        </w:tc>
        <w:tc>
          <w:tcPr>
            <w:tcW w:w="1842" w:type="dxa"/>
            <w:vMerge/>
            <w:vAlign w:val="center"/>
          </w:tcPr>
          <w:p w:rsidR="00A81DFB" w:rsidRPr="008066A1" w:rsidRDefault="00A81DFB" w:rsidP="002A0C01">
            <w:pPr>
              <w:pStyle w:val="aff0"/>
              <w:rPr>
                <w:sz w:val="20"/>
                <w:szCs w:val="20"/>
                <w:lang w:eastAsia="zh-CN"/>
              </w:rPr>
            </w:pPr>
          </w:p>
        </w:tc>
        <w:tc>
          <w:tcPr>
            <w:tcW w:w="6853" w:type="dxa"/>
            <w:tcBorders>
              <w:top w:val="single" w:sz="4" w:space="0" w:color="auto"/>
            </w:tcBorders>
            <w:vAlign w:val="center"/>
          </w:tcPr>
          <w:p w:rsidR="00A81DFB" w:rsidRPr="008066A1" w:rsidRDefault="00A81DFB" w:rsidP="002A0C01">
            <w:pPr>
              <w:pStyle w:val="aff"/>
              <w:rPr>
                <w:lang w:eastAsia="zh-CN"/>
              </w:rPr>
            </w:pPr>
            <w:r w:rsidRPr="008066A1">
              <w:rPr>
                <w:rFonts w:hint="eastAsia"/>
                <w:lang w:eastAsia="zh-CN"/>
              </w:rPr>
              <w:t>形式：</w:t>
            </w:r>
          </w:p>
          <w:p w:rsidR="00A81DFB" w:rsidRPr="008066A1" w:rsidRDefault="00A81DFB" w:rsidP="002A0C01">
            <w:pPr>
              <w:pStyle w:val="aff"/>
              <w:rPr>
                <w:lang w:eastAsia="zh-CN"/>
              </w:rPr>
            </w:pPr>
            <w:r w:rsidRPr="008066A1">
              <w:rPr>
                <w:rFonts w:hint="eastAsia"/>
                <w:lang w:eastAsia="zh-CN"/>
              </w:rPr>
              <w:t>☑在</w:t>
            </w:r>
            <w:r w:rsidRPr="008066A1">
              <w:rPr>
                <w:lang w:eastAsia="zh-CN"/>
              </w:rPr>
              <w:t>中国石油电子招标投标交易平台</w:t>
            </w:r>
            <w:r w:rsidRPr="008066A1">
              <w:rPr>
                <w:rFonts w:hint="eastAsia"/>
                <w:lang w:eastAsia="zh-CN"/>
              </w:rPr>
              <w:t>上查阅澄清</w:t>
            </w:r>
          </w:p>
          <w:p w:rsidR="00A81DFB" w:rsidRPr="008066A1" w:rsidRDefault="00A81DFB" w:rsidP="002A0C01">
            <w:pPr>
              <w:pStyle w:val="aff"/>
              <w:rPr>
                <w:lang w:eastAsia="zh-CN"/>
              </w:rPr>
            </w:pPr>
            <w:r w:rsidRPr="008066A1">
              <w:rPr>
                <w:rFonts w:hint="eastAsia"/>
                <w:lang w:eastAsia="zh-CN"/>
              </w:rPr>
              <w:t>□邮件回复确认已收到招标文件澄清</w:t>
            </w:r>
          </w:p>
        </w:tc>
      </w:tr>
      <w:tr w:rsidR="00A81DFB" w:rsidRPr="008066A1" w:rsidTr="002A0C01">
        <w:trPr>
          <w:trHeight w:val="28"/>
        </w:trPr>
        <w:tc>
          <w:tcPr>
            <w:tcW w:w="1101" w:type="dxa"/>
            <w:vAlign w:val="center"/>
          </w:tcPr>
          <w:p w:rsidR="00A81DFB" w:rsidRPr="008066A1" w:rsidRDefault="00A81DFB" w:rsidP="002A0C01">
            <w:pPr>
              <w:pStyle w:val="aff0"/>
            </w:pPr>
            <w:r w:rsidRPr="008066A1">
              <w:t>2.3.1</w:t>
            </w:r>
          </w:p>
        </w:tc>
        <w:tc>
          <w:tcPr>
            <w:tcW w:w="1842" w:type="dxa"/>
            <w:vAlign w:val="center"/>
          </w:tcPr>
          <w:p w:rsidR="00A81DFB" w:rsidRPr="008066A1" w:rsidRDefault="00A81DFB" w:rsidP="002A0C01">
            <w:pPr>
              <w:pStyle w:val="aff0"/>
              <w:rPr>
                <w:lang w:eastAsia="zh-CN"/>
              </w:rPr>
            </w:pPr>
            <w:r w:rsidRPr="008066A1">
              <w:rPr>
                <w:rFonts w:hint="eastAsia"/>
                <w:lang w:eastAsia="zh-CN"/>
              </w:rPr>
              <w:t>招标文件修改发出的形式</w:t>
            </w:r>
          </w:p>
        </w:tc>
        <w:tc>
          <w:tcPr>
            <w:tcW w:w="6853" w:type="dxa"/>
            <w:vAlign w:val="center"/>
          </w:tcPr>
          <w:p w:rsidR="00A81DFB" w:rsidRPr="008066A1" w:rsidRDefault="00A81DFB" w:rsidP="002A0C01">
            <w:pPr>
              <w:pStyle w:val="aff"/>
              <w:rPr>
                <w:lang w:eastAsia="zh-CN"/>
              </w:rPr>
            </w:pPr>
            <w:r w:rsidRPr="008066A1">
              <w:rPr>
                <w:rFonts w:hint="eastAsia"/>
                <w:lang w:eastAsia="zh-CN"/>
              </w:rPr>
              <w:t>☑在</w:t>
            </w:r>
            <w:r w:rsidRPr="008066A1">
              <w:rPr>
                <w:lang w:eastAsia="zh-CN"/>
              </w:rPr>
              <w:t>中国石油电子招标投标交易平台</w:t>
            </w:r>
            <w:r w:rsidRPr="008066A1">
              <w:rPr>
                <w:rFonts w:hint="eastAsia"/>
                <w:lang w:eastAsia="zh-CN"/>
              </w:rPr>
              <w:t>上发出澄清</w:t>
            </w:r>
          </w:p>
          <w:p w:rsidR="00A81DFB" w:rsidRPr="008066A1" w:rsidRDefault="00A81DFB" w:rsidP="002A0C01">
            <w:pPr>
              <w:pStyle w:val="aff"/>
            </w:pPr>
            <w:r w:rsidRPr="008066A1">
              <w:rPr>
                <w:rFonts w:hint="eastAsia"/>
              </w:rPr>
              <w:t>□邮件发送书面澄清</w:t>
            </w:r>
          </w:p>
        </w:tc>
      </w:tr>
      <w:tr w:rsidR="00A81DFB" w:rsidRPr="008066A1" w:rsidTr="002A0C01">
        <w:trPr>
          <w:trHeight w:val="28"/>
        </w:trPr>
        <w:tc>
          <w:tcPr>
            <w:tcW w:w="1101" w:type="dxa"/>
            <w:vMerge w:val="restart"/>
            <w:vAlign w:val="center"/>
          </w:tcPr>
          <w:p w:rsidR="00A81DFB" w:rsidRPr="008066A1" w:rsidRDefault="00A81DFB" w:rsidP="002A0C01">
            <w:pPr>
              <w:pStyle w:val="aff0"/>
            </w:pPr>
            <w:r w:rsidRPr="008066A1">
              <w:t>2.3.2</w:t>
            </w:r>
          </w:p>
        </w:tc>
        <w:tc>
          <w:tcPr>
            <w:tcW w:w="1842" w:type="dxa"/>
            <w:vMerge w:val="restart"/>
            <w:vAlign w:val="center"/>
          </w:tcPr>
          <w:p w:rsidR="00A81DFB" w:rsidRPr="008066A1" w:rsidRDefault="00A81DFB" w:rsidP="002A0C01">
            <w:pPr>
              <w:pStyle w:val="aff0"/>
              <w:rPr>
                <w:lang w:eastAsia="zh-CN"/>
              </w:rPr>
            </w:pPr>
            <w:r w:rsidRPr="008066A1">
              <w:rPr>
                <w:rFonts w:hint="eastAsia"/>
                <w:lang w:eastAsia="zh-CN"/>
              </w:rPr>
              <w:t>投标人确认收到招标文件修改</w:t>
            </w:r>
          </w:p>
        </w:tc>
        <w:tc>
          <w:tcPr>
            <w:tcW w:w="6853" w:type="dxa"/>
            <w:tcBorders>
              <w:bottom w:val="single" w:sz="4" w:space="0" w:color="auto"/>
            </w:tcBorders>
            <w:vAlign w:val="center"/>
          </w:tcPr>
          <w:p w:rsidR="00A81DFB" w:rsidRPr="008066A1" w:rsidRDefault="00A81DFB" w:rsidP="002A0C01">
            <w:pPr>
              <w:pStyle w:val="aff"/>
              <w:rPr>
                <w:lang w:eastAsia="zh-CN"/>
              </w:rPr>
            </w:pPr>
            <w:r w:rsidRPr="008066A1">
              <w:rPr>
                <w:rFonts w:hint="eastAsia"/>
                <w:lang w:eastAsia="zh-CN"/>
              </w:rPr>
              <w:t>时间：收到招标文件修改后48小时内回复，没有回复视为确认</w:t>
            </w:r>
          </w:p>
        </w:tc>
      </w:tr>
      <w:tr w:rsidR="00A81DFB" w:rsidRPr="008066A1" w:rsidTr="002A0C01">
        <w:trPr>
          <w:trHeight w:val="28"/>
        </w:trPr>
        <w:tc>
          <w:tcPr>
            <w:tcW w:w="1101" w:type="dxa"/>
            <w:vMerge/>
            <w:vAlign w:val="center"/>
          </w:tcPr>
          <w:p w:rsidR="00A81DFB" w:rsidRPr="008066A1" w:rsidRDefault="00A81DFB" w:rsidP="002A0C01">
            <w:pPr>
              <w:pStyle w:val="aff0"/>
              <w:rPr>
                <w:lang w:eastAsia="zh-CN"/>
              </w:rPr>
            </w:pPr>
          </w:p>
        </w:tc>
        <w:tc>
          <w:tcPr>
            <w:tcW w:w="1842" w:type="dxa"/>
            <w:vMerge/>
            <w:vAlign w:val="center"/>
          </w:tcPr>
          <w:p w:rsidR="00A81DFB" w:rsidRPr="008066A1" w:rsidRDefault="00A81DFB" w:rsidP="002A0C01">
            <w:pPr>
              <w:pStyle w:val="aff0"/>
              <w:rPr>
                <w:lang w:eastAsia="zh-CN"/>
              </w:rPr>
            </w:pPr>
          </w:p>
        </w:tc>
        <w:tc>
          <w:tcPr>
            <w:tcW w:w="6853" w:type="dxa"/>
            <w:tcBorders>
              <w:top w:val="single" w:sz="4" w:space="0" w:color="auto"/>
            </w:tcBorders>
            <w:vAlign w:val="center"/>
          </w:tcPr>
          <w:p w:rsidR="00A81DFB" w:rsidRPr="008066A1" w:rsidRDefault="00A81DFB" w:rsidP="002A0C01">
            <w:pPr>
              <w:pStyle w:val="aff"/>
              <w:spacing w:line="276" w:lineRule="auto"/>
              <w:rPr>
                <w:lang w:eastAsia="zh-CN"/>
              </w:rPr>
            </w:pPr>
            <w:r w:rsidRPr="008066A1">
              <w:rPr>
                <w:rFonts w:hint="eastAsia"/>
                <w:lang w:eastAsia="zh-CN"/>
              </w:rPr>
              <w:t>形式：</w:t>
            </w:r>
          </w:p>
          <w:p w:rsidR="00A81DFB" w:rsidRPr="008066A1" w:rsidRDefault="00A81DFB" w:rsidP="002A0C01">
            <w:pPr>
              <w:pStyle w:val="aff"/>
              <w:spacing w:line="276" w:lineRule="auto"/>
              <w:rPr>
                <w:lang w:eastAsia="zh-CN"/>
              </w:rPr>
            </w:pPr>
            <w:r w:rsidRPr="008066A1">
              <w:rPr>
                <w:rFonts w:hint="eastAsia"/>
                <w:lang w:eastAsia="zh-CN"/>
              </w:rPr>
              <w:t>☑在</w:t>
            </w:r>
            <w:r w:rsidRPr="008066A1">
              <w:rPr>
                <w:lang w:eastAsia="zh-CN"/>
              </w:rPr>
              <w:t>中国石油电子招标投标交易平台</w:t>
            </w:r>
            <w:r w:rsidRPr="008066A1">
              <w:rPr>
                <w:rFonts w:hint="eastAsia"/>
                <w:lang w:eastAsia="zh-CN"/>
              </w:rPr>
              <w:t>上查阅修改</w:t>
            </w:r>
          </w:p>
          <w:p w:rsidR="00A81DFB" w:rsidRPr="008066A1" w:rsidRDefault="00A81DFB" w:rsidP="002A0C01">
            <w:pPr>
              <w:pStyle w:val="aff"/>
              <w:spacing w:line="276" w:lineRule="auto"/>
              <w:rPr>
                <w:lang w:eastAsia="zh-CN"/>
              </w:rPr>
            </w:pPr>
            <w:r w:rsidRPr="008066A1">
              <w:rPr>
                <w:rFonts w:hint="eastAsia"/>
                <w:lang w:eastAsia="zh-CN"/>
              </w:rPr>
              <w:t>□邮件回复确认已收到招标文件修改</w:t>
            </w:r>
          </w:p>
        </w:tc>
      </w:tr>
      <w:tr w:rsidR="00A81DFB" w:rsidRPr="008066A1" w:rsidTr="002A0C01">
        <w:trPr>
          <w:trHeight w:val="28"/>
        </w:trPr>
        <w:tc>
          <w:tcPr>
            <w:tcW w:w="1101" w:type="dxa"/>
            <w:vAlign w:val="center"/>
          </w:tcPr>
          <w:p w:rsidR="00A81DFB" w:rsidRPr="008066A1" w:rsidRDefault="00A81DFB" w:rsidP="002A0C01">
            <w:pPr>
              <w:pStyle w:val="aff0"/>
              <w:spacing w:line="276" w:lineRule="auto"/>
              <w:rPr>
                <w:lang w:eastAsia="zh-CN"/>
              </w:rPr>
            </w:pPr>
            <w:r w:rsidRPr="008066A1">
              <w:rPr>
                <w:rFonts w:hint="eastAsia"/>
                <w:lang w:eastAsia="zh-CN"/>
              </w:rPr>
              <w:t>2.4</w:t>
            </w:r>
          </w:p>
        </w:tc>
        <w:tc>
          <w:tcPr>
            <w:tcW w:w="1842" w:type="dxa"/>
            <w:vAlign w:val="center"/>
          </w:tcPr>
          <w:p w:rsidR="00A81DFB" w:rsidRPr="008066A1" w:rsidRDefault="00A81DFB" w:rsidP="002A0C01">
            <w:pPr>
              <w:pStyle w:val="aff0"/>
              <w:spacing w:line="276" w:lineRule="auto"/>
              <w:rPr>
                <w:lang w:eastAsia="zh-CN"/>
              </w:rPr>
            </w:pPr>
            <w:r w:rsidRPr="008066A1">
              <w:rPr>
                <w:rFonts w:hint="eastAsia"/>
                <w:lang w:eastAsia="zh-CN"/>
              </w:rPr>
              <w:t>投标人对招标文件的异议</w:t>
            </w:r>
          </w:p>
        </w:tc>
        <w:tc>
          <w:tcPr>
            <w:tcW w:w="6853" w:type="dxa"/>
            <w:tcBorders>
              <w:top w:val="single" w:sz="4" w:space="0" w:color="auto"/>
            </w:tcBorders>
            <w:vAlign w:val="center"/>
          </w:tcPr>
          <w:p w:rsidR="00A81DFB" w:rsidRPr="008066A1" w:rsidRDefault="00A81DFB" w:rsidP="002A0C01">
            <w:pPr>
              <w:pStyle w:val="aff"/>
              <w:spacing w:line="276" w:lineRule="auto"/>
              <w:rPr>
                <w:lang w:eastAsia="zh-CN"/>
              </w:rPr>
            </w:pPr>
            <w:r w:rsidRPr="008066A1">
              <w:rPr>
                <w:rFonts w:hint="eastAsia"/>
                <w:lang w:eastAsia="zh-CN"/>
              </w:rPr>
              <w:t>应在投标截止时间10日以前一次性全部提出</w:t>
            </w:r>
          </w:p>
          <w:p w:rsidR="00A81DFB" w:rsidRPr="008066A1" w:rsidRDefault="00A81DFB" w:rsidP="002A0C01">
            <w:pPr>
              <w:pStyle w:val="aff"/>
              <w:spacing w:line="276" w:lineRule="auto"/>
              <w:rPr>
                <w:lang w:eastAsia="zh-CN"/>
              </w:rPr>
            </w:pPr>
            <w:r w:rsidRPr="008066A1">
              <w:rPr>
                <w:rFonts w:hint="eastAsia"/>
                <w:lang w:eastAsia="zh-CN"/>
              </w:rPr>
              <w:t>形式：</w:t>
            </w:r>
          </w:p>
          <w:p w:rsidR="00A81DFB" w:rsidRPr="008066A1" w:rsidRDefault="00A81DFB" w:rsidP="002A0C01">
            <w:pPr>
              <w:pStyle w:val="aff"/>
              <w:spacing w:line="276" w:lineRule="auto"/>
              <w:rPr>
                <w:lang w:eastAsia="zh-CN"/>
              </w:rPr>
            </w:pPr>
            <w:r w:rsidRPr="008066A1">
              <w:rPr>
                <w:rFonts w:hint="eastAsia"/>
                <w:lang w:eastAsia="zh-CN"/>
              </w:rPr>
              <w:t>☑在</w:t>
            </w:r>
            <w:r w:rsidRPr="008066A1">
              <w:rPr>
                <w:lang w:eastAsia="zh-CN"/>
              </w:rPr>
              <w:t>中国石油电子招标投标交易平台</w:t>
            </w:r>
            <w:r w:rsidRPr="008066A1">
              <w:rPr>
                <w:rFonts w:hint="eastAsia"/>
                <w:lang w:eastAsia="zh-CN"/>
              </w:rPr>
              <w:t>上提出异议，异议内容以word版和加盖公章的PDF版的形式提出</w:t>
            </w:r>
          </w:p>
          <w:p w:rsidR="00A81DFB" w:rsidRPr="008066A1" w:rsidRDefault="00A81DFB" w:rsidP="002A0C01">
            <w:pPr>
              <w:pStyle w:val="aff"/>
              <w:spacing w:line="276" w:lineRule="auto"/>
              <w:rPr>
                <w:lang w:eastAsia="zh-CN"/>
              </w:rPr>
            </w:pPr>
            <w:r w:rsidRPr="008066A1">
              <w:rPr>
                <w:rFonts w:hint="eastAsia"/>
                <w:lang w:eastAsia="zh-CN"/>
              </w:rPr>
              <w:t>□邮件发送书面异议</w:t>
            </w:r>
          </w:p>
        </w:tc>
      </w:tr>
      <w:tr w:rsidR="00A81DFB" w:rsidRPr="008066A1" w:rsidTr="002A0C01">
        <w:trPr>
          <w:trHeight w:val="28"/>
        </w:trPr>
        <w:tc>
          <w:tcPr>
            <w:tcW w:w="1101" w:type="dxa"/>
            <w:vAlign w:val="center"/>
          </w:tcPr>
          <w:p w:rsidR="00A81DFB" w:rsidRPr="008066A1" w:rsidRDefault="00A81DFB" w:rsidP="002A0C01">
            <w:pPr>
              <w:pStyle w:val="aff0"/>
            </w:pPr>
            <w:r w:rsidRPr="008066A1">
              <w:t>3.1.1</w:t>
            </w:r>
          </w:p>
        </w:tc>
        <w:tc>
          <w:tcPr>
            <w:tcW w:w="1842" w:type="dxa"/>
            <w:vAlign w:val="center"/>
          </w:tcPr>
          <w:p w:rsidR="00A81DFB" w:rsidRPr="008066A1" w:rsidRDefault="00A81DFB" w:rsidP="002A0C01">
            <w:pPr>
              <w:pStyle w:val="aff0"/>
              <w:rPr>
                <w:lang w:eastAsia="zh-CN"/>
              </w:rPr>
            </w:pPr>
            <w:r w:rsidRPr="008066A1">
              <w:rPr>
                <w:rFonts w:hint="eastAsia"/>
                <w:lang w:eastAsia="zh-CN"/>
              </w:rPr>
              <w:t>构成投标文件的其他资料</w:t>
            </w:r>
          </w:p>
        </w:tc>
        <w:tc>
          <w:tcPr>
            <w:tcW w:w="6853" w:type="dxa"/>
            <w:vAlign w:val="center"/>
          </w:tcPr>
          <w:p w:rsidR="00A81DFB" w:rsidRPr="008066A1" w:rsidRDefault="00A81DFB" w:rsidP="002A0C01">
            <w:pPr>
              <w:spacing w:line="276" w:lineRule="auto"/>
              <w:ind w:firstLine="444"/>
              <w:rPr>
                <w:lang w:eastAsia="zh-CN"/>
              </w:rPr>
            </w:pPr>
            <w:r w:rsidRPr="008066A1">
              <w:rPr>
                <w:rFonts w:hint="eastAsia"/>
                <w:lang w:eastAsia="zh-CN"/>
              </w:rPr>
              <w:t>包括中石油电子招投标平台上递交的资料（特殊要求除外）</w:t>
            </w:r>
          </w:p>
        </w:tc>
      </w:tr>
      <w:tr w:rsidR="00A81DFB" w:rsidRPr="008066A1" w:rsidTr="002A0C01">
        <w:trPr>
          <w:trHeight w:val="28"/>
        </w:trPr>
        <w:tc>
          <w:tcPr>
            <w:tcW w:w="1101" w:type="dxa"/>
            <w:vAlign w:val="center"/>
          </w:tcPr>
          <w:p w:rsidR="00A81DFB" w:rsidRPr="008066A1" w:rsidRDefault="00A81DFB" w:rsidP="002A0C01">
            <w:pPr>
              <w:pStyle w:val="aff0"/>
            </w:pPr>
            <w:r w:rsidRPr="008066A1">
              <w:t>3.2.1</w:t>
            </w:r>
          </w:p>
        </w:tc>
        <w:tc>
          <w:tcPr>
            <w:tcW w:w="1842" w:type="dxa"/>
            <w:vAlign w:val="center"/>
          </w:tcPr>
          <w:p w:rsidR="00A81DFB" w:rsidRPr="008066A1" w:rsidRDefault="00A81DFB" w:rsidP="002A0C01">
            <w:pPr>
              <w:pStyle w:val="aff0"/>
              <w:rPr>
                <w:lang w:eastAsia="zh-CN"/>
              </w:rPr>
            </w:pPr>
            <w:r w:rsidRPr="008066A1">
              <w:rPr>
                <w:rFonts w:hint="eastAsia"/>
                <w:lang w:eastAsia="zh-CN"/>
              </w:rPr>
              <w:t>增值税税金的计算方法</w:t>
            </w:r>
          </w:p>
        </w:tc>
        <w:tc>
          <w:tcPr>
            <w:tcW w:w="6853" w:type="dxa"/>
            <w:vAlign w:val="center"/>
          </w:tcPr>
          <w:p w:rsidR="00A81DFB" w:rsidRPr="008066A1" w:rsidRDefault="00A81DFB" w:rsidP="002A0C01">
            <w:pPr>
              <w:pStyle w:val="aff"/>
            </w:pPr>
            <w:r w:rsidRPr="008066A1">
              <w:rPr>
                <w:rFonts w:hint="eastAsia"/>
              </w:rPr>
              <w:t>一般计税方法</w:t>
            </w:r>
          </w:p>
        </w:tc>
      </w:tr>
      <w:tr w:rsidR="00A81DFB" w:rsidRPr="008066A1" w:rsidTr="002A0C01">
        <w:trPr>
          <w:trHeight w:val="28"/>
        </w:trPr>
        <w:tc>
          <w:tcPr>
            <w:tcW w:w="1101" w:type="dxa"/>
            <w:vAlign w:val="center"/>
          </w:tcPr>
          <w:p w:rsidR="00A81DFB" w:rsidRPr="008066A1" w:rsidRDefault="00A81DFB" w:rsidP="002A0C01">
            <w:pPr>
              <w:pStyle w:val="aff0"/>
            </w:pPr>
            <w:r w:rsidRPr="008066A1">
              <w:t>3.2.4</w:t>
            </w:r>
          </w:p>
        </w:tc>
        <w:tc>
          <w:tcPr>
            <w:tcW w:w="1842" w:type="dxa"/>
            <w:vAlign w:val="center"/>
          </w:tcPr>
          <w:p w:rsidR="00A81DFB" w:rsidRPr="008066A1" w:rsidRDefault="00A81DFB" w:rsidP="002A0C01">
            <w:pPr>
              <w:pStyle w:val="aff0"/>
            </w:pPr>
            <w:r w:rsidRPr="008066A1">
              <w:rPr>
                <w:rFonts w:hint="eastAsia"/>
              </w:rPr>
              <w:t>最高投标限价</w:t>
            </w:r>
          </w:p>
        </w:tc>
        <w:tc>
          <w:tcPr>
            <w:tcW w:w="6853" w:type="dxa"/>
            <w:vAlign w:val="center"/>
          </w:tcPr>
          <w:p w:rsidR="00A81DFB" w:rsidRPr="008066A1" w:rsidRDefault="00A81DFB" w:rsidP="002A0C01">
            <w:pPr>
              <w:pStyle w:val="aff"/>
              <w:rPr>
                <w:lang w:eastAsia="zh-CN"/>
              </w:rPr>
            </w:pPr>
            <w:r w:rsidRPr="008066A1">
              <w:rPr>
                <w:lang w:eastAsia="zh-CN"/>
              </w:rPr>
              <w:t>□无</w:t>
            </w:r>
          </w:p>
          <w:p w:rsidR="00A81DFB" w:rsidRPr="008066A1" w:rsidRDefault="00A81DFB" w:rsidP="002A0C01">
            <w:pPr>
              <w:pStyle w:val="aff"/>
              <w:rPr>
                <w:lang w:eastAsia="zh-CN"/>
              </w:rPr>
            </w:pPr>
            <w:r w:rsidRPr="008066A1">
              <w:rPr>
                <w:rFonts w:hint="eastAsia"/>
                <w:lang w:eastAsia="zh-CN"/>
              </w:rPr>
              <w:t>☑</w:t>
            </w:r>
            <w:r w:rsidRPr="008066A1">
              <w:rPr>
                <w:lang w:eastAsia="zh-CN"/>
              </w:rPr>
              <w:t xml:space="preserve">有，最高投标限价： </w:t>
            </w:r>
          </w:p>
        </w:tc>
      </w:tr>
      <w:tr w:rsidR="00A81DFB" w:rsidRPr="008066A1" w:rsidTr="002A0C01">
        <w:trPr>
          <w:trHeight w:val="28"/>
        </w:trPr>
        <w:tc>
          <w:tcPr>
            <w:tcW w:w="1101" w:type="dxa"/>
            <w:vAlign w:val="center"/>
          </w:tcPr>
          <w:p w:rsidR="00A81DFB" w:rsidRPr="008066A1" w:rsidRDefault="00A81DFB" w:rsidP="002A0C01">
            <w:pPr>
              <w:pStyle w:val="aff0"/>
            </w:pPr>
            <w:r w:rsidRPr="008066A1">
              <w:t>3.2.5</w:t>
            </w:r>
          </w:p>
        </w:tc>
        <w:tc>
          <w:tcPr>
            <w:tcW w:w="1842" w:type="dxa"/>
            <w:vAlign w:val="center"/>
          </w:tcPr>
          <w:p w:rsidR="00A81DFB" w:rsidRPr="008066A1" w:rsidRDefault="00A81DFB" w:rsidP="002A0C01">
            <w:pPr>
              <w:pStyle w:val="aff0"/>
            </w:pPr>
            <w:r w:rsidRPr="008066A1">
              <w:rPr>
                <w:rFonts w:hint="eastAsia"/>
              </w:rPr>
              <w:t>投标报价的其他要求</w:t>
            </w:r>
          </w:p>
        </w:tc>
        <w:tc>
          <w:tcPr>
            <w:tcW w:w="6853" w:type="dxa"/>
            <w:vAlign w:val="center"/>
          </w:tcPr>
          <w:p w:rsidR="00A81DFB" w:rsidRPr="008066A1" w:rsidRDefault="00A81DFB" w:rsidP="002A0C01">
            <w:pPr>
              <w:pStyle w:val="aff"/>
              <w:jc w:val="both"/>
            </w:pPr>
            <w:r w:rsidRPr="008066A1">
              <w:t xml:space="preserve">     </w:t>
            </w:r>
            <w:r w:rsidRPr="008066A1">
              <w:rPr>
                <w:rFonts w:hint="eastAsia"/>
              </w:rPr>
              <w:t xml:space="preserve">     </w:t>
            </w:r>
            <w:r w:rsidRPr="008066A1">
              <w:t xml:space="preserve"> </w:t>
            </w:r>
            <w:r w:rsidRPr="008066A1">
              <w:rPr>
                <w:rFonts w:hint="eastAsia"/>
              </w:rPr>
              <w:t xml:space="preserve">  </w:t>
            </w:r>
          </w:p>
        </w:tc>
      </w:tr>
      <w:tr w:rsidR="00795FF8" w:rsidRPr="008066A1" w:rsidTr="002A0C01">
        <w:trPr>
          <w:trHeight w:val="28"/>
        </w:trPr>
        <w:tc>
          <w:tcPr>
            <w:tcW w:w="1101" w:type="dxa"/>
            <w:vAlign w:val="center"/>
          </w:tcPr>
          <w:p w:rsidR="00795FF8" w:rsidRPr="008066A1" w:rsidRDefault="00795FF8" w:rsidP="002A0C01">
            <w:pPr>
              <w:pStyle w:val="aff0"/>
            </w:pPr>
            <w:r w:rsidRPr="008066A1">
              <w:t>3.3.1</w:t>
            </w:r>
          </w:p>
        </w:tc>
        <w:tc>
          <w:tcPr>
            <w:tcW w:w="1842" w:type="dxa"/>
            <w:vAlign w:val="center"/>
          </w:tcPr>
          <w:p w:rsidR="00795FF8" w:rsidRPr="008066A1" w:rsidRDefault="00795FF8" w:rsidP="002A0C01">
            <w:pPr>
              <w:pStyle w:val="aff0"/>
            </w:pPr>
            <w:r w:rsidRPr="008066A1">
              <w:rPr>
                <w:rFonts w:hint="eastAsia"/>
              </w:rPr>
              <w:t>投标有效期</w:t>
            </w:r>
          </w:p>
        </w:tc>
        <w:tc>
          <w:tcPr>
            <w:tcW w:w="6853" w:type="dxa"/>
            <w:vAlign w:val="center"/>
          </w:tcPr>
          <w:p w:rsidR="00795FF8" w:rsidRPr="00C05BE1" w:rsidRDefault="00795FF8" w:rsidP="00425273">
            <w:pPr>
              <w:pStyle w:val="aff"/>
              <w:rPr>
                <w:lang w:eastAsia="zh-CN"/>
              </w:rPr>
            </w:pPr>
            <w:r w:rsidRPr="00C05BE1">
              <w:rPr>
                <w:rFonts w:hint="eastAsia"/>
                <w:lang w:eastAsia="zh-CN"/>
              </w:rPr>
              <w:t>开标之日起90个日历天</w:t>
            </w:r>
          </w:p>
          <w:p w:rsidR="00795FF8" w:rsidRPr="00C05BE1" w:rsidRDefault="00795FF8" w:rsidP="00425273">
            <w:pPr>
              <w:pStyle w:val="aff"/>
              <w:rPr>
                <w:lang w:eastAsia="zh-CN"/>
              </w:rPr>
            </w:pPr>
            <w:r w:rsidRPr="00C05BE1">
              <w:rPr>
                <w:rFonts w:cs="宋体" w:hint="eastAsia"/>
                <w:b/>
                <w:spacing w:val="0"/>
                <w:lang w:eastAsia="zh-CN" w:bidi="ar-SA"/>
              </w:rPr>
              <w:t>在中国石油电子招标投标交易平台开标一览表中的投标有效期，应严格按照招标文件中的表述方式进行响应，</w:t>
            </w:r>
            <w:r w:rsidRPr="00C05BE1">
              <w:rPr>
                <w:b/>
                <w:lang w:eastAsia="zh-CN"/>
              </w:rPr>
              <w:t>否则可能导致投标文件被否决。</w:t>
            </w:r>
          </w:p>
        </w:tc>
      </w:tr>
      <w:tr w:rsidR="00A81DFB" w:rsidRPr="008066A1" w:rsidTr="002A0C01">
        <w:trPr>
          <w:trHeight w:val="28"/>
        </w:trPr>
        <w:tc>
          <w:tcPr>
            <w:tcW w:w="1101" w:type="dxa"/>
            <w:vAlign w:val="center"/>
          </w:tcPr>
          <w:p w:rsidR="00A81DFB" w:rsidRPr="008066A1" w:rsidRDefault="00A81DFB" w:rsidP="002A0C01">
            <w:pPr>
              <w:pStyle w:val="aff0"/>
            </w:pPr>
            <w:r w:rsidRPr="008066A1">
              <w:t>3.4.1</w:t>
            </w:r>
          </w:p>
        </w:tc>
        <w:tc>
          <w:tcPr>
            <w:tcW w:w="1842" w:type="dxa"/>
            <w:vAlign w:val="center"/>
          </w:tcPr>
          <w:p w:rsidR="00A81DFB" w:rsidRPr="008066A1" w:rsidRDefault="00A81DFB" w:rsidP="002A0C01">
            <w:pPr>
              <w:pStyle w:val="aff0"/>
            </w:pPr>
            <w:r w:rsidRPr="008066A1">
              <w:rPr>
                <w:rFonts w:hint="eastAsia"/>
              </w:rPr>
              <w:t>投标保证金</w:t>
            </w:r>
          </w:p>
        </w:tc>
        <w:tc>
          <w:tcPr>
            <w:tcW w:w="6853" w:type="dxa"/>
          </w:tcPr>
          <w:p w:rsidR="00A81DFB" w:rsidRPr="008066A1" w:rsidRDefault="00A81DFB" w:rsidP="002A0C01">
            <w:pPr>
              <w:ind w:firstLineChars="0" w:firstLine="0"/>
              <w:rPr>
                <w:szCs w:val="21"/>
                <w:lang w:eastAsia="zh-CN"/>
              </w:rPr>
            </w:pPr>
            <w:r w:rsidRPr="008066A1">
              <w:rPr>
                <w:rFonts w:hint="eastAsia"/>
                <w:kern w:val="2"/>
                <w:szCs w:val="21"/>
                <w:lang w:eastAsia="zh-CN"/>
              </w:rPr>
              <w:t>投标保证金递交形式：</w:t>
            </w:r>
            <w:r w:rsidRPr="008066A1">
              <w:rPr>
                <w:rFonts w:hint="eastAsia"/>
                <w:szCs w:val="21"/>
                <w:shd w:val="clear" w:color="auto" w:fill="F7FAFF"/>
                <w:lang w:eastAsia="zh-CN"/>
              </w:rPr>
              <w:t>详见招标公告。</w:t>
            </w:r>
          </w:p>
          <w:p w:rsidR="00A81DFB" w:rsidRPr="008066A1" w:rsidRDefault="00A81DFB" w:rsidP="002A0C01">
            <w:pPr>
              <w:spacing w:line="240" w:lineRule="auto"/>
              <w:ind w:firstLineChars="0" w:firstLine="0"/>
              <w:rPr>
                <w:kern w:val="2"/>
                <w:szCs w:val="21"/>
                <w:lang w:eastAsia="zh-CN"/>
              </w:rPr>
            </w:pPr>
            <w:r w:rsidRPr="008066A1">
              <w:rPr>
                <w:rFonts w:hint="eastAsia"/>
                <w:kern w:val="2"/>
                <w:szCs w:val="21"/>
                <w:lang w:eastAsia="zh-CN"/>
              </w:rPr>
              <w:t>投标保证金金额</w:t>
            </w:r>
            <w:r w:rsidRPr="008066A1">
              <w:rPr>
                <w:kern w:val="2"/>
                <w:szCs w:val="21"/>
                <w:lang w:eastAsia="zh-CN"/>
              </w:rPr>
              <w:t xml:space="preserve">: </w:t>
            </w:r>
            <w:r w:rsidRPr="008066A1">
              <w:rPr>
                <w:rFonts w:hint="eastAsia"/>
                <w:szCs w:val="21"/>
                <w:shd w:val="clear" w:color="auto" w:fill="F7FAFF"/>
                <w:lang w:eastAsia="zh-CN"/>
              </w:rPr>
              <w:t>详见招标公告</w:t>
            </w:r>
            <w:r w:rsidRPr="008066A1">
              <w:rPr>
                <w:rFonts w:hint="eastAsia"/>
                <w:kern w:val="2"/>
                <w:szCs w:val="21"/>
                <w:lang w:eastAsia="zh-CN"/>
              </w:rPr>
              <w:t>。</w:t>
            </w:r>
          </w:p>
          <w:p w:rsidR="00A81DFB" w:rsidRPr="008066A1" w:rsidRDefault="00A81DFB" w:rsidP="002A0C01">
            <w:pPr>
              <w:spacing w:line="240" w:lineRule="auto"/>
              <w:ind w:firstLineChars="0" w:firstLine="0"/>
              <w:rPr>
                <w:kern w:val="2"/>
                <w:szCs w:val="21"/>
                <w:lang w:eastAsia="zh-CN"/>
              </w:rPr>
            </w:pPr>
            <w:r w:rsidRPr="008066A1">
              <w:rPr>
                <w:rFonts w:hint="eastAsia"/>
                <w:kern w:val="2"/>
                <w:szCs w:val="21"/>
                <w:lang w:eastAsia="zh-CN"/>
              </w:rPr>
              <w:t>投标截止时间：见招标公告</w:t>
            </w:r>
          </w:p>
          <w:p w:rsidR="00A81DFB" w:rsidRPr="008066A1" w:rsidRDefault="00A81DFB" w:rsidP="002A0C01">
            <w:pPr>
              <w:pStyle w:val="aff"/>
              <w:spacing w:line="276" w:lineRule="auto"/>
              <w:rPr>
                <w:lang w:eastAsia="zh-CN"/>
              </w:rPr>
            </w:pPr>
            <w:r w:rsidRPr="008066A1">
              <w:rPr>
                <w:rFonts w:ascii="Times New Roman" w:hint="eastAsia"/>
                <w:lang w:eastAsia="zh-CN"/>
              </w:rPr>
              <w:t>投标有效期：开标之日起</w:t>
            </w:r>
            <w:r w:rsidRPr="008066A1">
              <w:rPr>
                <w:rFonts w:ascii="Times New Roman"/>
                <w:b/>
                <w:lang w:eastAsia="zh-CN"/>
              </w:rPr>
              <w:t>90</w:t>
            </w:r>
            <w:r w:rsidRPr="008066A1">
              <w:rPr>
                <w:rFonts w:ascii="Times New Roman" w:hint="eastAsia"/>
                <w:lang w:eastAsia="zh-CN"/>
              </w:rPr>
              <w:t>个日历日</w:t>
            </w:r>
          </w:p>
        </w:tc>
      </w:tr>
      <w:tr w:rsidR="00A81DFB" w:rsidRPr="008066A1" w:rsidTr="002A0C01">
        <w:trPr>
          <w:trHeight w:val="28"/>
        </w:trPr>
        <w:tc>
          <w:tcPr>
            <w:tcW w:w="1101" w:type="dxa"/>
            <w:vAlign w:val="center"/>
          </w:tcPr>
          <w:p w:rsidR="00A81DFB" w:rsidRPr="008066A1" w:rsidRDefault="00A81DFB" w:rsidP="002A0C01">
            <w:pPr>
              <w:pStyle w:val="aff0"/>
            </w:pPr>
            <w:r w:rsidRPr="008066A1">
              <w:t>3.4.4</w:t>
            </w:r>
          </w:p>
        </w:tc>
        <w:tc>
          <w:tcPr>
            <w:tcW w:w="1842" w:type="dxa"/>
            <w:vAlign w:val="center"/>
          </w:tcPr>
          <w:p w:rsidR="00A81DFB" w:rsidRPr="008066A1" w:rsidRDefault="00A81DFB" w:rsidP="002A0C01">
            <w:pPr>
              <w:pStyle w:val="aff0"/>
              <w:rPr>
                <w:lang w:eastAsia="zh-CN"/>
              </w:rPr>
            </w:pPr>
            <w:r w:rsidRPr="008066A1">
              <w:rPr>
                <w:rFonts w:hint="eastAsia"/>
                <w:lang w:eastAsia="zh-CN"/>
              </w:rPr>
              <w:t>其他可以不予退还投标保证金的情形</w:t>
            </w:r>
          </w:p>
        </w:tc>
        <w:tc>
          <w:tcPr>
            <w:tcW w:w="6853" w:type="dxa"/>
          </w:tcPr>
          <w:p w:rsidR="00A81DFB" w:rsidRPr="008066A1" w:rsidRDefault="00A81DFB" w:rsidP="002A0C01">
            <w:pPr>
              <w:pStyle w:val="aff"/>
              <w:rPr>
                <w:lang w:eastAsia="zh-CN"/>
              </w:rPr>
            </w:pPr>
            <w:bookmarkStart w:id="57" w:name="_Toc11609400"/>
            <w:bookmarkStart w:id="58" w:name="_Toc530144938"/>
            <w:bookmarkStart w:id="59" w:name="_Toc2556"/>
            <w:r w:rsidRPr="008066A1">
              <w:rPr>
                <w:rFonts w:hint="eastAsia"/>
                <w:lang w:eastAsia="zh-CN"/>
              </w:rPr>
              <w:t>(1)收到中标通知后，投标人不按照投标人须知前附表规定缴纳中标服务费。</w:t>
            </w:r>
            <w:bookmarkEnd w:id="57"/>
          </w:p>
          <w:p w:rsidR="00A81DFB" w:rsidRPr="008066A1" w:rsidRDefault="00A81DFB" w:rsidP="002A0C01">
            <w:pPr>
              <w:pStyle w:val="aff"/>
              <w:rPr>
                <w:lang w:eastAsia="zh-CN"/>
              </w:rPr>
            </w:pPr>
            <w:bookmarkStart w:id="60" w:name="_Toc11609401"/>
            <w:r w:rsidRPr="008066A1">
              <w:rPr>
                <w:rFonts w:hint="eastAsia"/>
                <w:lang w:eastAsia="zh-CN"/>
              </w:rPr>
              <w:t>(</w:t>
            </w:r>
            <w:r w:rsidRPr="008066A1">
              <w:rPr>
                <w:lang w:eastAsia="zh-CN"/>
              </w:rPr>
              <w:t>2</w:t>
            </w:r>
            <w:r w:rsidRPr="008066A1">
              <w:rPr>
                <w:rFonts w:hint="eastAsia"/>
                <w:lang w:eastAsia="zh-CN"/>
              </w:rPr>
              <w:t>)</w:t>
            </w:r>
            <w:r w:rsidRPr="008066A1">
              <w:rPr>
                <w:lang w:eastAsia="zh-CN"/>
              </w:rPr>
              <w:t>投标人</w:t>
            </w:r>
            <w:r w:rsidRPr="008066A1">
              <w:rPr>
                <w:rFonts w:hint="eastAsia"/>
                <w:lang w:eastAsia="zh-CN"/>
              </w:rPr>
              <w:t>以低于成本报价，恶意竞争。</w:t>
            </w:r>
            <w:bookmarkEnd w:id="60"/>
          </w:p>
          <w:p w:rsidR="00A81DFB" w:rsidRPr="008066A1" w:rsidRDefault="00A81DFB" w:rsidP="002A0C01">
            <w:pPr>
              <w:pStyle w:val="aff"/>
              <w:rPr>
                <w:lang w:eastAsia="zh-CN"/>
              </w:rPr>
            </w:pPr>
            <w:bookmarkStart w:id="61" w:name="_Toc11609402"/>
            <w:r w:rsidRPr="008066A1">
              <w:rPr>
                <w:rFonts w:hint="eastAsia"/>
                <w:lang w:eastAsia="zh-CN"/>
              </w:rPr>
              <w:t>(</w:t>
            </w:r>
            <w:r w:rsidRPr="008066A1">
              <w:rPr>
                <w:lang w:eastAsia="zh-CN"/>
              </w:rPr>
              <w:t>3</w:t>
            </w:r>
            <w:r w:rsidRPr="008066A1">
              <w:rPr>
                <w:rFonts w:hint="eastAsia"/>
                <w:lang w:eastAsia="zh-CN"/>
              </w:rPr>
              <w:t>)</w:t>
            </w:r>
            <w:r w:rsidRPr="008066A1">
              <w:rPr>
                <w:lang w:eastAsia="zh-CN"/>
              </w:rPr>
              <w:t>投标人相互串通投标</w:t>
            </w:r>
            <w:r w:rsidRPr="008066A1">
              <w:rPr>
                <w:rFonts w:hint="eastAsia"/>
                <w:lang w:eastAsia="zh-CN"/>
              </w:rPr>
              <w:t>，</w:t>
            </w:r>
            <w:r w:rsidRPr="008066A1">
              <w:rPr>
                <w:lang w:eastAsia="zh-CN"/>
              </w:rPr>
              <w:t>以他人名义投标或者以其他方式弄虚作假骗取中标</w:t>
            </w:r>
            <w:r w:rsidRPr="008066A1">
              <w:rPr>
                <w:rFonts w:hint="eastAsia"/>
                <w:lang w:eastAsia="zh-CN"/>
              </w:rPr>
              <w:t>。</w:t>
            </w:r>
            <w:bookmarkEnd w:id="61"/>
          </w:p>
          <w:p w:rsidR="00A81DFB" w:rsidRPr="008066A1" w:rsidRDefault="00A81DFB" w:rsidP="002A0C01">
            <w:pPr>
              <w:pStyle w:val="aff"/>
              <w:rPr>
                <w:lang w:eastAsia="zh-CN"/>
              </w:rPr>
            </w:pPr>
            <w:r w:rsidRPr="008066A1">
              <w:rPr>
                <w:rFonts w:hint="eastAsia"/>
                <w:lang w:eastAsia="zh-CN"/>
              </w:rPr>
              <w:t>(</w:t>
            </w:r>
            <w:r w:rsidRPr="008066A1">
              <w:rPr>
                <w:lang w:eastAsia="zh-CN"/>
              </w:rPr>
              <w:t>4</w:t>
            </w:r>
            <w:r w:rsidRPr="008066A1">
              <w:rPr>
                <w:rFonts w:hint="eastAsia"/>
                <w:lang w:eastAsia="zh-CN"/>
              </w:rPr>
              <w:t>)其他：</w:t>
            </w:r>
            <w:bookmarkEnd w:id="58"/>
            <w:bookmarkEnd w:id="59"/>
            <w:r w:rsidRPr="008066A1">
              <w:rPr>
                <w:rFonts w:hint="eastAsia"/>
                <w:lang w:eastAsia="zh-CN"/>
              </w:rPr>
              <w:t>中标后非因不可抗力放弃中标的。</w:t>
            </w:r>
          </w:p>
        </w:tc>
      </w:tr>
      <w:tr w:rsidR="00A81DFB" w:rsidRPr="008066A1" w:rsidTr="002A0C01">
        <w:trPr>
          <w:trHeight w:val="28"/>
        </w:trPr>
        <w:tc>
          <w:tcPr>
            <w:tcW w:w="1101" w:type="dxa"/>
            <w:vAlign w:val="center"/>
          </w:tcPr>
          <w:p w:rsidR="00A81DFB" w:rsidRPr="008066A1" w:rsidRDefault="00A81DFB" w:rsidP="002A0C01">
            <w:pPr>
              <w:pStyle w:val="aff0"/>
            </w:pPr>
            <w:r w:rsidRPr="008066A1">
              <w:t>3.5</w:t>
            </w:r>
          </w:p>
        </w:tc>
        <w:tc>
          <w:tcPr>
            <w:tcW w:w="1842" w:type="dxa"/>
            <w:vAlign w:val="center"/>
          </w:tcPr>
          <w:p w:rsidR="00A81DFB" w:rsidRPr="008066A1" w:rsidRDefault="00A81DFB" w:rsidP="002A0C01">
            <w:pPr>
              <w:pStyle w:val="aff0"/>
              <w:rPr>
                <w:lang w:eastAsia="zh-CN"/>
              </w:rPr>
            </w:pPr>
            <w:r w:rsidRPr="008066A1">
              <w:rPr>
                <w:rFonts w:hint="eastAsia"/>
                <w:lang w:eastAsia="zh-CN"/>
              </w:rPr>
              <w:t>资格审查资料的特殊要求</w:t>
            </w:r>
          </w:p>
        </w:tc>
        <w:tc>
          <w:tcPr>
            <w:tcW w:w="6853" w:type="dxa"/>
          </w:tcPr>
          <w:p w:rsidR="00A81DFB" w:rsidRPr="008066A1" w:rsidRDefault="00A81DFB" w:rsidP="002A0C01">
            <w:pPr>
              <w:pStyle w:val="aff"/>
              <w:rPr>
                <w:lang w:eastAsia="zh-CN"/>
              </w:rPr>
            </w:pPr>
            <w:r w:rsidRPr="008066A1">
              <w:rPr>
                <w:rFonts w:hint="eastAsia"/>
                <w:lang w:eastAsia="zh-CN"/>
              </w:rPr>
              <w:t>☑</w:t>
            </w:r>
            <w:r w:rsidRPr="008066A1">
              <w:rPr>
                <w:szCs w:val="22"/>
                <w:lang w:eastAsia="zh-CN"/>
              </w:rPr>
              <w:t>无</w:t>
            </w:r>
          </w:p>
          <w:p w:rsidR="00A81DFB" w:rsidRPr="008066A1" w:rsidRDefault="00A81DFB" w:rsidP="002A0C01">
            <w:pPr>
              <w:pStyle w:val="aff"/>
              <w:rPr>
                <w:lang w:eastAsia="zh-CN"/>
              </w:rPr>
            </w:pPr>
            <w:r w:rsidRPr="008066A1">
              <w:rPr>
                <w:lang w:eastAsia="zh-CN"/>
              </w:rPr>
              <w:t>□有，具体要求：</w:t>
            </w:r>
          </w:p>
        </w:tc>
      </w:tr>
      <w:tr w:rsidR="00A81DFB" w:rsidRPr="008066A1" w:rsidTr="002A0C01">
        <w:trPr>
          <w:trHeight w:val="28"/>
        </w:trPr>
        <w:tc>
          <w:tcPr>
            <w:tcW w:w="1101" w:type="dxa"/>
            <w:vAlign w:val="center"/>
          </w:tcPr>
          <w:p w:rsidR="00A81DFB" w:rsidRPr="008066A1" w:rsidRDefault="00A81DFB" w:rsidP="002A0C01">
            <w:pPr>
              <w:pStyle w:val="aff0"/>
            </w:pPr>
            <w:r w:rsidRPr="008066A1">
              <w:t>3.5.2</w:t>
            </w:r>
          </w:p>
        </w:tc>
        <w:tc>
          <w:tcPr>
            <w:tcW w:w="1842" w:type="dxa"/>
            <w:vAlign w:val="center"/>
          </w:tcPr>
          <w:p w:rsidR="00A81DFB" w:rsidRPr="008066A1" w:rsidRDefault="00A81DFB" w:rsidP="002A0C01">
            <w:pPr>
              <w:pStyle w:val="aff0"/>
              <w:rPr>
                <w:lang w:eastAsia="zh-CN"/>
              </w:rPr>
            </w:pPr>
            <w:r w:rsidRPr="008066A1">
              <w:rPr>
                <w:rFonts w:hint="eastAsia"/>
                <w:lang w:eastAsia="zh-CN"/>
              </w:rPr>
              <w:t>近年财务状况的年份要求</w:t>
            </w:r>
          </w:p>
        </w:tc>
        <w:tc>
          <w:tcPr>
            <w:tcW w:w="6853" w:type="dxa"/>
            <w:vAlign w:val="center"/>
          </w:tcPr>
          <w:p w:rsidR="00A81DFB" w:rsidRPr="008066A1" w:rsidRDefault="00A81DFB" w:rsidP="002A0C01">
            <w:pPr>
              <w:pStyle w:val="aff"/>
              <w:rPr>
                <w:lang w:eastAsia="zh-CN"/>
              </w:rPr>
            </w:pPr>
            <w:r w:rsidRPr="008066A1">
              <w:rPr>
                <w:rFonts w:hint="eastAsia"/>
                <w:lang w:eastAsia="zh-CN"/>
              </w:rPr>
              <w:t>见招标公告</w:t>
            </w:r>
          </w:p>
        </w:tc>
      </w:tr>
      <w:tr w:rsidR="00A81DFB" w:rsidRPr="008066A1" w:rsidTr="002A0C01">
        <w:trPr>
          <w:trHeight w:val="28"/>
        </w:trPr>
        <w:tc>
          <w:tcPr>
            <w:tcW w:w="1101" w:type="dxa"/>
            <w:vAlign w:val="center"/>
          </w:tcPr>
          <w:p w:rsidR="00A81DFB" w:rsidRPr="008066A1" w:rsidRDefault="00A81DFB" w:rsidP="002A0C01">
            <w:pPr>
              <w:pStyle w:val="aff0"/>
            </w:pPr>
            <w:r w:rsidRPr="008066A1">
              <w:t>3.5.3</w:t>
            </w:r>
          </w:p>
        </w:tc>
        <w:tc>
          <w:tcPr>
            <w:tcW w:w="1842" w:type="dxa"/>
            <w:vAlign w:val="center"/>
          </w:tcPr>
          <w:p w:rsidR="00A81DFB" w:rsidRPr="008066A1" w:rsidRDefault="00A81DFB" w:rsidP="002A0C01">
            <w:pPr>
              <w:pStyle w:val="aff0"/>
              <w:rPr>
                <w:lang w:eastAsia="zh-CN"/>
              </w:rPr>
            </w:pPr>
            <w:r w:rsidRPr="008066A1">
              <w:rPr>
                <w:rFonts w:hint="eastAsia"/>
                <w:lang w:eastAsia="zh-CN"/>
              </w:rPr>
              <w:t>近年完成的类似项目情况的时间要求</w:t>
            </w:r>
          </w:p>
        </w:tc>
        <w:tc>
          <w:tcPr>
            <w:tcW w:w="6853" w:type="dxa"/>
            <w:vAlign w:val="center"/>
          </w:tcPr>
          <w:p w:rsidR="00A81DFB" w:rsidRPr="008066A1" w:rsidRDefault="00A81DFB" w:rsidP="002A0C01">
            <w:pPr>
              <w:pStyle w:val="aff"/>
              <w:jc w:val="both"/>
            </w:pPr>
            <w:r w:rsidRPr="008066A1">
              <w:rPr>
                <w:rFonts w:hint="eastAsia"/>
                <w:lang w:eastAsia="zh-CN"/>
              </w:rPr>
              <w:t>见招标公告</w:t>
            </w:r>
          </w:p>
        </w:tc>
      </w:tr>
      <w:tr w:rsidR="00A81DFB" w:rsidRPr="008066A1" w:rsidTr="002A0C01">
        <w:trPr>
          <w:trHeight w:val="28"/>
        </w:trPr>
        <w:tc>
          <w:tcPr>
            <w:tcW w:w="1101" w:type="dxa"/>
            <w:vAlign w:val="center"/>
          </w:tcPr>
          <w:p w:rsidR="00A81DFB" w:rsidRPr="008066A1" w:rsidRDefault="00A81DFB" w:rsidP="002A0C01">
            <w:pPr>
              <w:pStyle w:val="aff0"/>
            </w:pPr>
            <w:r w:rsidRPr="008066A1">
              <w:t>3.6.1</w:t>
            </w:r>
          </w:p>
        </w:tc>
        <w:tc>
          <w:tcPr>
            <w:tcW w:w="1842" w:type="dxa"/>
            <w:vAlign w:val="center"/>
          </w:tcPr>
          <w:p w:rsidR="00A81DFB" w:rsidRPr="008066A1" w:rsidRDefault="00A81DFB" w:rsidP="002A0C01">
            <w:pPr>
              <w:pStyle w:val="aff0"/>
              <w:rPr>
                <w:lang w:eastAsia="zh-CN"/>
              </w:rPr>
            </w:pPr>
            <w:r w:rsidRPr="008066A1">
              <w:rPr>
                <w:rFonts w:hint="eastAsia"/>
                <w:lang w:eastAsia="zh-CN"/>
              </w:rPr>
              <w:t>是否允许递交备选投标方案</w:t>
            </w:r>
          </w:p>
        </w:tc>
        <w:tc>
          <w:tcPr>
            <w:tcW w:w="6853" w:type="dxa"/>
            <w:vAlign w:val="center"/>
          </w:tcPr>
          <w:p w:rsidR="00A81DFB" w:rsidRPr="008066A1" w:rsidRDefault="00A81DFB" w:rsidP="002A0C01">
            <w:pPr>
              <w:pStyle w:val="aff"/>
            </w:pPr>
            <w:r w:rsidRPr="008066A1">
              <w:t>不允许</w:t>
            </w:r>
          </w:p>
        </w:tc>
      </w:tr>
      <w:tr w:rsidR="00A81DFB" w:rsidRPr="008066A1" w:rsidTr="002A0C01">
        <w:trPr>
          <w:trHeight w:val="28"/>
        </w:trPr>
        <w:tc>
          <w:tcPr>
            <w:tcW w:w="1101" w:type="dxa"/>
            <w:vAlign w:val="center"/>
          </w:tcPr>
          <w:p w:rsidR="00A81DFB" w:rsidRPr="008066A1" w:rsidRDefault="00A81DFB" w:rsidP="002A0C01">
            <w:pPr>
              <w:pStyle w:val="aff0"/>
            </w:pPr>
            <w:r w:rsidRPr="008066A1">
              <w:rPr>
                <w:rFonts w:hint="eastAsia"/>
              </w:rPr>
              <w:t>3.7</w:t>
            </w:r>
          </w:p>
        </w:tc>
        <w:tc>
          <w:tcPr>
            <w:tcW w:w="1842" w:type="dxa"/>
            <w:vAlign w:val="center"/>
          </w:tcPr>
          <w:p w:rsidR="00A81DFB" w:rsidRPr="008066A1" w:rsidRDefault="00A81DFB" w:rsidP="002A0C01">
            <w:pPr>
              <w:pStyle w:val="aff0"/>
            </w:pPr>
            <w:r w:rsidRPr="008066A1">
              <w:rPr>
                <w:rFonts w:hint="eastAsia"/>
              </w:rPr>
              <w:t>投标文件的编制</w:t>
            </w:r>
          </w:p>
        </w:tc>
        <w:tc>
          <w:tcPr>
            <w:tcW w:w="6853" w:type="dxa"/>
          </w:tcPr>
          <w:p w:rsidR="00A81DFB" w:rsidRPr="008066A1" w:rsidRDefault="00A81DFB" w:rsidP="002A0C01">
            <w:pPr>
              <w:pStyle w:val="aff"/>
              <w:rPr>
                <w:lang w:eastAsia="zh-CN"/>
              </w:rPr>
            </w:pPr>
            <w:r w:rsidRPr="008066A1">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sidRPr="008066A1">
              <w:rPr>
                <w:lang w:eastAsia="zh-CN"/>
              </w:rPr>
              <w:t>操作</w:t>
            </w:r>
            <w:r w:rsidRPr="008066A1">
              <w:rPr>
                <w:rFonts w:hint="eastAsia"/>
                <w:lang w:eastAsia="zh-CN"/>
              </w:rPr>
              <w:t>说明请投标人登录中国石油招标投标网，在操作指南中下载</w:t>
            </w:r>
            <w:r w:rsidRPr="008066A1">
              <w:rPr>
                <w:lang w:eastAsia="zh-CN"/>
              </w:rPr>
              <w:t>“投标人</w:t>
            </w:r>
            <w:r w:rsidRPr="008066A1">
              <w:rPr>
                <w:rFonts w:hint="eastAsia"/>
                <w:lang w:eastAsia="zh-CN"/>
              </w:rPr>
              <w:t>用户</w:t>
            </w:r>
            <w:r w:rsidRPr="008066A1">
              <w:rPr>
                <w:lang w:eastAsia="zh-CN"/>
              </w:rPr>
              <w:t>手册”</w:t>
            </w:r>
            <w:r w:rsidRPr="008066A1">
              <w:rPr>
                <w:rFonts w:hint="eastAsia"/>
                <w:lang w:eastAsia="zh-CN"/>
              </w:rPr>
              <w:t>。</w:t>
            </w:r>
          </w:p>
          <w:p w:rsidR="00A81DFB" w:rsidRPr="008066A1" w:rsidRDefault="00A81DFB" w:rsidP="002A0C01">
            <w:pPr>
              <w:pStyle w:val="aff"/>
              <w:rPr>
                <w:lang w:eastAsia="zh-CN"/>
              </w:rPr>
            </w:pPr>
            <w:r w:rsidRPr="008066A1">
              <w:rPr>
                <w:rFonts w:hint="eastAsia"/>
                <w:lang w:eastAsia="zh-CN"/>
              </w:rPr>
              <w:t xml:space="preserve">  投标文件须用中文编写。</w:t>
            </w:r>
          </w:p>
          <w:p w:rsidR="00A81DFB" w:rsidRPr="008066A1" w:rsidRDefault="00A81DFB" w:rsidP="002A0C01">
            <w:pPr>
              <w:pStyle w:val="aff"/>
              <w:rPr>
                <w:lang w:eastAsia="zh-CN"/>
              </w:rPr>
            </w:pPr>
            <w:r w:rsidRPr="008066A1">
              <w:rPr>
                <w:rFonts w:hint="eastAsia"/>
                <w:lang w:eastAsia="zh-CN"/>
              </w:rPr>
              <w:t xml:space="preserve">  按照第七章投标文件格式要求编写</w:t>
            </w:r>
          </w:p>
          <w:p w:rsidR="00A81DFB" w:rsidRPr="008066A1" w:rsidRDefault="00A81DFB" w:rsidP="002A0C01">
            <w:pPr>
              <w:pStyle w:val="aff"/>
              <w:rPr>
                <w:lang w:eastAsia="zh-CN"/>
              </w:rPr>
            </w:pPr>
            <w:r w:rsidRPr="008066A1">
              <w:rPr>
                <w:rFonts w:hint="eastAsia"/>
                <w:lang w:eastAsia="zh-CN"/>
              </w:rPr>
              <w:t xml:space="preserve">   投标人应当使用“投标客户端”在投标文件《技术文件》和《商务文件》首页和“第七章投标文件格式”中要求盖章的地方盖章。</w:t>
            </w:r>
          </w:p>
          <w:p w:rsidR="00A81DFB" w:rsidRPr="008066A1" w:rsidRDefault="00A81DFB" w:rsidP="002A0C01">
            <w:pPr>
              <w:pStyle w:val="aff"/>
              <w:rPr>
                <w:lang w:eastAsia="zh-CN"/>
              </w:rPr>
            </w:pPr>
            <w:r w:rsidRPr="008066A1">
              <w:rPr>
                <w:rFonts w:hint="eastAsia"/>
                <w:lang w:eastAsia="zh-CN"/>
              </w:rPr>
              <w:t xml:space="preserve">   投标人应保证投标文件清晰可辨认，如投标文件有关内容模糊不清无法辨认，将导致该评分项不得分或投标被否决。</w:t>
            </w:r>
          </w:p>
        </w:tc>
      </w:tr>
      <w:tr w:rsidR="00A81DFB" w:rsidRPr="008066A1" w:rsidTr="002A0C01">
        <w:trPr>
          <w:trHeight w:val="28"/>
        </w:trPr>
        <w:tc>
          <w:tcPr>
            <w:tcW w:w="1101" w:type="dxa"/>
            <w:vAlign w:val="center"/>
          </w:tcPr>
          <w:p w:rsidR="00A81DFB" w:rsidRPr="008066A1" w:rsidRDefault="00A81DFB" w:rsidP="002A0C01">
            <w:pPr>
              <w:pStyle w:val="aff0"/>
            </w:pPr>
            <w:r w:rsidRPr="008066A1">
              <w:rPr>
                <w:rFonts w:hint="eastAsia"/>
              </w:rPr>
              <w:t>4.1.1（B）</w:t>
            </w:r>
          </w:p>
        </w:tc>
        <w:tc>
          <w:tcPr>
            <w:tcW w:w="1842" w:type="dxa"/>
            <w:vAlign w:val="center"/>
          </w:tcPr>
          <w:p w:rsidR="00A81DFB" w:rsidRPr="008066A1" w:rsidRDefault="00A81DFB" w:rsidP="002A0C01">
            <w:pPr>
              <w:pStyle w:val="aff0"/>
            </w:pPr>
            <w:r w:rsidRPr="008066A1">
              <w:rPr>
                <w:rFonts w:hint="eastAsia"/>
              </w:rPr>
              <w:t>投标文件加密要求</w:t>
            </w:r>
          </w:p>
          <w:p w:rsidR="00A81DFB" w:rsidRPr="008066A1" w:rsidRDefault="00A81DFB" w:rsidP="002A0C01">
            <w:pPr>
              <w:pStyle w:val="aff0"/>
            </w:pPr>
          </w:p>
        </w:tc>
        <w:tc>
          <w:tcPr>
            <w:tcW w:w="6853" w:type="dxa"/>
            <w:vAlign w:val="center"/>
          </w:tcPr>
          <w:p w:rsidR="00A81DFB" w:rsidRPr="008066A1" w:rsidRDefault="00A81DFB" w:rsidP="002A0C01">
            <w:pPr>
              <w:pStyle w:val="aff"/>
              <w:rPr>
                <w:lang w:eastAsia="zh-CN"/>
              </w:rPr>
            </w:pPr>
            <w:r w:rsidRPr="008066A1">
              <w:rPr>
                <w:rFonts w:hint="eastAsia"/>
                <w:lang w:eastAsia="zh-CN"/>
              </w:rPr>
              <w:t>按照“投标人用户手册”中的操作要求进行电子投标文件的信息关联、签章、加密和上传后，</w:t>
            </w:r>
            <w:r w:rsidRPr="008066A1">
              <w:rPr>
                <w:rFonts w:hint="eastAsia"/>
                <w:lang w:val="en-GB" w:eastAsia="zh-CN"/>
              </w:rPr>
              <w:t>上传文件的附件状态应为“验签完成”。点击验签确认，当前状态为“已确认”，且下方出现“撤标”按键，视为成功提交投标文件，</w:t>
            </w:r>
            <w:r w:rsidRPr="008066A1">
              <w:rPr>
                <w:rFonts w:hint="eastAsia"/>
                <w:lang w:eastAsia="zh-CN"/>
              </w:rPr>
              <w:t>其他状态均为投标失败。</w:t>
            </w:r>
          </w:p>
        </w:tc>
      </w:tr>
      <w:tr w:rsidR="00A81DFB" w:rsidRPr="008066A1" w:rsidTr="002A0C01">
        <w:trPr>
          <w:trHeight w:val="28"/>
        </w:trPr>
        <w:tc>
          <w:tcPr>
            <w:tcW w:w="1101" w:type="dxa"/>
            <w:vAlign w:val="center"/>
          </w:tcPr>
          <w:p w:rsidR="00A81DFB" w:rsidRPr="008066A1" w:rsidRDefault="00A81DFB" w:rsidP="002A0C01">
            <w:pPr>
              <w:pStyle w:val="aff0"/>
            </w:pPr>
            <w:r w:rsidRPr="008066A1">
              <w:t>4.2.1</w:t>
            </w:r>
          </w:p>
        </w:tc>
        <w:tc>
          <w:tcPr>
            <w:tcW w:w="1842" w:type="dxa"/>
            <w:vAlign w:val="center"/>
          </w:tcPr>
          <w:p w:rsidR="00A81DFB" w:rsidRPr="008066A1" w:rsidRDefault="00A81DFB" w:rsidP="002A0C01">
            <w:pPr>
              <w:pStyle w:val="aff0"/>
            </w:pPr>
            <w:r w:rsidRPr="008066A1">
              <w:rPr>
                <w:rFonts w:hint="eastAsia"/>
              </w:rPr>
              <w:t>投标截止时间</w:t>
            </w:r>
          </w:p>
        </w:tc>
        <w:tc>
          <w:tcPr>
            <w:tcW w:w="6853" w:type="dxa"/>
            <w:vAlign w:val="center"/>
          </w:tcPr>
          <w:p w:rsidR="00A81DFB" w:rsidRPr="008066A1" w:rsidRDefault="00A81DFB" w:rsidP="002A0C01">
            <w:pPr>
              <w:pStyle w:val="aff"/>
              <w:rPr>
                <w:lang w:eastAsia="zh-CN"/>
              </w:rPr>
            </w:pPr>
            <w:r w:rsidRPr="008066A1">
              <w:rPr>
                <w:rFonts w:hint="eastAsia"/>
                <w:lang w:eastAsia="zh-CN"/>
              </w:rPr>
              <w:t>见招标公告</w:t>
            </w:r>
          </w:p>
        </w:tc>
      </w:tr>
      <w:tr w:rsidR="00A81DFB" w:rsidRPr="008066A1" w:rsidTr="002A0C01">
        <w:trPr>
          <w:trHeight w:val="28"/>
        </w:trPr>
        <w:tc>
          <w:tcPr>
            <w:tcW w:w="1101" w:type="dxa"/>
            <w:vAlign w:val="center"/>
          </w:tcPr>
          <w:p w:rsidR="00A81DFB" w:rsidRPr="008066A1" w:rsidRDefault="00A81DFB" w:rsidP="002A0C01">
            <w:pPr>
              <w:pStyle w:val="aff0"/>
            </w:pPr>
            <w:r w:rsidRPr="008066A1">
              <w:t>4.2.3</w:t>
            </w:r>
          </w:p>
        </w:tc>
        <w:tc>
          <w:tcPr>
            <w:tcW w:w="1842" w:type="dxa"/>
            <w:vAlign w:val="center"/>
          </w:tcPr>
          <w:p w:rsidR="00A81DFB" w:rsidRPr="008066A1" w:rsidRDefault="00A81DFB" w:rsidP="002A0C01">
            <w:pPr>
              <w:pStyle w:val="aff0"/>
            </w:pPr>
            <w:r w:rsidRPr="008066A1">
              <w:rPr>
                <w:rFonts w:hint="eastAsia"/>
              </w:rPr>
              <w:t>投标文件是否退还</w:t>
            </w:r>
          </w:p>
        </w:tc>
        <w:tc>
          <w:tcPr>
            <w:tcW w:w="6853" w:type="dxa"/>
            <w:vAlign w:val="center"/>
          </w:tcPr>
          <w:p w:rsidR="00A81DFB" w:rsidRPr="008066A1" w:rsidRDefault="00A81DFB" w:rsidP="002A0C01">
            <w:pPr>
              <w:pStyle w:val="aff"/>
            </w:pPr>
            <w:r w:rsidRPr="008066A1">
              <w:rPr>
                <w:rFonts w:hint="eastAsia"/>
              </w:rPr>
              <w:t>否</w:t>
            </w:r>
          </w:p>
        </w:tc>
      </w:tr>
      <w:tr w:rsidR="00A81DFB" w:rsidRPr="008066A1" w:rsidTr="002A0C01">
        <w:trPr>
          <w:trHeight w:val="28"/>
        </w:trPr>
        <w:tc>
          <w:tcPr>
            <w:tcW w:w="1101" w:type="dxa"/>
            <w:vAlign w:val="center"/>
          </w:tcPr>
          <w:p w:rsidR="00A81DFB" w:rsidRPr="008066A1" w:rsidRDefault="00A81DFB" w:rsidP="002A0C01">
            <w:pPr>
              <w:pStyle w:val="aff0"/>
            </w:pPr>
            <w:r w:rsidRPr="008066A1">
              <w:t>6.3.2</w:t>
            </w:r>
          </w:p>
        </w:tc>
        <w:tc>
          <w:tcPr>
            <w:tcW w:w="1842" w:type="dxa"/>
            <w:vAlign w:val="center"/>
          </w:tcPr>
          <w:p w:rsidR="00A81DFB" w:rsidRPr="008066A1" w:rsidRDefault="00A81DFB" w:rsidP="002A0C01">
            <w:pPr>
              <w:pStyle w:val="aff0"/>
              <w:rPr>
                <w:sz w:val="20"/>
                <w:szCs w:val="20"/>
                <w:lang w:eastAsia="zh-CN"/>
              </w:rPr>
            </w:pPr>
            <w:r w:rsidRPr="008066A1">
              <w:rPr>
                <w:rFonts w:hint="eastAsia"/>
                <w:lang w:eastAsia="zh-CN"/>
              </w:rPr>
              <w:t>评标委员会推荐中标候选人的人数</w:t>
            </w:r>
          </w:p>
        </w:tc>
        <w:tc>
          <w:tcPr>
            <w:tcW w:w="6853" w:type="dxa"/>
            <w:vAlign w:val="center"/>
          </w:tcPr>
          <w:p w:rsidR="00A81DFB" w:rsidRPr="008066A1" w:rsidRDefault="00A81DFB" w:rsidP="002A0C01">
            <w:pPr>
              <w:pStyle w:val="aff"/>
              <w:spacing w:line="276" w:lineRule="auto"/>
              <w:jc w:val="both"/>
              <w:rPr>
                <w:lang w:eastAsia="zh-CN"/>
              </w:rPr>
            </w:pPr>
            <w:r w:rsidRPr="008066A1">
              <w:rPr>
                <w:rStyle w:val="CharCharb"/>
                <w:rFonts w:cs="Times New Roman" w:hint="eastAsia"/>
                <w:kern w:val="0"/>
                <w:lang w:eastAsia="zh-CN"/>
              </w:rPr>
              <w:t>详见附件</w:t>
            </w:r>
            <w:r w:rsidRPr="008066A1">
              <w:rPr>
                <w:rStyle w:val="CharCharb"/>
                <w:rFonts w:cs="Times New Roman"/>
                <w:kern w:val="0"/>
                <w:lang w:eastAsia="zh-CN"/>
              </w:rPr>
              <w:t>1-1：评标方法及授标原则</w:t>
            </w:r>
          </w:p>
        </w:tc>
      </w:tr>
      <w:tr w:rsidR="00A81DFB" w:rsidRPr="008066A1" w:rsidTr="002A0C01">
        <w:trPr>
          <w:trHeight w:val="28"/>
        </w:trPr>
        <w:tc>
          <w:tcPr>
            <w:tcW w:w="1101" w:type="dxa"/>
            <w:vAlign w:val="center"/>
          </w:tcPr>
          <w:p w:rsidR="00A81DFB" w:rsidRPr="008066A1" w:rsidRDefault="00A81DFB" w:rsidP="002A0C01">
            <w:pPr>
              <w:pStyle w:val="aff0"/>
            </w:pPr>
            <w:r w:rsidRPr="008066A1">
              <w:t>7.1</w:t>
            </w:r>
          </w:p>
        </w:tc>
        <w:tc>
          <w:tcPr>
            <w:tcW w:w="1842" w:type="dxa"/>
            <w:vAlign w:val="center"/>
          </w:tcPr>
          <w:p w:rsidR="00A81DFB" w:rsidRPr="008066A1" w:rsidRDefault="00A81DFB" w:rsidP="002A0C01">
            <w:pPr>
              <w:pStyle w:val="aff0"/>
              <w:rPr>
                <w:lang w:eastAsia="zh-CN"/>
              </w:rPr>
            </w:pPr>
            <w:r w:rsidRPr="008066A1">
              <w:rPr>
                <w:rFonts w:hint="eastAsia"/>
                <w:lang w:eastAsia="zh-CN"/>
              </w:rPr>
              <w:t>中标候选人公示媒介及期限</w:t>
            </w:r>
          </w:p>
        </w:tc>
        <w:tc>
          <w:tcPr>
            <w:tcW w:w="6853" w:type="dxa"/>
            <w:vAlign w:val="center"/>
          </w:tcPr>
          <w:p w:rsidR="00A81DFB" w:rsidRPr="008066A1" w:rsidRDefault="00A81DFB" w:rsidP="002A0C01">
            <w:pPr>
              <w:pStyle w:val="aff"/>
              <w:rPr>
                <w:lang w:eastAsia="zh-CN"/>
              </w:rPr>
            </w:pPr>
            <w:r w:rsidRPr="008066A1">
              <w:rPr>
                <w:rFonts w:hint="eastAsia"/>
                <w:lang w:eastAsia="zh-CN"/>
              </w:rPr>
              <w:t>公示媒介：</w:t>
            </w:r>
          </w:p>
          <w:p w:rsidR="00A81DFB" w:rsidRPr="008066A1" w:rsidRDefault="00A81DFB" w:rsidP="002A0C01">
            <w:pPr>
              <w:pStyle w:val="aff"/>
              <w:rPr>
                <w:lang w:eastAsia="zh-CN"/>
              </w:rPr>
            </w:pPr>
            <w:r w:rsidRPr="008066A1">
              <w:rPr>
                <w:rFonts w:hint="eastAsia"/>
                <w:lang w:eastAsia="zh-CN"/>
              </w:rPr>
              <w:sym w:font="Wingdings 2" w:char="00A3"/>
            </w:r>
            <w:r w:rsidRPr="008066A1">
              <w:rPr>
                <w:rFonts w:hint="eastAsia"/>
                <w:lang w:eastAsia="zh-CN"/>
              </w:rPr>
              <w:t>本次公示在中国石油招标投标网(</w:t>
            </w:r>
            <w:hyperlink r:id="rId20" w:history="1">
              <w:r w:rsidRPr="008066A1">
                <w:rPr>
                  <w:rFonts w:hint="eastAsia"/>
                  <w:lang w:eastAsia="zh-CN"/>
                </w:rPr>
                <w:t>http://www.cnpcbidding.com</w:t>
              </w:r>
            </w:hyperlink>
            <w:r w:rsidRPr="008066A1">
              <w:rPr>
                <w:rFonts w:hint="eastAsia"/>
                <w:lang w:eastAsia="zh-CN"/>
              </w:rPr>
              <w:t>)上发布。</w:t>
            </w:r>
          </w:p>
          <w:p w:rsidR="00A81DFB" w:rsidRPr="008066A1" w:rsidRDefault="00A81DFB" w:rsidP="002A0C01">
            <w:pPr>
              <w:pStyle w:val="aff"/>
              <w:rPr>
                <w:lang w:eastAsia="zh-CN"/>
              </w:rPr>
            </w:pPr>
            <w:r w:rsidRPr="008066A1">
              <w:rPr>
                <w:rFonts w:hint="eastAsia"/>
                <w:lang w:eastAsia="zh-CN"/>
              </w:rPr>
              <w:t>公示期限网上结果公示之日起不少于3日</w:t>
            </w:r>
          </w:p>
        </w:tc>
      </w:tr>
      <w:tr w:rsidR="00A81DFB" w:rsidRPr="008066A1" w:rsidTr="002A0C01">
        <w:trPr>
          <w:trHeight w:val="28"/>
        </w:trPr>
        <w:tc>
          <w:tcPr>
            <w:tcW w:w="1101" w:type="dxa"/>
            <w:vAlign w:val="center"/>
          </w:tcPr>
          <w:p w:rsidR="00A81DFB" w:rsidRPr="008066A1" w:rsidRDefault="00A81DFB" w:rsidP="002A0C01">
            <w:pPr>
              <w:pStyle w:val="aff0"/>
            </w:pPr>
            <w:r w:rsidRPr="008066A1">
              <w:t>7.4</w:t>
            </w:r>
          </w:p>
        </w:tc>
        <w:tc>
          <w:tcPr>
            <w:tcW w:w="1842" w:type="dxa"/>
            <w:vAlign w:val="center"/>
          </w:tcPr>
          <w:p w:rsidR="00A81DFB" w:rsidRPr="008066A1" w:rsidRDefault="00A81DFB" w:rsidP="002A0C01">
            <w:pPr>
              <w:pStyle w:val="aff0"/>
              <w:rPr>
                <w:lang w:eastAsia="zh-CN"/>
              </w:rPr>
            </w:pPr>
            <w:r w:rsidRPr="008066A1">
              <w:rPr>
                <w:rFonts w:hint="eastAsia"/>
                <w:lang w:eastAsia="zh-CN"/>
              </w:rPr>
              <w:t>是否授权评标委员会确定中标人</w:t>
            </w:r>
          </w:p>
        </w:tc>
        <w:tc>
          <w:tcPr>
            <w:tcW w:w="6853" w:type="dxa"/>
            <w:vAlign w:val="center"/>
          </w:tcPr>
          <w:p w:rsidR="00A81DFB" w:rsidRPr="008066A1" w:rsidRDefault="00A81DFB" w:rsidP="002A0C01">
            <w:pPr>
              <w:pStyle w:val="aff"/>
            </w:pPr>
            <w:r w:rsidRPr="008066A1">
              <w:rPr>
                <w:rFonts w:hint="eastAsia"/>
              </w:rPr>
              <w:t>否</w:t>
            </w:r>
          </w:p>
        </w:tc>
      </w:tr>
      <w:tr w:rsidR="00A81DFB" w:rsidRPr="008066A1" w:rsidTr="002A0C01">
        <w:trPr>
          <w:trHeight w:val="28"/>
        </w:trPr>
        <w:tc>
          <w:tcPr>
            <w:tcW w:w="1101" w:type="dxa"/>
            <w:vAlign w:val="center"/>
          </w:tcPr>
          <w:p w:rsidR="00A81DFB" w:rsidRPr="008066A1" w:rsidRDefault="00A81DFB" w:rsidP="002A0C01">
            <w:pPr>
              <w:pStyle w:val="aff0"/>
            </w:pPr>
            <w:r w:rsidRPr="008066A1">
              <w:rPr>
                <w:rFonts w:hint="eastAsia"/>
              </w:rPr>
              <w:t>7.4.1</w:t>
            </w:r>
          </w:p>
        </w:tc>
        <w:tc>
          <w:tcPr>
            <w:tcW w:w="1842" w:type="dxa"/>
            <w:vAlign w:val="center"/>
          </w:tcPr>
          <w:p w:rsidR="00A81DFB" w:rsidRPr="008066A1" w:rsidRDefault="00A81DFB" w:rsidP="002A0C01">
            <w:pPr>
              <w:pStyle w:val="aff0"/>
            </w:pPr>
            <w:r w:rsidRPr="008066A1">
              <w:rPr>
                <w:rFonts w:hint="eastAsia"/>
              </w:rPr>
              <w:t>授标原则</w:t>
            </w:r>
          </w:p>
        </w:tc>
        <w:tc>
          <w:tcPr>
            <w:tcW w:w="6853" w:type="dxa"/>
            <w:vAlign w:val="center"/>
          </w:tcPr>
          <w:p w:rsidR="00A81DFB" w:rsidRPr="008066A1" w:rsidRDefault="00A81DFB" w:rsidP="002A0C01">
            <w:pPr>
              <w:pStyle w:val="aff"/>
              <w:rPr>
                <w:lang w:eastAsia="zh-CN"/>
              </w:rPr>
            </w:pPr>
            <w:r w:rsidRPr="008066A1">
              <w:rPr>
                <w:rFonts w:hint="eastAsia"/>
                <w:lang w:eastAsia="zh-CN"/>
              </w:rPr>
              <w:t>详见附件</w:t>
            </w:r>
            <w:r w:rsidRPr="008066A1">
              <w:rPr>
                <w:lang w:eastAsia="zh-CN"/>
              </w:rPr>
              <w:t>1-1：评标方法及授标原则</w:t>
            </w:r>
          </w:p>
        </w:tc>
      </w:tr>
      <w:tr w:rsidR="00A81DFB" w:rsidRPr="008066A1" w:rsidTr="002A0C01">
        <w:trPr>
          <w:trHeight w:val="28"/>
        </w:trPr>
        <w:tc>
          <w:tcPr>
            <w:tcW w:w="1101" w:type="dxa"/>
            <w:vAlign w:val="center"/>
          </w:tcPr>
          <w:p w:rsidR="00A81DFB" w:rsidRPr="008066A1" w:rsidRDefault="00A81DFB" w:rsidP="002A0C01">
            <w:pPr>
              <w:pStyle w:val="aff0"/>
            </w:pPr>
            <w:r w:rsidRPr="008066A1">
              <w:t>7.6.1</w:t>
            </w:r>
          </w:p>
        </w:tc>
        <w:tc>
          <w:tcPr>
            <w:tcW w:w="1842" w:type="dxa"/>
            <w:vAlign w:val="center"/>
          </w:tcPr>
          <w:p w:rsidR="00A81DFB" w:rsidRPr="008066A1" w:rsidRDefault="00A81DFB" w:rsidP="002A0C01">
            <w:pPr>
              <w:pStyle w:val="aff0"/>
            </w:pPr>
            <w:r w:rsidRPr="008066A1">
              <w:rPr>
                <w:rFonts w:hint="eastAsia"/>
              </w:rPr>
              <w:t>履约保证金</w:t>
            </w:r>
          </w:p>
        </w:tc>
        <w:tc>
          <w:tcPr>
            <w:tcW w:w="6853" w:type="dxa"/>
          </w:tcPr>
          <w:p w:rsidR="00A81DFB" w:rsidRPr="008066A1" w:rsidRDefault="00A81DFB" w:rsidP="002A0C01">
            <w:pPr>
              <w:pStyle w:val="aff"/>
              <w:rPr>
                <w:lang w:eastAsia="zh-CN"/>
              </w:rPr>
            </w:pPr>
            <w:r w:rsidRPr="008066A1">
              <w:rPr>
                <w:lang w:eastAsia="zh-CN"/>
              </w:rPr>
              <w:t>是否要求中标人提交履约保证金：</w:t>
            </w:r>
          </w:p>
          <w:p w:rsidR="00A81DFB" w:rsidRPr="008066A1" w:rsidRDefault="00A81DFB" w:rsidP="002A0C01">
            <w:pPr>
              <w:pStyle w:val="aff"/>
              <w:rPr>
                <w:lang w:eastAsia="zh-CN"/>
              </w:rPr>
            </w:pPr>
            <w:r w:rsidRPr="008066A1">
              <w:rPr>
                <w:lang w:eastAsia="zh-CN"/>
              </w:rPr>
              <w:t>□要求</w:t>
            </w:r>
            <w:r w:rsidRPr="008066A1">
              <w:rPr>
                <w:rFonts w:hint="eastAsia"/>
                <w:lang w:eastAsia="zh-CN"/>
              </w:rPr>
              <w:t>，</w:t>
            </w:r>
            <w:r w:rsidRPr="008066A1">
              <w:rPr>
                <w:lang w:eastAsia="zh-CN"/>
              </w:rPr>
              <w:t>履约保证金的形式：</w:t>
            </w:r>
          </w:p>
          <w:p w:rsidR="00A81DFB" w:rsidRPr="008066A1" w:rsidRDefault="00A81DFB" w:rsidP="002A0C01">
            <w:pPr>
              <w:pStyle w:val="aff"/>
              <w:rPr>
                <w:lang w:eastAsia="zh-CN"/>
              </w:rPr>
            </w:pPr>
            <w:r w:rsidRPr="008066A1">
              <w:rPr>
                <w:lang w:eastAsia="zh-CN"/>
              </w:rPr>
              <w:t>履约保证金的金额：</w:t>
            </w:r>
          </w:p>
          <w:p w:rsidR="00A81DFB" w:rsidRPr="008066A1" w:rsidRDefault="00A81DFB" w:rsidP="002A0C01">
            <w:pPr>
              <w:pStyle w:val="aff"/>
              <w:rPr>
                <w:lang w:eastAsia="zh-CN"/>
              </w:rPr>
            </w:pPr>
            <w:r w:rsidRPr="008066A1">
              <w:rPr>
                <w:rFonts w:hint="eastAsia"/>
                <w:lang w:eastAsia="zh-CN"/>
              </w:rPr>
              <w:t>☑</w:t>
            </w:r>
            <w:r w:rsidRPr="008066A1">
              <w:rPr>
                <w:lang w:eastAsia="zh-CN"/>
              </w:rPr>
              <w:t>不要求</w:t>
            </w:r>
          </w:p>
        </w:tc>
      </w:tr>
      <w:tr w:rsidR="00A81DFB" w:rsidRPr="008066A1" w:rsidTr="002A0C01">
        <w:trPr>
          <w:trHeight w:val="294"/>
        </w:trPr>
        <w:tc>
          <w:tcPr>
            <w:tcW w:w="1101" w:type="dxa"/>
            <w:vAlign w:val="center"/>
          </w:tcPr>
          <w:p w:rsidR="00A81DFB" w:rsidRPr="008066A1" w:rsidRDefault="00A81DFB" w:rsidP="002A0C01">
            <w:pPr>
              <w:pStyle w:val="aff0"/>
            </w:pPr>
            <w:r w:rsidRPr="008066A1">
              <w:rPr>
                <w:rFonts w:hint="eastAsia"/>
                <w:lang w:eastAsia="zh-CN"/>
              </w:rPr>
              <w:t>8</w:t>
            </w:r>
          </w:p>
        </w:tc>
        <w:tc>
          <w:tcPr>
            <w:tcW w:w="1842" w:type="dxa"/>
            <w:vAlign w:val="center"/>
          </w:tcPr>
          <w:p w:rsidR="00A81DFB" w:rsidRPr="008066A1" w:rsidRDefault="00A81DFB" w:rsidP="002A0C01">
            <w:pPr>
              <w:pStyle w:val="aff0"/>
              <w:rPr>
                <w:lang w:eastAsia="zh-CN"/>
              </w:rPr>
            </w:pPr>
            <w:r w:rsidRPr="008066A1">
              <w:rPr>
                <w:rFonts w:hint="eastAsia"/>
                <w:lang w:eastAsia="zh-CN"/>
              </w:rPr>
              <w:t>纪律和监督（诚信要求）</w:t>
            </w:r>
          </w:p>
        </w:tc>
        <w:tc>
          <w:tcPr>
            <w:tcW w:w="6853" w:type="dxa"/>
            <w:vAlign w:val="center"/>
          </w:tcPr>
          <w:p w:rsidR="00A81DFB" w:rsidRPr="008066A1" w:rsidRDefault="00A81DFB" w:rsidP="002A0C01">
            <w:pPr>
              <w:pStyle w:val="aff"/>
              <w:numPr>
                <w:ilvl w:val="0"/>
                <w:numId w:val="2"/>
              </w:numPr>
              <w:rPr>
                <w:lang w:eastAsia="zh-CN"/>
              </w:rPr>
            </w:pPr>
            <w:r w:rsidRPr="008066A1">
              <w:rPr>
                <w:rFonts w:hint="eastAsia"/>
                <w:lang w:eastAsia="zh-CN"/>
              </w:rPr>
              <w:t>对招标人的纪律要求</w:t>
            </w:r>
          </w:p>
          <w:p w:rsidR="00A81DFB" w:rsidRPr="008066A1" w:rsidRDefault="00A81DFB" w:rsidP="002A0C01">
            <w:pPr>
              <w:pStyle w:val="aff"/>
              <w:numPr>
                <w:ilvl w:val="0"/>
                <w:numId w:val="2"/>
              </w:numPr>
              <w:rPr>
                <w:lang w:eastAsia="zh-CN"/>
              </w:rPr>
            </w:pPr>
            <w:r w:rsidRPr="008066A1">
              <w:rPr>
                <w:rFonts w:hint="eastAsia"/>
                <w:lang w:eastAsia="zh-CN"/>
              </w:rPr>
              <w:t>对投标人的纪律要求</w:t>
            </w:r>
          </w:p>
          <w:p w:rsidR="00A81DFB" w:rsidRPr="008066A1" w:rsidRDefault="00A81DFB" w:rsidP="002A0C01">
            <w:pPr>
              <w:pStyle w:val="aff"/>
              <w:numPr>
                <w:ilvl w:val="0"/>
                <w:numId w:val="2"/>
              </w:numPr>
              <w:rPr>
                <w:lang w:eastAsia="zh-CN"/>
              </w:rPr>
            </w:pPr>
            <w:r w:rsidRPr="008066A1">
              <w:rPr>
                <w:rFonts w:hint="eastAsia"/>
                <w:lang w:eastAsia="zh-CN"/>
              </w:rPr>
              <w:t>对评标委员会成员的纪律要求</w:t>
            </w:r>
          </w:p>
          <w:p w:rsidR="00A81DFB" w:rsidRPr="008066A1" w:rsidRDefault="00A81DFB" w:rsidP="002A0C01">
            <w:pPr>
              <w:pStyle w:val="aff"/>
              <w:numPr>
                <w:ilvl w:val="0"/>
                <w:numId w:val="2"/>
              </w:numPr>
              <w:rPr>
                <w:lang w:eastAsia="zh-CN"/>
              </w:rPr>
            </w:pPr>
            <w:r w:rsidRPr="008066A1">
              <w:rPr>
                <w:rFonts w:hint="eastAsia"/>
                <w:lang w:eastAsia="zh-CN"/>
              </w:rPr>
              <w:t>对参与评标活动有关的工作人员的纪律要求</w:t>
            </w:r>
          </w:p>
          <w:p w:rsidR="00A81DFB" w:rsidRPr="008066A1" w:rsidRDefault="00A81DFB" w:rsidP="002A0C01">
            <w:pPr>
              <w:pStyle w:val="aff"/>
              <w:numPr>
                <w:ilvl w:val="0"/>
                <w:numId w:val="2"/>
              </w:numPr>
              <w:rPr>
                <w:lang w:eastAsia="zh-CN"/>
              </w:rPr>
            </w:pPr>
            <w:r w:rsidRPr="008066A1">
              <w:rPr>
                <w:rFonts w:hint="eastAsia"/>
                <w:lang w:eastAsia="zh-CN"/>
              </w:rPr>
              <w:t>投诉</w:t>
            </w:r>
          </w:p>
          <w:p w:rsidR="00A81DFB" w:rsidRPr="008066A1" w:rsidRDefault="00A81DFB" w:rsidP="002A0C01">
            <w:pPr>
              <w:pStyle w:val="aff"/>
              <w:ind w:firstLineChars="200" w:firstLine="428"/>
              <w:rPr>
                <w:lang w:eastAsia="zh-CN"/>
              </w:rPr>
            </w:pPr>
            <w:r w:rsidRPr="008066A1">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rsidR="00A81DFB" w:rsidRPr="008066A1" w:rsidRDefault="00A81DFB" w:rsidP="002A0C01">
            <w:pPr>
              <w:pStyle w:val="aff"/>
              <w:ind w:firstLineChars="200" w:firstLine="420"/>
              <w:rPr>
                <w:lang w:eastAsia="zh-CN"/>
              </w:rPr>
            </w:pPr>
            <w:r w:rsidRPr="008066A1">
              <w:rPr>
                <w:rFonts w:hint="eastAsia"/>
                <w:lang w:eastAsia="zh-CN"/>
              </w:rPr>
              <w:fldChar w:fldCharType="begin"/>
            </w:r>
            <w:r w:rsidRPr="008066A1">
              <w:rPr>
                <w:rFonts w:hint="eastAsia"/>
                <w:lang w:eastAsia="zh-CN"/>
              </w:rPr>
              <w:instrText xml:space="preserve"> = 1 \* GB3 \* MERGEFORMAT </w:instrText>
            </w:r>
            <w:r w:rsidRPr="008066A1">
              <w:rPr>
                <w:rFonts w:hint="eastAsia"/>
                <w:lang w:eastAsia="zh-CN"/>
              </w:rPr>
              <w:fldChar w:fldCharType="separate"/>
            </w:r>
            <w:r w:rsidRPr="008066A1">
              <w:rPr>
                <w:rFonts w:hint="eastAsia"/>
                <w:lang w:eastAsia="zh-CN"/>
              </w:rPr>
              <w:t>①</w:t>
            </w:r>
            <w:r w:rsidRPr="008066A1">
              <w:rPr>
                <w:rFonts w:hint="eastAsia"/>
                <w:lang w:eastAsia="zh-CN"/>
              </w:rPr>
              <w:fldChar w:fldCharType="end"/>
            </w:r>
            <w:r w:rsidRPr="008066A1">
              <w:rPr>
                <w:rFonts w:hint="eastAsia"/>
                <w:lang w:eastAsia="zh-CN"/>
              </w:rPr>
              <w:t>投标人的姓名或者名称、地址、邮编、联系人及联系电话；</w:t>
            </w:r>
          </w:p>
          <w:p w:rsidR="00A81DFB" w:rsidRPr="008066A1" w:rsidRDefault="00A81DFB" w:rsidP="002A0C01">
            <w:pPr>
              <w:pStyle w:val="aff"/>
              <w:ind w:firstLineChars="200" w:firstLine="420"/>
              <w:rPr>
                <w:lang w:eastAsia="zh-CN"/>
              </w:rPr>
            </w:pPr>
            <w:r w:rsidRPr="008066A1">
              <w:rPr>
                <w:rFonts w:hint="eastAsia"/>
                <w:lang w:eastAsia="zh-CN"/>
              </w:rPr>
              <w:fldChar w:fldCharType="begin"/>
            </w:r>
            <w:r w:rsidRPr="008066A1">
              <w:rPr>
                <w:rFonts w:hint="eastAsia"/>
                <w:lang w:eastAsia="zh-CN"/>
              </w:rPr>
              <w:instrText xml:space="preserve"> = 2 \* GB3 \* MERGEFORMAT </w:instrText>
            </w:r>
            <w:r w:rsidRPr="008066A1">
              <w:rPr>
                <w:rFonts w:hint="eastAsia"/>
                <w:lang w:eastAsia="zh-CN"/>
              </w:rPr>
              <w:fldChar w:fldCharType="separate"/>
            </w:r>
            <w:r w:rsidRPr="008066A1">
              <w:rPr>
                <w:rFonts w:hint="eastAsia"/>
                <w:lang w:eastAsia="zh-CN"/>
              </w:rPr>
              <w:t>②</w:t>
            </w:r>
            <w:r w:rsidRPr="008066A1">
              <w:rPr>
                <w:rFonts w:hint="eastAsia"/>
                <w:lang w:eastAsia="zh-CN"/>
              </w:rPr>
              <w:fldChar w:fldCharType="end"/>
            </w:r>
            <w:r w:rsidRPr="008066A1">
              <w:rPr>
                <w:rFonts w:hint="eastAsia"/>
                <w:lang w:eastAsia="zh-CN"/>
              </w:rPr>
              <w:t>异议项目的名称、编号；</w:t>
            </w:r>
          </w:p>
          <w:p w:rsidR="00A81DFB" w:rsidRPr="008066A1" w:rsidRDefault="00A81DFB" w:rsidP="002A0C01">
            <w:pPr>
              <w:pStyle w:val="aff"/>
              <w:ind w:firstLineChars="200" w:firstLine="420"/>
              <w:rPr>
                <w:lang w:eastAsia="zh-CN"/>
              </w:rPr>
            </w:pPr>
            <w:r w:rsidRPr="008066A1">
              <w:rPr>
                <w:rFonts w:hint="eastAsia"/>
                <w:lang w:eastAsia="zh-CN"/>
              </w:rPr>
              <w:fldChar w:fldCharType="begin"/>
            </w:r>
            <w:r w:rsidRPr="008066A1">
              <w:rPr>
                <w:rFonts w:hint="eastAsia"/>
                <w:lang w:eastAsia="zh-CN"/>
              </w:rPr>
              <w:instrText xml:space="preserve"> = 3 \* GB3 \* MERGEFORMAT </w:instrText>
            </w:r>
            <w:r w:rsidRPr="008066A1">
              <w:rPr>
                <w:rFonts w:hint="eastAsia"/>
                <w:lang w:eastAsia="zh-CN"/>
              </w:rPr>
              <w:fldChar w:fldCharType="separate"/>
            </w:r>
            <w:r w:rsidRPr="008066A1">
              <w:rPr>
                <w:rFonts w:hint="eastAsia"/>
                <w:lang w:eastAsia="zh-CN"/>
              </w:rPr>
              <w:t>③</w:t>
            </w:r>
            <w:r w:rsidRPr="008066A1">
              <w:rPr>
                <w:rFonts w:hint="eastAsia"/>
                <w:lang w:eastAsia="zh-CN"/>
              </w:rPr>
              <w:fldChar w:fldCharType="end"/>
            </w:r>
            <w:r w:rsidRPr="008066A1">
              <w:rPr>
                <w:rFonts w:hint="eastAsia"/>
                <w:lang w:eastAsia="zh-CN"/>
              </w:rPr>
              <w:t>招标人名称、招标机构名称以及其它基础信息；</w:t>
            </w:r>
          </w:p>
          <w:p w:rsidR="00A81DFB" w:rsidRPr="008066A1" w:rsidRDefault="00A81DFB" w:rsidP="002A0C01">
            <w:pPr>
              <w:pStyle w:val="aff"/>
              <w:ind w:firstLineChars="200" w:firstLine="420"/>
              <w:rPr>
                <w:lang w:eastAsia="zh-CN"/>
              </w:rPr>
            </w:pPr>
            <w:r w:rsidRPr="008066A1">
              <w:rPr>
                <w:rFonts w:hint="eastAsia"/>
                <w:lang w:eastAsia="zh-CN"/>
              </w:rPr>
              <w:fldChar w:fldCharType="begin"/>
            </w:r>
            <w:r w:rsidRPr="008066A1">
              <w:rPr>
                <w:rFonts w:hint="eastAsia"/>
                <w:lang w:eastAsia="zh-CN"/>
              </w:rPr>
              <w:instrText xml:space="preserve"> = 4 \* GB3 \* MERGEFORMAT </w:instrText>
            </w:r>
            <w:r w:rsidRPr="008066A1">
              <w:rPr>
                <w:rFonts w:hint="eastAsia"/>
                <w:lang w:eastAsia="zh-CN"/>
              </w:rPr>
              <w:fldChar w:fldCharType="separate"/>
            </w:r>
            <w:r w:rsidRPr="008066A1">
              <w:rPr>
                <w:rFonts w:hint="eastAsia"/>
                <w:lang w:eastAsia="zh-CN"/>
              </w:rPr>
              <w:t>④</w:t>
            </w:r>
            <w:r w:rsidRPr="008066A1">
              <w:rPr>
                <w:rFonts w:hint="eastAsia"/>
                <w:lang w:eastAsia="zh-CN"/>
              </w:rPr>
              <w:fldChar w:fldCharType="end"/>
            </w:r>
            <w:r w:rsidRPr="008066A1">
              <w:rPr>
                <w:rFonts w:hint="eastAsia"/>
                <w:lang w:eastAsia="zh-CN"/>
              </w:rPr>
              <w:t>具体、明确的异议事项和主要诉求；</w:t>
            </w:r>
          </w:p>
          <w:p w:rsidR="00A81DFB" w:rsidRPr="008066A1" w:rsidRDefault="00A81DFB" w:rsidP="002A0C01">
            <w:pPr>
              <w:pStyle w:val="aff"/>
              <w:ind w:firstLineChars="200" w:firstLine="420"/>
              <w:rPr>
                <w:lang w:eastAsia="zh-CN"/>
              </w:rPr>
            </w:pPr>
            <w:r w:rsidRPr="008066A1">
              <w:rPr>
                <w:rFonts w:hint="eastAsia"/>
                <w:lang w:eastAsia="zh-CN"/>
              </w:rPr>
              <w:fldChar w:fldCharType="begin"/>
            </w:r>
            <w:r w:rsidRPr="008066A1">
              <w:rPr>
                <w:rFonts w:hint="eastAsia"/>
                <w:lang w:eastAsia="zh-CN"/>
              </w:rPr>
              <w:instrText xml:space="preserve"> = 5 \* GB3 \* MERGEFORMAT </w:instrText>
            </w:r>
            <w:r w:rsidRPr="008066A1">
              <w:rPr>
                <w:rFonts w:hint="eastAsia"/>
                <w:lang w:eastAsia="zh-CN"/>
              </w:rPr>
              <w:fldChar w:fldCharType="separate"/>
            </w:r>
            <w:r w:rsidRPr="008066A1">
              <w:rPr>
                <w:rFonts w:hint="eastAsia"/>
                <w:lang w:eastAsia="zh-CN"/>
              </w:rPr>
              <w:t>⑤</w:t>
            </w:r>
            <w:r w:rsidRPr="008066A1">
              <w:rPr>
                <w:rFonts w:hint="eastAsia"/>
                <w:lang w:eastAsia="zh-CN"/>
              </w:rPr>
              <w:fldChar w:fldCharType="end"/>
            </w:r>
            <w:r w:rsidRPr="008066A1">
              <w:rPr>
                <w:rFonts w:hint="eastAsia"/>
                <w:lang w:eastAsia="zh-CN"/>
              </w:rPr>
              <w:t>事实依据，包括相关证明材料和其它过程材料等；</w:t>
            </w:r>
          </w:p>
          <w:p w:rsidR="00A81DFB" w:rsidRPr="008066A1" w:rsidRDefault="00A81DFB" w:rsidP="002A0C01">
            <w:pPr>
              <w:pStyle w:val="aff"/>
              <w:ind w:firstLineChars="200" w:firstLine="420"/>
              <w:rPr>
                <w:lang w:eastAsia="zh-CN"/>
              </w:rPr>
            </w:pPr>
            <w:r w:rsidRPr="008066A1">
              <w:rPr>
                <w:rFonts w:hint="eastAsia"/>
                <w:lang w:eastAsia="zh-CN"/>
              </w:rPr>
              <w:fldChar w:fldCharType="begin"/>
            </w:r>
            <w:r w:rsidRPr="008066A1">
              <w:rPr>
                <w:rFonts w:hint="eastAsia"/>
                <w:lang w:eastAsia="zh-CN"/>
              </w:rPr>
              <w:instrText xml:space="preserve"> = 6 \* GB3 \* MERGEFORMAT </w:instrText>
            </w:r>
            <w:r w:rsidRPr="008066A1">
              <w:rPr>
                <w:rFonts w:hint="eastAsia"/>
                <w:lang w:eastAsia="zh-CN"/>
              </w:rPr>
              <w:fldChar w:fldCharType="separate"/>
            </w:r>
            <w:r w:rsidRPr="008066A1">
              <w:rPr>
                <w:rFonts w:hint="eastAsia"/>
                <w:lang w:eastAsia="zh-CN"/>
              </w:rPr>
              <w:t>⑥</w:t>
            </w:r>
            <w:r w:rsidRPr="008066A1">
              <w:rPr>
                <w:rFonts w:hint="eastAsia"/>
                <w:lang w:eastAsia="zh-CN"/>
              </w:rPr>
              <w:fldChar w:fldCharType="end"/>
            </w:r>
            <w:r w:rsidRPr="008066A1">
              <w:rPr>
                <w:rFonts w:hint="eastAsia"/>
                <w:lang w:eastAsia="zh-CN"/>
              </w:rPr>
              <w:t>必要的法律依据；</w:t>
            </w:r>
          </w:p>
          <w:p w:rsidR="00A81DFB" w:rsidRPr="008066A1" w:rsidRDefault="00A81DFB" w:rsidP="002A0C01">
            <w:pPr>
              <w:pStyle w:val="aff"/>
              <w:ind w:firstLineChars="200" w:firstLine="420"/>
              <w:rPr>
                <w:lang w:eastAsia="zh-CN"/>
              </w:rPr>
            </w:pPr>
            <w:r w:rsidRPr="008066A1">
              <w:rPr>
                <w:rFonts w:hint="eastAsia"/>
                <w:lang w:eastAsia="zh-CN"/>
              </w:rPr>
              <w:fldChar w:fldCharType="begin"/>
            </w:r>
            <w:r w:rsidRPr="008066A1">
              <w:rPr>
                <w:rFonts w:hint="eastAsia"/>
                <w:lang w:eastAsia="zh-CN"/>
              </w:rPr>
              <w:instrText xml:space="preserve"> = 7 \* GB3 \* MERGEFORMAT </w:instrText>
            </w:r>
            <w:r w:rsidRPr="008066A1">
              <w:rPr>
                <w:rFonts w:hint="eastAsia"/>
                <w:lang w:eastAsia="zh-CN"/>
              </w:rPr>
              <w:fldChar w:fldCharType="separate"/>
            </w:r>
            <w:r w:rsidRPr="008066A1">
              <w:rPr>
                <w:rFonts w:hint="eastAsia"/>
                <w:lang w:eastAsia="zh-CN"/>
              </w:rPr>
              <w:t>⑦</w:t>
            </w:r>
            <w:r w:rsidRPr="008066A1">
              <w:rPr>
                <w:rFonts w:hint="eastAsia"/>
                <w:lang w:eastAsia="zh-CN"/>
              </w:rPr>
              <w:fldChar w:fldCharType="end"/>
            </w:r>
            <w:r w:rsidRPr="008066A1">
              <w:rPr>
                <w:rFonts w:hint="eastAsia"/>
                <w:lang w:eastAsia="zh-CN"/>
              </w:rPr>
              <w:t>异议提起人的法定代表人和授权代表人的相关信息及证明材料。</w:t>
            </w:r>
          </w:p>
          <w:p w:rsidR="00A81DFB" w:rsidRPr="008066A1" w:rsidRDefault="00A81DFB" w:rsidP="002A0C01">
            <w:pPr>
              <w:pStyle w:val="aff"/>
              <w:ind w:firstLineChars="200" w:firstLine="428"/>
              <w:rPr>
                <w:lang w:eastAsia="zh-CN"/>
              </w:rPr>
            </w:pPr>
            <w:r w:rsidRPr="008066A1">
              <w:rPr>
                <w:rFonts w:hint="eastAsia"/>
                <w:lang w:eastAsia="zh-CN"/>
              </w:rPr>
              <w:t>异议函应当由法定代表人或负责人，或者其授权代表签字或者盖章，并加盖公章。</w:t>
            </w:r>
          </w:p>
          <w:p w:rsidR="00A81DFB" w:rsidRPr="008066A1" w:rsidRDefault="00A81DFB" w:rsidP="002A0C01">
            <w:pPr>
              <w:pStyle w:val="aff"/>
              <w:ind w:firstLineChars="200" w:firstLine="428"/>
              <w:rPr>
                <w:lang w:eastAsia="zh-CN"/>
              </w:rPr>
            </w:pPr>
            <w:r w:rsidRPr="008066A1">
              <w:rPr>
                <w:rFonts w:hint="eastAsia"/>
                <w:lang w:eastAsia="zh-CN"/>
              </w:rPr>
              <w:t>具体要求详见《招标投标活动异议提起须知》。</w:t>
            </w:r>
          </w:p>
        </w:tc>
      </w:tr>
      <w:tr w:rsidR="00A81DFB" w:rsidRPr="008066A1" w:rsidTr="002A0C01">
        <w:trPr>
          <w:trHeight w:val="28"/>
        </w:trPr>
        <w:tc>
          <w:tcPr>
            <w:tcW w:w="1101" w:type="dxa"/>
            <w:vAlign w:val="center"/>
          </w:tcPr>
          <w:p w:rsidR="00A81DFB" w:rsidRPr="008066A1" w:rsidRDefault="00A81DFB" w:rsidP="002A0C01">
            <w:pPr>
              <w:pStyle w:val="aff0"/>
            </w:pPr>
            <w:r w:rsidRPr="008066A1">
              <w:t>9</w:t>
            </w:r>
          </w:p>
        </w:tc>
        <w:tc>
          <w:tcPr>
            <w:tcW w:w="1842" w:type="dxa"/>
            <w:vAlign w:val="center"/>
          </w:tcPr>
          <w:p w:rsidR="00A81DFB" w:rsidRPr="008066A1" w:rsidRDefault="00A81DFB" w:rsidP="002A0C01">
            <w:pPr>
              <w:pStyle w:val="aff0"/>
              <w:rPr>
                <w:lang w:eastAsia="zh-CN"/>
              </w:rPr>
            </w:pPr>
            <w:r w:rsidRPr="008066A1">
              <w:rPr>
                <w:rFonts w:hint="eastAsia"/>
                <w:lang w:eastAsia="zh-CN"/>
              </w:rPr>
              <w:t>是否采用电子招标投标</w:t>
            </w:r>
          </w:p>
        </w:tc>
        <w:tc>
          <w:tcPr>
            <w:tcW w:w="6853" w:type="dxa"/>
            <w:vAlign w:val="center"/>
          </w:tcPr>
          <w:p w:rsidR="00A81DFB" w:rsidRPr="008066A1" w:rsidRDefault="00A81DFB" w:rsidP="002A0C01">
            <w:pPr>
              <w:pStyle w:val="aff"/>
              <w:rPr>
                <w:lang w:eastAsia="zh-CN"/>
              </w:rPr>
            </w:pPr>
            <w:r w:rsidRPr="008066A1">
              <w:rPr>
                <w:rFonts w:hint="eastAsia"/>
                <w:lang w:eastAsia="zh-CN"/>
              </w:rPr>
              <w:t>本项目采用电子招标投标方式，第二章各相关要求中适用（B）条款</w:t>
            </w:r>
          </w:p>
        </w:tc>
      </w:tr>
      <w:tr w:rsidR="00A81DFB" w:rsidRPr="008066A1" w:rsidTr="002A0C01">
        <w:trPr>
          <w:trHeight w:val="28"/>
        </w:trPr>
        <w:tc>
          <w:tcPr>
            <w:tcW w:w="1101" w:type="dxa"/>
            <w:vAlign w:val="center"/>
          </w:tcPr>
          <w:p w:rsidR="00A81DFB" w:rsidRPr="008066A1" w:rsidRDefault="00A81DFB" w:rsidP="002A0C01">
            <w:pPr>
              <w:pStyle w:val="aff0"/>
            </w:pPr>
            <w:r w:rsidRPr="008066A1">
              <w:t>10</w:t>
            </w:r>
          </w:p>
        </w:tc>
        <w:tc>
          <w:tcPr>
            <w:tcW w:w="1842" w:type="dxa"/>
            <w:vAlign w:val="center"/>
          </w:tcPr>
          <w:p w:rsidR="00A81DFB" w:rsidRPr="008066A1" w:rsidRDefault="00A81DFB" w:rsidP="002A0C01">
            <w:pPr>
              <w:pStyle w:val="aff0"/>
            </w:pPr>
            <w:r w:rsidRPr="008066A1">
              <w:rPr>
                <w:rFonts w:hint="eastAsia"/>
              </w:rPr>
              <w:t>需要补充的其他内容</w:t>
            </w:r>
          </w:p>
        </w:tc>
        <w:tc>
          <w:tcPr>
            <w:tcW w:w="6853" w:type="dxa"/>
          </w:tcPr>
          <w:p w:rsidR="00A81DFB" w:rsidRPr="008066A1" w:rsidRDefault="00A81DFB" w:rsidP="002A0C01">
            <w:pPr>
              <w:pStyle w:val="aff"/>
            </w:pPr>
          </w:p>
        </w:tc>
      </w:tr>
      <w:tr w:rsidR="00A81DFB" w:rsidRPr="008066A1" w:rsidTr="002A0C01">
        <w:trPr>
          <w:trHeight w:val="28"/>
        </w:trPr>
        <w:tc>
          <w:tcPr>
            <w:tcW w:w="1101" w:type="dxa"/>
            <w:vAlign w:val="center"/>
          </w:tcPr>
          <w:p w:rsidR="00A81DFB" w:rsidRPr="008066A1" w:rsidRDefault="00A81DFB" w:rsidP="002A0C01">
            <w:pPr>
              <w:pStyle w:val="aff0"/>
            </w:pPr>
            <w:r w:rsidRPr="008066A1">
              <w:rPr>
                <w:rFonts w:hint="eastAsia"/>
              </w:rPr>
              <w:t>10.1</w:t>
            </w:r>
          </w:p>
        </w:tc>
        <w:tc>
          <w:tcPr>
            <w:tcW w:w="1842" w:type="dxa"/>
            <w:vAlign w:val="center"/>
          </w:tcPr>
          <w:p w:rsidR="00A81DFB" w:rsidRPr="008066A1" w:rsidRDefault="00A81DFB" w:rsidP="002A0C01">
            <w:pPr>
              <w:pStyle w:val="aff0"/>
            </w:pPr>
            <w:r w:rsidRPr="008066A1">
              <w:rPr>
                <w:rFonts w:hint="eastAsia"/>
              </w:rPr>
              <w:t>招标组织方式</w:t>
            </w:r>
          </w:p>
        </w:tc>
        <w:tc>
          <w:tcPr>
            <w:tcW w:w="6853" w:type="dxa"/>
          </w:tcPr>
          <w:p w:rsidR="00A81DFB" w:rsidRPr="008066A1" w:rsidRDefault="00A81DFB" w:rsidP="002A0C01">
            <w:pPr>
              <w:pStyle w:val="aff"/>
              <w:rPr>
                <w:lang w:eastAsia="zh-CN"/>
              </w:rPr>
            </w:pPr>
            <w:r w:rsidRPr="008066A1">
              <w:rPr>
                <w:rFonts w:hint="eastAsia"/>
                <w:lang w:eastAsia="zh-CN"/>
              </w:rPr>
              <w:t>☑集中采购招标：</w:t>
            </w:r>
            <w:r w:rsidRPr="008066A1">
              <w:rPr>
                <w:rFonts w:hint="eastAsia"/>
                <w:i/>
                <w:iCs/>
                <w:lang w:eastAsia="zh-CN"/>
              </w:rPr>
              <w:t>（</w:t>
            </w:r>
            <w:r w:rsidRPr="008066A1">
              <w:rPr>
                <w:rFonts w:hint="eastAsia"/>
                <w:i/>
                <w:u w:val="single"/>
                <w:lang w:eastAsia="zh-CN"/>
              </w:rPr>
              <w:t>定商定价招标</w:t>
            </w:r>
            <w:r w:rsidRPr="008066A1">
              <w:rPr>
                <w:rFonts w:hint="eastAsia"/>
                <w:i/>
                <w:iCs/>
                <w:lang w:eastAsia="zh-CN"/>
              </w:rPr>
              <w:t>）</w:t>
            </w:r>
          </w:p>
          <w:p w:rsidR="00A81DFB" w:rsidRPr="008066A1" w:rsidRDefault="00A81DFB" w:rsidP="002A0C01">
            <w:pPr>
              <w:spacing w:line="276" w:lineRule="auto"/>
              <w:ind w:firstLineChars="0" w:firstLine="0"/>
              <w:rPr>
                <w:lang w:eastAsia="zh-CN"/>
              </w:rPr>
            </w:pPr>
            <w:r w:rsidRPr="008066A1">
              <w:rPr>
                <w:lang w:eastAsia="zh-CN"/>
              </w:rPr>
              <w:t>□</w:t>
            </w:r>
            <w:r w:rsidRPr="008066A1">
              <w:rPr>
                <w:rFonts w:hint="eastAsia"/>
                <w:lang w:eastAsia="zh-CN"/>
              </w:rPr>
              <w:t>非集中采购招标：</w:t>
            </w:r>
            <w:r w:rsidRPr="008066A1">
              <w:rPr>
                <w:rFonts w:hint="eastAsia"/>
                <w:i/>
                <w:iCs/>
                <w:lang w:eastAsia="zh-CN"/>
              </w:rPr>
              <w:t>（</w:t>
            </w:r>
            <w:r w:rsidRPr="008066A1">
              <w:rPr>
                <w:rFonts w:hint="eastAsia"/>
                <w:i/>
                <w:u w:val="single"/>
                <w:lang w:eastAsia="zh-CN"/>
              </w:rPr>
              <w:t>一单一</w:t>
            </w:r>
            <w:r w:rsidRPr="008066A1">
              <w:rPr>
                <w:rFonts w:hint="eastAsia"/>
                <w:i/>
                <w:spacing w:val="2"/>
                <w:szCs w:val="21"/>
                <w:u w:val="single"/>
                <w:lang w:eastAsia="zh-CN"/>
              </w:rPr>
              <w:t>采</w:t>
            </w:r>
            <w:r w:rsidRPr="008066A1">
              <w:rPr>
                <w:rFonts w:hint="eastAsia"/>
                <w:i/>
                <w:iCs/>
                <w:lang w:eastAsia="zh-CN"/>
              </w:rPr>
              <w:t>）</w:t>
            </w:r>
          </w:p>
        </w:tc>
      </w:tr>
      <w:tr w:rsidR="00A81DFB" w:rsidRPr="008066A1" w:rsidTr="002A0C01">
        <w:trPr>
          <w:trHeight w:val="28"/>
        </w:trPr>
        <w:tc>
          <w:tcPr>
            <w:tcW w:w="1101" w:type="dxa"/>
            <w:vAlign w:val="center"/>
          </w:tcPr>
          <w:p w:rsidR="00A81DFB" w:rsidRPr="008066A1" w:rsidRDefault="00A81DFB" w:rsidP="002A0C01">
            <w:pPr>
              <w:pStyle w:val="aff0"/>
            </w:pPr>
            <w:r w:rsidRPr="008066A1">
              <w:rPr>
                <w:rFonts w:hint="eastAsia"/>
              </w:rPr>
              <w:t>10.2</w:t>
            </w:r>
          </w:p>
        </w:tc>
        <w:tc>
          <w:tcPr>
            <w:tcW w:w="1842" w:type="dxa"/>
            <w:vAlign w:val="center"/>
          </w:tcPr>
          <w:p w:rsidR="00A81DFB" w:rsidRPr="008066A1" w:rsidRDefault="00A81DFB" w:rsidP="002A0C01">
            <w:pPr>
              <w:pStyle w:val="aff0"/>
            </w:pPr>
            <w:r w:rsidRPr="008066A1">
              <w:rPr>
                <w:rFonts w:hint="eastAsia"/>
                <w:lang w:eastAsia="zh-CN"/>
              </w:rPr>
              <w:t>招标代理服务费</w:t>
            </w:r>
          </w:p>
        </w:tc>
        <w:tc>
          <w:tcPr>
            <w:tcW w:w="6853" w:type="dxa"/>
            <w:vAlign w:val="center"/>
          </w:tcPr>
          <w:p w:rsidR="00A81DFB" w:rsidRPr="008066A1" w:rsidRDefault="00A81DFB" w:rsidP="002A0C01">
            <w:pPr>
              <w:ind w:firstLineChars="0" w:firstLine="0"/>
              <w:rPr>
                <w:szCs w:val="21"/>
                <w:lang w:eastAsia="zh-CN"/>
              </w:rPr>
            </w:pPr>
            <w:r w:rsidRPr="008066A1">
              <w:rPr>
                <w:rFonts w:hint="eastAsia"/>
                <w:szCs w:val="21"/>
                <w:lang w:eastAsia="zh-CN"/>
              </w:rPr>
              <w:t>1、招标代理服务费由中标人支付。</w:t>
            </w:r>
          </w:p>
          <w:p w:rsidR="00A81DFB" w:rsidRPr="008066A1" w:rsidRDefault="00A81DFB" w:rsidP="002A0C01">
            <w:pPr>
              <w:ind w:firstLineChars="0" w:firstLine="0"/>
              <w:rPr>
                <w:szCs w:val="21"/>
                <w:lang w:eastAsia="zh-CN"/>
              </w:rPr>
            </w:pPr>
            <w:r w:rsidRPr="008066A1">
              <w:rPr>
                <w:rFonts w:hint="eastAsia"/>
                <w:szCs w:val="21"/>
                <w:lang w:eastAsia="zh-CN"/>
              </w:rPr>
              <w:t>2、招标代理服务费金额：详见招标公告。</w:t>
            </w:r>
          </w:p>
          <w:p w:rsidR="00A81DFB" w:rsidRPr="008066A1" w:rsidRDefault="00A81DFB" w:rsidP="002A0C01">
            <w:pPr>
              <w:ind w:firstLineChars="0" w:firstLine="0"/>
              <w:rPr>
                <w:szCs w:val="21"/>
                <w:lang w:eastAsia="zh-CN"/>
              </w:rPr>
            </w:pPr>
            <w:r w:rsidRPr="008066A1">
              <w:rPr>
                <w:rFonts w:hint="eastAsia"/>
                <w:szCs w:val="21"/>
                <w:lang w:eastAsia="zh-CN"/>
              </w:rPr>
              <w:t>3、招标代理服务费支付时间和方式：详见招标公告。</w:t>
            </w:r>
          </w:p>
        </w:tc>
      </w:tr>
      <w:tr w:rsidR="00A81DFB" w:rsidRPr="008066A1" w:rsidTr="002A0C01">
        <w:trPr>
          <w:trHeight w:val="28"/>
        </w:trPr>
        <w:tc>
          <w:tcPr>
            <w:tcW w:w="1101" w:type="dxa"/>
            <w:vAlign w:val="center"/>
          </w:tcPr>
          <w:p w:rsidR="00A81DFB" w:rsidRPr="008066A1" w:rsidRDefault="00A81DFB" w:rsidP="002A0C01">
            <w:pPr>
              <w:pStyle w:val="aff0"/>
              <w:rPr>
                <w:lang w:eastAsia="zh-CN"/>
              </w:rPr>
            </w:pPr>
            <w:r w:rsidRPr="008066A1">
              <w:rPr>
                <w:rFonts w:hint="eastAsia"/>
              </w:rPr>
              <w:t>10.</w:t>
            </w:r>
            <w:r w:rsidRPr="008066A1">
              <w:rPr>
                <w:rFonts w:hint="eastAsia"/>
                <w:lang w:eastAsia="zh-CN"/>
              </w:rPr>
              <w:t>3</w:t>
            </w:r>
          </w:p>
        </w:tc>
        <w:tc>
          <w:tcPr>
            <w:tcW w:w="1842" w:type="dxa"/>
            <w:vAlign w:val="center"/>
          </w:tcPr>
          <w:p w:rsidR="00A81DFB" w:rsidRPr="008066A1" w:rsidRDefault="00A81DFB" w:rsidP="002A0C01">
            <w:pPr>
              <w:pStyle w:val="aff0"/>
            </w:pPr>
            <w:r w:rsidRPr="008066A1">
              <w:rPr>
                <w:rFonts w:hint="eastAsia"/>
              </w:rPr>
              <w:t>招标文件解释权</w:t>
            </w:r>
          </w:p>
        </w:tc>
        <w:tc>
          <w:tcPr>
            <w:tcW w:w="6853" w:type="dxa"/>
            <w:vAlign w:val="center"/>
          </w:tcPr>
          <w:p w:rsidR="00A81DFB" w:rsidRPr="008066A1" w:rsidRDefault="00A81DFB" w:rsidP="002A0C01">
            <w:pPr>
              <w:pStyle w:val="aff"/>
              <w:rPr>
                <w:lang w:eastAsia="zh-CN"/>
              </w:rPr>
            </w:pPr>
            <w:r w:rsidRPr="008066A1">
              <w:rPr>
                <w:rFonts w:hint="eastAsia"/>
                <w:lang w:eastAsia="zh-CN"/>
              </w:rPr>
              <w:t>招标人拥有本套招标文件最终解释权</w:t>
            </w:r>
          </w:p>
        </w:tc>
      </w:tr>
    </w:tbl>
    <w:p w:rsidR="00A8317B" w:rsidRPr="008066A1" w:rsidRDefault="000A7356">
      <w:pPr>
        <w:pStyle w:val="afe"/>
        <w:rPr>
          <w:lang w:eastAsia="zh-CN"/>
        </w:rPr>
      </w:pPr>
      <w:r w:rsidRPr="008066A1">
        <w:rPr>
          <w:lang w:eastAsia="zh-CN"/>
        </w:rPr>
        <w:br w:type="page"/>
      </w:r>
      <w:bookmarkStart w:id="62" w:name="_Toc205905773"/>
      <w:r w:rsidRPr="008066A1">
        <w:rPr>
          <w:lang w:eastAsia="zh-CN"/>
        </w:rPr>
        <w:t>1. 总则</w:t>
      </w:r>
      <w:bookmarkEnd w:id="15"/>
      <w:bookmarkEnd w:id="62"/>
    </w:p>
    <w:p w:rsidR="00A8317B" w:rsidRPr="008066A1" w:rsidRDefault="000A7356">
      <w:pPr>
        <w:pStyle w:val="aff2"/>
      </w:pPr>
      <w:bookmarkStart w:id="63" w:name="_Toc11609404"/>
      <w:bookmarkStart w:id="64" w:name="_Toc205905774"/>
      <w:r w:rsidRPr="008066A1">
        <w:t>1.1 招标项目概况</w:t>
      </w:r>
      <w:bookmarkEnd w:id="63"/>
      <w:bookmarkEnd w:id="64"/>
    </w:p>
    <w:p w:rsidR="00A8317B" w:rsidRPr="008066A1" w:rsidRDefault="000A7356">
      <w:pPr>
        <w:ind w:firstLine="444"/>
        <w:rPr>
          <w:lang w:eastAsia="zh-CN"/>
        </w:rPr>
      </w:pPr>
      <w:r w:rsidRPr="008066A1">
        <w:rPr>
          <w:lang w:eastAsia="zh-CN"/>
        </w:rPr>
        <w:t>1.1.1 根据《中华人民共和国招标投标法》《中华人民共和国招标投标法实施条例》等有关法律、法规和规章的规定，本招标项目已具备招标条件，现对</w:t>
      </w:r>
      <w:r w:rsidR="000038D6" w:rsidRPr="008066A1">
        <w:rPr>
          <w:rFonts w:hint="eastAsia"/>
          <w:lang w:eastAsia="zh-CN"/>
        </w:rPr>
        <w:t>标的物</w:t>
      </w:r>
      <w:r w:rsidRPr="008066A1">
        <w:rPr>
          <w:lang w:eastAsia="zh-CN"/>
        </w:rPr>
        <w:t>采购进行招标。</w:t>
      </w:r>
    </w:p>
    <w:p w:rsidR="00A8317B" w:rsidRPr="008066A1" w:rsidRDefault="000A7356">
      <w:pPr>
        <w:ind w:firstLine="444"/>
        <w:rPr>
          <w:lang w:eastAsia="zh-CN"/>
        </w:rPr>
      </w:pPr>
      <w:r w:rsidRPr="008066A1">
        <w:rPr>
          <w:lang w:eastAsia="zh-CN"/>
        </w:rPr>
        <w:t>1.1.2 招标人：见投标人须知前附表。</w:t>
      </w:r>
    </w:p>
    <w:p w:rsidR="00A8317B" w:rsidRPr="008066A1" w:rsidRDefault="000A7356">
      <w:pPr>
        <w:ind w:firstLine="444"/>
        <w:rPr>
          <w:lang w:eastAsia="zh-CN"/>
        </w:rPr>
      </w:pPr>
      <w:r w:rsidRPr="008066A1">
        <w:rPr>
          <w:lang w:eastAsia="zh-CN"/>
        </w:rPr>
        <w:t>1.1.3 招标代理机构：见投标人须知前附表。</w:t>
      </w:r>
    </w:p>
    <w:p w:rsidR="00A8317B" w:rsidRPr="008066A1" w:rsidRDefault="000A7356">
      <w:pPr>
        <w:ind w:firstLine="444"/>
        <w:rPr>
          <w:lang w:eastAsia="zh-CN"/>
        </w:rPr>
      </w:pPr>
      <w:r w:rsidRPr="008066A1">
        <w:rPr>
          <w:lang w:eastAsia="zh-CN"/>
        </w:rPr>
        <w:t>1.1.4 招标项目名称：见投标人须知前附表。</w:t>
      </w:r>
    </w:p>
    <w:p w:rsidR="00A8317B" w:rsidRPr="008066A1" w:rsidRDefault="000A7356">
      <w:pPr>
        <w:ind w:firstLine="444"/>
        <w:rPr>
          <w:lang w:eastAsia="zh-CN"/>
        </w:rPr>
      </w:pPr>
      <w:r w:rsidRPr="008066A1">
        <w:rPr>
          <w:lang w:eastAsia="zh-CN"/>
        </w:rPr>
        <w:t>1.1.5 工程项目名称：即招标项目所属的工程建设项目，见投标人须知前附表。</w:t>
      </w:r>
    </w:p>
    <w:p w:rsidR="00A8317B" w:rsidRPr="008066A1" w:rsidRDefault="000A7356">
      <w:pPr>
        <w:pStyle w:val="aff2"/>
      </w:pPr>
      <w:bookmarkStart w:id="65" w:name="_Toc11609405"/>
      <w:bookmarkStart w:id="66" w:name="_Toc205905775"/>
      <w:r w:rsidRPr="008066A1">
        <w:t>1.2 招标项目的资金来源和落实情况</w:t>
      </w:r>
      <w:bookmarkEnd w:id="65"/>
      <w:bookmarkEnd w:id="66"/>
    </w:p>
    <w:p w:rsidR="00A8317B" w:rsidRPr="008066A1" w:rsidRDefault="000A7356">
      <w:pPr>
        <w:ind w:firstLine="444"/>
        <w:rPr>
          <w:lang w:eastAsia="zh-CN"/>
        </w:rPr>
      </w:pPr>
      <w:r w:rsidRPr="008066A1">
        <w:rPr>
          <w:lang w:eastAsia="zh-CN"/>
        </w:rPr>
        <w:t>1.2.1 资金来源及比例：见投标人须知前附表。</w:t>
      </w:r>
    </w:p>
    <w:p w:rsidR="00A8317B" w:rsidRPr="008066A1" w:rsidRDefault="000A7356">
      <w:pPr>
        <w:ind w:firstLine="444"/>
        <w:rPr>
          <w:lang w:eastAsia="zh-CN"/>
        </w:rPr>
      </w:pPr>
      <w:r w:rsidRPr="008066A1">
        <w:rPr>
          <w:lang w:eastAsia="zh-CN"/>
        </w:rPr>
        <w:t>1.2.2 资金落实情况：见投标人须知前附表。</w:t>
      </w:r>
    </w:p>
    <w:p w:rsidR="00A8317B" w:rsidRPr="008066A1" w:rsidRDefault="000A7356">
      <w:pPr>
        <w:pStyle w:val="aff2"/>
      </w:pPr>
      <w:bookmarkStart w:id="67" w:name="_Toc11609406"/>
      <w:bookmarkStart w:id="68" w:name="_Toc205905776"/>
      <w:r w:rsidRPr="008066A1">
        <w:t>1.3 招标范围、交货期、交货地点和</w:t>
      </w:r>
      <w:r w:rsidRPr="008066A1">
        <w:rPr>
          <w:rFonts w:hint="eastAsia"/>
        </w:rPr>
        <w:t>技术性能指标</w:t>
      </w:r>
      <w:bookmarkEnd w:id="67"/>
      <w:bookmarkEnd w:id="68"/>
    </w:p>
    <w:p w:rsidR="00A8317B" w:rsidRPr="008066A1" w:rsidRDefault="000A7356">
      <w:pPr>
        <w:ind w:firstLine="444"/>
        <w:rPr>
          <w:lang w:eastAsia="zh-CN"/>
        </w:rPr>
      </w:pPr>
      <w:r w:rsidRPr="008066A1">
        <w:rPr>
          <w:lang w:eastAsia="zh-CN"/>
        </w:rPr>
        <w:t>1.3.1 招标范围：见投标人须知前附表。</w:t>
      </w:r>
    </w:p>
    <w:p w:rsidR="00A8317B" w:rsidRPr="008066A1" w:rsidRDefault="000A7356">
      <w:pPr>
        <w:ind w:firstLine="444"/>
        <w:rPr>
          <w:lang w:eastAsia="zh-CN"/>
        </w:rPr>
      </w:pPr>
      <w:r w:rsidRPr="008066A1">
        <w:rPr>
          <w:lang w:eastAsia="zh-CN"/>
        </w:rPr>
        <w:t>1.3.2 交货期：见投标人须知前附表。</w:t>
      </w:r>
    </w:p>
    <w:p w:rsidR="00A8317B" w:rsidRPr="008066A1" w:rsidRDefault="000A7356">
      <w:pPr>
        <w:ind w:firstLine="444"/>
        <w:rPr>
          <w:lang w:eastAsia="zh-CN"/>
        </w:rPr>
      </w:pPr>
      <w:r w:rsidRPr="008066A1">
        <w:rPr>
          <w:lang w:eastAsia="zh-CN"/>
        </w:rPr>
        <w:t>1.3.3 交货地点：见投标人须知前附表。</w:t>
      </w:r>
    </w:p>
    <w:p w:rsidR="00A8317B" w:rsidRPr="008066A1" w:rsidRDefault="000A7356">
      <w:pPr>
        <w:ind w:firstLine="444"/>
        <w:rPr>
          <w:lang w:eastAsia="zh-CN"/>
        </w:rPr>
      </w:pPr>
      <w:r w:rsidRPr="008066A1">
        <w:rPr>
          <w:lang w:eastAsia="zh-CN"/>
        </w:rPr>
        <w:t xml:space="preserve">1.3.4 </w:t>
      </w:r>
      <w:r w:rsidRPr="008066A1">
        <w:rPr>
          <w:rFonts w:hint="eastAsia"/>
          <w:lang w:eastAsia="zh-CN"/>
        </w:rPr>
        <w:t>技术性能指标</w:t>
      </w:r>
      <w:r w:rsidRPr="008066A1">
        <w:rPr>
          <w:lang w:eastAsia="zh-CN"/>
        </w:rPr>
        <w:t>：见投标人须知前附表。</w:t>
      </w:r>
    </w:p>
    <w:p w:rsidR="00A8317B" w:rsidRPr="008066A1" w:rsidRDefault="000A7356">
      <w:pPr>
        <w:pStyle w:val="aff2"/>
      </w:pPr>
      <w:bookmarkStart w:id="69" w:name="_Toc11609407"/>
      <w:bookmarkStart w:id="70" w:name="_Toc205905777"/>
      <w:r w:rsidRPr="008066A1">
        <w:t>1.4 投标人资格要求</w:t>
      </w:r>
      <w:bookmarkEnd w:id="69"/>
      <w:bookmarkEnd w:id="70"/>
    </w:p>
    <w:p w:rsidR="00A8317B" w:rsidRPr="008066A1" w:rsidRDefault="000A7356">
      <w:pPr>
        <w:ind w:firstLine="444"/>
        <w:rPr>
          <w:lang w:eastAsia="zh-CN"/>
        </w:rPr>
      </w:pPr>
      <w:r w:rsidRPr="008066A1">
        <w:rPr>
          <w:lang w:eastAsia="zh-CN"/>
        </w:rPr>
        <w:t>1.4.1</w:t>
      </w:r>
      <w:r w:rsidRPr="008066A1">
        <w:rPr>
          <w:rFonts w:hint="eastAsia"/>
          <w:lang w:eastAsia="zh-CN"/>
        </w:rPr>
        <w:t xml:space="preserve"> </w:t>
      </w:r>
      <w:r w:rsidRPr="008066A1">
        <w:rPr>
          <w:lang w:eastAsia="zh-CN"/>
        </w:rPr>
        <w:t>投标人应具备承担本招标项目</w:t>
      </w:r>
      <w:r w:rsidRPr="008066A1">
        <w:rPr>
          <w:rFonts w:hint="eastAsia"/>
          <w:lang w:eastAsia="zh-CN"/>
        </w:rPr>
        <w:t>的</w:t>
      </w:r>
      <w:r w:rsidRPr="008066A1">
        <w:rPr>
          <w:lang w:eastAsia="zh-CN"/>
        </w:rPr>
        <w:t>资质条件、能力和信誉：</w:t>
      </w:r>
    </w:p>
    <w:p w:rsidR="00A8317B" w:rsidRPr="008066A1" w:rsidRDefault="000A7356">
      <w:pPr>
        <w:ind w:firstLine="444"/>
        <w:rPr>
          <w:lang w:eastAsia="zh-CN"/>
        </w:rPr>
      </w:pPr>
      <w:r w:rsidRPr="008066A1">
        <w:rPr>
          <w:lang w:eastAsia="zh-CN"/>
        </w:rPr>
        <w:t>（1）资质要求：见投标人须知前附表；</w:t>
      </w:r>
    </w:p>
    <w:p w:rsidR="00A8317B" w:rsidRPr="008066A1" w:rsidRDefault="000A7356">
      <w:pPr>
        <w:ind w:firstLine="444"/>
        <w:rPr>
          <w:lang w:eastAsia="zh-CN"/>
        </w:rPr>
      </w:pPr>
      <w:r w:rsidRPr="008066A1">
        <w:rPr>
          <w:lang w:eastAsia="zh-CN"/>
        </w:rPr>
        <w:t>（2）财务要求：见投标人须知前附表；</w:t>
      </w:r>
    </w:p>
    <w:p w:rsidR="00A8317B" w:rsidRPr="008066A1" w:rsidRDefault="000A7356">
      <w:pPr>
        <w:ind w:firstLine="444"/>
        <w:rPr>
          <w:lang w:eastAsia="zh-CN"/>
        </w:rPr>
      </w:pPr>
      <w:r w:rsidRPr="008066A1">
        <w:rPr>
          <w:lang w:eastAsia="zh-CN"/>
        </w:rPr>
        <w:t>（3）业绩要求：见投标人须知前附表；</w:t>
      </w:r>
    </w:p>
    <w:p w:rsidR="00A8317B" w:rsidRPr="008066A1" w:rsidRDefault="000A7356">
      <w:pPr>
        <w:ind w:firstLine="444"/>
        <w:rPr>
          <w:lang w:eastAsia="zh-CN"/>
        </w:rPr>
      </w:pPr>
      <w:r w:rsidRPr="008066A1">
        <w:rPr>
          <w:lang w:eastAsia="zh-CN"/>
        </w:rPr>
        <w:t>（4）信誉要求：见投标人须知前附表；</w:t>
      </w:r>
    </w:p>
    <w:p w:rsidR="00A8317B" w:rsidRPr="008066A1" w:rsidRDefault="000A7356">
      <w:pPr>
        <w:ind w:firstLine="444"/>
        <w:rPr>
          <w:lang w:eastAsia="zh-CN"/>
        </w:rPr>
      </w:pPr>
      <w:r w:rsidRPr="008066A1">
        <w:rPr>
          <w:lang w:eastAsia="zh-CN"/>
        </w:rPr>
        <w:t>（5）其他要求：见投标人须知前附表</w:t>
      </w:r>
      <w:r w:rsidRPr="008066A1">
        <w:rPr>
          <w:rFonts w:hint="eastAsia"/>
          <w:lang w:eastAsia="zh-CN"/>
        </w:rPr>
        <w:t>。</w:t>
      </w:r>
    </w:p>
    <w:p w:rsidR="00A8317B" w:rsidRPr="008066A1" w:rsidRDefault="000A7356">
      <w:pPr>
        <w:ind w:firstLine="444"/>
        <w:rPr>
          <w:lang w:eastAsia="zh-CN"/>
        </w:rPr>
      </w:pPr>
      <w:r w:rsidRPr="008066A1">
        <w:rPr>
          <w:lang w:eastAsia="zh-CN"/>
        </w:rPr>
        <w:t>需要提交的相关证明材料见本章第3.5款的规定。</w:t>
      </w:r>
    </w:p>
    <w:p w:rsidR="00A8317B" w:rsidRPr="008066A1" w:rsidRDefault="000A7356">
      <w:pPr>
        <w:ind w:firstLine="444"/>
        <w:rPr>
          <w:lang w:eastAsia="zh-CN"/>
        </w:rPr>
      </w:pPr>
      <w:r w:rsidRPr="008066A1">
        <w:rPr>
          <w:lang w:eastAsia="zh-CN"/>
        </w:rPr>
        <w:t>1.4.2投标人须知前附表规定接受联合体投标的，联合体除应符合本章第1.4.1项和投标人须知前附表的要求外，还应遵守以下规定：</w:t>
      </w:r>
    </w:p>
    <w:p w:rsidR="00A8317B" w:rsidRPr="008066A1" w:rsidRDefault="000A7356">
      <w:pPr>
        <w:ind w:firstLine="444"/>
        <w:rPr>
          <w:lang w:eastAsia="zh-CN"/>
        </w:rPr>
      </w:pPr>
      <w:r w:rsidRPr="008066A1">
        <w:rPr>
          <w:lang w:eastAsia="zh-CN"/>
        </w:rPr>
        <w:t>（1）联合体各方应按招标文件提供的格式签订联合体协议书，明确联合体牵头人和各方权利义务，并承诺就中标项目向招标人承担连带责任；</w:t>
      </w:r>
    </w:p>
    <w:p w:rsidR="00A8317B" w:rsidRPr="008066A1" w:rsidRDefault="000A7356">
      <w:pPr>
        <w:ind w:firstLine="444"/>
        <w:rPr>
          <w:lang w:eastAsia="zh-CN"/>
        </w:rPr>
      </w:pPr>
      <w:r w:rsidRPr="008066A1">
        <w:rPr>
          <w:lang w:eastAsia="zh-CN"/>
        </w:rPr>
        <w:t>（2）由同一专业的单位组成的联合体，按照资质等级较低的单位确定资质等级；</w:t>
      </w:r>
    </w:p>
    <w:p w:rsidR="00A8317B" w:rsidRPr="008066A1" w:rsidRDefault="000A7356">
      <w:pPr>
        <w:ind w:firstLine="444"/>
        <w:rPr>
          <w:lang w:eastAsia="zh-CN"/>
        </w:rPr>
      </w:pPr>
      <w:r w:rsidRPr="008066A1">
        <w:rPr>
          <w:lang w:eastAsia="zh-CN"/>
        </w:rPr>
        <w:t>（3）联合体各方不得再以自己名义单独或参加其他联合体在本招标项目中投标，否则各相关投标均无效。</w:t>
      </w:r>
    </w:p>
    <w:p w:rsidR="00A8317B" w:rsidRPr="008066A1" w:rsidRDefault="000A7356">
      <w:pPr>
        <w:ind w:firstLine="444"/>
        <w:rPr>
          <w:szCs w:val="21"/>
          <w:lang w:eastAsia="zh-CN"/>
        </w:rPr>
      </w:pPr>
      <w:r w:rsidRPr="008066A1">
        <w:rPr>
          <w:szCs w:val="21"/>
          <w:lang w:eastAsia="zh-CN"/>
        </w:rPr>
        <w:t>1.4.3 投标人不得存在下列情形之一：</w:t>
      </w:r>
    </w:p>
    <w:p w:rsidR="00A8317B" w:rsidRPr="008066A1" w:rsidRDefault="000A7356">
      <w:pPr>
        <w:ind w:firstLine="444"/>
        <w:rPr>
          <w:szCs w:val="21"/>
          <w:lang w:eastAsia="zh-CN"/>
        </w:rPr>
      </w:pPr>
      <w:r w:rsidRPr="008066A1">
        <w:rPr>
          <w:szCs w:val="21"/>
          <w:lang w:eastAsia="zh-CN"/>
        </w:rPr>
        <w:t>（1）与招标人存在利害关系且可能影响招标公正性；</w:t>
      </w:r>
    </w:p>
    <w:p w:rsidR="00A8317B" w:rsidRPr="008066A1" w:rsidRDefault="000A7356">
      <w:pPr>
        <w:ind w:firstLine="444"/>
        <w:rPr>
          <w:szCs w:val="21"/>
          <w:lang w:eastAsia="zh-CN"/>
        </w:rPr>
      </w:pPr>
      <w:r w:rsidRPr="008066A1">
        <w:rPr>
          <w:szCs w:val="21"/>
          <w:lang w:eastAsia="zh-CN"/>
        </w:rPr>
        <w:t>（2）与本招标项目的其他投标人为同一个单位负责人；</w:t>
      </w:r>
    </w:p>
    <w:p w:rsidR="00A8317B" w:rsidRPr="008066A1" w:rsidRDefault="000A7356">
      <w:pPr>
        <w:ind w:firstLine="444"/>
        <w:rPr>
          <w:szCs w:val="21"/>
          <w:lang w:eastAsia="zh-CN"/>
        </w:rPr>
      </w:pPr>
      <w:r w:rsidRPr="008066A1">
        <w:rPr>
          <w:szCs w:val="21"/>
          <w:lang w:eastAsia="zh-CN"/>
        </w:rPr>
        <w:t>（3）与本招标项目的其他投标人存在控股、管理关系；</w:t>
      </w:r>
    </w:p>
    <w:p w:rsidR="00A8317B" w:rsidRPr="008066A1" w:rsidRDefault="000A7356">
      <w:pPr>
        <w:ind w:firstLine="444"/>
        <w:rPr>
          <w:szCs w:val="21"/>
          <w:lang w:eastAsia="zh-CN"/>
        </w:rPr>
      </w:pPr>
      <w:r w:rsidRPr="008066A1">
        <w:rPr>
          <w:szCs w:val="21"/>
          <w:lang w:eastAsia="zh-CN"/>
        </w:rPr>
        <w:t>（4）与本招标项目其他投标人代理同一个制造商同一品牌同一型号的</w:t>
      </w:r>
      <w:r w:rsidR="000038D6" w:rsidRPr="008066A1">
        <w:rPr>
          <w:rFonts w:hint="eastAsia"/>
          <w:szCs w:val="21"/>
          <w:lang w:eastAsia="zh-CN"/>
        </w:rPr>
        <w:t>标的物</w:t>
      </w:r>
      <w:r w:rsidRPr="008066A1">
        <w:rPr>
          <w:szCs w:val="21"/>
          <w:lang w:eastAsia="zh-CN"/>
        </w:rPr>
        <w:t>投标；</w:t>
      </w:r>
    </w:p>
    <w:p w:rsidR="00A8317B" w:rsidRPr="008066A1" w:rsidRDefault="000A7356">
      <w:pPr>
        <w:ind w:firstLine="444"/>
        <w:rPr>
          <w:szCs w:val="21"/>
          <w:lang w:eastAsia="zh-CN"/>
        </w:rPr>
      </w:pPr>
      <w:r w:rsidRPr="008066A1">
        <w:rPr>
          <w:szCs w:val="21"/>
          <w:lang w:eastAsia="zh-CN"/>
        </w:rPr>
        <w:t>（5）为本招标项目提供过设计、编制技术规范和其他文件的咨询服务；</w:t>
      </w:r>
    </w:p>
    <w:p w:rsidR="00A8317B" w:rsidRPr="008066A1" w:rsidRDefault="000A7356">
      <w:pPr>
        <w:ind w:firstLine="444"/>
        <w:rPr>
          <w:szCs w:val="21"/>
          <w:lang w:eastAsia="zh-CN"/>
        </w:rPr>
      </w:pPr>
      <w:r w:rsidRPr="008066A1">
        <w:rPr>
          <w:szCs w:val="21"/>
          <w:lang w:eastAsia="zh-CN"/>
        </w:rPr>
        <w:t>（</w:t>
      </w:r>
      <w:r w:rsidR="00B96B6A">
        <w:rPr>
          <w:rFonts w:hint="eastAsia"/>
          <w:szCs w:val="21"/>
          <w:lang w:eastAsia="zh-CN"/>
        </w:rPr>
        <w:t>6</w:t>
      </w:r>
      <w:r w:rsidRPr="008066A1">
        <w:rPr>
          <w:szCs w:val="21"/>
          <w:lang w:eastAsia="zh-CN"/>
        </w:rPr>
        <w:t>）为本招标项目的代建人；</w:t>
      </w:r>
    </w:p>
    <w:p w:rsidR="00A8317B" w:rsidRPr="008066A1" w:rsidRDefault="000A7356">
      <w:pPr>
        <w:ind w:firstLine="444"/>
        <w:rPr>
          <w:szCs w:val="21"/>
          <w:lang w:eastAsia="zh-CN"/>
        </w:rPr>
      </w:pPr>
      <w:r w:rsidRPr="008066A1">
        <w:rPr>
          <w:szCs w:val="21"/>
          <w:lang w:eastAsia="zh-CN"/>
        </w:rPr>
        <w:t>（</w:t>
      </w:r>
      <w:r w:rsidR="00B96B6A">
        <w:rPr>
          <w:rFonts w:hint="eastAsia"/>
          <w:szCs w:val="21"/>
          <w:lang w:eastAsia="zh-CN"/>
        </w:rPr>
        <w:t>7</w:t>
      </w:r>
      <w:r w:rsidRPr="008066A1">
        <w:rPr>
          <w:szCs w:val="21"/>
          <w:lang w:eastAsia="zh-CN"/>
        </w:rPr>
        <w:t>）为本招标项目的招标代理机构；</w:t>
      </w:r>
    </w:p>
    <w:p w:rsidR="00A8317B" w:rsidRPr="008066A1" w:rsidRDefault="000A7356">
      <w:pPr>
        <w:ind w:firstLine="444"/>
        <w:rPr>
          <w:szCs w:val="21"/>
          <w:lang w:eastAsia="zh-CN"/>
        </w:rPr>
      </w:pPr>
      <w:r w:rsidRPr="008066A1">
        <w:rPr>
          <w:szCs w:val="21"/>
          <w:lang w:eastAsia="zh-CN"/>
        </w:rPr>
        <w:t>（</w:t>
      </w:r>
      <w:r w:rsidR="00B96B6A">
        <w:rPr>
          <w:rFonts w:hint="eastAsia"/>
          <w:szCs w:val="21"/>
          <w:lang w:eastAsia="zh-CN"/>
        </w:rPr>
        <w:t>8</w:t>
      </w:r>
      <w:r w:rsidRPr="008066A1">
        <w:rPr>
          <w:szCs w:val="21"/>
          <w:lang w:eastAsia="zh-CN"/>
        </w:rPr>
        <w:t>）被依法暂停或者取消投标资格；</w:t>
      </w:r>
    </w:p>
    <w:p w:rsidR="00A8317B" w:rsidRPr="008066A1" w:rsidRDefault="000A7356">
      <w:pPr>
        <w:ind w:firstLine="444"/>
        <w:rPr>
          <w:szCs w:val="21"/>
          <w:lang w:eastAsia="zh-CN"/>
        </w:rPr>
      </w:pPr>
      <w:r w:rsidRPr="008066A1">
        <w:rPr>
          <w:szCs w:val="21"/>
          <w:lang w:eastAsia="zh-CN"/>
        </w:rPr>
        <w:t>（</w:t>
      </w:r>
      <w:r w:rsidR="00B96B6A">
        <w:rPr>
          <w:rFonts w:hint="eastAsia"/>
          <w:szCs w:val="21"/>
          <w:lang w:eastAsia="zh-CN"/>
        </w:rPr>
        <w:t>9</w:t>
      </w:r>
      <w:r w:rsidRPr="008066A1">
        <w:rPr>
          <w:szCs w:val="21"/>
          <w:lang w:eastAsia="zh-CN"/>
        </w:rPr>
        <w:t>）被责令停产停业</w:t>
      </w:r>
      <w:r w:rsidRPr="008066A1">
        <w:rPr>
          <w:rFonts w:hint="eastAsia"/>
          <w:szCs w:val="21"/>
          <w:lang w:eastAsia="zh-CN"/>
        </w:rPr>
        <w:t>，</w:t>
      </w:r>
      <w:r w:rsidRPr="008066A1">
        <w:rPr>
          <w:szCs w:val="21"/>
          <w:lang w:eastAsia="zh-CN"/>
        </w:rPr>
        <w:t>暂扣或者吊销许可证</w:t>
      </w:r>
      <w:r w:rsidRPr="008066A1">
        <w:rPr>
          <w:rFonts w:hint="eastAsia"/>
          <w:szCs w:val="21"/>
          <w:lang w:eastAsia="zh-CN"/>
        </w:rPr>
        <w:t>，</w:t>
      </w:r>
      <w:r w:rsidRPr="008066A1">
        <w:rPr>
          <w:szCs w:val="21"/>
          <w:lang w:eastAsia="zh-CN"/>
        </w:rPr>
        <w:t>暂扣或者吊销执照；</w:t>
      </w:r>
    </w:p>
    <w:p w:rsidR="00A8317B" w:rsidRPr="008066A1" w:rsidRDefault="000A7356">
      <w:pPr>
        <w:ind w:firstLine="444"/>
        <w:rPr>
          <w:szCs w:val="21"/>
          <w:lang w:eastAsia="zh-CN"/>
        </w:rPr>
      </w:pPr>
      <w:r w:rsidRPr="008066A1">
        <w:rPr>
          <w:szCs w:val="21"/>
          <w:lang w:eastAsia="zh-CN"/>
        </w:rPr>
        <w:t>（1</w:t>
      </w:r>
      <w:r w:rsidR="00B96B6A">
        <w:rPr>
          <w:rFonts w:hint="eastAsia"/>
          <w:szCs w:val="21"/>
          <w:lang w:eastAsia="zh-CN"/>
        </w:rPr>
        <w:t>0</w:t>
      </w:r>
      <w:r w:rsidRPr="008066A1">
        <w:rPr>
          <w:szCs w:val="21"/>
          <w:lang w:eastAsia="zh-CN"/>
        </w:rPr>
        <w:t>）进入清算程序，或被宣告破产，或其他丧失履约能力的情形；</w:t>
      </w:r>
    </w:p>
    <w:p w:rsidR="00A8317B" w:rsidRPr="008066A1" w:rsidRDefault="000A7356">
      <w:pPr>
        <w:ind w:firstLine="444"/>
        <w:rPr>
          <w:szCs w:val="21"/>
          <w:lang w:eastAsia="zh-CN"/>
        </w:rPr>
      </w:pPr>
      <w:r w:rsidRPr="008066A1">
        <w:rPr>
          <w:szCs w:val="21"/>
          <w:lang w:eastAsia="zh-CN"/>
        </w:rPr>
        <w:t>（1</w:t>
      </w:r>
      <w:r w:rsidR="00B96B6A">
        <w:rPr>
          <w:rFonts w:hint="eastAsia"/>
          <w:szCs w:val="21"/>
          <w:lang w:eastAsia="zh-CN"/>
        </w:rPr>
        <w:t>1</w:t>
      </w:r>
      <w:r w:rsidRPr="008066A1">
        <w:rPr>
          <w:szCs w:val="21"/>
          <w:lang w:eastAsia="zh-CN"/>
        </w:rPr>
        <w:t>）被工商行政管理机关在全国企业信用信息公示系统中列入严重违法失信企业名单；</w:t>
      </w:r>
    </w:p>
    <w:p w:rsidR="00A8317B" w:rsidRPr="008066A1" w:rsidRDefault="000A7356">
      <w:pPr>
        <w:ind w:firstLine="444"/>
        <w:rPr>
          <w:szCs w:val="21"/>
        </w:rPr>
      </w:pPr>
      <w:r w:rsidRPr="008066A1">
        <w:rPr>
          <w:szCs w:val="21"/>
        </w:rPr>
        <w:t>（1</w:t>
      </w:r>
      <w:r w:rsidR="00B96B6A">
        <w:rPr>
          <w:rFonts w:hint="eastAsia"/>
          <w:szCs w:val="21"/>
          <w:lang w:eastAsia="zh-CN"/>
        </w:rPr>
        <w:t>2</w:t>
      </w:r>
      <w:r w:rsidRPr="008066A1">
        <w:rPr>
          <w:szCs w:val="21"/>
        </w:rPr>
        <w:t>）被最高人民法院在“信用中国”网站（www.creditchina.gov.cn）或各级信用信息共享平台中列入失信被执行人名单；</w:t>
      </w:r>
    </w:p>
    <w:p w:rsidR="00A8317B" w:rsidRPr="008066A1" w:rsidRDefault="000A7356">
      <w:pPr>
        <w:ind w:firstLine="444"/>
        <w:rPr>
          <w:szCs w:val="21"/>
          <w:lang w:eastAsia="zh-CN"/>
        </w:rPr>
      </w:pPr>
      <w:r w:rsidRPr="008066A1">
        <w:rPr>
          <w:szCs w:val="21"/>
          <w:lang w:eastAsia="zh-CN"/>
        </w:rPr>
        <w:t>（1</w:t>
      </w:r>
      <w:r w:rsidR="00B96B6A">
        <w:rPr>
          <w:rFonts w:hint="eastAsia"/>
          <w:szCs w:val="21"/>
          <w:lang w:eastAsia="zh-CN"/>
        </w:rPr>
        <w:t>3</w:t>
      </w:r>
      <w:r w:rsidRPr="008066A1">
        <w:rPr>
          <w:szCs w:val="21"/>
          <w:lang w:eastAsia="zh-CN"/>
        </w:rPr>
        <w:t>）法律法规或投标人须知前附表规定的其他情形。</w:t>
      </w:r>
    </w:p>
    <w:p w:rsidR="00A8317B" w:rsidRPr="008066A1" w:rsidRDefault="000A7356">
      <w:pPr>
        <w:pStyle w:val="aff2"/>
      </w:pPr>
      <w:bookmarkStart w:id="71" w:name="_Toc11609408"/>
      <w:bookmarkStart w:id="72" w:name="_Toc205905778"/>
      <w:r w:rsidRPr="008066A1">
        <w:t xml:space="preserve">1.5 </w:t>
      </w:r>
      <w:r w:rsidRPr="008066A1">
        <w:rPr>
          <w:rFonts w:hint="eastAsia"/>
        </w:rPr>
        <w:t>费用承担</w:t>
      </w:r>
      <w:bookmarkEnd w:id="71"/>
      <w:bookmarkEnd w:id="72"/>
    </w:p>
    <w:p w:rsidR="00A8317B" w:rsidRPr="008066A1" w:rsidRDefault="000A7356">
      <w:pPr>
        <w:ind w:firstLine="444"/>
        <w:rPr>
          <w:lang w:eastAsia="zh-CN"/>
        </w:rPr>
      </w:pPr>
      <w:r w:rsidRPr="008066A1">
        <w:rPr>
          <w:lang w:eastAsia="zh-CN"/>
        </w:rPr>
        <w:t>投标人准备和参加投标活动发生的费用自理。</w:t>
      </w:r>
    </w:p>
    <w:p w:rsidR="00A8317B" w:rsidRPr="008066A1" w:rsidRDefault="000A7356">
      <w:pPr>
        <w:pStyle w:val="aff2"/>
      </w:pPr>
      <w:bookmarkStart w:id="73" w:name="_Toc11609409"/>
      <w:bookmarkStart w:id="74" w:name="_Toc205905779"/>
      <w:r w:rsidRPr="008066A1">
        <w:t xml:space="preserve">1.6 </w:t>
      </w:r>
      <w:r w:rsidRPr="008066A1">
        <w:rPr>
          <w:rFonts w:hint="eastAsia"/>
        </w:rPr>
        <w:t>保密</w:t>
      </w:r>
      <w:bookmarkEnd w:id="73"/>
      <w:bookmarkEnd w:id="74"/>
    </w:p>
    <w:p w:rsidR="00A8317B" w:rsidRPr="008066A1" w:rsidRDefault="000A7356">
      <w:pPr>
        <w:ind w:firstLine="444"/>
        <w:rPr>
          <w:lang w:eastAsia="zh-CN"/>
        </w:rPr>
      </w:pPr>
      <w:r w:rsidRPr="008066A1">
        <w:rPr>
          <w:lang w:eastAsia="zh-CN"/>
        </w:rPr>
        <w:t>参与招标投标活动的各方应对招标文件和投标文件中</w:t>
      </w:r>
      <w:bookmarkStart w:id="75" w:name="_Toc361508589"/>
      <w:bookmarkStart w:id="76" w:name="_Toc352691477"/>
      <w:bookmarkStart w:id="77" w:name="_Toc384308214"/>
      <w:bookmarkStart w:id="78" w:name="_Toc369531519"/>
      <w:bookmarkStart w:id="79" w:name="_Toc5326"/>
      <w:r w:rsidRPr="008066A1">
        <w:rPr>
          <w:lang w:eastAsia="zh-CN"/>
        </w:rPr>
        <w:t>的商业和技术等秘密保密</w:t>
      </w:r>
      <w:bookmarkEnd w:id="75"/>
      <w:bookmarkEnd w:id="76"/>
      <w:bookmarkEnd w:id="77"/>
      <w:bookmarkEnd w:id="78"/>
      <w:bookmarkEnd w:id="79"/>
      <w:r w:rsidRPr="008066A1">
        <w:rPr>
          <w:lang w:eastAsia="zh-CN"/>
        </w:rPr>
        <w:t>，否则应承担相应的法律责任。</w:t>
      </w:r>
    </w:p>
    <w:p w:rsidR="00A8317B" w:rsidRPr="008066A1" w:rsidRDefault="000A7356">
      <w:pPr>
        <w:pStyle w:val="aff2"/>
      </w:pPr>
      <w:bookmarkStart w:id="80" w:name="_Toc11609410"/>
      <w:bookmarkStart w:id="81" w:name="_Toc205905780"/>
      <w:r w:rsidRPr="008066A1">
        <w:t>1.7 语言文字</w:t>
      </w:r>
      <w:bookmarkEnd w:id="80"/>
      <w:bookmarkEnd w:id="81"/>
    </w:p>
    <w:p w:rsidR="00A8317B" w:rsidRPr="008066A1" w:rsidRDefault="000A7356">
      <w:pPr>
        <w:ind w:firstLine="444"/>
        <w:rPr>
          <w:lang w:eastAsia="zh-CN"/>
        </w:rPr>
      </w:pPr>
      <w:r w:rsidRPr="008066A1">
        <w:rPr>
          <w:lang w:eastAsia="zh-CN"/>
        </w:rPr>
        <w:t>招标投标文件使用的语言文字为中文。专用术语使用外文的，应附有中文注释。</w:t>
      </w:r>
    </w:p>
    <w:p w:rsidR="00A8317B" w:rsidRPr="008066A1" w:rsidRDefault="000A7356">
      <w:pPr>
        <w:pStyle w:val="aff2"/>
      </w:pPr>
      <w:bookmarkStart w:id="82" w:name="_Toc11609411"/>
      <w:bookmarkStart w:id="83" w:name="_Toc205905781"/>
      <w:r w:rsidRPr="008066A1">
        <w:t>1.8 计量单位</w:t>
      </w:r>
      <w:bookmarkEnd w:id="82"/>
      <w:bookmarkEnd w:id="83"/>
    </w:p>
    <w:p w:rsidR="00A8317B" w:rsidRPr="008066A1" w:rsidRDefault="000A7356">
      <w:pPr>
        <w:ind w:firstLine="444"/>
        <w:rPr>
          <w:lang w:eastAsia="zh-CN"/>
        </w:rPr>
      </w:pPr>
      <w:r w:rsidRPr="008066A1">
        <w:rPr>
          <w:lang w:eastAsia="zh-CN"/>
        </w:rPr>
        <w:t>所有计量均采用中华人民共和国法定计量单位。</w:t>
      </w:r>
    </w:p>
    <w:p w:rsidR="00A8317B" w:rsidRPr="008066A1" w:rsidRDefault="000A7356">
      <w:pPr>
        <w:pStyle w:val="aff2"/>
      </w:pPr>
      <w:bookmarkStart w:id="84" w:name="_Toc485303284"/>
      <w:bookmarkStart w:id="85" w:name="_Toc11609412"/>
      <w:bookmarkStart w:id="86" w:name="_Toc205905782"/>
      <w:r w:rsidRPr="008066A1">
        <w:t>1.9 投标预备会</w:t>
      </w:r>
      <w:bookmarkEnd w:id="84"/>
      <w:bookmarkEnd w:id="85"/>
      <w:bookmarkEnd w:id="86"/>
    </w:p>
    <w:p w:rsidR="00A8317B" w:rsidRPr="008066A1" w:rsidRDefault="000A7356">
      <w:pPr>
        <w:ind w:firstLine="444"/>
        <w:rPr>
          <w:lang w:eastAsia="zh-CN"/>
        </w:rPr>
      </w:pPr>
      <w:r w:rsidRPr="008066A1">
        <w:rPr>
          <w:lang w:eastAsia="zh-CN"/>
        </w:rPr>
        <w:t>1.</w:t>
      </w:r>
      <w:r w:rsidRPr="008066A1">
        <w:rPr>
          <w:rFonts w:hint="eastAsia"/>
          <w:lang w:eastAsia="zh-CN"/>
        </w:rPr>
        <w:t>9</w:t>
      </w:r>
      <w:r w:rsidRPr="008066A1">
        <w:rPr>
          <w:lang w:eastAsia="zh-CN"/>
        </w:rPr>
        <w:t>.1 投标人须知前附表规定召开投标预备会的，招标人按投标人须知前附表规定的时间和地点召开投标预备会，澄清投标人提出的问题。</w:t>
      </w:r>
    </w:p>
    <w:p w:rsidR="00A8317B" w:rsidRPr="008066A1" w:rsidRDefault="000A7356">
      <w:pPr>
        <w:ind w:firstLine="444"/>
        <w:rPr>
          <w:lang w:eastAsia="zh-CN"/>
        </w:rPr>
      </w:pPr>
      <w:r w:rsidRPr="008066A1">
        <w:rPr>
          <w:lang w:eastAsia="zh-CN"/>
        </w:rPr>
        <w:t>1.</w:t>
      </w:r>
      <w:r w:rsidRPr="008066A1">
        <w:rPr>
          <w:rFonts w:hint="eastAsia"/>
          <w:lang w:eastAsia="zh-CN"/>
        </w:rPr>
        <w:t>9</w:t>
      </w:r>
      <w:r w:rsidRPr="008066A1">
        <w:rPr>
          <w:lang w:eastAsia="zh-CN"/>
        </w:rPr>
        <w:t>.2 投标人应按投标人须知前附表规定的时间和形式将提出的问题送达招标人，以便招标人在会议期间澄清。</w:t>
      </w:r>
    </w:p>
    <w:p w:rsidR="00A8317B" w:rsidRPr="008066A1" w:rsidRDefault="000A7356">
      <w:pPr>
        <w:ind w:firstLine="444"/>
        <w:rPr>
          <w:lang w:eastAsia="zh-CN"/>
        </w:rPr>
      </w:pPr>
      <w:r w:rsidRPr="008066A1">
        <w:rPr>
          <w:lang w:eastAsia="zh-CN"/>
        </w:rPr>
        <w:t>1.</w:t>
      </w:r>
      <w:r w:rsidRPr="008066A1">
        <w:rPr>
          <w:rFonts w:hint="eastAsia"/>
          <w:lang w:eastAsia="zh-CN"/>
        </w:rPr>
        <w:t>9</w:t>
      </w:r>
      <w:r w:rsidRPr="008066A1">
        <w:rPr>
          <w:lang w:eastAsia="zh-CN"/>
        </w:rPr>
        <w:t>.3 投标预备会后，招标人将对投标人所提问题的澄清，以投标人须知前附表规定的形式通知所有购买招标文件的投标人。该澄清内容为招标文件的组成部分。</w:t>
      </w:r>
    </w:p>
    <w:p w:rsidR="00A8317B" w:rsidRPr="008066A1" w:rsidRDefault="000A7356">
      <w:pPr>
        <w:pStyle w:val="aff2"/>
      </w:pPr>
      <w:bookmarkStart w:id="87" w:name="_Toc11609413"/>
      <w:bookmarkStart w:id="88" w:name="_Toc205905783"/>
      <w:r w:rsidRPr="008066A1">
        <w:t>1.10 分包</w:t>
      </w:r>
      <w:bookmarkEnd w:id="87"/>
      <w:bookmarkEnd w:id="88"/>
    </w:p>
    <w:p w:rsidR="00A8317B" w:rsidRPr="008066A1" w:rsidRDefault="000A7356">
      <w:pPr>
        <w:ind w:firstLine="444"/>
        <w:rPr>
          <w:szCs w:val="20"/>
          <w:lang w:eastAsia="zh-CN"/>
        </w:rPr>
      </w:pPr>
      <w:r w:rsidRPr="008066A1">
        <w:rPr>
          <w:lang w:eastAsia="zh-CN"/>
        </w:rPr>
        <w:t>1.10.1 投标人拟在中标后将中标项目的非主体</w:t>
      </w:r>
      <w:r w:rsidR="000038D6" w:rsidRPr="008066A1">
        <w:rPr>
          <w:rFonts w:hint="eastAsia"/>
          <w:lang w:eastAsia="zh-CN"/>
        </w:rPr>
        <w:t>标的物</w:t>
      </w:r>
      <w:r w:rsidRPr="008066A1">
        <w:rPr>
          <w:lang w:eastAsia="zh-CN"/>
        </w:rPr>
        <w:t>进行分包的，应符合投标人须知前附表规定的分包内容、分包金额和资质要求等限制性条件，除投标人须知前附表规定的非主体</w:t>
      </w:r>
      <w:r w:rsidR="000038D6" w:rsidRPr="008066A1">
        <w:rPr>
          <w:rFonts w:hint="eastAsia"/>
          <w:lang w:eastAsia="zh-CN"/>
        </w:rPr>
        <w:t>标的物</w:t>
      </w:r>
      <w:r w:rsidRPr="008066A1">
        <w:rPr>
          <w:lang w:eastAsia="zh-CN"/>
        </w:rPr>
        <w:t xml:space="preserve">外，其他工作不得分包。 </w:t>
      </w:r>
    </w:p>
    <w:p w:rsidR="00A8317B" w:rsidRPr="008066A1" w:rsidRDefault="000A7356">
      <w:pPr>
        <w:ind w:firstLine="444"/>
        <w:rPr>
          <w:lang w:eastAsia="zh-CN"/>
        </w:rPr>
      </w:pPr>
      <w:r w:rsidRPr="008066A1">
        <w:rPr>
          <w:lang w:eastAsia="zh-CN"/>
        </w:rPr>
        <w:t>1.10.2中标人不得向他人转让中标项目，接受分包的人不得再次分包。中标人应当就分包项目向招标人负责，接受分包的人就分包项目承担连带责任。</w:t>
      </w:r>
    </w:p>
    <w:p w:rsidR="00A8317B" w:rsidRPr="008066A1" w:rsidRDefault="000A7356">
      <w:pPr>
        <w:pStyle w:val="aff2"/>
      </w:pPr>
      <w:bookmarkStart w:id="89" w:name="_Toc11609414"/>
      <w:bookmarkStart w:id="90" w:name="_Toc205905784"/>
      <w:r w:rsidRPr="008066A1">
        <w:t>1.11 响应和偏差</w:t>
      </w:r>
      <w:bookmarkEnd w:id="89"/>
      <w:bookmarkEnd w:id="90"/>
    </w:p>
    <w:p w:rsidR="00A8317B" w:rsidRPr="008066A1" w:rsidRDefault="000A7356">
      <w:pPr>
        <w:ind w:firstLine="444"/>
        <w:rPr>
          <w:lang w:eastAsia="zh-CN"/>
        </w:rPr>
      </w:pPr>
      <w:r w:rsidRPr="008066A1">
        <w:rPr>
          <w:lang w:eastAsia="zh-CN"/>
        </w:rPr>
        <w:t>1.11.1投标文件应当对招标文件的实质性要求和条件作出满足性或更有利于招标人的响应，否则，投标人的投标将被否决。实质性要求和条件见投标人须知前附表。</w:t>
      </w:r>
    </w:p>
    <w:p w:rsidR="00A8317B" w:rsidRPr="008066A1" w:rsidRDefault="000A7356">
      <w:pPr>
        <w:ind w:firstLine="444"/>
        <w:rPr>
          <w:lang w:eastAsia="zh-CN"/>
        </w:rPr>
      </w:pPr>
      <w:r w:rsidRPr="008066A1">
        <w:rPr>
          <w:lang w:eastAsia="zh-CN"/>
        </w:rPr>
        <w:t xml:space="preserve">1.11.2 </w:t>
      </w:r>
      <w:r w:rsidRPr="008066A1">
        <w:rPr>
          <w:szCs w:val="21"/>
          <w:lang w:eastAsia="zh-CN"/>
        </w:rPr>
        <w:t>投标人应根据招标文件的要求提供</w:t>
      </w:r>
      <w:r w:rsidRPr="008066A1">
        <w:rPr>
          <w:lang w:eastAsia="zh-CN"/>
        </w:rPr>
        <w:t>投标</w:t>
      </w:r>
      <w:r w:rsidR="000038D6" w:rsidRPr="008066A1">
        <w:rPr>
          <w:rFonts w:hint="eastAsia"/>
          <w:lang w:eastAsia="zh-CN"/>
        </w:rPr>
        <w:t>标的物</w:t>
      </w:r>
      <w:r w:rsidRPr="008066A1">
        <w:rPr>
          <w:rFonts w:hint="eastAsia"/>
          <w:lang w:eastAsia="zh-CN"/>
        </w:rPr>
        <w:t>技术性能指标</w:t>
      </w:r>
      <w:r w:rsidRPr="008066A1">
        <w:rPr>
          <w:lang w:eastAsia="zh-CN"/>
        </w:rPr>
        <w:t>的详细描述、技术支持资料及</w:t>
      </w:r>
      <w:r w:rsidRPr="008066A1">
        <w:rPr>
          <w:rFonts w:hint="eastAsia"/>
          <w:lang w:eastAsia="zh-CN"/>
        </w:rPr>
        <w:t>技术服务和质保期服务计划等内容以对招标文件作出</w:t>
      </w:r>
      <w:r w:rsidRPr="008066A1">
        <w:rPr>
          <w:lang w:eastAsia="zh-CN"/>
        </w:rPr>
        <w:t>响应。</w:t>
      </w:r>
    </w:p>
    <w:p w:rsidR="00A8317B" w:rsidRPr="008066A1" w:rsidRDefault="000A7356">
      <w:pPr>
        <w:ind w:firstLine="444"/>
        <w:rPr>
          <w:lang w:eastAsia="zh-CN"/>
        </w:rPr>
      </w:pPr>
      <w:r w:rsidRPr="008066A1">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A8317B" w:rsidRPr="008066A1" w:rsidRDefault="000A7356">
      <w:pPr>
        <w:ind w:firstLine="444"/>
        <w:rPr>
          <w:lang w:eastAsia="zh-CN"/>
        </w:rPr>
      </w:pPr>
      <w:r w:rsidRPr="008066A1">
        <w:rPr>
          <w:lang w:eastAsia="zh-CN"/>
        </w:rPr>
        <w:t>1.11.4 投标人须知前附表规定了可以偏差的范围和最高偏差项数的，偏差应当符合投标人须知前附表规定的偏差范围和最高项数，超出偏差范围和最高</w:t>
      </w:r>
      <w:r w:rsidRPr="008066A1">
        <w:rPr>
          <w:rFonts w:hint="eastAsia"/>
          <w:lang w:eastAsia="zh-CN"/>
        </w:rPr>
        <w:t>偏差</w:t>
      </w:r>
      <w:r w:rsidRPr="008066A1">
        <w:rPr>
          <w:lang w:eastAsia="zh-CN"/>
        </w:rPr>
        <w:t>项数的投标将被否决。</w:t>
      </w:r>
    </w:p>
    <w:p w:rsidR="00A8317B" w:rsidRPr="008066A1" w:rsidRDefault="000A7356">
      <w:pPr>
        <w:ind w:firstLine="444"/>
        <w:rPr>
          <w:lang w:eastAsia="zh-CN"/>
        </w:rPr>
      </w:pPr>
      <w:r w:rsidRPr="008066A1">
        <w:rPr>
          <w:lang w:eastAsia="zh-CN"/>
        </w:rPr>
        <w:t>1.11.5 投标文件对招标文件的全部偏差，均应在投标文件的</w:t>
      </w:r>
      <w:r w:rsidRPr="008066A1">
        <w:rPr>
          <w:szCs w:val="21"/>
          <w:lang w:eastAsia="zh-CN"/>
        </w:rPr>
        <w:t>商务和技术偏差表</w:t>
      </w:r>
      <w:r w:rsidRPr="008066A1">
        <w:rPr>
          <w:lang w:eastAsia="zh-CN"/>
        </w:rPr>
        <w:t>中列明，除</w:t>
      </w:r>
      <w:r w:rsidRPr="008066A1">
        <w:rPr>
          <w:szCs w:val="21"/>
          <w:lang w:eastAsia="zh-CN"/>
        </w:rPr>
        <w:t>列明的内容外，视为投标人响应招标文件的全部要求。</w:t>
      </w:r>
    </w:p>
    <w:p w:rsidR="00A8317B" w:rsidRPr="008066A1" w:rsidRDefault="000A7356">
      <w:pPr>
        <w:pStyle w:val="afe"/>
        <w:rPr>
          <w:rFonts w:hAnsi="方正黑体简体" w:cs="方正黑体简体"/>
          <w:lang w:eastAsia="zh-CN"/>
        </w:rPr>
      </w:pPr>
      <w:bookmarkStart w:id="91" w:name="_Toc11609415"/>
      <w:bookmarkStart w:id="92" w:name="_Toc205905785"/>
      <w:r w:rsidRPr="008066A1">
        <w:rPr>
          <w:rFonts w:hAnsi="方正黑体简体" w:cs="方正黑体简体" w:hint="eastAsia"/>
          <w:lang w:eastAsia="zh-CN"/>
        </w:rPr>
        <w:t>2. 招标文件</w:t>
      </w:r>
      <w:bookmarkEnd w:id="91"/>
      <w:bookmarkEnd w:id="92"/>
    </w:p>
    <w:p w:rsidR="00A8317B" w:rsidRPr="008066A1" w:rsidRDefault="000A7356">
      <w:pPr>
        <w:pStyle w:val="aff2"/>
      </w:pPr>
      <w:bookmarkStart w:id="93" w:name="_Toc11609416"/>
      <w:bookmarkStart w:id="94" w:name="_Toc205905786"/>
      <w:r w:rsidRPr="008066A1">
        <w:t>2.1 招标文件的组成</w:t>
      </w:r>
      <w:bookmarkEnd w:id="93"/>
      <w:bookmarkEnd w:id="94"/>
    </w:p>
    <w:p w:rsidR="00A8317B" w:rsidRPr="008066A1" w:rsidRDefault="000A7356">
      <w:pPr>
        <w:ind w:firstLine="444"/>
        <w:rPr>
          <w:lang w:eastAsia="zh-CN"/>
        </w:rPr>
      </w:pPr>
      <w:r w:rsidRPr="008066A1">
        <w:rPr>
          <w:lang w:eastAsia="zh-CN"/>
        </w:rPr>
        <w:t>本招标文件包括：</w:t>
      </w:r>
    </w:p>
    <w:p w:rsidR="00A8317B" w:rsidRPr="008066A1" w:rsidRDefault="000A7356">
      <w:pPr>
        <w:ind w:firstLine="444"/>
        <w:rPr>
          <w:lang w:eastAsia="zh-CN"/>
        </w:rPr>
      </w:pPr>
      <w:r w:rsidRPr="008066A1">
        <w:rPr>
          <w:lang w:eastAsia="zh-CN"/>
        </w:rPr>
        <w:t>（1）招标公告（或投标邀请书）；</w:t>
      </w:r>
    </w:p>
    <w:p w:rsidR="00A8317B" w:rsidRPr="008066A1" w:rsidRDefault="000A7356">
      <w:pPr>
        <w:ind w:firstLine="444"/>
        <w:rPr>
          <w:lang w:eastAsia="zh-CN"/>
        </w:rPr>
      </w:pPr>
      <w:r w:rsidRPr="008066A1">
        <w:rPr>
          <w:lang w:eastAsia="zh-CN"/>
        </w:rPr>
        <w:t>（2）投标人须知；</w:t>
      </w:r>
    </w:p>
    <w:p w:rsidR="00A8317B" w:rsidRPr="008066A1" w:rsidRDefault="000A7356">
      <w:pPr>
        <w:ind w:firstLine="444"/>
        <w:rPr>
          <w:lang w:eastAsia="zh-CN"/>
        </w:rPr>
      </w:pPr>
      <w:r w:rsidRPr="008066A1">
        <w:rPr>
          <w:lang w:eastAsia="zh-CN"/>
        </w:rPr>
        <w:t>（3）评标办法；</w:t>
      </w:r>
    </w:p>
    <w:p w:rsidR="00A8317B" w:rsidRPr="008066A1" w:rsidRDefault="000A7356">
      <w:pPr>
        <w:ind w:firstLine="444"/>
        <w:rPr>
          <w:lang w:eastAsia="zh-CN"/>
        </w:rPr>
      </w:pPr>
      <w:r w:rsidRPr="008066A1">
        <w:rPr>
          <w:lang w:eastAsia="zh-CN"/>
        </w:rPr>
        <w:t>（4）合同条款及格式；</w:t>
      </w:r>
    </w:p>
    <w:p w:rsidR="00A8317B" w:rsidRPr="008066A1" w:rsidRDefault="000A7356">
      <w:pPr>
        <w:ind w:firstLine="444"/>
        <w:rPr>
          <w:lang w:eastAsia="zh-CN"/>
        </w:rPr>
      </w:pPr>
      <w:r w:rsidRPr="008066A1">
        <w:rPr>
          <w:lang w:eastAsia="zh-CN"/>
        </w:rPr>
        <w:t>（5）供货要求；</w:t>
      </w:r>
    </w:p>
    <w:p w:rsidR="00A8317B" w:rsidRPr="008066A1" w:rsidRDefault="000A7356">
      <w:pPr>
        <w:ind w:firstLine="444"/>
        <w:rPr>
          <w:lang w:eastAsia="zh-CN"/>
        </w:rPr>
      </w:pPr>
      <w:r w:rsidRPr="008066A1">
        <w:rPr>
          <w:lang w:eastAsia="zh-CN"/>
        </w:rPr>
        <w:t>（6）投标文件格式；</w:t>
      </w:r>
    </w:p>
    <w:p w:rsidR="00A8317B" w:rsidRPr="008066A1" w:rsidRDefault="000A7356">
      <w:pPr>
        <w:ind w:firstLine="444"/>
        <w:rPr>
          <w:lang w:eastAsia="zh-CN"/>
        </w:rPr>
      </w:pPr>
      <w:r w:rsidRPr="008066A1">
        <w:rPr>
          <w:lang w:eastAsia="zh-CN"/>
        </w:rPr>
        <w:t>（7）投标人须知前附表规定的其他资料。</w:t>
      </w:r>
    </w:p>
    <w:p w:rsidR="00A8317B" w:rsidRPr="008066A1" w:rsidRDefault="000A7356">
      <w:pPr>
        <w:ind w:firstLine="444"/>
        <w:rPr>
          <w:lang w:eastAsia="zh-CN"/>
        </w:rPr>
      </w:pPr>
      <w:r w:rsidRPr="008066A1">
        <w:rPr>
          <w:lang w:eastAsia="zh-CN"/>
        </w:rPr>
        <w:t>根据本章第1.9款、第2.2款和第2.3款对招标文件</w:t>
      </w:r>
      <w:r w:rsidRPr="008066A1">
        <w:rPr>
          <w:rFonts w:hint="eastAsia"/>
          <w:lang w:eastAsia="zh-CN"/>
        </w:rPr>
        <w:t>所做</w:t>
      </w:r>
      <w:r w:rsidRPr="008066A1">
        <w:rPr>
          <w:lang w:eastAsia="zh-CN"/>
        </w:rPr>
        <w:t>的澄清、修改，构成招标文件的组成部分。</w:t>
      </w:r>
    </w:p>
    <w:p w:rsidR="00A8317B" w:rsidRPr="008066A1" w:rsidRDefault="000A7356">
      <w:pPr>
        <w:pStyle w:val="aff2"/>
      </w:pPr>
      <w:bookmarkStart w:id="95" w:name="_Toc11609417"/>
      <w:bookmarkStart w:id="96" w:name="_Toc485303289"/>
      <w:bookmarkStart w:id="97" w:name="_Toc205905787"/>
      <w:bookmarkStart w:id="98" w:name="_Toc300834960"/>
      <w:bookmarkStart w:id="99" w:name="_Toc16623"/>
      <w:bookmarkStart w:id="100" w:name="_Toc369531526"/>
      <w:bookmarkStart w:id="101" w:name="_Toc361508595"/>
      <w:bookmarkStart w:id="102" w:name="_Toc384308220"/>
      <w:bookmarkStart w:id="103" w:name="_Toc247513963"/>
      <w:bookmarkStart w:id="104" w:name="_Toc247527564"/>
      <w:bookmarkStart w:id="105" w:name="_Toc144974508"/>
      <w:bookmarkStart w:id="106" w:name="_Toc152045540"/>
      <w:bookmarkStart w:id="107" w:name="_Toc152042316"/>
      <w:bookmarkStart w:id="108" w:name="_Toc352691484"/>
      <w:r w:rsidRPr="008066A1">
        <w:t>2.2 招标文件的澄清</w:t>
      </w:r>
      <w:bookmarkEnd w:id="95"/>
      <w:bookmarkEnd w:id="96"/>
      <w:bookmarkEnd w:id="97"/>
    </w:p>
    <w:p w:rsidR="00A8317B" w:rsidRPr="008066A1" w:rsidRDefault="000A7356">
      <w:pPr>
        <w:ind w:firstLine="444"/>
        <w:rPr>
          <w:lang w:eastAsia="zh-CN"/>
        </w:rPr>
      </w:pPr>
      <w:bookmarkStart w:id="109" w:name="_Toc485303290"/>
      <w:bookmarkStart w:id="110" w:name="_Toc352691479"/>
      <w:r w:rsidRPr="008066A1">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A8317B" w:rsidRPr="008066A1" w:rsidRDefault="000A7356">
      <w:pPr>
        <w:ind w:firstLine="444"/>
        <w:rPr>
          <w:lang w:eastAsia="zh-CN"/>
        </w:rPr>
      </w:pPr>
      <w:r w:rsidRPr="008066A1">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A8317B" w:rsidRPr="008066A1" w:rsidRDefault="000A7356">
      <w:pPr>
        <w:ind w:firstLine="444"/>
        <w:rPr>
          <w:lang w:eastAsia="zh-CN"/>
        </w:rPr>
      </w:pPr>
      <w:r w:rsidRPr="008066A1">
        <w:rPr>
          <w:lang w:eastAsia="zh-CN"/>
        </w:rPr>
        <w:t>2.2.3 投标人在收到澄清后，应按投标人须知前附表规定的时间和形式通知招标人，确认已收到该澄清。</w:t>
      </w:r>
    </w:p>
    <w:p w:rsidR="00A8317B" w:rsidRPr="008066A1" w:rsidRDefault="000A7356">
      <w:pPr>
        <w:ind w:firstLine="444"/>
        <w:rPr>
          <w:lang w:eastAsia="zh-CN"/>
        </w:rPr>
      </w:pPr>
      <w:r w:rsidRPr="008066A1">
        <w:rPr>
          <w:lang w:eastAsia="zh-CN"/>
        </w:rPr>
        <w:t>2.2.4 除非招标人认为确有必要答复，否则，招标人有权拒绝回复投标人在</w:t>
      </w:r>
      <w:r w:rsidRPr="008066A1">
        <w:rPr>
          <w:rFonts w:hint="eastAsia"/>
          <w:lang w:eastAsia="zh-CN"/>
        </w:rPr>
        <w:t>本章第2.2.1项</w:t>
      </w:r>
      <w:r w:rsidRPr="008066A1">
        <w:rPr>
          <w:lang w:eastAsia="zh-CN"/>
        </w:rPr>
        <w:t>规定的时间后</w:t>
      </w:r>
      <w:r w:rsidRPr="008066A1">
        <w:rPr>
          <w:rFonts w:hint="eastAsia"/>
          <w:lang w:eastAsia="zh-CN"/>
        </w:rPr>
        <w:t>提出</w:t>
      </w:r>
      <w:r w:rsidRPr="008066A1">
        <w:rPr>
          <w:lang w:eastAsia="zh-CN"/>
        </w:rPr>
        <w:t>的任何澄清要求。</w:t>
      </w:r>
    </w:p>
    <w:p w:rsidR="00A8317B" w:rsidRPr="008066A1" w:rsidRDefault="000A7356">
      <w:pPr>
        <w:pStyle w:val="aff2"/>
      </w:pPr>
      <w:bookmarkStart w:id="111" w:name="_Toc11609418"/>
      <w:bookmarkStart w:id="112" w:name="_Toc205905788"/>
      <w:r w:rsidRPr="008066A1">
        <w:t>2.3 招标文件的修</w:t>
      </w:r>
      <w:bookmarkStart w:id="113" w:name="_Toc369531521"/>
      <w:bookmarkStart w:id="114" w:name="_Toc16514"/>
      <w:r w:rsidRPr="008066A1">
        <w:t>改</w:t>
      </w:r>
      <w:bookmarkEnd w:id="109"/>
      <w:bookmarkEnd w:id="111"/>
      <w:bookmarkEnd w:id="112"/>
    </w:p>
    <w:bookmarkEnd w:id="110"/>
    <w:bookmarkEnd w:id="113"/>
    <w:bookmarkEnd w:id="114"/>
    <w:p w:rsidR="00A8317B" w:rsidRPr="008066A1" w:rsidRDefault="000A7356">
      <w:pPr>
        <w:ind w:firstLine="444"/>
        <w:rPr>
          <w:lang w:eastAsia="zh-CN"/>
        </w:rPr>
      </w:pPr>
      <w:r w:rsidRPr="008066A1">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A8317B" w:rsidRPr="008066A1" w:rsidRDefault="000A7356">
      <w:pPr>
        <w:ind w:firstLine="444"/>
        <w:rPr>
          <w:lang w:eastAsia="zh-CN"/>
        </w:rPr>
      </w:pPr>
      <w:r w:rsidRPr="008066A1">
        <w:rPr>
          <w:lang w:eastAsia="zh-CN"/>
        </w:rPr>
        <w:t>2.3.2 投标人收到修改内容</w:t>
      </w:r>
      <w:bookmarkStart w:id="115" w:name="_Toc152045538"/>
      <w:bookmarkStart w:id="116" w:name="_Toc352691482"/>
      <w:bookmarkStart w:id="117" w:name="_Toc300834958"/>
      <w:bookmarkStart w:id="118" w:name="_Toc152042314"/>
      <w:bookmarkStart w:id="119" w:name="_Toc24632"/>
      <w:bookmarkStart w:id="120" w:name="_Toc384308218"/>
      <w:bookmarkStart w:id="121" w:name="_Toc247527562"/>
      <w:bookmarkStart w:id="122" w:name="_Toc247513961"/>
      <w:bookmarkStart w:id="123" w:name="_Toc144974506"/>
      <w:bookmarkStart w:id="124" w:name="_Toc361508593"/>
      <w:bookmarkStart w:id="125" w:name="_Toc369531524"/>
      <w:r w:rsidRPr="008066A1">
        <w:rPr>
          <w:lang w:eastAsia="zh-CN"/>
        </w:rPr>
        <w:t>后，</w:t>
      </w:r>
      <w:bookmarkEnd w:id="115"/>
      <w:bookmarkEnd w:id="116"/>
      <w:bookmarkEnd w:id="117"/>
      <w:bookmarkEnd w:id="118"/>
      <w:bookmarkEnd w:id="119"/>
      <w:bookmarkEnd w:id="120"/>
      <w:bookmarkEnd w:id="121"/>
      <w:bookmarkEnd w:id="122"/>
      <w:bookmarkEnd w:id="123"/>
      <w:bookmarkEnd w:id="124"/>
      <w:bookmarkEnd w:id="125"/>
      <w:r w:rsidRPr="008066A1">
        <w:rPr>
          <w:lang w:eastAsia="zh-CN"/>
        </w:rPr>
        <w:t>应按投标人须知前附表规定的时间和形式通知招标人，确认已收到该修改。</w:t>
      </w:r>
    </w:p>
    <w:p w:rsidR="00A8317B" w:rsidRPr="008066A1" w:rsidRDefault="000A7356">
      <w:pPr>
        <w:pStyle w:val="aff2"/>
      </w:pPr>
      <w:bookmarkStart w:id="126" w:name="_Toc11609419"/>
      <w:bookmarkStart w:id="127" w:name="_Toc205905789"/>
      <w:r w:rsidRPr="008066A1">
        <w:t>2.</w:t>
      </w:r>
      <w:bookmarkEnd w:id="98"/>
      <w:bookmarkEnd w:id="99"/>
      <w:bookmarkEnd w:id="100"/>
      <w:bookmarkEnd w:id="101"/>
      <w:bookmarkEnd w:id="102"/>
      <w:bookmarkEnd w:id="103"/>
      <w:bookmarkEnd w:id="104"/>
      <w:bookmarkEnd w:id="105"/>
      <w:bookmarkEnd w:id="106"/>
      <w:bookmarkEnd w:id="107"/>
      <w:bookmarkEnd w:id="108"/>
      <w:r w:rsidRPr="008066A1">
        <w:t>4 招标文件的异议</w:t>
      </w:r>
      <w:bookmarkEnd w:id="126"/>
      <w:bookmarkEnd w:id="127"/>
    </w:p>
    <w:p w:rsidR="00A8317B" w:rsidRPr="008066A1" w:rsidRDefault="000A7356">
      <w:pPr>
        <w:ind w:firstLine="444"/>
        <w:rPr>
          <w:lang w:eastAsia="zh-CN"/>
        </w:rPr>
      </w:pPr>
      <w:r w:rsidRPr="008066A1">
        <w:rPr>
          <w:lang w:eastAsia="zh-CN"/>
        </w:rPr>
        <w:t>投标人或者其他利害关系人对招标文件有异议的，应当在投标截止时间10日前以书面形式提出。招标人将在收到异议之日起3日内作出答复；作出答复前，将暂停招标投标活动。</w:t>
      </w:r>
    </w:p>
    <w:p w:rsidR="00A8317B" w:rsidRPr="008066A1" w:rsidRDefault="000A7356">
      <w:pPr>
        <w:pStyle w:val="afe"/>
        <w:rPr>
          <w:rFonts w:hAnsi="方正黑体简体" w:cs="方正黑体简体"/>
          <w:lang w:eastAsia="zh-CN"/>
        </w:rPr>
      </w:pPr>
      <w:bookmarkStart w:id="128" w:name="_Toc11609420"/>
      <w:bookmarkStart w:id="129" w:name="_Toc205905790"/>
      <w:r w:rsidRPr="008066A1">
        <w:rPr>
          <w:rFonts w:hAnsi="方正黑体简体" w:cs="方正黑体简体" w:hint="eastAsia"/>
          <w:lang w:eastAsia="zh-CN"/>
        </w:rPr>
        <w:t>3. 投标文件</w:t>
      </w:r>
      <w:bookmarkEnd w:id="128"/>
      <w:bookmarkEnd w:id="129"/>
    </w:p>
    <w:p w:rsidR="00A8317B" w:rsidRPr="008066A1" w:rsidRDefault="000A7356">
      <w:pPr>
        <w:pStyle w:val="aff2"/>
      </w:pPr>
      <w:bookmarkStart w:id="130" w:name="_Toc11609421"/>
      <w:bookmarkStart w:id="131" w:name="_Toc205905791"/>
      <w:r w:rsidRPr="008066A1">
        <w:t>3.1 投标文件的组成</w:t>
      </w:r>
      <w:bookmarkEnd w:id="130"/>
      <w:bookmarkEnd w:id="131"/>
    </w:p>
    <w:p w:rsidR="00A8317B" w:rsidRPr="008066A1" w:rsidRDefault="000A7356">
      <w:pPr>
        <w:ind w:firstLine="444"/>
        <w:rPr>
          <w:lang w:eastAsia="zh-CN"/>
        </w:rPr>
      </w:pPr>
      <w:r w:rsidRPr="008066A1">
        <w:rPr>
          <w:lang w:eastAsia="zh-CN"/>
        </w:rPr>
        <w:t>3.1.1 投标文件应包括下列内容：</w:t>
      </w:r>
    </w:p>
    <w:p w:rsidR="00A8317B" w:rsidRPr="008066A1" w:rsidRDefault="000A7356">
      <w:pPr>
        <w:ind w:firstLine="444"/>
        <w:rPr>
          <w:lang w:eastAsia="zh-CN"/>
        </w:rPr>
      </w:pPr>
      <w:r w:rsidRPr="008066A1">
        <w:rPr>
          <w:lang w:eastAsia="zh-CN"/>
        </w:rPr>
        <w:t>（1）投标函；</w:t>
      </w:r>
    </w:p>
    <w:p w:rsidR="00A8317B" w:rsidRPr="008066A1" w:rsidRDefault="000A7356">
      <w:pPr>
        <w:ind w:firstLine="444"/>
        <w:rPr>
          <w:lang w:eastAsia="zh-CN"/>
        </w:rPr>
      </w:pPr>
      <w:r w:rsidRPr="008066A1">
        <w:rPr>
          <w:lang w:eastAsia="zh-CN"/>
        </w:rPr>
        <w:t>（2）法定代表人（单位负责人）身份证明或授权委托书；</w:t>
      </w:r>
    </w:p>
    <w:p w:rsidR="00A8317B" w:rsidRPr="008066A1" w:rsidRDefault="000A7356">
      <w:pPr>
        <w:ind w:firstLine="444"/>
        <w:rPr>
          <w:lang w:eastAsia="zh-CN"/>
        </w:rPr>
      </w:pPr>
      <w:r w:rsidRPr="008066A1">
        <w:rPr>
          <w:lang w:eastAsia="zh-CN"/>
        </w:rPr>
        <w:t>（3）联合体协议书；</w:t>
      </w:r>
    </w:p>
    <w:p w:rsidR="00A8317B" w:rsidRPr="008066A1" w:rsidRDefault="000A7356">
      <w:pPr>
        <w:ind w:firstLine="444"/>
        <w:rPr>
          <w:lang w:eastAsia="zh-CN"/>
        </w:rPr>
      </w:pPr>
      <w:r w:rsidRPr="008066A1">
        <w:rPr>
          <w:lang w:eastAsia="zh-CN"/>
        </w:rPr>
        <w:t>（4）投标保证金；</w:t>
      </w:r>
    </w:p>
    <w:p w:rsidR="00A8317B" w:rsidRPr="008066A1" w:rsidRDefault="000A7356">
      <w:pPr>
        <w:pStyle w:val="a5"/>
        <w:rPr>
          <w:rFonts w:ascii="宋体" w:hAnsi="宋体"/>
          <w:spacing w:val="6"/>
          <w:sz w:val="21"/>
          <w:szCs w:val="22"/>
          <w:lang w:bidi="en-US"/>
        </w:rPr>
      </w:pPr>
      <w:r w:rsidRPr="008066A1">
        <w:rPr>
          <w:rFonts w:hint="eastAsia"/>
        </w:rPr>
        <w:t xml:space="preserve">   </w:t>
      </w:r>
      <w:r w:rsidRPr="008066A1">
        <w:rPr>
          <w:rFonts w:ascii="宋体" w:hAnsi="宋体" w:hint="eastAsia"/>
          <w:spacing w:val="6"/>
          <w:sz w:val="21"/>
          <w:szCs w:val="22"/>
          <w:lang w:bidi="en-US"/>
        </w:rPr>
        <w:t xml:space="preserve"> （5）合规承诺书</w:t>
      </w:r>
    </w:p>
    <w:p w:rsidR="00A8317B" w:rsidRPr="008066A1" w:rsidRDefault="000A7356">
      <w:pPr>
        <w:ind w:firstLine="444"/>
        <w:rPr>
          <w:lang w:eastAsia="zh-CN"/>
        </w:rPr>
      </w:pPr>
      <w:r w:rsidRPr="008066A1">
        <w:rPr>
          <w:lang w:eastAsia="zh-CN"/>
        </w:rPr>
        <w:t>（</w:t>
      </w:r>
      <w:r w:rsidRPr="008066A1">
        <w:rPr>
          <w:rFonts w:hint="eastAsia"/>
          <w:lang w:eastAsia="zh-CN"/>
        </w:rPr>
        <w:t>6</w:t>
      </w:r>
      <w:r w:rsidRPr="008066A1">
        <w:rPr>
          <w:lang w:eastAsia="zh-CN"/>
        </w:rPr>
        <w:t>）商务和技术偏差表；</w:t>
      </w:r>
    </w:p>
    <w:p w:rsidR="00A8317B" w:rsidRPr="008066A1" w:rsidRDefault="000A7356">
      <w:pPr>
        <w:ind w:firstLine="444"/>
        <w:rPr>
          <w:lang w:eastAsia="zh-CN"/>
        </w:rPr>
      </w:pPr>
      <w:r w:rsidRPr="008066A1">
        <w:rPr>
          <w:lang w:eastAsia="zh-CN"/>
        </w:rPr>
        <w:t>（</w:t>
      </w:r>
      <w:r w:rsidRPr="008066A1">
        <w:rPr>
          <w:rFonts w:hint="eastAsia"/>
          <w:lang w:eastAsia="zh-CN"/>
        </w:rPr>
        <w:t>7</w:t>
      </w:r>
      <w:r w:rsidRPr="008066A1">
        <w:rPr>
          <w:lang w:eastAsia="zh-CN"/>
        </w:rPr>
        <w:t>）分项报价表；</w:t>
      </w:r>
    </w:p>
    <w:p w:rsidR="00A8317B" w:rsidRPr="008066A1" w:rsidRDefault="000A7356">
      <w:pPr>
        <w:ind w:firstLine="444"/>
        <w:rPr>
          <w:lang w:eastAsia="zh-CN"/>
        </w:rPr>
      </w:pPr>
      <w:r w:rsidRPr="008066A1">
        <w:rPr>
          <w:lang w:eastAsia="zh-CN"/>
        </w:rPr>
        <w:t>（</w:t>
      </w:r>
      <w:r w:rsidRPr="008066A1">
        <w:rPr>
          <w:rFonts w:hint="eastAsia"/>
          <w:lang w:eastAsia="zh-CN"/>
        </w:rPr>
        <w:t>8</w:t>
      </w:r>
      <w:r w:rsidRPr="008066A1">
        <w:rPr>
          <w:lang w:eastAsia="zh-CN"/>
        </w:rPr>
        <w:t>）资格审查资料；</w:t>
      </w:r>
    </w:p>
    <w:p w:rsidR="00A8317B" w:rsidRPr="008066A1" w:rsidRDefault="000A7356">
      <w:pPr>
        <w:ind w:firstLine="444"/>
        <w:rPr>
          <w:lang w:eastAsia="zh-CN"/>
        </w:rPr>
      </w:pPr>
      <w:r w:rsidRPr="008066A1">
        <w:rPr>
          <w:lang w:eastAsia="zh-CN"/>
        </w:rPr>
        <w:t>（</w:t>
      </w:r>
      <w:r w:rsidRPr="008066A1">
        <w:rPr>
          <w:rFonts w:hint="eastAsia"/>
          <w:lang w:eastAsia="zh-CN"/>
        </w:rPr>
        <w:t>9</w:t>
      </w:r>
      <w:r w:rsidRPr="008066A1">
        <w:rPr>
          <w:lang w:eastAsia="zh-CN"/>
        </w:rPr>
        <w:t>）投标</w:t>
      </w:r>
      <w:r w:rsidR="000038D6" w:rsidRPr="008066A1">
        <w:rPr>
          <w:rFonts w:hint="eastAsia"/>
          <w:lang w:eastAsia="zh-CN"/>
        </w:rPr>
        <w:t>标的物</w:t>
      </w:r>
      <w:r w:rsidRPr="008066A1">
        <w:rPr>
          <w:lang w:eastAsia="zh-CN"/>
        </w:rPr>
        <w:t>技术性能指标的详细描述；</w:t>
      </w:r>
    </w:p>
    <w:p w:rsidR="00A8317B" w:rsidRPr="008066A1" w:rsidRDefault="000A7356">
      <w:pPr>
        <w:ind w:firstLine="444"/>
        <w:rPr>
          <w:lang w:eastAsia="zh-CN"/>
        </w:rPr>
      </w:pPr>
      <w:r w:rsidRPr="008066A1">
        <w:rPr>
          <w:lang w:eastAsia="zh-CN"/>
        </w:rPr>
        <w:t>（</w:t>
      </w:r>
      <w:r w:rsidRPr="008066A1">
        <w:rPr>
          <w:rFonts w:hint="eastAsia"/>
          <w:lang w:eastAsia="zh-CN"/>
        </w:rPr>
        <w:t>10</w:t>
      </w:r>
      <w:r w:rsidRPr="008066A1">
        <w:rPr>
          <w:lang w:eastAsia="zh-CN"/>
        </w:rPr>
        <w:t>）技术支持资料；</w:t>
      </w:r>
    </w:p>
    <w:p w:rsidR="00A8317B" w:rsidRPr="008066A1" w:rsidRDefault="000A7356">
      <w:pPr>
        <w:ind w:firstLine="444"/>
        <w:rPr>
          <w:lang w:eastAsia="zh-CN"/>
        </w:rPr>
      </w:pPr>
      <w:r w:rsidRPr="008066A1">
        <w:rPr>
          <w:lang w:eastAsia="zh-CN"/>
        </w:rPr>
        <w:t>（1</w:t>
      </w:r>
      <w:r w:rsidRPr="008066A1">
        <w:rPr>
          <w:rFonts w:hint="eastAsia"/>
          <w:lang w:eastAsia="zh-CN"/>
        </w:rPr>
        <w:t>1</w:t>
      </w:r>
      <w:r w:rsidRPr="008066A1">
        <w:rPr>
          <w:lang w:eastAsia="zh-CN"/>
        </w:rPr>
        <w:t>）技术服务和质保期服务计划；</w:t>
      </w:r>
    </w:p>
    <w:p w:rsidR="00A8317B" w:rsidRPr="008066A1" w:rsidRDefault="000A7356">
      <w:pPr>
        <w:ind w:firstLine="444"/>
        <w:rPr>
          <w:lang w:eastAsia="zh-CN"/>
        </w:rPr>
      </w:pPr>
      <w:r w:rsidRPr="008066A1">
        <w:rPr>
          <w:lang w:eastAsia="zh-CN"/>
        </w:rPr>
        <w:t>（1</w:t>
      </w:r>
      <w:r w:rsidRPr="008066A1">
        <w:rPr>
          <w:rFonts w:hint="eastAsia"/>
          <w:lang w:eastAsia="zh-CN"/>
        </w:rPr>
        <w:t>2</w:t>
      </w:r>
      <w:r w:rsidRPr="008066A1">
        <w:rPr>
          <w:lang w:eastAsia="zh-CN"/>
        </w:rPr>
        <w:t>）投标人须知前附表规定的其他资料。</w:t>
      </w:r>
    </w:p>
    <w:p w:rsidR="00A8317B" w:rsidRPr="008066A1" w:rsidRDefault="000A7356">
      <w:pPr>
        <w:ind w:firstLine="444"/>
        <w:rPr>
          <w:lang w:eastAsia="zh-CN"/>
        </w:rPr>
      </w:pPr>
      <w:r w:rsidRPr="008066A1">
        <w:rPr>
          <w:lang w:eastAsia="zh-CN"/>
        </w:rPr>
        <w:t>投标人在评标过程中作出的符合法律法规和招标文件规定的澄清确认，构成投标文件的组成部分。</w:t>
      </w:r>
    </w:p>
    <w:p w:rsidR="00A8317B" w:rsidRPr="008066A1" w:rsidRDefault="000A7356">
      <w:pPr>
        <w:ind w:firstLine="444"/>
        <w:rPr>
          <w:lang w:eastAsia="zh-CN"/>
        </w:rPr>
      </w:pPr>
      <w:r w:rsidRPr="008066A1">
        <w:rPr>
          <w:lang w:eastAsia="zh-CN"/>
        </w:rPr>
        <w:t>3.1.2 投标人须知前附表规定不接受联合体投标的，或投标人没有组成联合体的，投标文件不包括本章第3.1.1（3）目所指的联合体协议书。</w:t>
      </w:r>
    </w:p>
    <w:p w:rsidR="00A8317B" w:rsidRPr="008066A1" w:rsidRDefault="000A7356">
      <w:pPr>
        <w:ind w:firstLine="444"/>
        <w:rPr>
          <w:lang w:eastAsia="zh-CN"/>
        </w:rPr>
      </w:pPr>
      <w:r w:rsidRPr="008066A1">
        <w:rPr>
          <w:lang w:eastAsia="zh-CN"/>
        </w:rPr>
        <w:t>3.1.3 投标人须知前附表未要求提交投标保证金的，投标文件不包括本章第3.1.1（4）目所指的投标保证金。</w:t>
      </w:r>
    </w:p>
    <w:p w:rsidR="00A8317B" w:rsidRPr="008066A1" w:rsidRDefault="000A7356">
      <w:pPr>
        <w:pStyle w:val="aff2"/>
        <w:rPr>
          <w:rFonts w:hAnsi="方正黑体简体" w:cs="方正黑体简体"/>
        </w:rPr>
      </w:pPr>
      <w:bookmarkStart w:id="132" w:name="_Toc11609422"/>
      <w:bookmarkStart w:id="133" w:name="_Toc205905792"/>
      <w:r w:rsidRPr="008066A1">
        <w:rPr>
          <w:rFonts w:hAnsi="方正黑体简体" w:cs="方正黑体简体" w:hint="eastAsia"/>
        </w:rPr>
        <w:t>3.2 投标报价</w:t>
      </w:r>
      <w:bookmarkEnd w:id="132"/>
      <w:bookmarkEnd w:id="133"/>
    </w:p>
    <w:p w:rsidR="00A8317B" w:rsidRPr="008066A1" w:rsidRDefault="000A7356">
      <w:pPr>
        <w:ind w:firstLine="444"/>
        <w:rPr>
          <w:lang w:eastAsia="zh-CN"/>
        </w:rPr>
      </w:pPr>
      <w:r w:rsidRPr="008066A1">
        <w:rPr>
          <w:lang w:eastAsia="zh-CN"/>
        </w:rPr>
        <w:t>3.2.1</w:t>
      </w:r>
      <w:r w:rsidRPr="008066A1">
        <w:rPr>
          <w:rFonts w:hint="eastAsia"/>
          <w:lang w:eastAsia="zh-CN"/>
        </w:rPr>
        <w:t xml:space="preserve"> </w:t>
      </w:r>
      <w:r w:rsidRPr="008066A1">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rsidR="00A8317B" w:rsidRPr="008066A1" w:rsidRDefault="000A7356">
      <w:pPr>
        <w:ind w:firstLine="444"/>
        <w:rPr>
          <w:lang w:eastAsia="zh-CN"/>
        </w:rPr>
      </w:pPr>
      <w:r w:rsidRPr="008066A1">
        <w:rPr>
          <w:lang w:eastAsia="zh-CN"/>
        </w:rPr>
        <w:t>3.2.2 投标人应充分了解该项目的总体情况以及影响投标报价的其他要素。</w:t>
      </w:r>
    </w:p>
    <w:p w:rsidR="00A8317B" w:rsidRPr="008066A1" w:rsidRDefault="000A7356">
      <w:pPr>
        <w:ind w:firstLine="444"/>
        <w:rPr>
          <w:lang w:eastAsia="zh-CN"/>
        </w:rPr>
      </w:pPr>
      <w:r w:rsidRPr="008066A1">
        <w:rPr>
          <w:lang w:eastAsia="zh-CN"/>
        </w:rPr>
        <w:t>3.2.3</w:t>
      </w:r>
      <w:bookmarkStart w:id="134" w:name="_Toc15242"/>
      <w:bookmarkStart w:id="135" w:name="_Toc247513967"/>
      <w:bookmarkStart w:id="136" w:name="_Toc247527568"/>
      <w:bookmarkStart w:id="137" w:name="_Toc152042319"/>
      <w:bookmarkStart w:id="138" w:name="_Toc300834964"/>
      <w:bookmarkStart w:id="139" w:name="_Toc384308224"/>
      <w:bookmarkStart w:id="140" w:name="_Toc352691487"/>
      <w:bookmarkStart w:id="141" w:name="_Toc369531530"/>
      <w:bookmarkStart w:id="142" w:name="_Toc152045543"/>
      <w:bookmarkStart w:id="143" w:name="_Toc361508599"/>
      <w:bookmarkStart w:id="144" w:name="_Toc144974511"/>
      <w:bookmarkEnd w:id="134"/>
      <w:bookmarkEnd w:id="135"/>
      <w:bookmarkEnd w:id="136"/>
      <w:bookmarkEnd w:id="137"/>
      <w:bookmarkEnd w:id="138"/>
      <w:bookmarkEnd w:id="139"/>
      <w:bookmarkEnd w:id="140"/>
      <w:bookmarkEnd w:id="141"/>
      <w:bookmarkEnd w:id="142"/>
      <w:bookmarkEnd w:id="143"/>
      <w:bookmarkEnd w:id="144"/>
      <w:r w:rsidRPr="008066A1">
        <w:rPr>
          <w:rFonts w:hint="eastAsia"/>
          <w:lang w:eastAsia="zh-CN"/>
        </w:rPr>
        <w:t xml:space="preserve"> </w:t>
      </w:r>
      <w:r w:rsidRPr="008066A1">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rsidR="00A8317B" w:rsidRPr="008066A1" w:rsidRDefault="000A7356">
      <w:pPr>
        <w:ind w:firstLine="444"/>
        <w:rPr>
          <w:lang w:eastAsia="zh-CN"/>
        </w:rPr>
      </w:pPr>
      <w:r w:rsidRPr="008066A1">
        <w:rPr>
          <w:lang w:eastAsia="zh-CN"/>
        </w:rPr>
        <w:t>3.2.4</w:t>
      </w:r>
      <w:r w:rsidRPr="008066A1">
        <w:rPr>
          <w:rFonts w:hint="eastAsia"/>
          <w:lang w:eastAsia="zh-CN"/>
        </w:rPr>
        <w:t xml:space="preserve"> </w:t>
      </w:r>
      <w:r w:rsidRPr="008066A1">
        <w:rPr>
          <w:lang w:eastAsia="zh-CN"/>
        </w:rPr>
        <w:t>招标人设有最高投标限价的，投标人的投标报价不得超过最高投标限价，最高投标限价在投标</w:t>
      </w:r>
      <w:bookmarkStart w:id="145" w:name="_Toc352691488"/>
      <w:bookmarkStart w:id="146" w:name="_Toc361508600"/>
      <w:bookmarkStart w:id="147" w:name="_Toc10429"/>
      <w:bookmarkStart w:id="148" w:name="_Toc384308225"/>
      <w:bookmarkStart w:id="149" w:name="_Toc144974512"/>
      <w:bookmarkStart w:id="150" w:name="_Toc152045544"/>
      <w:bookmarkStart w:id="151" w:name="_Toc152042320"/>
      <w:bookmarkStart w:id="152" w:name="_Toc369531531"/>
      <w:bookmarkStart w:id="153" w:name="_Toc247513968"/>
      <w:bookmarkStart w:id="154" w:name="_Toc300834965"/>
      <w:bookmarkStart w:id="155" w:name="_Toc247527569"/>
      <w:r w:rsidRPr="008066A1">
        <w:rPr>
          <w:lang w:eastAsia="zh-CN"/>
        </w:rPr>
        <w:t>人须知前附表中载明。</w:t>
      </w:r>
      <w:bookmarkEnd w:id="145"/>
      <w:bookmarkEnd w:id="146"/>
      <w:bookmarkEnd w:id="147"/>
      <w:bookmarkEnd w:id="148"/>
      <w:bookmarkEnd w:id="149"/>
      <w:bookmarkEnd w:id="150"/>
      <w:bookmarkEnd w:id="151"/>
      <w:bookmarkEnd w:id="152"/>
      <w:bookmarkEnd w:id="153"/>
      <w:bookmarkEnd w:id="154"/>
      <w:bookmarkEnd w:id="155"/>
    </w:p>
    <w:p w:rsidR="00A8317B" w:rsidRPr="008066A1" w:rsidRDefault="000A7356">
      <w:pPr>
        <w:ind w:firstLine="444"/>
        <w:rPr>
          <w:lang w:eastAsia="zh-CN"/>
        </w:rPr>
      </w:pPr>
      <w:r w:rsidRPr="008066A1">
        <w:rPr>
          <w:lang w:eastAsia="zh-CN"/>
        </w:rPr>
        <w:t>3.2.</w:t>
      </w:r>
      <w:r w:rsidRPr="008066A1">
        <w:rPr>
          <w:rFonts w:hint="eastAsia"/>
          <w:lang w:eastAsia="zh-CN"/>
        </w:rPr>
        <w:t>5</w:t>
      </w:r>
      <w:r w:rsidRPr="008066A1">
        <w:rPr>
          <w:lang w:eastAsia="zh-CN"/>
        </w:rPr>
        <w:t xml:space="preserve"> 投标报价的其他要求见投标人须知前附表。</w:t>
      </w:r>
    </w:p>
    <w:p w:rsidR="00A8317B" w:rsidRPr="008066A1" w:rsidRDefault="000A7356">
      <w:pPr>
        <w:pStyle w:val="aff2"/>
        <w:rPr>
          <w:rFonts w:hAnsi="方正黑体简体" w:cs="方正黑体简体"/>
        </w:rPr>
      </w:pPr>
      <w:bookmarkStart w:id="156" w:name="_Toc11609423"/>
      <w:bookmarkStart w:id="157" w:name="_Toc205905793"/>
      <w:r w:rsidRPr="008066A1">
        <w:rPr>
          <w:rFonts w:hAnsi="方正黑体简体" w:cs="方正黑体简体" w:hint="eastAsia"/>
        </w:rPr>
        <w:t>3.3 投标有效期</w:t>
      </w:r>
      <w:bookmarkEnd w:id="156"/>
      <w:bookmarkEnd w:id="157"/>
    </w:p>
    <w:p w:rsidR="00A8317B" w:rsidRPr="008066A1" w:rsidRDefault="000A7356">
      <w:pPr>
        <w:ind w:firstLine="444"/>
        <w:rPr>
          <w:lang w:eastAsia="zh-CN"/>
        </w:rPr>
      </w:pPr>
      <w:r w:rsidRPr="008066A1">
        <w:rPr>
          <w:lang w:eastAsia="zh-CN"/>
        </w:rPr>
        <w:t>3.3.1 除投标人须知前附表另有规定外，投标有效期为</w:t>
      </w:r>
      <w:r w:rsidRPr="008066A1">
        <w:rPr>
          <w:rFonts w:hint="eastAsia"/>
          <w:lang w:eastAsia="zh-CN"/>
        </w:rPr>
        <w:t>开标之日起90个日历天</w:t>
      </w:r>
      <w:r w:rsidRPr="008066A1">
        <w:rPr>
          <w:lang w:eastAsia="zh-CN"/>
        </w:rPr>
        <w:t>。</w:t>
      </w:r>
    </w:p>
    <w:p w:rsidR="00A8317B" w:rsidRPr="008066A1" w:rsidRDefault="000A7356">
      <w:pPr>
        <w:ind w:firstLine="444"/>
        <w:rPr>
          <w:lang w:eastAsia="zh-CN"/>
        </w:rPr>
      </w:pPr>
      <w:r w:rsidRPr="008066A1">
        <w:rPr>
          <w:lang w:eastAsia="zh-CN"/>
        </w:rPr>
        <w:t>3.3.2 在投标有效期内，投标人撤销投标文件的，应承担招标文件和法律规定的责任。</w:t>
      </w:r>
    </w:p>
    <w:p w:rsidR="00A8317B" w:rsidRPr="008066A1" w:rsidRDefault="000A7356">
      <w:pPr>
        <w:ind w:firstLine="444"/>
        <w:rPr>
          <w:lang w:eastAsia="zh-CN"/>
        </w:rPr>
      </w:pPr>
      <w:r w:rsidRPr="008066A1">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A8317B" w:rsidRPr="008066A1" w:rsidRDefault="000A7356">
      <w:pPr>
        <w:pStyle w:val="aff2"/>
        <w:rPr>
          <w:rFonts w:hAnsi="方正黑体简体" w:cs="方正黑体简体"/>
        </w:rPr>
      </w:pPr>
      <w:bookmarkStart w:id="158" w:name="_Toc11609424"/>
      <w:bookmarkStart w:id="159" w:name="_Toc205905794"/>
      <w:r w:rsidRPr="008066A1">
        <w:rPr>
          <w:rFonts w:hAnsi="方正黑体简体" w:cs="方正黑体简体" w:hint="eastAsia"/>
        </w:rPr>
        <w:t>3.4 投标保证金</w:t>
      </w:r>
      <w:bookmarkEnd w:id="158"/>
      <w:bookmarkEnd w:id="159"/>
    </w:p>
    <w:p w:rsidR="00A8317B" w:rsidRPr="008066A1" w:rsidRDefault="000A7356">
      <w:pPr>
        <w:ind w:firstLine="444"/>
        <w:rPr>
          <w:lang w:eastAsia="zh-CN"/>
        </w:rPr>
      </w:pPr>
      <w:r w:rsidRPr="008066A1">
        <w:rPr>
          <w:lang w:eastAsia="zh-CN"/>
        </w:rPr>
        <w:t>3.4.1 投标人在递交投标文件的同时，应按投标人须知前附表规定的金额</w:t>
      </w:r>
      <w:bookmarkStart w:id="160" w:name="_Toc384308226"/>
      <w:bookmarkStart w:id="161" w:name="_Toc4592"/>
      <w:bookmarkStart w:id="162" w:name="_Toc152042321"/>
      <w:bookmarkStart w:id="163" w:name="_Toc352691489"/>
      <w:bookmarkStart w:id="164" w:name="_Toc369531532"/>
      <w:bookmarkStart w:id="165" w:name="_Toc300834966"/>
      <w:bookmarkStart w:id="166" w:name="_Toc144974513"/>
      <w:bookmarkStart w:id="167" w:name="_Toc247513969"/>
      <w:bookmarkStart w:id="168" w:name="_Toc361508601"/>
      <w:bookmarkStart w:id="169" w:name="_Toc247527570"/>
      <w:bookmarkStart w:id="170" w:name="_Toc152045545"/>
      <w:r w:rsidRPr="008066A1">
        <w:rPr>
          <w:lang w:eastAsia="zh-CN"/>
        </w:rPr>
        <w:t>、形式和</w:t>
      </w:r>
      <w:bookmarkEnd w:id="160"/>
      <w:bookmarkEnd w:id="161"/>
      <w:bookmarkEnd w:id="162"/>
      <w:bookmarkEnd w:id="163"/>
      <w:bookmarkEnd w:id="164"/>
      <w:bookmarkEnd w:id="165"/>
      <w:bookmarkEnd w:id="166"/>
      <w:bookmarkEnd w:id="167"/>
      <w:bookmarkEnd w:id="168"/>
      <w:bookmarkEnd w:id="169"/>
      <w:bookmarkEnd w:id="170"/>
      <w:r w:rsidRPr="008066A1">
        <w:rPr>
          <w:lang w:eastAsia="zh-CN"/>
        </w:rPr>
        <w:t>第七章“投标文件格式”规定的投标保证金格式递交投标保证金，并作为其投标文件的组成部分。联合体投标的，其投标保证金可以由牵头人递交，并应符合投标人须知前附表的规定。</w:t>
      </w:r>
    </w:p>
    <w:p w:rsidR="00A8317B" w:rsidRPr="008066A1" w:rsidRDefault="000A7356">
      <w:pPr>
        <w:ind w:firstLine="444"/>
        <w:rPr>
          <w:lang w:eastAsia="zh-CN"/>
        </w:rPr>
      </w:pPr>
      <w:r w:rsidRPr="008066A1">
        <w:rPr>
          <w:lang w:eastAsia="zh-CN"/>
        </w:rPr>
        <w:t>3.4.2 投标人不按本章第3.4.1项</w:t>
      </w:r>
      <w:bookmarkStart w:id="171" w:name="_Toc369531533"/>
      <w:bookmarkStart w:id="172" w:name="_Toc384308227"/>
      <w:bookmarkStart w:id="173" w:name="_Toc29025"/>
      <w:bookmarkStart w:id="174" w:name="_Toc352691490"/>
      <w:bookmarkStart w:id="175" w:name="_Toc361508602"/>
      <w:r w:rsidRPr="008066A1">
        <w:rPr>
          <w:lang w:eastAsia="zh-CN"/>
        </w:rPr>
        <w:t>要求提交投标保证金的，</w:t>
      </w:r>
      <w:bookmarkEnd w:id="171"/>
      <w:bookmarkEnd w:id="172"/>
      <w:bookmarkEnd w:id="173"/>
      <w:bookmarkEnd w:id="174"/>
      <w:bookmarkEnd w:id="175"/>
      <w:r w:rsidRPr="008066A1">
        <w:rPr>
          <w:lang w:eastAsia="zh-CN"/>
        </w:rPr>
        <w:t>评标委员会将否决其投标。</w:t>
      </w:r>
    </w:p>
    <w:p w:rsidR="00A8317B" w:rsidRPr="008066A1" w:rsidRDefault="000A7356">
      <w:pPr>
        <w:ind w:firstLine="444"/>
        <w:rPr>
          <w:lang w:eastAsia="zh-CN"/>
        </w:rPr>
      </w:pPr>
      <w:r w:rsidRPr="008066A1">
        <w:rPr>
          <w:lang w:eastAsia="zh-CN"/>
        </w:rPr>
        <w:t>3.4.3 招标人最迟将在与中标人</w:t>
      </w:r>
      <w:bookmarkStart w:id="176" w:name="_Toc247513970"/>
      <w:bookmarkStart w:id="177" w:name="_Toc152042322"/>
      <w:bookmarkStart w:id="178" w:name="_Toc384308228"/>
      <w:bookmarkStart w:id="179" w:name="_Toc369531534"/>
      <w:bookmarkStart w:id="180" w:name="_Toc361508603"/>
      <w:bookmarkStart w:id="181" w:name="_Toc144974514"/>
      <w:bookmarkStart w:id="182" w:name="_Toc247527571"/>
      <w:bookmarkStart w:id="183" w:name="_Toc300834967"/>
      <w:bookmarkStart w:id="184" w:name="_Toc352691491"/>
      <w:bookmarkStart w:id="185" w:name="_Toc14751"/>
      <w:bookmarkStart w:id="186" w:name="_Toc152045546"/>
      <w:r w:rsidRPr="008066A1">
        <w:rPr>
          <w:lang w:eastAsia="zh-CN"/>
        </w:rPr>
        <w:t>签订合同后5日</w:t>
      </w:r>
      <w:bookmarkEnd w:id="176"/>
      <w:bookmarkEnd w:id="177"/>
      <w:bookmarkEnd w:id="178"/>
      <w:bookmarkEnd w:id="179"/>
      <w:bookmarkEnd w:id="180"/>
      <w:bookmarkEnd w:id="181"/>
      <w:bookmarkEnd w:id="182"/>
      <w:bookmarkEnd w:id="183"/>
      <w:bookmarkEnd w:id="184"/>
      <w:bookmarkEnd w:id="185"/>
      <w:bookmarkEnd w:id="186"/>
      <w:r w:rsidRPr="008066A1">
        <w:rPr>
          <w:lang w:eastAsia="zh-CN"/>
        </w:rPr>
        <w:t>内</w:t>
      </w:r>
      <w:bookmarkStart w:id="187" w:name="_Toc369531535"/>
      <w:bookmarkStart w:id="188" w:name="_Toc152042323"/>
      <w:bookmarkStart w:id="189" w:name="_Toc384308229"/>
      <w:bookmarkStart w:id="190" w:name="_Toc352691492"/>
      <w:bookmarkStart w:id="191" w:name="_Toc247513971"/>
      <w:bookmarkStart w:id="192" w:name="_Toc361508604"/>
      <w:bookmarkStart w:id="193" w:name="_Toc152045547"/>
      <w:bookmarkStart w:id="194" w:name="_Toc300834968"/>
      <w:bookmarkStart w:id="195" w:name="_Toc247527572"/>
      <w:bookmarkStart w:id="196" w:name="_Toc144974515"/>
      <w:bookmarkStart w:id="197" w:name="_Toc17952"/>
      <w:r w:rsidRPr="008066A1">
        <w:rPr>
          <w:lang w:eastAsia="zh-CN"/>
        </w:rPr>
        <w:t>，向未中标的投标人和中</w:t>
      </w:r>
      <w:bookmarkEnd w:id="187"/>
      <w:bookmarkEnd w:id="188"/>
      <w:bookmarkEnd w:id="189"/>
      <w:bookmarkEnd w:id="190"/>
      <w:bookmarkEnd w:id="191"/>
      <w:bookmarkEnd w:id="192"/>
      <w:bookmarkEnd w:id="193"/>
      <w:bookmarkEnd w:id="194"/>
      <w:bookmarkEnd w:id="195"/>
      <w:bookmarkEnd w:id="196"/>
      <w:bookmarkEnd w:id="197"/>
      <w:r w:rsidRPr="008066A1">
        <w:rPr>
          <w:lang w:eastAsia="zh-CN"/>
        </w:rPr>
        <w:t>标人退还投标保证金。投标保证金以现金或者支票形式递交的，还应退还银行同期存款利息。</w:t>
      </w:r>
    </w:p>
    <w:p w:rsidR="00A8317B" w:rsidRPr="008066A1" w:rsidRDefault="000A7356">
      <w:pPr>
        <w:ind w:firstLine="444"/>
        <w:rPr>
          <w:lang w:eastAsia="zh-CN"/>
        </w:rPr>
      </w:pPr>
      <w:r w:rsidRPr="008066A1">
        <w:rPr>
          <w:lang w:eastAsia="zh-CN"/>
        </w:rPr>
        <w:t>3.4.4 有下列情形之一的，投标保证金将不予退还：</w:t>
      </w:r>
    </w:p>
    <w:p w:rsidR="00A8317B" w:rsidRPr="008066A1" w:rsidRDefault="000A7356">
      <w:pPr>
        <w:ind w:firstLine="444"/>
        <w:rPr>
          <w:lang w:eastAsia="zh-CN"/>
        </w:rPr>
      </w:pPr>
      <w:r w:rsidRPr="008066A1">
        <w:rPr>
          <w:lang w:eastAsia="zh-CN"/>
        </w:rPr>
        <w:t>（1）投标人在投标有效期内撤销投标文件；</w:t>
      </w:r>
    </w:p>
    <w:p w:rsidR="00A8317B" w:rsidRPr="008066A1" w:rsidRDefault="000A7356">
      <w:pPr>
        <w:ind w:firstLine="444"/>
        <w:rPr>
          <w:lang w:eastAsia="zh-CN"/>
        </w:rPr>
      </w:pPr>
      <w:r w:rsidRPr="008066A1">
        <w:rPr>
          <w:lang w:eastAsia="zh-CN"/>
        </w:rPr>
        <w:t>（2）中标人在收到中标通知书后，无正当理由不与招标人订立合同，在签订合同时向招标人提出附加条件，或者不按照招标文件要求提交履约保证金；</w:t>
      </w:r>
    </w:p>
    <w:p w:rsidR="00A8317B" w:rsidRPr="008066A1" w:rsidRDefault="000A7356">
      <w:pPr>
        <w:ind w:firstLine="444"/>
        <w:rPr>
          <w:lang w:eastAsia="zh-CN"/>
        </w:rPr>
      </w:pPr>
      <w:r w:rsidRPr="008066A1">
        <w:rPr>
          <w:lang w:eastAsia="zh-CN"/>
        </w:rPr>
        <w:t>（3）发生投标人须知前附表</w:t>
      </w:r>
      <w:r w:rsidRPr="008066A1">
        <w:rPr>
          <w:szCs w:val="21"/>
          <w:lang w:eastAsia="zh-CN"/>
        </w:rPr>
        <w:t>规定的其他可以不予退还投标保证金的情形。</w:t>
      </w:r>
    </w:p>
    <w:p w:rsidR="00A8317B" w:rsidRPr="008066A1" w:rsidRDefault="000A7356">
      <w:pPr>
        <w:pStyle w:val="aff2"/>
        <w:rPr>
          <w:rFonts w:hAnsi="方正黑体简体" w:cs="方正黑体简体"/>
        </w:rPr>
      </w:pPr>
      <w:bookmarkStart w:id="198" w:name="_Toc11609426"/>
      <w:bookmarkStart w:id="199" w:name="_Toc205905795"/>
      <w:r w:rsidRPr="008066A1">
        <w:rPr>
          <w:rFonts w:hAnsi="方正黑体简体" w:cs="方正黑体简体" w:hint="eastAsia"/>
        </w:rPr>
        <w:t>3.5 资格审查资料</w:t>
      </w:r>
      <w:bookmarkEnd w:id="198"/>
      <w:bookmarkEnd w:id="199"/>
    </w:p>
    <w:p w:rsidR="00D90388" w:rsidRDefault="00D90388" w:rsidP="00D90388">
      <w:pPr>
        <w:ind w:firstLine="444"/>
        <w:rPr>
          <w:lang w:eastAsia="zh-CN"/>
        </w:rPr>
      </w:pPr>
      <w:r>
        <w:rPr>
          <w:rFonts w:hint="eastAsia"/>
          <w:lang w:eastAsia="zh-CN"/>
        </w:rPr>
        <w:t>除投标人须知前附表另有规定外，投标人应按下列规定提供资格审查资料，以证明其满足本章第</w:t>
      </w:r>
      <w:r>
        <w:rPr>
          <w:lang w:eastAsia="zh-CN"/>
        </w:rPr>
        <w:t>1.4款规定的资质、财务、业绩、信誉等要求。</w:t>
      </w:r>
    </w:p>
    <w:p w:rsidR="00D90388" w:rsidRDefault="00D90388" w:rsidP="00D90388">
      <w:pPr>
        <w:ind w:firstLine="444"/>
        <w:rPr>
          <w:lang w:eastAsia="zh-CN"/>
        </w:rPr>
      </w:pPr>
      <w:r>
        <w:rPr>
          <w:lang w:eastAsia="zh-CN"/>
        </w:rPr>
        <w:t>3.5.1 投标人基本情况应附投标人及其制造商（适用于代理经销商投标的情形）资格或者资质证书副本以及：</w:t>
      </w:r>
    </w:p>
    <w:p w:rsidR="00D90388" w:rsidRDefault="00D90388" w:rsidP="00D90388">
      <w:pPr>
        <w:ind w:firstLine="444"/>
        <w:rPr>
          <w:lang w:eastAsia="zh-CN"/>
        </w:rPr>
      </w:pPr>
      <w:r>
        <w:rPr>
          <w:rFonts w:hint="eastAsia"/>
          <w:lang w:eastAsia="zh-CN"/>
        </w:rPr>
        <w:t>（</w:t>
      </w:r>
      <w:r>
        <w:rPr>
          <w:lang w:eastAsia="zh-CN"/>
        </w:rPr>
        <w:t>1）投标人为企业的，应提交营业执照和组织机构代码证的复印件（按照“三证合一”或“五证合一”登记制度进行登记的，可仅提供营业执照复印件）；</w:t>
      </w:r>
    </w:p>
    <w:p w:rsidR="00D90388" w:rsidRDefault="00D90388" w:rsidP="00D90388">
      <w:pPr>
        <w:ind w:firstLine="444"/>
        <w:rPr>
          <w:lang w:eastAsia="zh-CN"/>
        </w:rPr>
      </w:pPr>
      <w:r>
        <w:rPr>
          <w:rFonts w:hint="eastAsia"/>
          <w:lang w:eastAsia="zh-CN"/>
        </w:rPr>
        <w:t>（</w:t>
      </w:r>
      <w:r>
        <w:rPr>
          <w:lang w:eastAsia="zh-CN"/>
        </w:rPr>
        <w:t>2）投标人为依法允许经营的事业单位的，应提交事业单位法人证书和组织机构代码证的复印件。</w:t>
      </w:r>
    </w:p>
    <w:p w:rsidR="00D90388" w:rsidRDefault="00D90388" w:rsidP="00D90388">
      <w:pPr>
        <w:ind w:firstLine="444"/>
        <w:rPr>
          <w:lang w:eastAsia="zh-CN"/>
        </w:rPr>
      </w:pPr>
      <w:r>
        <w:rPr>
          <w:lang w:eastAsia="zh-CN"/>
        </w:rPr>
        <w:t>3.5.2 近年财务状况信息及年份要求见投标人须知前附表或投标人资格条件。</w:t>
      </w:r>
    </w:p>
    <w:p w:rsidR="00D90388" w:rsidRDefault="00D90388" w:rsidP="00D90388">
      <w:pPr>
        <w:ind w:firstLine="444"/>
        <w:rPr>
          <w:lang w:eastAsia="zh-CN"/>
        </w:rPr>
      </w:pPr>
      <w:r>
        <w:rPr>
          <w:lang w:eastAsia="zh-CN"/>
        </w:rPr>
        <w:t>3.5.3 若有近年发生的诉讼及仲裁情况，应说明投标人败诉的标的物买卖合同的相关情况，并附法院或仲裁机构作出的判决、裁决等有关法律文书复印件，具体时间要求见投标人须知前附表。</w:t>
      </w:r>
    </w:p>
    <w:p w:rsidR="00D90388" w:rsidRDefault="00D90388" w:rsidP="00D90388">
      <w:pPr>
        <w:ind w:firstLine="444"/>
        <w:rPr>
          <w:lang w:eastAsia="zh-CN"/>
        </w:rPr>
      </w:pPr>
      <w:r>
        <w:rPr>
          <w:lang w:eastAsia="zh-CN"/>
        </w:rPr>
        <w:t>3.5.4 投标人须知前附表规定接受联合体投标的，本章第3.5.1项至第3.5.3项规定的表格和资料应包括联合体各方相关情况。</w:t>
      </w:r>
    </w:p>
    <w:p w:rsidR="00A8317B" w:rsidRPr="008066A1" w:rsidRDefault="00D90388" w:rsidP="00D90388">
      <w:pPr>
        <w:ind w:firstLine="444"/>
        <w:rPr>
          <w:lang w:eastAsia="zh-CN"/>
        </w:rPr>
      </w:pPr>
      <w:r>
        <w:rPr>
          <w:lang w:eastAsia="zh-CN"/>
        </w:rPr>
        <w:t>3.5.5 其他资格审查资料请参照投标人须知前附表及招标公告中投标人资格要求。</w:t>
      </w:r>
    </w:p>
    <w:p w:rsidR="00A8317B" w:rsidRPr="008066A1" w:rsidRDefault="000A7356">
      <w:pPr>
        <w:pStyle w:val="aff2"/>
        <w:rPr>
          <w:rFonts w:hAnsi="方正黑体简体" w:cs="方正黑体简体"/>
        </w:rPr>
      </w:pPr>
      <w:bookmarkStart w:id="200" w:name="_Toc11609427"/>
      <w:bookmarkStart w:id="201" w:name="_Toc205905796"/>
      <w:r w:rsidRPr="008066A1">
        <w:rPr>
          <w:rFonts w:hAnsi="方正黑体简体" w:cs="方正黑体简体" w:hint="eastAsia"/>
        </w:rPr>
        <w:t>3.6 备选投标方案</w:t>
      </w:r>
      <w:bookmarkEnd w:id="200"/>
      <w:bookmarkEnd w:id="201"/>
    </w:p>
    <w:p w:rsidR="00A8317B" w:rsidRPr="008066A1" w:rsidRDefault="000A7356">
      <w:pPr>
        <w:ind w:firstLine="444"/>
        <w:rPr>
          <w:lang w:eastAsia="zh-CN"/>
        </w:rPr>
      </w:pPr>
      <w:r w:rsidRPr="008066A1">
        <w:rPr>
          <w:lang w:eastAsia="zh-CN"/>
        </w:rPr>
        <w:t>3.6.1 除投标人须知前附表规定允许外，投标人不得递交备选投标方案，否则其投标将被否决。</w:t>
      </w:r>
    </w:p>
    <w:p w:rsidR="00A8317B" w:rsidRPr="008066A1" w:rsidRDefault="000A7356">
      <w:pPr>
        <w:ind w:firstLine="444"/>
        <w:rPr>
          <w:lang w:eastAsia="zh-CN"/>
        </w:rPr>
      </w:pPr>
      <w:r w:rsidRPr="008066A1">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A8317B" w:rsidRPr="008066A1" w:rsidRDefault="000A7356">
      <w:pPr>
        <w:ind w:firstLine="444"/>
        <w:rPr>
          <w:lang w:eastAsia="zh-CN"/>
        </w:rPr>
      </w:pPr>
      <w:r w:rsidRPr="008066A1">
        <w:rPr>
          <w:lang w:eastAsia="zh-CN"/>
        </w:rPr>
        <w:t>3.6.3 投标人提供两个或两个以上投标报价，或者在投标文件中提供一个报价，但同时提供两个或两个以上供</w:t>
      </w:r>
      <w:bookmarkStart w:id="202" w:name="_Toc247527575"/>
      <w:bookmarkStart w:id="203" w:name="_Toc29902"/>
      <w:bookmarkStart w:id="204" w:name="_Toc384308232"/>
      <w:bookmarkStart w:id="205" w:name="_Toc300834971"/>
      <w:bookmarkStart w:id="206" w:name="_Toc369531538"/>
      <w:bookmarkStart w:id="207" w:name="_Toc152045550"/>
      <w:bookmarkStart w:id="208" w:name="_Toc352691495"/>
      <w:bookmarkStart w:id="209" w:name="_Toc361508607"/>
      <w:bookmarkStart w:id="210" w:name="_Toc144974518"/>
      <w:bookmarkStart w:id="211" w:name="_Toc247513974"/>
      <w:bookmarkStart w:id="212" w:name="_Toc152042326"/>
      <w:r w:rsidRPr="008066A1">
        <w:rPr>
          <w:lang w:eastAsia="zh-CN"/>
        </w:rPr>
        <w:t>货方案的</w:t>
      </w:r>
      <w:bookmarkEnd w:id="202"/>
      <w:bookmarkEnd w:id="203"/>
      <w:bookmarkEnd w:id="204"/>
      <w:bookmarkEnd w:id="205"/>
      <w:bookmarkEnd w:id="206"/>
      <w:bookmarkEnd w:id="207"/>
      <w:bookmarkEnd w:id="208"/>
      <w:bookmarkEnd w:id="209"/>
      <w:bookmarkEnd w:id="210"/>
      <w:bookmarkEnd w:id="211"/>
      <w:bookmarkEnd w:id="212"/>
      <w:r w:rsidRPr="008066A1">
        <w:rPr>
          <w:lang w:eastAsia="zh-CN"/>
        </w:rPr>
        <w:t>，视为提供备选方案。</w:t>
      </w:r>
    </w:p>
    <w:p w:rsidR="00A8317B" w:rsidRPr="008066A1" w:rsidRDefault="000A7356">
      <w:pPr>
        <w:pStyle w:val="aff2"/>
        <w:rPr>
          <w:rFonts w:hAnsi="方正黑体简体" w:cs="方正黑体简体"/>
        </w:rPr>
      </w:pPr>
      <w:bookmarkStart w:id="213" w:name="_Toc11609428"/>
      <w:bookmarkStart w:id="214" w:name="_Toc205905797"/>
      <w:r w:rsidRPr="008066A1">
        <w:rPr>
          <w:rFonts w:hAnsi="方正黑体简体" w:cs="方正黑体简体" w:hint="eastAsia"/>
        </w:rPr>
        <w:t>3.7 投标文件的编制</w:t>
      </w:r>
      <w:bookmarkEnd w:id="213"/>
      <w:bookmarkEnd w:id="214"/>
    </w:p>
    <w:p w:rsidR="00A8317B" w:rsidRPr="008066A1" w:rsidRDefault="000A7356">
      <w:pPr>
        <w:ind w:firstLine="444"/>
        <w:rPr>
          <w:lang w:eastAsia="zh-CN"/>
        </w:rPr>
      </w:pPr>
      <w:r w:rsidRPr="008066A1">
        <w:rPr>
          <w:lang w:eastAsia="zh-CN"/>
        </w:rPr>
        <w:t>3.7.1 投标文件应按第七章“投标文件格式”进行编写，如有必要，可以增加附页，作为投标文件的组成部分。</w:t>
      </w:r>
    </w:p>
    <w:p w:rsidR="00A8317B" w:rsidRPr="008066A1" w:rsidRDefault="000A7356">
      <w:pPr>
        <w:ind w:firstLine="444"/>
        <w:rPr>
          <w:lang w:eastAsia="zh-CN"/>
        </w:rPr>
      </w:pPr>
      <w:r w:rsidRPr="008066A1">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rsidR="00A8317B" w:rsidRPr="008066A1" w:rsidRDefault="000A7356">
      <w:pPr>
        <w:ind w:firstLine="444"/>
        <w:rPr>
          <w:lang w:eastAsia="zh-CN"/>
        </w:rPr>
      </w:pPr>
      <w:r w:rsidRPr="008066A1">
        <w:rPr>
          <w:lang w:eastAsia="zh-CN"/>
        </w:rPr>
        <w:t>3.7.3投标文件全部采用电子文档，除投标人须知前附表另有规定外，投标文件所附证书证件均为原件扫描件，并</w:t>
      </w:r>
      <w:r w:rsidRPr="008066A1">
        <w:rPr>
          <w:szCs w:val="21"/>
          <w:lang w:eastAsia="zh-CN"/>
        </w:rPr>
        <w:t>采用单位和个人数字证书，按招标文件要求在相应位置加盖电子印章</w:t>
      </w:r>
      <w:r w:rsidRPr="008066A1">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A8317B" w:rsidRPr="008066A1" w:rsidRDefault="000A7356">
      <w:pPr>
        <w:pStyle w:val="afe"/>
        <w:rPr>
          <w:rFonts w:hAnsi="方正黑体简体" w:cs="方正黑体简体"/>
          <w:lang w:eastAsia="zh-CN"/>
        </w:rPr>
      </w:pPr>
      <w:bookmarkStart w:id="215" w:name="_Toc11609429"/>
      <w:bookmarkStart w:id="216" w:name="_Toc205905798"/>
      <w:r w:rsidRPr="008066A1">
        <w:rPr>
          <w:rFonts w:hAnsi="方正黑体简体" w:cs="方正黑体简体" w:hint="eastAsia"/>
          <w:lang w:eastAsia="zh-CN"/>
        </w:rPr>
        <w:t>4. 投标</w:t>
      </w:r>
      <w:bookmarkEnd w:id="215"/>
      <w:bookmarkEnd w:id="216"/>
    </w:p>
    <w:p w:rsidR="00A8317B" w:rsidRPr="008066A1" w:rsidRDefault="000A7356">
      <w:pPr>
        <w:pStyle w:val="aff2"/>
      </w:pPr>
      <w:bookmarkStart w:id="217" w:name="_Toc11609430"/>
      <w:bookmarkStart w:id="218" w:name="_Toc205905799"/>
      <w:r w:rsidRPr="008066A1">
        <w:rPr>
          <w:rFonts w:hAnsi="方正黑体简体" w:cs="方正黑体简体" w:hint="eastAsia"/>
        </w:rPr>
        <w:t>4.1 投标文件的密封和标记</w:t>
      </w:r>
      <w:bookmarkEnd w:id="217"/>
      <w:bookmarkEnd w:id="218"/>
    </w:p>
    <w:p w:rsidR="00A8317B" w:rsidRPr="008066A1" w:rsidRDefault="000A7356">
      <w:pPr>
        <w:ind w:firstLine="444"/>
        <w:rPr>
          <w:lang w:eastAsia="zh-CN"/>
        </w:rPr>
      </w:pPr>
      <w:r w:rsidRPr="008066A1">
        <w:rPr>
          <w:lang w:eastAsia="zh-CN"/>
        </w:rPr>
        <w:t>4.1.1投标人应当按照招标文件和电子招标投标交易平台的要求加密投标文件，具体要求见投标人须知前附表。</w:t>
      </w:r>
    </w:p>
    <w:p w:rsidR="00A8317B" w:rsidRPr="008066A1" w:rsidRDefault="000A7356">
      <w:pPr>
        <w:pStyle w:val="aff2"/>
        <w:rPr>
          <w:rFonts w:hAnsi="方正黑体简体" w:cs="方正黑体简体"/>
        </w:rPr>
      </w:pPr>
      <w:bookmarkStart w:id="219" w:name="_Toc11609431"/>
      <w:bookmarkStart w:id="220" w:name="_Toc205905800"/>
      <w:r w:rsidRPr="008066A1">
        <w:rPr>
          <w:rFonts w:hAnsi="方正黑体简体" w:cs="方正黑体简体" w:hint="eastAsia"/>
        </w:rPr>
        <w:t>4.2 投标文件的递交</w:t>
      </w:r>
      <w:bookmarkEnd w:id="219"/>
      <w:bookmarkEnd w:id="220"/>
    </w:p>
    <w:p w:rsidR="00A8317B" w:rsidRPr="008066A1" w:rsidRDefault="000A7356">
      <w:pPr>
        <w:ind w:firstLine="444"/>
        <w:rPr>
          <w:lang w:eastAsia="zh-CN"/>
        </w:rPr>
      </w:pPr>
      <w:r w:rsidRPr="008066A1">
        <w:rPr>
          <w:lang w:eastAsia="zh-CN"/>
        </w:rPr>
        <w:t>4.2.1 投标人应在投标人须知前附表规定的投标截止时间前递交投标文件。</w:t>
      </w:r>
    </w:p>
    <w:p w:rsidR="00A8317B" w:rsidRPr="008066A1" w:rsidRDefault="000A7356">
      <w:pPr>
        <w:ind w:firstLine="444"/>
        <w:rPr>
          <w:lang w:eastAsia="zh-CN"/>
        </w:rPr>
      </w:pPr>
      <w:r w:rsidRPr="008066A1">
        <w:rPr>
          <w:lang w:eastAsia="zh-CN"/>
        </w:rPr>
        <w:t>4.2.2</w:t>
      </w:r>
      <w:r w:rsidRPr="008066A1">
        <w:rPr>
          <w:bCs/>
          <w:iCs/>
          <w:lang w:eastAsia="zh-CN"/>
        </w:rPr>
        <w:t>投标人通过下载招标文件的电子招标投标交易平台递交电子投标文件。</w:t>
      </w:r>
    </w:p>
    <w:p w:rsidR="00A8317B" w:rsidRPr="008066A1" w:rsidRDefault="000A7356">
      <w:pPr>
        <w:ind w:firstLine="444"/>
        <w:rPr>
          <w:lang w:eastAsia="zh-CN"/>
        </w:rPr>
      </w:pPr>
      <w:r w:rsidRPr="008066A1">
        <w:rPr>
          <w:lang w:eastAsia="zh-CN"/>
        </w:rPr>
        <w:t>4.2.3 除投标人须知前附表另有规定外，投标人所递交的投标文件不予退还。</w:t>
      </w:r>
    </w:p>
    <w:p w:rsidR="00A8317B" w:rsidRPr="008066A1" w:rsidRDefault="000A7356">
      <w:pPr>
        <w:ind w:firstLine="444"/>
        <w:rPr>
          <w:lang w:eastAsia="zh-CN"/>
        </w:rPr>
      </w:pPr>
      <w:r w:rsidRPr="008066A1">
        <w:rPr>
          <w:lang w:eastAsia="zh-CN"/>
        </w:rPr>
        <w:t>4.2.4投标人完成电子投标文件上传后，</w:t>
      </w:r>
      <w:r w:rsidRPr="008066A1">
        <w:rPr>
          <w:bCs/>
          <w:iCs/>
          <w:lang w:eastAsia="zh-CN"/>
        </w:rPr>
        <w:t>电子招标投标交易平台</w:t>
      </w:r>
      <w:r w:rsidRPr="008066A1">
        <w:rPr>
          <w:lang w:eastAsia="zh-CN"/>
        </w:rPr>
        <w:t>即时向投标人发出递交回执通知。递交时间以递交回执通知载明的传输完成时间为准。</w:t>
      </w:r>
    </w:p>
    <w:p w:rsidR="00A8317B" w:rsidRPr="008066A1" w:rsidRDefault="000A7356">
      <w:pPr>
        <w:ind w:firstLine="444"/>
        <w:rPr>
          <w:lang w:eastAsia="zh-CN"/>
        </w:rPr>
      </w:pPr>
      <w:r w:rsidRPr="008066A1">
        <w:rPr>
          <w:lang w:eastAsia="zh-CN"/>
        </w:rPr>
        <w:t>4.2.5逾期送达的投标文件，电子招标投标交易平台将予以拒收。</w:t>
      </w:r>
    </w:p>
    <w:p w:rsidR="00A8317B" w:rsidRPr="008066A1" w:rsidRDefault="000A7356">
      <w:pPr>
        <w:pStyle w:val="aff2"/>
        <w:rPr>
          <w:rFonts w:hAnsi="方正黑体简体" w:cs="方正黑体简体"/>
        </w:rPr>
      </w:pPr>
      <w:bookmarkStart w:id="221" w:name="_Toc11609432"/>
      <w:bookmarkStart w:id="222" w:name="_Toc205905801"/>
      <w:r w:rsidRPr="008066A1">
        <w:rPr>
          <w:rFonts w:hAnsi="方正黑体简体" w:cs="方正黑体简体" w:hint="eastAsia"/>
        </w:rPr>
        <w:t>4.3 投标文件的修改与撤回</w:t>
      </w:r>
      <w:bookmarkEnd w:id="221"/>
      <w:bookmarkEnd w:id="222"/>
    </w:p>
    <w:p w:rsidR="00A8317B" w:rsidRPr="008066A1" w:rsidRDefault="000A7356">
      <w:pPr>
        <w:ind w:firstLine="444"/>
        <w:rPr>
          <w:lang w:eastAsia="zh-CN"/>
        </w:rPr>
      </w:pPr>
      <w:r w:rsidRPr="008066A1">
        <w:rPr>
          <w:lang w:eastAsia="zh-CN"/>
        </w:rPr>
        <w:t>4.3.1 在本章第4.2.1项规定的投标截止时间前，投标人可以修改或撤回已递交的投标文件，但应以书面形式通知招标人。</w:t>
      </w:r>
    </w:p>
    <w:p w:rsidR="00A8317B" w:rsidRPr="008066A1" w:rsidRDefault="000A7356">
      <w:pPr>
        <w:ind w:firstLine="444"/>
        <w:rPr>
          <w:lang w:eastAsia="zh-CN"/>
        </w:rPr>
      </w:pPr>
      <w:r w:rsidRPr="008066A1">
        <w:rPr>
          <w:lang w:eastAsia="zh-CN"/>
        </w:rPr>
        <w:t>4.3.2投标人修改或撤回已递交投标文件的通知，应按照本章第3.7.3（B）项的要求加盖电子印章。</w:t>
      </w:r>
      <w:r w:rsidRPr="008066A1">
        <w:rPr>
          <w:bCs/>
          <w:iCs/>
          <w:lang w:eastAsia="zh-CN"/>
        </w:rPr>
        <w:t>电子招标投标交易平台收到通知后，</w:t>
      </w:r>
      <w:r w:rsidRPr="008066A1">
        <w:rPr>
          <w:lang w:eastAsia="zh-CN"/>
        </w:rPr>
        <w:t>即时向投标人发出确认回执通知。</w:t>
      </w:r>
    </w:p>
    <w:p w:rsidR="00A8317B" w:rsidRPr="008066A1" w:rsidRDefault="000A7356">
      <w:pPr>
        <w:ind w:firstLine="444"/>
        <w:rPr>
          <w:lang w:eastAsia="zh-CN"/>
        </w:rPr>
      </w:pPr>
      <w:r w:rsidRPr="008066A1">
        <w:rPr>
          <w:lang w:eastAsia="zh-CN"/>
        </w:rPr>
        <w:t>4.3.3 投标人撤回投标文件的，招标人自收到投标人书面撤回通知之日起5日内退还已收取的投标保证金。</w:t>
      </w:r>
    </w:p>
    <w:p w:rsidR="00A8317B" w:rsidRPr="008066A1" w:rsidRDefault="000A7356">
      <w:pPr>
        <w:ind w:firstLine="444"/>
        <w:rPr>
          <w:lang w:eastAsia="zh-CN"/>
        </w:rPr>
      </w:pPr>
      <w:r w:rsidRPr="008066A1">
        <w:rPr>
          <w:lang w:eastAsia="zh-CN"/>
        </w:rPr>
        <w:t>4.3.</w:t>
      </w:r>
      <w:bookmarkStart w:id="223" w:name="_Toc247527578"/>
      <w:bookmarkStart w:id="224" w:name="_Toc144974521"/>
      <w:bookmarkStart w:id="225" w:name="_Toc19203"/>
      <w:bookmarkStart w:id="226" w:name="_Toc247513977"/>
      <w:bookmarkStart w:id="227" w:name="_Toc152045553"/>
      <w:bookmarkStart w:id="228" w:name="_Toc361508610"/>
      <w:bookmarkStart w:id="229" w:name="_Toc300834974"/>
      <w:bookmarkStart w:id="230" w:name="_Toc152042329"/>
      <w:bookmarkStart w:id="231" w:name="_Toc384308235"/>
      <w:bookmarkStart w:id="232" w:name="_Toc369531541"/>
      <w:bookmarkStart w:id="233" w:name="_Toc352691497"/>
      <w:r w:rsidRPr="008066A1">
        <w:rPr>
          <w:lang w:eastAsia="zh-CN"/>
        </w:rPr>
        <w:t>4 修改的内容为投标</w:t>
      </w:r>
      <w:bookmarkEnd w:id="223"/>
      <w:bookmarkEnd w:id="224"/>
      <w:bookmarkEnd w:id="225"/>
      <w:bookmarkEnd w:id="226"/>
      <w:bookmarkEnd w:id="227"/>
      <w:bookmarkEnd w:id="228"/>
      <w:bookmarkEnd w:id="229"/>
      <w:bookmarkEnd w:id="230"/>
      <w:bookmarkEnd w:id="231"/>
      <w:bookmarkEnd w:id="232"/>
      <w:bookmarkEnd w:id="233"/>
      <w:r w:rsidRPr="008066A1">
        <w:rPr>
          <w:lang w:eastAsia="zh-CN"/>
        </w:rPr>
        <w:t>文件的组成部分</w:t>
      </w:r>
      <w:r w:rsidRPr="008066A1">
        <w:rPr>
          <w:rFonts w:hint="eastAsia"/>
          <w:lang w:eastAsia="zh-CN"/>
        </w:rPr>
        <w:t>。</w:t>
      </w:r>
    </w:p>
    <w:p w:rsidR="00A8317B" w:rsidRPr="008066A1" w:rsidRDefault="000A7356">
      <w:pPr>
        <w:pStyle w:val="afe"/>
        <w:rPr>
          <w:rFonts w:hAnsi="方正黑体简体" w:cs="方正黑体简体"/>
          <w:lang w:eastAsia="zh-CN"/>
        </w:rPr>
      </w:pPr>
      <w:bookmarkStart w:id="234" w:name="_Toc11609433"/>
      <w:bookmarkStart w:id="235" w:name="_Toc205905802"/>
      <w:r w:rsidRPr="008066A1">
        <w:rPr>
          <w:rFonts w:hAnsi="方正黑体简体" w:cs="方正黑体简体" w:hint="eastAsia"/>
          <w:lang w:eastAsia="zh-CN"/>
        </w:rPr>
        <w:t>5. 开标</w:t>
      </w:r>
      <w:bookmarkEnd w:id="234"/>
      <w:bookmarkEnd w:id="235"/>
    </w:p>
    <w:p w:rsidR="00A8317B" w:rsidRPr="008066A1" w:rsidRDefault="000A7356">
      <w:pPr>
        <w:pStyle w:val="aff2"/>
        <w:rPr>
          <w:rFonts w:hAnsi="方正黑体简体" w:cs="方正黑体简体"/>
        </w:rPr>
      </w:pPr>
      <w:bookmarkStart w:id="236" w:name="_Toc11609435"/>
      <w:bookmarkStart w:id="237" w:name="_Toc205905803"/>
      <w:r w:rsidRPr="008066A1">
        <w:rPr>
          <w:rFonts w:hAnsi="方正黑体简体" w:cs="方正黑体简体" w:hint="eastAsia"/>
        </w:rPr>
        <w:t>5.1 开标时间和地点</w:t>
      </w:r>
      <w:bookmarkEnd w:id="236"/>
      <w:bookmarkEnd w:id="237"/>
    </w:p>
    <w:p w:rsidR="00A8317B" w:rsidRPr="008066A1" w:rsidRDefault="000A7356">
      <w:pPr>
        <w:ind w:firstLine="444"/>
        <w:rPr>
          <w:lang w:eastAsia="zh-CN"/>
        </w:rPr>
      </w:pPr>
      <w:r w:rsidRPr="008066A1">
        <w:rPr>
          <w:lang w:eastAsia="zh-CN"/>
        </w:rPr>
        <w:t>招标人在本章第4.2.1项规定的投标截止时间（开标时间）</w:t>
      </w:r>
      <w:r w:rsidRPr="008066A1">
        <w:rPr>
          <w:rFonts w:hint="eastAsia"/>
          <w:lang w:eastAsia="zh-CN"/>
        </w:rPr>
        <w:t>，</w:t>
      </w:r>
      <w:r w:rsidRPr="008066A1">
        <w:rPr>
          <w:lang w:eastAsia="zh-CN"/>
        </w:rPr>
        <w:t>通过电子招标投标交易平台公开开标，所有投标人的法定代表人（单位负责人）或其委托代理人应当准时参加。</w:t>
      </w:r>
    </w:p>
    <w:p w:rsidR="00A8317B" w:rsidRPr="008066A1" w:rsidRDefault="000A7356">
      <w:pPr>
        <w:pStyle w:val="aff2"/>
        <w:rPr>
          <w:rFonts w:hAnsi="方正黑体简体" w:cs="方正黑体简体"/>
        </w:rPr>
      </w:pPr>
      <w:bookmarkStart w:id="238" w:name="_Toc11609436"/>
      <w:bookmarkStart w:id="239" w:name="_Toc205905804"/>
      <w:r w:rsidRPr="008066A1">
        <w:rPr>
          <w:rFonts w:hAnsi="方正黑体简体" w:cs="方正黑体简体" w:hint="eastAsia"/>
        </w:rPr>
        <w:t>5.2 开标程序</w:t>
      </w:r>
      <w:bookmarkEnd w:id="238"/>
      <w:bookmarkEnd w:id="239"/>
    </w:p>
    <w:p w:rsidR="00795FF8" w:rsidRPr="00C05BE1" w:rsidRDefault="00795FF8" w:rsidP="00795FF8">
      <w:pPr>
        <w:pStyle w:val="affd"/>
        <w:ind w:firstLine="444"/>
        <w:rPr>
          <w:lang w:eastAsia="zh-CN"/>
        </w:rPr>
      </w:pPr>
      <w:bookmarkStart w:id="240" w:name="_Toc11609437"/>
      <w:r w:rsidRPr="00C05BE1">
        <w:rPr>
          <w:rFonts w:hint="eastAsia"/>
          <w:lang w:eastAsia="zh-CN"/>
        </w:rPr>
        <w:t>网上开标：中国石油招标投标网</w:t>
      </w:r>
    </w:p>
    <w:p w:rsidR="00795FF8" w:rsidRPr="00C05BE1" w:rsidRDefault="00795FF8" w:rsidP="00795FF8">
      <w:pPr>
        <w:pStyle w:val="affd"/>
        <w:ind w:firstLine="444"/>
        <w:rPr>
          <w:lang w:eastAsia="zh-CN"/>
        </w:rPr>
      </w:pPr>
      <w:r w:rsidRPr="00C05BE1">
        <w:rPr>
          <w:lang w:eastAsia="zh-CN"/>
        </w:rPr>
        <w:t>1</w:t>
      </w:r>
      <w:r w:rsidRPr="00C05BE1">
        <w:rPr>
          <w:rFonts w:hint="eastAsia"/>
          <w:lang w:eastAsia="zh-CN"/>
        </w:rPr>
        <w:t>）若招标人组织现场开标，可邀请投标人至现场进行开标过程的参与和监督。</w:t>
      </w:r>
    </w:p>
    <w:p w:rsidR="00795FF8" w:rsidRPr="00C05BE1" w:rsidRDefault="00795FF8" w:rsidP="00795FF8">
      <w:pPr>
        <w:pStyle w:val="affd"/>
        <w:ind w:firstLine="444"/>
        <w:rPr>
          <w:lang w:eastAsia="zh-CN"/>
        </w:rPr>
      </w:pPr>
      <w:r w:rsidRPr="00C05BE1">
        <w:rPr>
          <w:lang w:eastAsia="zh-CN"/>
        </w:rPr>
        <w:t>2</w:t>
      </w:r>
      <w:r w:rsidRPr="00C05BE1">
        <w:rPr>
          <w:rFonts w:hint="eastAsia"/>
          <w:lang w:eastAsia="zh-CN"/>
        </w:rPr>
        <w:t>）投标人可在开标时间前远程登录其所投项目的开标大厅。</w:t>
      </w:r>
    </w:p>
    <w:p w:rsidR="00795FF8" w:rsidRPr="00C05BE1" w:rsidRDefault="00795FF8" w:rsidP="00795FF8">
      <w:pPr>
        <w:pStyle w:val="affd"/>
        <w:ind w:firstLine="444"/>
        <w:rPr>
          <w:lang w:eastAsia="zh-CN"/>
        </w:rPr>
      </w:pPr>
      <w:r w:rsidRPr="00C05BE1">
        <w:rPr>
          <w:lang w:eastAsia="zh-CN"/>
        </w:rPr>
        <w:t>3</w:t>
      </w:r>
      <w:r w:rsidRPr="00C05BE1">
        <w:rPr>
          <w:rFonts w:hint="eastAsia"/>
          <w:lang w:eastAsia="zh-CN"/>
        </w:rPr>
        <w:t>）开标大厅按项目设置，同一项目的多个标包在同一开标大厅进行开标。</w:t>
      </w:r>
    </w:p>
    <w:p w:rsidR="00795FF8" w:rsidRPr="00C05BE1" w:rsidRDefault="00795FF8" w:rsidP="00795FF8">
      <w:pPr>
        <w:pStyle w:val="affd"/>
        <w:ind w:firstLine="444"/>
        <w:rPr>
          <w:lang w:eastAsia="zh-CN"/>
        </w:rPr>
      </w:pPr>
      <w:r w:rsidRPr="00C05BE1">
        <w:rPr>
          <w:lang w:eastAsia="zh-CN"/>
        </w:rPr>
        <w:t>4</w:t>
      </w:r>
      <w:r w:rsidRPr="00C05BE1">
        <w:rPr>
          <w:rFonts w:hint="eastAsia"/>
          <w:lang w:eastAsia="zh-CN"/>
        </w:rPr>
        <w:t>）投标人进入项目的开标大厅时需要进行数字签到，签到后可在开标大厅等待开标时间到达和开标主持人的操作。</w:t>
      </w:r>
    </w:p>
    <w:p w:rsidR="00795FF8" w:rsidRPr="00C05BE1" w:rsidRDefault="00795FF8" w:rsidP="00795FF8">
      <w:pPr>
        <w:pStyle w:val="affd"/>
        <w:ind w:firstLine="444"/>
        <w:rPr>
          <w:lang w:eastAsia="zh-CN"/>
        </w:rPr>
      </w:pPr>
      <w:r w:rsidRPr="00C05BE1">
        <w:rPr>
          <w:lang w:eastAsia="zh-CN"/>
        </w:rPr>
        <w:t>5</w:t>
      </w:r>
      <w:r w:rsidRPr="00C05BE1">
        <w:rPr>
          <w:rFonts w:hint="eastAsia"/>
          <w:lang w:eastAsia="zh-CN"/>
        </w:rPr>
        <w:t>）开标时间到达后，开标主持人进行投标文件的解密操作。</w:t>
      </w:r>
    </w:p>
    <w:p w:rsidR="00795FF8" w:rsidRPr="00C05BE1" w:rsidRDefault="00795FF8" w:rsidP="00795FF8">
      <w:pPr>
        <w:pStyle w:val="affd"/>
        <w:ind w:firstLine="444"/>
        <w:rPr>
          <w:lang w:eastAsia="zh-CN"/>
        </w:rPr>
      </w:pPr>
      <w:r w:rsidRPr="00C05BE1">
        <w:rPr>
          <w:lang w:eastAsia="zh-CN"/>
        </w:rPr>
        <w:t>6</w:t>
      </w:r>
      <w:r w:rsidRPr="00C05BE1">
        <w:rPr>
          <w:rFonts w:hint="eastAsia"/>
          <w:lang w:eastAsia="zh-CN"/>
        </w:rPr>
        <w:t>）若某一标包递交投标文件家数少于三家或者开标后成功解密的家数少于三家的，将终止该标包的开标。</w:t>
      </w:r>
    </w:p>
    <w:p w:rsidR="00795FF8" w:rsidRPr="00C05BE1" w:rsidRDefault="00795FF8" w:rsidP="00795FF8">
      <w:pPr>
        <w:pStyle w:val="affd"/>
        <w:ind w:firstLine="444"/>
        <w:rPr>
          <w:lang w:eastAsia="zh-CN"/>
        </w:rPr>
      </w:pPr>
      <w:r w:rsidRPr="00C05BE1">
        <w:rPr>
          <w:lang w:eastAsia="zh-CN"/>
        </w:rPr>
        <w:t>7</w:t>
      </w:r>
      <w:r w:rsidRPr="00C05BE1">
        <w:rPr>
          <w:rFonts w:hint="eastAsia"/>
          <w:lang w:eastAsia="zh-CN"/>
        </w:rPr>
        <w:t>）投标人可在开标大厅观看到开标全过程，投标人对开标有异议可在线提出，解密完成后可下载开标一览表。</w:t>
      </w:r>
    </w:p>
    <w:p w:rsidR="00795FF8" w:rsidRPr="00C05BE1" w:rsidRDefault="00795FF8" w:rsidP="00795FF8">
      <w:pPr>
        <w:pStyle w:val="affd"/>
        <w:ind w:firstLine="446"/>
        <w:rPr>
          <w:b/>
          <w:lang w:eastAsia="zh-CN"/>
        </w:rPr>
      </w:pPr>
      <w:r w:rsidRPr="00C05BE1">
        <w:rPr>
          <w:rFonts w:hint="eastAsia"/>
          <w:b/>
          <w:lang w:eastAsia="zh-CN"/>
        </w:rPr>
        <w:t>8</w:t>
      </w:r>
      <w:r w:rsidRPr="00C05BE1">
        <w:rPr>
          <w:rFonts w:hint="eastAsia"/>
          <w:b/>
          <w:lang w:eastAsia="zh-CN"/>
        </w:rPr>
        <w:t>）以中国石油电子招标投标交易平台的开标一览表进行公示，投标人应按照招标文件中的文字描述格式对开标一览表中的交货期、交货地点、投标有效期等进行响应，否则可能导致投标文件被否决。</w:t>
      </w:r>
    </w:p>
    <w:p w:rsidR="00A8317B" w:rsidRPr="008066A1" w:rsidRDefault="00795FF8" w:rsidP="00795FF8">
      <w:pPr>
        <w:pStyle w:val="affd"/>
        <w:ind w:firstLine="444"/>
        <w:rPr>
          <w:lang w:eastAsia="zh-CN"/>
        </w:rPr>
      </w:pPr>
      <w:r w:rsidRPr="00C05BE1">
        <w:rPr>
          <w:rFonts w:hint="eastAsia"/>
          <w:lang w:eastAsia="zh-CN"/>
        </w:rPr>
        <w:t>9</w:t>
      </w:r>
      <w:r w:rsidRPr="00C05BE1">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A8317B" w:rsidRPr="008066A1" w:rsidRDefault="000A7356">
      <w:pPr>
        <w:pStyle w:val="aff2"/>
        <w:rPr>
          <w:rFonts w:hAnsi="方正黑体简体" w:cs="方正黑体简体"/>
        </w:rPr>
      </w:pPr>
      <w:bookmarkStart w:id="241" w:name="_Toc205905805"/>
      <w:r w:rsidRPr="008066A1">
        <w:rPr>
          <w:rFonts w:hAnsi="方正黑体简体" w:cs="方正黑体简体" w:hint="eastAsia"/>
        </w:rPr>
        <w:t>5.3 开标异议</w:t>
      </w:r>
      <w:bookmarkEnd w:id="240"/>
      <w:bookmarkEnd w:id="241"/>
    </w:p>
    <w:p w:rsidR="00795FF8" w:rsidRPr="00C05BE1" w:rsidRDefault="00795FF8" w:rsidP="00795FF8">
      <w:pPr>
        <w:ind w:firstLine="446"/>
        <w:rPr>
          <w:b/>
          <w:lang w:eastAsia="zh-CN"/>
        </w:rPr>
      </w:pPr>
      <w:bookmarkStart w:id="242" w:name="_Toc11609438"/>
      <w:r w:rsidRPr="00C05BE1">
        <w:rPr>
          <w:rFonts w:hint="eastAsia"/>
          <w:b/>
          <w:lang w:eastAsia="zh-CN"/>
        </w:rPr>
        <w:t>投标人对开标有异议的，请根据系统提示，在开标公示后</w:t>
      </w:r>
      <w:r w:rsidRPr="00C05BE1">
        <w:rPr>
          <w:b/>
          <w:lang w:eastAsia="zh-CN"/>
        </w:rPr>
        <w:t>15分钟内完成线上异议提交。</w:t>
      </w:r>
    </w:p>
    <w:p w:rsidR="00A8317B" w:rsidRPr="008066A1" w:rsidRDefault="000A7356">
      <w:pPr>
        <w:pStyle w:val="afe"/>
        <w:rPr>
          <w:rFonts w:hAnsi="方正黑体简体" w:cs="方正黑体简体"/>
          <w:lang w:eastAsia="zh-CN"/>
        </w:rPr>
      </w:pPr>
      <w:bookmarkStart w:id="243" w:name="_Toc205905806"/>
      <w:r w:rsidRPr="008066A1">
        <w:rPr>
          <w:rFonts w:hAnsi="方正黑体简体" w:cs="方正黑体简体" w:hint="eastAsia"/>
          <w:lang w:eastAsia="zh-CN"/>
        </w:rPr>
        <w:t>6. 评标</w:t>
      </w:r>
      <w:bookmarkEnd w:id="242"/>
      <w:bookmarkEnd w:id="243"/>
    </w:p>
    <w:p w:rsidR="00A8317B" w:rsidRPr="008066A1" w:rsidRDefault="000A7356">
      <w:pPr>
        <w:pStyle w:val="aff2"/>
        <w:rPr>
          <w:rFonts w:hAnsi="方正黑体简体" w:cs="方正黑体简体"/>
        </w:rPr>
      </w:pPr>
      <w:bookmarkStart w:id="244" w:name="_Toc11609439"/>
      <w:bookmarkStart w:id="245" w:name="_Toc205905807"/>
      <w:r w:rsidRPr="008066A1">
        <w:rPr>
          <w:rFonts w:hAnsi="方正黑体简体" w:cs="方正黑体简体" w:hint="eastAsia"/>
        </w:rPr>
        <w:t>6.1 评标委员会</w:t>
      </w:r>
      <w:bookmarkEnd w:id="244"/>
      <w:bookmarkEnd w:id="245"/>
    </w:p>
    <w:p w:rsidR="00A8317B" w:rsidRPr="008066A1" w:rsidRDefault="000A7356">
      <w:pPr>
        <w:ind w:firstLine="444"/>
        <w:rPr>
          <w:lang w:eastAsia="zh-CN"/>
        </w:rPr>
      </w:pPr>
      <w:r w:rsidRPr="008066A1">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A8317B" w:rsidRPr="008066A1" w:rsidRDefault="000A7356">
      <w:pPr>
        <w:ind w:firstLine="444"/>
        <w:rPr>
          <w:lang w:eastAsia="zh-CN"/>
        </w:rPr>
      </w:pPr>
      <w:r w:rsidRPr="008066A1">
        <w:rPr>
          <w:lang w:eastAsia="zh-CN"/>
        </w:rPr>
        <w:t>6.1.2 评标委员会成员有下列情形之一的，应当回避：</w:t>
      </w:r>
    </w:p>
    <w:p w:rsidR="00A8317B" w:rsidRPr="008066A1" w:rsidRDefault="000A7356">
      <w:pPr>
        <w:ind w:firstLine="444"/>
        <w:rPr>
          <w:lang w:eastAsia="zh-CN"/>
        </w:rPr>
      </w:pPr>
      <w:r w:rsidRPr="008066A1">
        <w:rPr>
          <w:lang w:eastAsia="zh-CN"/>
        </w:rPr>
        <w:t>（1）投标人或投标人主要负责人的近亲属；</w:t>
      </w:r>
    </w:p>
    <w:p w:rsidR="00A8317B" w:rsidRPr="008066A1" w:rsidRDefault="000A7356">
      <w:pPr>
        <w:ind w:firstLine="444"/>
        <w:rPr>
          <w:lang w:eastAsia="zh-CN"/>
        </w:rPr>
      </w:pPr>
      <w:r w:rsidRPr="008066A1">
        <w:rPr>
          <w:lang w:eastAsia="zh-CN"/>
        </w:rPr>
        <w:t>（2）项目主管部门或者行政监督部门的人员；</w:t>
      </w:r>
    </w:p>
    <w:p w:rsidR="00A8317B" w:rsidRPr="008066A1" w:rsidRDefault="000A7356">
      <w:pPr>
        <w:ind w:firstLine="444"/>
        <w:rPr>
          <w:lang w:eastAsia="zh-CN"/>
        </w:rPr>
      </w:pPr>
      <w:r w:rsidRPr="008066A1">
        <w:rPr>
          <w:lang w:eastAsia="zh-CN"/>
        </w:rPr>
        <w:t>（3）与投标人有经济利益关系，可能影响对投标公正评审的；</w:t>
      </w:r>
    </w:p>
    <w:p w:rsidR="00A8317B" w:rsidRPr="008066A1" w:rsidRDefault="000A7356">
      <w:pPr>
        <w:ind w:firstLine="444"/>
        <w:rPr>
          <w:lang w:eastAsia="zh-CN"/>
        </w:rPr>
      </w:pPr>
      <w:r w:rsidRPr="008066A1">
        <w:rPr>
          <w:lang w:eastAsia="zh-CN"/>
        </w:rPr>
        <w:t>（4）曾因在招标、评</w:t>
      </w:r>
      <w:bookmarkStart w:id="246" w:name="_Toc6230"/>
      <w:bookmarkStart w:id="247" w:name="_Toc361508612"/>
      <w:bookmarkStart w:id="248" w:name="_Toc352691499"/>
      <w:bookmarkStart w:id="249" w:name="_Toc152042331"/>
      <w:bookmarkStart w:id="250" w:name="_Toc300834976"/>
      <w:bookmarkStart w:id="251" w:name="_Toc369531543"/>
      <w:bookmarkStart w:id="252" w:name="_Toc247513979"/>
      <w:bookmarkStart w:id="253" w:name="_Toc152045555"/>
      <w:bookmarkStart w:id="254" w:name="_Toc144974523"/>
      <w:bookmarkStart w:id="255" w:name="_Toc247527580"/>
      <w:bookmarkStart w:id="256" w:name="_Toc384308237"/>
      <w:r w:rsidRPr="008066A1">
        <w:rPr>
          <w:lang w:eastAsia="zh-CN"/>
        </w:rPr>
        <w:t>标以及其他</w:t>
      </w:r>
      <w:bookmarkEnd w:id="246"/>
      <w:bookmarkEnd w:id="247"/>
      <w:bookmarkEnd w:id="248"/>
      <w:bookmarkEnd w:id="249"/>
      <w:bookmarkEnd w:id="250"/>
      <w:bookmarkEnd w:id="251"/>
      <w:bookmarkEnd w:id="252"/>
      <w:bookmarkEnd w:id="253"/>
      <w:bookmarkEnd w:id="254"/>
      <w:bookmarkEnd w:id="255"/>
      <w:bookmarkEnd w:id="256"/>
      <w:r w:rsidRPr="008066A1">
        <w:rPr>
          <w:lang w:eastAsia="zh-CN"/>
        </w:rPr>
        <w:t>与</w:t>
      </w:r>
      <w:bookmarkStart w:id="257" w:name="_Toc384308238"/>
      <w:bookmarkStart w:id="258" w:name="_Toc300834977"/>
      <w:bookmarkStart w:id="259" w:name="_Toc369531544"/>
      <w:bookmarkStart w:id="260" w:name="_Toc152042332"/>
      <w:bookmarkStart w:id="261" w:name="_Toc247513980"/>
      <w:bookmarkStart w:id="262" w:name="_Toc361508613"/>
      <w:bookmarkStart w:id="263" w:name="_Toc352691500"/>
      <w:bookmarkStart w:id="264" w:name="_Toc152045556"/>
      <w:bookmarkStart w:id="265" w:name="_Toc17703"/>
      <w:bookmarkStart w:id="266" w:name="_Toc247527581"/>
      <w:bookmarkStart w:id="267" w:name="_Toc144974524"/>
      <w:r w:rsidRPr="008066A1">
        <w:rPr>
          <w:lang w:eastAsia="zh-CN"/>
        </w:rPr>
        <w:t>招标投标有关活动中从事违法行</w:t>
      </w:r>
      <w:bookmarkEnd w:id="257"/>
      <w:bookmarkEnd w:id="258"/>
      <w:bookmarkEnd w:id="259"/>
      <w:bookmarkEnd w:id="260"/>
      <w:bookmarkEnd w:id="261"/>
      <w:bookmarkEnd w:id="262"/>
      <w:bookmarkEnd w:id="263"/>
      <w:bookmarkEnd w:id="264"/>
      <w:bookmarkEnd w:id="265"/>
      <w:bookmarkEnd w:id="266"/>
      <w:bookmarkEnd w:id="267"/>
      <w:r w:rsidRPr="008066A1">
        <w:rPr>
          <w:lang w:eastAsia="zh-CN"/>
        </w:rPr>
        <w:t>为而受过行政处罚或刑事处罚的；</w:t>
      </w:r>
    </w:p>
    <w:p w:rsidR="00A8317B" w:rsidRPr="008066A1" w:rsidRDefault="000A7356">
      <w:pPr>
        <w:ind w:firstLine="444"/>
        <w:rPr>
          <w:lang w:eastAsia="zh-CN"/>
        </w:rPr>
      </w:pPr>
      <w:r w:rsidRPr="008066A1">
        <w:rPr>
          <w:lang w:eastAsia="zh-CN"/>
        </w:rPr>
        <w:t>（5）与投标人有其他利害关系。</w:t>
      </w:r>
    </w:p>
    <w:p w:rsidR="00A8317B" w:rsidRPr="008066A1" w:rsidRDefault="000A7356">
      <w:pPr>
        <w:ind w:firstLine="444"/>
        <w:rPr>
          <w:lang w:eastAsia="zh-CN"/>
        </w:rPr>
      </w:pPr>
      <w:r w:rsidRPr="008066A1">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rsidR="00A8317B" w:rsidRPr="008066A1" w:rsidRDefault="000A7356">
      <w:pPr>
        <w:pStyle w:val="aff2"/>
        <w:rPr>
          <w:rFonts w:hAnsi="方正黑体简体" w:cs="方正黑体简体"/>
        </w:rPr>
      </w:pPr>
      <w:bookmarkStart w:id="268" w:name="_Toc11609440"/>
      <w:bookmarkStart w:id="269" w:name="_Toc205905808"/>
      <w:r w:rsidRPr="008066A1">
        <w:rPr>
          <w:rFonts w:hAnsi="方正黑体简体" w:cs="方正黑体简体" w:hint="eastAsia"/>
        </w:rPr>
        <w:t>6.2 评标原则</w:t>
      </w:r>
      <w:bookmarkEnd w:id="268"/>
      <w:bookmarkEnd w:id="269"/>
    </w:p>
    <w:p w:rsidR="00A8317B" w:rsidRPr="008066A1" w:rsidRDefault="000A7356">
      <w:pPr>
        <w:ind w:firstLine="444"/>
        <w:rPr>
          <w:lang w:eastAsia="zh-CN"/>
        </w:rPr>
      </w:pPr>
      <w:r w:rsidRPr="008066A1">
        <w:rPr>
          <w:lang w:eastAsia="zh-CN"/>
        </w:rPr>
        <w:t>评标活动遵循公平、公正、科学和择优的原</w:t>
      </w:r>
      <w:bookmarkStart w:id="270" w:name="_Toc247513981"/>
      <w:bookmarkStart w:id="271" w:name="_Toc369531545"/>
      <w:bookmarkStart w:id="272" w:name="_Toc300834978"/>
      <w:bookmarkStart w:id="273" w:name="_Toc352691501"/>
      <w:bookmarkStart w:id="274" w:name="_Toc361508614"/>
      <w:bookmarkStart w:id="275" w:name="_Toc18949"/>
      <w:bookmarkStart w:id="276" w:name="_Toc144974525"/>
      <w:bookmarkStart w:id="277" w:name="_Toc384308239"/>
      <w:bookmarkStart w:id="278" w:name="_Toc152045557"/>
      <w:bookmarkStart w:id="279" w:name="_Toc152042333"/>
      <w:bookmarkStart w:id="280" w:name="_Toc247527582"/>
      <w:r w:rsidRPr="008066A1">
        <w:rPr>
          <w:lang w:eastAsia="zh-CN"/>
        </w:rPr>
        <w:t>则。</w:t>
      </w:r>
    </w:p>
    <w:p w:rsidR="00A8317B" w:rsidRPr="008066A1" w:rsidRDefault="000A7356">
      <w:pPr>
        <w:pStyle w:val="aff2"/>
        <w:rPr>
          <w:rFonts w:hAnsi="方正黑体简体" w:cs="方正黑体简体"/>
        </w:rPr>
      </w:pPr>
      <w:bookmarkStart w:id="281" w:name="_Toc11609441"/>
      <w:bookmarkStart w:id="282" w:name="_Toc205905809"/>
      <w:r w:rsidRPr="008066A1">
        <w:rPr>
          <w:rFonts w:hAnsi="方正黑体简体" w:cs="方正黑体简体" w:hint="eastAsia"/>
        </w:rPr>
        <w:t>6.3 评标</w:t>
      </w:r>
      <w:bookmarkEnd w:id="281"/>
      <w:bookmarkEnd w:id="282"/>
    </w:p>
    <w:p w:rsidR="00A8317B" w:rsidRPr="008066A1" w:rsidRDefault="000A7356">
      <w:pPr>
        <w:ind w:firstLine="444"/>
        <w:rPr>
          <w:lang w:eastAsia="zh-CN"/>
        </w:rPr>
      </w:pPr>
      <w:r w:rsidRPr="008066A1">
        <w:rPr>
          <w:lang w:eastAsia="zh-CN"/>
        </w:rPr>
        <w:t>6</w:t>
      </w:r>
      <w:bookmarkEnd w:id="270"/>
      <w:bookmarkEnd w:id="271"/>
      <w:bookmarkEnd w:id="272"/>
      <w:bookmarkEnd w:id="273"/>
      <w:bookmarkEnd w:id="274"/>
      <w:bookmarkEnd w:id="275"/>
      <w:bookmarkEnd w:id="276"/>
      <w:bookmarkEnd w:id="277"/>
      <w:bookmarkEnd w:id="278"/>
      <w:bookmarkEnd w:id="279"/>
      <w:bookmarkEnd w:id="280"/>
      <w:r w:rsidRPr="008066A1">
        <w:rPr>
          <w:lang w:eastAsia="zh-CN"/>
        </w:rPr>
        <w:t>.3.1 评标委员会按照第三章“评标办法”规定的方法、评审因素、标准和程序对投标文件进行评审。第三章“评标办法”没有规定的方法、评审因素和标准，不作为评标依据。</w:t>
      </w:r>
    </w:p>
    <w:p w:rsidR="00A8317B" w:rsidRPr="008066A1" w:rsidRDefault="000A7356">
      <w:pPr>
        <w:ind w:firstLine="444"/>
        <w:rPr>
          <w:lang w:eastAsia="zh-CN"/>
        </w:rPr>
      </w:pPr>
      <w:r w:rsidRPr="008066A1">
        <w:rPr>
          <w:lang w:eastAsia="zh-CN"/>
        </w:rPr>
        <w:t>6.3.2 评标完成后，评标委员会应当向招标人提交书面评标报告和中标候选人名单。评标委员会推荐中标</w:t>
      </w:r>
      <w:bookmarkStart w:id="283" w:name="_Toc384308240"/>
      <w:bookmarkStart w:id="284" w:name="_Toc152042334"/>
      <w:bookmarkStart w:id="285" w:name="_Toc369531546"/>
      <w:bookmarkStart w:id="286" w:name="_Toc361508615"/>
      <w:bookmarkStart w:id="287" w:name="_Toc247527583"/>
      <w:bookmarkStart w:id="288" w:name="_Toc247513982"/>
      <w:bookmarkStart w:id="289" w:name="_Toc352691502"/>
      <w:bookmarkStart w:id="290" w:name="_Toc152045558"/>
      <w:bookmarkStart w:id="291" w:name="_Toc144974526"/>
      <w:bookmarkStart w:id="292" w:name="_Toc12259"/>
      <w:bookmarkStart w:id="293" w:name="_Toc300834979"/>
      <w:r w:rsidRPr="008066A1">
        <w:rPr>
          <w:lang w:eastAsia="zh-CN"/>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sidRPr="008066A1">
        <w:rPr>
          <w:lang w:eastAsia="zh-CN"/>
        </w:rPr>
        <w:t>表。</w:t>
      </w:r>
    </w:p>
    <w:p w:rsidR="00A8317B" w:rsidRPr="008066A1" w:rsidRDefault="000A7356">
      <w:pPr>
        <w:pStyle w:val="afe"/>
        <w:rPr>
          <w:rFonts w:hAnsi="方正黑体简体" w:cs="方正黑体简体"/>
          <w:lang w:eastAsia="zh-CN"/>
        </w:rPr>
      </w:pPr>
      <w:bookmarkStart w:id="294" w:name="_Toc11609442"/>
      <w:bookmarkStart w:id="295" w:name="_Toc205905810"/>
      <w:r w:rsidRPr="008066A1">
        <w:rPr>
          <w:rFonts w:hAnsi="方正黑体简体" w:cs="方正黑体简体" w:hint="eastAsia"/>
          <w:lang w:eastAsia="zh-CN"/>
        </w:rPr>
        <w:t>7. 合同授予</w:t>
      </w:r>
      <w:bookmarkEnd w:id="294"/>
      <w:bookmarkEnd w:id="295"/>
    </w:p>
    <w:p w:rsidR="00A8317B" w:rsidRPr="008066A1" w:rsidRDefault="000A7356">
      <w:pPr>
        <w:pStyle w:val="aff2"/>
        <w:rPr>
          <w:rFonts w:hAnsi="方正黑体简体" w:cs="方正黑体简体"/>
        </w:rPr>
      </w:pPr>
      <w:bookmarkStart w:id="296" w:name="_Toc11609443"/>
      <w:bookmarkStart w:id="297" w:name="_Toc205905811"/>
      <w:r w:rsidRPr="008066A1">
        <w:rPr>
          <w:rFonts w:hAnsi="方正黑体简体" w:cs="方正黑体简体" w:hint="eastAsia"/>
        </w:rPr>
        <w:t>7.1 中标候选人公示</w:t>
      </w:r>
      <w:bookmarkEnd w:id="296"/>
      <w:bookmarkEnd w:id="297"/>
    </w:p>
    <w:p w:rsidR="00A8317B" w:rsidRPr="008066A1" w:rsidRDefault="000A7356">
      <w:pPr>
        <w:ind w:firstLine="444"/>
        <w:rPr>
          <w:lang w:eastAsia="zh-CN"/>
        </w:rPr>
      </w:pPr>
      <w:r w:rsidRPr="008066A1">
        <w:rPr>
          <w:lang w:eastAsia="zh-CN"/>
        </w:rPr>
        <w:t>招标人在收到评标报告之日起3日内，按照投标人须知前附表规定的公示媒介和期限公示中标候选人，公示期不得少于3</w:t>
      </w:r>
      <w:r w:rsidRPr="008066A1">
        <w:rPr>
          <w:rFonts w:hint="eastAsia"/>
          <w:lang w:eastAsia="zh-CN"/>
        </w:rPr>
        <w:t>日</w:t>
      </w:r>
      <w:r w:rsidRPr="008066A1">
        <w:rPr>
          <w:lang w:eastAsia="zh-CN"/>
        </w:rPr>
        <w:t>。</w:t>
      </w:r>
    </w:p>
    <w:p w:rsidR="00A8317B" w:rsidRPr="008066A1" w:rsidRDefault="000A7356">
      <w:pPr>
        <w:pStyle w:val="aff2"/>
        <w:rPr>
          <w:rFonts w:hAnsi="方正黑体简体" w:cs="方正黑体简体"/>
        </w:rPr>
      </w:pPr>
      <w:bookmarkStart w:id="298" w:name="_Toc11609444"/>
      <w:bookmarkStart w:id="299" w:name="_Toc205905812"/>
      <w:r w:rsidRPr="008066A1">
        <w:rPr>
          <w:rFonts w:hAnsi="方正黑体简体" w:cs="方正黑体简体" w:hint="eastAsia"/>
        </w:rPr>
        <w:t>7.2 评标结果异议</w:t>
      </w:r>
      <w:bookmarkEnd w:id="298"/>
      <w:bookmarkEnd w:id="299"/>
    </w:p>
    <w:p w:rsidR="00A8317B" w:rsidRPr="008066A1" w:rsidRDefault="000A7356">
      <w:pPr>
        <w:ind w:firstLine="444"/>
        <w:rPr>
          <w:lang w:eastAsia="zh-CN"/>
        </w:rPr>
      </w:pPr>
      <w:r w:rsidRPr="008066A1">
        <w:rPr>
          <w:lang w:eastAsia="zh-CN"/>
        </w:rPr>
        <w:t>投标人或者其他利</w:t>
      </w:r>
      <w:bookmarkStart w:id="300" w:name="_Toc152045561"/>
      <w:bookmarkStart w:id="301" w:name="_Toc144974529"/>
      <w:bookmarkStart w:id="302" w:name="_Toc300834982"/>
      <w:bookmarkStart w:id="303" w:name="_Toc384308243"/>
      <w:bookmarkStart w:id="304" w:name="_Toc247527586"/>
      <w:bookmarkStart w:id="305" w:name="_Toc361508618"/>
      <w:bookmarkStart w:id="306" w:name="_Toc369531549"/>
      <w:bookmarkStart w:id="307" w:name="_Toc30095"/>
      <w:bookmarkStart w:id="308" w:name="_Toc152042337"/>
      <w:bookmarkStart w:id="309" w:name="_Toc352691505"/>
      <w:bookmarkStart w:id="310" w:name="_Toc247513985"/>
      <w:r w:rsidRPr="008066A1">
        <w:rPr>
          <w:lang w:eastAsia="zh-CN"/>
        </w:rPr>
        <w:t>害关系人对评标结</w:t>
      </w:r>
      <w:bookmarkEnd w:id="300"/>
      <w:bookmarkEnd w:id="301"/>
      <w:bookmarkEnd w:id="302"/>
      <w:bookmarkEnd w:id="303"/>
      <w:bookmarkEnd w:id="304"/>
      <w:bookmarkEnd w:id="305"/>
      <w:bookmarkEnd w:id="306"/>
      <w:bookmarkEnd w:id="307"/>
      <w:bookmarkEnd w:id="308"/>
      <w:bookmarkEnd w:id="309"/>
      <w:bookmarkEnd w:id="310"/>
      <w:r w:rsidRPr="008066A1">
        <w:rPr>
          <w:lang w:eastAsia="zh-CN"/>
        </w:rPr>
        <w:t>果有异议的，应当在中标候选人公示期间提出。招标人将在收到异议之日起3日内作出答复；作出答复前，将暂停招标投标活动。</w:t>
      </w:r>
    </w:p>
    <w:p w:rsidR="00A8317B" w:rsidRPr="008066A1" w:rsidRDefault="000A7356">
      <w:pPr>
        <w:pStyle w:val="aff2"/>
        <w:rPr>
          <w:rFonts w:hAnsi="方正黑体简体" w:cs="方正黑体简体"/>
        </w:rPr>
      </w:pPr>
      <w:bookmarkStart w:id="311" w:name="_Toc11609445"/>
      <w:bookmarkStart w:id="312" w:name="_Toc205905813"/>
      <w:r w:rsidRPr="008066A1">
        <w:rPr>
          <w:rFonts w:hAnsi="方正黑体简体" w:cs="方正黑体简体" w:hint="eastAsia"/>
        </w:rPr>
        <w:t>7.3 中标候选人履约能力审查</w:t>
      </w:r>
      <w:bookmarkEnd w:id="311"/>
      <w:bookmarkEnd w:id="312"/>
    </w:p>
    <w:p w:rsidR="00A8317B" w:rsidRPr="008066A1" w:rsidRDefault="000A7356">
      <w:pPr>
        <w:ind w:firstLine="444"/>
        <w:rPr>
          <w:lang w:eastAsia="zh-CN"/>
        </w:rPr>
      </w:pPr>
      <w:r w:rsidRPr="008066A1">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A8317B" w:rsidRPr="008066A1" w:rsidRDefault="000A7356">
      <w:pPr>
        <w:pStyle w:val="aff2"/>
        <w:rPr>
          <w:rFonts w:hAnsi="方正黑体简体" w:cs="方正黑体简体"/>
        </w:rPr>
      </w:pPr>
      <w:bookmarkStart w:id="313" w:name="_Toc11609446"/>
      <w:bookmarkStart w:id="314" w:name="_Toc205905814"/>
      <w:r w:rsidRPr="008066A1">
        <w:rPr>
          <w:rFonts w:hAnsi="方正黑体简体" w:cs="方正黑体简体" w:hint="eastAsia"/>
        </w:rPr>
        <w:t>7.4 定标</w:t>
      </w:r>
      <w:bookmarkEnd w:id="313"/>
      <w:bookmarkEnd w:id="314"/>
    </w:p>
    <w:p w:rsidR="00A8317B" w:rsidRPr="008066A1" w:rsidRDefault="000A7356">
      <w:pPr>
        <w:ind w:firstLine="444"/>
        <w:rPr>
          <w:lang w:eastAsia="zh-CN"/>
        </w:rPr>
      </w:pPr>
      <w:r w:rsidRPr="008066A1">
        <w:rPr>
          <w:lang w:eastAsia="zh-CN"/>
        </w:rPr>
        <w:t>按照投标人须知前附表的规定，招标人或招标人授权的评标委员会依法确定中标人。</w:t>
      </w:r>
    </w:p>
    <w:p w:rsidR="00A8317B" w:rsidRPr="008066A1" w:rsidRDefault="000A7356">
      <w:pPr>
        <w:pStyle w:val="aff2"/>
        <w:rPr>
          <w:rFonts w:hAnsi="方正黑体简体" w:cs="方正黑体简体"/>
        </w:rPr>
      </w:pPr>
      <w:bookmarkStart w:id="315" w:name="_Toc11609447"/>
      <w:bookmarkStart w:id="316" w:name="_Toc205905815"/>
      <w:r w:rsidRPr="008066A1">
        <w:rPr>
          <w:rFonts w:hAnsi="方正黑体简体" w:cs="方正黑体简体" w:hint="eastAsia"/>
        </w:rPr>
        <w:t>7.5 中标通知</w:t>
      </w:r>
      <w:bookmarkEnd w:id="315"/>
      <w:bookmarkEnd w:id="316"/>
    </w:p>
    <w:p w:rsidR="00A8317B" w:rsidRPr="008066A1" w:rsidRDefault="000A7356">
      <w:pPr>
        <w:ind w:firstLine="444"/>
        <w:rPr>
          <w:lang w:eastAsia="zh-CN"/>
        </w:rPr>
      </w:pPr>
      <w:r w:rsidRPr="008066A1">
        <w:rPr>
          <w:lang w:eastAsia="zh-CN"/>
        </w:rPr>
        <w:t>在本章第3.3款规定的投标有效期内，</w:t>
      </w:r>
      <w:r w:rsidRPr="008066A1">
        <w:rPr>
          <w:rFonts w:hint="eastAsia"/>
          <w:lang w:eastAsia="zh-CN"/>
        </w:rPr>
        <w:t>招标代理机构在中石油电子招投标平台</w:t>
      </w:r>
      <w:r w:rsidRPr="008066A1">
        <w:rPr>
          <w:lang w:eastAsia="zh-CN"/>
        </w:rPr>
        <w:t>向中标人发出</w:t>
      </w:r>
      <w:r w:rsidRPr="008066A1">
        <w:rPr>
          <w:rFonts w:hint="eastAsia"/>
          <w:lang w:eastAsia="zh-CN"/>
        </w:rPr>
        <w:t>电子</w:t>
      </w:r>
      <w:r w:rsidRPr="008066A1">
        <w:rPr>
          <w:lang w:eastAsia="zh-CN"/>
        </w:rPr>
        <w:t>中标</w:t>
      </w:r>
      <w:bookmarkStart w:id="317" w:name="_Toc352691506"/>
      <w:bookmarkStart w:id="318" w:name="_Toc369531550"/>
      <w:bookmarkStart w:id="319" w:name="_Toc384308244"/>
      <w:bookmarkStart w:id="320" w:name="_Toc5668"/>
      <w:bookmarkStart w:id="321" w:name="_Toc361508619"/>
      <w:bookmarkStart w:id="322" w:name="_Toc300834983"/>
      <w:r w:rsidRPr="008066A1">
        <w:rPr>
          <w:lang w:eastAsia="zh-CN"/>
        </w:rPr>
        <w:t>通知书，同时将中</w:t>
      </w:r>
      <w:bookmarkEnd w:id="317"/>
      <w:bookmarkEnd w:id="318"/>
      <w:bookmarkEnd w:id="319"/>
      <w:bookmarkEnd w:id="320"/>
      <w:bookmarkEnd w:id="321"/>
      <w:bookmarkEnd w:id="322"/>
      <w:r w:rsidRPr="008066A1">
        <w:rPr>
          <w:lang w:eastAsia="zh-CN"/>
        </w:rPr>
        <w:t>标结果通知未中标的投标人。</w:t>
      </w:r>
    </w:p>
    <w:p w:rsidR="00A8317B" w:rsidRPr="008066A1" w:rsidRDefault="000A7356">
      <w:pPr>
        <w:pStyle w:val="aff2"/>
        <w:rPr>
          <w:rFonts w:hAnsi="方正黑体简体" w:cs="方正黑体简体"/>
        </w:rPr>
      </w:pPr>
      <w:bookmarkStart w:id="323" w:name="_Toc11609448"/>
      <w:bookmarkStart w:id="324" w:name="_Toc205905816"/>
      <w:r w:rsidRPr="008066A1">
        <w:rPr>
          <w:rFonts w:hAnsi="方正黑体简体" w:cs="方正黑体简体" w:hint="eastAsia"/>
        </w:rPr>
        <w:t>7.6 履约保证金</w:t>
      </w:r>
      <w:bookmarkEnd w:id="323"/>
      <w:bookmarkEnd w:id="324"/>
    </w:p>
    <w:p w:rsidR="00A8317B" w:rsidRPr="008066A1" w:rsidRDefault="000A7356">
      <w:pPr>
        <w:ind w:firstLine="444"/>
        <w:rPr>
          <w:lang w:eastAsia="zh-CN"/>
        </w:rPr>
      </w:pPr>
      <w:r w:rsidRPr="008066A1">
        <w:rPr>
          <w:lang w:eastAsia="zh-CN"/>
        </w:rPr>
        <w:t xml:space="preserve">7.6.1 </w:t>
      </w:r>
      <w:r w:rsidRPr="008066A1">
        <w:rPr>
          <w:rFonts w:hint="eastAsia"/>
          <w:lang w:eastAsia="zh-CN"/>
        </w:rPr>
        <w:t>在签订合同前，</w:t>
      </w:r>
      <w:r w:rsidRPr="008066A1">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A8317B" w:rsidRPr="008066A1" w:rsidRDefault="000A7356">
      <w:pPr>
        <w:ind w:firstLine="444"/>
        <w:rPr>
          <w:lang w:eastAsia="zh-CN"/>
        </w:rPr>
      </w:pPr>
      <w:r w:rsidRPr="008066A1">
        <w:rPr>
          <w:lang w:eastAsia="zh-CN"/>
        </w:rPr>
        <w:t>7.6.2 中标人不能按本章第7.6.1项要求提交履约保证金的，视为放弃中标，其投标保证金不予退还，给招标人造成的损失超过投标保证金数额的，中标人还应当对超过部分予以赔偿。</w:t>
      </w:r>
    </w:p>
    <w:p w:rsidR="00A8317B" w:rsidRPr="008066A1" w:rsidRDefault="000A7356">
      <w:pPr>
        <w:pStyle w:val="aff2"/>
        <w:rPr>
          <w:rFonts w:hAnsi="方正黑体简体" w:cs="方正黑体简体"/>
        </w:rPr>
      </w:pPr>
      <w:bookmarkStart w:id="325" w:name="_Toc11609449"/>
      <w:bookmarkStart w:id="326" w:name="_Toc205905817"/>
      <w:r w:rsidRPr="008066A1">
        <w:rPr>
          <w:rFonts w:hAnsi="方正黑体简体" w:cs="方正黑体简体" w:hint="eastAsia"/>
        </w:rPr>
        <w:t>7.7 签订合同</w:t>
      </w:r>
      <w:bookmarkEnd w:id="325"/>
      <w:bookmarkEnd w:id="326"/>
    </w:p>
    <w:p w:rsidR="00A8317B" w:rsidRPr="008066A1" w:rsidRDefault="000A7356">
      <w:pPr>
        <w:ind w:firstLine="444"/>
        <w:rPr>
          <w:lang w:eastAsia="zh-CN"/>
        </w:rPr>
      </w:pPr>
      <w:r w:rsidRPr="008066A1">
        <w:rPr>
          <w:lang w:eastAsia="zh-CN"/>
        </w:rPr>
        <w:t>7.7.1 招标人和中标人应当在中标通知书发出之日起30日内，根据招标文件和中标人的投标文件订立书面合同。中标人无正当理由</w:t>
      </w:r>
      <w:r w:rsidRPr="008066A1">
        <w:rPr>
          <w:rFonts w:hint="eastAsia"/>
          <w:lang w:eastAsia="zh-CN"/>
        </w:rPr>
        <w:t>拒签</w:t>
      </w:r>
      <w:r w:rsidRPr="008066A1">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A8317B" w:rsidRPr="008066A1" w:rsidRDefault="000A7356">
      <w:pPr>
        <w:ind w:firstLine="444"/>
        <w:rPr>
          <w:lang w:eastAsia="zh-CN"/>
        </w:rPr>
      </w:pPr>
      <w:r w:rsidRPr="008066A1">
        <w:rPr>
          <w:lang w:eastAsia="zh-CN"/>
        </w:rPr>
        <w:t>7.7.2 发出中标通知书后，招标人无正当理由拒签合同，或者在签订合同时</w:t>
      </w:r>
      <w:r w:rsidRPr="008066A1">
        <w:rPr>
          <w:rFonts w:hint="eastAsia"/>
          <w:lang w:eastAsia="zh-CN"/>
        </w:rPr>
        <w:t>向中标人</w:t>
      </w:r>
      <w:r w:rsidRPr="008066A1">
        <w:rPr>
          <w:lang w:eastAsia="zh-CN"/>
        </w:rPr>
        <w:t>提出附加条件的，招标人向中标人退还投标保证金；给中标人造成损失的，还应当赔偿损失。</w:t>
      </w:r>
    </w:p>
    <w:p w:rsidR="00A8317B" w:rsidRPr="008066A1" w:rsidRDefault="000A7356">
      <w:pPr>
        <w:ind w:firstLine="444"/>
        <w:rPr>
          <w:szCs w:val="21"/>
          <w:lang w:eastAsia="zh-CN"/>
        </w:rPr>
      </w:pPr>
      <w:r w:rsidRPr="008066A1">
        <w:rPr>
          <w:lang w:eastAsia="zh-CN"/>
        </w:rPr>
        <w:t xml:space="preserve">7.7.3 </w:t>
      </w:r>
      <w:r w:rsidRPr="008066A1">
        <w:rPr>
          <w:szCs w:val="21"/>
          <w:lang w:eastAsia="zh-CN"/>
        </w:rPr>
        <w:t>联合体中标的，联合体各方应当共同与招标人签订合同，就中标项目向招标人承担连带责任。</w:t>
      </w:r>
    </w:p>
    <w:p w:rsidR="00A8317B" w:rsidRPr="008066A1" w:rsidRDefault="000A7356">
      <w:pPr>
        <w:pStyle w:val="afe"/>
        <w:rPr>
          <w:rFonts w:hAnsi="方正黑体简体" w:cs="方正黑体简体"/>
          <w:lang w:eastAsia="zh-CN"/>
        </w:rPr>
      </w:pPr>
      <w:bookmarkStart w:id="327" w:name="_Toc82525623"/>
      <w:bookmarkStart w:id="328" w:name="_Toc205905818"/>
      <w:bookmarkStart w:id="329" w:name="_Toc477134992"/>
      <w:bookmarkStart w:id="330" w:name="_Toc11609456"/>
      <w:r w:rsidRPr="008066A1">
        <w:rPr>
          <w:rFonts w:hAnsi="方正黑体简体" w:cs="方正黑体简体" w:hint="eastAsia"/>
          <w:lang w:eastAsia="zh-CN"/>
        </w:rPr>
        <w:t>8.纪律和监督</w:t>
      </w:r>
      <w:bookmarkEnd w:id="327"/>
      <w:r w:rsidRPr="008066A1">
        <w:rPr>
          <w:rFonts w:hAnsi="方正黑体简体" w:cs="方正黑体简体" w:hint="eastAsia"/>
          <w:lang w:eastAsia="zh-CN"/>
        </w:rPr>
        <w:t>（诚信要求）</w:t>
      </w:r>
      <w:bookmarkEnd w:id="328"/>
      <w:r w:rsidRPr="008066A1">
        <w:rPr>
          <w:rFonts w:hAnsi="方正黑体简体" w:cs="方正黑体简体" w:hint="eastAsia"/>
          <w:lang w:eastAsia="zh-CN"/>
        </w:rPr>
        <w:t xml:space="preserve"> </w:t>
      </w:r>
    </w:p>
    <w:p w:rsidR="00A8317B" w:rsidRPr="008066A1" w:rsidRDefault="000A7356">
      <w:pPr>
        <w:pStyle w:val="aff2"/>
        <w:rPr>
          <w:rFonts w:hAnsi="方正黑体简体" w:cs="方正黑体简体"/>
        </w:rPr>
      </w:pPr>
      <w:bookmarkStart w:id="331" w:name="_Toc82525624"/>
      <w:bookmarkStart w:id="332" w:name="_Toc205905819"/>
      <w:r w:rsidRPr="008066A1">
        <w:rPr>
          <w:rFonts w:hAnsi="方正黑体简体" w:cs="方正黑体简体" w:hint="eastAsia"/>
        </w:rPr>
        <w:t>8.1 对招标人的纪律要求</w:t>
      </w:r>
      <w:bookmarkEnd w:id="331"/>
      <w:bookmarkEnd w:id="332"/>
      <w:r w:rsidRPr="008066A1">
        <w:rPr>
          <w:rFonts w:hAnsi="方正黑体简体" w:cs="方正黑体简体" w:hint="eastAsia"/>
        </w:rPr>
        <w:t xml:space="preserve"> </w:t>
      </w:r>
    </w:p>
    <w:p w:rsidR="00A8317B" w:rsidRPr="008066A1" w:rsidRDefault="000A7356">
      <w:pPr>
        <w:ind w:firstLine="444"/>
        <w:rPr>
          <w:lang w:eastAsia="zh-CN"/>
        </w:rPr>
      </w:pPr>
      <w:bookmarkStart w:id="333" w:name="_Toc82525625"/>
      <w:r w:rsidRPr="008066A1">
        <w:rPr>
          <w:rFonts w:hint="eastAsia"/>
          <w:lang w:eastAsia="zh-CN"/>
        </w:rPr>
        <w:t>8.1.1招标人不得泄露招标投标活动中应当保密的情况和资料，不得与投标人串通损害国家利益、社会公共利益或者他人合法权益。</w:t>
      </w:r>
      <w:r w:rsidRPr="008066A1">
        <w:rPr>
          <w:lang w:eastAsia="zh-CN"/>
        </w:rPr>
        <w:t xml:space="preserve"> </w:t>
      </w:r>
    </w:p>
    <w:p w:rsidR="00A8317B" w:rsidRPr="008066A1" w:rsidRDefault="000A7356">
      <w:pPr>
        <w:ind w:firstLine="444"/>
        <w:rPr>
          <w:lang w:eastAsia="zh-CN"/>
        </w:rPr>
      </w:pPr>
      <w:r w:rsidRPr="008066A1">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A8317B" w:rsidRPr="008066A1" w:rsidRDefault="000A7356">
      <w:pPr>
        <w:ind w:firstLine="444"/>
        <w:rPr>
          <w:lang w:eastAsia="zh-CN"/>
        </w:rPr>
      </w:pPr>
      <w:r w:rsidRPr="008066A1">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rsidR="00A8317B" w:rsidRPr="008066A1" w:rsidRDefault="000A7356">
      <w:pPr>
        <w:ind w:firstLine="444"/>
        <w:rPr>
          <w:lang w:eastAsia="zh-CN"/>
        </w:rPr>
      </w:pPr>
      <w:r w:rsidRPr="008066A1">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rsidR="00A8317B" w:rsidRPr="008066A1" w:rsidRDefault="000A7356">
      <w:pPr>
        <w:pStyle w:val="aff2"/>
      </w:pPr>
      <w:bookmarkStart w:id="334" w:name="_Toc205905820"/>
      <w:r w:rsidRPr="008066A1">
        <w:rPr>
          <w:rFonts w:hint="eastAsia"/>
        </w:rPr>
        <w:t>8.2 对投标人的纪律要求</w:t>
      </w:r>
      <w:bookmarkEnd w:id="333"/>
      <w:bookmarkEnd w:id="334"/>
      <w:r w:rsidRPr="008066A1">
        <w:rPr>
          <w:rFonts w:hint="eastAsia"/>
        </w:rPr>
        <w:t xml:space="preserve"> </w:t>
      </w:r>
    </w:p>
    <w:p w:rsidR="00A8317B" w:rsidRPr="008066A1" w:rsidRDefault="000A7356">
      <w:pPr>
        <w:ind w:firstLine="444"/>
        <w:rPr>
          <w:lang w:eastAsia="zh-CN"/>
        </w:rPr>
      </w:pPr>
      <w:bookmarkStart w:id="335" w:name="_Toc82525626"/>
      <w:r w:rsidRPr="008066A1">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sidRPr="008066A1">
        <w:rPr>
          <w:lang w:eastAsia="zh-CN"/>
        </w:rPr>
        <w:t xml:space="preserve"> </w:t>
      </w:r>
    </w:p>
    <w:p w:rsidR="00A8317B" w:rsidRPr="008066A1" w:rsidRDefault="000A7356">
      <w:pPr>
        <w:ind w:firstLine="444"/>
        <w:rPr>
          <w:lang w:eastAsia="zh-CN"/>
        </w:rPr>
      </w:pPr>
      <w:r w:rsidRPr="008066A1">
        <w:rPr>
          <w:rFonts w:hint="eastAsia"/>
          <w:lang w:eastAsia="zh-CN"/>
        </w:rPr>
        <w:t>8.2.2自觉维护市场秩序，不得出借或借用、买卖、伪造企业和从业人员的资质证书、营业执照、资产业绩等相关资信证明文件和印章，严禁以其他企业或个人名义投标。</w:t>
      </w:r>
    </w:p>
    <w:p w:rsidR="00A8317B" w:rsidRPr="008066A1" w:rsidRDefault="000A7356">
      <w:pPr>
        <w:ind w:firstLine="444"/>
        <w:rPr>
          <w:lang w:eastAsia="zh-CN"/>
        </w:rPr>
      </w:pPr>
      <w:r w:rsidRPr="008066A1">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rsidR="00A8317B" w:rsidRPr="008066A1" w:rsidRDefault="000A7356">
      <w:pPr>
        <w:ind w:firstLine="444"/>
        <w:rPr>
          <w:lang w:eastAsia="zh-CN"/>
        </w:rPr>
      </w:pPr>
      <w:r w:rsidRPr="008066A1">
        <w:rPr>
          <w:rFonts w:hint="eastAsia"/>
          <w:lang w:eastAsia="zh-CN"/>
        </w:rPr>
        <w:t>8.2.4严格遵守招标投标程序，按照要求缴纳投标保证金、中标服务费、履约保证金等；严格按中标条件签订和履行合同，不得将项目违法转包、违规分包。</w:t>
      </w:r>
    </w:p>
    <w:p w:rsidR="00A8317B" w:rsidRPr="008066A1" w:rsidRDefault="000A7356">
      <w:pPr>
        <w:ind w:firstLine="444"/>
        <w:rPr>
          <w:lang w:eastAsia="zh-CN"/>
        </w:rPr>
      </w:pPr>
      <w:r w:rsidRPr="008066A1">
        <w:rPr>
          <w:rFonts w:hint="eastAsia"/>
          <w:lang w:eastAsia="zh-CN"/>
        </w:rPr>
        <w:t>8.2.5依法经营，公平竞争，不得采取虚假、诽谤、恶意投诉等违法或不正当手段损害、侵犯其他企业的正当权益。</w:t>
      </w:r>
    </w:p>
    <w:p w:rsidR="00A8317B" w:rsidRPr="008066A1" w:rsidRDefault="000A7356">
      <w:pPr>
        <w:ind w:firstLine="444"/>
        <w:rPr>
          <w:lang w:eastAsia="zh-CN"/>
        </w:rPr>
      </w:pPr>
      <w:r w:rsidRPr="008066A1">
        <w:rPr>
          <w:rFonts w:hint="eastAsia"/>
          <w:lang w:eastAsia="zh-CN"/>
        </w:rPr>
        <w:t>8.2.6对违法和不公正行为投诉时，应当保证投诉内容及相应证明材料的真实合法。</w:t>
      </w:r>
    </w:p>
    <w:p w:rsidR="00A8317B" w:rsidRPr="008066A1" w:rsidRDefault="000A7356">
      <w:pPr>
        <w:pStyle w:val="aff2"/>
      </w:pPr>
      <w:bookmarkStart w:id="336" w:name="_Toc205905821"/>
      <w:r w:rsidRPr="008066A1">
        <w:rPr>
          <w:rFonts w:hint="eastAsia"/>
        </w:rPr>
        <w:t>8.3 对评标委员会成员的纪律要求</w:t>
      </w:r>
      <w:bookmarkEnd w:id="335"/>
      <w:bookmarkEnd w:id="336"/>
      <w:r w:rsidRPr="008066A1">
        <w:rPr>
          <w:rFonts w:hint="eastAsia"/>
        </w:rPr>
        <w:t xml:space="preserve"> </w:t>
      </w:r>
    </w:p>
    <w:p w:rsidR="00A8317B" w:rsidRPr="008066A1" w:rsidRDefault="000A7356">
      <w:pPr>
        <w:ind w:firstLine="444"/>
        <w:rPr>
          <w:lang w:eastAsia="zh-CN"/>
        </w:rPr>
      </w:pPr>
      <w:bookmarkStart w:id="337" w:name="_Toc82525627"/>
      <w:r w:rsidRPr="008066A1">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A8317B" w:rsidRPr="008066A1" w:rsidRDefault="000A7356">
      <w:pPr>
        <w:ind w:firstLine="444"/>
        <w:rPr>
          <w:lang w:eastAsia="zh-CN"/>
        </w:rPr>
      </w:pPr>
      <w:r w:rsidRPr="008066A1">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A8317B" w:rsidRPr="008066A1" w:rsidRDefault="000A7356">
      <w:pPr>
        <w:ind w:firstLine="444"/>
        <w:rPr>
          <w:lang w:eastAsia="zh-CN"/>
        </w:rPr>
      </w:pPr>
      <w:r w:rsidRPr="008066A1">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rsidR="00A8317B" w:rsidRPr="008066A1" w:rsidRDefault="000A7356">
      <w:pPr>
        <w:ind w:firstLine="444"/>
        <w:rPr>
          <w:lang w:eastAsia="zh-CN"/>
        </w:rPr>
      </w:pPr>
      <w:r w:rsidRPr="008066A1">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rsidR="00A8317B" w:rsidRPr="008066A1" w:rsidRDefault="000A7356">
      <w:pPr>
        <w:pStyle w:val="aff2"/>
      </w:pPr>
      <w:bookmarkStart w:id="338" w:name="_Toc205905822"/>
      <w:r w:rsidRPr="008066A1">
        <w:rPr>
          <w:rFonts w:hint="eastAsia"/>
        </w:rPr>
        <w:t>8.4 对与评标活动有关的工作人员的纪律要求</w:t>
      </w:r>
      <w:bookmarkEnd w:id="337"/>
      <w:bookmarkEnd w:id="338"/>
      <w:r w:rsidRPr="008066A1">
        <w:rPr>
          <w:rFonts w:hint="eastAsia"/>
        </w:rPr>
        <w:t xml:space="preserve"> </w:t>
      </w:r>
    </w:p>
    <w:p w:rsidR="00A8317B" w:rsidRPr="008066A1" w:rsidRDefault="000A7356">
      <w:pPr>
        <w:ind w:firstLine="444"/>
        <w:rPr>
          <w:lang w:eastAsia="zh-CN"/>
        </w:rPr>
      </w:pPr>
      <w:bookmarkStart w:id="339" w:name="_Toc82525628"/>
      <w:r w:rsidRPr="008066A1">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sidRPr="008066A1">
        <w:rPr>
          <w:lang w:eastAsia="zh-CN"/>
        </w:rPr>
        <w:t xml:space="preserve"> </w:t>
      </w:r>
    </w:p>
    <w:p w:rsidR="00A8317B" w:rsidRPr="008066A1" w:rsidRDefault="000A7356">
      <w:pPr>
        <w:ind w:firstLine="444"/>
        <w:rPr>
          <w:lang w:eastAsia="zh-CN"/>
        </w:rPr>
      </w:pPr>
      <w:r w:rsidRPr="008066A1">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rsidR="00A8317B" w:rsidRPr="008066A1" w:rsidRDefault="000A7356">
      <w:pPr>
        <w:ind w:firstLine="444"/>
        <w:rPr>
          <w:lang w:eastAsia="zh-CN"/>
        </w:rPr>
      </w:pPr>
      <w:r w:rsidRPr="008066A1">
        <w:rPr>
          <w:rFonts w:hint="eastAsia"/>
          <w:lang w:eastAsia="zh-CN"/>
        </w:rPr>
        <w:t>8.4.3严格保守国家和集团公司秘密、商业秘密、技术秘密及其他应当依法保密的招标投标信息，禁止利用机密信息非法牟利。</w:t>
      </w:r>
    </w:p>
    <w:p w:rsidR="00A8317B" w:rsidRPr="008066A1" w:rsidRDefault="000A7356">
      <w:pPr>
        <w:pStyle w:val="aff2"/>
      </w:pPr>
      <w:bookmarkStart w:id="340" w:name="_Toc205905823"/>
      <w:r w:rsidRPr="008066A1">
        <w:rPr>
          <w:rFonts w:hint="eastAsia"/>
        </w:rPr>
        <w:t>8.5 投诉</w:t>
      </w:r>
      <w:bookmarkEnd w:id="339"/>
      <w:bookmarkEnd w:id="340"/>
      <w:r w:rsidRPr="008066A1">
        <w:rPr>
          <w:rFonts w:hint="eastAsia"/>
        </w:rPr>
        <w:t xml:space="preserve"> </w:t>
      </w:r>
    </w:p>
    <w:p w:rsidR="00A8317B" w:rsidRPr="008066A1" w:rsidRDefault="000A7356">
      <w:pPr>
        <w:ind w:firstLine="444"/>
        <w:rPr>
          <w:lang w:eastAsia="zh-CN"/>
        </w:rPr>
      </w:pPr>
      <w:r w:rsidRPr="008066A1">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rsidR="00A8317B" w:rsidRPr="008066A1" w:rsidRDefault="000A7356">
      <w:pPr>
        <w:ind w:firstLine="444"/>
        <w:rPr>
          <w:rFonts w:ascii="Times New Roman" w:hAnsi="Times New Roman"/>
          <w:lang w:eastAsia="zh-CN"/>
        </w:rPr>
      </w:pPr>
      <w:r w:rsidRPr="008066A1">
        <w:rPr>
          <w:rFonts w:ascii="Times New Roman" w:hAnsi="Times New Roman" w:hint="eastAsia"/>
          <w:lang w:eastAsia="zh-CN"/>
        </w:rPr>
        <w:t xml:space="preserve">8.5.2 </w:t>
      </w:r>
      <w:r w:rsidRPr="008066A1">
        <w:rPr>
          <w:rFonts w:ascii="Times New Roman" w:hAnsi="Times New Roman" w:hint="eastAsia"/>
          <w:lang w:eastAsia="zh-CN"/>
        </w:rPr>
        <w:t>投标人或者其他利害关系人对招标文件、开标和评标结果提出投诉的，应当按照投标人须知第</w:t>
      </w:r>
      <w:r w:rsidRPr="008066A1">
        <w:rPr>
          <w:rFonts w:ascii="Times New Roman" w:hAnsi="Times New Roman" w:hint="eastAsia"/>
          <w:lang w:eastAsia="zh-CN"/>
        </w:rPr>
        <w:t>2.4</w:t>
      </w:r>
      <w:r w:rsidRPr="008066A1">
        <w:rPr>
          <w:rFonts w:ascii="Times New Roman" w:hAnsi="Times New Roman" w:hint="eastAsia"/>
          <w:lang w:eastAsia="zh-CN"/>
        </w:rPr>
        <w:t>款、第</w:t>
      </w:r>
      <w:r w:rsidRPr="008066A1">
        <w:rPr>
          <w:rFonts w:ascii="Times New Roman" w:hAnsi="Times New Roman" w:hint="eastAsia"/>
          <w:lang w:eastAsia="zh-CN"/>
        </w:rPr>
        <w:t>5.3</w:t>
      </w:r>
      <w:r w:rsidRPr="008066A1">
        <w:rPr>
          <w:rFonts w:ascii="Times New Roman" w:hAnsi="Times New Roman" w:hint="eastAsia"/>
          <w:lang w:eastAsia="zh-CN"/>
        </w:rPr>
        <w:t>款和第</w:t>
      </w:r>
      <w:r w:rsidRPr="008066A1">
        <w:rPr>
          <w:rFonts w:ascii="Times New Roman" w:hAnsi="Times New Roman" w:hint="eastAsia"/>
          <w:lang w:eastAsia="zh-CN"/>
        </w:rPr>
        <w:t>7.2</w:t>
      </w:r>
      <w:r w:rsidRPr="008066A1">
        <w:rPr>
          <w:rFonts w:ascii="Times New Roman" w:hAnsi="Times New Roman" w:hint="eastAsia"/>
          <w:lang w:eastAsia="zh-CN"/>
        </w:rPr>
        <w:t>款的规定先向招标人提出异议。异议答复期间不计算在第</w:t>
      </w:r>
      <w:r w:rsidRPr="008066A1">
        <w:rPr>
          <w:rFonts w:ascii="Times New Roman" w:hAnsi="Times New Roman" w:hint="eastAsia"/>
          <w:lang w:eastAsia="zh-CN"/>
        </w:rPr>
        <w:t>8.5.1</w:t>
      </w:r>
      <w:r w:rsidRPr="008066A1">
        <w:rPr>
          <w:rFonts w:ascii="Times New Roman" w:hAnsi="Times New Roman" w:hint="eastAsia"/>
          <w:lang w:eastAsia="zh-CN"/>
        </w:rPr>
        <w:t>项规定的期限内。</w:t>
      </w:r>
    </w:p>
    <w:p w:rsidR="00A8317B" w:rsidRPr="008066A1" w:rsidRDefault="000A7356">
      <w:pPr>
        <w:pStyle w:val="afe"/>
        <w:rPr>
          <w:rFonts w:hAnsi="方正黑体简体" w:cs="方正黑体简体"/>
          <w:lang w:eastAsia="zh-CN"/>
        </w:rPr>
      </w:pPr>
      <w:bookmarkStart w:id="341" w:name="_Toc205905824"/>
      <w:r w:rsidRPr="008066A1">
        <w:rPr>
          <w:rFonts w:hAnsi="方正黑体简体" w:cs="方正黑体简体" w:hint="eastAsia"/>
          <w:lang w:eastAsia="zh-CN"/>
        </w:rPr>
        <w:t>9. 是否采用电子招标投标</w:t>
      </w:r>
      <w:bookmarkEnd w:id="329"/>
      <w:bookmarkEnd w:id="330"/>
      <w:bookmarkEnd w:id="341"/>
    </w:p>
    <w:p w:rsidR="00A8317B" w:rsidRPr="008066A1" w:rsidRDefault="000A7356">
      <w:pPr>
        <w:ind w:firstLine="444"/>
        <w:rPr>
          <w:rFonts w:ascii="Times New Roman" w:hAnsi="Times New Roman"/>
          <w:lang w:eastAsia="zh-CN"/>
        </w:rPr>
      </w:pPr>
      <w:r w:rsidRPr="008066A1">
        <w:rPr>
          <w:rFonts w:ascii="Times New Roman" w:hAnsi="Times New Roman"/>
          <w:lang w:eastAsia="zh-CN"/>
        </w:rPr>
        <w:t>本招标项目采用电子招标投标方式，见投标人须知前附表。</w:t>
      </w:r>
    </w:p>
    <w:p w:rsidR="00A8317B" w:rsidRPr="008066A1" w:rsidRDefault="000A7356">
      <w:pPr>
        <w:pStyle w:val="afe"/>
        <w:rPr>
          <w:rFonts w:hAnsi="方正黑体简体" w:cs="方正黑体简体"/>
          <w:lang w:eastAsia="zh-CN"/>
        </w:rPr>
      </w:pPr>
      <w:bookmarkStart w:id="342" w:name="_Toc11609457"/>
      <w:bookmarkStart w:id="343" w:name="_Toc205905825"/>
      <w:r w:rsidRPr="008066A1">
        <w:rPr>
          <w:rFonts w:hAnsi="方正黑体简体" w:cs="方正黑体简体" w:hint="eastAsia"/>
          <w:lang w:eastAsia="zh-CN"/>
        </w:rPr>
        <w:t>10. 需要补充的其他内容</w:t>
      </w:r>
      <w:bookmarkEnd w:id="342"/>
      <w:bookmarkEnd w:id="343"/>
    </w:p>
    <w:p w:rsidR="00A8317B" w:rsidRPr="008066A1" w:rsidRDefault="000A7356">
      <w:pPr>
        <w:ind w:firstLine="444"/>
        <w:rPr>
          <w:lang w:eastAsia="zh-CN"/>
        </w:rPr>
      </w:pPr>
      <w:r w:rsidRPr="008066A1">
        <w:rPr>
          <w:lang w:eastAsia="zh-CN"/>
        </w:rPr>
        <w:t>需要补充的其他内容：见投标人须知前附表。</w:t>
      </w:r>
      <w:bookmarkStart w:id="344" w:name="_Toc11609458"/>
      <w:bookmarkStart w:id="345" w:name="_Toc530144996"/>
    </w:p>
    <w:p w:rsidR="00A8317B" w:rsidRPr="008066A1" w:rsidRDefault="000A7356">
      <w:pPr>
        <w:ind w:firstLineChars="0" w:firstLine="0"/>
        <w:rPr>
          <w:b/>
          <w:sz w:val="22"/>
          <w:lang w:eastAsia="zh-CN"/>
        </w:rPr>
      </w:pPr>
      <w:r w:rsidRPr="008066A1">
        <w:rPr>
          <w:lang w:eastAsia="zh-CN"/>
        </w:rPr>
        <w:br w:type="page"/>
      </w:r>
      <w:r w:rsidRPr="008066A1">
        <w:rPr>
          <w:b/>
          <w:sz w:val="22"/>
          <w:lang w:eastAsia="zh-CN"/>
        </w:rPr>
        <w:t>附件</w:t>
      </w:r>
      <w:r w:rsidRPr="008066A1">
        <w:rPr>
          <w:rFonts w:hint="eastAsia"/>
          <w:b/>
          <w:sz w:val="22"/>
          <w:lang w:eastAsia="zh-CN"/>
        </w:rPr>
        <w:t>一</w:t>
      </w:r>
      <w:r w:rsidRPr="008066A1">
        <w:rPr>
          <w:b/>
          <w:sz w:val="22"/>
          <w:lang w:eastAsia="zh-CN"/>
        </w:rPr>
        <w:t>：问题澄清通知</w:t>
      </w:r>
      <w:bookmarkEnd w:id="344"/>
    </w:p>
    <w:p w:rsidR="00A8317B" w:rsidRPr="008066A1" w:rsidRDefault="00A8317B">
      <w:pPr>
        <w:pStyle w:val="af6"/>
        <w:ind w:firstLine="444"/>
      </w:pPr>
    </w:p>
    <w:p w:rsidR="00A8317B" w:rsidRPr="008066A1" w:rsidRDefault="000A7356">
      <w:pPr>
        <w:pStyle w:val="aff1"/>
        <w:rPr>
          <w:lang w:eastAsia="zh-CN"/>
        </w:rPr>
      </w:pPr>
      <w:r w:rsidRPr="008066A1">
        <w:rPr>
          <w:lang w:eastAsia="zh-CN"/>
        </w:rPr>
        <w:t>问题澄清通知</w:t>
      </w:r>
    </w:p>
    <w:p w:rsidR="00A8317B" w:rsidRPr="008066A1" w:rsidRDefault="000A7356">
      <w:pPr>
        <w:spacing w:line="440" w:lineRule="exact"/>
        <w:ind w:firstLine="444"/>
        <w:jc w:val="center"/>
        <w:rPr>
          <w:rFonts w:ascii="Times New Roman" w:hAnsi="Times New Roman"/>
          <w:lang w:eastAsia="zh-CN"/>
        </w:rPr>
      </w:pPr>
      <w:r w:rsidRPr="008066A1">
        <w:rPr>
          <w:rFonts w:ascii="Times New Roman" w:hAnsi="Times New Roman"/>
          <w:lang w:eastAsia="zh-CN"/>
        </w:rPr>
        <w:t>（编号：</w:t>
      </w:r>
      <w:r w:rsidRPr="008066A1">
        <w:rPr>
          <w:rFonts w:ascii="Times New Roman" w:eastAsia="黑体" w:hAnsi="Times New Roman"/>
          <w:sz w:val="28"/>
          <w:u w:val="single"/>
          <w:lang w:eastAsia="zh-CN"/>
        </w:rPr>
        <w:t xml:space="preserve">       </w:t>
      </w:r>
      <w:r w:rsidRPr="008066A1">
        <w:rPr>
          <w:rFonts w:ascii="Times New Roman" w:hAnsi="Times New Roman"/>
          <w:lang w:eastAsia="zh-CN"/>
        </w:rPr>
        <w:t>）</w:t>
      </w:r>
    </w:p>
    <w:p w:rsidR="00A8317B" w:rsidRPr="008066A1" w:rsidRDefault="00A8317B">
      <w:pPr>
        <w:spacing w:line="440" w:lineRule="exact"/>
        <w:ind w:firstLine="444"/>
        <w:jc w:val="center"/>
        <w:rPr>
          <w:rFonts w:ascii="Times New Roman" w:hAnsi="Times New Roman"/>
          <w:lang w:eastAsia="zh-CN"/>
        </w:rPr>
      </w:pPr>
    </w:p>
    <w:p w:rsidR="00A8317B" w:rsidRPr="008066A1" w:rsidRDefault="000A7356">
      <w:pPr>
        <w:spacing w:line="440" w:lineRule="exact"/>
        <w:ind w:firstLineChars="0" w:firstLine="0"/>
        <w:rPr>
          <w:rFonts w:ascii="Times New Roman" w:hAnsi="Times New Roman"/>
          <w:lang w:eastAsia="zh-CN"/>
        </w:rPr>
      </w:pPr>
      <w:r w:rsidRPr="008066A1">
        <w:rPr>
          <w:rFonts w:ascii="Times New Roman" w:hAnsi="Times New Roman"/>
          <w:u w:val="single"/>
          <w:lang w:eastAsia="zh-CN"/>
        </w:rPr>
        <w:t xml:space="preserve">          </w:t>
      </w:r>
      <w:r w:rsidRPr="008066A1">
        <w:rPr>
          <w:rFonts w:ascii="Times New Roman" w:hAnsi="Times New Roman"/>
          <w:lang w:eastAsia="zh-CN"/>
        </w:rPr>
        <w:t>（投标人名称）：</w:t>
      </w:r>
    </w:p>
    <w:p w:rsidR="00A8317B" w:rsidRPr="008066A1" w:rsidRDefault="00A8317B">
      <w:pPr>
        <w:spacing w:line="440" w:lineRule="exact"/>
        <w:ind w:firstLine="444"/>
        <w:rPr>
          <w:rFonts w:ascii="Times New Roman" w:hAnsi="Times New Roman"/>
          <w:lang w:eastAsia="zh-CN"/>
        </w:rPr>
      </w:pPr>
    </w:p>
    <w:p w:rsidR="00A8317B" w:rsidRPr="008066A1" w:rsidRDefault="000A7356">
      <w:pPr>
        <w:ind w:firstLine="444"/>
        <w:rPr>
          <w:lang w:eastAsia="zh-CN"/>
        </w:rPr>
      </w:pPr>
      <w:r w:rsidRPr="008066A1">
        <w:rPr>
          <w:rFonts w:ascii="Times New Roman" w:hAnsi="Times New Roman" w:hint="eastAsia"/>
          <w:lang w:eastAsia="zh-CN"/>
        </w:rPr>
        <w:t xml:space="preserve"> </w:t>
      </w:r>
      <w:r w:rsidRPr="008066A1">
        <w:rPr>
          <w:lang w:eastAsia="zh-CN"/>
        </w:rPr>
        <w:t>评标委员会对你方的投标文件进行了仔细的审查，现需你方对下列问题以书</w:t>
      </w:r>
      <w:bookmarkStart w:id="346" w:name="_Toc152045576"/>
      <w:bookmarkStart w:id="347" w:name="_Toc352691521"/>
      <w:bookmarkStart w:id="348" w:name="_Toc23050"/>
      <w:bookmarkStart w:id="349" w:name="_Toc361508634"/>
      <w:bookmarkStart w:id="350" w:name="_Toc247514000"/>
      <w:bookmarkStart w:id="351" w:name="_Toc300834996"/>
      <w:bookmarkStart w:id="352" w:name="_Toc152042352"/>
      <w:bookmarkStart w:id="353" w:name="_Toc144974544"/>
      <w:bookmarkStart w:id="354" w:name="_Toc369531565"/>
      <w:bookmarkStart w:id="355" w:name="_Toc384308260"/>
      <w:bookmarkStart w:id="356" w:name="_Toc247527601"/>
      <w:r w:rsidRPr="008066A1">
        <w:rPr>
          <w:lang w:eastAsia="zh-CN"/>
        </w:rPr>
        <w:t>面形式予以澄清、说明或补正：</w:t>
      </w:r>
    </w:p>
    <w:bookmarkEnd w:id="346"/>
    <w:bookmarkEnd w:id="347"/>
    <w:bookmarkEnd w:id="348"/>
    <w:bookmarkEnd w:id="349"/>
    <w:bookmarkEnd w:id="350"/>
    <w:bookmarkEnd w:id="351"/>
    <w:bookmarkEnd w:id="352"/>
    <w:bookmarkEnd w:id="353"/>
    <w:bookmarkEnd w:id="354"/>
    <w:bookmarkEnd w:id="355"/>
    <w:bookmarkEnd w:id="356"/>
    <w:p w:rsidR="00A8317B" w:rsidRPr="008066A1" w:rsidRDefault="000A7356">
      <w:pPr>
        <w:ind w:firstLine="444"/>
        <w:rPr>
          <w:lang w:eastAsia="zh-CN"/>
        </w:rPr>
      </w:pPr>
      <w:r w:rsidRPr="008066A1">
        <w:rPr>
          <w:lang w:eastAsia="zh-CN"/>
        </w:rPr>
        <w:t xml:space="preserve">1. </w:t>
      </w:r>
    </w:p>
    <w:p w:rsidR="00A8317B" w:rsidRPr="008066A1" w:rsidRDefault="000A7356">
      <w:pPr>
        <w:ind w:firstLine="444"/>
        <w:rPr>
          <w:lang w:eastAsia="zh-CN"/>
        </w:rPr>
      </w:pPr>
      <w:r w:rsidRPr="008066A1">
        <w:rPr>
          <w:lang w:eastAsia="zh-CN"/>
        </w:rPr>
        <w:t xml:space="preserve">2. </w:t>
      </w:r>
    </w:p>
    <w:p w:rsidR="00A8317B" w:rsidRPr="008066A1" w:rsidRDefault="000A7356">
      <w:pPr>
        <w:ind w:firstLine="444"/>
        <w:rPr>
          <w:lang w:eastAsia="zh-CN"/>
        </w:rPr>
      </w:pPr>
      <w:r w:rsidRPr="008066A1">
        <w:rPr>
          <w:lang w:eastAsia="zh-CN"/>
        </w:rPr>
        <w:t xml:space="preserve">..... </w:t>
      </w:r>
    </w:p>
    <w:p w:rsidR="00A8317B" w:rsidRPr="008066A1" w:rsidRDefault="00A8317B">
      <w:pPr>
        <w:ind w:firstLine="444"/>
        <w:rPr>
          <w:lang w:eastAsia="zh-CN"/>
        </w:rPr>
      </w:pPr>
    </w:p>
    <w:p w:rsidR="00A8317B" w:rsidRPr="008066A1" w:rsidRDefault="000A7356">
      <w:pPr>
        <w:ind w:firstLine="444"/>
        <w:rPr>
          <w:lang w:eastAsia="zh-CN"/>
        </w:rPr>
      </w:pPr>
      <w:r w:rsidRPr="008066A1">
        <w:rPr>
          <w:lang w:eastAsia="zh-CN"/>
        </w:rPr>
        <w:t>请将上述问题的澄清、说明或补正于</w:t>
      </w:r>
      <w:r w:rsidRPr="008066A1">
        <w:rPr>
          <w:u w:val="single"/>
          <w:lang w:eastAsia="zh-CN"/>
        </w:rPr>
        <w:t xml:space="preserve">       </w:t>
      </w:r>
      <w:r w:rsidRPr="008066A1">
        <w:rPr>
          <w:lang w:eastAsia="zh-CN"/>
        </w:rPr>
        <w:t>年</w:t>
      </w:r>
      <w:r w:rsidRPr="008066A1">
        <w:rPr>
          <w:u w:val="single"/>
          <w:lang w:eastAsia="zh-CN"/>
        </w:rPr>
        <w:t xml:space="preserve">       </w:t>
      </w:r>
      <w:r w:rsidRPr="008066A1">
        <w:rPr>
          <w:lang w:eastAsia="zh-CN"/>
        </w:rPr>
        <w:t>月</w:t>
      </w:r>
      <w:r w:rsidRPr="008066A1">
        <w:rPr>
          <w:u w:val="single"/>
          <w:lang w:eastAsia="zh-CN"/>
        </w:rPr>
        <w:t xml:space="preserve">       </w:t>
      </w:r>
      <w:r w:rsidRPr="008066A1">
        <w:rPr>
          <w:lang w:eastAsia="zh-CN"/>
        </w:rPr>
        <w:t>日</w:t>
      </w:r>
      <w:r w:rsidRPr="008066A1">
        <w:rPr>
          <w:u w:val="single"/>
          <w:lang w:eastAsia="zh-CN"/>
        </w:rPr>
        <w:t xml:space="preserve">       </w:t>
      </w:r>
      <w:r w:rsidRPr="008066A1">
        <w:rPr>
          <w:lang w:eastAsia="zh-CN"/>
        </w:rPr>
        <w:t>时前递交至</w:t>
      </w:r>
      <w:bookmarkStart w:id="357" w:name="_Toc144974545"/>
      <w:bookmarkStart w:id="358" w:name="_Toc369531566"/>
      <w:bookmarkStart w:id="359" w:name="_Toc152045577"/>
      <w:bookmarkStart w:id="360" w:name="_Toc361508635"/>
      <w:bookmarkStart w:id="361" w:name="_Toc247527602"/>
      <w:bookmarkStart w:id="362" w:name="_Toc28385"/>
      <w:bookmarkStart w:id="363" w:name="_Toc247514001"/>
      <w:bookmarkStart w:id="364" w:name="_Toc300834997"/>
      <w:bookmarkStart w:id="365" w:name="_Toc352691522"/>
      <w:bookmarkStart w:id="366" w:name="_Toc152042353"/>
      <w:bookmarkStart w:id="367" w:name="_Toc384308261"/>
      <w:r w:rsidRPr="008066A1">
        <w:rPr>
          <w:u w:val="single"/>
          <w:lang w:eastAsia="zh-CN"/>
        </w:rPr>
        <w:t xml:space="preserve">               </w:t>
      </w:r>
      <w:r w:rsidRPr="008066A1">
        <w:rPr>
          <w:lang w:eastAsia="zh-CN"/>
        </w:rPr>
        <w:t>（详细地址）或传真至</w:t>
      </w:r>
      <w:bookmarkEnd w:id="357"/>
      <w:bookmarkEnd w:id="358"/>
      <w:bookmarkEnd w:id="359"/>
      <w:bookmarkEnd w:id="360"/>
      <w:bookmarkEnd w:id="361"/>
      <w:bookmarkEnd w:id="362"/>
      <w:bookmarkEnd w:id="363"/>
      <w:bookmarkEnd w:id="364"/>
      <w:bookmarkEnd w:id="365"/>
      <w:bookmarkEnd w:id="366"/>
      <w:bookmarkEnd w:id="367"/>
      <w:r w:rsidRPr="008066A1">
        <w:rPr>
          <w:rFonts w:hint="eastAsia"/>
          <w:u w:val="single"/>
          <w:lang w:eastAsia="zh-CN"/>
        </w:rPr>
        <w:t xml:space="preserve"> </w:t>
      </w:r>
      <w:r w:rsidRPr="008066A1">
        <w:rPr>
          <w:u w:val="single"/>
          <w:lang w:eastAsia="zh-CN"/>
        </w:rPr>
        <w:t xml:space="preserve">         </w:t>
      </w:r>
      <w:r w:rsidRPr="008066A1">
        <w:rPr>
          <w:lang w:eastAsia="zh-CN"/>
        </w:rPr>
        <w:t>（传真号码）或通过下载招标</w:t>
      </w:r>
      <w:r w:rsidRPr="008066A1">
        <w:rPr>
          <w:rFonts w:hint="eastAsia"/>
          <w:lang w:eastAsia="zh-CN"/>
        </w:rPr>
        <w:t>文</w:t>
      </w:r>
      <w:r w:rsidRPr="008066A1">
        <w:rPr>
          <w:lang w:eastAsia="zh-CN"/>
        </w:rPr>
        <w:t>件的</w:t>
      </w:r>
      <w:r w:rsidRPr="008066A1">
        <w:rPr>
          <w:rFonts w:hint="eastAsia"/>
          <w:lang w:eastAsia="zh-CN"/>
        </w:rPr>
        <w:t>中国石油电子招标投标交易平台</w:t>
      </w:r>
      <w:r w:rsidRPr="008066A1">
        <w:rPr>
          <w:lang w:eastAsia="zh-CN"/>
        </w:rPr>
        <w:t>上传。采用传真方式的，应在</w:t>
      </w:r>
      <w:r w:rsidRPr="008066A1">
        <w:rPr>
          <w:u w:val="single"/>
          <w:lang w:eastAsia="zh-CN"/>
        </w:rPr>
        <w:t xml:space="preserve">    </w:t>
      </w:r>
      <w:r w:rsidRPr="008066A1">
        <w:rPr>
          <w:lang w:eastAsia="zh-CN"/>
        </w:rPr>
        <w:t>年</w:t>
      </w:r>
      <w:r w:rsidRPr="008066A1">
        <w:rPr>
          <w:u w:val="single"/>
          <w:lang w:eastAsia="zh-CN"/>
        </w:rPr>
        <w:t xml:space="preserve">  </w:t>
      </w:r>
      <w:r w:rsidRPr="008066A1">
        <w:rPr>
          <w:rFonts w:hint="eastAsia"/>
          <w:u w:val="single"/>
          <w:lang w:eastAsia="zh-CN"/>
        </w:rPr>
        <w:t xml:space="preserve"> </w:t>
      </w:r>
      <w:r w:rsidRPr="008066A1">
        <w:rPr>
          <w:u w:val="single"/>
          <w:lang w:eastAsia="zh-CN"/>
        </w:rPr>
        <w:t xml:space="preserve"> </w:t>
      </w:r>
      <w:r w:rsidRPr="008066A1">
        <w:rPr>
          <w:lang w:eastAsia="zh-CN"/>
        </w:rPr>
        <w:t>月</w:t>
      </w:r>
      <w:r w:rsidRPr="008066A1">
        <w:rPr>
          <w:u w:val="single"/>
          <w:lang w:eastAsia="zh-CN"/>
        </w:rPr>
        <w:t xml:space="preserve">     </w:t>
      </w:r>
      <w:r w:rsidRPr="008066A1">
        <w:rPr>
          <w:lang w:eastAsia="zh-CN"/>
        </w:rPr>
        <w:t>日</w:t>
      </w:r>
      <w:r w:rsidRPr="008066A1">
        <w:rPr>
          <w:u w:val="single"/>
          <w:lang w:eastAsia="zh-CN"/>
        </w:rPr>
        <w:t xml:space="preserve">     </w:t>
      </w:r>
      <w:r w:rsidRPr="008066A1">
        <w:rPr>
          <w:lang w:eastAsia="zh-CN"/>
        </w:rPr>
        <w:t>时前将原件递交至</w:t>
      </w:r>
      <w:r w:rsidRPr="008066A1">
        <w:rPr>
          <w:u w:val="single"/>
          <w:lang w:eastAsia="zh-CN"/>
        </w:rPr>
        <w:t xml:space="preserve">         </w:t>
      </w:r>
      <w:r w:rsidRPr="008066A1">
        <w:rPr>
          <w:lang w:eastAsia="zh-CN"/>
        </w:rPr>
        <w:t>（详细地址）。</w:t>
      </w:r>
    </w:p>
    <w:p w:rsidR="00A8317B" w:rsidRPr="008066A1" w:rsidRDefault="00A8317B">
      <w:pPr>
        <w:ind w:firstLine="444"/>
        <w:rPr>
          <w:lang w:eastAsia="zh-CN"/>
        </w:rPr>
      </w:pPr>
    </w:p>
    <w:p w:rsidR="00A8317B" w:rsidRPr="008066A1" w:rsidRDefault="00A8317B">
      <w:pPr>
        <w:ind w:firstLine="444"/>
        <w:rPr>
          <w:lang w:eastAsia="zh-CN"/>
        </w:rPr>
      </w:pPr>
    </w:p>
    <w:p w:rsidR="00A8317B" w:rsidRPr="008066A1" w:rsidRDefault="000A7356">
      <w:pPr>
        <w:ind w:firstLineChars="850" w:firstLine="1887"/>
        <w:jc w:val="right"/>
        <w:rPr>
          <w:lang w:eastAsia="zh-CN"/>
        </w:rPr>
      </w:pPr>
      <w:r w:rsidRPr="008066A1">
        <w:rPr>
          <w:rFonts w:ascii="Times New Roman" w:hAnsi="Times New Roman"/>
          <w:lang w:eastAsia="zh-CN"/>
        </w:rPr>
        <w:t>评标委员会授权的招标人或招标机构：</w:t>
      </w:r>
      <w:r w:rsidRPr="008066A1">
        <w:rPr>
          <w:rFonts w:ascii="Times New Roman" w:eastAsia="黑体" w:hAnsi="Times New Roman"/>
          <w:sz w:val="28"/>
          <w:u w:val="single"/>
          <w:lang w:eastAsia="zh-CN"/>
        </w:rPr>
        <w:t xml:space="preserve">      </w:t>
      </w:r>
      <w:r w:rsidRPr="008066A1">
        <w:rPr>
          <w:rFonts w:ascii="Times New Roman" w:hAnsi="Times New Roman"/>
          <w:lang w:eastAsia="zh-CN"/>
        </w:rPr>
        <w:t>（签字或盖章）</w:t>
      </w:r>
      <w:bookmarkStart w:id="368" w:name="_Toc6580"/>
      <w:bookmarkStart w:id="369" w:name="_Toc247514002"/>
      <w:bookmarkStart w:id="370" w:name="_Toc384308262"/>
      <w:bookmarkStart w:id="371" w:name="_Toc361508636"/>
      <w:bookmarkStart w:id="372" w:name="_Toc152045578"/>
      <w:bookmarkStart w:id="373" w:name="_Toc152042354"/>
      <w:bookmarkStart w:id="374" w:name="_Toc369531567"/>
      <w:bookmarkStart w:id="375" w:name="_Toc247527603"/>
      <w:bookmarkStart w:id="376" w:name="_Toc352691523"/>
      <w:bookmarkStart w:id="377" w:name="_Toc300834998"/>
    </w:p>
    <w:bookmarkEnd w:id="368"/>
    <w:bookmarkEnd w:id="369"/>
    <w:bookmarkEnd w:id="370"/>
    <w:bookmarkEnd w:id="371"/>
    <w:bookmarkEnd w:id="372"/>
    <w:bookmarkEnd w:id="373"/>
    <w:bookmarkEnd w:id="374"/>
    <w:bookmarkEnd w:id="375"/>
    <w:bookmarkEnd w:id="376"/>
    <w:bookmarkEnd w:id="377"/>
    <w:p w:rsidR="00A8317B" w:rsidRPr="008066A1" w:rsidRDefault="00A8317B">
      <w:pPr>
        <w:spacing w:line="440" w:lineRule="exact"/>
        <w:ind w:firstLine="444"/>
        <w:rPr>
          <w:rFonts w:ascii="Times New Roman" w:hAnsi="Times New Roman"/>
          <w:lang w:eastAsia="zh-CN"/>
        </w:rPr>
      </w:pPr>
    </w:p>
    <w:p w:rsidR="00A8317B" w:rsidRPr="008066A1" w:rsidRDefault="000A7356">
      <w:pPr>
        <w:spacing w:line="440" w:lineRule="exact"/>
        <w:ind w:right="840" w:firstLine="444"/>
        <w:jc w:val="right"/>
        <w:rPr>
          <w:rFonts w:ascii="Times New Roman" w:hAnsi="Times New Roman"/>
          <w:lang w:eastAsia="zh-CN"/>
        </w:rPr>
      </w:pPr>
      <w:r w:rsidRPr="008066A1">
        <w:rPr>
          <w:rFonts w:ascii="Times New Roman" w:hAnsi="Times New Roman"/>
          <w:u w:val="single"/>
          <w:lang w:eastAsia="zh-CN"/>
        </w:rPr>
        <w:t xml:space="preserve">        </w:t>
      </w:r>
      <w:r w:rsidRPr="008066A1">
        <w:rPr>
          <w:rFonts w:ascii="Times New Roman" w:hAnsi="Times New Roman"/>
          <w:lang w:eastAsia="zh-CN"/>
        </w:rPr>
        <w:t>年</w:t>
      </w:r>
      <w:r w:rsidRPr="008066A1">
        <w:rPr>
          <w:rFonts w:ascii="Times New Roman" w:hAnsi="Times New Roman"/>
          <w:u w:val="single"/>
          <w:lang w:eastAsia="zh-CN"/>
        </w:rPr>
        <w:t xml:space="preserve">       </w:t>
      </w:r>
      <w:r w:rsidRPr="008066A1">
        <w:rPr>
          <w:rFonts w:ascii="Times New Roman" w:hAnsi="Times New Roman"/>
          <w:lang w:eastAsia="zh-CN"/>
        </w:rPr>
        <w:t>月</w:t>
      </w:r>
      <w:r w:rsidRPr="008066A1">
        <w:rPr>
          <w:rFonts w:ascii="Times New Roman" w:hAnsi="Times New Roman"/>
          <w:u w:val="single"/>
          <w:lang w:eastAsia="zh-CN"/>
        </w:rPr>
        <w:t xml:space="preserve">       </w:t>
      </w:r>
      <w:r w:rsidRPr="008066A1">
        <w:rPr>
          <w:rFonts w:ascii="Times New Roman" w:hAnsi="Times New Roman"/>
          <w:lang w:eastAsia="zh-CN"/>
        </w:rPr>
        <w:t>日</w:t>
      </w:r>
      <w:bookmarkStart w:id="378" w:name="_Toc11609459"/>
    </w:p>
    <w:p w:rsidR="00A8317B" w:rsidRPr="008066A1" w:rsidRDefault="000A7356">
      <w:pPr>
        <w:ind w:firstLineChars="0" w:firstLine="0"/>
        <w:rPr>
          <w:b/>
          <w:sz w:val="22"/>
          <w:lang w:eastAsia="zh-CN"/>
        </w:rPr>
      </w:pPr>
      <w:r w:rsidRPr="008066A1">
        <w:rPr>
          <w:rFonts w:ascii="Times New Roman" w:hAnsi="Times New Roman"/>
          <w:lang w:eastAsia="zh-CN"/>
        </w:rPr>
        <w:br w:type="page"/>
      </w:r>
      <w:r w:rsidRPr="008066A1">
        <w:rPr>
          <w:b/>
          <w:sz w:val="22"/>
          <w:lang w:eastAsia="zh-CN"/>
        </w:rPr>
        <w:t>附</w:t>
      </w:r>
      <w:bookmarkStart w:id="379" w:name="page35"/>
      <w:bookmarkEnd w:id="379"/>
      <w:r w:rsidRPr="008066A1">
        <w:rPr>
          <w:b/>
          <w:sz w:val="22"/>
          <w:lang w:eastAsia="zh-CN"/>
        </w:rPr>
        <w:t>件</w:t>
      </w:r>
      <w:bookmarkStart w:id="380" w:name="_Toc496201751"/>
      <w:r w:rsidRPr="008066A1">
        <w:rPr>
          <w:rFonts w:hint="eastAsia"/>
          <w:b/>
          <w:sz w:val="22"/>
          <w:lang w:eastAsia="zh-CN"/>
        </w:rPr>
        <w:t>二</w:t>
      </w:r>
      <w:r w:rsidRPr="008066A1">
        <w:rPr>
          <w:b/>
          <w:sz w:val="22"/>
          <w:lang w:eastAsia="zh-CN"/>
        </w:rPr>
        <w:t>：问题的澄清</w:t>
      </w:r>
      <w:bookmarkEnd w:id="345"/>
      <w:bookmarkEnd w:id="378"/>
    </w:p>
    <w:p w:rsidR="00A8317B" w:rsidRPr="008066A1" w:rsidRDefault="00A8317B">
      <w:pPr>
        <w:pStyle w:val="af6"/>
        <w:ind w:firstLine="444"/>
      </w:pPr>
    </w:p>
    <w:bookmarkEnd w:id="380"/>
    <w:p w:rsidR="00A8317B" w:rsidRPr="008066A1" w:rsidRDefault="000A7356">
      <w:pPr>
        <w:pStyle w:val="aff1"/>
        <w:rPr>
          <w:lang w:eastAsia="zh-CN"/>
        </w:rPr>
      </w:pPr>
      <w:r w:rsidRPr="008066A1">
        <w:rPr>
          <w:lang w:eastAsia="zh-CN"/>
        </w:rPr>
        <w:t>问题的澄清</w:t>
      </w:r>
    </w:p>
    <w:p w:rsidR="00A8317B" w:rsidRPr="008066A1" w:rsidRDefault="000A7356">
      <w:pPr>
        <w:tabs>
          <w:tab w:val="left" w:pos="6180"/>
        </w:tabs>
        <w:spacing w:line="240" w:lineRule="exact"/>
        <w:ind w:firstLineChars="90"/>
        <w:rPr>
          <w:rFonts w:cs="宋体"/>
          <w:szCs w:val="21"/>
          <w:lang w:eastAsia="zh-CN"/>
        </w:rPr>
      </w:pPr>
      <w:r w:rsidRPr="008066A1">
        <w:rPr>
          <w:rFonts w:cs="宋体" w:hint="eastAsia"/>
          <w:szCs w:val="21"/>
          <w:lang w:eastAsia="zh-CN"/>
        </w:rPr>
        <w:t xml:space="preserve">                        </w:t>
      </w:r>
      <w:r w:rsidRPr="008066A1">
        <w:rPr>
          <w:rFonts w:cs="宋体"/>
          <w:szCs w:val="21"/>
          <w:lang w:eastAsia="zh-CN"/>
        </w:rPr>
        <w:t>（编号</w:t>
      </w:r>
      <w:r w:rsidRPr="008066A1">
        <w:rPr>
          <w:rFonts w:cs="宋体" w:hint="eastAsia"/>
          <w:szCs w:val="21"/>
          <w:lang w:eastAsia="zh-CN"/>
        </w:rPr>
        <w:t xml:space="preserve">: </w:t>
      </w:r>
      <w:r w:rsidRPr="008066A1">
        <w:rPr>
          <w:rFonts w:cs="宋体" w:hint="eastAsia"/>
          <w:szCs w:val="21"/>
          <w:u w:val="single"/>
          <w:lang w:eastAsia="zh-CN"/>
        </w:rPr>
        <w:t xml:space="preserve">          </w:t>
      </w:r>
      <w:r w:rsidRPr="008066A1">
        <w:rPr>
          <w:rFonts w:cs="宋体"/>
          <w:szCs w:val="21"/>
          <w:lang w:eastAsia="zh-CN"/>
        </w:rPr>
        <w:t>）</w:t>
      </w:r>
    </w:p>
    <w:p w:rsidR="00A8317B" w:rsidRPr="008066A1" w:rsidRDefault="00A8317B">
      <w:pPr>
        <w:ind w:firstLine="444"/>
        <w:rPr>
          <w:lang w:eastAsia="zh-CN"/>
        </w:rPr>
      </w:pPr>
    </w:p>
    <w:p w:rsidR="00A8317B" w:rsidRPr="008066A1" w:rsidRDefault="000A7356">
      <w:pPr>
        <w:ind w:firstLine="444"/>
        <w:rPr>
          <w:lang w:eastAsia="zh-CN"/>
        </w:rPr>
      </w:pPr>
      <w:r w:rsidRPr="008066A1">
        <w:rPr>
          <w:rFonts w:hint="eastAsia"/>
          <w:lang w:eastAsia="zh-CN"/>
        </w:rPr>
        <w:t>评标委员会：</w:t>
      </w:r>
      <w:r w:rsidRPr="008066A1">
        <w:rPr>
          <w:lang w:eastAsia="zh-CN"/>
        </w:rPr>
        <w:t xml:space="preserve"> </w:t>
      </w:r>
    </w:p>
    <w:p w:rsidR="00A8317B" w:rsidRPr="008066A1" w:rsidRDefault="00A8317B">
      <w:pPr>
        <w:ind w:firstLineChars="0" w:firstLine="0"/>
        <w:jc w:val="both"/>
        <w:rPr>
          <w:lang w:eastAsia="zh-CN"/>
        </w:rPr>
      </w:pPr>
    </w:p>
    <w:p w:rsidR="00A8317B" w:rsidRPr="008066A1" w:rsidRDefault="000A7356">
      <w:pPr>
        <w:ind w:firstLine="444"/>
        <w:rPr>
          <w:sz w:val="20"/>
          <w:szCs w:val="20"/>
          <w:lang w:eastAsia="zh-CN"/>
        </w:rPr>
      </w:pPr>
      <w:r w:rsidRPr="008066A1">
        <w:rPr>
          <w:lang w:eastAsia="zh-CN"/>
        </w:rPr>
        <w:t>问题澄清通知（编号：</w:t>
      </w:r>
      <w:r w:rsidRPr="008066A1">
        <w:rPr>
          <w:sz w:val="20"/>
          <w:szCs w:val="20"/>
          <w:lang w:eastAsia="zh-CN"/>
        </w:rPr>
        <w:tab/>
      </w:r>
      <w:r w:rsidRPr="008066A1">
        <w:rPr>
          <w:lang w:eastAsia="zh-CN"/>
        </w:rPr>
        <w:t>）已收悉，现澄清、说明或补正如下：</w:t>
      </w:r>
    </w:p>
    <w:p w:rsidR="00A8317B" w:rsidRPr="008066A1" w:rsidRDefault="000A7356">
      <w:pPr>
        <w:ind w:firstLineChars="350" w:firstLine="777"/>
        <w:rPr>
          <w:lang w:eastAsia="zh-CN"/>
        </w:rPr>
      </w:pPr>
      <w:r w:rsidRPr="008066A1">
        <w:rPr>
          <w:lang w:eastAsia="zh-CN"/>
        </w:rPr>
        <w:t xml:space="preserve">1. </w:t>
      </w:r>
    </w:p>
    <w:p w:rsidR="00A8317B" w:rsidRPr="008066A1" w:rsidRDefault="000A7356">
      <w:pPr>
        <w:ind w:firstLine="444"/>
        <w:rPr>
          <w:lang w:eastAsia="zh-CN"/>
        </w:rPr>
      </w:pPr>
      <w:r w:rsidRPr="008066A1">
        <w:rPr>
          <w:lang w:eastAsia="zh-CN"/>
        </w:rPr>
        <w:t xml:space="preserve">   2. </w:t>
      </w:r>
    </w:p>
    <w:p w:rsidR="00A8317B" w:rsidRPr="008066A1" w:rsidRDefault="000A7356">
      <w:pPr>
        <w:ind w:firstLine="444"/>
        <w:rPr>
          <w:lang w:eastAsia="zh-CN"/>
        </w:rPr>
      </w:pPr>
      <w:r w:rsidRPr="008066A1">
        <w:rPr>
          <w:lang w:eastAsia="zh-CN"/>
        </w:rPr>
        <w:t xml:space="preserve">   ..... </w:t>
      </w:r>
    </w:p>
    <w:p w:rsidR="00A8317B" w:rsidRPr="008066A1" w:rsidRDefault="00A8317B">
      <w:pPr>
        <w:ind w:firstLine="444"/>
        <w:rPr>
          <w:lang w:eastAsia="zh-CN"/>
        </w:rPr>
      </w:pPr>
    </w:p>
    <w:p w:rsidR="00A8317B" w:rsidRPr="008066A1" w:rsidRDefault="000A7356">
      <w:pPr>
        <w:ind w:firstLine="444"/>
        <w:rPr>
          <w:lang w:eastAsia="zh-CN"/>
        </w:rPr>
      </w:pPr>
      <w:r w:rsidRPr="008066A1">
        <w:rPr>
          <w:lang w:eastAsia="zh-CN"/>
        </w:rPr>
        <w:t>上述问题澄清、说明或补正，不改变我方投标文件的实质性内容，构成我方投标文件的组成部分。</w:t>
      </w:r>
    </w:p>
    <w:p w:rsidR="00A8317B" w:rsidRPr="008066A1" w:rsidRDefault="00A8317B">
      <w:pPr>
        <w:ind w:firstLine="444"/>
        <w:jc w:val="both"/>
        <w:rPr>
          <w:lang w:eastAsia="zh-CN"/>
        </w:rPr>
      </w:pPr>
    </w:p>
    <w:p w:rsidR="00A8317B" w:rsidRPr="008066A1" w:rsidRDefault="000A7356">
      <w:pPr>
        <w:ind w:firstLine="444"/>
        <w:jc w:val="both"/>
        <w:rPr>
          <w:lang w:eastAsia="zh-CN"/>
        </w:rPr>
      </w:pPr>
      <w:r w:rsidRPr="008066A1">
        <w:rPr>
          <w:lang w:eastAsia="zh-CN"/>
        </w:rPr>
        <w:t xml:space="preserve"> </w:t>
      </w:r>
    </w:p>
    <w:p w:rsidR="00A8317B" w:rsidRPr="008066A1" w:rsidRDefault="000A7356" w:rsidP="00377BB2">
      <w:pPr>
        <w:ind w:firstLineChars="1213" w:firstLine="2693"/>
        <w:jc w:val="both"/>
        <w:rPr>
          <w:lang w:eastAsia="zh-CN"/>
        </w:rPr>
      </w:pPr>
      <w:r w:rsidRPr="008066A1">
        <w:rPr>
          <w:lang w:eastAsia="zh-CN"/>
        </w:rPr>
        <w:t xml:space="preserve">  </w:t>
      </w:r>
      <w:r w:rsidRPr="008066A1">
        <w:rPr>
          <w:rFonts w:hint="eastAsia"/>
          <w:lang w:eastAsia="zh-CN"/>
        </w:rPr>
        <w:t>投标人：</w:t>
      </w:r>
      <w:r w:rsidRPr="008066A1">
        <w:rPr>
          <w:rFonts w:hint="eastAsia"/>
          <w:u w:val="single"/>
          <w:lang w:eastAsia="zh-CN"/>
        </w:rPr>
        <w:t xml:space="preserve">          </w:t>
      </w:r>
      <w:r w:rsidRPr="008066A1">
        <w:rPr>
          <w:rFonts w:hint="eastAsia"/>
          <w:lang w:eastAsia="zh-CN"/>
        </w:rPr>
        <w:t>（盖单位章）</w:t>
      </w:r>
      <w:r w:rsidRPr="008066A1">
        <w:rPr>
          <w:lang w:eastAsia="zh-CN"/>
        </w:rPr>
        <w:t xml:space="preserve"> </w:t>
      </w:r>
    </w:p>
    <w:p w:rsidR="00A8317B" w:rsidRPr="008066A1" w:rsidRDefault="000A7356" w:rsidP="00377BB2">
      <w:pPr>
        <w:ind w:firstLineChars="1213" w:firstLine="2693"/>
        <w:jc w:val="both"/>
        <w:rPr>
          <w:lang w:eastAsia="zh-CN"/>
        </w:rPr>
      </w:pPr>
      <w:r w:rsidRPr="008066A1">
        <w:rPr>
          <w:lang w:eastAsia="zh-CN"/>
        </w:rPr>
        <w:t xml:space="preserve">  </w:t>
      </w:r>
      <w:r w:rsidRPr="008066A1">
        <w:rPr>
          <w:rFonts w:hint="eastAsia"/>
          <w:lang w:eastAsia="zh-CN"/>
        </w:rPr>
        <w:t>法定代表人（单位负责人）或其委托代理人：</w:t>
      </w:r>
      <w:r w:rsidRPr="008066A1">
        <w:rPr>
          <w:rFonts w:hint="eastAsia"/>
          <w:u w:val="single"/>
          <w:lang w:eastAsia="zh-CN"/>
        </w:rPr>
        <w:t xml:space="preserve">    </w:t>
      </w:r>
      <w:r w:rsidRPr="008066A1">
        <w:rPr>
          <w:rFonts w:hint="eastAsia"/>
          <w:lang w:eastAsia="zh-CN"/>
        </w:rPr>
        <w:t>（签字）</w:t>
      </w:r>
      <w:r w:rsidRPr="008066A1">
        <w:rPr>
          <w:lang w:eastAsia="zh-CN"/>
        </w:rPr>
        <w:t xml:space="preserve"> </w:t>
      </w:r>
    </w:p>
    <w:p w:rsidR="00A8317B" w:rsidRPr="008066A1" w:rsidRDefault="00A8317B">
      <w:pPr>
        <w:ind w:firstLine="444"/>
        <w:jc w:val="right"/>
        <w:rPr>
          <w:lang w:eastAsia="zh-CN"/>
        </w:rPr>
      </w:pPr>
    </w:p>
    <w:p w:rsidR="00A8317B" w:rsidRPr="008066A1" w:rsidRDefault="000A7356">
      <w:pPr>
        <w:ind w:firstLine="444"/>
        <w:rPr>
          <w:lang w:eastAsia="zh-CN"/>
        </w:rPr>
      </w:pPr>
      <w:r w:rsidRPr="008066A1">
        <w:rPr>
          <w:rFonts w:hint="eastAsia"/>
          <w:lang w:eastAsia="zh-CN"/>
        </w:rPr>
        <w:t xml:space="preserve">                                           </w:t>
      </w:r>
      <w:r w:rsidRPr="008066A1">
        <w:rPr>
          <w:rFonts w:hint="eastAsia"/>
          <w:u w:val="single"/>
          <w:lang w:eastAsia="zh-CN"/>
        </w:rPr>
        <w:t xml:space="preserve">      </w:t>
      </w:r>
      <w:r w:rsidRPr="008066A1">
        <w:rPr>
          <w:lang w:eastAsia="zh-CN"/>
        </w:rPr>
        <w:t>年</w:t>
      </w:r>
      <w:r w:rsidRPr="008066A1">
        <w:rPr>
          <w:rFonts w:hint="eastAsia"/>
          <w:u w:val="single"/>
          <w:lang w:eastAsia="zh-CN"/>
        </w:rPr>
        <w:t xml:space="preserve">      </w:t>
      </w:r>
      <w:r w:rsidRPr="008066A1">
        <w:rPr>
          <w:lang w:eastAsia="zh-CN"/>
        </w:rPr>
        <w:t>月</w:t>
      </w:r>
      <w:r w:rsidRPr="008066A1">
        <w:rPr>
          <w:rFonts w:hint="eastAsia"/>
          <w:u w:val="single"/>
          <w:lang w:eastAsia="zh-CN"/>
        </w:rPr>
        <w:t xml:space="preserve">     </w:t>
      </w:r>
      <w:r w:rsidRPr="008066A1">
        <w:rPr>
          <w:lang w:eastAsia="zh-CN"/>
        </w:rPr>
        <w:t>日</w:t>
      </w:r>
      <w:bookmarkStart w:id="381" w:name="_Toc11609460"/>
      <w:bookmarkStart w:id="382" w:name="_Toc530144997"/>
    </w:p>
    <w:p w:rsidR="00A8317B" w:rsidRPr="008066A1" w:rsidRDefault="000A7356">
      <w:pPr>
        <w:ind w:firstLineChars="0" w:firstLine="0"/>
        <w:rPr>
          <w:b/>
          <w:sz w:val="22"/>
          <w:lang w:eastAsia="zh-CN"/>
        </w:rPr>
      </w:pPr>
      <w:r w:rsidRPr="008066A1">
        <w:rPr>
          <w:lang w:eastAsia="zh-CN"/>
        </w:rPr>
        <w:br w:type="page"/>
      </w:r>
      <w:r w:rsidRPr="008066A1">
        <w:rPr>
          <w:b/>
          <w:sz w:val="22"/>
          <w:lang w:eastAsia="zh-CN"/>
        </w:rPr>
        <w:t>附件</w:t>
      </w:r>
      <w:bookmarkStart w:id="383" w:name="page38"/>
      <w:bookmarkStart w:id="384" w:name="page36"/>
      <w:bookmarkStart w:id="385" w:name="_Toc496201754"/>
      <w:bookmarkEnd w:id="383"/>
      <w:bookmarkEnd w:id="384"/>
      <w:r w:rsidRPr="008066A1">
        <w:rPr>
          <w:rFonts w:hint="eastAsia"/>
          <w:b/>
          <w:sz w:val="22"/>
          <w:lang w:eastAsia="zh-CN"/>
        </w:rPr>
        <w:t>三</w:t>
      </w:r>
      <w:r w:rsidRPr="008066A1">
        <w:rPr>
          <w:b/>
          <w:sz w:val="22"/>
          <w:lang w:eastAsia="zh-CN"/>
        </w:rPr>
        <w:t>：确认通知</w:t>
      </w:r>
      <w:bookmarkEnd w:id="381"/>
      <w:bookmarkEnd w:id="382"/>
      <w:bookmarkEnd w:id="385"/>
    </w:p>
    <w:p w:rsidR="00A8317B" w:rsidRPr="008066A1" w:rsidRDefault="00A8317B">
      <w:pPr>
        <w:pStyle w:val="af6"/>
        <w:ind w:firstLine="504"/>
      </w:pPr>
    </w:p>
    <w:p w:rsidR="00A8317B" w:rsidRPr="008066A1" w:rsidRDefault="000A7356">
      <w:pPr>
        <w:pStyle w:val="aff1"/>
        <w:rPr>
          <w:lang w:eastAsia="zh-CN"/>
        </w:rPr>
      </w:pPr>
      <w:r w:rsidRPr="008066A1">
        <w:rPr>
          <w:lang w:eastAsia="zh-CN"/>
        </w:rPr>
        <w:t>确认通知</w:t>
      </w:r>
    </w:p>
    <w:p w:rsidR="00A8317B" w:rsidRPr="008066A1" w:rsidRDefault="00A8317B">
      <w:pPr>
        <w:pStyle w:val="aff1"/>
        <w:rPr>
          <w:lang w:eastAsia="zh-CN"/>
        </w:rPr>
      </w:pPr>
    </w:p>
    <w:p w:rsidR="00A8317B" w:rsidRPr="008066A1" w:rsidRDefault="000A7356">
      <w:pPr>
        <w:ind w:firstLine="444"/>
        <w:jc w:val="both"/>
        <w:rPr>
          <w:lang w:eastAsia="zh-CN"/>
        </w:rPr>
      </w:pPr>
      <w:r w:rsidRPr="008066A1">
        <w:rPr>
          <w:rFonts w:hint="eastAsia"/>
          <w:u w:val="single"/>
          <w:lang w:eastAsia="zh-CN"/>
        </w:rPr>
        <w:t xml:space="preserve">          </w:t>
      </w:r>
      <w:r w:rsidRPr="008066A1">
        <w:rPr>
          <w:rFonts w:hint="eastAsia"/>
          <w:lang w:eastAsia="zh-CN"/>
        </w:rPr>
        <w:t>（招标人名称）：</w:t>
      </w:r>
    </w:p>
    <w:p w:rsidR="00A8317B" w:rsidRPr="008066A1" w:rsidRDefault="00A8317B">
      <w:pPr>
        <w:spacing w:line="20" w:lineRule="exact"/>
        <w:ind w:firstLine="424"/>
        <w:rPr>
          <w:rFonts w:ascii="Times New Roman" w:hAnsi="Times New Roman"/>
          <w:sz w:val="20"/>
          <w:szCs w:val="20"/>
          <w:lang w:eastAsia="zh-CN"/>
        </w:rPr>
      </w:pPr>
    </w:p>
    <w:p w:rsidR="00A8317B" w:rsidRPr="008066A1" w:rsidRDefault="00A8317B">
      <w:pPr>
        <w:ind w:firstLine="444"/>
        <w:rPr>
          <w:lang w:eastAsia="zh-CN"/>
        </w:rPr>
      </w:pPr>
    </w:p>
    <w:p w:rsidR="00A8317B" w:rsidRPr="008066A1" w:rsidRDefault="000A7356">
      <w:pPr>
        <w:ind w:firstLine="444"/>
        <w:rPr>
          <w:lang w:eastAsia="zh-CN"/>
        </w:rPr>
      </w:pPr>
      <w:r w:rsidRPr="008066A1">
        <w:rPr>
          <w:lang w:eastAsia="zh-CN"/>
        </w:rPr>
        <w:t>你方</w:t>
      </w:r>
      <w:r w:rsidRPr="008066A1">
        <w:rPr>
          <w:rFonts w:hint="eastAsia"/>
          <w:lang w:eastAsia="zh-CN"/>
        </w:rPr>
        <w:t xml:space="preserve">于 </w:t>
      </w:r>
      <w:r w:rsidRPr="008066A1">
        <w:rPr>
          <w:rFonts w:hint="eastAsia"/>
          <w:u w:val="single"/>
          <w:lang w:eastAsia="zh-CN"/>
        </w:rPr>
        <w:t xml:space="preserve">      </w:t>
      </w:r>
      <w:r w:rsidRPr="008066A1">
        <w:rPr>
          <w:lang w:eastAsia="zh-CN"/>
        </w:rPr>
        <w:t>年</w:t>
      </w:r>
      <w:r w:rsidRPr="008066A1">
        <w:rPr>
          <w:rFonts w:hint="eastAsia"/>
          <w:u w:val="single"/>
          <w:lang w:eastAsia="zh-CN"/>
        </w:rPr>
        <w:t xml:space="preserve">     </w:t>
      </w:r>
      <w:r w:rsidRPr="008066A1">
        <w:rPr>
          <w:lang w:eastAsia="zh-CN"/>
        </w:rPr>
        <w:t>月</w:t>
      </w:r>
      <w:r w:rsidRPr="008066A1">
        <w:rPr>
          <w:rFonts w:hint="eastAsia"/>
          <w:u w:val="single"/>
          <w:lang w:eastAsia="zh-CN"/>
        </w:rPr>
        <w:t xml:space="preserve">     </w:t>
      </w:r>
      <w:r w:rsidRPr="008066A1">
        <w:rPr>
          <w:lang w:eastAsia="zh-CN"/>
        </w:rPr>
        <w:t>日发出的</w:t>
      </w:r>
      <w:r w:rsidRPr="008066A1">
        <w:rPr>
          <w:rFonts w:hint="eastAsia"/>
          <w:u w:val="single"/>
          <w:lang w:eastAsia="zh-CN"/>
        </w:rPr>
        <w:t xml:space="preserve">      </w:t>
      </w:r>
      <w:r w:rsidRPr="008066A1">
        <w:rPr>
          <w:lang w:eastAsia="zh-CN"/>
        </w:rPr>
        <w:t>（项目名称）采购招标关</w:t>
      </w:r>
      <w:r w:rsidRPr="008066A1">
        <w:rPr>
          <w:rFonts w:hint="eastAsia"/>
          <w:lang w:eastAsia="zh-CN"/>
        </w:rPr>
        <w:t>于招</w:t>
      </w:r>
      <w:r w:rsidRPr="008066A1">
        <w:rPr>
          <w:lang w:eastAsia="zh-CN"/>
        </w:rPr>
        <w:t>标文件的澄清/修改的通知，我方已于</w:t>
      </w:r>
      <w:r w:rsidRPr="008066A1">
        <w:rPr>
          <w:rFonts w:hint="eastAsia"/>
          <w:u w:val="single"/>
          <w:lang w:eastAsia="zh-CN"/>
        </w:rPr>
        <w:t xml:space="preserve">      </w:t>
      </w:r>
      <w:r w:rsidRPr="008066A1">
        <w:rPr>
          <w:lang w:eastAsia="zh-CN"/>
        </w:rPr>
        <w:t>年</w:t>
      </w:r>
      <w:r w:rsidRPr="008066A1">
        <w:rPr>
          <w:rFonts w:hint="eastAsia"/>
          <w:u w:val="single"/>
          <w:lang w:eastAsia="zh-CN"/>
        </w:rPr>
        <w:t xml:space="preserve">      </w:t>
      </w:r>
      <w:r w:rsidRPr="008066A1">
        <w:rPr>
          <w:lang w:eastAsia="zh-CN"/>
        </w:rPr>
        <w:t>月</w:t>
      </w:r>
      <w:r w:rsidRPr="008066A1">
        <w:rPr>
          <w:rFonts w:hint="eastAsia"/>
          <w:u w:val="single"/>
          <w:lang w:eastAsia="zh-CN"/>
        </w:rPr>
        <w:t xml:space="preserve">      </w:t>
      </w:r>
      <w:r w:rsidRPr="008066A1">
        <w:rPr>
          <w:lang w:eastAsia="zh-CN"/>
        </w:rPr>
        <w:t>日收到。</w:t>
      </w:r>
    </w:p>
    <w:p w:rsidR="00A8317B" w:rsidRPr="008066A1" w:rsidRDefault="00A8317B">
      <w:pPr>
        <w:ind w:firstLine="444"/>
        <w:rPr>
          <w:lang w:eastAsia="zh-CN"/>
        </w:rPr>
      </w:pPr>
    </w:p>
    <w:p w:rsidR="00A8317B" w:rsidRPr="008066A1" w:rsidRDefault="00A8317B">
      <w:pPr>
        <w:ind w:firstLine="444"/>
        <w:rPr>
          <w:lang w:eastAsia="zh-CN"/>
        </w:rPr>
      </w:pPr>
    </w:p>
    <w:p w:rsidR="00A8317B" w:rsidRPr="008066A1" w:rsidRDefault="000A7356">
      <w:pPr>
        <w:ind w:firstLine="444"/>
        <w:rPr>
          <w:rFonts w:ascii="Times New Roman" w:hAnsi="Times New Roman"/>
          <w:sz w:val="20"/>
          <w:szCs w:val="20"/>
          <w:lang w:eastAsia="zh-CN"/>
        </w:rPr>
      </w:pPr>
      <w:r w:rsidRPr="008066A1">
        <w:rPr>
          <w:lang w:eastAsia="zh-CN"/>
        </w:rPr>
        <w:t>特此确认。</w:t>
      </w:r>
    </w:p>
    <w:p w:rsidR="00A8317B" w:rsidRPr="008066A1" w:rsidRDefault="00A8317B" w:rsidP="00377BB2">
      <w:pPr>
        <w:ind w:firstLineChars="1277" w:firstLine="2835"/>
        <w:rPr>
          <w:lang w:eastAsia="zh-CN"/>
        </w:rPr>
      </w:pPr>
    </w:p>
    <w:p w:rsidR="00A8317B" w:rsidRPr="008066A1" w:rsidRDefault="000A7356" w:rsidP="00377BB2">
      <w:pPr>
        <w:ind w:firstLineChars="1277" w:firstLine="2835"/>
        <w:rPr>
          <w:lang w:eastAsia="zh-CN"/>
        </w:rPr>
      </w:pPr>
      <w:r w:rsidRPr="008066A1">
        <w:rPr>
          <w:lang w:eastAsia="zh-CN"/>
        </w:rPr>
        <w:t>投标人：</w:t>
      </w:r>
      <w:r w:rsidRPr="008066A1">
        <w:rPr>
          <w:rFonts w:ascii="Times New Roman" w:hAnsi="Times New Roman"/>
          <w:sz w:val="20"/>
          <w:szCs w:val="20"/>
          <w:u w:val="single"/>
          <w:lang w:eastAsia="zh-CN"/>
        </w:rPr>
        <w:tab/>
      </w:r>
      <w:r w:rsidRPr="008066A1">
        <w:rPr>
          <w:lang w:eastAsia="zh-CN"/>
        </w:rPr>
        <w:t>（盖单位章）</w:t>
      </w:r>
    </w:p>
    <w:p w:rsidR="00A8317B" w:rsidRPr="008066A1" w:rsidRDefault="000A7356" w:rsidP="00377BB2">
      <w:pPr>
        <w:ind w:firstLineChars="1277" w:firstLine="2835"/>
        <w:rPr>
          <w:lang w:eastAsia="zh-CN"/>
        </w:rPr>
      </w:pPr>
      <w:r w:rsidRPr="008066A1">
        <w:rPr>
          <w:lang w:eastAsia="zh-CN"/>
        </w:rPr>
        <w:t>法定代表人（单位负责人）或委托代理人：</w:t>
      </w:r>
      <w:r w:rsidRPr="008066A1">
        <w:rPr>
          <w:rFonts w:ascii="Times New Roman" w:hAnsi="Times New Roman"/>
          <w:sz w:val="20"/>
          <w:szCs w:val="20"/>
          <w:u w:val="single"/>
          <w:lang w:eastAsia="zh-CN"/>
        </w:rPr>
        <w:tab/>
      </w:r>
      <w:r w:rsidRPr="008066A1">
        <w:rPr>
          <w:lang w:eastAsia="zh-CN"/>
        </w:rPr>
        <w:t>（签字）</w:t>
      </w:r>
    </w:p>
    <w:p w:rsidR="00A8317B" w:rsidRPr="008066A1" w:rsidRDefault="00A8317B" w:rsidP="00377BB2">
      <w:pPr>
        <w:ind w:firstLineChars="1277" w:firstLine="2835"/>
        <w:rPr>
          <w:lang w:eastAsia="zh-CN"/>
        </w:rPr>
      </w:pPr>
    </w:p>
    <w:p w:rsidR="00A8317B" w:rsidRPr="008066A1" w:rsidRDefault="000A7356">
      <w:pPr>
        <w:ind w:firstLineChars="2700" w:firstLine="5994"/>
        <w:jc w:val="both"/>
        <w:rPr>
          <w:lang w:eastAsia="zh-CN"/>
        </w:rPr>
      </w:pPr>
      <w:r w:rsidRPr="008066A1">
        <w:rPr>
          <w:rFonts w:hint="eastAsia"/>
          <w:u w:val="single"/>
          <w:lang w:eastAsia="zh-CN"/>
        </w:rPr>
        <w:t xml:space="preserve">    </w:t>
      </w:r>
      <w:r w:rsidRPr="008066A1">
        <w:rPr>
          <w:lang w:eastAsia="zh-CN"/>
        </w:rPr>
        <w:t>年</w:t>
      </w:r>
      <w:r w:rsidRPr="008066A1">
        <w:rPr>
          <w:rFonts w:hint="eastAsia"/>
          <w:u w:val="single"/>
          <w:lang w:eastAsia="zh-CN"/>
        </w:rPr>
        <w:t xml:space="preserve">    </w:t>
      </w:r>
      <w:r w:rsidRPr="008066A1">
        <w:rPr>
          <w:lang w:eastAsia="zh-CN"/>
        </w:rPr>
        <w:t>月</w:t>
      </w:r>
      <w:r w:rsidRPr="008066A1">
        <w:rPr>
          <w:rFonts w:hint="eastAsia"/>
          <w:u w:val="single"/>
          <w:lang w:eastAsia="zh-CN"/>
        </w:rPr>
        <w:t xml:space="preserve">    </w:t>
      </w:r>
      <w:r w:rsidRPr="008066A1">
        <w:rPr>
          <w:lang w:eastAsia="zh-CN"/>
        </w:rPr>
        <w:t>日</w:t>
      </w:r>
      <w:bookmarkStart w:id="386" w:name="_Toc11609461"/>
    </w:p>
    <w:p w:rsidR="00A8317B" w:rsidRPr="008066A1" w:rsidRDefault="000A7356">
      <w:pPr>
        <w:pStyle w:val="af4"/>
        <w:rPr>
          <w:szCs w:val="21"/>
        </w:rPr>
      </w:pPr>
      <w:r w:rsidRPr="008066A1">
        <w:br w:type="page"/>
      </w:r>
      <w:bookmarkStart w:id="387" w:name="_Toc11609462"/>
      <w:bookmarkStart w:id="388" w:name="_Toc205905826"/>
      <w:bookmarkEnd w:id="386"/>
      <w:r w:rsidRPr="008066A1">
        <w:t>第三章</w:t>
      </w:r>
      <w:r w:rsidRPr="008066A1">
        <w:rPr>
          <w:rFonts w:hint="eastAsia"/>
        </w:rPr>
        <w:t xml:space="preserve">  </w:t>
      </w:r>
      <w:r w:rsidRPr="008066A1">
        <w:t>评标办法（综合评估法）</w:t>
      </w:r>
      <w:bookmarkEnd w:id="387"/>
      <w:bookmarkEnd w:id="388"/>
    </w:p>
    <w:p w:rsidR="00A8317B" w:rsidRPr="008066A1" w:rsidRDefault="000A7356">
      <w:pPr>
        <w:pStyle w:val="afe"/>
        <w:rPr>
          <w:lang w:eastAsia="zh-CN"/>
        </w:rPr>
      </w:pPr>
      <w:bookmarkStart w:id="389" w:name="_Toc26876"/>
      <w:bookmarkStart w:id="390" w:name="_Toc28665"/>
      <w:bookmarkStart w:id="391" w:name="_Toc205905827"/>
      <w:r w:rsidRPr="008066A1">
        <w:rPr>
          <w:rFonts w:hint="eastAsia"/>
          <w:lang w:eastAsia="zh-CN"/>
        </w:rPr>
        <w:t>评标办法前附表</w:t>
      </w:r>
      <w:bookmarkEnd w:id="389"/>
      <w:bookmarkEnd w:id="390"/>
      <w:bookmarkEnd w:id="391"/>
    </w:p>
    <w:p w:rsidR="00A8317B" w:rsidRPr="008066A1" w:rsidRDefault="000A7356">
      <w:pPr>
        <w:ind w:firstLineChars="0" w:firstLine="0"/>
        <w:jc w:val="center"/>
        <w:rPr>
          <w:b/>
          <w:sz w:val="28"/>
          <w:lang w:eastAsia="zh-CN"/>
        </w:rPr>
      </w:pPr>
      <w:r w:rsidRPr="008066A1">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A8317B" w:rsidRPr="008066A1">
        <w:tc>
          <w:tcPr>
            <w:tcW w:w="2024" w:type="dxa"/>
            <w:gridSpan w:val="2"/>
            <w:tcBorders>
              <w:top w:val="single" w:sz="4" w:space="0" w:color="auto"/>
              <w:bottom w:val="single" w:sz="4" w:space="0" w:color="auto"/>
              <w:right w:val="single" w:sz="4" w:space="0" w:color="auto"/>
            </w:tcBorders>
            <w:vAlign w:val="center"/>
          </w:tcPr>
          <w:p w:rsidR="00A8317B" w:rsidRPr="008066A1" w:rsidRDefault="000A7356">
            <w:pPr>
              <w:pStyle w:val="aff7"/>
            </w:pPr>
            <w:r w:rsidRPr="008066A1">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7"/>
            </w:pPr>
            <w:r w:rsidRPr="008066A1">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7"/>
              <w:rPr>
                <w:rFonts w:ascii="Times New Roman" w:hAnsi="Times New Roman"/>
                <w:b/>
              </w:rPr>
            </w:pPr>
            <w:r w:rsidRPr="008066A1">
              <w:t>评审标准</w:t>
            </w:r>
          </w:p>
        </w:tc>
      </w:tr>
      <w:tr w:rsidR="00A8317B" w:rsidRPr="008066A1">
        <w:tc>
          <w:tcPr>
            <w:tcW w:w="900" w:type="dxa"/>
            <w:vMerge w:val="restart"/>
            <w:tcBorders>
              <w:top w:val="single" w:sz="4" w:space="0" w:color="auto"/>
              <w:bottom w:val="single" w:sz="4" w:space="0" w:color="auto"/>
              <w:right w:val="single" w:sz="4" w:space="0" w:color="auto"/>
            </w:tcBorders>
            <w:vAlign w:val="center"/>
          </w:tcPr>
          <w:p w:rsidR="00A8317B" w:rsidRPr="008066A1" w:rsidRDefault="000A7356">
            <w:pPr>
              <w:pStyle w:val="aff0"/>
            </w:pPr>
            <w:r w:rsidRPr="008066A1">
              <w:t>2.1.1</w:t>
            </w:r>
          </w:p>
        </w:tc>
        <w:tc>
          <w:tcPr>
            <w:tcW w:w="1124" w:type="dxa"/>
            <w:vMerge w:val="restart"/>
            <w:tcBorders>
              <w:top w:val="single" w:sz="4" w:space="0" w:color="auto"/>
              <w:right w:val="single" w:sz="4" w:space="0" w:color="auto"/>
            </w:tcBorders>
            <w:vAlign w:val="center"/>
          </w:tcPr>
          <w:p w:rsidR="00A8317B" w:rsidRPr="008066A1" w:rsidRDefault="000A7356">
            <w:pPr>
              <w:pStyle w:val="aff0"/>
            </w:pPr>
            <w:r w:rsidRPr="008066A1">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pPr>
            <w:r w:rsidRPr="008066A1">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rPr>
                <w:lang w:eastAsia="zh-CN"/>
              </w:rPr>
            </w:pPr>
            <w:r w:rsidRPr="008066A1">
              <w:rPr>
                <w:lang w:eastAsia="zh-CN"/>
              </w:rPr>
              <w:t>与营业执照</w:t>
            </w:r>
            <w:r w:rsidRPr="008066A1">
              <w:rPr>
                <w:rFonts w:hint="eastAsia"/>
                <w:lang w:eastAsia="zh-CN"/>
              </w:rPr>
              <w:t>（</w:t>
            </w:r>
            <w:r w:rsidRPr="008066A1">
              <w:rPr>
                <w:lang w:eastAsia="zh-CN"/>
              </w:rPr>
              <w:t>事业单位法人证书</w:t>
            </w:r>
            <w:r w:rsidRPr="008066A1">
              <w:rPr>
                <w:rFonts w:hint="eastAsia"/>
                <w:lang w:eastAsia="zh-CN"/>
              </w:rPr>
              <w:t>）</w:t>
            </w:r>
            <w:r w:rsidRPr="008066A1">
              <w:rPr>
                <w:lang w:eastAsia="zh-CN"/>
              </w:rPr>
              <w:t>、资质证书一致</w:t>
            </w:r>
          </w:p>
        </w:tc>
      </w:tr>
      <w:tr w:rsidR="00A8317B" w:rsidRPr="008066A1">
        <w:tc>
          <w:tcPr>
            <w:tcW w:w="900" w:type="dxa"/>
            <w:vMerge/>
            <w:tcBorders>
              <w:top w:val="nil"/>
              <w:bottom w:val="single" w:sz="4" w:space="0" w:color="auto"/>
              <w:right w:val="single" w:sz="4" w:space="0" w:color="auto"/>
            </w:tcBorders>
            <w:vAlign w:val="center"/>
          </w:tcPr>
          <w:p w:rsidR="00A8317B" w:rsidRPr="008066A1" w:rsidRDefault="00A8317B">
            <w:pPr>
              <w:pStyle w:val="aff0"/>
              <w:rPr>
                <w:lang w:eastAsia="zh-CN"/>
              </w:rPr>
            </w:pPr>
          </w:p>
        </w:tc>
        <w:tc>
          <w:tcPr>
            <w:tcW w:w="1124" w:type="dxa"/>
            <w:vMerge/>
            <w:tcBorders>
              <w:right w:val="single" w:sz="4" w:space="0" w:color="auto"/>
            </w:tcBorders>
            <w:vAlign w:val="center"/>
          </w:tcPr>
          <w:p w:rsidR="00A8317B" w:rsidRPr="008066A1" w:rsidRDefault="00A8317B">
            <w:pPr>
              <w:pStyle w:val="aff0"/>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pPr>
            <w:r w:rsidRPr="008066A1">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rPr>
                <w:lang w:eastAsia="zh-CN"/>
              </w:rPr>
            </w:pPr>
            <w:r w:rsidRPr="008066A1">
              <w:rPr>
                <w:lang w:eastAsia="zh-CN"/>
              </w:rPr>
              <w:t>有法定代表人（单</w:t>
            </w:r>
            <w:bookmarkStart w:id="392" w:name="_Toc300835005"/>
            <w:bookmarkStart w:id="393" w:name="_Toc144974551"/>
            <w:bookmarkStart w:id="394" w:name="_Toc361508643"/>
            <w:bookmarkStart w:id="395" w:name="_Toc352691530"/>
            <w:bookmarkStart w:id="396" w:name="_Toc247514008"/>
            <w:bookmarkStart w:id="397" w:name="_Toc6546"/>
            <w:bookmarkStart w:id="398" w:name="_Toc152042361"/>
            <w:bookmarkStart w:id="399" w:name="_Toc247527609"/>
            <w:bookmarkStart w:id="400" w:name="_Toc384308269"/>
            <w:bookmarkStart w:id="401" w:name="_Toc369531574"/>
            <w:bookmarkStart w:id="402" w:name="_Toc152045584"/>
            <w:r w:rsidRPr="008066A1">
              <w:rPr>
                <w:lang w:eastAsia="zh-CN"/>
              </w:rPr>
              <w:t>位负责人）或其委托</w:t>
            </w:r>
            <w:bookmarkEnd w:id="392"/>
            <w:bookmarkEnd w:id="393"/>
            <w:bookmarkEnd w:id="394"/>
            <w:bookmarkEnd w:id="395"/>
            <w:bookmarkEnd w:id="396"/>
            <w:bookmarkEnd w:id="397"/>
            <w:bookmarkEnd w:id="398"/>
            <w:bookmarkEnd w:id="399"/>
            <w:bookmarkEnd w:id="400"/>
            <w:bookmarkEnd w:id="401"/>
            <w:bookmarkEnd w:id="402"/>
            <w:r w:rsidRPr="008066A1">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A8317B" w:rsidRPr="008066A1">
        <w:tc>
          <w:tcPr>
            <w:tcW w:w="900" w:type="dxa"/>
            <w:vMerge/>
            <w:tcBorders>
              <w:top w:val="nil"/>
              <w:bottom w:val="single" w:sz="4" w:space="0" w:color="auto"/>
              <w:right w:val="single" w:sz="4" w:space="0" w:color="auto"/>
            </w:tcBorders>
            <w:vAlign w:val="center"/>
          </w:tcPr>
          <w:p w:rsidR="00A8317B" w:rsidRPr="008066A1" w:rsidRDefault="00A8317B">
            <w:pPr>
              <w:pStyle w:val="aff0"/>
              <w:rPr>
                <w:lang w:eastAsia="zh-CN"/>
              </w:rPr>
            </w:pPr>
          </w:p>
        </w:tc>
        <w:tc>
          <w:tcPr>
            <w:tcW w:w="1124" w:type="dxa"/>
            <w:vMerge/>
            <w:tcBorders>
              <w:right w:val="single" w:sz="4" w:space="0" w:color="auto"/>
            </w:tcBorders>
            <w:vAlign w:val="center"/>
          </w:tcPr>
          <w:p w:rsidR="00A8317B" w:rsidRPr="008066A1" w:rsidRDefault="00A8317B">
            <w:pPr>
              <w:pStyle w:val="aff0"/>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pPr>
            <w:r w:rsidRPr="008066A1">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rPr>
                <w:lang w:eastAsia="zh-CN"/>
              </w:rPr>
            </w:pPr>
            <w:r w:rsidRPr="008066A1">
              <w:rPr>
                <w:lang w:eastAsia="zh-CN"/>
              </w:rPr>
              <w:t>符合第七章“投标文件格式”的规定</w:t>
            </w:r>
          </w:p>
        </w:tc>
      </w:tr>
      <w:tr w:rsidR="00A8317B" w:rsidRPr="008066A1">
        <w:tc>
          <w:tcPr>
            <w:tcW w:w="900" w:type="dxa"/>
            <w:vMerge w:val="restart"/>
            <w:tcBorders>
              <w:top w:val="single" w:sz="4" w:space="0" w:color="auto"/>
              <w:bottom w:val="single" w:sz="4" w:space="0" w:color="auto"/>
              <w:right w:val="single" w:sz="4" w:space="0" w:color="auto"/>
            </w:tcBorders>
            <w:vAlign w:val="center"/>
          </w:tcPr>
          <w:p w:rsidR="00A8317B" w:rsidRPr="008066A1" w:rsidRDefault="000A7356">
            <w:pPr>
              <w:pStyle w:val="aff0"/>
            </w:pPr>
            <w:r w:rsidRPr="008066A1">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0"/>
            </w:pPr>
            <w:r w:rsidRPr="008066A1">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rPr>
                <w:lang w:eastAsia="zh-CN"/>
              </w:rPr>
            </w:pPr>
            <w:r w:rsidRPr="008066A1">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rPr>
                <w:lang w:eastAsia="zh-CN"/>
              </w:rPr>
            </w:pPr>
            <w:r w:rsidRPr="008066A1">
              <w:rPr>
                <w:lang w:eastAsia="zh-CN"/>
              </w:rPr>
              <w:t>具备有效的营业执照</w:t>
            </w:r>
          </w:p>
        </w:tc>
      </w:tr>
      <w:tr w:rsidR="00A8317B" w:rsidRPr="008066A1">
        <w:tc>
          <w:tcPr>
            <w:tcW w:w="900" w:type="dxa"/>
            <w:vMerge/>
            <w:tcBorders>
              <w:top w:val="single" w:sz="4" w:space="0" w:color="auto"/>
              <w:bottom w:val="single" w:sz="4" w:space="0" w:color="auto"/>
              <w:right w:val="single" w:sz="4" w:space="0" w:color="auto"/>
            </w:tcBorders>
            <w:vAlign w:val="center"/>
          </w:tcPr>
          <w:p w:rsidR="00A8317B" w:rsidRPr="008066A1" w:rsidRDefault="00A8317B">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A8317B" w:rsidRPr="008066A1" w:rsidRDefault="00A8317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rPr>
                <w:lang w:eastAsia="zh-CN"/>
              </w:rPr>
            </w:pPr>
            <w:r w:rsidRPr="008066A1">
              <w:rPr>
                <w:lang w:eastAsia="zh-CN"/>
              </w:rPr>
              <w:t>资质</w:t>
            </w:r>
            <w:r w:rsidRPr="008066A1">
              <w:rPr>
                <w:rFonts w:hint="eastAsia"/>
                <w:lang w:eastAsia="zh-CN"/>
              </w:rPr>
              <w:t>、财务、信誉、业绩</w:t>
            </w:r>
            <w:r w:rsidRPr="008066A1">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rPr>
                <w:lang w:eastAsia="zh-CN"/>
              </w:rPr>
            </w:pPr>
            <w:r w:rsidRPr="008066A1">
              <w:rPr>
                <w:lang w:eastAsia="zh-CN"/>
              </w:rPr>
              <w:t>符合第二章“投标人须知”第1.4.1项规定</w:t>
            </w:r>
          </w:p>
        </w:tc>
      </w:tr>
      <w:tr w:rsidR="00A8317B" w:rsidRPr="008066A1">
        <w:tc>
          <w:tcPr>
            <w:tcW w:w="900" w:type="dxa"/>
            <w:vMerge/>
            <w:tcBorders>
              <w:top w:val="single" w:sz="4" w:space="0" w:color="auto"/>
              <w:bottom w:val="single" w:sz="4" w:space="0" w:color="auto"/>
              <w:right w:val="single" w:sz="4" w:space="0" w:color="auto"/>
            </w:tcBorders>
            <w:vAlign w:val="center"/>
          </w:tcPr>
          <w:p w:rsidR="00A8317B" w:rsidRPr="008066A1" w:rsidRDefault="00A8317B">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A8317B" w:rsidRPr="008066A1" w:rsidRDefault="00A8317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rPr>
                <w:lang w:eastAsia="zh-CN"/>
              </w:rPr>
            </w:pPr>
            <w:r w:rsidRPr="008066A1">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rPr>
                <w:lang w:eastAsia="zh-CN"/>
              </w:rPr>
            </w:pPr>
            <w:r w:rsidRPr="008066A1">
              <w:rPr>
                <w:lang w:eastAsia="zh-CN"/>
              </w:rPr>
              <w:t>不存在第二章“投标人须知”第1.4.3项规定的任何一种情形</w:t>
            </w:r>
          </w:p>
        </w:tc>
      </w:tr>
      <w:tr w:rsidR="00A8317B" w:rsidRPr="008066A1">
        <w:tc>
          <w:tcPr>
            <w:tcW w:w="900" w:type="dxa"/>
            <w:vMerge w:val="restart"/>
            <w:tcBorders>
              <w:top w:val="single" w:sz="4" w:space="0" w:color="auto"/>
              <w:right w:val="single" w:sz="4" w:space="0" w:color="auto"/>
            </w:tcBorders>
            <w:vAlign w:val="center"/>
          </w:tcPr>
          <w:p w:rsidR="00A8317B" w:rsidRPr="008066A1" w:rsidRDefault="000A7356">
            <w:pPr>
              <w:pStyle w:val="aff0"/>
            </w:pPr>
            <w:r w:rsidRPr="008066A1">
              <w:t>2.1.3</w:t>
            </w:r>
          </w:p>
        </w:tc>
        <w:tc>
          <w:tcPr>
            <w:tcW w:w="1124" w:type="dxa"/>
            <w:vMerge w:val="restart"/>
            <w:tcBorders>
              <w:top w:val="single" w:sz="4" w:space="0" w:color="auto"/>
              <w:left w:val="single" w:sz="4" w:space="0" w:color="auto"/>
              <w:right w:val="single" w:sz="4" w:space="0" w:color="auto"/>
            </w:tcBorders>
            <w:vAlign w:val="center"/>
          </w:tcPr>
          <w:p w:rsidR="00A8317B" w:rsidRPr="008066A1" w:rsidRDefault="000A7356">
            <w:pPr>
              <w:pStyle w:val="aff0"/>
            </w:pPr>
            <w:r w:rsidRPr="008066A1">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pPr>
            <w:r w:rsidRPr="008066A1">
              <w:t>投标报价</w:t>
            </w:r>
          </w:p>
        </w:tc>
        <w:tc>
          <w:tcPr>
            <w:tcW w:w="4680" w:type="dxa"/>
            <w:tcBorders>
              <w:top w:val="single" w:sz="4" w:space="0" w:color="auto"/>
              <w:left w:val="single" w:sz="4" w:space="0" w:color="auto"/>
              <w:bottom w:val="single" w:sz="4" w:space="0" w:color="auto"/>
            </w:tcBorders>
            <w:vAlign w:val="center"/>
          </w:tcPr>
          <w:p w:rsidR="00A8317B" w:rsidRPr="008066A1" w:rsidRDefault="000A7356">
            <w:pPr>
              <w:pStyle w:val="aff"/>
              <w:rPr>
                <w:lang w:eastAsia="zh-CN"/>
              </w:rPr>
            </w:pPr>
            <w:r w:rsidRPr="008066A1">
              <w:rPr>
                <w:lang w:eastAsia="zh-CN"/>
              </w:rPr>
              <w:t>符合第二章“投标人须知”第3.2款规定</w:t>
            </w:r>
          </w:p>
        </w:tc>
      </w:tr>
      <w:tr w:rsidR="00A8317B" w:rsidRPr="008066A1">
        <w:tc>
          <w:tcPr>
            <w:tcW w:w="900" w:type="dxa"/>
            <w:vMerge/>
            <w:tcBorders>
              <w:right w:val="single" w:sz="4" w:space="0" w:color="auto"/>
            </w:tcBorders>
            <w:vAlign w:val="center"/>
          </w:tcPr>
          <w:p w:rsidR="00A8317B" w:rsidRPr="008066A1" w:rsidRDefault="00A8317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A8317B" w:rsidRPr="008066A1" w:rsidRDefault="00A8317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pPr>
            <w:r w:rsidRPr="008066A1">
              <w:t>投标内容</w:t>
            </w:r>
          </w:p>
        </w:tc>
        <w:tc>
          <w:tcPr>
            <w:tcW w:w="4680" w:type="dxa"/>
            <w:tcBorders>
              <w:top w:val="single" w:sz="4" w:space="0" w:color="auto"/>
              <w:left w:val="single" w:sz="4" w:space="0" w:color="auto"/>
              <w:bottom w:val="single" w:sz="4" w:space="0" w:color="auto"/>
            </w:tcBorders>
            <w:vAlign w:val="center"/>
          </w:tcPr>
          <w:p w:rsidR="00A8317B" w:rsidRPr="008066A1" w:rsidRDefault="000A7356">
            <w:pPr>
              <w:pStyle w:val="aff"/>
              <w:rPr>
                <w:lang w:eastAsia="zh-CN"/>
              </w:rPr>
            </w:pPr>
            <w:r w:rsidRPr="008066A1">
              <w:rPr>
                <w:lang w:eastAsia="zh-CN"/>
              </w:rPr>
              <w:t>符合第二章“投标人须知”第1.3.1项规定</w:t>
            </w:r>
          </w:p>
        </w:tc>
      </w:tr>
      <w:tr w:rsidR="00A8317B" w:rsidRPr="008066A1">
        <w:tc>
          <w:tcPr>
            <w:tcW w:w="900" w:type="dxa"/>
            <w:vMerge/>
            <w:tcBorders>
              <w:right w:val="single" w:sz="4" w:space="0" w:color="auto"/>
            </w:tcBorders>
            <w:vAlign w:val="center"/>
          </w:tcPr>
          <w:p w:rsidR="00A8317B" w:rsidRPr="008066A1" w:rsidRDefault="00A8317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A8317B" w:rsidRPr="008066A1" w:rsidRDefault="00A8317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pPr>
            <w:r w:rsidRPr="008066A1">
              <w:t>交货期</w:t>
            </w:r>
          </w:p>
        </w:tc>
        <w:tc>
          <w:tcPr>
            <w:tcW w:w="4680" w:type="dxa"/>
            <w:tcBorders>
              <w:top w:val="single" w:sz="4" w:space="0" w:color="auto"/>
              <w:left w:val="single" w:sz="4" w:space="0" w:color="auto"/>
              <w:bottom w:val="single" w:sz="4" w:space="0" w:color="auto"/>
            </w:tcBorders>
            <w:vAlign w:val="center"/>
          </w:tcPr>
          <w:p w:rsidR="00A8317B" w:rsidRPr="008066A1" w:rsidRDefault="000A7356">
            <w:pPr>
              <w:pStyle w:val="aff"/>
              <w:rPr>
                <w:lang w:eastAsia="zh-CN"/>
              </w:rPr>
            </w:pPr>
            <w:r w:rsidRPr="008066A1">
              <w:rPr>
                <w:lang w:eastAsia="zh-CN"/>
              </w:rPr>
              <w:t>符合第二章“投标人须知”第1.3.2项规定</w:t>
            </w:r>
          </w:p>
        </w:tc>
      </w:tr>
      <w:tr w:rsidR="00A8317B" w:rsidRPr="008066A1">
        <w:tc>
          <w:tcPr>
            <w:tcW w:w="900" w:type="dxa"/>
            <w:vMerge/>
            <w:tcBorders>
              <w:right w:val="single" w:sz="4" w:space="0" w:color="auto"/>
            </w:tcBorders>
            <w:vAlign w:val="center"/>
          </w:tcPr>
          <w:p w:rsidR="00A8317B" w:rsidRPr="008066A1" w:rsidRDefault="00A8317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A8317B" w:rsidRPr="008066A1" w:rsidRDefault="00A8317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pPr>
            <w:r w:rsidRPr="008066A1">
              <w:rPr>
                <w:rFonts w:hint="eastAsia"/>
              </w:rPr>
              <w:t>交货地点</w:t>
            </w:r>
          </w:p>
        </w:tc>
        <w:tc>
          <w:tcPr>
            <w:tcW w:w="4680" w:type="dxa"/>
            <w:tcBorders>
              <w:top w:val="single" w:sz="4" w:space="0" w:color="auto"/>
              <w:left w:val="single" w:sz="4" w:space="0" w:color="auto"/>
              <w:bottom w:val="single" w:sz="4" w:space="0" w:color="auto"/>
            </w:tcBorders>
            <w:vAlign w:val="center"/>
          </w:tcPr>
          <w:p w:rsidR="00A8317B" w:rsidRPr="008066A1" w:rsidRDefault="000A7356">
            <w:pPr>
              <w:pStyle w:val="aff"/>
              <w:rPr>
                <w:lang w:eastAsia="zh-CN"/>
              </w:rPr>
            </w:pPr>
            <w:r w:rsidRPr="008066A1">
              <w:rPr>
                <w:lang w:eastAsia="zh-CN"/>
              </w:rPr>
              <w:t>符合第二章“投标人须知”第1.3.</w:t>
            </w:r>
            <w:r w:rsidRPr="008066A1">
              <w:rPr>
                <w:rFonts w:hint="eastAsia"/>
                <w:lang w:eastAsia="zh-CN"/>
              </w:rPr>
              <w:t>3</w:t>
            </w:r>
            <w:r w:rsidRPr="008066A1">
              <w:rPr>
                <w:lang w:eastAsia="zh-CN"/>
              </w:rPr>
              <w:t>项规定</w:t>
            </w:r>
          </w:p>
        </w:tc>
      </w:tr>
      <w:tr w:rsidR="00A8317B" w:rsidRPr="008066A1">
        <w:tc>
          <w:tcPr>
            <w:tcW w:w="900" w:type="dxa"/>
            <w:vMerge/>
            <w:tcBorders>
              <w:right w:val="single" w:sz="4" w:space="0" w:color="auto"/>
            </w:tcBorders>
            <w:vAlign w:val="center"/>
          </w:tcPr>
          <w:p w:rsidR="00A8317B" w:rsidRPr="008066A1" w:rsidRDefault="00A8317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A8317B" w:rsidRPr="008066A1" w:rsidRDefault="00A8317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pPr>
            <w:r w:rsidRPr="008066A1">
              <w:rPr>
                <w:rFonts w:hint="eastAsia"/>
              </w:rPr>
              <w:t>技术性能指标</w:t>
            </w:r>
          </w:p>
        </w:tc>
        <w:tc>
          <w:tcPr>
            <w:tcW w:w="4680" w:type="dxa"/>
            <w:tcBorders>
              <w:top w:val="single" w:sz="4" w:space="0" w:color="auto"/>
              <w:left w:val="single" w:sz="4" w:space="0" w:color="auto"/>
              <w:bottom w:val="single" w:sz="4" w:space="0" w:color="auto"/>
            </w:tcBorders>
            <w:vAlign w:val="center"/>
          </w:tcPr>
          <w:p w:rsidR="00A8317B" w:rsidRPr="008066A1" w:rsidRDefault="000A7356">
            <w:pPr>
              <w:pStyle w:val="aff"/>
              <w:rPr>
                <w:lang w:eastAsia="zh-CN"/>
              </w:rPr>
            </w:pPr>
            <w:r w:rsidRPr="008066A1">
              <w:rPr>
                <w:lang w:eastAsia="zh-CN"/>
              </w:rPr>
              <w:t>符合第二章“投标人须知”第1.3.</w:t>
            </w:r>
            <w:r w:rsidRPr="008066A1">
              <w:rPr>
                <w:rFonts w:hint="eastAsia"/>
                <w:lang w:eastAsia="zh-CN"/>
              </w:rPr>
              <w:t>4</w:t>
            </w:r>
            <w:r w:rsidRPr="008066A1">
              <w:rPr>
                <w:lang w:eastAsia="zh-CN"/>
              </w:rPr>
              <w:t>项规定</w:t>
            </w:r>
          </w:p>
        </w:tc>
      </w:tr>
      <w:tr w:rsidR="00A8317B" w:rsidRPr="008066A1">
        <w:tc>
          <w:tcPr>
            <w:tcW w:w="900" w:type="dxa"/>
            <w:vMerge/>
            <w:tcBorders>
              <w:right w:val="single" w:sz="4" w:space="0" w:color="auto"/>
            </w:tcBorders>
            <w:vAlign w:val="center"/>
          </w:tcPr>
          <w:p w:rsidR="00A8317B" w:rsidRPr="008066A1" w:rsidRDefault="00A8317B">
            <w:pPr>
              <w:ind w:firstLine="444"/>
              <w:rPr>
                <w:lang w:eastAsia="zh-CN"/>
              </w:rPr>
            </w:pPr>
          </w:p>
        </w:tc>
        <w:tc>
          <w:tcPr>
            <w:tcW w:w="1124" w:type="dxa"/>
            <w:vMerge/>
            <w:tcBorders>
              <w:left w:val="single" w:sz="4" w:space="0" w:color="auto"/>
              <w:right w:val="single" w:sz="4" w:space="0" w:color="auto"/>
            </w:tcBorders>
            <w:vAlign w:val="center"/>
          </w:tcPr>
          <w:p w:rsidR="00A8317B" w:rsidRPr="008066A1" w:rsidRDefault="00A8317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A8317B" w:rsidRPr="008066A1" w:rsidRDefault="000A7356">
            <w:pPr>
              <w:pStyle w:val="aff"/>
              <w:jc w:val="center"/>
            </w:pPr>
            <w:r w:rsidRPr="008066A1">
              <w:t>投标有效期</w:t>
            </w:r>
          </w:p>
        </w:tc>
        <w:tc>
          <w:tcPr>
            <w:tcW w:w="4680" w:type="dxa"/>
            <w:tcBorders>
              <w:top w:val="single" w:sz="4" w:space="0" w:color="auto"/>
              <w:left w:val="single" w:sz="4" w:space="0" w:color="auto"/>
              <w:bottom w:val="single" w:sz="4" w:space="0" w:color="auto"/>
            </w:tcBorders>
          </w:tcPr>
          <w:p w:rsidR="00A8317B" w:rsidRPr="008066A1" w:rsidRDefault="000A7356">
            <w:pPr>
              <w:pStyle w:val="aff"/>
              <w:rPr>
                <w:lang w:eastAsia="zh-CN"/>
              </w:rPr>
            </w:pPr>
            <w:r w:rsidRPr="008066A1">
              <w:rPr>
                <w:lang w:eastAsia="zh-CN"/>
              </w:rPr>
              <w:t>符合第二章“投标人须知”第3.3.1项规定</w:t>
            </w:r>
          </w:p>
        </w:tc>
      </w:tr>
      <w:tr w:rsidR="00A8317B" w:rsidRPr="008066A1">
        <w:tc>
          <w:tcPr>
            <w:tcW w:w="900" w:type="dxa"/>
            <w:vMerge/>
            <w:tcBorders>
              <w:right w:val="single" w:sz="4" w:space="0" w:color="auto"/>
            </w:tcBorders>
            <w:vAlign w:val="center"/>
          </w:tcPr>
          <w:p w:rsidR="00A8317B" w:rsidRPr="008066A1" w:rsidRDefault="00A8317B">
            <w:pPr>
              <w:ind w:firstLine="444"/>
              <w:rPr>
                <w:lang w:eastAsia="zh-CN"/>
              </w:rPr>
            </w:pPr>
          </w:p>
        </w:tc>
        <w:tc>
          <w:tcPr>
            <w:tcW w:w="1124" w:type="dxa"/>
            <w:vMerge/>
            <w:tcBorders>
              <w:left w:val="single" w:sz="4" w:space="0" w:color="auto"/>
              <w:right w:val="single" w:sz="4" w:space="0" w:color="auto"/>
            </w:tcBorders>
            <w:vAlign w:val="center"/>
          </w:tcPr>
          <w:p w:rsidR="00A8317B" w:rsidRPr="008066A1" w:rsidRDefault="00A8317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A8317B" w:rsidRPr="008066A1" w:rsidRDefault="000A7356">
            <w:pPr>
              <w:pStyle w:val="aff"/>
              <w:jc w:val="center"/>
            </w:pPr>
            <w:r w:rsidRPr="008066A1">
              <w:t>投标保证金</w:t>
            </w:r>
          </w:p>
        </w:tc>
        <w:tc>
          <w:tcPr>
            <w:tcW w:w="4680" w:type="dxa"/>
            <w:tcBorders>
              <w:top w:val="single" w:sz="4" w:space="0" w:color="auto"/>
              <w:left w:val="single" w:sz="4" w:space="0" w:color="auto"/>
              <w:bottom w:val="single" w:sz="4" w:space="0" w:color="auto"/>
            </w:tcBorders>
          </w:tcPr>
          <w:p w:rsidR="00A8317B" w:rsidRPr="008066A1" w:rsidRDefault="000A7356">
            <w:pPr>
              <w:pStyle w:val="aff"/>
              <w:rPr>
                <w:lang w:eastAsia="zh-CN"/>
              </w:rPr>
            </w:pPr>
            <w:r w:rsidRPr="008066A1">
              <w:rPr>
                <w:lang w:eastAsia="zh-CN"/>
              </w:rPr>
              <w:t>符合第二章“投标人须知”第3.4</w:t>
            </w:r>
            <w:r w:rsidRPr="008066A1">
              <w:rPr>
                <w:rFonts w:hint="eastAsia"/>
                <w:lang w:eastAsia="zh-CN"/>
              </w:rPr>
              <w:t>.1项</w:t>
            </w:r>
            <w:r w:rsidRPr="008066A1">
              <w:rPr>
                <w:lang w:eastAsia="zh-CN"/>
              </w:rPr>
              <w:t>规定</w:t>
            </w:r>
          </w:p>
        </w:tc>
      </w:tr>
      <w:tr w:rsidR="00A8317B" w:rsidRPr="008066A1">
        <w:tc>
          <w:tcPr>
            <w:tcW w:w="900" w:type="dxa"/>
            <w:vMerge/>
            <w:tcBorders>
              <w:right w:val="single" w:sz="4" w:space="0" w:color="auto"/>
            </w:tcBorders>
            <w:vAlign w:val="center"/>
          </w:tcPr>
          <w:p w:rsidR="00A8317B" w:rsidRPr="008066A1" w:rsidRDefault="00A8317B">
            <w:pPr>
              <w:ind w:firstLine="444"/>
              <w:rPr>
                <w:lang w:eastAsia="zh-CN"/>
              </w:rPr>
            </w:pPr>
          </w:p>
        </w:tc>
        <w:tc>
          <w:tcPr>
            <w:tcW w:w="1124" w:type="dxa"/>
            <w:vMerge/>
            <w:tcBorders>
              <w:left w:val="single" w:sz="4" w:space="0" w:color="auto"/>
              <w:right w:val="single" w:sz="4" w:space="0" w:color="auto"/>
            </w:tcBorders>
            <w:vAlign w:val="center"/>
          </w:tcPr>
          <w:p w:rsidR="00A8317B" w:rsidRPr="008066A1" w:rsidRDefault="00A8317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A8317B" w:rsidRPr="008066A1" w:rsidRDefault="000A7356">
            <w:pPr>
              <w:pStyle w:val="aff"/>
              <w:jc w:val="center"/>
              <w:rPr>
                <w:lang w:eastAsia="zh-CN"/>
              </w:rPr>
            </w:pPr>
            <w:r w:rsidRPr="008066A1">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A8317B" w:rsidRPr="008066A1" w:rsidRDefault="000A7356">
            <w:pPr>
              <w:pStyle w:val="affd"/>
              <w:ind w:firstLineChars="0" w:firstLine="0"/>
              <w:outlineLvl w:val="1"/>
              <w:rPr>
                <w:lang w:eastAsia="zh-CN"/>
              </w:rPr>
            </w:pPr>
            <w:r w:rsidRPr="008066A1">
              <w:rPr>
                <w:rFonts w:hint="eastAsia"/>
                <w:lang w:eastAsia="zh-CN"/>
              </w:rPr>
              <w:t>见附件技术规格书或相关标准</w:t>
            </w:r>
          </w:p>
        </w:tc>
      </w:tr>
      <w:tr w:rsidR="00A8317B" w:rsidRPr="008066A1">
        <w:trPr>
          <w:trHeight w:val="1159"/>
        </w:trPr>
        <w:tc>
          <w:tcPr>
            <w:tcW w:w="900" w:type="dxa"/>
            <w:vMerge/>
            <w:tcBorders>
              <w:right w:val="single" w:sz="4" w:space="0" w:color="auto"/>
            </w:tcBorders>
            <w:vAlign w:val="center"/>
          </w:tcPr>
          <w:p w:rsidR="00A8317B" w:rsidRPr="008066A1" w:rsidRDefault="00A8317B">
            <w:pPr>
              <w:ind w:firstLine="444"/>
              <w:rPr>
                <w:lang w:eastAsia="zh-CN"/>
              </w:rPr>
            </w:pPr>
          </w:p>
        </w:tc>
        <w:tc>
          <w:tcPr>
            <w:tcW w:w="1124" w:type="dxa"/>
            <w:vMerge/>
            <w:tcBorders>
              <w:left w:val="single" w:sz="4" w:space="0" w:color="auto"/>
              <w:right w:val="single" w:sz="4" w:space="0" w:color="auto"/>
            </w:tcBorders>
            <w:vAlign w:val="center"/>
          </w:tcPr>
          <w:p w:rsidR="00A8317B" w:rsidRPr="008066A1" w:rsidRDefault="00A8317B">
            <w:pPr>
              <w:ind w:firstLine="444"/>
              <w:rPr>
                <w:lang w:eastAsia="zh-CN"/>
              </w:rPr>
            </w:pPr>
          </w:p>
        </w:tc>
        <w:tc>
          <w:tcPr>
            <w:tcW w:w="2476" w:type="dxa"/>
            <w:tcBorders>
              <w:top w:val="single" w:sz="4" w:space="0" w:color="auto"/>
              <w:left w:val="single" w:sz="4" w:space="0" w:color="auto"/>
              <w:right w:val="single" w:sz="4" w:space="0" w:color="auto"/>
            </w:tcBorders>
            <w:vAlign w:val="center"/>
          </w:tcPr>
          <w:p w:rsidR="00A8317B" w:rsidRPr="008066A1" w:rsidRDefault="000A7356">
            <w:pPr>
              <w:pStyle w:val="aff"/>
              <w:jc w:val="center"/>
              <w:rPr>
                <w:lang w:eastAsia="zh-CN"/>
              </w:rPr>
            </w:pPr>
            <w:r w:rsidRPr="008066A1">
              <w:rPr>
                <w:rFonts w:hint="eastAsia"/>
                <w:lang w:eastAsia="zh-CN"/>
              </w:rPr>
              <w:t>其他</w:t>
            </w:r>
          </w:p>
        </w:tc>
        <w:tc>
          <w:tcPr>
            <w:tcW w:w="4680" w:type="dxa"/>
            <w:tcBorders>
              <w:top w:val="single" w:sz="4" w:space="0" w:color="auto"/>
              <w:left w:val="single" w:sz="4" w:space="0" w:color="auto"/>
            </w:tcBorders>
            <w:vAlign w:val="center"/>
          </w:tcPr>
          <w:p w:rsidR="00A8317B" w:rsidRPr="008066A1" w:rsidRDefault="000A7356">
            <w:pPr>
              <w:pStyle w:val="aff"/>
              <w:rPr>
                <w:i/>
                <w:sz w:val="18"/>
                <w:szCs w:val="18"/>
                <w:lang w:eastAsia="zh-CN"/>
              </w:rPr>
            </w:pPr>
            <w:r w:rsidRPr="008066A1">
              <w:rPr>
                <w:rFonts w:hint="eastAsia"/>
                <w:lang w:eastAsia="zh-CN"/>
              </w:rPr>
              <w:t>第六章报价要求</w:t>
            </w:r>
          </w:p>
        </w:tc>
      </w:tr>
    </w:tbl>
    <w:p w:rsidR="00A8317B" w:rsidRPr="008066A1" w:rsidRDefault="00A8317B">
      <w:pPr>
        <w:ind w:firstLine="444"/>
        <w:jc w:val="center"/>
        <w:rPr>
          <w:rFonts w:ascii="Times New Roman" w:hAnsi="Times New Roman"/>
          <w:lang w:eastAsia="zh-CN"/>
        </w:rPr>
      </w:pPr>
    </w:p>
    <w:p w:rsidR="00A8317B" w:rsidRPr="008066A1" w:rsidRDefault="00A8317B">
      <w:pPr>
        <w:pStyle w:val="afe"/>
        <w:rPr>
          <w:rFonts w:ascii="Times New Roman" w:hAnsi="Times New Roman"/>
          <w:lang w:eastAsia="zh-CN"/>
        </w:rPr>
      </w:pPr>
    </w:p>
    <w:p w:rsidR="00A8317B" w:rsidRPr="008066A1" w:rsidRDefault="00A8317B">
      <w:pPr>
        <w:ind w:firstLine="444"/>
        <w:rPr>
          <w:rFonts w:ascii="Times New Roman" w:hAnsi="Times New Roman"/>
          <w:lang w:eastAsia="zh-CN"/>
        </w:rPr>
      </w:pPr>
    </w:p>
    <w:p w:rsidR="00A8317B" w:rsidRPr="008066A1" w:rsidRDefault="000A7356">
      <w:pPr>
        <w:pStyle w:val="afe"/>
        <w:rPr>
          <w:rFonts w:hAnsi="方正黑体简体" w:cs="方正黑体简体"/>
          <w:lang w:eastAsia="zh-CN"/>
        </w:rPr>
      </w:pPr>
      <w:bookmarkStart w:id="403" w:name="_Toc11609464"/>
      <w:r w:rsidRPr="008066A1">
        <w:rPr>
          <w:rFonts w:hAnsi="方正黑体简体" w:cs="方正黑体简体"/>
          <w:lang w:eastAsia="zh-CN"/>
        </w:rPr>
        <w:br w:type="page"/>
      </w:r>
      <w:bookmarkStart w:id="404" w:name="_Toc205905828"/>
      <w:r w:rsidRPr="008066A1">
        <w:rPr>
          <w:rFonts w:hAnsi="方正黑体简体" w:cs="方正黑体简体" w:hint="eastAsia"/>
          <w:lang w:eastAsia="zh-CN"/>
        </w:rPr>
        <w:t>1. 评标方法</w:t>
      </w:r>
      <w:bookmarkEnd w:id="403"/>
      <w:bookmarkEnd w:id="404"/>
    </w:p>
    <w:p w:rsidR="00A8317B" w:rsidRPr="008066A1" w:rsidRDefault="000A7356">
      <w:pPr>
        <w:ind w:firstLine="444"/>
        <w:rPr>
          <w:lang w:eastAsia="zh-CN"/>
        </w:rPr>
      </w:pPr>
      <w:r w:rsidRPr="008066A1">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rsidR="00A8317B" w:rsidRPr="008066A1" w:rsidRDefault="000A7356">
      <w:pPr>
        <w:pStyle w:val="a6"/>
        <w:ind w:firstLine="444"/>
        <w:rPr>
          <w:rFonts w:ascii="Times New Roman" w:hAnsi="Times New Roman"/>
          <w:lang w:eastAsia="zh-CN"/>
        </w:rPr>
      </w:pPr>
      <w:bookmarkStart w:id="405" w:name="_Toc11609465"/>
      <w:r w:rsidRPr="008066A1">
        <w:rPr>
          <w:rFonts w:ascii="Times New Roman" w:hAnsi="Times New Roman" w:hint="eastAsia"/>
          <w:lang w:eastAsia="zh-CN"/>
        </w:rPr>
        <w:t>相同品牌产品的不同投标人参加同一包别下的投标的处理：《工程建设项目货物招标投标办法》（七部委</w:t>
      </w:r>
      <w:r w:rsidRPr="008066A1">
        <w:rPr>
          <w:rFonts w:ascii="Times New Roman" w:hAnsi="Times New Roman" w:hint="eastAsia"/>
          <w:lang w:eastAsia="zh-CN"/>
        </w:rPr>
        <w:t>27</w:t>
      </w:r>
      <w:r w:rsidRPr="008066A1">
        <w:rPr>
          <w:rFonts w:ascii="Times New Roman" w:hAnsi="Times New Roman" w:hint="eastAsia"/>
          <w:lang w:eastAsia="zh-CN"/>
        </w:rPr>
        <w:t>号令）相关条款对同品牌产品的不同投标人参加同一包别情况下的处理，评标委员会可依据项目性质综合考虑参照执行。</w:t>
      </w:r>
    </w:p>
    <w:p w:rsidR="00A8317B" w:rsidRPr="008066A1" w:rsidRDefault="000A7356">
      <w:pPr>
        <w:pStyle w:val="afe"/>
        <w:rPr>
          <w:rFonts w:hAnsi="方正黑体简体" w:cs="方正黑体简体"/>
          <w:lang w:eastAsia="zh-CN"/>
        </w:rPr>
      </w:pPr>
      <w:bookmarkStart w:id="406" w:name="_Toc205905829"/>
      <w:r w:rsidRPr="008066A1">
        <w:rPr>
          <w:rFonts w:hAnsi="方正黑体简体" w:cs="方正黑体简体" w:hint="eastAsia"/>
          <w:lang w:eastAsia="zh-CN"/>
        </w:rPr>
        <w:t>2. 评审标准</w:t>
      </w:r>
      <w:bookmarkEnd w:id="405"/>
      <w:bookmarkEnd w:id="406"/>
    </w:p>
    <w:p w:rsidR="00A8317B" w:rsidRPr="008066A1" w:rsidRDefault="000A7356">
      <w:pPr>
        <w:pStyle w:val="aff2"/>
        <w:rPr>
          <w:rFonts w:hAnsi="方正黑体简体" w:cs="方正黑体简体"/>
        </w:rPr>
      </w:pPr>
      <w:bookmarkStart w:id="407" w:name="_Toc11609466"/>
      <w:bookmarkStart w:id="408" w:name="_Toc205905830"/>
      <w:r w:rsidRPr="008066A1">
        <w:rPr>
          <w:rFonts w:hAnsi="方正黑体简体" w:cs="方正黑体简体" w:hint="eastAsia"/>
        </w:rPr>
        <w:t>2.1 初步评审标准</w:t>
      </w:r>
      <w:bookmarkEnd w:id="407"/>
      <w:bookmarkEnd w:id="408"/>
    </w:p>
    <w:p w:rsidR="00A8317B" w:rsidRPr="008066A1" w:rsidRDefault="000A7356">
      <w:pPr>
        <w:ind w:firstLine="444"/>
        <w:rPr>
          <w:lang w:eastAsia="zh-CN"/>
        </w:rPr>
      </w:pPr>
      <w:r w:rsidRPr="008066A1">
        <w:rPr>
          <w:lang w:eastAsia="zh-CN"/>
        </w:rPr>
        <w:t>2.1.1 形式评审标准：见评标办法前附表。</w:t>
      </w:r>
    </w:p>
    <w:p w:rsidR="00A8317B" w:rsidRPr="008066A1" w:rsidRDefault="000A7356">
      <w:pPr>
        <w:ind w:firstLine="444"/>
        <w:rPr>
          <w:lang w:eastAsia="zh-CN"/>
        </w:rPr>
      </w:pPr>
      <w:r w:rsidRPr="008066A1">
        <w:rPr>
          <w:lang w:eastAsia="zh-CN"/>
        </w:rPr>
        <w:t>2.1.2 资格评审标准：见评标办法前附表。</w:t>
      </w:r>
    </w:p>
    <w:p w:rsidR="00A8317B" w:rsidRPr="008066A1" w:rsidRDefault="000A7356">
      <w:pPr>
        <w:ind w:firstLine="444"/>
        <w:rPr>
          <w:lang w:eastAsia="zh-CN"/>
        </w:rPr>
      </w:pPr>
      <w:r w:rsidRPr="008066A1">
        <w:rPr>
          <w:lang w:eastAsia="zh-CN"/>
        </w:rPr>
        <w:t>2.1.3 响应性评审标准：见评标办法前附表。</w:t>
      </w:r>
    </w:p>
    <w:p w:rsidR="00A8317B" w:rsidRPr="008066A1" w:rsidRDefault="000A7356">
      <w:pPr>
        <w:pStyle w:val="aff2"/>
        <w:rPr>
          <w:rFonts w:hAnsi="方正黑体简体" w:cs="方正黑体简体"/>
        </w:rPr>
      </w:pPr>
      <w:bookmarkStart w:id="409" w:name="_Toc11609467"/>
      <w:bookmarkStart w:id="410" w:name="_Toc205905831"/>
      <w:r w:rsidRPr="008066A1">
        <w:rPr>
          <w:rFonts w:hAnsi="方正黑体简体" w:cs="方正黑体简体" w:hint="eastAsia"/>
        </w:rPr>
        <w:t>2.2 分值构成与评分标准</w:t>
      </w:r>
      <w:bookmarkEnd w:id="409"/>
      <w:bookmarkEnd w:id="410"/>
    </w:p>
    <w:p w:rsidR="00A8317B" w:rsidRPr="008066A1" w:rsidRDefault="000A7356">
      <w:pPr>
        <w:ind w:firstLine="444"/>
        <w:rPr>
          <w:lang w:eastAsia="zh-CN"/>
        </w:rPr>
      </w:pPr>
      <w:r w:rsidRPr="008066A1">
        <w:rPr>
          <w:rFonts w:hint="eastAsia"/>
          <w:lang w:eastAsia="zh-CN"/>
        </w:rPr>
        <w:t>2.2.1</w:t>
      </w:r>
      <w:r w:rsidRPr="008066A1">
        <w:rPr>
          <w:lang w:eastAsia="zh-CN"/>
        </w:rPr>
        <w:t>分值构成</w:t>
      </w:r>
      <w:r w:rsidRPr="008066A1">
        <w:rPr>
          <w:rFonts w:hint="eastAsia"/>
          <w:lang w:eastAsia="zh-CN"/>
        </w:rPr>
        <w:t>、</w:t>
      </w:r>
      <w:r w:rsidRPr="008066A1">
        <w:rPr>
          <w:lang w:eastAsia="zh-CN"/>
        </w:rPr>
        <w:t>评标基准价计算</w:t>
      </w:r>
      <w:r w:rsidRPr="008066A1">
        <w:rPr>
          <w:rFonts w:hint="eastAsia"/>
          <w:lang w:eastAsia="zh-CN"/>
        </w:rPr>
        <w:t xml:space="preserve">   </w:t>
      </w:r>
    </w:p>
    <w:p w:rsidR="00A8317B" w:rsidRPr="008066A1" w:rsidRDefault="000A7356">
      <w:pPr>
        <w:ind w:firstLine="444"/>
        <w:rPr>
          <w:lang w:eastAsia="zh-CN"/>
        </w:rPr>
      </w:pPr>
      <w:r w:rsidRPr="008066A1">
        <w:rPr>
          <w:rFonts w:hint="eastAsia"/>
          <w:lang w:eastAsia="zh-CN"/>
        </w:rPr>
        <w:t>见附件1-1 评标方法及授标原则</w:t>
      </w:r>
    </w:p>
    <w:p w:rsidR="00A8317B" w:rsidRPr="008066A1" w:rsidRDefault="000A7356">
      <w:pPr>
        <w:ind w:firstLine="444"/>
        <w:rPr>
          <w:lang w:eastAsia="zh-CN"/>
        </w:rPr>
      </w:pPr>
      <w:r w:rsidRPr="008066A1">
        <w:rPr>
          <w:lang w:eastAsia="zh-CN"/>
        </w:rPr>
        <w:t>2.2.</w:t>
      </w:r>
      <w:r w:rsidRPr="008066A1">
        <w:rPr>
          <w:rFonts w:hint="eastAsia"/>
          <w:lang w:eastAsia="zh-CN"/>
        </w:rPr>
        <w:t>3</w:t>
      </w:r>
      <w:r w:rsidRPr="008066A1">
        <w:rPr>
          <w:lang w:eastAsia="zh-CN"/>
        </w:rPr>
        <w:t xml:space="preserve"> 评分标准</w:t>
      </w:r>
    </w:p>
    <w:p w:rsidR="00A8317B" w:rsidRPr="008066A1" w:rsidRDefault="000A7356">
      <w:pPr>
        <w:ind w:firstLine="444"/>
        <w:rPr>
          <w:lang w:eastAsia="zh-CN"/>
        </w:rPr>
      </w:pPr>
      <w:r w:rsidRPr="008066A1">
        <w:rPr>
          <w:rFonts w:hint="eastAsia"/>
          <w:lang w:eastAsia="zh-CN"/>
        </w:rPr>
        <w:t>见详细评审附件</w:t>
      </w:r>
    </w:p>
    <w:p w:rsidR="00A8317B" w:rsidRPr="008066A1" w:rsidRDefault="000A7356">
      <w:pPr>
        <w:pStyle w:val="afe"/>
        <w:rPr>
          <w:rFonts w:hAnsi="方正黑体简体" w:cs="方正黑体简体"/>
          <w:lang w:eastAsia="zh-CN"/>
        </w:rPr>
      </w:pPr>
      <w:bookmarkStart w:id="411" w:name="_Toc11609468"/>
      <w:bookmarkStart w:id="412" w:name="_Toc205905832"/>
      <w:r w:rsidRPr="008066A1">
        <w:rPr>
          <w:rFonts w:hAnsi="方正黑体简体" w:cs="方正黑体简体" w:hint="eastAsia"/>
          <w:lang w:eastAsia="zh-CN"/>
        </w:rPr>
        <w:t>3. 评标程序</w:t>
      </w:r>
      <w:bookmarkEnd w:id="411"/>
      <w:bookmarkEnd w:id="412"/>
    </w:p>
    <w:p w:rsidR="00A8317B" w:rsidRPr="008066A1" w:rsidRDefault="000A7356">
      <w:pPr>
        <w:pStyle w:val="aff2"/>
        <w:rPr>
          <w:rFonts w:hAnsi="方正黑体简体" w:cs="方正黑体简体"/>
        </w:rPr>
      </w:pPr>
      <w:bookmarkStart w:id="413" w:name="_Toc11609469"/>
      <w:bookmarkStart w:id="414" w:name="_Toc205905833"/>
      <w:r w:rsidRPr="008066A1">
        <w:rPr>
          <w:rFonts w:hAnsi="方正黑体简体" w:cs="方正黑体简体" w:hint="eastAsia"/>
        </w:rPr>
        <w:t>3.1 初步评审</w:t>
      </w:r>
      <w:bookmarkEnd w:id="413"/>
      <w:bookmarkEnd w:id="414"/>
    </w:p>
    <w:p w:rsidR="00A8317B" w:rsidRPr="008066A1" w:rsidRDefault="000A7356">
      <w:pPr>
        <w:ind w:firstLine="444"/>
        <w:rPr>
          <w:lang w:eastAsia="zh-CN"/>
        </w:rPr>
      </w:pPr>
      <w:r w:rsidRPr="008066A1">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A8317B" w:rsidRPr="008066A1" w:rsidRDefault="000A7356">
      <w:pPr>
        <w:ind w:firstLine="444"/>
        <w:rPr>
          <w:lang w:eastAsia="zh-CN"/>
        </w:rPr>
      </w:pPr>
      <w:r w:rsidRPr="008066A1">
        <w:rPr>
          <w:lang w:eastAsia="zh-CN"/>
        </w:rPr>
        <w:t>3.1.2 投标人有以下情形之一的，评标委员会应当否决其投标：</w:t>
      </w:r>
    </w:p>
    <w:p w:rsidR="00A8317B" w:rsidRPr="008066A1" w:rsidRDefault="000A7356">
      <w:pPr>
        <w:ind w:firstLine="444"/>
        <w:rPr>
          <w:lang w:eastAsia="zh-CN"/>
        </w:rPr>
      </w:pPr>
      <w:r w:rsidRPr="008066A1">
        <w:rPr>
          <w:lang w:eastAsia="zh-CN"/>
        </w:rPr>
        <w:t>（1）投标文件没有对招标文件的实质性要求和条件作出响应，或者对招标文件的偏差超出招标文件规定的偏差范围或最高项数；</w:t>
      </w:r>
    </w:p>
    <w:p w:rsidR="00A8317B" w:rsidRPr="008066A1" w:rsidRDefault="000A7356">
      <w:pPr>
        <w:ind w:firstLine="444"/>
        <w:rPr>
          <w:lang w:eastAsia="zh-CN"/>
        </w:rPr>
      </w:pPr>
      <w:r w:rsidRPr="008066A1">
        <w:rPr>
          <w:lang w:eastAsia="zh-CN"/>
        </w:rPr>
        <w:t>（2）有串通投标、弄虚作假、行贿等违法行为。</w:t>
      </w:r>
    </w:p>
    <w:p w:rsidR="00A8317B" w:rsidRPr="008066A1" w:rsidRDefault="000A7356">
      <w:pPr>
        <w:ind w:firstLine="444"/>
        <w:rPr>
          <w:lang w:eastAsia="zh-CN"/>
        </w:rPr>
      </w:pPr>
      <w:r w:rsidRPr="008066A1">
        <w:rPr>
          <w:lang w:eastAsia="zh-CN"/>
        </w:rPr>
        <w:t>3.1.3 投标报价有算术错误及其他错误的，评标委员会按以下原则对投标报价进</w:t>
      </w:r>
      <w:bookmarkStart w:id="415" w:name="_Toc247514027"/>
      <w:bookmarkStart w:id="416" w:name="_Toc247527628"/>
      <w:bookmarkStart w:id="417" w:name="_Toc2907"/>
      <w:bookmarkStart w:id="418" w:name="_Toc152042380"/>
      <w:bookmarkStart w:id="419" w:name="_Toc384308277"/>
      <w:bookmarkStart w:id="420" w:name="_Toc300835013"/>
      <w:bookmarkStart w:id="421" w:name="_Toc361508651"/>
      <w:bookmarkStart w:id="422" w:name="_Toc369531582"/>
      <w:bookmarkStart w:id="423" w:name="_Toc144974570"/>
      <w:bookmarkStart w:id="424" w:name="_Toc152045603"/>
      <w:bookmarkStart w:id="425" w:name="_Toc352691538"/>
      <w:r w:rsidRPr="008066A1">
        <w:rPr>
          <w:lang w:eastAsia="zh-CN"/>
        </w:rPr>
        <w:t>行修正，并要求投标人书面澄清确认。</w:t>
      </w:r>
      <w:bookmarkEnd w:id="415"/>
      <w:bookmarkEnd w:id="416"/>
      <w:bookmarkEnd w:id="417"/>
      <w:bookmarkEnd w:id="418"/>
      <w:bookmarkEnd w:id="419"/>
      <w:bookmarkEnd w:id="420"/>
      <w:bookmarkEnd w:id="421"/>
      <w:bookmarkEnd w:id="422"/>
      <w:bookmarkEnd w:id="423"/>
      <w:bookmarkEnd w:id="424"/>
      <w:bookmarkEnd w:id="425"/>
      <w:r w:rsidRPr="008066A1">
        <w:rPr>
          <w:lang w:eastAsia="zh-CN"/>
        </w:rPr>
        <w:t>投标人拒不澄清确认的，评标委员会应当否决其投标：</w:t>
      </w:r>
    </w:p>
    <w:p w:rsidR="00A8317B" w:rsidRPr="008066A1" w:rsidRDefault="000A7356">
      <w:pPr>
        <w:ind w:firstLine="444"/>
        <w:rPr>
          <w:lang w:eastAsia="zh-CN"/>
        </w:rPr>
      </w:pPr>
      <w:r w:rsidRPr="008066A1">
        <w:rPr>
          <w:lang w:eastAsia="zh-CN"/>
        </w:rPr>
        <w:t>（1）投标文件中的大写金额与小写金额不一致的，以大写金额为准；</w:t>
      </w:r>
    </w:p>
    <w:p w:rsidR="00A8317B" w:rsidRPr="008066A1" w:rsidRDefault="000A7356">
      <w:pPr>
        <w:ind w:firstLine="444"/>
        <w:rPr>
          <w:lang w:eastAsia="zh-CN"/>
        </w:rPr>
      </w:pPr>
      <w:r w:rsidRPr="008066A1">
        <w:rPr>
          <w:lang w:eastAsia="zh-CN"/>
        </w:rPr>
        <w:t>（2）总价金额与单价金额不一致的，以单价金额为准，但单价金额小数点有明显错误的除外；</w:t>
      </w:r>
    </w:p>
    <w:p w:rsidR="00A8317B" w:rsidRPr="008066A1" w:rsidRDefault="000A7356">
      <w:pPr>
        <w:ind w:firstLine="444"/>
        <w:rPr>
          <w:lang w:eastAsia="zh-CN"/>
        </w:rPr>
      </w:pPr>
      <w:r w:rsidRPr="008066A1">
        <w:rPr>
          <w:lang w:eastAsia="zh-CN"/>
        </w:rPr>
        <w:t>（3）投标报价为各分项报价金额之和，投标报价与分项报价的合价不一致的，应以各分项合价累计数为准，修正投标报价；</w:t>
      </w:r>
    </w:p>
    <w:p w:rsidR="00A8317B" w:rsidRPr="008066A1" w:rsidRDefault="000A7356">
      <w:pPr>
        <w:ind w:firstLine="444"/>
        <w:rPr>
          <w:lang w:eastAsia="zh-CN"/>
        </w:rPr>
      </w:pPr>
      <w:r w:rsidRPr="008066A1">
        <w:rPr>
          <w:lang w:eastAsia="zh-CN"/>
        </w:rPr>
        <w:t>（4）</w:t>
      </w:r>
      <w:r w:rsidRPr="008066A1">
        <w:rPr>
          <w:rFonts w:hint="eastAsia"/>
          <w:lang w:eastAsia="zh-CN"/>
        </w:rPr>
        <w:t>如果</w:t>
      </w:r>
      <w:r w:rsidRPr="008066A1">
        <w:rPr>
          <w:lang w:eastAsia="zh-CN"/>
        </w:rPr>
        <w:t>分项报价中存在缺漏项，则视为缺漏项价格已包含在其他分项报价之中。</w:t>
      </w:r>
    </w:p>
    <w:p w:rsidR="00A8317B" w:rsidRPr="008066A1" w:rsidRDefault="000A7356">
      <w:pPr>
        <w:pStyle w:val="aff2"/>
        <w:rPr>
          <w:rFonts w:hAnsi="方正黑体简体" w:cs="方正黑体简体"/>
        </w:rPr>
      </w:pPr>
      <w:bookmarkStart w:id="426" w:name="_Toc11609470"/>
      <w:bookmarkStart w:id="427" w:name="_Toc205905834"/>
      <w:r w:rsidRPr="008066A1">
        <w:rPr>
          <w:rFonts w:hAnsi="方正黑体简体" w:cs="方正黑体简体" w:hint="eastAsia"/>
        </w:rPr>
        <w:t>3.2 详细评审</w:t>
      </w:r>
      <w:bookmarkEnd w:id="426"/>
      <w:bookmarkEnd w:id="427"/>
    </w:p>
    <w:p w:rsidR="00A8317B" w:rsidRPr="008066A1" w:rsidRDefault="000A7356">
      <w:pPr>
        <w:ind w:firstLine="444"/>
        <w:rPr>
          <w:lang w:eastAsia="zh-CN"/>
        </w:rPr>
      </w:pPr>
      <w:r w:rsidRPr="008066A1">
        <w:rPr>
          <w:lang w:eastAsia="zh-CN"/>
        </w:rPr>
        <w:t>3.2.1 评标委员会按本章第2.2款规定的量化因素和分值进行打分，并计算出综合评估得分。</w:t>
      </w:r>
    </w:p>
    <w:p w:rsidR="00A8317B" w:rsidRPr="008066A1" w:rsidRDefault="000A7356">
      <w:pPr>
        <w:ind w:firstLine="444"/>
        <w:rPr>
          <w:lang w:eastAsia="zh-CN"/>
        </w:rPr>
      </w:pPr>
      <w:r w:rsidRPr="008066A1">
        <w:rPr>
          <w:lang w:eastAsia="zh-CN"/>
        </w:rPr>
        <w:t>3.2.2 评分分值计算保留小数点后两位，小数点后第三位“四舍五入”。</w:t>
      </w:r>
    </w:p>
    <w:p w:rsidR="00A8317B" w:rsidRPr="008066A1" w:rsidRDefault="000A7356">
      <w:pPr>
        <w:ind w:firstLine="444"/>
        <w:rPr>
          <w:lang w:eastAsia="zh-CN"/>
        </w:rPr>
      </w:pPr>
      <w:r w:rsidRPr="008066A1">
        <w:rPr>
          <w:lang w:eastAsia="zh-CN"/>
        </w:rPr>
        <w:t>3.2.</w:t>
      </w:r>
      <w:r w:rsidRPr="008066A1">
        <w:rPr>
          <w:rFonts w:hint="eastAsia"/>
          <w:lang w:eastAsia="zh-CN"/>
        </w:rPr>
        <w:t>3</w:t>
      </w:r>
      <w:r w:rsidRPr="008066A1">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A8317B" w:rsidRPr="008066A1" w:rsidRDefault="000A7356">
      <w:pPr>
        <w:pStyle w:val="aff2"/>
        <w:rPr>
          <w:rFonts w:hAnsi="方正黑体简体" w:cs="方正黑体简体"/>
        </w:rPr>
      </w:pPr>
      <w:bookmarkStart w:id="428" w:name="_Toc11609471"/>
      <w:bookmarkStart w:id="429" w:name="_Toc205905835"/>
      <w:r w:rsidRPr="008066A1">
        <w:rPr>
          <w:rFonts w:hAnsi="方正黑体简体" w:cs="方正黑体简体" w:hint="eastAsia"/>
        </w:rPr>
        <w:t>3.3 投标文件的澄清</w:t>
      </w:r>
      <w:bookmarkEnd w:id="428"/>
      <w:bookmarkEnd w:id="429"/>
    </w:p>
    <w:p w:rsidR="00A8317B" w:rsidRPr="008066A1" w:rsidRDefault="000A7356">
      <w:pPr>
        <w:ind w:firstLine="444"/>
        <w:rPr>
          <w:lang w:eastAsia="zh-CN"/>
        </w:rPr>
      </w:pPr>
      <w:r w:rsidRPr="008066A1">
        <w:rPr>
          <w:lang w:eastAsia="zh-CN"/>
        </w:rPr>
        <w:t>3.3.1 在评标过程中，评标委员会可以书面形式要求投标人对投标文件中含义不明确、对同类问题表述不一致或者有明显文字和计算错误的内容</w:t>
      </w:r>
      <w:r w:rsidRPr="008066A1">
        <w:rPr>
          <w:rFonts w:hint="eastAsia"/>
          <w:lang w:eastAsia="zh-CN"/>
        </w:rPr>
        <w:t>做</w:t>
      </w:r>
      <w:r w:rsidRPr="008066A1">
        <w:rPr>
          <w:lang w:eastAsia="zh-CN"/>
        </w:rPr>
        <w:t>必要的澄清、说明或补正。澄清、说明或补正应以书面方式进行。评标委员会不接受投标人主动提出的澄清、说明或补正。</w:t>
      </w:r>
    </w:p>
    <w:p w:rsidR="00A8317B" w:rsidRPr="008066A1" w:rsidRDefault="000A7356">
      <w:pPr>
        <w:ind w:firstLine="444"/>
        <w:rPr>
          <w:lang w:eastAsia="zh-CN"/>
        </w:rPr>
      </w:pPr>
      <w:r w:rsidRPr="008066A1">
        <w:rPr>
          <w:lang w:eastAsia="zh-CN"/>
        </w:rPr>
        <w:t>3.3.2 澄清、说明或补正不得超出投标文件的范围且不得改变投标文件的实质性内容，并构成投标文件的组成部分。</w:t>
      </w:r>
    </w:p>
    <w:p w:rsidR="00A8317B" w:rsidRPr="008066A1" w:rsidRDefault="000A7356">
      <w:pPr>
        <w:ind w:firstLine="444"/>
        <w:rPr>
          <w:lang w:eastAsia="zh-CN"/>
        </w:rPr>
      </w:pPr>
      <w:r w:rsidRPr="008066A1">
        <w:rPr>
          <w:lang w:eastAsia="zh-CN"/>
        </w:rPr>
        <w:t>3.3.3 评标委员会对投标人提交的澄清、说明或补正有疑问的，可以要求投标人进一步澄清、说明或补正，直至满足评标委员会的要求。</w:t>
      </w:r>
    </w:p>
    <w:p w:rsidR="00A8317B" w:rsidRPr="008066A1" w:rsidRDefault="000A7356">
      <w:pPr>
        <w:pStyle w:val="aff2"/>
        <w:rPr>
          <w:rFonts w:hAnsi="方正黑体简体" w:cs="方正黑体简体"/>
        </w:rPr>
      </w:pPr>
      <w:bookmarkStart w:id="430" w:name="_Toc11609472"/>
      <w:bookmarkStart w:id="431" w:name="_Toc205905836"/>
      <w:r w:rsidRPr="008066A1">
        <w:rPr>
          <w:rFonts w:hAnsi="方正黑体简体" w:cs="方正黑体简体" w:hint="eastAsia"/>
        </w:rPr>
        <w:t>3.4 评标结果</w:t>
      </w:r>
      <w:bookmarkEnd w:id="430"/>
      <w:bookmarkEnd w:id="431"/>
    </w:p>
    <w:p w:rsidR="00A8317B" w:rsidRPr="008066A1" w:rsidRDefault="000A7356">
      <w:pPr>
        <w:ind w:firstLine="444"/>
        <w:rPr>
          <w:lang w:eastAsia="zh-CN"/>
        </w:rPr>
      </w:pPr>
      <w:r w:rsidRPr="008066A1">
        <w:rPr>
          <w:lang w:eastAsia="zh-CN"/>
        </w:rPr>
        <w:t>3.4.1 除第二章“投标人须知”前附表授权直接确定中标人外，评标委员会按照得分由高到低的顺序推荐中标候选人，并标明排序。</w:t>
      </w:r>
    </w:p>
    <w:p w:rsidR="00A8317B" w:rsidRPr="008066A1" w:rsidRDefault="000A7356">
      <w:pPr>
        <w:ind w:firstLine="444"/>
        <w:rPr>
          <w:rFonts w:ascii="Times New Roman" w:hAnsi="Times New Roman"/>
          <w:lang w:eastAsia="zh-CN"/>
        </w:rPr>
      </w:pPr>
      <w:r w:rsidRPr="008066A1">
        <w:rPr>
          <w:lang w:eastAsia="zh-CN"/>
        </w:rPr>
        <w:t>3.4.2 评标委员会完成评标后，应当向招标人提交书面评标报告和中标候选人名单。</w:t>
      </w:r>
      <w:bookmarkStart w:id="432" w:name="_Toc29148"/>
      <w:bookmarkStart w:id="433" w:name="_Toc11609473"/>
      <w:bookmarkStart w:id="434" w:name="_Toc6314"/>
    </w:p>
    <w:p w:rsidR="00A8317B" w:rsidRPr="008066A1" w:rsidRDefault="000A7356">
      <w:pPr>
        <w:ind w:firstLineChars="0" w:firstLine="0"/>
        <w:rPr>
          <w:b/>
          <w:sz w:val="28"/>
          <w:lang w:eastAsia="zh-CN"/>
        </w:rPr>
      </w:pPr>
      <w:r w:rsidRPr="008066A1">
        <w:rPr>
          <w:rFonts w:ascii="Times New Roman" w:hAnsi="Times New Roman"/>
          <w:lang w:eastAsia="zh-CN"/>
        </w:rPr>
        <w:br w:type="page"/>
      </w:r>
      <w:r w:rsidRPr="008066A1">
        <w:rPr>
          <w:b/>
          <w:sz w:val="28"/>
          <w:lang w:eastAsia="zh-CN"/>
        </w:rPr>
        <w:t>附件</w:t>
      </w:r>
      <w:r w:rsidRPr="008066A1">
        <w:rPr>
          <w:rFonts w:hint="eastAsia"/>
          <w:b/>
          <w:sz w:val="28"/>
          <w:lang w:eastAsia="zh-CN"/>
        </w:rPr>
        <w:t>四</w:t>
      </w:r>
      <w:r w:rsidRPr="008066A1">
        <w:rPr>
          <w:b/>
          <w:sz w:val="28"/>
          <w:lang w:eastAsia="zh-CN"/>
        </w:rPr>
        <w:t>：</w:t>
      </w:r>
      <w:r w:rsidRPr="008066A1">
        <w:rPr>
          <w:rFonts w:hint="eastAsia"/>
          <w:b/>
          <w:sz w:val="28"/>
          <w:lang w:eastAsia="zh-CN"/>
        </w:rPr>
        <w:t>相同品牌投标相关法律条款</w:t>
      </w:r>
    </w:p>
    <w:p w:rsidR="00A8317B" w:rsidRPr="008066A1" w:rsidRDefault="000A7356">
      <w:pPr>
        <w:ind w:firstLine="446"/>
        <w:rPr>
          <w:rFonts w:ascii="Times New Roman" w:hAnsi="Times New Roman"/>
          <w:b/>
          <w:bCs/>
          <w:lang w:eastAsia="zh-CN"/>
        </w:rPr>
      </w:pPr>
      <w:r w:rsidRPr="008066A1">
        <w:rPr>
          <w:rFonts w:ascii="Times New Roman" w:hAnsi="Times New Roman" w:hint="eastAsia"/>
          <w:b/>
          <w:bCs/>
          <w:lang w:eastAsia="zh-CN"/>
        </w:rPr>
        <w:t>《工程建设项目货物招标投标办法》（七部委</w:t>
      </w:r>
      <w:r w:rsidRPr="008066A1">
        <w:rPr>
          <w:rFonts w:ascii="Times New Roman" w:hAnsi="Times New Roman" w:hint="eastAsia"/>
          <w:b/>
          <w:bCs/>
          <w:lang w:eastAsia="zh-CN"/>
        </w:rPr>
        <w:t>27</w:t>
      </w:r>
      <w:r w:rsidRPr="008066A1">
        <w:rPr>
          <w:rFonts w:ascii="Times New Roman" w:hAnsi="Times New Roman" w:hint="eastAsia"/>
          <w:b/>
          <w:bCs/>
          <w:lang w:eastAsia="zh-CN"/>
        </w:rPr>
        <w:t>号令）</w:t>
      </w:r>
    </w:p>
    <w:p w:rsidR="00A8317B" w:rsidRPr="008066A1" w:rsidRDefault="000A7356">
      <w:pPr>
        <w:pStyle w:val="ad"/>
        <w:spacing w:line="560" w:lineRule="atLeast"/>
        <w:ind w:firstLine="444"/>
        <w:jc w:val="both"/>
        <w:textAlignment w:val="baseline"/>
        <w:rPr>
          <w:rFonts w:ascii="Times New Roman" w:hAnsi="Times New Roman" w:cs="Times New Roman"/>
          <w:sz w:val="21"/>
          <w:lang w:eastAsia="zh-CN"/>
        </w:rPr>
      </w:pPr>
      <w:r w:rsidRPr="008066A1">
        <w:rPr>
          <w:rFonts w:ascii="Times New Roman" w:hAnsi="Times New Roman" w:cs="Times New Roman" w:hint="eastAsia"/>
          <w:sz w:val="21"/>
          <w:lang w:eastAsia="zh-CN"/>
        </w:rPr>
        <w:t>第三十二条　投标人是响应招标、参加投标竞争的法人或者其他组织。</w:t>
      </w:r>
    </w:p>
    <w:p w:rsidR="00A8317B" w:rsidRPr="008066A1" w:rsidRDefault="000A7356">
      <w:pPr>
        <w:pStyle w:val="ad"/>
        <w:spacing w:line="560" w:lineRule="atLeast"/>
        <w:ind w:firstLine="444"/>
        <w:jc w:val="both"/>
        <w:textAlignment w:val="baseline"/>
        <w:rPr>
          <w:rFonts w:ascii="Times New Roman" w:hAnsi="Times New Roman" w:cs="Times New Roman"/>
          <w:sz w:val="21"/>
          <w:lang w:eastAsia="zh-CN"/>
        </w:rPr>
      </w:pPr>
      <w:r w:rsidRPr="008066A1">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A8317B" w:rsidRPr="008066A1" w:rsidRDefault="000A7356">
      <w:pPr>
        <w:pStyle w:val="ad"/>
        <w:spacing w:line="560" w:lineRule="atLeast"/>
        <w:ind w:firstLine="444"/>
        <w:jc w:val="both"/>
        <w:textAlignment w:val="baseline"/>
        <w:rPr>
          <w:rFonts w:ascii="Times New Roman" w:hAnsi="Times New Roman" w:cs="Times New Roman"/>
          <w:sz w:val="21"/>
          <w:lang w:eastAsia="zh-CN"/>
        </w:rPr>
      </w:pPr>
      <w:r w:rsidRPr="008066A1">
        <w:rPr>
          <w:rFonts w:ascii="Times New Roman" w:hAnsi="Times New Roman" w:cs="Times New Roman" w:hint="eastAsia"/>
          <w:sz w:val="21"/>
          <w:lang w:eastAsia="zh-CN"/>
        </w:rPr>
        <w:t>一个制造商对同一品牌同一型号的货物，仅能委托一个代理商参加投标，否则应作废标处理。</w:t>
      </w:r>
    </w:p>
    <w:p w:rsidR="00A8317B" w:rsidRPr="008066A1" w:rsidRDefault="000A7356">
      <w:pPr>
        <w:pStyle w:val="ad"/>
        <w:spacing w:line="560" w:lineRule="atLeast"/>
        <w:ind w:firstLine="444"/>
        <w:jc w:val="both"/>
        <w:textAlignment w:val="baseline"/>
        <w:rPr>
          <w:rFonts w:ascii="Times New Roman" w:hAnsi="Times New Roman" w:cs="Times New Roman"/>
          <w:sz w:val="21"/>
          <w:lang w:eastAsia="zh-CN"/>
        </w:rPr>
      </w:pPr>
      <w:r w:rsidRPr="008066A1">
        <w:rPr>
          <w:rFonts w:ascii="Times New Roman" w:hAnsi="Times New Roman" w:cs="Times New Roman" w:hint="eastAsia"/>
          <w:sz w:val="21"/>
          <w:lang w:eastAsia="zh-CN"/>
        </w:rPr>
        <w:t>违反前两款规定的，相关投标均无效</w:t>
      </w:r>
    </w:p>
    <w:p w:rsidR="00A8317B" w:rsidRPr="008066A1" w:rsidRDefault="00A8317B">
      <w:pPr>
        <w:pStyle w:val="af6"/>
        <w:rPr>
          <w:rFonts w:ascii="Times New Roman" w:eastAsia="宋体" w:hAnsi="Times New Roman"/>
          <w:spacing w:val="6"/>
          <w:sz w:val="21"/>
        </w:rPr>
      </w:pPr>
    </w:p>
    <w:p w:rsidR="00A8317B" w:rsidRPr="008066A1" w:rsidRDefault="00A8317B">
      <w:pPr>
        <w:pStyle w:val="af6"/>
        <w:rPr>
          <w:rFonts w:ascii="Times New Roman" w:eastAsia="宋体" w:hAnsi="Times New Roman"/>
          <w:spacing w:val="6"/>
          <w:sz w:val="21"/>
        </w:rPr>
      </w:pPr>
    </w:p>
    <w:p w:rsidR="00A8317B" w:rsidRPr="008066A1" w:rsidRDefault="00A8317B">
      <w:pPr>
        <w:pStyle w:val="af6"/>
      </w:pPr>
    </w:p>
    <w:p w:rsidR="00A8317B" w:rsidRPr="008066A1" w:rsidRDefault="00A8317B">
      <w:pPr>
        <w:pStyle w:val="af6"/>
      </w:pPr>
    </w:p>
    <w:p w:rsidR="00A8317B" w:rsidRPr="008066A1" w:rsidRDefault="00A8317B">
      <w:pPr>
        <w:pStyle w:val="af6"/>
      </w:pPr>
    </w:p>
    <w:p w:rsidR="00C96D4A" w:rsidRPr="008066A1" w:rsidRDefault="00C96D4A">
      <w:pPr>
        <w:spacing w:line="240" w:lineRule="auto"/>
        <w:ind w:firstLineChars="0" w:firstLine="0"/>
        <w:rPr>
          <w:b/>
          <w:sz w:val="28"/>
          <w:lang w:eastAsia="zh-CN"/>
        </w:rPr>
      </w:pPr>
      <w:r w:rsidRPr="008066A1">
        <w:rPr>
          <w:b/>
          <w:sz w:val="28"/>
          <w:lang w:eastAsia="zh-CN"/>
        </w:rPr>
        <w:br w:type="page"/>
      </w:r>
    </w:p>
    <w:p w:rsidR="00A8317B" w:rsidRPr="008066A1" w:rsidRDefault="000A7356">
      <w:pPr>
        <w:ind w:firstLineChars="0" w:firstLine="0"/>
        <w:rPr>
          <w:b/>
          <w:sz w:val="28"/>
          <w:lang w:eastAsia="zh-CN"/>
        </w:rPr>
      </w:pPr>
      <w:r w:rsidRPr="008066A1">
        <w:rPr>
          <w:b/>
          <w:sz w:val="28"/>
          <w:lang w:eastAsia="zh-CN"/>
        </w:rPr>
        <w:t>附件</w:t>
      </w:r>
      <w:r w:rsidRPr="008066A1">
        <w:rPr>
          <w:rFonts w:hint="eastAsia"/>
          <w:b/>
          <w:sz w:val="28"/>
          <w:lang w:eastAsia="zh-CN"/>
        </w:rPr>
        <w:t>五</w:t>
      </w:r>
      <w:r w:rsidRPr="008066A1">
        <w:rPr>
          <w:b/>
          <w:sz w:val="28"/>
          <w:lang w:eastAsia="zh-CN"/>
        </w:rPr>
        <w:t>：</w:t>
      </w:r>
      <w:r w:rsidRPr="008066A1">
        <w:rPr>
          <w:rFonts w:hint="eastAsia"/>
          <w:b/>
          <w:sz w:val="28"/>
          <w:lang w:eastAsia="zh-CN"/>
        </w:rPr>
        <w:t>失信行为的扣分办法（综合评估法）</w:t>
      </w:r>
      <w:bookmarkEnd w:id="432"/>
      <w:bookmarkEnd w:id="433"/>
      <w:bookmarkEnd w:id="434"/>
    </w:p>
    <w:p w:rsidR="00A8317B" w:rsidRPr="008066A1" w:rsidRDefault="000A7356">
      <w:pPr>
        <w:spacing w:line="480" w:lineRule="auto"/>
        <w:ind w:firstLine="444"/>
        <w:rPr>
          <w:lang w:eastAsia="zh-CN"/>
        </w:rPr>
      </w:pPr>
      <w:r w:rsidRPr="008066A1">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rsidR="00A8317B" w:rsidRPr="008066A1" w:rsidRDefault="000A7356">
      <w:pPr>
        <w:spacing w:line="480" w:lineRule="auto"/>
        <w:ind w:firstLine="444"/>
        <w:rPr>
          <w:szCs w:val="21"/>
        </w:rPr>
      </w:pPr>
      <w:r w:rsidRPr="008066A1">
        <w:rPr>
          <w:rFonts w:hint="eastAsia"/>
          <w:lang w:eastAsia="zh-CN"/>
        </w:rPr>
        <w:t>1．若0＜投标人累计失信分＜8分，将投标人失信分折算为失信扣分计入其商务得分。计算时，失信</w:t>
      </w:r>
      <w:r w:rsidRPr="008066A1">
        <w:rPr>
          <w:rFonts w:hint="eastAsia"/>
          <w:szCs w:val="21"/>
          <w:lang w:eastAsia="zh-CN"/>
        </w:rPr>
        <w:t>权重不低于商务分值（不含报价分值）的</w:t>
      </w:r>
      <w:r w:rsidRPr="008066A1">
        <w:rPr>
          <w:szCs w:val="21"/>
          <w:lang w:eastAsia="zh-CN"/>
        </w:rPr>
        <w:t>10%</w:t>
      </w:r>
      <w:r w:rsidRPr="008066A1">
        <w:rPr>
          <w:rFonts w:hint="eastAsia"/>
          <w:szCs w:val="21"/>
          <w:lang w:eastAsia="zh-CN"/>
        </w:rPr>
        <w:t>。</w:t>
      </w:r>
      <w:r w:rsidRPr="008066A1">
        <w:rPr>
          <w:rFonts w:hint="eastAsia"/>
          <w:szCs w:val="21"/>
        </w:rPr>
        <w:t>计算公式如下：</w:t>
      </w:r>
    </w:p>
    <w:p w:rsidR="00A8317B" w:rsidRPr="008066A1" w:rsidRDefault="000A7356">
      <w:pPr>
        <w:spacing w:line="480" w:lineRule="auto"/>
        <w:ind w:firstLine="420"/>
        <w:rPr>
          <w:szCs w:val="21"/>
        </w:rPr>
      </w:pPr>
      <w:r w:rsidRPr="008066A1">
        <w:rPr>
          <w:szCs w:val="21"/>
        </w:rPr>
        <w:object w:dxaOrig="45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0.6pt" o:ole="">
            <v:imagedata r:id="rId21" o:title=""/>
          </v:shape>
          <o:OLEObject Type="Embed" ProgID="Equation.3" ShapeID="_x0000_i1025" DrawAspect="Content" ObjectID="_1816518906" r:id="rId22"/>
        </w:object>
      </w:r>
    </w:p>
    <w:p w:rsidR="00A8317B" w:rsidRPr="008066A1" w:rsidRDefault="000A7356">
      <w:pPr>
        <w:spacing w:line="480" w:lineRule="auto"/>
        <w:ind w:firstLine="444"/>
        <w:rPr>
          <w:lang w:eastAsia="zh-CN"/>
        </w:rPr>
      </w:pPr>
      <w:r w:rsidRPr="008066A1">
        <w:rPr>
          <w:rFonts w:hint="eastAsia"/>
          <w:lang w:eastAsia="zh-CN"/>
        </w:rPr>
        <w:t>2. 若8≤投标人的累计失信分≤10分，将暂停投标人的投标资格。失信分达到</w:t>
      </w:r>
      <w:r w:rsidRPr="008066A1">
        <w:rPr>
          <w:lang w:eastAsia="zh-CN"/>
        </w:rPr>
        <w:t>8</w:t>
      </w:r>
      <w:r w:rsidRPr="008066A1">
        <w:rPr>
          <w:rFonts w:hint="eastAsia"/>
          <w:lang w:eastAsia="zh-CN"/>
        </w:rPr>
        <w:t>分时，暂停投标人的投标资格半年；失信分达到</w:t>
      </w:r>
      <w:r w:rsidRPr="008066A1">
        <w:rPr>
          <w:lang w:eastAsia="zh-CN"/>
        </w:rPr>
        <w:t>9</w:t>
      </w:r>
      <w:r w:rsidRPr="008066A1">
        <w:rPr>
          <w:rFonts w:hint="eastAsia"/>
          <w:lang w:eastAsia="zh-CN"/>
        </w:rPr>
        <w:t>分时，暂停投标人的投标资格一年；失信分达到</w:t>
      </w:r>
      <w:r w:rsidRPr="008066A1">
        <w:rPr>
          <w:lang w:eastAsia="zh-CN"/>
        </w:rPr>
        <w:t>10</w:t>
      </w:r>
      <w:r w:rsidRPr="008066A1">
        <w:rPr>
          <w:rFonts w:hint="eastAsia"/>
          <w:lang w:eastAsia="zh-CN"/>
        </w:rPr>
        <w:t>分时，暂停投标人的投标资格两年。投标人处于暂停投标资格状态时，其投标将被否决。暂停期满后恢复投标资格，有效期内的失信分继续加价或扣分。</w:t>
      </w:r>
    </w:p>
    <w:p w:rsidR="00A8317B" w:rsidRPr="008066A1" w:rsidRDefault="000A7356">
      <w:pPr>
        <w:spacing w:line="480" w:lineRule="auto"/>
        <w:ind w:firstLine="444"/>
        <w:rPr>
          <w:lang w:eastAsia="zh-CN"/>
        </w:rPr>
      </w:pPr>
      <w:r w:rsidRPr="008066A1">
        <w:rPr>
          <w:rFonts w:hint="eastAsia"/>
          <w:lang w:eastAsia="zh-CN"/>
        </w:rPr>
        <w:t>3. 若投标人的累计失信分＞10分，将取消投标人的投标资格。失信分</w:t>
      </w:r>
      <w:r w:rsidRPr="008066A1">
        <w:rPr>
          <w:lang w:eastAsia="zh-CN"/>
        </w:rPr>
        <w:t>10.5</w:t>
      </w:r>
      <w:r w:rsidRPr="008066A1">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A8317B" w:rsidRPr="008066A1" w:rsidRDefault="000A7356">
      <w:pPr>
        <w:spacing w:line="480" w:lineRule="auto"/>
        <w:ind w:firstLine="444"/>
        <w:rPr>
          <w:lang w:eastAsia="zh-CN"/>
        </w:rPr>
      </w:pPr>
      <w:r w:rsidRPr="008066A1">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5" w:name="_Toc11609474"/>
    </w:p>
    <w:p w:rsidR="00A8317B" w:rsidRPr="008066A1" w:rsidRDefault="000A7356">
      <w:pPr>
        <w:ind w:left="444" w:firstLineChars="0" w:firstLine="0"/>
        <w:jc w:val="center"/>
        <w:rPr>
          <w:rStyle w:val="CharChar0"/>
          <w:lang w:eastAsia="zh-CN"/>
        </w:rPr>
      </w:pPr>
      <w:r w:rsidRPr="008066A1">
        <w:rPr>
          <w:lang w:eastAsia="zh-CN"/>
        </w:rPr>
        <w:br w:type="page"/>
      </w:r>
      <w:bookmarkStart w:id="436" w:name="_Toc205905837"/>
      <w:r w:rsidRPr="008066A1">
        <w:rPr>
          <w:rStyle w:val="CharChar0"/>
          <w:lang w:eastAsia="zh-CN"/>
        </w:rPr>
        <w:t>第四章</w:t>
      </w:r>
      <w:r w:rsidRPr="008066A1">
        <w:rPr>
          <w:rStyle w:val="CharChar0"/>
          <w:rFonts w:hint="eastAsia"/>
          <w:lang w:eastAsia="zh-CN"/>
        </w:rPr>
        <w:t xml:space="preserve">  </w:t>
      </w:r>
      <w:r w:rsidRPr="008066A1">
        <w:rPr>
          <w:rStyle w:val="CharChar0"/>
          <w:lang w:eastAsia="zh-CN"/>
        </w:rPr>
        <w:t>合同条款及格式</w:t>
      </w:r>
      <w:bookmarkEnd w:id="435"/>
      <w:bookmarkEnd w:id="436"/>
    </w:p>
    <w:p w:rsidR="00A8317B" w:rsidRPr="008066A1" w:rsidRDefault="000A7356">
      <w:pPr>
        <w:pStyle w:val="affd"/>
        <w:ind w:firstLineChars="0" w:firstLine="0"/>
        <w:outlineLvl w:val="1"/>
        <w:rPr>
          <w:b/>
          <w:i/>
          <w:iCs/>
          <w:lang w:eastAsia="zh-CN"/>
        </w:rPr>
      </w:pPr>
      <w:bookmarkStart w:id="437" w:name="_Toc11609515"/>
      <w:bookmarkStart w:id="438" w:name="_Toc247085853"/>
      <w:bookmarkStart w:id="439" w:name="_Toc246997081"/>
      <w:bookmarkStart w:id="440" w:name="_Toc246996338"/>
      <w:bookmarkStart w:id="441" w:name="_Toc179632787"/>
      <w:bookmarkStart w:id="442" w:name="_Toc144974578"/>
      <w:bookmarkStart w:id="443" w:name="_Toc152045610"/>
      <w:bookmarkStart w:id="444" w:name="_Toc152042388"/>
      <w:bookmarkStart w:id="445" w:name="_Toc247514197"/>
      <w:bookmarkStart w:id="446" w:name="_Toc300835199"/>
      <w:bookmarkStart w:id="447" w:name="_Toc152042549"/>
      <w:bookmarkStart w:id="448" w:name="_Toc144974829"/>
      <w:bookmarkStart w:id="449" w:name="_Toc247527798"/>
      <w:bookmarkStart w:id="450" w:name="_Toc184635122"/>
      <w:r w:rsidRPr="008066A1">
        <w:rPr>
          <w:rFonts w:hint="eastAsia"/>
          <w:b/>
          <w:lang w:eastAsia="zh-CN"/>
        </w:rPr>
        <w:t>格式Ⅴ</w:t>
      </w:r>
      <w:r w:rsidRPr="008066A1">
        <w:rPr>
          <w:b/>
          <w:lang w:eastAsia="zh-CN"/>
        </w:rPr>
        <w:t>-1</w:t>
      </w:r>
      <w:r w:rsidRPr="008066A1">
        <w:rPr>
          <w:rFonts w:hint="eastAsia"/>
          <w:b/>
          <w:lang w:eastAsia="zh-CN"/>
        </w:rPr>
        <w:t>．合同专用条款</w:t>
      </w:r>
      <w:r w:rsidRPr="008066A1">
        <w:rPr>
          <w:rFonts w:hint="eastAsia"/>
          <w:b/>
          <w:lang w:eastAsia="zh-CN"/>
        </w:rPr>
        <w:t xml:space="preserve"> </w:t>
      </w:r>
      <w:r w:rsidRPr="008066A1">
        <w:rPr>
          <w:rFonts w:hint="eastAsia"/>
          <w:b/>
          <w:i/>
          <w:iCs/>
          <w:lang w:eastAsia="zh-CN"/>
        </w:rPr>
        <w:t xml:space="preserve"> </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szCs w:val="21"/>
          <w:lang w:eastAsia="zh-CN"/>
        </w:rPr>
        <w:t>1、付款条件与方式：</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hint="eastAsia"/>
          <w:szCs w:val="21"/>
          <w:lang w:eastAsia="zh-CN"/>
        </w:rPr>
        <w:t>（</w:t>
      </w:r>
      <w:r w:rsidRPr="00DA7CBA">
        <w:rPr>
          <w:rFonts w:cs="宋体"/>
          <w:szCs w:val="21"/>
          <w:lang w:eastAsia="zh-CN"/>
        </w:rPr>
        <w:t>1）中小企业一次性支付方式  经过甲方验收且验收合格之日起60日内支付100%银行存款。(质保金除外）</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hint="eastAsia"/>
          <w:szCs w:val="21"/>
          <w:lang w:eastAsia="zh-CN"/>
        </w:rPr>
        <w:t>（</w:t>
      </w:r>
      <w:r w:rsidRPr="00DA7CBA">
        <w:rPr>
          <w:rFonts w:cs="宋体"/>
          <w:szCs w:val="21"/>
          <w:lang w:eastAsia="zh-CN"/>
        </w:rPr>
        <w:t>2）大型企业支付方式  正式结算后，挂账期满90日后30日内支付50%银行存款；挂账期满180日后30日内再支付50%银行存款。经双方协商一致，可选择现金折扣或开具商业汇票方式提前付款，现金折扣率根据甲方或其上级财务部门不定期公布的当期折扣率为准。</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hint="eastAsia"/>
          <w:szCs w:val="21"/>
          <w:lang w:eastAsia="zh-CN"/>
        </w:rPr>
        <w:t>（</w:t>
      </w:r>
      <w:r w:rsidRPr="00DA7CBA">
        <w:rPr>
          <w:rFonts w:cs="宋体"/>
          <w:szCs w:val="21"/>
          <w:lang w:eastAsia="zh-CN"/>
        </w:rPr>
        <w:t>3）关联交易  本项目属于封闭结算关联交易管理范畴，按《中国石油天然气集团有限公司内部结算管理办法》及相关规定付款。</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hint="eastAsia"/>
          <w:szCs w:val="21"/>
          <w:lang w:eastAsia="zh-CN"/>
        </w:rPr>
        <w:t>（</w:t>
      </w:r>
      <w:r w:rsidRPr="00DA7CBA">
        <w:rPr>
          <w:rFonts w:cs="宋体"/>
          <w:szCs w:val="21"/>
          <w:lang w:eastAsia="zh-CN"/>
        </w:rPr>
        <w:t>4）其他方式</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szCs w:val="21"/>
          <w:lang w:eastAsia="zh-CN"/>
        </w:rPr>
        <w:t>2、中标人对中标产品作出的相关承诺等有关全生命周期采购信息将纳入合同文本。</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szCs w:val="21"/>
          <w:lang w:eastAsia="zh-CN"/>
        </w:rPr>
        <w:t>3、代储代销按《辽河油田公司物资代储代销管理细则》执行（代储代销费率按不高于实际结算标的额的2%收取）。</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szCs w:val="21"/>
          <w:lang w:eastAsia="zh-CN"/>
        </w:rPr>
        <w:t>4、质量要求及技术标准：按不低于需方要求的产品标准执行。供方对质量实行三包：修理、更换、退货，因质量问题造成的一切损失由供方负责。</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szCs w:val="21"/>
          <w:lang w:eastAsia="zh-CN"/>
        </w:rPr>
        <w:t>5、质保金：收取结算价款含税金额的3%作为质保金。质保金在质保期满且无任何质量问题后1个月内支付。</w:t>
      </w:r>
    </w:p>
    <w:p w:rsidR="00DA7CBA" w:rsidRPr="00DA7CBA" w:rsidRDefault="00DA7CBA" w:rsidP="00DA7CBA">
      <w:pPr>
        <w:tabs>
          <w:tab w:val="left" w:pos="0"/>
        </w:tabs>
        <w:spacing w:line="560" w:lineRule="exact"/>
        <w:ind w:firstLine="444"/>
        <w:rPr>
          <w:rFonts w:cs="宋体"/>
          <w:szCs w:val="21"/>
          <w:lang w:eastAsia="zh-CN"/>
        </w:rPr>
      </w:pPr>
      <w:r w:rsidRPr="00DA7CBA">
        <w:rPr>
          <w:rFonts w:cs="宋体"/>
          <w:szCs w:val="21"/>
          <w:lang w:eastAsia="zh-CN"/>
        </w:rPr>
        <w:t>6、解决合同纠纷的方式：双方协商或通过买受人住所地人民法院诉讼解决。</w:t>
      </w:r>
    </w:p>
    <w:p w:rsidR="004043AD" w:rsidRPr="008066A1" w:rsidRDefault="00DA7CBA" w:rsidP="00DA7CBA">
      <w:pPr>
        <w:tabs>
          <w:tab w:val="left" w:pos="0"/>
        </w:tabs>
        <w:spacing w:line="560" w:lineRule="exact"/>
        <w:ind w:firstLine="444"/>
        <w:rPr>
          <w:rFonts w:cs="宋体"/>
          <w:szCs w:val="21"/>
          <w:lang w:eastAsia="zh-CN"/>
        </w:rPr>
      </w:pPr>
      <w:r w:rsidRPr="00DA7CBA">
        <w:rPr>
          <w:rFonts w:cs="宋体"/>
          <w:szCs w:val="21"/>
          <w:lang w:eastAsia="zh-CN"/>
        </w:rPr>
        <w:t>7、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rsidR="00FB5EC0" w:rsidRPr="008066A1" w:rsidRDefault="00FB5EC0">
      <w:pPr>
        <w:spacing w:line="240" w:lineRule="auto"/>
        <w:ind w:firstLineChars="0" w:firstLine="0"/>
        <w:rPr>
          <w:rFonts w:ascii="楷体" w:eastAsia="楷体" w:hAnsi="楷体" w:cs="楷体_GB2312"/>
          <w:sz w:val="32"/>
          <w:szCs w:val="32"/>
          <w:lang w:eastAsia="zh-CN"/>
        </w:rPr>
      </w:pPr>
      <w:r w:rsidRPr="008066A1">
        <w:rPr>
          <w:rFonts w:ascii="楷体" w:eastAsia="楷体" w:hAnsi="楷体" w:cs="楷体_GB2312"/>
          <w:sz w:val="32"/>
          <w:szCs w:val="32"/>
          <w:lang w:eastAsia="zh-CN"/>
        </w:rPr>
        <w:br w:type="page"/>
      </w:r>
    </w:p>
    <w:p w:rsidR="004043AD" w:rsidRPr="008066A1" w:rsidRDefault="004043AD" w:rsidP="004043AD">
      <w:pPr>
        <w:tabs>
          <w:tab w:val="left" w:pos="0"/>
        </w:tabs>
        <w:spacing w:line="560" w:lineRule="exact"/>
        <w:ind w:firstLineChars="1400" w:firstLine="4648"/>
        <w:rPr>
          <w:rFonts w:ascii="楷体" w:eastAsia="楷体" w:hAnsi="楷体"/>
          <w:b/>
          <w:bCs/>
          <w:szCs w:val="24"/>
          <w:u w:val="single"/>
          <w:lang w:eastAsia="zh-CN"/>
        </w:rPr>
      </w:pPr>
      <w:r w:rsidRPr="008066A1">
        <w:rPr>
          <w:rFonts w:ascii="楷体" w:eastAsia="楷体" w:hAnsi="楷体" w:cs="楷体_GB2312" w:hint="eastAsia"/>
          <w:sz w:val="32"/>
          <w:szCs w:val="32"/>
          <w:lang w:eastAsia="zh-CN"/>
        </w:rPr>
        <w:t>合同编号：</w:t>
      </w:r>
      <w:r w:rsidRPr="008066A1">
        <w:rPr>
          <w:rFonts w:ascii="楷体" w:eastAsia="楷体" w:hAnsi="楷体" w:cs="楷体_GB2312" w:hint="eastAsia"/>
          <w:sz w:val="32"/>
          <w:szCs w:val="32"/>
          <w:u w:val="single"/>
          <w:lang w:eastAsia="zh-CN"/>
        </w:rPr>
        <w:t xml:space="preserve">               </w:t>
      </w:r>
    </w:p>
    <w:p w:rsidR="004043AD" w:rsidRPr="008066A1" w:rsidRDefault="004043AD" w:rsidP="004043AD">
      <w:pPr>
        <w:pStyle w:val="DeedSubHeading"/>
        <w:spacing w:before="0" w:line="320" w:lineRule="auto"/>
        <w:ind w:firstLine="444"/>
        <w:jc w:val="center"/>
        <w:rPr>
          <w:rFonts w:ascii="楷体" w:eastAsia="楷体" w:hAnsi="楷体"/>
          <w:lang w:eastAsia="zh-CN"/>
        </w:rPr>
      </w:pPr>
    </w:p>
    <w:p w:rsidR="004043AD" w:rsidRPr="008066A1" w:rsidRDefault="004043AD" w:rsidP="004043AD">
      <w:pPr>
        <w:pStyle w:val="DeedSubHeading"/>
        <w:spacing w:before="0" w:line="320" w:lineRule="auto"/>
        <w:ind w:firstLine="444"/>
        <w:jc w:val="center"/>
        <w:rPr>
          <w:rFonts w:ascii="楷体" w:eastAsia="楷体" w:hAnsi="楷体"/>
          <w:lang w:eastAsia="zh-CN"/>
        </w:rPr>
      </w:pPr>
    </w:p>
    <w:p w:rsidR="004043AD" w:rsidRPr="008066A1" w:rsidRDefault="004043AD" w:rsidP="004043AD">
      <w:pPr>
        <w:pStyle w:val="DeedSubHeading"/>
        <w:spacing w:before="0" w:line="320" w:lineRule="auto"/>
        <w:ind w:firstLine="444"/>
        <w:jc w:val="center"/>
        <w:rPr>
          <w:rFonts w:ascii="楷体" w:eastAsia="楷体" w:hAnsi="楷体"/>
          <w:lang w:eastAsia="zh-CN"/>
        </w:rPr>
      </w:pPr>
    </w:p>
    <w:p w:rsidR="004043AD" w:rsidRPr="008066A1" w:rsidRDefault="004043AD" w:rsidP="004043AD">
      <w:pPr>
        <w:pStyle w:val="DeedSubHeading"/>
        <w:spacing w:before="0" w:line="320" w:lineRule="auto"/>
        <w:ind w:firstLine="444"/>
        <w:jc w:val="center"/>
        <w:rPr>
          <w:rFonts w:ascii="楷体" w:eastAsia="楷体" w:hAnsi="楷体"/>
          <w:lang w:eastAsia="zh-CN"/>
        </w:rPr>
      </w:pPr>
    </w:p>
    <w:p w:rsidR="004043AD" w:rsidRPr="008066A1" w:rsidRDefault="004043AD" w:rsidP="004043AD">
      <w:pPr>
        <w:pStyle w:val="DeedSubHeading"/>
        <w:spacing w:before="0" w:line="320" w:lineRule="auto"/>
        <w:ind w:firstLine="904"/>
        <w:jc w:val="center"/>
        <w:rPr>
          <w:rFonts w:ascii="楷体" w:eastAsia="楷体" w:hAnsi="楷体"/>
          <w:lang w:eastAsia="zh-CN"/>
        </w:rPr>
      </w:pPr>
      <w:r w:rsidRPr="008066A1">
        <w:rPr>
          <w:rFonts w:ascii="楷体" w:eastAsia="楷体" w:hAnsi="楷体"/>
          <w:sz w:val="44"/>
          <w:szCs w:val="44"/>
          <w:lang w:eastAsia="zh-CN"/>
        </w:rPr>
        <w:t>物资买卖合同</w:t>
      </w:r>
    </w:p>
    <w:p w:rsidR="004043AD" w:rsidRPr="008066A1" w:rsidRDefault="004043AD" w:rsidP="004043AD">
      <w:pPr>
        <w:spacing w:line="320" w:lineRule="auto"/>
        <w:ind w:firstLineChars="300" w:firstLine="996"/>
        <w:rPr>
          <w:rFonts w:ascii="楷体" w:eastAsia="楷体" w:hAnsi="楷体"/>
          <w:sz w:val="32"/>
          <w:szCs w:val="32"/>
          <w:lang w:eastAsia="zh-CN"/>
        </w:rPr>
      </w:pPr>
    </w:p>
    <w:p w:rsidR="004043AD" w:rsidRPr="008066A1" w:rsidRDefault="004043AD" w:rsidP="004043AD">
      <w:pPr>
        <w:spacing w:line="320" w:lineRule="auto"/>
        <w:ind w:firstLineChars="300" w:firstLine="996"/>
        <w:rPr>
          <w:rFonts w:ascii="楷体" w:eastAsia="楷体" w:hAnsi="楷体"/>
          <w:sz w:val="32"/>
          <w:szCs w:val="32"/>
          <w:lang w:eastAsia="zh-CN"/>
        </w:rPr>
      </w:pPr>
    </w:p>
    <w:p w:rsidR="004043AD" w:rsidRPr="008066A1" w:rsidRDefault="004043AD" w:rsidP="004043AD">
      <w:pPr>
        <w:spacing w:line="320" w:lineRule="auto"/>
        <w:ind w:firstLineChars="300" w:firstLine="996"/>
        <w:rPr>
          <w:rFonts w:ascii="楷体" w:eastAsia="楷体" w:hAnsi="楷体"/>
          <w:sz w:val="32"/>
          <w:szCs w:val="32"/>
          <w:lang w:eastAsia="zh-CN"/>
        </w:rPr>
      </w:pPr>
    </w:p>
    <w:p w:rsidR="004043AD" w:rsidRPr="008066A1" w:rsidRDefault="004043AD" w:rsidP="004043AD">
      <w:pPr>
        <w:spacing w:line="320" w:lineRule="auto"/>
        <w:ind w:firstLineChars="300" w:firstLine="996"/>
        <w:rPr>
          <w:rFonts w:ascii="楷体" w:eastAsia="楷体" w:hAnsi="楷体"/>
          <w:sz w:val="32"/>
          <w:szCs w:val="32"/>
          <w:lang w:eastAsia="zh-CN"/>
        </w:rPr>
      </w:pPr>
    </w:p>
    <w:p w:rsidR="004043AD" w:rsidRPr="008066A1" w:rsidRDefault="004043AD" w:rsidP="004043AD">
      <w:pPr>
        <w:ind w:firstLineChars="300" w:firstLine="996"/>
        <w:rPr>
          <w:rFonts w:ascii="楷体" w:eastAsia="楷体" w:hAnsi="楷体"/>
          <w:sz w:val="32"/>
          <w:szCs w:val="32"/>
          <w:u w:val="single"/>
          <w:lang w:eastAsia="zh-CN"/>
        </w:rPr>
      </w:pPr>
      <w:r w:rsidRPr="008066A1">
        <w:rPr>
          <w:rFonts w:ascii="楷体" w:eastAsia="楷体" w:hAnsi="楷体" w:hint="eastAsia"/>
          <w:sz w:val="32"/>
          <w:szCs w:val="32"/>
          <w:lang w:eastAsia="zh-CN"/>
        </w:rPr>
        <w:t>项目名称：</w:t>
      </w:r>
      <w:r w:rsidRPr="008066A1">
        <w:rPr>
          <w:rFonts w:ascii="楷体" w:eastAsia="楷体" w:hAnsi="楷体" w:hint="eastAsia"/>
          <w:sz w:val="32"/>
          <w:szCs w:val="32"/>
          <w:u w:val="single"/>
          <w:lang w:eastAsia="zh-CN"/>
        </w:rPr>
        <w:t xml:space="preserve">  </w:t>
      </w:r>
    </w:p>
    <w:p w:rsidR="004043AD" w:rsidRPr="008066A1" w:rsidRDefault="004043AD" w:rsidP="004043AD">
      <w:pPr>
        <w:ind w:firstLineChars="300" w:firstLine="996"/>
        <w:rPr>
          <w:rFonts w:ascii="楷体" w:eastAsia="楷体" w:hAnsi="楷体"/>
          <w:sz w:val="32"/>
          <w:szCs w:val="32"/>
          <w:u w:val="single"/>
          <w:lang w:eastAsia="zh-CN"/>
        </w:rPr>
      </w:pPr>
      <w:r w:rsidRPr="008066A1">
        <w:rPr>
          <w:rFonts w:ascii="楷体" w:eastAsia="楷体" w:hAnsi="楷体" w:cs="楷体_GB2312" w:hint="eastAsia"/>
          <w:sz w:val="32"/>
          <w:szCs w:val="32"/>
          <w:lang w:eastAsia="zh-CN"/>
        </w:rPr>
        <w:t>买方（甲方）：</w:t>
      </w:r>
      <w:r w:rsidRPr="008066A1">
        <w:rPr>
          <w:rFonts w:ascii="楷体" w:eastAsia="楷体" w:hAnsi="楷体" w:hint="eastAsia"/>
          <w:sz w:val="32"/>
          <w:szCs w:val="32"/>
          <w:u w:val="single"/>
          <w:lang w:eastAsia="zh-CN"/>
        </w:rPr>
        <w:t xml:space="preserve">  </w:t>
      </w:r>
    </w:p>
    <w:p w:rsidR="004043AD" w:rsidRPr="008066A1" w:rsidRDefault="004043AD" w:rsidP="004043AD">
      <w:pPr>
        <w:ind w:firstLineChars="300" w:firstLine="996"/>
        <w:rPr>
          <w:rFonts w:ascii="楷体" w:eastAsia="楷体" w:hAnsi="楷体"/>
          <w:sz w:val="32"/>
          <w:szCs w:val="32"/>
          <w:u w:val="single"/>
          <w:lang w:eastAsia="zh-CN"/>
        </w:rPr>
      </w:pPr>
      <w:r w:rsidRPr="008066A1">
        <w:rPr>
          <w:rFonts w:ascii="楷体" w:eastAsia="楷体" w:hAnsi="楷体" w:cs="楷体_GB2312" w:hint="eastAsia"/>
          <w:sz w:val="32"/>
          <w:szCs w:val="32"/>
          <w:lang w:eastAsia="zh-CN"/>
        </w:rPr>
        <w:t>卖方（乙方）：</w:t>
      </w:r>
      <w:r w:rsidRPr="008066A1">
        <w:rPr>
          <w:rFonts w:ascii="楷体" w:eastAsia="楷体" w:hAnsi="楷体" w:hint="eastAsia"/>
          <w:sz w:val="32"/>
          <w:szCs w:val="32"/>
          <w:u w:val="single"/>
          <w:lang w:eastAsia="zh-CN"/>
        </w:rPr>
        <w:t xml:space="preserve">  </w:t>
      </w:r>
    </w:p>
    <w:p w:rsidR="004043AD" w:rsidRPr="008066A1" w:rsidRDefault="004043AD" w:rsidP="004043AD">
      <w:pPr>
        <w:spacing w:line="320" w:lineRule="auto"/>
        <w:ind w:firstLineChars="600" w:firstLine="1992"/>
        <w:rPr>
          <w:rFonts w:ascii="楷体" w:eastAsia="楷体" w:hAnsi="楷体" w:cs="楷体_GB2312"/>
          <w:sz w:val="32"/>
          <w:szCs w:val="32"/>
          <w:lang w:eastAsia="zh-CN"/>
        </w:rPr>
      </w:pPr>
    </w:p>
    <w:p w:rsidR="004043AD" w:rsidRPr="008066A1" w:rsidRDefault="004043AD" w:rsidP="004043AD">
      <w:pPr>
        <w:spacing w:line="320" w:lineRule="auto"/>
        <w:ind w:firstLine="664"/>
        <w:rPr>
          <w:rFonts w:ascii="楷体" w:eastAsia="楷体" w:hAnsi="楷体" w:cs="楷体_GB2312"/>
          <w:sz w:val="32"/>
          <w:szCs w:val="32"/>
          <w:lang w:eastAsia="zh-CN"/>
        </w:rPr>
      </w:pPr>
    </w:p>
    <w:p w:rsidR="004043AD" w:rsidRPr="008066A1" w:rsidRDefault="004043AD" w:rsidP="004043AD">
      <w:pPr>
        <w:spacing w:line="320" w:lineRule="auto"/>
        <w:ind w:firstLine="664"/>
        <w:rPr>
          <w:rFonts w:ascii="楷体" w:eastAsia="楷体" w:hAnsi="楷体" w:cs="楷体_GB2312"/>
          <w:sz w:val="32"/>
          <w:szCs w:val="32"/>
          <w:lang w:eastAsia="zh-CN"/>
        </w:rPr>
      </w:pPr>
    </w:p>
    <w:p w:rsidR="004043AD" w:rsidRPr="008066A1" w:rsidRDefault="004043AD" w:rsidP="004043AD">
      <w:pPr>
        <w:spacing w:line="320" w:lineRule="auto"/>
        <w:ind w:firstLine="664"/>
        <w:rPr>
          <w:rFonts w:ascii="楷体" w:eastAsia="楷体" w:hAnsi="楷体" w:cs="楷体_GB2312"/>
          <w:sz w:val="32"/>
          <w:szCs w:val="32"/>
          <w:lang w:eastAsia="zh-CN"/>
        </w:rPr>
      </w:pPr>
    </w:p>
    <w:p w:rsidR="004043AD" w:rsidRPr="008066A1" w:rsidRDefault="004043AD" w:rsidP="004043AD">
      <w:pPr>
        <w:spacing w:line="320" w:lineRule="auto"/>
        <w:ind w:firstLineChars="600" w:firstLine="1992"/>
        <w:rPr>
          <w:rFonts w:ascii="楷体" w:eastAsia="楷体" w:hAnsi="楷体" w:cs="楷体_GB2312"/>
          <w:sz w:val="32"/>
          <w:szCs w:val="32"/>
          <w:lang w:eastAsia="zh-CN"/>
        </w:rPr>
      </w:pPr>
    </w:p>
    <w:p w:rsidR="004043AD" w:rsidRPr="008066A1" w:rsidRDefault="004043AD" w:rsidP="004043AD">
      <w:pPr>
        <w:ind w:firstLineChars="600" w:firstLine="1992"/>
        <w:rPr>
          <w:rFonts w:ascii="楷体" w:eastAsia="楷体" w:hAnsi="楷体" w:cs="楷体_GB2312"/>
          <w:sz w:val="32"/>
          <w:szCs w:val="32"/>
          <w:lang w:eastAsia="zh-CN"/>
        </w:rPr>
      </w:pPr>
      <w:r w:rsidRPr="008066A1">
        <w:rPr>
          <w:rFonts w:ascii="楷体" w:eastAsia="楷体" w:hAnsi="楷体" w:cs="楷体_GB2312" w:hint="eastAsia"/>
          <w:sz w:val="32"/>
          <w:szCs w:val="32"/>
          <w:lang w:eastAsia="zh-CN"/>
        </w:rPr>
        <w:t>签订时间：</w:t>
      </w:r>
      <w:r w:rsidRPr="008066A1">
        <w:rPr>
          <w:rFonts w:ascii="楷体" w:eastAsia="楷体" w:hAnsi="楷体" w:cs="楷体_GB2312" w:hint="eastAsia"/>
          <w:sz w:val="32"/>
          <w:szCs w:val="32"/>
          <w:u w:val="single"/>
          <w:lang w:eastAsia="zh-CN"/>
        </w:rPr>
        <w:t xml:space="preserve">    </w:t>
      </w:r>
      <w:r w:rsidRPr="008066A1">
        <w:rPr>
          <w:rFonts w:ascii="楷体" w:eastAsia="楷体" w:hAnsi="楷体" w:cs="楷体_GB2312" w:hint="eastAsia"/>
          <w:sz w:val="32"/>
          <w:szCs w:val="32"/>
          <w:lang w:eastAsia="zh-CN"/>
        </w:rPr>
        <w:t>年</w:t>
      </w:r>
      <w:r w:rsidRPr="008066A1">
        <w:rPr>
          <w:rFonts w:ascii="楷体" w:eastAsia="楷体" w:hAnsi="楷体" w:cs="楷体_GB2312" w:hint="eastAsia"/>
          <w:sz w:val="32"/>
          <w:szCs w:val="32"/>
          <w:u w:val="single"/>
          <w:lang w:eastAsia="zh-CN"/>
        </w:rPr>
        <w:t xml:space="preserve">    </w:t>
      </w:r>
      <w:r w:rsidRPr="008066A1">
        <w:rPr>
          <w:rFonts w:ascii="楷体" w:eastAsia="楷体" w:hAnsi="楷体" w:cs="楷体_GB2312" w:hint="eastAsia"/>
          <w:sz w:val="32"/>
          <w:szCs w:val="32"/>
          <w:lang w:eastAsia="zh-CN"/>
        </w:rPr>
        <w:t>月</w:t>
      </w:r>
      <w:r w:rsidRPr="008066A1">
        <w:rPr>
          <w:rFonts w:ascii="楷体" w:eastAsia="楷体" w:hAnsi="楷体" w:cs="楷体_GB2312" w:hint="eastAsia"/>
          <w:sz w:val="32"/>
          <w:szCs w:val="32"/>
          <w:u w:val="single"/>
          <w:lang w:eastAsia="zh-CN"/>
        </w:rPr>
        <w:t xml:space="preserve">    </w:t>
      </w:r>
      <w:r w:rsidRPr="008066A1">
        <w:rPr>
          <w:rFonts w:ascii="楷体" w:eastAsia="楷体" w:hAnsi="楷体" w:cs="楷体_GB2312" w:hint="eastAsia"/>
          <w:sz w:val="32"/>
          <w:szCs w:val="32"/>
          <w:lang w:eastAsia="zh-CN"/>
        </w:rPr>
        <w:t>日</w:t>
      </w:r>
    </w:p>
    <w:p w:rsidR="004043AD" w:rsidRPr="008066A1" w:rsidRDefault="004043AD" w:rsidP="004043AD">
      <w:pPr>
        <w:ind w:firstLineChars="600" w:firstLine="1992"/>
        <w:rPr>
          <w:rFonts w:ascii="楷体" w:eastAsia="楷体" w:hAnsi="楷体"/>
          <w:sz w:val="32"/>
          <w:szCs w:val="32"/>
          <w:u w:val="single"/>
          <w:lang w:eastAsia="zh-CN"/>
        </w:rPr>
      </w:pPr>
      <w:r w:rsidRPr="008066A1">
        <w:rPr>
          <w:rFonts w:ascii="楷体" w:eastAsia="楷体" w:hAnsi="楷体" w:cs="楷体_GB2312" w:hint="eastAsia"/>
          <w:sz w:val="32"/>
          <w:szCs w:val="32"/>
          <w:lang w:eastAsia="zh-CN"/>
        </w:rPr>
        <w:t>签订地点：</w:t>
      </w:r>
      <w:r w:rsidRPr="008066A1">
        <w:rPr>
          <w:rFonts w:ascii="楷体" w:eastAsia="楷体" w:hAnsi="楷体" w:hint="eastAsia"/>
          <w:sz w:val="32"/>
          <w:szCs w:val="32"/>
          <w:u w:val="single"/>
          <w:lang w:eastAsia="zh-CN"/>
        </w:rPr>
        <w:t xml:space="preserve">                 </w:t>
      </w:r>
    </w:p>
    <w:p w:rsidR="004043AD" w:rsidRPr="008066A1" w:rsidRDefault="004043AD" w:rsidP="004043AD">
      <w:pPr>
        <w:ind w:firstLineChars="600" w:firstLine="1992"/>
        <w:rPr>
          <w:rFonts w:ascii="楷体" w:eastAsia="楷体" w:hAnsi="楷体"/>
          <w:sz w:val="32"/>
          <w:szCs w:val="32"/>
          <w:u w:val="single"/>
          <w:lang w:eastAsia="zh-CN"/>
        </w:rPr>
        <w:sectPr w:rsidR="004043AD" w:rsidRPr="008066A1" w:rsidSect="001D2307">
          <w:headerReference w:type="default" r:id="rId23"/>
          <w:footerReference w:type="default" r:id="rId24"/>
          <w:pgSz w:w="11907" w:h="16840"/>
          <w:pgMar w:top="1701" w:right="1417" w:bottom="1417" w:left="1417" w:header="851" w:footer="567" w:gutter="0"/>
          <w:pgNumType w:start="1"/>
          <w:cols w:space="720"/>
          <w:docGrid w:linePitch="360"/>
        </w:sectPr>
      </w:pPr>
    </w:p>
    <w:p w:rsidR="004043AD" w:rsidRPr="008066A1" w:rsidRDefault="004043AD" w:rsidP="004043AD">
      <w:pPr>
        <w:spacing w:line="320" w:lineRule="auto"/>
        <w:ind w:firstLineChars="600" w:firstLine="1992"/>
        <w:rPr>
          <w:rFonts w:ascii="楷体" w:eastAsia="楷体" w:hAnsi="楷体"/>
          <w:sz w:val="32"/>
          <w:szCs w:val="32"/>
          <w:u w:val="single"/>
          <w:lang w:eastAsia="zh-CN"/>
        </w:rPr>
      </w:pPr>
    </w:p>
    <w:tbl>
      <w:tblPr>
        <w:tblW w:w="8885"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885"/>
      </w:tblGrid>
      <w:tr w:rsidR="004043AD" w:rsidRPr="008066A1" w:rsidTr="000038D6">
        <w:trPr>
          <w:trHeight w:val="355"/>
          <w:tblHeader/>
        </w:trPr>
        <w:tc>
          <w:tcPr>
            <w:tcW w:w="888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362D8D4C" wp14:editId="0C9265F8">
                  <wp:extent cx="190500" cy="247650"/>
                  <wp:effectExtent l="0" t="0" r="0" b="0"/>
                  <wp:docPr id="90" name="图片 90"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编制及使用说明</w:t>
            </w:r>
          </w:p>
        </w:tc>
      </w:tr>
      <w:tr w:rsidR="004043AD" w:rsidRPr="008066A1" w:rsidTr="000038D6">
        <w:tc>
          <w:tcPr>
            <w:tcW w:w="888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本示范文本主要适用于购买生产</w:t>
            </w:r>
            <w:r w:rsidRPr="008066A1">
              <w:rPr>
                <w:rFonts w:ascii="楷体" w:eastAsia="楷体" w:hAnsi="楷体" w:hint="eastAsia"/>
                <w:color w:val="auto"/>
                <w:sz w:val="21"/>
                <w:szCs w:val="21"/>
                <w:lang w:eastAsia="zh-CN"/>
              </w:rPr>
              <w:t>生活</w:t>
            </w:r>
            <w:r w:rsidRPr="008066A1">
              <w:rPr>
                <w:rFonts w:ascii="楷体" w:eastAsia="楷体" w:hAnsi="楷体"/>
                <w:color w:val="auto"/>
                <w:sz w:val="21"/>
                <w:szCs w:val="21"/>
                <w:lang w:eastAsia="zh-CN"/>
              </w:rPr>
              <w:t>所需的物资、原材料、日常经营所需的办公设备等物品。如需购买机电设备，应使用《机电设备买卖合同》示范文本。本示范文本较为倾向于保护买方权益，适合公司作为买方时使用。作为卖方时，应对某些条款调整后再使用。</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集团公司及所属单位</w:t>
            </w:r>
            <w:r w:rsidRPr="008066A1">
              <w:rPr>
                <w:rFonts w:ascii="楷体" w:eastAsia="楷体" w:hAnsi="楷体" w:hint="eastAsia"/>
                <w:color w:val="auto"/>
                <w:sz w:val="21"/>
                <w:szCs w:val="21"/>
                <w:lang w:eastAsia="zh-CN"/>
              </w:rPr>
              <w:t>生产生活所需</w:t>
            </w:r>
            <w:r w:rsidRPr="008066A1">
              <w:rPr>
                <w:rFonts w:ascii="楷体" w:eastAsia="楷体" w:hAnsi="楷体"/>
                <w:color w:val="auto"/>
                <w:sz w:val="21"/>
                <w:szCs w:val="21"/>
                <w:lang w:eastAsia="zh-CN"/>
              </w:rPr>
              <w:t>的物资、原材料、办公设备买卖合同的谈判和起草签订，应以本示范文本为基础。地区企业合同综合管理部门可根据需要组织对本示范文本进行细化，修改本示范文本中的固定性条款的，应经集团公司法律和企改部同意。</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本示范文本中，</w:t>
            </w:r>
            <w:r w:rsidRPr="008066A1">
              <w:rPr>
                <w:rFonts w:eastAsia="楷体" w:hAnsi="Times New Roman"/>
                <w:color w:val="auto"/>
                <w:sz w:val="21"/>
                <w:szCs w:val="21"/>
                <w:lang w:eastAsia="zh-CN"/>
              </w:rPr>
              <w:t>“</w:t>
            </w:r>
            <w:r w:rsidRPr="008066A1">
              <w:rPr>
                <w:rFonts w:eastAsia="楷体" w:hAnsi="Times New Roman"/>
                <w:color w:val="auto"/>
                <w:sz w:val="21"/>
                <w:szCs w:val="21"/>
                <w:lang w:eastAsia="zh-CN"/>
              </w:rPr>
              <w:t>【】</w:t>
            </w:r>
            <w:r w:rsidRPr="008066A1">
              <w:rPr>
                <w:rFonts w:eastAsia="楷体" w:hAnsi="Times New Roman"/>
                <w:color w:val="auto"/>
                <w:sz w:val="21"/>
                <w:szCs w:val="21"/>
                <w:lang w:eastAsia="zh-CN"/>
              </w:rPr>
              <w:t>”</w:t>
            </w:r>
            <w:r w:rsidRPr="008066A1">
              <w:rPr>
                <w:rFonts w:eastAsia="楷体" w:hAnsi="Times New Roman"/>
                <w:color w:val="auto"/>
                <w:sz w:val="21"/>
                <w:szCs w:val="21"/>
                <w:lang w:eastAsia="zh-CN"/>
              </w:rPr>
              <w:t>方括号内容及蓝色字体部分为选择性条款，可选择填写、修改或删除</w:t>
            </w:r>
            <w:r w:rsidRPr="008066A1">
              <w:rPr>
                <w:rFonts w:eastAsia="楷体" w:hAnsi="Times New Roman" w:hint="eastAsia"/>
                <w:color w:val="auto"/>
                <w:sz w:val="21"/>
                <w:szCs w:val="21"/>
                <w:lang w:eastAsia="zh-CN"/>
              </w:rPr>
              <w:t>，</w:t>
            </w:r>
            <w:r w:rsidRPr="008066A1">
              <w:rPr>
                <w:rFonts w:eastAsia="楷体" w:hAnsi="Times New Roman"/>
                <w:color w:val="auto"/>
                <w:sz w:val="21"/>
                <w:szCs w:val="21"/>
                <w:lang w:eastAsia="zh-CN"/>
              </w:rPr>
              <w:t>填好后请将字体修改为黑色</w:t>
            </w:r>
            <w:r w:rsidRPr="008066A1">
              <w:rPr>
                <w:rFonts w:eastAsia="楷体" w:hAnsi="Times New Roman" w:hint="eastAsia"/>
                <w:color w:val="auto"/>
                <w:sz w:val="21"/>
                <w:szCs w:val="21"/>
                <w:lang w:eastAsia="zh-CN"/>
              </w:rPr>
              <w:t>；</w:t>
            </w:r>
            <w:r w:rsidRPr="008066A1">
              <w:rPr>
                <w:rFonts w:ascii="楷体" w:eastAsia="楷体" w:hAnsi="楷体"/>
                <w:color w:val="auto"/>
                <w:sz w:val="21"/>
                <w:szCs w:val="21"/>
                <w:lang w:eastAsia="zh-CN"/>
              </w:rPr>
              <w:t>固定性条款是指合同中未明确为可补充填写或选择性适用的条款。本示范文本由主合同及相关附件构成，使用中应注意文本的完整性和一致性。</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在基于本示范文本起草的合同签约前，应确保所有【】方括号内的内容均已确认，所有_____空格需填写的内容均已填写。</w:t>
            </w:r>
            <w:r w:rsidRPr="008066A1">
              <w:rPr>
                <w:rFonts w:eastAsia="楷体"/>
                <w:color w:val="auto"/>
                <w:sz w:val="21"/>
                <w:szCs w:val="21"/>
                <w:lang w:eastAsia="zh-CN"/>
              </w:rPr>
              <w:t>在将起草的合同提交给合同相对方前，应删除本示范文本的所有条款说明、法律法规、风险提示等注释及不适用的合同条款和附件。</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本《物资买卖合同》范本与《机电设备买卖合同》范本在使用上最核心的区别是，《机电设备买卖合同》所涉及的标的物是特定的机电设备，卖方需要参与安装、测试、初验、试运行、终验等环节，且可能会涉及到买方的驻场监造等安排，买卖并不是一次性交付完成的；而《物资买卖合同》所涉及的标的物是一般动产，完成运输和交付即视为买卖完成。</w:t>
            </w:r>
          </w:p>
        </w:tc>
      </w:tr>
    </w:tbl>
    <w:p w:rsidR="004043AD" w:rsidRPr="008066A1" w:rsidRDefault="004043AD" w:rsidP="004043AD">
      <w:pPr>
        <w:pStyle w:val="DeedHeading"/>
        <w:pBdr>
          <w:top w:val="single" w:sz="12" w:space="0" w:color="auto"/>
        </w:pBdr>
        <w:spacing w:line="320" w:lineRule="auto"/>
        <w:ind w:firstLine="444"/>
        <w:rPr>
          <w:rFonts w:ascii="楷体" w:eastAsia="楷体" w:hAnsi="楷体"/>
          <w:lang w:eastAsia="zh-CN"/>
        </w:rPr>
        <w:sectPr w:rsidR="004043AD" w:rsidRPr="008066A1" w:rsidSect="001D2307">
          <w:footerReference w:type="default" r:id="rId26"/>
          <w:pgSz w:w="11907" w:h="16840"/>
          <w:pgMar w:top="1701" w:right="1417" w:bottom="1417" w:left="1417" w:header="851" w:footer="567" w:gutter="0"/>
          <w:cols w:space="720"/>
          <w:docGrid w:linePitch="360"/>
        </w:sectPr>
      </w:pPr>
    </w:p>
    <w:p w:rsidR="004043AD" w:rsidRPr="008066A1" w:rsidRDefault="004043AD" w:rsidP="004043AD">
      <w:pPr>
        <w:pStyle w:val="KWBodytext"/>
        <w:spacing w:after="0" w:line="320" w:lineRule="auto"/>
        <w:ind w:firstLineChars="200" w:firstLine="480"/>
        <w:rPr>
          <w:rFonts w:ascii="楷体" w:eastAsia="楷体" w:hAnsi="楷体"/>
          <w:u w:val="single"/>
          <w:lang w:eastAsia="zh-CN"/>
        </w:rPr>
      </w:pPr>
      <w:r w:rsidRPr="008066A1">
        <w:rPr>
          <w:rFonts w:ascii="楷体" w:eastAsia="楷体" w:hAnsi="楷体" w:hint="eastAsia"/>
          <w:lang w:eastAsia="zh-CN"/>
        </w:rPr>
        <w:t>买</w:t>
      </w:r>
      <w:r w:rsidRPr="008066A1">
        <w:rPr>
          <w:rFonts w:ascii="楷体" w:eastAsia="楷体" w:hAnsi="楷体"/>
          <w:lang w:eastAsia="zh-CN"/>
        </w:rPr>
        <w:t>方</w:t>
      </w:r>
      <w:r w:rsidRPr="008066A1">
        <w:rPr>
          <w:rFonts w:ascii="楷体" w:eastAsia="楷体" w:hAnsi="楷体" w:hint="eastAsia"/>
          <w:lang w:eastAsia="zh-CN"/>
        </w:rPr>
        <w:t>（甲方）</w:t>
      </w:r>
      <w:r w:rsidRPr="008066A1">
        <w:rPr>
          <w:rFonts w:ascii="楷体" w:eastAsia="楷体" w:hAnsi="楷体"/>
          <w:lang w:eastAsia="zh-CN"/>
        </w:rPr>
        <w:t>：</w:t>
      </w:r>
      <w:r w:rsidRPr="008066A1">
        <w:rPr>
          <w:rFonts w:ascii="楷体" w:eastAsia="楷体" w:hAnsi="楷体" w:hint="eastAsia"/>
          <w:u w:val="single"/>
          <w:lang w:eastAsia="zh-CN"/>
        </w:rPr>
        <w:t xml:space="preserve">  </w:t>
      </w:r>
    </w:p>
    <w:p w:rsidR="004043AD" w:rsidRPr="008066A1" w:rsidRDefault="004043AD" w:rsidP="004043AD">
      <w:pPr>
        <w:pStyle w:val="KWBodytext"/>
        <w:spacing w:after="0" w:line="320" w:lineRule="auto"/>
        <w:ind w:firstLineChars="200" w:firstLine="480"/>
        <w:rPr>
          <w:rFonts w:ascii="楷体" w:eastAsia="楷体" w:hAnsi="楷体"/>
          <w:lang w:eastAsia="zh-CN"/>
        </w:rPr>
      </w:pPr>
      <w:r w:rsidRPr="008066A1">
        <w:rPr>
          <w:rFonts w:ascii="楷体" w:eastAsia="楷体" w:hAnsi="楷体"/>
          <w:lang w:eastAsia="zh-CN"/>
        </w:rPr>
        <w:t>住所：</w:t>
      </w:r>
      <w:r w:rsidRPr="008066A1">
        <w:rPr>
          <w:rFonts w:ascii="楷体" w:eastAsia="楷体" w:hAnsi="楷体" w:hint="eastAsia"/>
          <w:u w:val="single"/>
          <w:lang w:eastAsia="zh-CN"/>
        </w:rPr>
        <w:t xml:space="preserve">  </w:t>
      </w:r>
    </w:p>
    <w:p w:rsidR="004043AD" w:rsidRPr="008066A1" w:rsidRDefault="004043AD" w:rsidP="004043AD">
      <w:pPr>
        <w:pStyle w:val="KWBodytext"/>
        <w:spacing w:after="0" w:line="320" w:lineRule="auto"/>
        <w:ind w:firstLineChars="200" w:firstLine="480"/>
        <w:rPr>
          <w:rFonts w:ascii="楷体" w:eastAsia="楷体" w:hAnsi="楷体"/>
          <w:lang w:eastAsia="zh-CN"/>
        </w:rPr>
      </w:pPr>
      <w:r w:rsidRPr="008066A1">
        <w:rPr>
          <w:rFonts w:ascii="楷体" w:eastAsia="楷体" w:hAnsi="楷体"/>
          <w:lang w:eastAsia="zh-CN"/>
        </w:rPr>
        <w:t>企业（法人）统一社会信用代码：</w:t>
      </w:r>
      <w:r w:rsidRPr="008066A1">
        <w:rPr>
          <w:rFonts w:ascii="楷体" w:eastAsia="楷体" w:hAnsi="楷体" w:hint="eastAsia"/>
          <w:u w:val="single"/>
          <w:lang w:eastAsia="zh-CN"/>
        </w:rPr>
        <w:t xml:space="preserve">  </w:t>
      </w:r>
    </w:p>
    <w:p w:rsidR="004043AD" w:rsidRPr="008066A1" w:rsidRDefault="004043AD" w:rsidP="004043AD">
      <w:pPr>
        <w:pStyle w:val="KWBodytext"/>
        <w:spacing w:after="0" w:line="320" w:lineRule="auto"/>
        <w:ind w:firstLineChars="200" w:firstLine="480"/>
        <w:rPr>
          <w:rFonts w:ascii="楷体" w:eastAsia="楷体" w:hAnsi="楷体"/>
          <w:lang w:eastAsia="zh-CN"/>
        </w:rPr>
      </w:pPr>
      <w:r w:rsidRPr="008066A1">
        <w:rPr>
          <w:rFonts w:ascii="楷体" w:eastAsia="楷体" w:hAnsi="楷体"/>
          <w:lang w:eastAsia="zh-CN"/>
        </w:rPr>
        <w:t>法定代表（负责）人：</w:t>
      </w:r>
      <w:r w:rsidRPr="008066A1">
        <w:rPr>
          <w:rFonts w:ascii="楷体" w:eastAsia="楷体" w:hAnsi="楷体" w:hint="eastAsia"/>
          <w:u w:val="single"/>
          <w:lang w:eastAsia="zh-CN"/>
        </w:rPr>
        <w:t xml:space="preserve">  </w:t>
      </w:r>
    </w:p>
    <w:p w:rsidR="004043AD" w:rsidRPr="008066A1" w:rsidRDefault="004043AD" w:rsidP="004043AD">
      <w:pPr>
        <w:pStyle w:val="KWBodytext"/>
        <w:spacing w:after="0" w:line="320" w:lineRule="auto"/>
        <w:ind w:firstLineChars="200" w:firstLine="480"/>
        <w:rPr>
          <w:rFonts w:ascii="楷体" w:eastAsia="楷体" w:hAnsi="楷体"/>
          <w:lang w:eastAsia="zh-CN"/>
        </w:rPr>
      </w:pPr>
    </w:p>
    <w:p w:rsidR="004043AD" w:rsidRPr="008066A1" w:rsidRDefault="004043AD" w:rsidP="004043AD">
      <w:pPr>
        <w:pStyle w:val="KWBodytext"/>
        <w:spacing w:after="0" w:line="320" w:lineRule="auto"/>
        <w:ind w:firstLineChars="200" w:firstLine="480"/>
        <w:rPr>
          <w:rFonts w:ascii="楷体" w:eastAsia="楷体" w:hAnsi="楷体"/>
          <w:lang w:eastAsia="zh-CN"/>
        </w:rPr>
      </w:pPr>
    </w:p>
    <w:p w:rsidR="004043AD" w:rsidRPr="008066A1" w:rsidRDefault="004043AD" w:rsidP="004043AD">
      <w:pPr>
        <w:pStyle w:val="KWBodytext"/>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卖</w:t>
      </w:r>
      <w:r w:rsidRPr="008066A1">
        <w:rPr>
          <w:rFonts w:ascii="楷体" w:eastAsia="楷体" w:hAnsi="楷体"/>
          <w:lang w:eastAsia="zh-CN"/>
        </w:rPr>
        <w:t>方</w:t>
      </w:r>
      <w:r w:rsidRPr="008066A1">
        <w:rPr>
          <w:rFonts w:ascii="楷体" w:eastAsia="楷体" w:hAnsi="楷体" w:hint="eastAsia"/>
          <w:lang w:eastAsia="zh-CN"/>
        </w:rPr>
        <w:t>（乙方）</w:t>
      </w:r>
      <w:r w:rsidRPr="008066A1">
        <w:rPr>
          <w:rFonts w:ascii="楷体" w:eastAsia="楷体" w:hAnsi="楷体"/>
          <w:lang w:eastAsia="zh-CN"/>
        </w:rPr>
        <w:t>：</w:t>
      </w:r>
      <w:r w:rsidRPr="008066A1">
        <w:rPr>
          <w:rFonts w:ascii="楷体" w:eastAsia="楷体" w:hAnsi="楷体" w:hint="eastAsia"/>
          <w:u w:val="single"/>
          <w:lang w:eastAsia="zh-CN"/>
        </w:rPr>
        <w:t xml:space="preserve">  </w:t>
      </w:r>
    </w:p>
    <w:p w:rsidR="004043AD" w:rsidRPr="008066A1" w:rsidRDefault="004043AD" w:rsidP="004043AD">
      <w:pPr>
        <w:pStyle w:val="KWBodytext"/>
        <w:spacing w:after="0" w:line="320" w:lineRule="auto"/>
        <w:ind w:firstLineChars="200" w:firstLine="480"/>
        <w:rPr>
          <w:rFonts w:ascii="楷体" w:eastAsia="楷体" w:hAnsi="楷体"/>
          <w:lang w:eastAsia="zh-CN"/>
        </w:rPr>
      </w:pPr>
      <w:r w:rsidRPr="008066A1">
        <w:rPr>
          <w:rFonts w:ascii="楷体" w:eastAsia="楷体" w:hAnsi="楷体"/>
          <w:lang w:eastAsia="zh-CN"/>
        </w:rPr>
        <w:t>住所：</w:t>
      </w:r>
      <w:r w:rsidRPr="008066A1">
        <w:rPr>
          <w:rFonts w:ascii="楷体" w:eastAsia="楷体" w:hAnsi="楷体" w:hint="eastAsia"/>
          <w:u w:val="single"/>
          <w:lang w:eastAsia="zh-CN"/>
        </w:rPr>
        <w:t xml:space="preserve">  </w:t>
      </w:r>
    </w:p>
    <w:p w:rsidR="004043AD" w:rsidRPr="008066A1" w:rsidRDefault="004043AD" w:rsidP="004043AD">
      <w:pPr>
        <w:pStyle w:val="KWBodytext"/>
        <w:spacing w:after="0" w:line="320" w:lineRule="auto"/>
        <w:ind w:firstLineChars="200" w:firstLine="480"/>
        <w:rPr>
          <w:rFonts w:ascii="楷体" w:eastAsia="楷体" w:hAnsi="楷体"/>
          <w:lang w:eastAsia="zh-CN"/>
        </w:rPr>
      </w:pPr>
      <w:r w:rsidRPr="008066A1">
        <w:rPr>
          <w:rFonts w:ascii="楷体" w:eastAsia="楷体" w:hAnsi="楷体"/>
          <w:lang w:eastAsia="zh-CN"/>
        </w:rPr>
        <w:t>企业（法人）统一社会信用代码：</w:t>
      </w:r>
      <w:r w:rsidRPr="008066A1">
        <w:rPr>
          <w:rFonts w:ascii="楷体" w:eastAsia="楷体" w:hAnsi="楷体" w:hint="eastAsia"/>
          <w:u w:val="single"/>
          <w:lang w:eastAsia="zh-CN"/>
        </w:rPr>
        <w:t xml:space="preserve">  </w:t>
      </w:r>
    </w:p>
    <w:p w:rsidR="004043AD" w:rsidRPr="008066A1" w:rsidRDefault="004043AD" w:rsidP="004043AD">
      <w:pPr>
        <w:spacing w:line="320" w:lineRule="auto"/>
        <w:ind w:firstLine="444"/>
        <w:jc w:val="both"/>
        <w:rPr>
          <w:rFonts w:ascii="楷体" w:eastAsia="楷体" w:hAnsi="楷体"/>
          <w:lang w:eastAsia="zh-CN"/>
        </w:rPr>
      </w:pPr>
      <w:r w:rsidRPr="008066A1">
        <w:rPr>
          <w:rFonts w:ascii="楷体" w:eastAsia="楷体" w:hAnsi="楷体"/>
          <w:lang w:eastAsia="zh-CN"/>
        </w:rPr>
        <w:t>法定代表（负责）人：</w:t>
      </w:r>
      <w:r w:rsidRPr="008066A1">
        <w:rPr>
          <w:rFonts w:ascii="楷体" w:eastAsia="楷体" w:hAnsi="楷体" w:hint="eastAsia"/>
          <w:u w:val="single"/>
          <w:lang w:eastAsia="zh-CN"/>
        </w:rPr>
        <w:t xml:space="preserve">  </w:t>
      </w:r>
    </w:p>
    <w:tbl>
      <w:tblPr>
        <w:tblW w:w="8903" w:type="dxa"/>
        <w:tblInd w:w="1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03"/>
      </w:tblGrid>
      <w:tr w:rsidR="004043AD" w:rsidRPr="008066A1" w:rsidTr="000038D6">
        <w:trPr>
          <w:trHeight w:val="355"/>
          <w:tblHeader/>
        </w:trPr>
        <w:tc>
          <w:tcPr>
            <w:tcW w:w="890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675E87E6" wp14:editId="30907439">
                  <wp:extent cx="190500" cy="247650"/>
                  <wp:effectExtent l="0" t="0" r="0" b="0"/>
                  <wp:docPr id="89" name="图片 89"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0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应准确填写双方的企业名称、企业性质、统一社会信用代码、注册地址、法定代表人等基本信息，这些信息应与工商登记信息一致。</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合同签署地应谨慎据实填写，合同签署地可详细至区县，例如，北京市朝阳区。如果各方选择合同签署地法院管辖本合同项下可能产生的争议，应注意考虑该等合同签署地法院是否便于公司开展诉讼程序。</w:t>
            </w:r>
          </w:p>
        </w:tc>
      </w:tr>
    </w:tbl>
    <w:p w:rsidR="004043AD" w:rsidRPr="008066A1" w:rsidRDefault="004043AD" w:rsidP="004043AD">
      <w:pPr>
        <w:pStyle w:val="KWBodytext"/>
        <w:spacing w:after="0" w:line="320" w:lineRule="auto"/>
        <w:ind w:firstLine="446"/>
        <w:rPr>
          <w:rFonts w:ascii="楷体" w:eastAsia="楷体" w:hAnsi="楷体"/>
          <w:b/>
          <w:lang w:eastAsia="zh-CN"/>
        </w:rPr>
      </w:pPr>
    </w:p>
    <w:tbl>
      <w:tblPr>
        <w:tblW w:w="8831" w:type="dxa"/>
        <w:tblInd w:w="2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31"/>
      </w:tblGrid>
      <w:tr w:rsidR="004043AD" w:rsidRPr="008066A1" w:rsidTr="000038D6">
        <w:trPr>
          <w:tblHeader/>
        </w:trPr>
        <w:tc>
          <w:tcPr>
            <w:tcW w:w="8831"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30C7773D" wp14:editId="6F363267">
                  <wp:extent cx="285750" cy="228600"/>
                  <wp:effectExtent l="0" t="0" r="0" b="0"/>
                  <wp:docPr id="88" name="图片 88"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风险提示</w:t>
            </w:r>
          </w:p>
        </w:tc>
      </w:tr>
      <w:tr w:rsidR="004043AD" w:rsidRPr="008066A1" w:rsidTr="000038D6">
        <w:trPr>
          <w:trHeight w:val="809"/>
        </w:trPr>
        <w:tc>
          <w:tcPr>
            <w:tcW w:w="8831"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如采购金额较大或涉及重要原材料、物资的采购，应对卖方的资信状况、生产能力等进行尽职调查。如标的物的生产、运输、销售需要特定资质，应核查卖方是否具备该等资质。</w:t>
            </w:r>
          </w:p>
        </w:tc>
      </w:tr>
    </w:tbl>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买方和卖方以下合称为“</w:t>
      </w:r>
      <w:r w:rsidRPr="008066A1">
        <w:rPr>
          <w:rFonts w:ascii="楷体" w:eastAsia="楷体" w:hAnsi="楷体"/>
          <w:b/>
          <w:color w:val="auto"/>
          <w:lang w:eastAsia="zh-CN"/>
        </w:rPr>
        <w:t>双方</w:t>
      </w:r>
      <w:r w:rsidRPr="008066A1">
        <w:rPr>
          <w:rFonts w:ascii="楷体" w:eastAsia="楷体" w:hAnsi="楷体"/>
          <w:color w:val="auto"/>
          <w:lang w:eastAsia="zh-CN"/>
        </w:rPr>
        <w:t>”，单独称为“</w:t>
      </w:r>
      <w:r w:rsidRPr="008066A1">
        <w:rPr>
          <w:rFonts w:ascii="楷体" w:eastAsia="楷体" w:hAnsi="楷体"/>
          <w:b/>
          <w:color w:val="auto"/>
          <w:lang w:eastAsia="zh-CN"/>
        </w:rPr>
        <w:t>一方</w:t>
      </w:r>
      <w:r w:rsidRPr="008066A1">
        <w:rPr>
          <w:rFonts w:ascii="楷体" w:eastAsia="楷体" w:hAnsi="楷体"/>
          <w:color w:val="auto"/>
          <w:lang w:eastAsia="zh-CN"/>
        </w:rPr>
        <w:t>”。</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根据《中华人民共和国民法典》及相关法律法规的规定，双方本着自愿、平等、公平、诚实信用的原则，就</w:t>
      </w:r>
      <w:r w:rsidRPr="008066A1">
        <w:rPr>
          <w:rFonts w:ascii="楷体" w:eastAsia="楷体" w:hAnsi="楷体" w:hint="eastAsia"/>
          <w:color w:val="auto"/>
          <w:u w:val="single"/>
          <w:lang w:eastAsia="zh-CN"/>
        </w:rPr>
        <w:t xml:space="preserve">  </w:t>
      </w:r>
      <w:r w:rsidRPr="008066A1">
        <w:rPr>
          <w:rFonts w:ascii="楷体" w:eastAsia="楷体" w:hAnsi="楷体"/>
          <w:color w:val="auto"/>
          <w:lang w:eastAsia="zh-CN"/>
        </w:rPr>
        <w:t>买卖事宜协商一致，订立本合同，以资共同遵守。</w:t>
      </w:r>
    </w:p>
    <w:tbl>
      <w:tblPr>
        <w:tblW w:w="8873" w:type="dxa"/>
        <w:tblInd w:w="2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873"/>
      </w:tblGrid>
      <w:tr w:rsidR="004043AD" w:rsidRPr="008066A1" w:rsidTr="000038D6">
        <w:trPr>
          <w:trHeight w:val="355"/>
          <w:tblHeader/>
        </w:trPr>
        <w:tc>
          <w:tcPr>
            <w:tcW w:w="887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D38920E" wp14:editId="4E47E77F">
                  <wp:extent cx="190500" cy="247650"/>
                  <wp:effectExtent l="0" t="0" r="0" b="0"/>
                  <wp:docPr id="87" name="图片 87"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87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前言部分应概括填写拟购买的标的物名称。</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451" w:name="_Toc157116082"/>
      <w:r w:rsidRPr="008066A1">
        <w:rPr>
          <w:rFonts w:ascii="楷体" w:eastAsia="楷体" w:hAnsi="楷体" w:hint="eastAsia"/>
          <w:sz w:val="24"/>
          <w:szCs w:val="18"/>
          <w:lang w:eastAsia="zh-CN"/>
        </w:rPr>
        <w:t>1</w:t>
      </w:r>
      <w:r w:rsidRPr="008066A1">
        <w:rPr>
          <w:rFonts w:ascii="楷体" w:eastAsia="楷体" w:hAnsi="楷体"/>
          <w:sz w:val="24"/>
          <w:szCs w:val="18"/>
          <w:lang w:eastAsia="zh-CN"/>
        </w:rPr>
        <w:t>合同标的及数量、质量要求</w:t>
      </w:r>
      <w:bookmarkEnd w:id="451"/>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w:t>
      </w:r>
      <w:r w:rsidRPr="008066A1">
        <w:rPr>
          <w:rFonts w:ascii="楷体" w:eastAsia="楷体" w:hAnsi="楷体"/>
          <w:lang w:eastAsia="zh-CN"/>
        </w:rPr>
        <w:t>合同标的</w:t>
      </w:r>
    </w:p>
    <w:p w:rsidR="004043AD" w:rsidRPr="008066A1" w:rsidRDefault="004043AD" w:rsidP="004043AD">
      <w:pPr>
        <w:pStyle w:val="KWheading3"/>
        <w:spacing w:after="0" w:line="320" w:lineRule="auto"/>
        <w:ind w:firstLineChars="200" w:firstLine="480"/>
        <w:rPr>
          <w:rFonts w:ascii="楷体" w:eastAsia="楷体" w:hAnsi="楷体"/>
          <w:lang w:eastAsia="zh-CN"/>
        </w:rPr>
      </w:pPr>
      <w:r w:rsidRPr="008066A1">
        <w:rPr>
          <w:rFonts w:ascii="楷体" w:eastAsia="楷体" w:hAnsi="楷体"/>
          <w:lang w:eastAsia="zh-CN"/>
        </w:rPr>
        <w:t>本合同的标的为</w:t>
      </w:r>
      <w:r w:rsidRPr="008066A1">
        <w:rPr>
          <w:rFonts w:ascii="楷体" w:eastAsia="楷体" w:hAnsi="楷体" w:hint="eastAsia"/>
          <w:u w:val="single"/>
          <w:lang w:eastAsia="zh-CN"/>
        </w:rPr>
        <w:t xml:space="preserve">  </w:t>
      </w:r>
      <w:r w:rsidRPr="008066A1">
        <w:rPr>
          <w:rFonts w:ascii="楷体" w:eastAsia="楷体" w:hAnsi="楷体"/>
          <w:lang w:eastAsia="zh-CN"/>
        </w:rPr>
        <w:t>（“</w:t>
      </w:r>
      <w:r w:rsidRPr="008066A1">
        <w:rPr>
          <w:rFonts w:ascii="楷体" w:eastAsia="楷体" w:hAnsi="楷体"/>
          <w:b/>
          <w:lang w:eastAsia="zh-CN"/>
        </w:rPr>
        <w:t>货物”</w:t>
      </w:r>
      <w:r w:rsidRPr="008066A1">
        <w:rPr>
          <w:rFonts w:ascii="楷体" w:eastAsia="楷体" w:hAnsi="楷体"/>
          <w:lang w:eastAsia="zh-CN"/>
        </w:rPr>
        <w:t>）。</w:t>
      </w:r>
    </w:p>
    <w:tbl>
      <w:tblPr>
        <w:tblW w:w="8968"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68"/>
      </w:tblGrid>
      <w:tr w:rsidR="004043AD" w:rsidRPr="008066A1" w:rsidTr="000038D6">
        <w:trPr>
          <w:trHeight w:val="355"/>
          <w:tblHeader/>
        </w:trPr>
        <w:tc>
          <w:tcPr>
            <w:tcW w:w="8968"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3788C6C2" wp14:editId="153DCF3B">
                  <wp:extent cx="190500" cy="247650"/>
                  <wp:effectExtent l="0" t="0" r="0" b="0"/>
                  <wp:docPr id="86" name="图片 86"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rPr>
          <w:trHeight w:val="1578"/>
        </w:trPr>
        <w:tc>
          <w:tcPr>
            <w:tcW w:w="8968" w:type="dxa"/>
          </w:tcPr>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color w:val="auto"/>
                <w:sz w:val="21"/>
                <w:szCs w:val="21"/>
                <w:lang w:eastAsia="zh-CN"/>
              </w:rPr>
              <w:t>1.</w:t>
            </w:r>
            <w:r w:rsidRPr="008066A1">
              <w:rPr>
                <w:rFonts w:ascii="楷体" w:eastAsia="楷体" w:hAnsi="楷体"/>
                <w:color w:val="auto"/>
                <w:sz w:val="21"/>
                <w:szCs w:val="21"/>
                <w:lang w:eastAsia="zh-CN"/>
              </w:rPr>
              <w:t>如货物名目较多，应根据具体情况列出明细作为合同附件。</w:t>
            </w:r>
          </w:p>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color w:val="auto"/>
                <w:sz w:val="21"/>
                <w:szCs w:val="21"/>
                <w:lang w:eastAsia="zh-CN"/>
              </w:rPr>
              <w:t>2.</w:t>
            </w:r>
            <w:r w:rsidRPr="008066A1">
              <w:rPr>
                <w:rFonts w:ascii="楷体" w:eastAsia="楷体" w:hAnsi="楷体"/>
                <w:color w:val="auto"/>
                <w:sz w:val="21"/>
                <w:szCs w:val="21"/>
                <w:lang w:eastAsia="zh-CN"/>
              </w:rPr>
              <w:t>关于货物的描述应尽可能详细、准确，应包括货物名称、型号、材质、单价、数量</w:t>
            </w:r>
            <w:r w:rsidRPr="008066A1">
              <w:rPr>
                <w:rFonts w:ascii="楷体" w:eastAsia="楷体" w:hAnsi="楷体"/>
                <w:bCs/>
                <w:color w:val="auto"/>
                <w:sz w:val="21"/>
                <w:szCs w:val="21"/>
                <w:lang w:eastAsia="zh-CN"/>
              </w:rPr>
              <w:t>及配套设备</w:t>
            </w:r>
            <w:r w:rsidRPr="008066A1">
              <w:rPr>
                <w:rFonts w:ascii="楷体" w:eastAsia="楷体" w:hAnsi="楷体"/>
                <w:color w:val="auto"/>
                <w:sz w:val="21"/>
                <w:szCs w:val="21"/>
                <w:lang w:eastAsia="zh-CN"/>
              </w:rPr>
              <w:t>等与货物有关的详细信息，建议以合同附件的形式列明上述货物信息，以便于双方验收，避免在验收标准上产生分歧。</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w:t>
      </w:r>
      <w:r w:rsidRPr="008066A1">
        <w:rPr>
          <w:rFonts w:ascii="楷体" w:eastAsia="楷体" w:hAnsi="楷体"/>
          <w:lang w:eastAsia="zh-CN"/>
        </w:rPr>
        <w:t>数量</w:t>
      </w:r>
    </w:p>
    <w:p w:rsidR="004043AD" w:rsidRPr="008066A1" w:rsidRDefault="004043AD" w:rsidP="004043AD">
      <w:pPr>
        <w:pStyle w:val="KWheading3"/>
        <w:spacing w:after="0" w:line="320" w:lineRule="auto"/>
        <w:ind w:firstLineChars="200" w:firstLine="480"/>
        <w:rPr>
          <w:rFonts w:ascii="楷体" w:eastAsia="楷体" w:hAnsi="楷体"/>
          <w:lang w:eastAsia="zh-CN"/>
        </w:rPr>
      </w:pPr>
      <w:r w:rsidRPr="008066A1">
        <w:rPr>
          <w:rFonts w:ascii="楷体" w:eastAsia="楷体" w:hAnsi="楷体"/>
          <w:lang w:eastAsia="zh-CN"/>
        </w:rPr>
        <w:t>买方在本合同项下向卖方采购的货物数量为：</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10" w:type="dxa"/>
        <w:tblInd w:w="2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10"/>
      </w:tblGrid>
      <w:tr w:rsidR="004043AD" w:rsidRPr="008066A1" w:rsidTr="000038D6">
        <w:trPr>
          <w:trHeight w:val="355"/>
          <w:tblHeader/>
        </w:trPr>
        <w:tc>
          <w:tcPr>
            <w:tcW w:w="891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7F43BA3C" wp14:editId="644C8BA7">
                  <wp:extent cx="190500" cy="247650"/>
                  <wp:effectExtent l="0" t="0" r="0" b="0"/>
                  <wp:docPr id="85" name="图片 85"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10" w:type="dxa"/>
          </w:tcPr>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color w:val="auto"/>
                <w:sz w:val="21"/>
                <w:szCs w:val="21"/>
                <w:lang w:eastAsia="zh-CN"/>
              </w:rPr>
              <w:t>1.</w:t>
            </w:r>
            <w:r w:rsidRPr="008066A1">
              <w:rPr>
                <w:rFonts w:ascii="楷体" w:eastAsia="楷体" w:hAnsi="楷体"/>
                <w:color w:val="auto"/>
                <w:sz w:val="21"/>
                <w:szCs w:val="21"/>
                <w:lang w:eastAsia="zh-CN"/>
              </w:rPr>
              <w:t>如货物名目、规格品种较多，应分别列出每一项、每一规格型号、品种、产地的货物的具体数量。</w:t>
            </w:r>
          </w:p>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color w:val="auto"/>
                <w:sz w:val="21"/>
                <w:szCs w:val="21"/>
                <w:lang w:eastAsia="zh-CN"/>
              </w:rPr>
              <w:t>2.</w:t>
            </w:r>
            <w:r w:rsidRPr="008066A1">
              <w:rPr>
                <w:rFonts w:ascii="楷体" w:eastAsia="楷体" w:hAnsi="楷体"/>
                <w:color w:val="auto"/>
                <w:sz w:val="21"/>
                <w:szCs w:val="21"/>
                <w:lang w:eastAsia="zh-CN"/>
              </w:rPr>
              <w:t xml:space="preserve">货物数量单位应当采用国家统一的标准计量单位表示；没有统一计量单位的，产品数量的表示方法由双方确定，但必须具体明确，对双方使用的计量方法进行解释或定义，切不可用含糊不清的计量概念表述，如一件、一箱、一打等。 </w:t>
            </w:r>
          </w:p>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color w:val="auto"/>
                <w:sz w:val="21"/>
                <w:szCs w:val="21"/>
                <w:lang w:eastAsia="zh-CN"/>
              </w:rPr>
              <w:t>3.</w:t>
            </w:r>
            <w:r w:rsidRPr="008066A1">
              <w:rPr>
                <w:rFonts w:ascii="楷体" w:eastAsia="楷体" w:hAnsi="楷体"/>
                <w:color w:val="auto"/>
                <w:sz w:val="21"/>
                <w:szCs w:val="21"/>
                <w:lang w:eastAsia="zh-CN"/>
              </w:rPr>
              <w:t>如可能发生损耗，应根据实际情况确定合理的损耗区间及损耗承担。</w:t>
            </w:r>
          </w:p>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color w:val="auto"/>
                <w:sz w:val="21"/>
                <w:szCs w:val="21"/>
                <w:lang w:eastAsia="zh-CN"/>
              </w:rPr>
              <w:t>4.</w:t>
            </w:r>
            <w:r w:rsidRPr="008066A1">
              <w:rPr>
                <w:rFonts w:ascii="楷体" w:eastAsia="楷体" w:hAnsi="楷体"/>
                <w:color w:val="auto"/>
                <w:sz w:val="21"/>
                <w:szCs w:val="21"/>
                <w:lang w:eastAsia="zh-CN"/>
              </w:rPr>
              <w:t>如货物为散装货，货物的数量可能无法十分精确，应根据实际情况，选择性加上“卖方有____%的溢短装选择权，溢短装部分以合同价计算。”“货物重量以到货港/到货地买方指定的商检机构的称重结果为准。”“根据到货港/到货地买方指定的商检机构的检验结果，如果短缺部分超过本合同约定的重量的____%，买方有权拒收全部货物，如多于本合同约定的重量的____%，则买方有权拒收多交的货物。”等约定。</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1.3</w:t>
      </w:r>
      <w:r w:rsidRPr="008066A1">
        <w:rPr>
          <w:rFonts w:ascii="楷体" w:eastAsia="楷体" w:hAnsi="楷体"/>
          <w:lang w:eastAsia="zh-CN"/>
        </w:rPr>
        <w:t>质量要求</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1.3.1</w:t>
      </w:r>
      <w:r w:rsidRPr="008066A1">
        <w:rPr>
          <w:rFonts w:ascii="楷体" w:eastAsia="楷体" w:hAnsi="楷体"/>
          <w:lang w:eastAsia="zh-CN"/>
        </w:rPr>
        <w:t>货物的质量标准必须符合中国有关法律法规的规定，并且应满足</w:t>
      </w:r>
      <w:r w:rsidRPr="008066A1">
        <w:rPr>
          <w:rFonts w:ascii="楷体" w:eastAsia="楷体" w:hAnsi="楷体" w:hint="eastAsia"/>
          <w:u w:val="single"/>
          <w:lang w:eastAsia="zh-CN"/>
        </w:rPr>
        <w:t xml:space="preserve">  </w:t>
      </w:r>
      <w:r w:rsidRPr="008066A1">
        <w:rPr>
          <w:rFonts w:ascii="楷体" w:eastAsia="楷体" w:hAnsi="楷体"/>
          <w:lang w:eastAsia="zh-CN"/>
        </w:rPr>
        <w:t>颁发的</w:t>
      </w:r>
      <w:r w:rsidRPr="008066A1">
        <w:rPr>
          <w:rFonts w:ascii="楷体" w:eastAsia="楷体" w:hAnsi="楷体" w:hint="eastAsia"/>
          <w:u w:val="single"/>
          <w:lang w:eastAsia="zh-CN"/>
        </w:rPr>
        <w:t xml:space="preserve">  </w:t>
      </w:r>
      <w:r w:rsidRPr="008066A1">
        <w:rPr>
          <w:rFonts w:ascii="楷体" w:eastAsia="楷体" w:hAnsi="楷体"/>
          <w:lang w:eastAsia="zh-CN"/>
        </w:rPr>
        <w:t>标准</w:t>
      </w:r>
      <w:r w:rsidRPr="008066A1">
        <w:rPr>
          <w:rFonts w:ascii="楷体" w:eastAsia="楷体" w:hAnsi="楷体"/>
          <w:szCs w:val="24"/>
          <w:lang w:eastAsia="zh-CN"/>
        </w:rPr>
        <w:t>。</w:t>
      </w:r>
    </w:p>
    <w:tbl>
      <w:tblPr>
        <w:tblW w:w="8895" w:type="dxa"/>
        <w:tblInd w:w="2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95"/>
      </w:tblGrid>
      <w:tr w:rsidR="004043AD" w:rsidRPr="008066A1" w:rsidTr="000038D6">
        <w:trPr>
          <w:trHeight w:val="355"/>
          <w:tblHeader/>
        </w:trPr>
        <w:tc>
          <w:tcPr>
            <w:tcW w:w="889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6796693F" wp14:editId="10507F17">
                  <wp:extent cx="190500" cy="247650"/>
                  <wp:effectExtent l="0" t="0" r="0" b="0"/>
                  <wp:docPr id="84" name="图片 84"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rPr>
          <w:trHeight w:val="674"/>
        </w:trPr>
        <w:tc>
          <w:tcPr>
            <w:tcW w:w="8895" w:type="dxa"/>
          </w:tcPr>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color w:val="auto"/>
                <w:sz w:val="21"/>
                <w:szCs w:val="21"/>
                <w:lang w:eastAsia="zh-CN"/>
              </w:rPr>
              <w:t>1.</w:t>
            </w:r>
            <w:r w:rsidRPr="008066A1">
              <w:rPr>
                <w:rFonts w:ascii="楷体" w:eastAsia="楷体" w:hAnsi="楷体"/>
                <w:color w:val="auto"/>
                <w:sz w:val="21"/>
                <w:szCs w:val="21"/>
                <w:lang w:eastAsia="zh-CN"/>
              </w:rPr>
              <w:t>应在第二行的横线处填写行业主管部门的名称。</w:t>
            </w:r>
          </w:p>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2.</w:t>
            </w:r>
            <w:r w:rsidRPr="008066A1">
              <w:rPr>
                <w:rFonts w:ascii="楷体" w:eastAsia="楷体" w:hAnsi="楷体"/>
                <w:bCs/>
                <w:color w:val="auto"/>
                <w:sz w:val="21"/>
                <w:szCs w:val="21"/>
                <w:lang w:eastAsia="zh-CN"/>
              </w:rPr>
              <w:t>应写清标的物的质量标准（例如：国家标准、行业标准、或企业标准）。如果相关质量要求的具体内容较多，可列出明细作为合同附件，例如：国家质检总局发布的JJF1539-2015《硅酸根分析仪校准规范》（2015年9月15日起实施）。</w:t>
            </w:r>
          </w:p>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3.</w:t>
            </w:r>
            <w:r w:rsidRPr="008066A1">
              <w:rPr>
                <w:rFonts w:ascii="楷体" w:eastAsia="楷体" w:hAnsi="楷体"/>
                <w:bCs/>
                <w:color w:val="auto"/>
                <w:sz w:val="21"/>
                <w:szCs w:val="21"/>
                <w:lang w:eastAsia="zh-CN"/>
              </w:rPr>
              <w:t>质量要求可按照国家标准或行业标准填写，没有国家标准或行业标准的，按照通常标准或者符合合同目的的特定标准填写。必须写明执行的标准代号、编号和标准名称。</w:t>
            </w:r>
          </w:p>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4.</w:t>
            </w:r>
            <w:r w:rsidRPr="008066A1">
              <w:rPr>
                <w:rFonts w:ascii="楷体" w:eastAsia="楷体" w:hAnsi="楷体"/>
                <w:bCs/>
                <w:color w:val="auto"/>
                <w:sz w:val="21"/>
                <w:szCs w:val="21"/>
                <w:lang w:eastAsia="zh-CN"/>
              </w:rPr>
              <w:t>对于散装货，还应根据该散装货的特点，对水分含量、粒度规格、化学成分的构成、杂质的比例等进行详细的约定。</w:t>
            </w:r>
          </w:p>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bCs/>
                <w:color w:val="auto"/>
                <w:sz w:val="21"/>
                <w:szCs w:val="21"/>
                <w:lang w:eastAsia="zh-CN"/>
              </w:rPr>
              <w:t>5.</w:t>
            </w:r>
            <w:r w:rsidRPr="008066A1">
              <w:rPr>
                <w:rFonts w:ascii="楷体" w:eastAsia="楷体" w:hAnsi="楷体"/>
                <w:bCs/>
                <w:color w:val="auto"/>
                <w:sz w:val="21"/>
                <w:szCs w:val="21"/>
                <w:lang w:eastAsia="zh-CN"/>
              </w:rPr>
              <w:t>双方同意对产品质量适用特别标准的，应在合同中明确约定该等标准。</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1.3.2</w:t>
      </w:r>
      <w:r w:rsidRPr="008066A1">
        <w:rPr>
          <w:rFonts w:ascii="楷体" w:eastAsia="楷体" w:hAnsi="楷体"/>
          <w:lang w:eastAsia="zh-CN"/>
        </w:rPr>
        <w:t>卖方应从生产商或指定生产商采购符合法律规定及双方约定的标准的货物，提供产品合格证明，并对货物的质量负责。卖方是代理商而非生产商的，应当提供相应生产商的授权销售证明。</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1.3.3</w:t>
      </w:r>
      <w:r w:rsidRPr="008066A1">
        <w:rPr>
          <w:rFonts w:ascii="楷体" w:eastAsia="楷体" w:hAnsi="楷体"/>
          <w:lang w:eastAsia="zh-CN"/>
        </w:rPr>
        <w:t>卖方应保证提供的货物含配套设备（如有）等均为全新、未经使用的。</w:t>
      </w:r>
    </w:p>
    <w:tbl>
      <w:tblPr>
        <w:tblW w:w="8943"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43"/>
      </w:tblGrid>
      <w:tr w:rsidR="004043AD" w:rsidRPr="008066A1" w:rsidTr="000038D6">
        <w:trPr>
          <w:trHeight w:val="355"/>
          <w:tblHeader/>
        </w:trPr>
        <w:tc>
          <w:tcPr>
            <w:tcW w:w="894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anchor distT="0" distB="0" distL="114300" distR="114300" simplePos="0" relativeHeight="251672576" behindDoc="0" locked="0" layoutInCell="1" allowOverlap="1" wp14:anchorId="7B2849BA" wp14:editId="53A1637F">
                  <wp:simplePos x="0" y="0"/>
                  <wp:positionH relativeFrom="column">
                    <wp:posOffset>-5715</wp:posOffset>
                  </wp:positionH>
                  <wp:positionV relativeFrom="paragraph">
                    <wp:posOffset>6350</wp:posOffset>
                  </wp:positionV>
                  <wp:extent cx="189865" cy="250190"/>
                  <wp:effectExtent l="0" t="0" r="635" b="0"/>
                  <wp:wrapNone/>
                  <wp:docPr id="104" name="图片 104"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9" descr="draf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Calibri" w:eastAsia="楷体" w:hAnsi="Calibri" w:cs="Calibri"/>
                <w:color w:val="auto"/>
                <w:sz w:val="21"/>
                <w:szCs w:val="21"/>
                <w:lang w:eastAsia="zh-CN"/>
              </w:rPr>
              <w:t>­</w:t>
            </w:r>
            <w:r w:rsidRPr="008066A1">
              <w:rPr>
                <w:rFonts w:ascii="楷体" w:eastAsia="楷体" w:hAnsi="楷体"/>
                <w:color w:val="auto"/>
                <w:sz w:val="21"/>
                <w:szCs w:val="21"/>
                <w:lang w:eastAsia="zh-CN"/>
              </w:rPr>
              <w:tab/>
              <w:t xml:space="preserve"> </w:t>
            </w:r>
            <w:r w:rsidRPr="008066A1">
              <w:rPr>
                <w:rFonts w:ascii="楷体" w:eastAsia="楷体" w:hAnsi="楷体"/>
                <w:b/>
                <w:color w:val="auto"/>
                <w:sz w:val="21"/>
                <w:szCs w:val="21"/>
                <w:lang w:eastAsia="zh-CN"/>
              </w:rPr>
              <w:t>条款说明</w:t>
            </w:r>
          </w:p>
        </w:tc>
      </w:tr>
      <w:tr w:rsidR="004043AD" w:rsidRPr="008066A1" w:rsidTr="000038D6">
        <w:tc>
          <w:tcPr>
            <w:tcW w:w="894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如货物为散装货，可删除前述</w:t>
            </w:r>
            <w:r w:rsidRPr="008066A1">
              <w:rPr>
                <w:rFonts w:ascii="楷体" w:eastAsia="楷体" w:hAnsi="楷体" w:hint="eastAsia"/>
                <w:color w:val="auto"/>
                <w:sz w:val="21"/>
                <w:szCs w:val="21"/>
                <w:lang w:eastAsia="zh-CN"/>
              </w:rPr>
              <w:t>1.3.3</w:t>
            </w:r>
            <w:r w:rsidRPr="008066A1">
              <w:rPr>
                <w:rFonts w:ascii="楷体" w:eastAsia="楷体" w:hAnsi="楷体"/>
                <w:color w:val="auto"/>
                <w:sz w:val="21"/>
                <w:szCs w:val="21"/>
                <w:lang w:eastAsia="zh-CN"/>
              </w:rPr>
              <w:t>)项。</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szCs w:val="24"/>
          <w:lang w:eastAsia="zh-CN"/>
        </w:rPr>
      </w:pPr>
      <w:r w:rsidRPr="008066A1">
        <w:rPr>
          <w:rFonts w:ascii="楷体" w:eastAsia="楷体" w:hAnsi="楷体" w:hint="eastAsia"/>
          <w:szCs w:val="24"/>
          <w:lang w:eastAsia="zh-CN"/>
        </w:rPr>
        <w:t>1.3.4</w:t>
      </w:r>
      <w:r w:rsidRPr="008066A1">
        <w:rPr>
          <w:rFonts w:ascii="楷体" w:eastAsia="楷体" w:hAnsi="楷体"/>
          <w:szCs w:val="24"/>
          <w:lang w:eastAsia="zh-CN"/>
        </w:rPr>
        <w:t>卖方提供的货物应符合本合同附件一货物明细及技术标准的约定。</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szCs w:val="24"/>
          <w:lang w:eastAsia="zh-CN"/>
        </w:rPr>
        <w:t>1.3.5</w:t>
      </w:r>
      <w:r w:rsidRPr="008066A1">
        <w:rPr>
          <w:rFonts w:ascii="楷体" w:eastAsia="楷体" w:hAnsi="楷体"/>
          <w:szCs w:val="24"/>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16" w:type="dxa"/>
        <w:tblInd w:w="1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16"/>
      </w:tblGrid>
      <w:tr w:rsidR="004043AD" w:rsidRPr="008066A1" w:rsidTr="000038D6">
        <w:trPr>
          <w:trHeight w:val="355"/>
          <w:tblHeader/>
        </w:trPr>
        <w:tc>
          <w:tcPr>
            <w:tcW w:w="891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7172F3CC" wp14:editId="61FFD231">
                  <wp:extent cx="190500" cy="247650"/>
                  <wp:effectExtent l="0" t="0" r="0" b="0"/>
                  <wp:docPr id="83" name="图片 83"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16"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如双方对于拟购买的货物质量有其他要求，应填写于</w:t>
            </w:r>
            <w:r w:rsidRPr="008066A1">
              <w:rPr>
                <w:rFonts w:ascii="楷体" w:eastAsia="楷体" w:hAnsi="楷体" w:hint="eastAsia"/>
                <w:color w:val="auto"/>
                <w:sz w:val="21"/>
                <w:szCs w:val="21"/>
                <w:lang w:eastAsia="zh-CN"/>
              </w:rPr>
              <w:t>1.3.5</w:t>
            </w:r>
            <w:r w:rsidRPr="008066A1">
              <w:rPr>
                <w:rFonts w:ascii="楷体" w:eastAsia="楷体" w:hAnsi="楷体"/>
                <w:color w:val="auto"/>
                <w:sz w:val="21"/>
                <w:szCs w:val="21"/>
                <w:lang w:eastAsia="zh-CN"/>
              </w:rPr>
              <w:t>项横线处。</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873" w:type="dxa"/>
        <w:tblInd w:w="2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73"/>
      </w:tblGrid>
      <w:tr w:rsidR="004043AD" w:rsidRPr="008066A1" w:rsidTr="000038D6">
        <w:trPr>
          <w:tblHeader/>
        </w:trPr>
        <w:tc>
          <w:tcPr>
            <w:tcW w:w="887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E2F9006" wp14:editId="71B4F112">
                  <wp:extent cx="285750" cy="228600"/>
                  <wp:effectExtent l="0" t="0" r="0" b="0"/>
                  <wp:docPr id="82" name="图片 82"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风险提示</w:t>
            </w:r>
          </w:p>
        </w:tc>
      </w:tr>
      <w:tr w:rsidR="004043AD" w:rsidRPr="008066A1" w:rsidTr="000038D6">
        <w:trPr>
          <w:trHeight w:val="909"/>
        </w:trPr>
        <w:tc>
          <w:tcPr>
            <w:tcW w:w="8873" w:type="dxa"/>
          </w:tcPr>
          <w:p w:rsidR="004043AD" w:rsidRPr="008066A1" w:rsidRDefault="004043AD" w:rsidP="004043AD">
            <w:pPr>
              <w:pStyle w:val="KWheading2"/>
              <w:spacing w:after="0" w:line="320" w:lineRule="auto"/>
              <w:ind w:leftChars="14" w:left="31"/>
              <w:rPr>
                <w:rFonts w:ascii="楷体" w:eastAsia="楷体" w:hAnsi="楷体"/>
                <w:sz w:val="21"/>
                <w:szCs w:val="21"/>
                <w:lang w:eastAsia="zh-CN"/>
              </w:rPr>
            </w:pPr>
            <w:r w:rsidRPr="008066A1">
              <w:rPr>
                <w:rFonts w:ascii="楷体" w:eastAsia="楷体" w:hAnsi="楷体"/>
                <w:sz w:val="21"/>
                <w:szCs w:val="21"/>
                <w:lang w:eastAsia="zh-CN"/>
              </w:rPr>
              <w:t>需特别注意合同项下采购的有关安排是否存在与市场上交易惯例或交易习惯的不一致，特别是与双方此前交易的惯例是否不一致，如有则应在合同中明确约定。否则，在合同未明确约定的情况下，按照交易习惯确定未明确约定事项。</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16" w:type="dxa"/>
        <w:tblInd w:w="1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16"/>
      </w:tblGrid>
      <w:tr w:rsidR="004043AD" w:rsidRPr="008066A1" w:rsidTr="000038D6">
        <w:trPr>
          <w:tblHeader/>
        </w:trPr>
        <w:tc>
          <w:tcPr>
            <w:tcW w:w="891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459136E6" wp14:editId="6EF3FD07">
                  <wp:extent cx="276225" cy="228600"/>
                  <wp:effectExtent l="0" t="0" r="9525" b="0"/>
                  <wp:docPr id="81" name="图片 81"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法律法规</w:t>
            </w:r>
          </w:p>
        </w:tc>
      </w:tr>
      <w:tr w:rsidR="004043AD" w:rsidRPr="008066A1" w:rsidTr="000038D6">
        <w:tc>
          <w:tcPr>
            <w:tcW w:w="8916" w:type="dxa"/>
          </w:tcPr>
          <w:p w:rsidR="004043AD" w:rsidRPr="008066A1" w:rsidRDefault="004043AD" w:rsidP="004043AD">
            <w:pPr>
              <w:spacing w:line="320" w:lineRule="auto"/>
              <w:ind w:firstLine="444"/>
              <w:rPr>
                <w:rFonts w:ascii="楷体" w:eastAsia="楷体" w:hAnsi="楷体"/>
                <w:bCs/>
                <w:szCs w:val="21"/>
                <w:lang w:eastAsia="zh-CN"/>
              </w:rPr>
            </w:pPr>
            <w:r w:rsidRPr="008066A1">
              <w:rPr>
                <w:rFonts w:ascii="楷体" w:eastAsia="楷体" w:hAnsi="楷体"/>
                <w:bCs/>
                <w:szCs w:val="21"/>
                <w:lang w:eastAsia="zh-CN"/>
              </w:rPr>
              <w:t>《民法典》第五百一十条：合同生效后，当事人就质量、价款或者报酬、履行地点等内容没有约定或者约定不明确的，可以协议补充；不能达成补充协议的，按照合同相关条款或者交易习惯确定。</w:t>
            </w:r>
          </w:p>
          <w:p w:rsidR="004043AD" w:rsidRPr="008066A1" w:rsidRDefault="004043AD" w:rsidP="004043AD">
            <w:pPr>
              <w:spacing w:line="320" w:lineRule="auto"/>
              <w:ind w:firstLine="444"/>
              <w:rPr>
                <w:rFonts w:ascii="楷体" w:eastAsia="楷体" w:hAnsi="楷体"/>
                <w:bCs/>
                <w:szCs w:val="21"/>
                <w:lang w:eastAsia="zh-CN"/>
              </w:rPr>
            </w:pPr>
            <w:r w:rsidRPr="008066A1">
              <w:rPr>
                <w:rFonts w:ascii="楷体" w:eastAsia="楷体" w:hAnsi="楷体"/>
                <w:bCs/>
                <w:szCs w:val="21"/>
                <w:lang w:eastAsia="zh-CN"/>
              </w:rPr>
              <w:t>《民法典》第六百一十五条：出卖人应当按照约定的质量要求交付标的物。出卖人提供有关标的物质量说明的，交付的标的物应当符合该说明的质量要求。</w:t>
            </w:r>
          </w:p>
          <w:p w:rsidR="004043AD" w:rsidRPr="008066A1" w:rsidRDefault="004043AD" w:rsidP="004043AD">
            <w:pPr>
              <w:spacing w:line="320" w:lineRule="auto"/>
              <w:ind w:firstLine="444"/>
              <w:rPr>
                <w:rFonts w:ascii="楷体" w:eastAsia="楷体" w:hAnsi="楷体"/>
                <w:bCs/>
                <w:szCs w:val="21"/>
                <w:lang w:eastAsia="zh-CN"/>
              </w:rPr>
            </w:pPr>
            <w:r w:rsidRPr="008066A1">
              <w:rPr>
                <w:rFonts w:ascii="楷体" w:eastAsia="楷体" w:hAnsi="楷体"/>
                <w:bCs/>
                <w:szCs w:val="21"/>
                <w:lang w:eastAsia="zh-CN"/>
              </w:rPr>
              <w:t>《最高人民法院关于适用&lt;中华人民共和国民法典&gt;合同编通则若干问题的解释》第二条：下列情形，不违反法律、行政法规的强制性规定且不违背公序良俗的，人民法院可以认定为民法典所称的“交易习惯”：</w:t>
            </w:r>
          </w:p>
          <w:p w:rsidR="004043AD" w:rsidRPr="008066A1" w:rsidRDefault="004043AD" w:rsidP="004043AD">
            <w:pPr>
              <w:spacing w:line="320" w:lineRule="auto"/>
              <w:ind w:firstLine="444"/>
              <w:rPr>
                <w:rFonts w:ascii="楷体" w:eastAsia="楷体" w:hAnsi="楷体"/>
                <w:bCs/>
                <w:szCs w:val="21"/>
                <w:lang w:eastAsia="zh-CN"/>
              </w:rPr>
            </w:pPr>
            <w:r w:rsidRPr="008066A1">
              <w:rPr>
                <w:rFonts w:ascii="楷体" w:eastAsia="楷体" w:hAnsi="楷体"/>
                <w:bCs/>
                <w:szCs w:val="21"/>
                <w:lang w:eastAsia="zh-CN"/>
              </w:rPr>
              <w:t>（一）当事人之间在交易活动中的惯常做法；</w:t>
            </w:r>
          </w:p>
          <w:p w:rsidR="004043AD" w:rsidRPr="008066A1" w:rsidRDefault="004043AD" w:rsidP="004043AD">
            <w:pPr>
              <w:spacing w:line="320" w:lineRule="auto"/>
              <w:ind w:firstLine="444"/>
              <w:rPr>
                <w:rFonts w:ascii="楷体" w:eastAsia="楷体" w:hAnsi="楷体"/>
                <w:bCs/>
                <w:szCs w:val="21"/>
                <w:lang w:eastAsia="zh-CN"/>
              </w:rPr>
            </w:pPr>
            <w:r w:rsidRPr="008066A1">
              <w:rPr>
                <w:rFonts w:ascii="楷体" w:eastAsia="楷体" w:hAnsi="楷体"/>
                <w:bCs/>
                <w:szCs w:val="21"/>
                <w:lang w:eastAsia="zh-CN"/>
              </w:rPr>
              <w:t>（二）在交易行为当地或者某一领域、某一行业通常采用并为交易对方订立合同时所知道或者应当知道的做法。</w:t>
            </w:r>
          </w:p>
          <w:p w:rsidR="004043AD" w:rsidRPr="008066A1" w:rsidRDefault="004043AD" w:rsidP="004043AD">
            <w:pPr>
              <w:spacing w:line="320" w:lineRule="auto"/>
              <w:ind w:firstLine="444"/>
              <w:rPr>
                <w:rFonts w:ascii="楷体" w:eastAsia="楷体" w:hAnsi="楷体"/>
                <w:szCs w:val="21"/>
                <w:lang w:eastAsia="zh-CN"/>
              </w:rPr>
            </w:pPr>
            <w:r w:rsidRPr="008066A1">
              <w:rPr>
                <w:rFonts w:ascii="楷体" w:eastAsia="楷体" w:hAnsi="楷体"/>
                <w:bCs/>
                <w:szCs w:val="21"/>
                <w:lang w:eastAsia="zh-CN"/>
              </w:rPr>
              <w:t>对于交易习惯，由提出主张的当事人一方承担举证责任。</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452" w:name="_Toc290842443"/>
      <w:bookmarkStart w:id="453" w:name="_Toc290842382"/>
      <w:bookmarkStart w:id="454" w:name="_Toc234916612"/>
      <w:bookmarkStart w:id="455" w:name="_Toc170809586"/>
      <w:bookmarkStart w:id="456" w:name="_Toc157116083"/>
      <w:bookmarkStart w:id="457" w:name="_Toc290842444"/>
      <w:bookmarkStart w:id="458" w:name="_Toc234658471"/>
      <w:bookmarkEnd w:id="452"/>
      <w:bookmarkEnd w:id="453"/>
      <w:r w:rsidRPr="008066A1">
        <w:rPr>
          <w:rFonts w:ascii="楷体" w:eastAsia="楷体" w:hAnsi="楷体" w:hint="eastAsia"/>
          <w:sz w:val="24"/>
          <w:szCs w:val="18"/>
          <w:lang w:eastAsia="zh-CN"/>
        </w:rPr>
        <w:t>2</w:t>
      </w:r>
      <w:r w:rsidRPr="008066A1">
        <w:rPr>
          <w:rFonts w:ascii="楷体" w:eastAsia="楷体" w:hAnsi="楷体"/>
          <w:sz w:val="24"/>
          <w:szCs w:val="18"/>
          <w:lang w:eastAsia="zh-CN"/>
        </w:rPr>
        <w:t>货物包装</w:t>
      </w:r>
      <w:bookmarkEnd w:id="454"/>
      <w:bookmarkEnd w:id="455"/>
      <w:bookmarkEnd w:id="456"/>
      <w:bookmarkEnd w:id="457"/>
      <w:bookmarkEnd w:id="458"/>
      <w:r w:rsidRPr="008066A1">
        <w:rPr>
          <w:rFonts w:ascii="楷体" w:eastAsia="楷体" w:hAnsi="楷体"/>
          <w:sz w:val="24"/>
          <w:szCs w:val="18"/>
          <w:lang w:eastAsia="zh-CN"/>
        </w:rPr>
        <w:t xml:space="preserve"> </w:t>
      </w:r>
    </w:p>
    <w:p w:rsidR="004043AD" w:rsidRPr="008066A1" w:rsidRDefault="004043AD" w:rsidP="004043AD">
      <w:pPr>
        <w:pStyle w:val="KWheading2"/>
        <w:spacing w:after="0" w:line="320" w:lineRule="auto"/>
        <w:ind w:firstLineChars="200" w:firstLine="480"/>
        <w:rPr>
          <w:rFonts w:ascii="楷体" w:eastAsia="楷体" w:hAnsi="楷体"/>
          <w:lang w:eastAsia="zh-CN"/>
        </w:rPr>
      </w:pPr>
      <w:bookmarkStart w:id="459" w:name="_Toc170809587"/>
      <w:r w:rsidRPr="008066A1">
        <w:rPr>
          <w:rFonts w:ascii="楷体" w:eastAsia="楷体" w:hAnsi="楷体" w:hint="eastAsia"/>
          <w:lang w:eastAsia="zh-CN"/>
        </w:rPr>
        <w:t>2.1</w:t>
      </w:r>
      <w:r w:rsidRPr="008066A1">
        <w:rPr>
          <w:rFonts w:ascii="楷体" w:eastAsia="楷体" w:hAnsi="楷体"/>
          <w:lang w:eastAsia="zh-CN"/>
        </w:rPr>
        <w:t>包装标准：本合同中约定的货物包装【必须符合国家规定的包装标准/</w:t>
      </w:r>
      <w:r w:rsidRPr="008066A1">
        <w:rPr>
          <w:rFonts w:ascii="楷体" w:eastAsia="楷体" w:hAnsi="楷体" w:hint="eastAsia"/>
          <w:u w:val="single"/>
          <w:lang w:eastAsia="zh-CN"/>
        </w:rPr>
        <w:t xml:space="preserve">    </w:t>
      </w:r>
      <w:r w:rsidRPr="008066A1">
        <w:rPr>
          <w:rFonts w:ascii="楷体" w:eastAsia="楷体" w:hAnsi="楷体"/>
          <w:lang w:eastAsia="zh-CN"/>
        </w:rPr>
        <w:t>】，货物必须使用适于【空运/陆运/海运】的原厂标准出厂包装。货物必须用</w:t>
      </w:r>
      <w:r w:rsidRPr="008066A1">
        <w:rPr>
          <w:rFonts w:ascii="楷体" w:eastAsia="楷体" w:hAnsi="楷体" w:hint="eastAsia"/>
          <w:u w:val="single"/>
          <w:lang w:eastAsia="zh-CN"/>
        </w:rPr>
        <w:t xml:space="preserve">  </w:t>
      </w:r>
      <w:r w:rsidRPr="008066A1">
        <w:rPr>
          <w:rFonts w:ascii="楷体" w:eastAsia="楷体" w:hAnsi="楷体"/>
          <w:lang w:eastAsia="zh-CN"/>
        </w:rPr>
        <w:t>进行包装。包装必须</w:t>
      </w:r>
      <w:r w:rsidRPr="008066A1">
        <w:rPr>
          <w:rFonts w:ascii="楷体" w:eastAsia="楷体" w:hAnsi="楷体"/>
          <w:szCs w:val="24"/>
          <w:lang w:eastAsia="zh-CN"/>
        </w:rPr>
        <w:t>坚固，适合远程【空运/陆运/海运】及多次搬运，适宜于长途运输，防湿、防潮、防锈、防蚀、防震荡。</w:t>
      </w:r>
      <w:r w:rsidRPr="008066A1">
        <w:rPr>
          <w:rFonts w:ascii="楷体" w:eastAsia="楷体" w:hAnsi="楷体"/>
          <w:lang w:eastAsia="zh-CN"/>
        </w:rPr>
        <w:t>在合理可行的情况下，包装应优先采取可循环、可降解或可以无害化处理的包装物。由于对货物包装不当或采取防护措施不充分致使货物损坏、丢失以致影响买方对货物的使用时，买方有权选择要求卖方降低价格</w:t>
      </w:r>
      <w:r w:rsidRPr="008066A1">
        <w:rPr>
          <w:rFonts w:ascii="楷体" w:eastAsia="楷体" w:hAnsi="楷体" w:hint="eastAsia"/>
          <w:lang w:eastAsia="zh-CN"/>
        </w:rPr>
        <w:t>（具体降低价格事宜，双方协商确定）</w:t>
      </w:r>
      <w:r w:rsidRPr="008066A1">
        <w:rPr>
          <w:rFonts w:ascii="楷体" w:eastAsia="楷体" w:hAnsi="楷体"/>
          <w:lang w:eastAsia="zh-CN"/>
        </w:rPr>
        <w:t>或者在收到买方通知后</w:t>
      </w:r>
      <w:r w:rsidRPr="008066A1">
        <w:rPr>
          <w:rFonts w:ascii="楷体" w:eastAsia="楷体" w:hAnsi="楷体" w:hint="eastAsia"/>
          <w:u w:val="single"/>
          <w:lang w:eastAsia="zh-CN"/>
        </w:rPr>
        <w:t xml:space="preserve">    </w:t>
      </w:r>
      <w:r w:rsidRPr="008066A1">
        <w:rPr>
          <w:rFonts w:ascii="楷体" w:eastAsia="楷体" w:hAnsi="楷体"/>
          <w:lang w:eastAsia="zh-CN"/>
        </w:rPr>
        <w:t>日内予以免费的修理、更换或补发货，并承担因此给买方造成的损失，否则，卖方应承担本合同第十六条约定的违约责任。</w:t>
      </w:r>
    </w:p>
    <w:tbl>
      <w:tblPr>
        <w:tblW w:w="8936"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36"/>
      </w:tblGrid>
      <w:tr w:rsidR="004043AD" w:rsidRPr="008066A1" w:rsidTr="000038D6">
        <w:trPr>
          <w:trHeight w:val="355"/>
          <w:tblHeader/>
        </w:trPr>
        <w:tc>
          <w:tcPr>
            <w:tcW w:w="893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13EEFD4" wp14:editId="06835C47">
                  <wp:extent cx="190500" cy="247650"/>
                  <wp:effectExtent l="0" t="0" r="0" b="0"/>
                  <wp:docPr id="80" name="图片 80"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36" w:type="dxa"/>
          </w:tcPr>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1.</w:t>
            </w:r>
            <w:r w:rsidRPr="008066A1">
              <w:rPr>
                <w:rFonts w:ascii="楷体" w:eastAsia="楷体" w:hAnsi="楷体"/>
                <w:bCs/>
                <w:color w:val="auto"/>
                <w:sz w:val="21"/>
                <w:szCs w:val="21"/>
                <w:lang w:eastAsia="zh-CN"/>
              </w:rPr>
              <w:t>应根据拟购买货物的特性调整此处包装标准，但约定的包装标准应不低于有关法律法规规定的强制性标准。产品的包装物，除国家规定由买方负责的以外，应由卖方负责供应。</w:t>
            </w:r>
          </w:p>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2.</w:t>
            </w:r>
            <w:r w:rsidRPr="008066A1">
              <w:rPr>
                <w:rFonts w:ascii="楷体" w:eastAsia="楷体" w:hAnsi="楷体"/>
                <w:bCs/>
                <w:color w:val="auto"/>
                <w:sz w:val="21"/>
                <w:szCs w:val="21"/>
                <w:lang w:eastAsia="zh-CN"/>
              </w:rPr>
              <w:t>应于括号内填写双方确认的免费修理、更换或补发货的时间。</w:t>
            </w:r>
          </w:p>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3.</w:t>
            </w:r>
            <w:r w:rsidRPr="008066A1">
              <w:rPr>
                <w:rFonts w:ascii="楷体" w:eastAsia="楷体" w:hAnsi="楷体"/>
                <w:bCs/>
                <w:color w:val="auto"/>
                <w:sz w:val="21"/>
                <w:szCs w:val="21"/>
                <w:lang w:eastAsia="zh-CN"/>
              </w:rPr>
              <w:t>买卖合同中的包装条款应当包括包装方式、规格、包装材料、费用和运输标志。包装条款在货物买卖合同中是重要的组成部分，不能只写“适合海运包装”，“习惯包装”等简单词语，而应完整地概述包装方式、规格、包装材料、费用和运输标志等项内容的要求。</w:t>
            </w:r>
          </w:p>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4.</w:t>
            </w:r>
            <w:r w:rsidRPr="008066A1">
              <w:rPr>
                <w:rFonts w:ascii="楷体" w:eastAsia="楷体" w:hAnsi="楷体"/>
                <w:bCs/>
                <w:color w:val="auto"/>
                <w:sz w:val="21"/>
                <w:szCs w:val="21"/>
                <w:lang w:eastAsia="zh-CN"/>
              </w:rPr>
              <w:t>对于一些特殊的标的物，还需提出一些特殊的护防措施和要求，以便货物安全、完好地运抵合同约定的货物到达地点。一般情况下，包装费用应包括在货物购置款项内，若单独列明，也应力求明确、具体。</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2.2</w:t>
      </w:r>
      <w:r w:rsidRPr="008066A1">
        <w:rPr>
          <w:rFonts w:ascii="楷体" w:eastAsia="楷体" w:hAnsi="楷体"/>
          <w:lang w:eastAsia="zh-CN"/>
        </w:rPr>
        <w:t>包装物及标识的具体要求：</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2.2.1</w:t>
      </w:r>
      <w:r w:rsidRPr="008066A1">
        <w:rPr>
          <w:rFonts w:ascii="楷体" w:eastAsia="楷体" w:hAnsi="楷体"/>
          <w:lang w:eastAsia="zh-CN"/>
        </w:rPr>
        <w:t>包括松散配件在内的所有包装箱应由卖方做出标记，注明合同号且应在包装箱的两侧显著标明下列内容：合同号、货物名称及件数、运输标记、收货人、目的地、箱号、毛重／净重、尺寸（长X宽X高）。此外，包装箱内应附有产品使用说明书或操作指南等说明。</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2.2.2</w:t>
      </w:r>
      <w:r w:rsidRPr="008066A1">
        <w:rPr>
          <w:rFonts w:ascii="楷体" w:eastAsia="楷体" w:hAnsi="楷体"/>
          <w:lang w:eastAsia="zh-CN"/>
        </w:rPr>
        <w:t>按运输中每个包装箱的特性及不同要求，包装还应标明“小心轻放”，“此面向上”，“保持干燥”等中文字样。</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2.2.3</w:t>
      </w:r>
      <w:r w:rsidRPr="008066A1">
        <w:rPr>
          <w:rFonts w:ascii="楷体" w:eastAsia="楷体" w:hAnsi="楷体"/>
          <w:lang w:eastAsia="zh-CN"/>
        </w:rPr>
        <w:t>卖方应对包装箱内的每种配件和辅料（如有）进行标签，注明“备件”或“工具”，并注明合同号、箱号，如任何配件与标的物分装，则该配件须注明配件名称、相应的标的物名称及其在安装图纸的编号。</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2.2.4</w:t>
      </w:r>
      <w:r w:rsidRPr="008066A1">
        <w:rPr>
          <w:rFonts w:ascii="楷体" w:eastAsia="楷体" w:hAnsi="楷体"/>
          <w:lang w:eastAsia="zh-CN"/>
        </w:rPr>
        <w:t>如果包装箱内货物较重或体积较大，卖方应在包装箱上用行业贸易中通用的运输标志标出其重心位置和起吊位置，便于装卸和搬运。</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2.2.5</w:t>
      </w:r>
      <w:r w:rsidRPr="008066A1">
        <w:rPr>
          <w:rFonts w:ascii="楷体" w:eastAsia="楷体" w:hAnsi="楷体"/>
          <w:lang w:eastAsia="zh-CN"/>
        </w:rPr>
        <w:t>如果卖方供应的货物为易燃、易爆、有毒、有腐蚀性、有放射性的危险货物，应按国家有关危险货物规定对危险物品妥善包装，作出危险物的标志和标签，采取有效措施保证货物安全，避免环境污染，并将有关危险物品的名称、性质和防范措施书面材料提交买方。对于可回收的废旧物资（危险废物除外），由卖方回收利用。</w:t>
      </w:r>
    </w:p>
    <w:tbl>
      <w:tblPr>
        <w:tblW w:w="8955"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55"/>
      </w:tblGrid>
      <w:tr w:rsidR="004043AD" w:rsidRPr="008066A1" w:rsidTr="000038D6">
        <w:trPr>
          <w:tblHeader/>
        </w:trPr>
        <w:tc>
          <w:tcPr>
            <w:tcW w:w="895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7877D579" wp14:editId="28458050">
                  <wp:extent cx="190500" cy="247650"/>
                  <wp:effectExtent l="0" t="0" r="0" b="0"/>
                  <wp:docPr id="79" name="图片 79"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55" w:type="dxa"/>
          </w:tcPr>
          <w:p w:rsidR="004043AD" w:rsidRPr="008066A1" w:rsidRDefault="004043AD" w:rsidP="004043AD">
            <w:pPr>
              <w:pStyle w:val="Instruction-Caution"/>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此部分内容约定的较为详细，双方根据实际情况可以对上述包装标识要求的细节进行调整。</w:t>
            </w:r>
          </w:p>
        </w:tc>
      </w:tr>
      <w:tr w:rsidR="004043AD" w:rsidRPr="008066A1" w:rsidTr="000038D6">
        <w:trPr>
          <w:trHeight w:val="355"/>
          <w:tblHeader/>
        </w:trPr>
        <w:tc>
          <w:tcPr>
            <w:tcW w:w="895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D58528F" wp14:editId="1063F518">
                  <wp:extent cx="190500" cy="247650"/>
                  <wp:effectExtent l="0" t="0" r="0" b="0"/>
                  <wp:docPr id="78" name="图片 78"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5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果作为卖方，此条款可以简化为“卖方应在每个包装箱上用不褪色的颜色标明尺码、包装箱号码、毛重、净重及‘此端向上’、‘防潮’、‘小心轻放’等标记”。如作为卖方，也可删除上述条款，但无论是否对货物包装做出详细约定，均应确保货物交付安全。</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2.3</w:t>
      </w:r>
      <w:r w:rsidRPr="008066A1">
        <w:rPr>
          <w:rFonts w:ascii="楷体" w:eastAsia="楷体" w:hAnsi="楷体"/>
          <w:lang w:eastAsia="zh-CN"/>
        </w:rPr>
        <w:t>每个包装箱应由卖方附装箱单。</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2.4</w:t>
      </w:r>
      <w:r w:rsidRPr="008066A1">
        <w:rPr>
          <w:rFonts w:ascii="楷体" w:eastAsia="楷体" w:hAnsi="楷体"/>
          <w:lang w:eastAsia="zh-CN"/>
        </w:rPr>
        <w:t>除双方另有约定外，上述货物包装费用由卖方承担。</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2.5</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40" w:type="dxa"/>
        <w:tblInd w:w="1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40"/>
      </w:tblGrid>
      <w:tr w:rsidR="004043AD" w:rsidRPr="008066A1" w:rsidTr="000038D6">
        <w:trPr>
          <w:trHeight w:val="355"/>
          <w:tblHeader/>
        </w:trPr>
        <w:tc>
          <w:tcPr>
            <w:tcW w:w="894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65BE5596" wp14:editId="51E63A5A">
                  <wp:extent cx="190500" cy="247650"/>
                  <wp:effectExtent l="0" t="0" r="0" b="0"/>
                  <wp:docPr id="77" name="图片 77"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40"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如双方对于拟购买的货物包装方面存在其他要求，应填写于第5项横线处。</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31"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1"/>
      </w:tblGrid>
      <w:tr w:rsidR="004043AD" w:rsidRPr="008066A1" w:rsidTr="000038D6">
        <w:trPr>
          <w:trHeight w:val="497"/>
          <w:tblHeader/>
        </w:trPr>
        <w:tc>
          <w:tcPr>
            <w:tcW w:w="8931"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85966E4" wp14:editId="68CCE449">
                  <wp:extent cx="295275" cy="247650"/>
                  <wp:effectExtent l="0" t="0" r="9525" b="0"/>
                  <wp:docPr id="76" name="图片 76"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法律法规</w:t>
            </w:r>
          </w:p>
        </w:tc>
      </w:tr>
      <w:tr w:rsidR="004043AD" w:rsidRPr="008066A1" w:rsidTr="000038D6">
        <w:tc>
          <w:tcPr>
            <w:tcW w:w="8931" w:type="dxa"/>
          </w:tcPr>
          <w:p w:rsidR="004043AD" w:rsidRPr="008066A1" w:rsidRDefault="004043AD" w:rsidP="004043AD">
            <w:pPr>
              <w:spacing w:line="320" w:lineRule="auto"/>
              <w:ind w:firstLine="444"/>
              <w:rPr>
                <w:rFonts w:ascii="楷体" w:eastAsia="楷体" w:hAnsi="楷体"/>
                <w:bCs/>
                <w:szCs w:val="21"/>
                <w:lang w:eastAsia="zh-CN"/>
              </w:rPr>
            </w:pPr>
            <w:r w:rsidRPr="008066A1">
              <w:rPr>
                <w:rFonts w:ascii="楷体" w:eastAsia="楷体" w:hAnsi="楷体"/>
                <w:bCs/>
                <w:szCs w:val="21"/>
                <w:lang w:eastAsia="zh-CN"/>
              </w:rPr>
              <w:t>《民法典》第五百九十六条： 买卖合同的内容一般包括标的物的名称、数量、质量、价款、履行期限、履行地点和方式、包装方式、检验标准和方法、结算方式、合同使用的文字及其效力等条款。</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zCs w:val="21"/>
                <w:lang w:eastAsia="zh-CN"/>
              </w:rPr>
              <w:t>《民法典》第六百一十九条：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460" w:name="_Toc290842384"/>
      <w:bookmarkStart w:id="461" w:name="_Toc290842445"/>
      <w:bookmarkStart w:id="462" w:name="_Toc234916613"/>
      <w:bookmarkStart w:id="463" w:name="_Toc234658472"/>
      <w:bookmarkStart w:id="464" w:name="_Toc290842446"/>
      <w:bookmarkStart w:id="465" w:name="_Toc157116084"/>
      <w:bookmarkEnd w:id="460"/>
      <w:bookmarkEnd w:id="461"/>
      <w:r w:rsidRPr="008066A1">
        <w:rPr>
          <w:rFonts w:ascii="楷体" w:eastAsia="楷体" w:hAnsi="楷体" w:hint="eastAsia"/>
          <w:sz w:val="24"/>
          <w:szCs w:val="18"/>
          <w:lang w:eastAsia="zh-CN"/>
        </w:rPr>
        <w:t>3</w:t>
      </w:r>
      <w:r w:rsidRPr="008066A1">
        <w:rPr>
          <w:rFonts w:ascii="楷体" w:eastAsia="楷体" w:hAnsi="楷体"/>
          <w:sz w:val="24"/>
          <w:szCs w:val="18"/>
          <w:lang w:eastAsia="zh-CN"/>
        </w:rPr>
        <w:t>货物</w:t>
      </w:r>
      <w:r w:rsidRPr="008066A1">
        <w:rPr>
          <w:rFonts w:ascii="楷体" w:eastAsia="楷体" w:hAnsi="楷体"/>
          <w:sz w:val="24"/>
          <w:szCs w:val="18"/>
        </w:rPr>
        <w:t>运输</w:t>
      </w:r>
      <w:bookmarkEnd w:id="459"/>
      <w:bookmarkEnd w:id="462"/>
      <w:bookmarkEnd w:id="463"/>
      <w:r w:rsidRPr="008066A1">
        <w:rPr>
          <w:rFonts w:ascii="楷体" w:eastAsia="楷体" w:hAnsi="楷体"/>
          <w:sz w:val="24"/>
          <w:szCs w:val="18"/>
        </w:rPr>
        <w:t>和保险</w:t>
      </w:r>
      <w:bookmarkEnd w:id="464"/>
      <w:bookmarkEnd w:id="465"/>
    </w:p>
    <w:tbl>
      <w:tblPr>
        <w:tblW w:w="8964"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64"/>
      </w:tblGrid>
      <w:tr w:rsidR="004043AD" w:rsidRPr="008066A1" w:rsidTr="000038D6">
        <w:trPr>
          <w:trHeight w:val="355"/>
          <w:tblHeader/>
        </w:trPr>
        <w:tc>
          <w:tcPr>
            <w:tcW w:w="8964"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75EABD9" wp14:editId="25F369D1">
                  <wp:extent cx="190500" cy="247650"/>
                  <wp:effectExtent l="0" t="0" r="0" b="0"/>
                  <wp:docPr id="75" name="图片 75"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64"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本合同所涉物资需分批装运和交付的，需就每一批次货物妥善填写采购单或订购单。采购单或订购单对</w:t>
            </w:r>
            <w:r w:rsidRPr="008066A1">
              <w:rPr>
                <w:rFonts w:ascii="楷体" w:eastAsia="楷体" w:hAnsi="楷体"/>
                <w:color w:val="auto"/>
                <w:sz w:val="21"/>
                <w:szCs w:val="21"/>
                <w:lang w:eastAsia="zh-CN"/>
              </w:rPr>
              <w:t>货物的描述应尽可能详细、准确，应包括货物名称、型号、材质、单价、数量</w:t>
            </w:r>
            <w:r w:rsidRPr="008066A1">
              <w:rPr>
                <w:rFonts w:ascii="楷体" w:eastAsia="楷体" w:hAnsi="楷体"/>
                <w:bCs/>
                <w:color w:val="auto"/>
                <w:sz w:val="21"/>
                <w:szCs w:val="21"/>
                <w:lang w:eastAsia="zh-CN"/>
              </w:rPr>
              <w:t>及配套设备</w:t>
            </w:r>
            <w:r w:rsidRPr="008066A1">
              <w:rPr>
                <w:rFonts w:ascii="楷体" w:eastAsia="楷体" w:hAnsi="楷体"/>
                <w:color w:val="auto"/>
                <w:sz w:val="21"/>
                <w:szCs w:val="21"/>
                <w:lang w:eastAsia="zh-CN"/>
              </w:rPr>
              <w:t>等与货物有关的详细信息，</w:t>
            </w:r>
            <w:r w:rsidRPr="008066A1">
              <w:rPr>
                <w:rFonts w:ascii="楷体" w:eastAsia="楷体" w:hAnsi="楷体"/>
                <w:bCs/>
                <w:color w:val="auto"/>
                <w:sz w:val="21"/>
                <w:szCs w:val="21"/>
                <w:lang w:eastAsia="zh-CN"/>
              </w:rPr>
              <w:t>以便于双方验收，避免在验收标准上产生分歧。</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3.1</w:t>
      </w:r>
      <w:r w:rsidRPr="008066A1">
        <w:rPr>
          <w:rFonts w:ascii="楷体" w:eastAsia="楷体" w:hAnsi="楷体"/>
          <w:lang w:eastAsia="zh-CN"/>
        </w:rPr>
        <w:t>运输方式： 本合同下货物运输方式为</w:t>
      </w:r>
      <w:r w:rsidRPr="008066A1">
        <w:rPr>
          <w:rFonts w:ascii="楷体" w:eastAsia="楷体" w:hAnsi="楷体" w:hint="eastAsia"/>
          <w:u w:val="single"/>
          <w:lang w:eastAsia="zh-CN"/>
        </w:rPr>
        <w:t xml:space="preserve"> </w:t>
      </w:r>
      <w:r w:rsidRPr="008066A1">
        <w:rPr>
          <w:rFonts w:ascii="楷体" w:eastAsia="楷体" w:hAnsi="楷体"/>
          <w:u w:val="single"/>
          <w:lang w:eastAsia="zh-CN"/>
        </w:rPr>
        <w:t>【铁路运输/公路运输/航空运输/水路运输】</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873" w:type="dxa"/>
        <w:tblInd w:w="2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873"/>
      </w:tblGrid>
      <w:tr w:rsidR="004043AD" w:rsidRPr="008066A1" w:rsidTr="000038D6">
        <w:trPr>
          <w:trHeight w:val="355"/>
          <w:tblHeader/>
        </w:trPr>
        <w:tc>
          <w:tcPr>
            <w:tcW w:w="887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color w:val="auto"/>
                <w:sz w:val="21"/>
                <w:szCs w:val="21"/>
                <w:lang w:eastAsia="zh-CN"/>
              </w:rPr>
            </w:pPr>
            <w:r w:rsidRPr="008066A1">
              <w:rPr>
                <w:rFonts w:ascii="楷体" w:eastAsia="楷体" w:hAnsi="楷体"/>
                <w:noProof/>
                <w:color w:val="auto"/>
                <w:sz w:val="21"/>
                <w:szCs w:val="21"/>
                <w:lang w:eastAsia="zh-CN"/>
              </w:rPr>
              <w:drawing>
                <wp:inline distT="0" distB="0" distL="0" distR="0" wp14:anchorId="062F436E" wp14:editId="5E3A97E5">
                  <wp:extent cx="190500" cy="247650"/>
                  <wp:effectExtent l="0" t="0" r="0" b="0"/>
                  <wp:docPr id="74" name="图片 74"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87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目前的运输方式主要有铁路运输、公路运输、航空运输、水路运输等，根据不同的标的物应选择不同的运输方式。</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880" w:type="dxa"/>
        <w:tblInd w:w="2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80"/>
      </w:tblGrid>
      <w:tr w:rsidR="004043AD" w:rsidRPr="008066A1" w:rsidTr="000038D6">
        <w:trPr>
          <w:tblHeader/>
        </w:trPr>
        <w:tc>
          <w:tcPr>
            <w:tcW w:w="888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8E20A3B" wp14:editId="62AF2B56">
                  <wp:extent cx="285750" cy="228600"/>
                  <wp:effectExtent l="0" t="0" r="0" b="0"/>
                  <wp:docPr id="73" name="图片 73"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风险提示</w:t>
            </w:r>
          </w:p>
        </w:tc>
      </w:tr>
      <w:tr w:rsidR="004043AD" w:rsidRPr="008066A1" w:rsidTr="000038D6">
        <w:trPr>
          <w:trHeight w:val="702"/>
        </w:trPr>
        <w:tc>
          <w:tcPr>
            <w:tcW w:w="8880"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由于货物灭失风险的转移与承运人交付货物的地点相对应，作为买方，应尽量选择交付至离买方所在地较近的地点；作为卖方，则应尽量选择交付至离卖方所在地较近的地点。</w:t>
            </w:r>
          </w:p>
          <w:p w:rsidR="004043AD" w:rsidRPr="008066A1" w:rsidRDefault="004043AD" w:rsidP="004043AD">
            <w:pPr>
              <w:pStyle w:val="KWheading2"/>
              <w:spacing w:after="0" w:line="320" w:lineRule="auto"/>
              <w:ind w:leftChars="14" w:left="31"/>
              <w:rPr>
                <w:rFonts w:ascii="楷体" w:eastAsia="楷体" w:hAnsi="楷体"/>
                <w:sz w:val="21"/>
                <w:szCs w:val="21"/>
                <w:lang w:eastAsia="zh-CN"/>
              </w:rPr>
            </w:pPr>
            <w:r w:rsidRPr="008066A1">
              <w:rPr>
                <w:rFonts w:ascii="楷体" w:eastAsia="楷体" w:hAnsi="楷体"/>
                <w:sz w:val="21"/>
                <w:szCs w:val="21"/>
                <w:lang w:eastAsia="zh-CN"/>
              </w:rPr>
              <w:t>买方应当考虑到货物在运输过程中可能存在的风险（例如在运输过程中出现的因为气候原因造成的意外交通事故而直接导致标的物的受损等），如无特殊情况，应约定标的物的所有权在交付前属于卖方，相应的风险负担也在卖方。</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3.2</w:t>
      </w:r>
      <w:r w:rsidRPr="008066A1">
        <w:rPr>
          <w:rFonts w:ascii="楷体" w:eastAsia="楷体" w:hAnsi="楷体"/>
          <w:lang w:eastAsia="zh-CN"/>
        </w:rPr>
        <w:t>货运信息：</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（a）</w:t>
      </w:r>
      <w:r w:rsidRPr="008066A1">
        <w:rPr>
          <w:rFonts w:ascii="楷体" w:eastAsia="楷体" w:hAnsi="楷体"/>
          <w:lang w:eastAsia="zh-CN"/>
        </w:rPr>
        <w:t>货物发送地点：</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（b）</w:t>
      </w:r>
      <w:r w:rsidRPr="008066A1">
        <w:rPr>
          <w:rFonts w:ascii="楷体" w:eastAsia="楷体" w:hAnsi="楷体"/>
          <w:lang w:eastAsia="zh-CN"/>
        </w:rPr>
        <w:t>货物到达地点：</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（c）</w:t>
      </w:r>
      <w:r w:rsidRPr="008066A1">
        <w:rPr>
          <w:rFonts w:ascii="楷体" w:eastAsia="楷体" w:hAnsi="楷体"/>
          <w:lang w:eastAsia="zh-CN"/>
        </w:rPr>
        <w:t>收货人名称：</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（d）</w:t>
      </w:r>
      <w:r w:rsidRPr="008066A1">
        <w:rPr>
          <w:rFonts w:ascii="楷体" w:eastAsia="楷体" w:hAnsi="楷体"/>
          <w:lang w:eastAsia="zh-CN"/>
        </w:rPr>
        <w:t>装运时间：</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（e）</w:t>
      </w:r>
      <w:r w:rsidRPr="008066A1">
        <w:rPr>
          <w:rFonts w:ascii="楷体" w:eastAsia="楷体" w:hAnsi="楷体"/>
          <w:lang w:eastAsia="zh-CN"/>
        </w:rPr>
        <w:t>卖方交货时间：</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843" w:type="dxa"/>
        <w:tblInd w:w="2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43"/>
      </w:tblGrid>
      <w:tr w:rsidR="004043AD" w:rsidRPr="008066A1" w:rsidTr="000038D6">
        <w:trPr>
          <w:trHeight w:val="355"/>
          <w:tblHeader/>
        </w:trPr>
        <w:tc>
          <w:tcPr>
            <w:tcW w:w="884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751E5B08" wp14:editId="2897251D">
                  <wp:extent cx="190500" cy="247650"/>
                  <wp:effectExtent l="0" t="0" r="0" b="0"/>
                  <wp:docPr id="72" name="图片 72"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84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应根据具体交易情况，准确填写上述货运信息。</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w:t>
      </w:r>
      <w:r w:rsidRPr="008066A1">
        <w:rPr>
          <w:rFonts w:ascii="楷体" w:eastAsia="楷体" w:hAnsi="楷体"/>
          <w:lang w:eastAsia="zh-CN"/>
        </w:rPr>
        <w:t>装运条款</w:t>
      </w:r>
      <w:bookmarkStart w:id="466" w:name="_Toc301622663"/>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3.3.1</w:t>
      </w:r>
      <w:r w:rsidRPr="008066A1">
        <w:rPr>
          <w:rFonts w:ascii="楷体" w:eastAsia="楷体" w:hAnsi="楷体"/>
          <w:lang w:eastAsia="zh-CN"/>
        </w:rPr>
        <w:t>双方确认，由【买方/卖方】方负责与承运人签订从【装运地/装运港】至【目的地/目的港】的运输合同。</w:t>
      </w:r>
    </w:p>
    <w:tbl>
      <w:tblPr>
        <w:tblW w:w="8785" w:type="dxa"/>
        <w:tblInd w:w="2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785"/>
      </w:tblGrid>
      <w:tr w:rsidR="004043AD" w:rsidRPr="008066A1" w:rsidTr="000038D6">
        <w:trPr>
          <w:tblHeader/>
        </w:trPr>
        <w:tc>
          <w:tcPr>
            <w:tcW w:w="8785" w:type="dxa"/>
            <w:shd w:val="clear" w:color="auto" w:fill="E0E0E0"/>
            <w:vAlign w:val="center"/>
          </w:tcPr>
          <w:p w:rsidR="004043AD" w:rsidRPr="008066A1" w:rsidRDefault="004043AD" w:rsidP="004043AD">
            <w:pPr>
              <w:pStyle w:val="Instruction-Optional"/>
              <w:keepNext/>
              <w:spacing w:before="0" w:after="0" w:line="320" w:lineRule="auto"/>
              <w:ind w:firstLine="420"/>
              <w:rPr>
                <w:rFonts w:ascii="楷体" w:eastAsia="楷体" w:hAnsi="楷体"/>
                <w:b/>
                <w:sz w:val="21"/>
                <w:szCs w:val="21"/>
                <w:lang w:eastAsia="zh-CN"/>
              </w:rPr>
            </w:pPr>
            <w:r w:rsidRPr="008066A1">
              <w:rPr>
                <w:rFonts w:ascii="楷体" w:eastAsia="楷体" w:hAnsi="楷体"/>
                <w:noProof/>
                <w:sz w:val="21"/>
                <w:szCs w:val="21"/>
                <w:lang w:eastAsia="zh-CN"/>
              </w:rPr>
              <w:drawing>
                <wp:anchor distT="0" distB="0" distL="114300" distR="114300" simplePos="0" relativeHeight="251673600" behindDoc="0" locked="1" layoutInCell="1" allowOverlap="1" wp14:anchorId="49778FE4" wp14:editId="0AD80D2D">
                  <wp:simplePos x="0" y="0"/>
                  <wp:positionH relativeFrom="character">
                    <wp:posOffset>-18415</wp:posOffset>
                  </wp:positionH>
                  <wp:positionV relativeFrom="paragraph">
                    <wp:posOffset>0</wp:posOffset>
                  </wp:positionV>
                  <wp:extent cx="306070" cy="266700"/>
                  <wp:effectExtent l="0" t="0" r="0" b="0"/>
                  <wp:wrapNone/>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0"/>
                          <pic:cNvPicPr>
                            <a:picLocks noChangeAspect="1" noChangeArrowheads="1"/>
                          </pic:cNvPicPr>
                        </pic:nvPicPr>
                        <pic:blipFill>
                          <a:blip r:embed="rId30">
                            <a:clrChange>
                              <a:clrFrom>
                                <a:srgbClr val="9CC2E0"/>
                              </a:clrFrom>
                              <a:clrTo>
                                <a:srgbClr val="9CC2E0">
                                  <a:alpha val="0"/>
                                </a:srgbClr>
                              </a:clrTo>
                            </a:clrChange>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楷体" w:eastAsia="楷体" w:hAnsi="楷体"/>
                <w:sz w:val="21"/>
                <w:szCs w:val="21"/>
                <w:lang w:eastAsia="zh-CN"/>
              </w:rPr>
              <w:tab/>
            </w:r>
            <w:r w:rsidRPr="008066A1">
              <w:rPr>
                <w:rFonts w:ascii="楷体" w:eastAsia="楷体" w:hAnsi="楷体"/>
                <w:b/>
                <w:sz w:val="21"/>
                <w:szCs w:val="21"/>
                <w:lang w:eastAsia="zh-CN"/>
              </w:rPr>
              <w:t>可选项</w:t>
            </w:r>
          </w:p>
        </w:tc>
      </w:tr>
      <w:tr w:rsidR="004043AD" w:rsidRPr="008066A1" w:rsidTr="000038D6">
        <w:tc>
          <w:tcPr>
            <w:tcW w:w="878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如由买方与承运人签订运输合同，则适用下述</w:t>
            </w:r>
            <w:r w:rsidRPr="008066A1">
              <w:rPr>
                <w:rFonts w:ascii="楷体" w:eastAsia="楷体" w:hAnsi="楷体" w:hint="eastAsia"/>
                <w:color w:val="auto"/>
                <w:sz w:val="21"/>
                <w:szCs w:val="21"/>
                <w:lang w:eastAsia="zh-CN"/>
              </w:rPr>
              <w:t>3.3.2</w:t>
            </w:r>
            <w:r w:rsidRPr="008066A1">
              <w:rPr>
                <w:rFonts w:ascii="楷体" w:eastAsia="楷体" w:hAnsi="楷体"/>
                <w:color w:val="auto"/>
                <w:sz w:val="21"/>
                <w:szCs w:val="21"/>
                <w:lang w:eastAsia="zh-CN"/>
              </w:rPr>
              <w:t>项规定；如由卖方与承运人签订运输合同，则适用下述</w:t>
            </w:r>
            <w:r w:rsidRPr="008066A1">
              <w:rPr>
                <w:rFonts w:ascii="楷体" w:eastAsia="楷体" w:hAnsi="楷体" w:hint="eastAsia"/>
                <w:color w:val="auto"/>
                <w:sz w:val="21"/>
                <w:szCs w:val="21"/>
                <w:lang w:eastAsia="zh-CN"/>
              </w:rPr>
              <w:t>3.3.3</w:t>
            </w:r>
            <w:r w:rsidRPr="008066A1">
              <w:rPr>
                <w:rFonts w:ascii="楷体" w:eastAsia="楷体" w:hAnsi="楷体"/>
                <w:color w:val="auto"/>
                <w:sz w:val="21"/>
                <w:szCs w:val="21"/>
                <w:lang w:eastAsia="zh-CN"/>
              </w:rPr>
              <w:t>项规定；如由卖方送货，则适用下述</w:t>
            </w:r>
            <w:r w:rsidRPr="008066A1">
              <w:rPr>
                <w:rFonts w:ascii="楷体" w:eastAsia="楷体" w:hAnsi="楷体" w:hint="eastAsia"/>
                <w:color w:val="auto"/>
                <w:sz w:val="21"/>
                <w:szCs w:val="21"/>
                <w:lang w:eastAsia="zh-CN"/>
              </w:rPr>
              <w:t>3.3.4</w:t>
            </w:r>
            <w:r w:rsidRPr="008066A1">
              <w:rPr>
                <w:rFonts w:ascii="楷体" w:eastAsia="楷体" w:hAnsi="楷体"/>
                <w:color w:val="auto"/>
                <w:sz w:val="21"/>
                <w:szCs w:val="21"/>
                <w:lang w:eastAsia="zh-CN"/>
              </w:rPr>
              <w:t>项规定。</w:t>
            </w:r>
            <w:r w:rsidRPr="008066A1">
              <w:rPr>
                <w:rFonts w:ascii="楷体" w:eastAsia="楷体" w:hAnsi="楷体" w:hint="eastAsia"/>
                <w:color w:val="auto"/>
                <w:sz w:val="21"/>
                <w:szCs w:val="21"/>
                <w:lang w:eastAsia="zh-CN"/>
              </w:rPr>
              <w:t>选择后请删除不需要的条款，同时调整序号。</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3.3.2</w:t>
      </w:r>
      <w:r w:rsidRPr="008066A1">
        <w:rPr>
          <w:rFonts w:ascii="楷体" w:eastAsia="楷体" w:hAnsi="楷体"/>
          <w:lang w:eastAsia="zh-CN"/>
        </w:rPr>
        <w:t>买方应按照本合同约定签订运输合同，以便货物从【装运地/装运港】运至【目的地/目的港】。</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3.3.2.1</w:t>
      </w:r>
      <w:r w:rsidRPr="008066A1">
        <w:rPr>
          <w:rFonts w:ascii="楷体" w:eastAsia="楷体" w:hAnsi="楷体"/>
          <w:lang w:eastAsia="zh-CN"/>
        </w:rPr>
        <w:t>卖方应按照本合同第三条第4款约定向买方发出装运通知，以便买方签订运输合同。</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3.3.2.2</w:t>
      </w:r>
      <w:r w:rsidRPr="008066A1">
        <w:rPr>
          <w:rFonts w:ascii="楷体" w:eastAsia="楷体" w:hAnsi="楷体"/>
          <w:lang w:eastAsia="zh-CN"/>
        </w:rPr>
        <w:t>买方应于【船只或其他运载设备】预计到达【装运地/装运港】日期前</w:t>
      </w:r>
      <w:r w:rsidRPr="008066A1">
        <w:rPr>
          <w:rFonts w:ascii="楷体" w:eastAsia="楷体" w:hAnsi="楷体" w:hint="eastAsia"/>
          <w:u w:val="single"/>
          <w:lang w:eastAsia="zh-CN"/>
        </w:rPr>
        <w:t xml:space="preserve">         </w:t>
      </w:r>
      <w:r w:rsidRPr="008066A1">
        <w:rPr>
          <w:rFonts w:ascii="楷体" w:eastAsia="楷体" w:hAnsi="楷体"/>
          <w:lang w:eastAsia="zh-CN"/>
        </w:rPr>
        <w:t>日向卖方发出预先通知，告知船只或其他运载设备名称、到达日期、预计装载日以及合同号，以便卖方备妥货物并安排相关装运事宜。如船只或其他运载设备变更、到达【装运地/装运港】日期提前或迟延，买方应及时通知卖方。</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3.3.2.3</w:t>
      </w:r>
      <w:r w:rsidRPr="008066A1">
        <w:rPr>
          <w:rFonts w:ascii="楷体" w:eastAsia="楷体" w:hAnsi="楷体"/>
          <w:lang w:eastAsia="zh-CN"/>
        </w:rPr>
        <w:t>若【船只或其他运载设备】未按买方预先通知的到达时间到达【装运地/装运港】，买方应承担其预先通知载明的到达日起第</w:t>
      </w:r>
      <w:r w:rsidRPr="008066A1">
        <w:rPr>
          <w:rFonts w:ascii="楷体" w:eastAsia="楷体" w:hAnsi="楷体" w:hint="eastAsia"/>
          <w:u w:val="single"/>
          <w:lang w:eastAsia="zh-CN"/>
        </w:rPr>
        <w:t xml:space="preserve">  </w:t>
      </w:r>
      <w:r w:rsidRPr="008066A1">
        <w:rPr>
          <w:rFonts w:ascii="楷体" w:eastAsia="楷体" w:hAnsi="楷体"/>
          <w:lang w:eastAsia="zh-CN"/>
        </w:rPr>
        <w:t>日（含第</w:t>
      </w:r>
      <w:r w:rsidRPr="008066A1">
        <w:rPr>
          <w:rFonts w:ascii="楷体" w:eastAsia="楷体" w:hAnsi="楷体" w:hint="eastAsia"/>
          <w:u w:val="single"/>
          <w:lang w:eastAsia="zh-CN"/>
        </w:rPr>
        <w:t xml:space="preserve"> </w:t>
      </w:r>
      <w:r w:rsidRPr="008066A1">
        <w:rPr>
          <w:rFonts w:ascii="楷体" w:eastAsia="楷体" w:hAnsi="楷体"/>
          <w:lang w:eastAsia="zh-CN"/>
        </w:rPr>
        <w:t>日）起至实际装运日实际合理发生的仓储费和其他相关必要费用。</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3.3.2.4</w:t>
      </w:r>
      <w:r w:rsidRPr="008066A1">
        <w:rPr>
          <w:rFonts w:ascii="楷体" w:eastAsia="楷体" w:hAnsi="楷体"/>
          <w:lang w:eastAsia="zh-CN"/>
        </w:rPr>
        <w:t>若【船只或其他运载设备】按时到达【装运地/装运港】，卖方未能按约定备妥货物以待装运，卖方应承担买方因此实际合理发生的空舱费、滞期费及其他相关必要费用。</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3.3.2.5</w:t>
      </w:r>
      <w:r w:rsidRPr="008066A1">
        <w:rPr>
          <w:rFonts w:ascii="楷体" w:eastAsia="楷体" w:hAnsi="楷体"/>
          <w:lang w:eastAsia="zh-CN"/>
        </w:rPr>
        <w:t>由买方支付全部运费，卖方不再另行支付运费。</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3.3.3</w:t>
      </w:r>
      <w:r w:rsidRPr="008066A1">
        <w:rPr>
          <w:rFonts w:ascii="楷体" w:eastAsia="楷体" w:hAnsi="楷体"/>
          <w:lang w:eastAsia="zh-CN"/>
        </w:rPr>
        <w:t>卖方应按照本合同约定签订运输合同，确保货物从【装运地/装运港】按时运至【目的地/目的港】。</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3.3.3.1</w:t>
      </w:r>
      <w:r w:rsidRPr="008066A1">
        <w:rPr>
          <w:rFonts w:ascii="楷体" w:eastAsia="楷体" w:hAnsi="楷体"/>
          <w:lang w:eastAsia="zh-CN"/>
        </w:rPr>
        <w:t>未经买方书面同意，卖方不得【转船或改变约定的或通常的运输路线及运输方式】。未经买方书面同意，卖方【转船、改变约定的或通常的运输路线及运输方式】所发生的费用应由卖方承担。</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3.3.3.2</w:t>
      </w:r>
      <w:r w:rsidRPr="008066A1">
        <w:rPr>
          <w:rFonts w:ascii="楷体" w:eastAsia="楷体" w:hAnsi="楷体"/>
          <w:lang w:eastAsia="zh-CN"/>
        </w:rPr>
        <w:t>卖方应按照本合同第三条第4款约定向买方发出装运通知，以便买方安排接收货物。</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3.3.3.3</w:t>
      </w:r>
      <w:r w:rsidRPr="008066A1">
        <w:rPr>
          <w:rFonts w:ascii="楷体" w:eastAsia="楷体" w:hAnsi="楷体"/>
          <w:lang w:eastAsia="zh-CN"/>
        </w:rPr>
        <w:t>卖方按照约定将货物交运后，为便于买方接货、卸货，在每批货物备妥及装运【车辆/船】发出【二十四（24）】小时内，卖方应以【传真】将该批货物的如下信息通知买方：合同号、货物名称、数量、包装件数、毛重、净重、尺寸、运载工具名称、启运日期、单证号以及预计抵达目的地日期以及承运人联系方式等。</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3.3.3.4</w:t>
      </w:r>
      <w:r w:rsidRPr="008066A1">
        <w:rPr>
          <w:rFonts w:ascii="楷体" w:eastAsia="楷体" w:hAnsi="楷体"/>
          <w:lang w:eastAsia="zh-CN"/>
        </w:rPr>
        <w:t>由卖方支付全部运费，买方不再另行支付运费。</w:t>
      </w:r>
    </w:p>
    <w:p w:rsidR="004043AD" w:rsidRPr="008066A1" w:rsidRDefault="004043AD" w:rsidP="004043AD">
      <w:pPr>
        <w:pStyle w:val="KWheading3"/>
        <w:tabs>
          <w:tab w:val="left" w:pos="1701"/>
        </w:tabs>
        <w:spacing w:after="0" w:line="320" w:lineRule="auto"/>
        <w:ind w:firstLineChars="200" w:firstLine="480"/>
        <w:rPr>
          <w:rFonts w:ascii="楷体" w:eastAsia="楷体" w:hAnsi="楷体"/>
          <w:u w:val="single"/>
          <w:lang w:eastAsia="zh-CN"/>
        </w:rPr>
      </w:pPr>
      <w:r w:rsidRPr="008066A1">
        <w:rPr>
          <w:rFonts w:ascii="楷体" w:eastAsia="楷体" w:hAnsi="楷体" w:hint="eastAsia"/>
          <w:lang w:eastAsia="zh-CN"/>
        </w:rPr>
        <w:t>3.3.4</w:t>
      </w:r>
      <w:r w:rsidRPr="008066A1">
        <w:rPr>
          <w:rFonts w:ascii="楷体" w:eastAsia="楷体" w:hAnsi="楷体"/>
          <w:lang w:eastAsia="zh-CN"/>
        </w:rPr>
        <w:t>卖方自行装运的，应按照本合同约定将货物运至【目的地/目的港】，并承担货物交付前的全部风险和费用。</w:t>
      </w:r>
      <w:r w:rsidRPr="008066A1">
        <w:rPr>
          <w:rFonts w:ascii="楷体" w:eastAsia="楷体" w:hAnsi="楷体"/>
          <w:bCs/>
          <w:smallCaps/>
          <w:szCs w:val="24"/>
          <w:lang w:eastAsia="zh-CN"/>
        </w:rPr>
        <w:t>因卖方的原因导致货物在运输过程中受损的，卖方应赔偿因此给买方造成的直接损失。</w:t>
      </w:r>
    </w:p>
    <w:tbl>
      <w:tblPr>
        <w:tblW w:w="9016"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16"/>
      </w:tblGrid>
      <w:tr w:rsidR="004043AD" w:rsidRPr="008066A1" w:rsidTr="000038D6">
        <w:trPr>
          <w:tblHeader/>
        </w:trPr>
        <w:tc>
          <w:tcPr>
            <w:tcW w:w="901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D7E27AE" wp14:editId="0BC4F7C2">
                  <wp:extent cx="276225" cy="228600"/>
                  <wp:effectExtent l="0" t="0" r="9525" b="0"/>
                  <wp:docPr id="71" name="图片 71"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9016"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《民法典》第八百三十二条： 承运人对运输过程中货物的毁损、灭失承担赔偿责任。但是，承运人证明货物的毁损、灭失是因不可抗力、货物本身的自然性质或者合理损耗以及托运人、收货人的过错造成的，不承担赔偿责任。</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《民法典》第五百一十条： 合同生效后，当事人就质量、价款或者报酬、履行地点等内容没有约定或者约定不明确的，可以协议补充；不能达成补充协议的，按照合同相关条款或者交易习惯确定。</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《民法典》第六百零三条： 出卖人应当按照约定的地点交付标的物。</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当事人没有约定交付地点或者约定不明确，依据本法第五百一十条的规定仍不能确定的，适用下列规定：</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（一）标的物需要运输的，出卖人应当将标的物交付给第一承运人以运交给买受人；</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（二）标的物不需要运输，出卖人和买受人订立合同时知道标的物在某一地点的，出卖人应当在该地点交付标的物；不知道标的物在某一地点的，应当在出卖人订立合同时的营业地交付标的物。</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bCs/>
                <w:color w:val="auto"/>
                <w:sz w:val="21"/>
                <w:szCs w:val="21"/>
                <w:lang w:eastAsia="zh-CN"/>
              </w:rPr>
              <w:t>《最高人民法院关于审理买卖合同纠纷案件适用法律问题的解释》第十条： 出卖人出卖交由承运人运输的在途标的物，在合同成立时知道或者应当知道标的物已经毁损、灭失却未告知买受人，买受人主张出卖人负担标的物毁损、灭失的风险的，人民法院应予支持。</w:t>
            </w:r>
          </w:p>
        </w:tc>
      </w:tr>
    </w:tbl>
    <w:p w:rsidR="004043AD" w:rsidRPr="008066A1" w:rsidRDefault="004043AD" w:rsidP="004043AD">
      <w:pPr>
        <w:pStyle w:val="KWheading2"/>
        <w:spacing w:after="0" w:line="320" w:lineRule="auto"/>
        <w:ind w:firstLineChars="200" w:firstLine="480"/>
        <w:rPr>
          <w:rFonts w:ascii="楷体" w:eastAsia="楷体" w:hAnsi="楷体"/>
          <w:u w:val="single"/>
          <w:lang w:eastAsia="zh-CN"/>
        </w:rPr>
      </w:pPr>
      <w:r w:rsidRPr="008066A1">
        <w:rPr>
          <w:rFonts w:ascii="楷体" w:eastAsia="楷体" w:hAnsi="楷体" w:hint="eastAsia"/>
          <w:lang w:eastAsia="zh-CN"/>
        </w:rPr>
        <w:t>3.4</w:t>
      </w:r>
      <w:r w:rsidRPr="008066A1">
        <w:rPr>
          <w:rFonts w:ascii="楷体" w:eastAsia="楷体" w:hAnsi="楷体"/>
          <w:lang w:eastAsia="zh-CN"/>
        </w:rPr>
        <w:t>装运通知</w:t>
      </w:r>
      <w:bookmarkEnd w:id="466"/>
    </w:p>
    <w:tbl>
      <w:tblPr>
        <w:tblW w:w="9004"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04"/>
      </w:tblGrid>
      <w:tr w:rsidR="004043AD" w:rsidRPr="008066A1" w:rsidTr="000038D6">
        <w:trPr>
          <w:tblHeader/>
        </w:trPr>
        <w:tc>
          <w:tcPr>
            <w:tcW w:w="9004" w:type="dxa"/>
            <w:shd w:val="clear" w:color="auto" w:fill="E0E0E0"/>
            <w:vAlign w:val="center"/>
          </w:tcPr>
          <w:p w:rsidR="004043AD" w:rsidRPr="008066A1" w:rsidRDefault="004043AD" w:rsidP="004043AD">
            <w:pPr>
              <w:pStyle w:val="Instruction-Optional"/>
              <w:keepNext/>
              <w:spacing w:before="0" w:after="0" w:line="320" w:lineRule="auto"/>
              <w:ind w:firstLine="420"/>
              <w:rPr>
                <w:rFonts w:ascii="楷体" w:eastAsia="楷体" w:hAnsi="楷体"/>
                <w:b/>
                <w:sz w:val="21"/>
                <w:szCs w:val="21"/>
                <w:lang w:eastAsia="zh-CN"/>
              </w:rPr>
            </w:pPr>
            <w:r w:rsidRPr="008066A1">
              <w:rPr>
                <w:rFonts w:ascii="楷体" w:eastAsia="楷体" w:hAnsi="楷体"/>
                <w:noProof/>
                <w:sz w:val="21"/>
                <w:szCs w:val="21"/>
                <w:lang w:eastAsia="zh-CN"/>
              </w:rPr>
              <w:drawing>
                <wp:anchor distT="0" distB="0" distL="114300" distR="114300" simplePos="0" relativeHeight="251664384" behindDoc="0" locked="1" layoutInCell="1" allowOverlap="1" wp14:anchorId="1E619423" wp14:editId="207CC135">
                  <wp:simplePos x="0" y="0"/>
                  <wp:positionH relativeFrom="character">
                    <wp:posOffset>-18415</wp:posOffset>
                  </wp:positionH>
                  <wp:positionV relativeFrom="paragraph">
                    <wp:posOffset>0</wp:posOffset>
                  </wp:positionV>
                  <wp:extent cx="306070" cy="266700"/>
                  <wp:effectExtent l="0" t="0" r="0" b="0"/>
                  <wp:wrapNone/>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2"/>
                          <pic:cNvPicPr>
                            <a:picLocks noChangeAspect="1" noChangeArrowheads="1"/>
                          </pic:cNvPicPr>
                        </pic:nvPicPr>
                        <pic:blipFill>
                          <a:blip r:embed="rId30">
                            <a:clrChange>
                              <a:clrFrom>
                                <a:srgbClr val="9CC2E0"/>
                              </a:clrFrom>
                              <a:clrTo>
                                <a:srgbClr val="9CC2E0">
                                  <a:alpha val="0"/>
                                </a:srgbClr>
                              </a:clrTo>
                            </a:clrChange>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楷体" w:eastAsia="楷体" w:hAnsi="楷体"/>
                <w:sz w:val="21"/>
                <w:szCs w:val="21"/>
                <w:lang w:eastAsia="zh-CN"/>
              </w:rPr>
              <w:tab/>
            </w:r>
            <w:r w:rsidRPr="008066A1">
              <w:rPr>
                <w:rFonts w:ascii="楷体" w:eastAsia="楷体" w:hAnsi="楷体"/>
                <w:b/>
                <w:sz w:val="21"/>
                <w:szCs w:val="21"/>
                <w:lang w:eastAsia="zh-CN"/>
              </w:rPr>
              <w:t>可选项</w:t>
            </w:r>
          </w:p>
        </w:tc>
      </w:tr>
      <w:tr w:rsidR="004043AD" w:rsidRPr="008066A1" w:rsidTr="000038D6">
        <w:tc>
          <w:tcPr>
            <w:tcW w:w="9004"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如由买方与承运人签订运输合同，则适用下述</w:t>
            </w:r>
            <w:r w:rsidRPr="008066A1">
              <w:rPr>
                <w:rFonts w:ascii="楷体" w:eastAsia="楷体" w:hAnsi="楷体" w:hint="eastAsia"/>
                <w:color w:val="auto"/>
                <w:sz w:val="21"/>
                <w:szCs w:val="21"/>
                <w:lang w:eastAsia="zh-CN"/>
              </w:rPr>
              <w:t>3.4.1</w:t>
            </w:r>
            <w:r w:rsidRPr="008066A1">
              <w:rPr>
                <w:rFonts w:ascii="楷体" w:eastAsia="楷体" w:hAnsi="楷体"/>
                <w:color w:val="auto"/>
                <w:sz w:val="21"/>
                <w:szCs w:val="21"/>
                <w:lang w:eastAsia="zh-CN"/>
              </w:rPr>
              <w:t>项规定；如由卖方与承运人签订运输合同，则适用下述</w:t>
            </w:r>
            <w:r w:rsidRPr="008066A1">
              <w:rPr>
                <w:rFonts w:ascii="楷体" w:eastAsia="楷体" w:hAnsi="楷体" w:hint="eastAsia"/>
                <w:color w:val="auto"/>
                <w:sz w:val="21"/>
                <w:szCs w:val="21"/>
                <w:lang w:eastAsia="zh-CN"/>
              </w:rPr>
              <w:t>3.4.2</w:t>
            </w:r>
            <w:r w:rsidRPr="008066A1">
              <w:rPr>
                <w:rFonts w:ascii="楷体" w:eastAsia="楷体" w:hAnsi="楷体"/>
                <w:color w:val="auto"/>
                <w:sz w:val="21"/>
                <w:szCs w:val="21"/>
                <w:lang w:eastAsia="zh-CN"/>
              </w:rPr>
              <w:t>项规定</w:t>
            </w:r>
            <w:r w:rsidRPr="008066A1">
              <w:rPr>
                <w:rFonts w:ascii="楷体" w:eastAsia="楷体" w:hAnsi="楷体" w:hint="eastAsia"/>
                <w:color w:val="auto"/>
                <w:sz w:val="21"/>
                <w:szCs w:val="21"/>
                <w:lang w:eastAsia="zh-CN"/>
              </w:rPr>
              <w:t>，不适用的条款可删除</w:t>
            </w:r>
            <w:r w:rsidRPr="008066A1">
              <w:rPr>
                <w:rFonts w:ascii="楷体" w:eastAsia="楷体" w:hAnsi="楷体"/>
                <w:color w:val="auto"/>
                <w:sz w:val="21"/>
                <w:szCs w:val="21"/>
                <w:lang w:eastAsia="zh-CN"/>
              </w:rPr>
              <w:t>。</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3.4.1</w:t>
      </w:r>
      <w:r w:rsidRPr="008066A1">
        <w:rPr>
          <w:rFonts w:ascii="楷体" w:eastAsia="楷体" w:hAnsi="楷体"/>
          <w:lang w:eastAsia="zh-CN"/>
        </w:rPr>
        <w:t>卖方应于本合同第三条第2款约定的装运时间</w:t>
      </w:r>
      <w:r w:rsidRPr="008066A1">
        <w:rPr>
          <w:rFonts w:ascii="楷体" w:eastAsia="楷体" w:hAnsi="楷体" w:hint="eastAsia"/>
          <w:u w:val="single"/>
          <w:lang w:eastAsia="zh-CN"/>
        </w:rPr>
        <w:t xml:space="preserve"> </w:t>
      </w:r>
      <w:r w:rsidRPr="008066A1">
        <w:rPr>
          <w:rFonts w:ascii="楷体" w:eastAsia="楷体" w:hAnsi="楷体"/>
          <w:lang w:eastAsia="zh-CN"/>
        </w:rPr>
        <w:t>日前发出装运通知，通知买方【合同号、货物名称、数量、包装件数、毛重、净重、尺寸、装运地（港）备妥日期】等。如有任何易燃品或危险品，或单件包装重量超过</w:t>
      </w:r>
      <w:r w:rsidRPr="008066A1">
        <w:rPr>
          <w:rFonts w:ascii="楷体" w:eastAsia="楷体" w:hAnsi="楷体" w:hint="eastAsia"/>
          <w:u w:val="single"/>
          <w:lang w:eastAsia="zh-CN"/>
        </w:rPr>
        <w:t xml:space="preserve">    </w:t>
      </w:r>
      <w:r w:rsidRPr="008066A1">
        <w:rPr>
          <w:rFonts w:ascii="楷体" w:eastAsia="楷体" w:hAnsi="楷体"/>
          <w:lang w:eastAsia="zh-CN"/>
        </w:rPr>
        <w:t>吨，体积达到或超过</w:t>
      </w:r>
      <w:r w:rsidRPr="008066A1">
        <w:rPr>
          <w:rFonts w:ascii="楷体" w:eastAsia="楷体" w:hAnsi="楷体" w:hint="eastAsia"/>
          <w:u w:val="single"/>
          <w:lang w:eastAsia="zh-CN"/>
        </w:rPr>
        <w:t xml:space="preserve">    </w:t>
      </w:r>
      <w:r w:rsidRPr="008066A1">
        <w:rPr>
          <w:rFonts w:ascii="楷体" w:eastAsia="楷体" w:hAnsi="楷体"/>
          <w:lang w:eastAsia="zh-CN"/>
        </w:rPr>
        <w:t>米长、</w:t>
      </w:r>
      <w:r w:rsidRPr="008066A1">
        <w:rPr>
          <w:rFonts w:ascii="楷体" w:eastAsia="楷体" w:hAnsi="楷体" w:hint="eastAsia"/>
          <w:u w:val="single"/>
          <w:lang w:eastAsia="zh-CN"/>
        </w:rPr>
        <w:t xml:space="preserve">    </w:t>
      </w:r>
      <w:r w:rsidRPr="008066A1">
        <w:rPr>
          <w:rFonts w:ascii="楷体" w:eastAsia="楷体" w:hAnsi="楷体"/>
          <w:lang w:eastAsia="zh-CN"/>
        </w:rPr>
        <w:t>米宽、</w:t>
      </w:r>
      <w:r w:rsidRPr="008066A1">
        <w:rPr>
          <w:rFonts w:ascii="楷体" w:eastAsia="楷体" w:hAnsi="楷体" w:hint="eastAsia"/>
          <w:u w:val="single"/>
          <w:lang w:eastAsia="zh-CN"/>
        </w:rPr>
        <w:t xml:space="preserve">    </w:t>
      </w:r>
      <w:r w:rsidRPr="008066A1">
        <w:rPr>
          <w:rFonts w:ascii="楷体" w:eastAsia="楷体" w:hAnsi="楷体"/>
          <w:lang w:eastAsia="zh-CN"/>
        </w:rPr>
        <w:t>米高，卖方应于装运时间</w:t>
      </w:r>
      <w:r w:rsidRPr="008066A1">
        <w:rPr>
          <w:rFonts w:ascii="楷体" w:eastAsia="楷体" w:hAnsi="楷体" w:hint="eastAsia"/>
          <w:u w:val="single"/>
          <w:lang w:eastAsia="zh-CN"/>
        </w:rPr>
        <w:t xml:space="preserve"> </w:t>
      </w:r>
      <w:r w:rsidRPr="008066A1">
        <w:rPr>
          <w:rFonts w:ascii="楷体" w:eastAsia="楷体" w:hAnsi="楷体"/>
          <w:lang w:eastAsia="zh-CN"/>
        </w:rPr>
        <w:t>日前将详细包装情况和所采取的保护措施书面通知买方，买方有权自收到该通知之日起</w:t>
      </w:r>
      <w:r w:rsidRPr="008066A1">
        <w:rPr>
          <w:rFonts w:ascii="楷体" w:eastAsia="楷体" w:hAnsi="楷体" w:hint="eastAsia"/>
          <w:u w:val="single"/>
          <w:lang w:eastAsia="zh-CN"/>
        </w:rPr>
        <w:t xml:space="preserve">  </w:t>
      </w:r>
      <w:r w:rsidRPr="008066A1">
        <w:rPr>
          <w:rFonts w:ascii="楷体" w:eastAsia="楷体" w:hAnsi="楷体"/>
          <w:lang w:eastAsia="zh-CN"/>
        </w:rPr>
        <w:t>日内要求卖方改变包装方式或采取其他保护措施，卖方应按照买方要求改变包装方式或采取保护措施。</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3.4.2</w:t>
      </w:r>
      <w:r w:rsidRPr="008066A1">
        <w:rPr>
          <w:rFonts w:ascii="楷体" w:eastAsia="楷体" w:hAnsi="楷体"/>
          <w:lang w:eastAsia="zh-CN"/>
        </w:rPr>
        <w:t>卖方应于完成货物装运后</w:t>
      </w:r>
      <w:r w:rsidRPr="008066A1">
        <w:rPr>
          <w:rFonts w:ascii="楷体" w:eastAsia="楷体" w:hAnsi="楷体" w:hint="eastAsia"/>
          <w:u w:val="single"/>
          <w:lang w:eastAsia="zh-CN"/>
        </w:rPr>
        <w:t xml:space="preserve">   </w:t>
      </w:r>
      <w:r w:rsidRPr="008066A1">
        <w:rPr>
          <w:rFonts w:ascii="楷体" w:eastAsia="楷体" w:hAnsi="楷体"/>
          <w:lang w:eastAsia="zh-CN"/>
        </w:rPr>
        <w:t>小时内发出装运通知，通知买方【合同号、货物名称、数量、包装件数、毛重、净重、尺寸、运载工具名称、启运日期、单证号以及预计抵达目的地（港）日期】等。如有任何易燃品或危险品，或单件包装重量超过</w:t>
      </w:r>
      <w:r w:rsidRPr="008066A1">
        <w:rPr>
          <w:rFonts w:ascii="楷体" w:eastAsia="楷体" w:hAnsi="楷体" w:hint="eastAsia"/>
          <w:u w:val="single"/>
          <w:lang w:eastAsia="zh-CN"/>
        </w:rPr>
        <w:t xml:space="preserve">    </w:t>
      </w:r>
      <w:r w:rsidRPr="008066A1">
        <w:rPr>
          <w:rFonts w:ascii="楷体" w:eastAsia="楷体" w:hAnsi="楷体"/>
          <w:lang w:eastAsia="zh-CN"/>
        </w:rPr>
        <w:t>吨，体积达到或超过</w:t>
      </w:r>
      <w:r w:rsidRPr="008066A1">
        <w:rPr>
          <w:rFonts w:ascii="楷体" w:eastAsia="楷体" w:hAnsi="楷体" w:hint="eastAsia"/>
          <w:u w:val="single"/>
          <w:lang w:eastAsia="zh-CN"/>
        </w:rPr>
        <w:t xml:space="preserve">    </w:t>
      </w:r>
      <w:r w:rsidRPr="008066A1">
        <w:rPr>
          <w:rFonts w:ascii="楷体" w:eastAsia="楷体" w:hAnsi="楷体"/>
          <w:lang w:eastAsia="zh-CN"/>
        </w:rPr>
        <w:t>米长、</w:t>
      </w:r>
      <w:r w:rsidRPr="008066A1">
        <w:rPr>
          <w:rFonts w:ascii="楷体" w:eastAsia="楷体" w:hAnsi="楷体" w:hint="eastAsia"/>
          <w:u w:val="single"/>
          <w:lang w:eastAsia="zh-CN"/>
        </w:rPr>
        <w:t xml:space="preserve">    </w:t>
      </w:r>
      <w:r w:rsidRPr="008066A1">
        <w:rPr>
          <w:rFonts w:ascii="楷体" w:eastAsia="楷体" w:hAnsi="楷体"/>
          <w:lang w:eastAsia="zh-CN"/>
        </w:rPr>
        <w:t>米宽、</w:t>
      </w:r>
      <w:r w:rsidRPr="008066A1">
        <w:rPr>
          <w:rFonts w:ascii="楷体" w:eastAsia="楷体" w:hAnsi="楷体" w:hint="eastAsia"/>
          <w:u w:val="single"/>
          <w:lang w:eastAsia="zh-CN"/>
        </w:rPr>
        <w:t xml:space="preserve">    </w:t>
      </w:r>
      <w:r w:rsidRPr="008066A1">
        <w:rPr>
          <w:rFonts w:ascii="楷体" w:eastAsia="楷体" w:hAnsi="楷体"/>
          <w:lang w:eastAsia="zh-CN"/>
        </w:rPr>
        <w:t>米高，均应在装运通知中详细说明。【如涉及危险品运输，卖方应提供危险品的《鉴定报告》和危险品运输资质证明等必要文件，用于办理相关手续。卖方还需提供危险品的《运输方案》和《应急预案》。】</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3.4.3</w:t>
      </w:r>
      <w:r w:rsidRPr="008066A1">
        <w:rPr>
          <w:rFonts w:ascii="楷体" w:eastAsia="楷体" w:hAnsi="楷体"/>
          <w:lang w:eastAsia="zh-CN"/>
        </w:rPr>
        <w:t>如因卖方未按时发出装运通知造成买方无法安排通关和接收货物等相关事宜，买方由此受到的所有损失和产生的所有合理费用应由卖方承担。</w:t>
      </w:r>
    </w:p>
    <w:tbl>
      <w:tblPr>
        <w:tblW w:w="8994" w:type="dxa"/>
        <w:tblInd w:w="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94"/>
      </w:tblGrid>
      <w:tr w:rsidR="004043AD" w:rsidRPr="008066A1" w:rsidTr="000038D6">
        <w:trPr>
          <w:trHeight w:val="355"/>
          <w:tblHeader/>
        </w:trPr>
        <w:tc>
          <w:tcPr>
            <w:tcW w:w="8994"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bookmarkStart w:id="467" w:name="_Toc169968026"/>
            <w:bookmarkStart w:id="468" w:name="_Toc170458481"/>
            <w:bookmarkStart w:id="469" w:name="_Toc170357726"/>
            <w:r w:rsidRPr="008066A1">
              <w:rPr>
                <w:rFonts w:ascii="楷体" w:eastAsia="楷体" w:hAnsi="楷体"/>
                <w:noProof/>
                <w:color w:val="auto"/>
                <w:sz w:val="21"/>
                <w:szCs w:val="21"/>
                <w:lang w:eastAsia="zh-CN"/>
              </w:rPr>
              <w:drawing>
                <wp:inline distT="0" distB="0" distL="0" distR="0" wp14:anchorId="6D0CD476" wp14:editId="203F9447">
                  <wp:extent cx="190500" cy="247650"/>
                  <wp:effectExtent l="0" t="0" r="0" b="0"/>
                  <wp:docPr id="70" name="图片 70"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94"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在卖方负责运输和买方负责运输的情况下，本条款的内容将有所不同。应根据项目具体情况，调整本条款表述。</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3.5</w:t>
      </w:r>
      <w:r w:rsidRPr="008066A1">
        <w:rPr>
          <w:rFonts w:ascii="楷体" w:eastAsia="楷体" w:hAnsi="楷体"/>
          <w:lang w:eastAsia="zh-CN"/>
        </w:rPr>
        <w:t>卖方应根据【水运、陆运或空运等】运输方式，向保险公司以【买方】为受益人投保发运货物价格</w:t>
      </w:r>
      <w:r w:rsidRPr="008066A1">
        <w:rPr>
          <w:rFonts w:ascii="楷体" w:eastAsia="楷体" w:hAnsi="楷体" w:hint="eastAsia"/>
          <w:u w:val="single"/>
          <w:lang w:eastAsia="zh-CN"/>
        </w:rPr>
        <w:t xml:space="preserve">  </w:t>
      </w:r>
      <w:r w:rsidRPr="008066A1">
        <w:rPr>
          <w:rFonts w:ascii="楷体" w:eastAsia="楷体" w:hAnsi="楷体"/>
          <w:lang w:eastAsia="zh-CN"/>
        </w:rPr>
        <w:t>的【全部险】，保险费已包括在合同总价中，保险期限应至少涵盖货物发运至【买方签发《验收合格证书》/验收确认】的期间，买方不另行支付保险费。</w:t>
      </w:r>
      <w:bookmarkStart w:id="470" w:name="_Toc169968028"/>
      <w:bookmarkStart w:id="471" w:name="_Toc170458484"/>
      <w:bookmarkStart w:id="472" w:name="_Toc170357730"/>
      <w:bookmarkStart w:id="473" w:name="_Toc170809588"/>
      <w:bookmarkEnd w:id="467"/>
      <w:bookmarkEnd w:id="468"/>
      <w:bookmarkEnd w:id="469"/>
      <w:r w:rsidRPr="008066A1">
        <w:rPr>
          <w:rFonts w:ascii="楷体" w:eastAsia="楷体" w:hAnsi="楷体"/>
          <w:lang w:eastAsia="zh-CN"/>
        </w:rPr>
        <w:t>若卖方未按上述约定购买保险的，则货运相关的所有损失均由卖方承担。</w:t>
      </w:r>
    </w:p>
    <w:tbl>
      <w:tblPr>
        <w:tblW w:w="8939"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9"/>
      </w:tblGrid>
      <w:tr w:rsidR="004043AD" w:rsidRPr="008066A1" w:rsidTr="000038D6">
        <w:trPr>
          <w:trHeight w:val="437"/>
          <w:tblHeader/>
        </w:trPr>
        <w:tc>
          <w:tcPr>
            <w:tcW w:w="8939"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4228205D" wp14:editId="186E6EF2">
                  <wp:extent cx="295275" cy="247650"/>
                  <wp:effectExtent l="0" t="0" r="9525" b="0"/>
                  <wp:docPr id="69" name="图片 69"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939"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smallCap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bCs/>
                <w:smallCaps/>
                <w:color w:val="auto"/>
                <w:sz w:val="21"/>
                <w:szCs w:val="21"/>
                <w:lang w:eastAsia="zh-CN"/>
              </w:rPr>
              <w:t>第五百九十八条： 出卖人应当履行向买受人交付标的物或者交付提取标的物的单证，并转移标的物所有权的义务。</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bCs/>
                <w:color w:val="auto"/>
                <w:sz w:val="21"/>
                <w:szCs w:val="21"/>
                <w:lang w:eastAsia="zh-CN"/>
              </w:rPr>
              <w:t>《民法典》第五百九十九条： 出卖人应当按照约定或者交易习惯向买受人交付提取标的物单证以外的有关单证和资料。</w:t>
            </w:r>
            <w:bookmarkStart w:id="474" w:name="i136"/>
            <w:bookmarkEnd w:id="474"/>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39"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9"/>
      </w:tblGrid>
      <w:tr w:rsidR="004043AD" w:rsidRPr="008066A1" w:rsidTr="000038D6">
        <w:trPr>
          <w:tblHeader/>
        </w:trPr>
        <w:tc>
          <w:tcPr>
            <w:tcW w:w="8939"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5FA3079D" wp14:editId="0C67F9BD">
                  <wp:extent cx="285750" cy="228600"/>
                  <wp:effectExtent l="0" t="0" r="0" b="0"/>
                  <wp:docPr id="68" name="图片 68"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4"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风险提示</w:t>
            </w:r>
          </w:p>
        </w:tc>
      </w:tr>
      <w:tr w:rsidR="004043AD" w:rsidRPr="008066A1" w:rsidTr="000038D6">
        <w:tc>
          <w:tcPr>
            <w:tcW w:w="8939" w:type="dxa"/>
          </w:tcPr>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1.</w:t>
            </w:r>
            <w:r w:rsidRPr="008066A1">
              <w:rPr>
                <w:rFonts w:ascii="楷体" w:eastAsia="楷体" w:hAnsi="楷体"/>
                <w:bCs/>
                <w:color w:val="auto"/>
                <w:sz w:val="21"/>
                <w:szCs w:val="21"/>
                <w:lang w:eastAsia="zh-CN"/>
              </w:rPr>
              <w:t>购买货物保险的责任可能在卖方，也可能在买方，应根据项目具体情况，调整本条款表述。</w:t>
            </w:r>
          </w:p>
          <w:p w:rsidR="004043AD" w:rsidRPr="008066A1" w:rsidRDefault="004043AD" w:rsidP="000038D6">
            <w:pPr>
              <w:pStyle w:val="Instruction-Caution"/>
              <w:tabs>
                <w:tab w:val="left" w:pos="602"/>
              </w:tabs>
              <w:spacing w:before="0" w:after="0" w:line="320" w:lineRule="auto"/>
              <w:ind w:left="34"/>
              <w:rPr>
                <w:rFonts w:ascii="楷体" w:eastAsia="楷体" w:hAnsi="楷体"/>
                <w:bCs/>
                <w:color w:val="auto"/>
                <w:sz w:val="21"/>
                <w:szCs w:val="21"/>
                <w:lang w:eastAsia="zh-CN"/>
              </w:rPr>
            </w:pPr>
            <w:r w:rsidRPr="008066A1">
              <w:rPr>
                <w:rFonts w:ascii="楷体" w:eastAsia="楷体" w:hAnsi="楷体" w:hint="eastAsia"/>
                <w:bCs/>
                <w:color w:val="auto"/>
                <w:sz w:val="21"/>
                <w:szCs w:val="21"/>
                <w:lang w:eastAsia="zh-CN"/>
              </w:rPr>
              <w:t>2.</w:t>
            </w:r>
            <w:r w:rsidRPr="008066A1">
              <w:rPr>
                <w:rFonts w:ascii="楷体" w:eastAsia="楷体" w:hAnsi="楷体"/>
                <w:bCs/>
                <w:color w:val="auto"/>
                <w:sz w:val="21"/>
                <w:szCs w:val="21"/>
                <w:lang w:eastAsia="zh-CN"/>
              </w:rPr>
              <w:t>如买方购买保险，则买方应在合同总价中考虑该项成本因素。</w:t>
            </w:r>
          </w:p>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bCs/>
                <w:color w:val="auto"/>
                <w:sz w:val="21"/>
                <w:szCs w:val="21"/>
                <w:lang w:eastAsia="zh-CN"/>
              </w:rPr>
              <w:t>3.</w:t>
            </w:r>
            <w:r w:rsidRPr="008066A1">
              <w:rPr>
                <w:rFonts w:ascii="楷体" w:eastAsia="楷体" w:hAnsi="楷体"/>
                <w:bCs/>
                <w:color w:val="auto"/>
                <w:sz w:val="21"/>
                <w:szCs w:val="21"/>
                <w:lang w:eastAsia="zh-CN"/>
              </w:rPr>
              <w:t>保险费率通常不低于货物价款的110% 。</w:t>
            </w:r>
          </w:p>
          <w:p w:rsidR="004043AD" w:rsidRPr="008066A1" w:rsidRDefault="004043AD" w:rsidP="000038D6">
            <w:pPr>
              <w:pStyle w:val="Instruction-Caution"/>
              <w:tabs>
                <w:tab w:val="left" w:pos="602"/>
              </w:tabs>
              <w:spacing w:before="0" w:after="0" w:line="320" w:lineRule="auto"/>
              <w:ind w:left="34"/>
              <w:rPr>
                <w:rFonts w:ascii="楷体" w:eastAsia="楷体" w:hAnsi="楷体"/>
                <w:color w:val="auto"/>
                <w:sz w:val="21"/>
                <w:szCs w:val="21"/>
                <w:lang w:eastAsia="zh-CN"/>
              </w:rPr>
            </w:pPr>
            <w:r w:rsidRPr="008066A1">
              <w:rPr>
                <w:rFonts w:ascii="楷体" w:eastAsia="楷体" w:hAnsi="楷体" w:hint="eastAsia"/>
                <w:bCs/>
                <w:color w:val="auto"/>
                <w:sz w:val="21"/>
                <w:szCs w:val="21"/>
                <w:lang w:eastAsia="zh-CN"/>
              </w:rPr>
              <w:t>4.</w:t>
            </w:r>
            <w:r w:rsidRPr="008066A1">
              <w:rPr>
                <w:rFonts w:ascii="楷体" w:eastAsia="楷体" w:hAnsi="楷体"/>
                <w:bCs/>
                <w:color w:val="auto"/>
                <w:sz w:val="21"/>
                <w:szCs w:val="21"/>
                <w:lang w:eastAsia="zh-CN"/>
              </w:rPr>
              <w:t>如集团公司作为卖方，则删除“【若卖方未按上述约定购买保险的，则货运相关的所有损失均由卖方承担。】”的相关内容。</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475" w:name="_Toc234916614"/>
      <w:bookmarkStart w:id="476" w:name="_Toc157116085"/>
      <w:bookmarkStart w:id="477" w:name="_Toc290842447"/>
      <w:r w:rsidRPr="008066A1">
        <w:rPr>
          <w:rFonts w:ascii="楷体" w:eastAsia="楷体" w:hAnsi="楷体" w:hint="eastAsia"/>
          <w:sz w:val="24"/>
          <w:szCs w:val="18"/>
          <w:lang w:eastAsia="zh-CN"/>
        </w:rPr>
        <w:t>4</w:t>
      </w:r>
      <w:r w:rsidRPr="008066A1">
        <w:rPr>
          <w:rFonts w:ascii="楷体" w:eastAsia="楷体" w:hAnsi="楷体"/>
          <w:sz w:val="24"/>
          <w:szCs w:val="18"/>
          <w:lang w:eastAsia="zh-CN"/>
        </w:rPr>
        <w:t>货物交付</w:t>
      </w:r>
      <w:bookmarkEnd w:id="475"/>
      <w:bookmarkEnd w:id="476"/>
      <w:bookmarkEnd w:id="477"/>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snapToGrid w:val="0"/>
          <w:lang w:eastAsia="zh-CN"/>
        </w:rPr>
        <w:t>4.1【</w:t>
      </w:r>
      <w:r w:rsidRPr="008066A1">
        <w:rPr>
          <w:rFonts w:ascii="楷体" w:eastAsia="楷体" w:hAnsi="楷体"/>
          <w:lang w:eastAsia="zh-CN"/>
        </w:rPr>
        <w:t>卖方应在</w:t>
      </w:r>
      <w:r w:rsidRPr="008066A1">
        <w:rPr>
          <w:rFonts w:ascii="楷体" w:eastAsia="楷体" w:hAnsi="楷体"/>
          <w:snapToGrid w:val="0"/>
          <w:lang w:eastAsia="zh-CN"/>
        </w:rPr>
        <w:t>本合同生效后</w:t>
      </w:r>
      <w:r w:rsidRPr="008066A1">
        <w:rPr>
          <w:rFonts w:ascii="楷体" w:eastAsia="楷体" w:hAnsi="楷体" w:hint="eastAsia"/>
          <w:u w:val="single"/>
          <w:lang w:eastAsia="zh-CN"/>
        </w:rPr>
        <w:t xml:space="preserve">    </w:t>
      </w:r>
      <w:r w:rsidRPr="008066A1">
        <w:rPr>
          <w:rFonts w:ascii="楷体" w:eastAsia="楷体" w:hAnsi="楷体"/>
          <w:snapToGrid w:val="0"/>
          <w:lang w:eastAsia="zh-CN"/>
        </w:rPr>
        <w:t>日内向买方提供《供货进度表》（模板详见附件三），并按照《供货进度表》约定的交付时间向买方</w:t>
      </w:r>
      <w:r w:rsidRPr="008066A1">
        <w:rPr>
          <w:rFonts w:ascii="楷体" w:eastAsia="楷体" w:hAnsi="楷体"/>
          <w:lang w:eastAsia="zh-CN"/>
        </w:rPr>
        <w:t>】</w:t>
      </w:r>
      <w:r w:rsidRPr="008066A1">
        <w:rPr>
          <w:rFonts w:ascii="楷体" w:eastAsia="楷体" w:hAnsi="楷体" w:hint="eastAsia"/>
          <w:b/>
          <w:snapToGrid w:val="0"/>
          <w:lang w:eastAsia="zh-CN"/>
        </w:rPr>
        <w:t>/</w:t>
      </w:r>
      <w:r w:rsidRPr="008066A1">
        <w:rPr>
          <w:rFonts w:ascii="楷体" w:eastAsia="楷体" w:hAnsi="楷体" w:hint="eastAsia"/>
          <w:snapToGrid w:val="0"/>
          <w:lang w:eastAsia="zh-CN"/>
        </w:rPr>
        <w:t>【卖方应在买方发出采购订单或发货通知单后的</w:t>
      </w:r>
      <w:r w:rsidRPr="008066A1">
        <w:rPr>
          <w:rFonts w:ascii="楷体" w:eastAsia="楷体" w:hAnsi="楷体" w:hint="eastAsia"/>
          <w:u w:val="single"/>
          <w:lang w:eastAsia="zh-CN"/>
        </w:rPr>
        <w:t xml:space="preserve">    </w:t>
      </w:r>
      <w:r w:rsidRPr="008066A1">
        <w:rPr>
          <w:rFonts w:ascii="楷体" w:eastAsia="楷体" w:hAnsi="楷体"/>
          <w:snapToGrid w:val="0"/>
          <w:lang w:eastAsia="zh-CN"/>
        </w:rPr>
        <w:t>日内向买方</w:t>
      </w:r>
      <w:r w:rsidRPr="008066A1">
        <w:rPr>
          <w:rFonts w:ascii="楷体" w:eastAsia="楷体" w:hAnsi="楷体" w:hint="eastAsia"/>
          <w:snapToGrid w:val="0"/>
          <w:lang w:eastAsia="zh-CN"/>
        </w:rPr>
        <w:t>】</w:t>
      </w:r>
      <w:bookmarkStart w:id="478" w:name="_Hlk157445994"/>
      <w:r w:rsidRPr="008066A1">
        <w:rPr>
          <w:rFonts w:ascii="楷体" w:eastAsia="楷体" w:hAnsi="楷体"/>
          <w:snapToGrid w:val="0"/>
          <w:lang w:eastAsia="zh-CN"/>
        </w:rPr>
        <w:t>提供符合本合同约定的货物</w:t>
      </w:r>
      <w:bookmarkEnd w:id="478"/>
      <w:r w:rsidRPr="008066A1">
        <w:rPr>
          <w:rFonts w:ascii="楷体" w:eastAsia="楷体" w:hAnsi="楷体"/>
          <w:snapToGrid w:val="0"/>
          <w:lang w:eastAsia="zh-CN"/>
        </w:rPr>
        <w:t>。</w:t>
      </w:r>
      <w:r w:rsidRPr="008066A1">
        <w:rPr>
          <w:rFonts w:ascii="楷体" w:eastAsia="楷体" w:hAnsi="楷体"/>
          <w:lang w:eastAsia="zh-CN"/>
        </w:rPr>
        <w:t>卖方应保证全部货物已发运，【其配套设备或特殊安装工具材料（包括但不限于</w:t>
      </w:r>
      <w:r w:rsidRPr="008066A1">
        <w:rPr>
          <w:rFonts w:ascii="楷体" w:eastAsia="楷体" w:hAnsi="楷体" w:hint="eastAsia"/>
          <w:u w:val="single"/>
          <w:lang w:eastAsia="zh-CN"/>
        </w:rPr>
        <w:t xml:space="preserve">    </w:t>
      </w:r>
      <w:r w:rsidRPr="008066A1">
        <w:rPr>
          <w:rFonts w:ascii="楷体" w:eastAsia="楷体" w:hAnsi="楷体"/>
          <w:lang w:eastAsia="zh-CN"/>
        </w:rPr>
        <w:t>）应与货物同时到货】。</w:t>
      </w:r>
    </w:p>
    <w:tbl>
      <w:tblPr>
        <w:tblW w:w="8995"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95"/>
      </w:tblGrid>
      <w:tr w:rsidR="004043AD" w:rsidRPr="008066A1" w:rsidTr="000038D6">
        <w:trPr>
          <w:tblHeader/>
        </w:trPr>
        <w:tc>
          <w:tcPr>
            <w:tcW w:w="899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BE48A20" wp14:editId="5993A585">
                  <wp:extent cx="285750" cy="228600"/>
                  <wp:effectExtent l="0" t="0" r="0" b="0"/>
                  <wp:docPr id="67" name="图片 67"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风险提示</w:t>
            </w:r>
          </w:p>
        </w:tc>
      </w:tr>
      <w:tr w:rsidR="004043AD" w:rsidRPr="008066A1" w:rsidTr="000038D6">
        <w:tc>
          <w:tcPr>
            <w:tcW w:w="899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如在签署本合同时，双方已经能够明确供货进度，则可将供货进度表作为本合同附件。此外，如不涉及分批发货，本条款可以相应调整为：卖方应在本合同生效后________日内向买方发运全部货物（包括但不限于</w:t>
            </w:r>
            <w:r w:rsidRPr="008066A1">
              <w:rPr>
                <w:rFonts w:ascii="楷体" w:eastAsia="楷体" w:hAnsi="楷体"/>
                <w:snapToGrid w:val="0"/>
                <w:color w:val="auto"/>
                <w:sz w:val="21"/>
                <w:szCs w:val="21"/>
                <w:lang w:eastAsia="zh-CN"/>
              </w:rPr>
              <w:t>____________</w:t>
            </w:r>
            <w:r w:rsidRPr="008066A1">
              <w:rPr>
                <w:rFonts w:ascii="楷体" w:eastAsia="楷体" w:hAnsi="楷体"/>
                <w:color w:val="auto"/>
                <w:sz w:val="21"/>
                <w:szCs w:val="21"/>
                <w:lang w:eastAsia="zh-CN"/>
              </w:rPr>
              <w:t>）。</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4.2</w:t>
      </w:r>
      <w:r w:rsidRPr="008066A1">
        <w:rPr>
          <w:rFonts w:ascii="楷体" w:eastAsia="楷体" w:hAnsi="楷体"/>
          <w:lang w:eastAsia="zh-CN"/>
        </w:rPr>
        <w:t>【双方/买方】将【共同】对运抵货物到达地点的货物和配套文件（包括</w:t>
      </w:r>
      <w:r w:rsidRPr="008066A1">
        <w:rPr>
          <w:rFonts w:ascii="楷体" w:eastAsia="楷体" w:hAnsi="楷体"/>
          <w:szCs w:val="24"/>
          <w:lang w:eastAsia="zh-CN"/>
        </w:rPr>
        <w:t>产品合格证、供货清单、省（市）质量监督部门出具的验收报告、</w:t>
      </w:r>
      <w:r w:rsidRPr="008066A1">
        <w:rPr>
          <w:rFonts w:ascii="楷体" w:eastAsia="楷体" w:hAnsi="楷体" w:hint="eastAsia"/>
          <w:u w:val="single"/>
          <w:lang w:eastAsia="zh-CN"/>
        </w:rPr>
        <w:t xml:space="preserve">  </w:t>
      </w:r>
      <w:r w:rsidRPr="008066A1">
        <w:rPr>
          <w:rFonts w:ascii="楷体" w:eastAsia="楷体" w:hAnsi="楷体"/>
          <w:snapToGrid w:val="0"/>
          <w:lang w:eastAsia="zh-CN"/>
        </w:rPr>
        <w:t>）</w:t>
      </w:r>
      <w:r w:rsidRPr="008066A1">
        <w:rPr>
          <w:rFonts w:ascii="楷体" w:eastAsia="楷体" w:hAnsi="楷体"/>
          <w:lang w:eastAsia="zh-CN"/>
        </w:rPr>
        <w:t>按照本合同第六条进行核对和查验，并将根据核对和查验结果【共同】签署到货证明。</w:t>
      </w:r>
    </w:p>
    <w:tbl>
      <w:tblPr>
        <w:tblW w:w="8995"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95"/>
      </w:tblGrid>
      <w:tr w:rsidR="004043AD" w:rsidRPr="008066A1" w:rsidTr="000038D6">
        <w:trPr>
          <w:trHeight w:val="355"/>
          <w:tblHeader/>
        </w:trPr>
        <w:tc>
          <w:tcPr>
            <w:tcW w:w="899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041CC7D" wp14:editId="474EA3D6">
                  <wp:extent cx="190500" cy="247650"/>
                  <wp:effectExtent l="0" t="0" r="0" b="0"/>
                  <wp:docPr id="66" name="图片 66"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6"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9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建议尽量选择由买方单方签收到货证明。针对内部单位互供原料的情况，可选择由买方单方签收到货证明。</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4.3</w:t>
      </w:r>
      <w:r w:rsidRPr="008066A1">
        <w:rPr>
          <w:rFonts w:ascii="楷体" w:eastAsia="楷体" w:hAnsi="楷体"/>
          <w:lang w:eastAsia="zh-CN"/>
        </w:rPr>
        <w:t>本合同项下货物的所有权和风险将在</w:t>
      </w:r>
      <w:r w:rsidRPr="008066A1">
        <w:rPr>
          <w:rFonts w:ascii="楷体" w:eastAsia="楷体" w:hAnsi="楷体" w:hint="eastAsia"/>
          <w:lang w:eastAsia="zh-CN"/>
        </w:rPr>
        <w:t>【买方就卖方所交付的货物、材料和技术资料验收合格之日起转移至买方/卖方向买方交付货物之日起转移至买方。】</w:t>
      </w:r>
    </w:p>
    <w:tbl>
      <w:tblPr>
        <w:tblW w:w="9010"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10"/>
      </w:tblGrid>
      <w:tr w:rsidR="004043AD" w:rsidRPr="008066A1" w:rsidTr="000038D6">
        <w:trPr>
          <w:trHeight w:val="473"/>
          <w:tblHeader/>
        </w:trPr>
        <w:tc>
          <w:tcPr>
            <w:tcW w:w="901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EF02D13" wp14:editId="4EFDEDB2">
                  <wp:extent cx="295275" cy="247650"/>
                  <wp:effectExtent l="0" t="0" r="9525" b="0"/>
                  <wp:docPr id="65" name="图片 65"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9010" w:type="dxa"/>
          </w:tcPr>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《民法典》第六百四十一条： 当事人可以在买卖合同中约定买受人未履行支付价款或者其他义务的，标的物的所有权属于出卖人。</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《民法典》第六百零四条： 标的物毁损、灭失的风险，在标的物交付之前由出卖人承担，交付之后由买受人承担，但是法律另有规定或者当事人另有约定的除外。</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《民法典》第六百零五条： 因买受人的原因致使标的物未按照约定的期限交付的，买受人应当自违反约定时起承担标的物毁损、灭失的风险。</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《民法典》第六百零六条： 出卖人出卖交由承运人运输的在途标的物，除当事人另有约定外，毁损、灭失的风险自合同成立时起由买受人承担。</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《民法典》第六百零七条： 当事人没有约定交付地点或者约定不明确，依据本法第六百零三条第二款第一项的规定标的物需要运输的，出卖人将标的物交付给第一承运人后，标的物毁损、灭失的风险由买受人承担。</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《民法典》第六百零八条： 出卖人按照约定或者依据本法第六百零三条第二款第二项的规定将标的物置于交付地点，买受人违反约定没有收取的，标的物毁损、灭失的风险自违反约定时起由买受人承担。</w:t>
            </w:r>
          </w:p>
          <w:p w:rsidR="004043AD" w:rsidRPr="008066A1" w:rsidRDefault="004043AD" w:rsidP="004043AD">
            <w:pPr>
              <w:spacing w:line="320" w:lineRule="auto"/>
              <w:ind w:firstLine="444"/>
              <w:rPr>
                <w:rFonts w:ascii="楷体" w:eastAsia="楷体" w:hAnsi="楷体"/>
                <w:bCs/>
                <w:szCs w:val="21"/>
                <w:lang w:eastAsia="zh-CN"/>
              </w:rPr>
            </w:pPr>
            <w:r w:rsidRPr="008066A1">
              <w:rPr>
                <w:rFonts w:ascii="楷体" w:eastAsia="楷体" w:hAnsi="楷体"/>
                <w:bCs/>
                <w:smallCaps/>
                <w:szCs w:val="21"/>
                <w:lang w:eastAsia="zh-CN"/>
              </w:rPr>
              <w:t>《民法典》第六百一十一条： 标的物毁损、灭失的风险由买受人承担的，不影响因出卖人履行义务不符合约定，买受人请求其承担违约责任的权利。</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《最高人民法院关于审理买卖合同纠纷案件适用法律问题的解释》第八条： 民法典第六百零三条第二款第一项规定的“标的物需要运输的”，是指标的物由出卖人负责办理托运，承运人系独立于买卖合同当事人之外的运输业者的情形。标的物毁损、灭失的风险负担，按照民法典第六百零七条第二款的规定处理。</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《最高人民法院关于审理买卖合同纠纷案件适用法律问题的解释》第九条： 出卖人根据合同约定将标的物运送至买受人指定地点并交付给承运人后，标的物毁损、灭失的风险由买受人负担，但当事人另有约定的除外。</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《最高人民法院关于审理买卖合同纠纷案件适用法律问题的解释》第十条： 出卖人出卖交由承运人运输的在途标的物，在合同成立时知道或者应当知道标的物已经毁损、灭失却未告知买受人，买受人主张出卖人负担标的物毁损、灭失的风险的，人民法院应予支持。</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zCs w:val="21"/>
                <w:lang w:eastAsia="zh-CN"/>
              </w:rPr>
              <w:t>《最高人民法院关于审理买卖合同纠纷案件适用法律问题的解释》第十一条： 当事人对风险负担没有约定，标的物为种类物，出卖人未以装运单据、加盖标记、通知买受人等可识别的方式清楚地将标的物特定于买卖合同，买受人主张不负担标的物毁损、灭失的风险的，人民法院应予支持。</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9010"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10"/>
      </w:tblGrid>
      <w:tr w:rsidR="004043AD" w:rsidRPr="008066A1" w:rsidTr="000038D6">
        <w:trPr>
          <w:tblHeader/>
        </w:trPr>
        <w:tc>
          <w:tcPr>
            <w:tcW w:w="901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7E949D8D" wp14:editId="266D2CE6">
                  <wp:extent cx="190500" cy="247650"/>
                  <wp:effectExtent l="0" t="0" r="0" b="0"/>
                  <wp:docPr id="64" name="图片 64"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9010"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应根据实际情况，</w:t>
            </w:r>
            <w:r w:rsidRPr="008066A1">
              <w:rPr>
                <w:rFonts w:ascii="楷体" w:eastAsia="楷体" w:hAnsi="楷体" w:hint="eastAsia"/>
                <w:color w:val="auto"/>
                <w:sz w:val="21"/>
                <w:szCs w:val="21"/>
                <w:lang w:eastAsia="zh-CN"/>
              </w:rPr>
              <w:t>若集团公司作为买方，则适用【】中的前半句内容，或集团公司作为卖方，则适用【】中的后半句内容</w:t>
            </w:r>
            <w:r w:rsidRPr="008066A1">
              <w:rPr>
                <w:rFonts w:ascii="楷体" w:eastAsia="楷体" w:hAnsi="楷体"/>
                <w:color w:val="auto"/>
                <w:sz w:val="21"/>
                <w:szCs w:val="21"/>
                <w:lang w:eastAsia="zh-CN"/>
              </w:rPr>
              <w:t>。</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4.4</w:t>
      </w:r>
      <w:r w:rsidRPr="008066A1">
        <w:rPr>
          <w:rFonts w:ascii="楷体" w:eastAsia="楷体" w:hAnsi="楷体"/>
          <w:lang w:eastAsia="zh-CN"/>
        </w:rPr>
        <w:t>在交付货物时，卖方应同时向买方提供货物出厂测试记录、质量合格证和产地证明，以及</w:t>
      </w:r>
      <w:r w:rsidRPr="008066A1">
        <w:rPr>
          <w:rFonts w:ascii="楷体" w:eastAsia="楷体" w:hAnsi="楷体"/>
          <w:snapToGrid w:val="0"/>
          <w:lang w:eastAsia="zh-CN"/>
        </w:rPr>
        <w:t>涉及</w:t>
      </w:r>
      <w:r w:rsidRPr="008066A1">
        <w:rPr>
          <w:rFonts w:ascii="楷体" w:eastAsia="楷体" w:hAnsi="楷体"/>
          <w:lang w:eastAsia="zh-CN"/>
        </w:rPr>
        <w:t>该等货物安装、测试、运行等方面的技术文件。</w:t>
      </w:r>
    </w:p>
    <w:tbl>
      <w:tblPr>
        <w:tblW w:w="8968"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68"/>
      </w:tblGrid>
      <w:tr w:rsidR="004043AD" w:rsidRPr="008066A1" w:rsidTr="000038D6">
        <w:trPr>
          <w:tblHeader/>
        </w:trPr>
        <w:tc>
          <w:tcPr>
            <w:tcW w:w="8968"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45604500" wp14:editId="1943FBDA">
                  <wp:extent cx="190500" cy="247650"/>
                  <wp:effectExtent l="0" t="0" r="0" b="0"/>
                  <wp:docPr id="63" name="图片 63"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68"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应根据实际情况，调整卖方应向买方出具的文件内容。</w:t>
            </w:r>
            <w:r w:rsidRPr="008066A1">
              <w:rPr>
                <w:rFonts w:ascii="楷体" w:eastAsia="楷体" w:hAnsi="楷体" w:hint="eastAsia"/>
                <w:color w:val="auto"/>
                <w:sz w:val="21"/>
                <w:szCs w:val="21"/>
                <w:lang w:eastAsia="zh-CN"/>
              </w:rPr>
              <w:t>如不适用，可删除。</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893"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93"/>
      </w:tblGrid>
      <w:tr w:rsidR="004043AD" w:rsidRPr="008066A1" w:rsidTr="000038D6">
        <w:trPr>
          <w:trHeight w:val="389"/>
          <w:tblHeader/>
        </w:trPr>
        <w:tc>
          <w:tcPr>
            <w:tcW w:w="889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60218E6B" wp14:editId="02618FDE">
                  <wp:extent cx="295275" cy="247650"/>
                  <wp:effectExtent l="0" t="0" r="9525" b="0"/>
                  <wp:docPr id="62" name="图片 62"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0"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89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《中华人民共和国民法典》第五百九十九条： 出卖人应当按照约定或者交易习惯向买受人交付提取标的物单证以外的有关单证和资料。</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《最高人民法院关于审理买卖合同纠纷案件适用法律问题的解释》第四条： 民法典第五百九十九条规定的“提取标的物单证以外的有关单证和资料”，主要应当包括保险单、保修单、普通发票、增值税专用发票、产品合格证、质量保证书、质量鉴定书、品质检验证书、产品进出口检疫书、原产地证明书、使用说明书、装箱单等。</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4.5</w:t>
      </w:r>
      <w:r w:rsidRPr="008066A1">
        <w:rPr>
          <w:rFonts w:ascii="楷体" w:eastAsia="楷体" w:hAnsi="楷体"/>
          <w:lang w:eastAsia="zh-CN"/>
        </w:rPr>
        <w:t>如果卖方交付的货物未达到本合同中确定的数量，买方有权【选择完全拒收已交付货物</w:t>
      </w:r>
      <w:r w:rsidRPr="008066A1">
        <w:rPr>
          <w:rFonts w:ascii="楷体" w:eastAsia="楷体" w:hAnsi="楷体" w:hint="eastAsia"/>
          <w:lang w:eastAsia="zh-CN"/>
        </w:rPr>
        <w:t>/</w:t>
      </w:r>
      <w:r w:rsidRPr="008066A1">
        <w:rPr>
          <w:rFonts w:ascii="楷体" w:eastAsia="楷体" w:hAnsi="楷体"/>
          <w:lang w:eastAsia="zh-CN"/>
        </w:rPr>
        <w:t>接受已交付货物，并】要求卖方在特定时间内【（最长不超过</w:t>
      </w:r>
      <w:r w:rsidRPr="008066A1">
        <w:rPr>
          <w:rFonts w:ascii="楷体" w:eastAsia="楷体" w:hAnsi="楷体" w:hint="eastAsia"/>
          <w:u w:val="single"/>
          <w:lang w:eastAsia="zh-CN"/>
        </w:rPr>
        <w:t xml:space="preserve">   </w:t>
      </w:r>
      <w:r w:rsidRPr="008066A1">
        <w:rPr>
          <w:rFonts w:ascii="楷体" w:eastAsia="楷体" w:hAnsi="楷体"/>
          <w:lang w:eastAsia="zh-CN"/>
        </w:rPr>
        <w:t>日）】补足交货不足部分。卖方之补足交货不足部分应被视作本合同项下的延迟交货，买方有权根据本合同约定要求卖方承担违约责任。</w:t>
      </w:r>
    </w:p>
    <w:tbl>
      <w:tblPr>
        <w:tblW w:w="8913" w:type="dxa"/>
        <w:tblInd w:w="2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13"/>
      </w:tblGrid>
      <w:tr w:rsidR="004043AD" w:rsidRPr="008066A1" w:rsidTr="000038D6">
        <w:trPr>
          <w:trHeight w:val="355"/>
          <w:tblHeader/>
        </w:trPr>
        <w:tc>
          <w:tcPr>
            <w:tcW w:w="891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73D8E7D3" wp14:editId="634281FD">
                  <wp:extent cx="190500" cy="247650"/>
                  <wp:effectExtent l="0" t="0" r="0" b="0"/>
                  <wp:docPr id="61" name="图片 61"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1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1. 如果作为卖方，上述条款【选择完全拒收已交付</w:t>
            </w:r>
            <w:r w:rsidRPr="008066A1">
              <w:rPr>
                <w:rFonts w:ascii="楷体" w:eastAsia="楷体" w:hAnsi="楷体" w:hint="eastAsia"/>
                <w:color w:val="auto"/>
                <w:sz w:val="21"/>
                <w:szCs w:val="21"/>
                <w:lang w:eastAsia="zh-CN"/>
              </w:rPr>
              <w:t>货物</w:t>
            </w:r>
            <w:r w:rsidRPr="008066A1">
              <w:rPr>
                <w:rFonts w:ascii="楷体" w:eastAsia="楷体" w:hAnsi="楷体"/>
                <w:color w:val="auto"/>
                <w:sz w:val="21"/>
                <w:szCs w:val="21"/>
                <w:lang w:eastAsia="zh-CN"/>
              </w:rPr>
              <w:t>】的内容可以删除。</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2. 如作为买方，可约定最长交货期限。</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4.6</w:t>
      </w:r>
      <w:r w:rsidRPr="008066A1">
        <w:rPr>
          <w:rFonts w:ascii="楷体" w:eastAsia="楷体" w:hAnsi="楷体"/>
          <w:lang w:eastAsia="zh-CN"/>
        </w:rPr>
        <w:t>如果卖方交付的货物超过本合同约定的数量，买方有权选择接受或拒绝超过部分的货物。就买方未接受的超量部分货物所产生的任何费用，均由卖方承担。</w:t>
      </w:r>
    </w:p>
    <w:tbl>
      <w:tblPr>
        <w:tblW w:w="8886" w:type="dxa"/>
        <w:tblInd w:w="2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86"/>
      </w:tblGrid>
      <w:tr w:rsidR="004043AD" w:rsidRPr="008066A1" w:rsidTr="000038D6">
        <w:trPr>
          <w:tblHeader/>
        </w:trPr>
        <w:tc>
          <w:tcPr>
            <w:tcW w:w="888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981ACBE" wp14:editId="4ECCA2BB">
                  <wp:extent cx="190500" cy="247650"/>
                  <wp:effectExtent l="0" t="0" r="0" b="0"/>
                  <wp:docPr id="60" name="图片 60"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条款说明</w:t>
            </w:r>
          </w:p>
        </w:tc>
      </w:tr>
      <w:tr w:rsidR="004043AD" w:rsidRPr="008066A1" w:rsidTr="000038D6">
        <w:tc>
          <w:tcPr>
            <w:tcW w:w="8886"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1. 在散货运输时，只有超过溢短装比例的部分，买方才有权拒绝接受。</w:t>
            </w:r>
          </w:p>
          <w:p w:rsidR="004043AD" w:rsidRPr="008066A1" w:rsidRDefault="004043AD" w:rsidP="000038D6">
            <w:pPr>
              <w:pStyle w:val="Instruction-Caution"/>
              <w:tabs>
                <w:tab w:val="left" w:pos="360"/>
              </w:tabs>
              <w:spacing w:before="0" w:after="0" w:line="320" w:lineRule="auto"/>
              <w:ind w:left="210" w:hangingChars="100" w:hanging="210"/>
              <w:rPr>
                <w:rFonts w:ascii="楷体" w:eastAsia="楷体" w:hAnsi="楷体"/>
                <w:color w:val="auto"/>
                <w:sz w:val="21"/>
                <w:szCs w:val="21"/>
                <w:lang w:eastAsia="zh-CN"/>
              </w:rPr>
            </w:pPr>
            <w:r w:rsidRPr="008066A1">
              <w:rPr>
                <w:rFonts w:ascii="楷体" w:eastAsia="楷体" w:hAnsi="楷体"/>
                <w:color w:val="auto"/>
                <w:sz w:val="21"/>
                <w:szCs w:val="21"/>
                <w:lang w:eastAsia="zh-CN"/>
              </w:rPr>
              <w:t>2. 上述条款的约定不适用于内部单位互供原料的情况。</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4.7</w:t>
      </w:r>
      <w:r w:rsidRPr="008066A1">
        <w:rPr>
          <w:rFonts w:ascii="楷体" w:eastAsia="楷体" w:hAnsi="楷体"/>
          <w:lang w:eastAsia="zh-CN"/>
        </w:rPr>
        <w:t>卖方分批交付货物的，卖方对其中一批货物不交付或者交付不符合约定，致使该批货物不能实现合同目的的，买方有权就该批货物解除合同；卖方不交付其中一批货物或者交付不符合约定，致使今后其他各批货物的交付不能实现合同目的的，买方有权就该批以及今后其他各批货物解除本合同；如果就其中一批货物解除合同，该批货物与其他各批货物相互依存的，买方有权就已经交付和未交付的各批货物解除合同。</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4.8</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58"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58"/>
      </w:tblGrid>
      <w:tr w:rsidR="004043AD" w:rsidRPr="008066A1" w:rsidTr="000038D6">
        <w:trPr>
          <w:trHeight w:val="355"/>
          <w:tblHeader/>
        </w:trPr>
        <w:tc>
          <w:tcPr>
            <w:tcW w:w="8958"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B8BB222" wp14:editId="593D7FCB">
                  <wp:extent cx="190500" cy="247650"/>
                  <wp:effectExtent l="0" t="0" r="0" b="0"/>
                  <wp:docPr id="59" name="图片 59"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58"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如双方对于标的物交付方面存在其他要求，应填写于第8项横线处。</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479" w:name="_Toc290842448"/>
      <w:bookmarkStart w:id="480" w:name="_Toc290842387"/>
      <w:bookmarkStart w:id="481" w:name="_Toc234916615"/>
      <w:bookmarkStart w:id="482" w:name="_Toc290842449"/>
      <w:bookmarkStart w:id="483" w:name="_Toc234658473"/>
      <w:bookmarkStart w:id="484" w:name="_Toc157116086"/>
      <w:bookmarkEnd w:id="479"/>
      <w:bookmarkEnd w:id="480"/>
      <w:r w:rsidRPr="008066A1">
        <w:rPr>
          <w:rFonts w:ascii="楷体" w:eastAsia="楷体" w:hAnsi="楷体" w:hint="eastAsia"/>
          <w:sz w:val="24"/>
          <w:szCs w:val="18"/>
          <w:lang w:eastAsia="zh-CN"/>
        </w:rPr>
        <w:t>5</w:t>
      </w:r>
      <w:r w:rsidRPr="008066A1">
        <w:rPr>
          <w:rFonts w:ascii="楷体" w:eastAsia="楷体" w:hAnsi="楷体"/>
          <w:sz w:val="24"/>
          <w:szCs w:val="18"/>
          <w:lang w:eastAsia="zh-CN"/>
        </w:rPr>
        <w:t>合同价款</w:t>
      </w:r>
      <w:r w:rsidRPr="008066A1">
        <w:rPr>
          <w:rFonts w:ascii="楷体" w:eastAsia="楷体" w:hAnsi="楷体" w:hint="eastAsia"/>
          <w:sz w:val="24"/>
          <w:szCs w:val="18"/>
          <w:lang w:eastAsia="zh-CN"/>
        </w:rPr>
        <w:t>与支付</w:t>
      </w:r>
      <w:bookmarkEnd w:id="470"/>
      <w:bookmarkEnd w:id="471"/>
      <w:bookmarkEnd w:id="472"/>
      <w:bookmarkEnd w:id="473"/>
      <w:bookmarkEnd w:id="481"/>
      <w:bookmarkEnd w:id="482"/>
      <w:bookmarkEnd w:id="483"/>
      <w:bookmarkEnd w:id="484"/>
    </w:p>
    <w:tbl>
      <w:tblPr>
        <w:tblW w:w="8970"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70"/>
      </w:tblGrid>
      <w:tr w:rsidR="004043AD" w:rsidRPr="008066A1" w:rsidTr="000038D6">
        <w:trPr>
          <w:tblHeader/>
        </w:trPr>
        <w:tc>
          <w:tcPr>
            <w:tcW w:w="897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75C667D" wp14:editId="1ED497CA">
                  <wp:extent cx="285750" cy="228600"/>
                  <wp:effectExtent l="0" t="0" r="0" b="0"/>
                  <wp:docPr id="58" name="图片 58"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风险提示</w:t>
            </w:r>
          </w:p>
        </w:tc>
      </w:tr>
      <w:tr w:rsidR="004043AD" w:rsidRPr="008066A1" w:rsidTr="000038D6">
        <w:tc>
          <w:tcPr>
            <w:tcW w:w="8970" w:type="dxa"/>
          </w:tcPr>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从买方角度出发，应尽量通过分期、分阶段付款的方式支付购买价款，以降低交易风险。</w:t>
            </w:r>
          </w:p>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hint="eastAsia"/>
                <w:sz w:val="21"/>
                <w:szCs w:val="21"/>
                <w:lang w:eastAsia="zh-CN"/>
              </w:rPr>
              <w:t>1</w:t>
            </w:r>
            <w:r w:rsidRPr="008066A1">
              <w:rPr>
                <w:rFonts w:ascii="楷体" w:eastAsia="楷体" w:hAnsi="楷体"/>
                <w:sz w:val="21"/>
                <w:szCs w:val="21"/>
                <w:lang w:eastAsia="zh-CN"/>
              </w:rPr>
              <w:t>.预付款或定金。如卖方坚持要求支付预付款或定金的，买方可以考虑支付合同总价的10%-15%的价款作为预付款或定金。此外，为防止卖方收到预付款或定金后违约，买方可以要求在收到卖方提供的与预付款/定金等额的见索即付的银行保函或备用信用证后，方才实际支付，且该等保函或备用信用证在买方付款的同时生效。某些金额不大的交易中，因卖方需就提供银行保函或备用信用证向银行支付一定的费用，卖方较难接受提供银行保函或备用信用证的安排。</w:t>
            </w:r>
          </w:p>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hint="eastAsia"/>
                <w:sz w:val="21"/>
                <w:szCs w:val="21"/>
                <w:lang w:eastAsia="zh-CN"/>
              </w:rPr>
              <w:t>2</w:t>
            </w:r>
            <w:r w:rsidRPr="008066A1">
              <w:rPr>
                <w:rFonts w:ascii="楷体" w:eastAsia="楷体" w:hAnsi="楷体"/>
                <w:sz w:val="21"/>
                <w:szCs w:val="21"/>
                <w:lang w:eastAsia="zh-CN"/>
              </w:rPr>
              <w:t>.中期付款。标的物交货时，买方支付大部分款项，该笔款项与预付款或定金相加后可以达到合同总价的85%-95%。这部分款项有时是在交货或验收合格后一次性支付，有时会分几次支付。</w:t>
            </w:r>
          </w:p>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hint="eastAsia"/>
                <w:sz w:val="21"/>
                <w:szCs w:val="21"/>
                <w:lang w:eastAsia="zh-CN"/>
              </w:rPr>
              <w:t>3</w:t>
            </w:r>
            <w:r w:rsidRPr="008066A1">
              <w:rPr>
                <w:rFonts w:ascii="楷体" w:eastAsia="楷体" w:hAnsi="楷体"/>
                <w:sz w:val="21"/>
                <w:szCs w:val="21"/>
                <w:lang w:eastAsia="zh-CN"/>
              </w:rPr>
              <w:t>.质保金。在非散装货情况下，买方通常会保留5%-10%左右的款项作为质保金。在质量保修期（通常为标的物验收合格后6个月到2年）内，如未发现瑕疵或故障，则买方将该等质保金支付给卖方，否则，买方有权直接从中扣除修理、更换等所需费用。卖方为及时收到全部货款，有时也会以见索即付的银行保函或备用信用证的方式履行质保义务。至此，整个付款流程方才完结。</w:t>
            </w:r>
          </w:p>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hint="eastAsia"/>
                <w:sz w:val="21"/>
                <w:szCs w:val="21"/>
                <w:lang w:eastAsia="zh-CN"/>
              </w:rPr>
              <w:t>4</w:t>
            </w:r>
            <w:r w:rsidRPr="008066A1">
              <w:rPr>
                <w:rFonts w:ascii="楷体" w:eastAsia="楷体" w:hAnsi="楷体"/>
                <w:sz w:val="21"/>
                <w:szCs w:val="21"/>
                <w:lang w:eastAsia="zh-CN"/>
              </w:rPr>
              <w:t>.履约担保</w:t>
            </w:r>
            <w:r w:rsidRPr="008066A1">
              <w:rPr>
                <w:rFonts w:ascii="楷体" w:eastAsia="楷体" w:hAnsi="楷体" w:hint="eastAsia"/>
                <w:sz w:val="21"/>
                <w:szCs w:val="21"/>
                <w:lang w:eastAsia="zh-CN"/>
              </w:rPr>
              <w:t>。</w:t>
            </w:r>
            <w:r w:rsidRPr="008066A1">
              <w:rPr>
                <w:rFonts w:ascii="楷体" w:eastAsia="楷体" w:hAnsi="楷体"/>
                <w:sz w:val="21"/>
                <w:szCs w:val="21"/>
                <w:lang w:eastAsia="zh-CN"/>
              </w:rPr>
              <w:t>为防范风险，买卖双方都会要求对方对其合同义务的履行采取某种形式的担保。目前广为采用的担保形式是见索即付的银行保函或备用信用证。并且，由于买方的付款义务很可能是分期、分阶段履行的，保函或信用证，</w:t>
            </w:r>
            <w:r w:rsidRPr="008066A1">
              <w:rPr>
                <w:rFonts w:ascii="楷体" w:eastAsia="楷体" w:hAnsi="楷体" w:hint="eastAsia"/>
                <w:sz w:val="21"/>
                <w:szCs w:val="21"/>
                <w:lang w:eastAsia="zh-CN"/>
              </w:rPr>
              <w:t>可以是</w:t>
            </w:r>
            <w:r w:rsidRPr="008066A1">
              <w:rPr>
                <w:rFonts w:ascii="楷体" w:eastAsia="楷体" w:hAnsi="楷体"/>
                <w:sz w:val="21"/>
                <w:szCs w:val="21"/>
                <w:lang w:eastAsia="zh-CN"/>
              </w:rPr>
              <w:t>不可撤销</w:t>
            </w:r>
            <w:r w:rsidRPr="008066A1">
              <w:rPr>
                <w:rFonts w:ascii="楷体" w:eastAsia="楷体" w:hAnsi="楷体" w:hint="eastAsia"/>
                <w:sz w:val="21"/>
                <w:szCs w:val="21"/>
                <w:lang w:eastAsia="zh-CN"/>
              </w:rPr>
              <w:t>，也可以</w:t>
            </w:r>
            <w:r w:rsidRPr="008066A1">
              <w:rPr>
                <w:rFonts w:ascii="楷体" w:eastAsia="楷体" w:hAnsi="楷体"/>
                <w:sz w:val="21"/>
                <w:szCs w:val="21"/>
                <w:lang w:eastAsia="zh-CN"/>
              </w:rPr>
              <w:t>是可转让、可分割的。</w:t>
            </w:r>
          </w:p>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由于在备用信用证或见索即付的保函项下，受益人可以不需任何理由和证据，只要其提出要求，银行就应支付相应款项，故在双方发生纠纷时，往往会成为出具保函一方的最大隐忧。例如，在一起案件中，买方以卖方标的物不合格为由迟迟不同意进行验收，而卖方虽然认为标的物没有问题，但为了合同能够继续履行，同意承担部分合同外义务。在双方谈判的过程中，买方在卖方出具的履约保函到期前，兑付该等保函，致使卖方陷入非常被动的境地。</w:t>
            </w:r>
          </w:p>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hint="eastAsia"/>
                <w:sz w:val="21"/>
                <w:szCs w:val="21"/>
                <w:lang w:eastAsia="zh-CN"/>
              </w:rPr>
              <w:t>二、</w:t>
            </w:r>
            <w:r w:rsidRPr="008066A1">
              <w:rPr>
                <w:rFonts w:ascii="楷体" w:eastAsia="楷体" w:hAnsi="楷体"/>
                <w:sz w:val="21"/>
                <w:szCs w:val="21"/>
                <w:lang w:eastAsia="zh-CN"/>
              </w:rPr>
              <w:t>就货款的支付，最易发生争议的是买方付款义务成就的前提条件以及该等前提条件是否已经成就。</w:t>
            </w:r>
          </w:p>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由于买方分阶段付款往往与卖方交货及交货验收的流程密切相关，故此相关的争议经常与装运、检验、验收等问题相关联。例如，在一起案件中，合同一方面约定55%的款项应通过不可撤销即期信用证支付，付款条件是收款方应提交全部装运单据；另一方面又约定在收到上述款项前，货物不会发运。履行中，卖方拒绝在买方付款前发运货物，而不发运货物就不会签发装运单据，银行也无法议付。这一自相矛盾的条款导致了当事人之间的纠纷。</w:t>
            </w:r>
          </w:p>
          <w:p w:rsidR="004043AD" w:rsidRPr="008066A1" w:rsidRDefault="004043AD" w:rsidP="004043AD">
            <w:pPr>
              <w:pStyle w:val="KWheading3"/>
              <w:spacing w:after="0" w:line="320" w:lineRule="auto"/>
              <w:ind w:firstLine="444"/>
              <w:rPr>
                <w:rFonts w:ascii="楷体" w:eastAsia="楷体" w:hAnsi="楷体"/>
                <w:sz w:val="21"/>
                <w:szCs w:val="21"/>
                <w:lang w:eastAsia="zh-CN"/>
              </w:rPr>
            </w:pPr>
            <w:r w:rsidRPr="008066A1">
              <w:rPr>
                <w:rFonts w:ascii="楷体" w:eastAsia="楷体" w:hAnsi="楷体" w:hint="eastAsia"/>
                <w:sz w:val="21"/>
                <w:szCs w:val="21"/>
                <w:lang w:eastAsia="zh-CN"/>
              </w:rPr>
              <w:t>因此，各单位</w:t>
            </w:r>
            <w:r w:rsidRPr="008066A1">
              <w:rPr>
                <w:rFonts w:ascii="楷体" w:eastAsia="楷体" w:hAnsi="楷体"/>
                <w:sz w:val="21"/>
                <w:szCs w:val="21"/>
                <w:lang w:eastAsia="zh-CN"/>
              </w:rPr>
              <w:t>根据项目具体情况，</w:t>
            </w:r>
            <w:r w:rsidRPr="008066A1">
              <w:rPr>
                <w:rFonts w:ascii="楷体" w:eastAsia="楷体" w:hAnsi="楷体" w:hint="eastAsia"/>
                <w:sz w:val="21"/>
                <w:szCs w:val="21"/>
                <w:lang w:eastAsia="zh-CN"/>
              </w:rPr>
              <w:t>约定付款方式及担保方式</w:t>
            </w:r>
            <w:r w:rsidRPr="008066A1">
              <w:rPr>
                <w:rFonts w:ascii="楷体" w:eastAsia="楷体" w:hAnsi="楷体"/>
                <w:sz w:val="21"/>
                <w:szCs w:val="21"/>
                <w:lang w:eastAsia="zh-CN"/>
              </w:rPr>
              <w:t>，防范上述风险。</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szCs w:val="24"/>
          <w:lang w:eastAsia="zh-CN"/>
        </w:rPr>
        <w:t>5.1</w:t>
      </w:r>
      <w:r w:rsidRPr="008066A1">
        <w:rPr>
          <w:rFonts w:ascii="楷体" w:eastAsia="楷体" w:hAnsi="楷体"/>
          <w:lang w:eastAsia="zh-CN"/>
        </w:rPr>
        <w:t>本合同附件一中所列明的货物单价即为本合同约定的货物单价。本合同价款</w:t>
      </w:r>
      <w:r w:rsidRPr="008066A1">
        <w:rPr>
          <w:rFonts w:ascii="楷体" w:eastAsia="楷体" w:hAnsi="楷体" w:hint="eastAsia"/>
          <w:lang w:eastAsia="zh-CN"/>
        </w:rPr>
        <w:t>暂定</w:t>
      </w:r>
      <w:r w:rsidRPr="008066A1">
        <w:rPr>
          <w:rFonts w:ascii="楷体" w:eastAsia="楷体" w:hAnsi="楷体"/>
          <w:lang w:eastAsia="zh-CN"/>
        </w:rPr>
        <w:t>大写：</w:t>
      </w:r>
      <w:r w:rsidRPr="008066A1">
        <w:rPr>
          <w:rFonts w:ascii="楷体" w:eastAsia="楷体" w:hAnsi="楷体" w:hint="eastAsia"/>
          <w:u w:val="single"/>
          <w:lang w:eastAsia="zh-CN"/>
        </w:rPr>
        <w:t xml:space="preserve">  </w:t>
      </w:r>
      <w:r w:rsidRPr="008066A1">
        <w:rPr>
          <w:rFonts w:ascii="楷体" w:eastAsia="楷体" w:hAnsi="楷体"/>
          <w:lang w:eastAsia="zh-CN"/>
        </w:rPr>
        <w:t>（小写：</w:t>
      </w:r>
      <w:r w:rsidRPr="008066A1">
        <w:rPr>
          <w:rFonts w:ascii="楷体" w:eastAsia="楷体" w:hAnsi="楷体" w:hint="eastAsia"/>
          <w:u w:val="single"/>
          <w:lang w:eastAsia="zh-CN"/>
        </w:rPr>
        <w:t xml:space="preserve">  </w:t>
      </w:r>
      <w:r w:rsidRPr="008066A1">
        <w:rPr>
          <w:rFonts w:ascii="楷体" w:eastAsia="楷体" w:hAnsi="楷体"/>
          <w:lang w:eastAsia="zh-CN"/>
        </w:rPr>
        <w:t>元）（“</w:t>
      </w:r>
      <w:r w:rsidRPr="008066A1">
        <w:rPr>
          <w:rFonts w:ascii="楷体" w:eastAsia="楷体" w:hAnsi="楷体"/>
          <w:b/>
          <w:lang w:eastAsia="zh-CN"/>
        </w:rPr>
        <w:t>合同价款</w:t>
      </w:r>
      <w:r w:rsidRPr="008066A1">
        <w:rPr>
          <w:rFonts w:ascii="楷体" w:eastAsia="楷体" w:hAnsi="楷体"/>
          <w:lang w:eastAsia="zh-CN"/>
        </w:rPr>
        <w:t>”），</w:t>
      </w:r>
      <w:r w:rsidRPr="008066A1">
        <w:rPr>
          <w:rFonts w:ascii="楷体" w:eastAsia="楷体" w:hAnsi="楷体" w:hint="eastAsia"/>
          <w:lang w:eastAsia="zh-CN"/>
        </w:rPr>
        <w:t>合同价款</w:t>
      </w:r>
      <w:r w:rsidRPr="008066A1">
        <w:rPr>
          <w:rFonts w:ascii="楷体" w:eastAsia="楷体" w:hAnsi="楷体"/>
          <w:lang w:eastAsia="zh-CN"/>
        </w:rPr>
        <w:t>包括【本合同项下货物及相关配件、辅件的价格、</w:t>
      </w:r>
      <w:r w:rsidRPr="008066A1">
        <w:rPr>
          <w:rFonts w:ascii="楷体" w:eastAsia="楷体" w:hAnsi="楷体"/>
          <w:snapToGrid w:val="0"/>
          <w:lang w:eastAsia="zh-CN"/>
        </w:rPr>
        <w:t>增值税及其他相关税费、运输费、保险费、装卸费以及安装及调试等为实现合同目的过程中发生的费用</w:t>
      </w:r>
      <w:r w:rsidRPr="008066A1">
        <w:rPr>
          <w:rFonts w:ascii="楷体" w:eastAsia="楷体" w:hAnsi="楷体" w:hint="eastAsia"/>
          <w:snapToGrid w:val="0"/>
          <w:lang w:eastAsia="zh-CN"/>
        </w:rPr>
        <w:t>。</w:t>
      </w:r>
      <w:r w:rsidRPr="008066A1">
        <w:rPr>
          <w:rFonts w:ascii="楷体" w:eastAsia="楷体" w:hAnsi="楷体"/>
          <w:lang w:eastAsia="zh-CN"/>
        </w:rPr>
        <w:t>】</w:t>
      </w:r>
    </w:p>
    <w:p w:rsidR="004043AD" w:rsidRPr="008066A1" w:rsidRDefault="004043AD" w:rsidP="004043AD">
      <w:pPr>
        <w:pStyle w:val="21"/>
        <w:keepLines w:val="0"/>
        <w:tabs>
          <w:tab w:val="left" w:pos="567"/>
          <w:tab w:val="left" w:pos="709"/>
        </w:tabs>
        <w:spacing w:before="120" w:after="120" w:line="320" w:lineRule="auto"/>
        <w:ind w:firstLineChars="200" w:firstLine="480"/>
        <w:rPr>
          <w:rFonts w:ascii="楷体" w:eastAsia="楷体" w:hAnsi="楷体"/>
          <w:sz w:val="24"/>
          <w:lang w:eastAsia="zh-CN" w:bidi="ar-SA"/>
        </w:rPr>
      </w:pPr>
      <w:r w:rsidRPr="008066A1">
        <w:rPr>
          <w:rFonts w:ascii="楷体" w:eastAsia="楷体" w:hAnsi="楷体" w:hint="eastAsia"/>
          <w:sz w:val="24"/>
          <w:lang w:eastAsia="zh-CN" w:bidi="ar-SA"/>
        </w:rPr>
        <w:t>本合同价款为</w:t>
      </w:r>
      <w:r w:rsidRPr="008066A1">
        <w:rPr>
          <w:rFonts w:ascii="楷体" w:eastAsia="楷体" w:hAnsi="楷体" w:hint="eastAsia"/>
          <w:sz w:val="24"/>
          <w:u w:val="single"/>
          <w:lang w:eastAsia="zh-CN" w:bidi="ar-SA"/>
        </w:rPr>
        <w:t xml:space="preserve">    </w:t>
      </w:r>
      <w:r w:rsidRPr="008066A1">
        <w:rPr>
          <w:rFonts w:ascii="楷体" w:eastAsia="楷体" w:hAnsi="楷体" w:hint="eastAsia"/>
          <w:sz w:val="24"/>
          <w:lang w:eastAsia="zh-CN" w:bidi="ar-SA"/>
        </w:rPr>
        <w:t>税价款，税率为</w:t>
      </w:r>
      <w:r w:rsidRPr="008066A1">
        <w:rPr>
          <w:rFonts w:ascii="楷体" w:eastAsia="楷体" w:hAnsi="楷体" w:hint="eastAsia"/>
          <w:sz w:val="24"/>
          <w:u w:val="single"/>
          <w:lang w:eastAsia="zh-CN" w:bidi="ar-SA"/>
        </w:rPr>
        <w:t xml:space="preserve">   </w:t>
      </w:r>
      <w:r w:rsidRPr="008066A1">
        <w:rPr>
          <w:rFonts w:ascii="楷体" w:eastAsia="楷体" w:hAnsi="楷体" w:hint="eastAsia"/>
          <w:sz w:val="24"/>
          <w:lang w:eastAsia="zh-CN" w:bidi="ar-SA"/>
        </w:rPr>
        <w:t>%。在履行合同期间，每一方应根据中华人民共和国税法及相关法律的规定，分别承担各自因履行本合同而应缴纳的所有税费。任何因本合同的履行而在中国境外引起的乙方应缴的税费均应由乙方承担和缴纳。在本合同履行期间，若国家税率政策发生变更调整的，本合同的执行税率也随之进行相应的调整，</w:t>
      </w:r>
      <w:r w:rsidRPr="008066A1">
        <w:rPr>
          <w:rFonts w:ascii="楷体" w:eastAsia="楷体" w:hAnsi="楷体" w:hint="eastAsia"/>
          <w:sz w:val="24"/>
          <w:lang w:val="zh-CN" w:eastAsia="zh-CN" w:bidi="ar-SA"/>
        </w:rPr>
        <w:t>已结算款项不调整。</w:t>
      </w:r>
    </w:p>
    <w:tbl>
      <w:tblPr>
        <w:tblW w:w="8985"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85"/>
      </w:tblGrid>
      <w:tr w:rsidR="004043AD" w:rsidRPr="008066A1" w:rsidTr="000038D6">
        <w:trPr>
          <w:trHeight w:val="355"/>
          <w:tblHeader/>
        </w:trPr>
        <w:tc>
          <w:tcPr>
            <w:tcW w:w="898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5CCFD3B5" wp14:editId="2BF9B0DB">
                  <wp:extent cx="190500" cy="247650"/>
                  <wp:effectExtent l="0" t="0" r="0" b="0"/>
                  <wp:docPr id="57" name="图片 57"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8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1．本款所列价款不适用于内部单位互供原料的情况。</w:t>
            </w:r>
          </w:p>
          <w:p w:rsidR="004043AD" w:rsidRPr="008066A1" w:rsidRDefault="004043AD" w:rsidP="000038D6">
            <w:pPr>
              <w:pStyle w:val="Instruction-Caution"/>
              <w:tabs>
                <w:tab w:val="left" w:pos="360"/>
              </w:tabs>
              <w:spacing w:before="0" w:after="0" w:line="320" w:lineRule="auto"/>
              <w:ind w:left="315" w:hangingChars="150" w:hanging="315"/>
              <w:rPr>
                <w:rFonts w:ascii="楷体" w:eastAsia="楷体" w:hAnsi="楷体"/>
                <w:color w:val="auto"/>
                <w:sz w:val="21"/>
                <w:szCs w:val="21"/>
                <w:lang w:eastAsia="zh-CN"/>
              </w:rPr>
            </w:pPr>
            <w:r w:rsidRPr="008066A1">
              <w:rPr>
                <w:rFonts w:ascii="楷体" w:eastAsia="楷体" w:hAnsi="楷体"/>
                <w:color w:val="auto"/>
                <w:sz w:val="21"/>
                <w:szCs w:val="21"/>
                <w:lang w:eastAsia="zh-CN"/>
              </w:rPr>
              <w:t>2．在货物为非散装货的情况下，应在前文准确填写合同价款。如货物为散装货，由于货物数量并不确定，因此需根据卖方实际提供的货物数量乘以货物单价确定合同价款。另外，需根据具体情况，对括号内的合同价款的构成内容作出调整。此外，对于未列入前述合同价款的费用，双方应在本合同中明确约定相关的费用和承担方式。</w:t>
            </w:r>
          </w:p>
        </w:tc>
      </w:tr>
    </w:tbl>
    <w:p w:rsidR="004043AD" w:rsidRPr="008066A1" w:rsidRDefault="004043AD" w:rsidP="004043AD">
      <w:pPr>
        <w:pStyle w:val="KWBodytext"/>
        <w:spacing w:after="0" w:line="320" w:lineRule="auto"/>
        <w:ind w:firstLine="444"/>
        <w:rPr>
          <w:rFonts w:ascii="楷体" w:eastAsia="楷体" w:hAnsi="楷体"/>
          <w:sz w:val="21"/>
          <w:szCs w:val="16"/>
          <w:lang w:eastAsia="zh-CN"/>
        </w:rPr>
      </w:pPr>
    </w:p>
    <w:tbl>
      <w:tblPr>
        <w:tblW w:w="8985"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85"/>
      </w:tblGrid>
      <w:tr w:rsidR="004043AD" w:rsidRPr="008066A1" w:rsidTr="000038D6">
        <w:trPr>
          <w:tblHeader/>
        </w:trPr>
        <w:tc>
          <w:tcPr>
            <w:tcW w:w="898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5027CD4" wp14:editId="6B7B9E7D">
                  <wp:extent cx="285750" cy="228600"/>
                  <wp:effectExtent l="0" t="0" r="0" b="0"/>
                  <wp:docPr id="56" name="图片 56"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风险提示</w:t>
            </w:r>
          </w:p>
        </w:tc>
      </w:tr>
      <w:tr w:rsidR="004043AD" w:rsidRPr="008066A1" w:rsidTr="000038D6">
        <w:trPr>
          <w:trHeight w:val="909"/>
        </w:trPr>
        <w:tc>
          <w:tcPr>
            <w:tcW w:w="8985" w:type="dxa"/>
          </w:tcPr>
          <w:p w:rsidR="004043AD" w:rsidRPr="008066A1" w:rsidRDefault="004043AD" w:rsidP="004043AD">
            <w:pPr>
              <w:pStyle w:val="KWheading2"/>
              <w:spacing w:after="0" w:line="320" w:lineRule="auto"/>
              <w:ind w:firstLine="444"/>
              <w:rPr>
                <w:rFonts w:ascii="楷体" w:eastAsia="楷体" w:hAnsi="楷体"/>
                <w:sz w:val="21"/>
                <w:szCs w:val="16"/>
                <w:lang w:eastAsia="zh-CN"/>
              </w:rPr>
            </w:pPr>
            <w:r w:rsidRPr="008066A1">
              <w:rPr>
                <w:rFonts w:ascii="楷体" w:eastAsia="楷体" w:hAnsi="楷体"/>
                <w:sz w:val="21"/>
                <w:szCs w:val="16"/>
                <w:lang w:eastAsia="zh-CN"/>
              </w:rPr>
              <w:t>如买方不能自卖方取得增值税发票，将影响买方的税务成本。为降低此风险，本合同已将提供增值税发票作为每一期付款的前提。</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5.2</w:t>
      </w:r>
      <w:r w:rsidRPr="008066A1">
        <w:rPr>
          <w:rFonts w:ascii="楷体" w:eastAsia="楷体" w:hAnsi="楷体"/>
          <w:lang w:eastAsia="zh-CN"/>
        </w:rPr>
        <w:t>双方确认，合同价款按如下</w:t>
      </w:r>
      <w:r w:rsidRPr="008066A1">
        <w:rPr>
          <w:rFonts w:ascii="楷体" w:eastAsia="楷体" w:hAnsi="楷体" w:hint="eastAsia"/>
          <w:lang w:eastAsia="zh-CN"/>
        </w:rPr>
        <w:t>第</w:t>
      </w:r>
      <w:r w:rsidRPr="008066A1">
        <w:rPr>
          <w:rFonts w:ascii="楷体" w:eastAsia="楷体" w:hAnsi="楷体" w:hint="eastAsia"/>
          <w:u w:val="single"/>
          <w:lang w:eastAsia="zh-CN"/>
        </w:rPr>
        <w:t xml:space="preserve">  </w:t>
      </w:r>
      <w:r w:rsidRPr="008066A1">
        <w:rPr>
          <w:rFonts w:ascii="楷体" w:eastAsia="楷体" w:hAnsi="楷体" w:hint="eastAsia"/>
          <w:lang w:eastAsia="zh-CN"/>
        </w:rPr>
        <w:t>项</w:t>
      </w:r>
      <w:r w:rsidRPr="008066A1">
        <w:rPr>
          <w:rFonts w:ascii="楷体" w:eastAsia="楷体" w:hAnsi="楷体"/>
          <w:lang w:eastAsia="zh-CN"/>
        </w:rPr>
        <w:t>约定的方式</w:t>
      </w:r>
      <w:r w:rsidRPr="008066A1">
        <w:rPr>
          <w:rFonts w:ascii="楷体" w:eastAsia="楷体" w:hAnsi="楷体" w:hint="eastAsia"/>
          <w:lang w:eastAsia="zh-CN"/>
        </w:rPr>
        <w:t>结算</w:t>
      </w:r>
      <w:r w:rsidRPr="008066A1">
        <w:rPr>
          <w:rFonts w:ascii="楷体" w:eastAsia="楷体" w:hAnsi="楷体"/>
          <w:lang w:eastAsia="zh-CN"/>
        </w:rPr>
        <w:t>：</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5.2.1一次性结算：</w:t>
      </w:r>
      <w:r w:rsidRPr="008066A1">
        <w:rPr>
          <w:rFonts w:ascii="楷体" w:eastAsia="楷体" w:hAnsi="楷体" w:hint="eastAsia"/>
          <w:u w:val="single"/>
          <w:lang w:eastAsia="zh-CN"/>
        </w:rPr>
        <w:t xml:space="preserve">      </w:t>
      </w:r>
      <w:r w:rsidRPr="008066A1">
        <w:rPr>
          <w:rFonts w:ascii="楷体" w:eastAsia="楷体" w:hAnsi="楷体" w:hint="eastAsia"/>
          <w:lang w:eastAsia="zh-CN"/>
        </w:rPr>
        <w:t xml:space="preserve"> 。</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5.2.2</w:t>
      </w:r>
      <w:r w:rsidRPr="008066A1">
        <w:rPr>
          <w:rFonts w:ascii="楷体" w:eastAsia="楷体" w:hAnsi="楷体"/>
          <w:lang w:eastAsia="zh-CN"/>
        </w:rPr>
        <w:t>分阶段</w:t>
      </w:r>
      <w:r w:rsidRPr="008066A1">
        <w:rPr>
          <w:rFonts w:ascii="楷体" w:eastAsia="楷体" w:hAnsi="楷体" w:hint="eastAsia"/>
          <w:lang w:eastAsia="zh-CN"/>
        </w:rPr>
        <w:t>结算</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5.2.2.1</w:t>
      </w:r>
      <w:r w:rsidRPr="008066A1">
        <w:rPr>
          <w:rFonts w:ascii="楷体" w:eastAsia="楷体" w:hAnsi="楷体"/>
          <w:lang w:eastAsia="zh-CN"/>
        </w:rPr>
        <w:t>【双方确定供货进度表后</w:t>
      </w:r>
      <w:r w:rsidRPr="008066A1">
        <w:rPr>
          <w:rFonts w:ascii="楷体" w:eastAsia="楷体" w:hAnsi="楷体" w:hint="eastAsia"/>
          <w:u w:val="single"/>
          <w:lang w:eastAsia="zh-CN"/>
        </w:rPr>
        <w:t xml:space="preserve">    </w:t>
      </w:r>
      <w:r w:rsidRPr="008066A1">
        <w:rPr>
          <w:rFonts w:ascii="楷体" w:eastAsia="楷体" w:hAnsi="楷体"/>
          <w:lang w:eastAsia="zh-CN"/>
        </w:rPr>
        <w:t>个工作日内/本合同签订之日起</w:t>
      </w:r>
      <w:r w:rsidRPr="008066A1">
        <w:rPr>
          <w:rFonts w:ascii="楷体" w:eastAsia="楷体" w:hAnsi="楷体" w:hint="eastAsia"/>
          <w:u w:val="single"/>
          <w:lang w:eastAsia="zh-CN"/>
        </w:rPr>
        <w:t xml:space="preserve">    </w:t>
      </w:r>
      <w:r w:rsidRPr="008066A1">
        <w:rPr>
          <w:rFonts w:ascii="楷体" w:eastAsia="楷体" w:hAnsi="楷体"/>
          <w:lang w:eastAsia="zh-CN"/>
        </w:rPr>
        <w:t>日内】，买方向卖方</w:t>
      </w:r>
      <w:r w:rsidRPr="008066A1">
        <w:rPr>
          <w:rFonts w:ascii="楷体" w:eastAsia="楷体" w:hAnsi="楷体" w:hint="eastAsia"/>
          <w:lang w:eastAsia="zh-CN"/>
        </w:rPr>
        <w:t>结算</w:t>
      </w:r>
      <w:r w:rsidRPr="008066A1">
        <w:rPr>
          <w:rFonts w:ascii="楷体" w:eastAsia="楷体" w:hAnsi="楷体"/>
          <w:lang w:eastAsia="zh-CN"/>
        </w:rPr>
        <w:t>合同总价款的</w:t>
      </w:r>
      <w:r w:rsidRPr="008066A1">
        <w:rPr>
          <w:rFonts w:ascii="楷体" w:eastAsia="楷体" w:hAnsi="楷体" w:hint="eastAsia"/>
          <w:u w:val="single"/>
          <w:lang w:eastAsia="zh-CN"/>
        </w:rPr>
        <w:t xml:space="preserve">  </w:t>
      </w:r>
      <w:r w:rsidRPr="008066A1">
        <w:rPr>
          <w:rFonts w:ascii="楷体" w:eastAsia="楷体" w:hAnsi="楷体"/>
          <w:lang w:eastAsia="zh-CN"/>
        </w:rPr>
        <w:t>%（共计人民币</w:t>
      </w:r>
      <w:r w:rsidRPr="008066A1">
        <w:rPr>
          <w:rFonts w:ascii="楷体" w:eastAsia="楷体" w:hAnsi="楷体" w:hint="eastAsia"/>
          <w:u w:val="single"/>
          <w:lang w:eastAsia="zh-CN"/>
        </w:rPr>
        <w:t xml:space="preserve">  </w:t>
      </w:r>
      <w:r w:rsidRPr="008066A1">
        <w:rPr>
          <w:rFonts w:ascii="楷体" w:eastAsia="楷体" w:hAnsi="楷体"/>
          <w:lang w:eastAsia="zh-CN"/>
        </w:rPr>
        <w:t>元）作为本合同的【定金/订金】；</w:t>
      </w:r>
    </w:p>
    <w:tbl>
      <w:tblPr>
        <w:tblW w:w="8983"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83"/>
      </w:tblGrid>
      <w:tr w:rsidR="004043AD" w:rsidRPr="008066A1" w:rsidTr="000038D6">
        <w:trPr>
          <w:tblHeader/>
        </w:trPr>
        <w:tc>
          <w:tcPr>
            <w:tcW w:w="898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07C1A93" wp14:editId="341421F1">
                  <wp:extent cx="190500" cy="247650"/>
                  <wp:effectExtent l="0" t="0" r="0" b="0"/>
                  <wp:docPr id="55" name="图片 55"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8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1. 定金与订金的区别在于：如选择定金，则在卖方不履行本合同的情况下，买方可要求卖方双倍返还定金，但如买方不履行本合同，卖方可要求没收定金，但如选择订金，则不存在前述罚则。此外，如选择定金，则定金不可超过合同价款的20%。</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 xml:space="preserve">2. </w:t>
            </w:r>
            <w:r w:rsidRPr="008066A1">
              <w:rPr>
                <w:rFonts w:ascii="楷体" w:eastAsia="楷体" w:hAnsi="楷体" w:hint="eastAsia"/>
                <w:color w:val="auto"/>
                <w:sz w:val="21"/>
                <w:szCs w:val="21"/>
                <w:lang w:eastAsia="zh-CN"/>
              </w:rPr>
              <w:t>第5.2.1项</w:t>
            </w:r>
            <w:r w:rsidRPr="008066A1">
              <w:rPr>
                <w:rFonts w:ascii="楷体" w:eastAsia="楷体" w:hAnsi="楷体"/>
                <w:color w:val="auto"/>
                <w:sz w:val="21"/>
                <w:szCs w:val="21"/>
                <w:lang w:eastAsia="zh-CN"/>
              </w:rPr>
              <w:t>分阶段付款的支付方式和</w:t>
            </w:r>
            <w:r w:rsidRPr="008066A1">
              <w:rPr>
                <w:rFonts w:ascii="楷体" w:eastAsia="楷体" w:hAnsi="楷体" w:hint="eastAsia"/>
                <w:color w:val="auto"/>
                <w:sz w:val="21"/>
                <w:szCs w:val="21"/>
                <w:lang w:eastAsia="zh-CN"/>
              </w:rPr>
              <w:t>5.2.2</w:t>
            </w:r>
            <w:r w:rsidRPr="008066A1">
              <w:rPr>
                <w:rFonts w:ascii="楷体" w:eastAsia="楷体" w:hAnsi="楷体"/>
                <w:color w:val="auto"/>
                <w:sz w:val="21"/>
                <w:szCs w:val="21"/>
                <w:lang w:eastAsia="zh-CN"/>
              </w:rPr>
              <w:t>双方约定的其他合同价款支付方式为二者择一适用的关系。</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3. 如公司是买方，在选择</w:t>
            </w:r>
            <w:r w:rsidRPr="008066A1">
              <w:rPr>
                <w:rFonts w:ascii="楷体" w:eastAsia="楷体" w:hAnsi="楷体" w:hint="eastAsia"/>
                <w:color w:val="auto"/>
                <w:sz w:val="21"/>
                <w:szCs w:val="21"/>
                <w:lang w:eastAsia="zh-CN"/>
              </w:rPr>
              <w:t>5.2.1</w:t>
            </w:r>
            <w:r w:rsidRPr="008066A1">
              <w:rPr>
                <w:rFonts w:ascii="楷体" w:eastAsia="楷体" w:hAnsi="楷体"/>
                <w:color w:val="auto"/>
                <w:sz w:val="21"/>
                <w:szCs w:val="21"/>
                <w:lang w:eastAsia="zh-CN"/>
              </w:rPr>
              <w:t>分阶段付款的情况下，可约定每一个阶段条件满足后较长的付款期限。</w:t>
            </w:r>
          </w:p>
        </w:tc>
      </w:tr>
    </w:tbl>
    <w:p w:rsidR="004043AD" w:rsidRPr="008066A1" w:rsidRDefault="004043AD" w:rsidP="004043AD">
      <w:pPr>
        <w:pStyle w:val="KWheading2"/>
        <w:spacing w:after="0" w:line="320" w:lineRule="auto"/>
        <w:ind w:left="567" w:firstLine="444"/>
        <w:rPr>
          <w:rFonts w:ascii="楷体" w:eastAsia="楷体" w:hAnsi="楷体"/>
          <w:sz w:val="21"/>
          <w:szCs w:val="16"/>
          <w:lang w:eastAsia="zh-CN"/>
        </w:rPr>
      </w:pPr>
    </w:p>
    <w:tbl>
      <w:tblPr>
        <w:tblW w:w="8983"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83"/>
      </w:tblGrid>
      <w:tr w:rsidR="004043AD" w:rsidRPr="008066A1" w:rsidTr="000038D6">
        <w:trPr>
          <w:trHeight w:val="353"/>
          <w:tblHeader/>
        </w:trPr>
        <w:tc>
          <w:tcPr>
            <w:tcW w:w="898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366D84C" wp14:editId="1B848E00">
                  <wp:extent cx="295275" cy="247650"/>
                  <wp:effectExtent l="0" t="0" r="9525" b="0"/>
                  <wp:docPr id="54" name="图片 54"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98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smallCap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bCs/>
                <w:smallCaps/>
                <w:color w:val="auto"/>
                <w:sz w:val="21"/>
                <w:szCs w:val="21"/>
                <w:lang w:eastAsia="zh-CN"/>
              </w:rPr>
              <w:t>第五百八十五条： 当事人可以约定一方违约时应当根据违约情况向对方支付一定数额的违约金，也可以约定因违约产生的损失赔偿额的计算方法。</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约定的违约金低于造成的损失的，人民法院或者仲裁机构可以根据当事人的请求予以增加；约定的违约金过分高于造成的损失的，人民法院或者仲裁机构可以根据当事人的请求予以适当减少。</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当事人就迟延履行约定违约金的，违约方支付违约金后，还应当履行债务。</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zCs w:val="21"/>
                <w:lang w:eastAsia="zh-CN"/>
              </w:rPr>
              <w:t>《民法典》</w:t>
            </w:r>
            <w:r w:rsidRPr="008066A1">
              <w:rPr>
                <w:rFonts w:ascii="楷体" w:eastAsia="楷体" w:hAnsi="楷体"/>
                <w:bCs/>
                <w:smallCaps/>
                <w:szCs w:val="21"/>
                <w:lang w:eastAsia="zh-CN"/>
              </w:rPr>
              <w:t>第五百八十六条： 当事人可以约定一方向对方给付定金作为债权的担保。定金合同自实际交付定金时成立。</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定金的数额由当事人约定；但是，不得超过主合同标的额的百分之二十，超过部分不产生定金的效力。实际交付的定金数额多于或者少于约定数额的，视为变更约定的定金数额。</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zCs w:val="21"/>
                <w:lang w:eastAsia="zh-CN"/>
              </w:rPr>
              <w:t>《民法典》</w:t>
            </w:r>
            <w:r w:rsidRPr="008066A1">
              <w:rPr>
                <w:rFonts w:ascii="楷体" w:eastAsia="楷体" w:hAnsi="楷体"/>
                <w:bCs/>
                <w:smallCaps/>
                <w:szCs w:val="21"/>
                <w:lang w:eastAsia="zh-CN"/>
              </w:rPr>
              <w:t>第五百八十八条： 当事人既约定违约金，又约定定金的，一方违约时，对方可以选择适用违约金或者定金条款。</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定金不足以弥补一方违约造成的损失的，对方可以请求赔偿超过定金数额的损失。</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《最高人民法院关于审理买卖合同纠纷案件适用法律问题的解释》第二十一条： 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bCs/>
                <w:smallCaps/>
                <w:color w:val="auto"/>
                <w:sz w:val="21"/>
                <w:szCs w:val="21"/>
                <w:lang w:eastAsia="zh-CN"/>
              </w:rPr>
              <w:t>一审法院认为免责抗辩成立且未予释明，二审法院认为应当判决支付违约金的，可以直接释明并改判。</w:t>
            </w:r>
            <w:bookmarkStart w:id="485" w:name="28"/>
            <w:bookmarkEnd w:id="485"/>
          </w:p>
        </w:tc>
      </w:tr>
    </w:tbl>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5.2.2.2</w:t>
      </w:r>
      <w:r w:rsidRPr="008066A1">
        <w:rPr>
          <w:rFonts w:ascii="楷体" w:eastAsia="楷体" w:hAnsi="楷体"/>
          <w:lang w:eastAsia="zh-CN"/>
        </w:rPr>
        <w:t>自全部货物到达现场（如果货物系分批交付的，则应在卖方交付最后一批货物后），且卖方向买方提供了如下文件后的</w:t>
      </w:r>
      <w:r w:rsidRPr="008066A1">
        <w:rPr>
          <w:rFonts w:ascii="楷体" w:eastAsia="楷体" w:hAnsi="楷体" w:hint="eastAsia"/>
          <w:lang w:eastAsia="zh-CN"/>
        </w:rPr>
        <w:t>【</w:t>
      </w:r>
      <w:r w:rsidRPr="008066A1">
        <w:rPr>
          <w:rFonts w:ascii="楷体" w:eastAsia="楷体" w:hAnsi="楷体"/>
          <w:lang w:eastAsia="zh-CN"/>
        </w:rPr>
        <w:t>三十（30）</w:t>
      </w:r>
      <w:r w:rsidRPr="008066A1">
        <w:rPr>
          <w:rFonts w:ascii="楷体" w:eastAsia="楷体" w:hAnsi="楷体" w:hint="eastAsia"/>
          <w:lang w:eastAsia="zh-CN"/>
        </w:rPr>
        <w:t>】</w:t>
      </w:r>
      <w:r w:rsidRPr="008066A1">
        <w:rPr>
          <w:rFonts w:ascii="楷体" w:eastAsia="楷体" w:hAnsi="楷体"/>
          <w:lang w:eastAsia="zh-CN"/>
        </w:rPr>
        <w:t>日内，买方向卖方</w:t>
      </w:r>
      <w:r w:rsidRPr="008066A1">
        <w:rPr>
          <w:rFonts w:ascii="楷体" w:eastAsia="楷体" w:hAnsi="楷体" w:hint="eastAsia"/>
          <w:lang w:eastAsia="zh-CN"/>
        </w:rPr>
        <w:t>结算</w:t>
      </w:r>
      <w:r w:rsidRPr="008066A1">
        <w:rPr>
          <w:rFonts w:ascii="楷体" w:eastAsia="楷体" w:hAnsi="楷体"/>
          <w:lang w:eastAsia="zh-CN"/>
        </w:rPr>
        <w:t>至合同总价款的__%：</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（A）</w:t>
      </w:r>
      <w:r w:rsidRPr="008066A1">
        <w:rPr>
          <w:rFonts w:ascii="楷体" w:eastAsia="楷体" w:hAnsi="楷体"/>
          <w:lang w:eastAsia="zh-CN"/>
        </w:rPr>
        <w:t>买方签发的全部到货证明；</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（B）</w:t>
      </w:r>
      <w:r w:rsidRPr="008066A1">
        <w:rPr>
          <w:rFonts w:ascii="楷体" w:eastAsia="楷体" w:hAnsi="楷体"/>
          <w:lang w:eastAsia="zh-CN"/>
        </w:rPr>
        <w:t xml:space="preserve">注明付款金额的到货付款通知书；  </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（C）</w:t>
      </w:r>
      <w:r w:rsidRPr="008066A1">
        <w:rPr>
          <w:rFonts w:ascii="楷体" w:eastAsia="楷体" w:hAnsi="楷体"/>
          <w:lang w:eastAsia="zh-CN"/>
        </w:rPr>
        <w:t>符合国家规定的等额增值税发票；</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（D）</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89"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89"/>
      </w:tblGrid>
      <w:tr w:rsidR="004043AD" w:rsidRPr="008066A1" w:rsidTr="000038D6">
        <w:trPr>
          <w:trHeight w:val="355"/>
          <w:tblHeader/>
        </w:trPr>
        <w:tc>
          <w:tcPr>
            <w:tcW w:w="8989"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4748628A" wp14:editId="3EF923BC">
                  <wp:extent cx="190500" cy="247650"/>
                  <wp:effectExtent l="0" t="0" r="0" b="0"/>
                  <wp:docPr id="53" name="图片 53"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89" w:type="dxa"/>
          </w:tcPr>
          <w:p w:rsidR="004043AD" w:rsidRPr="008066A1" w:rsidRDefault="004043AD" w:rsidP="004043AD">
            <w:pPr>
              <w:pStyle w:val="Instruction-Caution"/>
              <w:numPr>
                <w:ilvl w:val="0"/>
                <w:numId w:val="24"/>
              </w:numPr>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应根据具体情况填写此部分的付款比例，及需卖方提交的文件。</w:t>
            </w:r>
          </w:p>
          <w:p w:rsidR="004043AD" w:rsidRPr="008066A1" w:rsidRDefault="004043AD" w:rsidP="004043AD">
            <w:pPr>
              <w:pStyle w:val="Instruction-Caution"/>
              <w:numPr>
                <w:ilvl w:val="0"/>
                <w:numId w:val="24"/>
              </w:numPr>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此处应根据项目情况填入其他卖方应该提供的单据。</w:t>
            </w:r>
          </w:p>
        </w:tc>
      </w:tr>
    </w:tbl>
    <w:p w:rsidR="004043AD" w:rsidRPr="008066A1" w:rsidRDefault="004043AD" w:rsidP="004043AD">
      <w:pPr>
        <w:pStyle w:val="KWheading2"/>
        <w:spacing w:after="0" w:line="320" w:lineRule="auto"/>
        <w:ind w:left="567" w:firstLine="444"/>
        <w:rPr>
          <w:rFonts w:ascii="楷体" w:eastAsia="楷体" w:hAnsi="楷体"/>
          <w:sz w:val="21"/>
          <w:szCs w:val="16"/>
          <w:lang w:eastAsia="zh-CN"/>
        </w:rPr>
      </w:pPr>
    </w:p>
    <w:tbl>
      <w:tblPr>
        <w:tblW w:w="8989"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89"/>
      </w:tblGrid>
      <w:tr w:rsidR="004043AD" w:rsidRPr="008066A1" w:rsidTr="000038D6">
        <w:trPr>
          <w:tblHeader/>
        </w:trPr>
        <w:tc>
          <w:tcPr>
            <w:tcW w:w="8989"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76DCAC20" wp14:editId="0AC436BF">
                  <wp:extent cx="295275" cy="247650"/>
                  <wp:effectExtent l="0" t="0" r="9525" b="0"/>
                  <wp:docPr id="52" name="图片 52"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989"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《最高人民法院关于审理买卖合同纠纷案件适用法律问题的解释》第五条： 出卖人仅以增值税专用发票及税款抵扣资料证明其已履行交付标的物义务，买受人不认可的，出卖人应当提供其他证据证明交付标的物的事实。</w:t>
            </w:r>
          </w:p>
        </w:tc>
      </w:tr>
    </w:tbl>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5.2.2.3</w:t>
      </w:r>
      <w:r w:rsidRPr="008066A1">
        <w:rPr>
          <w:rFonts w:ascii="楷体" w:eastAsia="楷体" w:hAnsi="楷体"/>
          <w:lang w:eastAsia="zh-CN"/>
        </w:rPr>
        <w:t>自全部货物验收合格，且卖方向买方提供了如下文件后</w:t>
      </w:r>
      <w:r w:rsidRPr="008066A1">
        <w:rPr>
          <w:rFonts w:ascii="楷体" w:eastAsia="楷体" w:hAnsi="楷体" w:hint="eastAsia"/>
          <w:lang w:eastAsia="zh-CN"/>
        </w:rPr>
        <w:t>【</w:t>
      </w:r>
      <w:r w:rsidRPr="008066A1">
        <w:rPr>
          <w:rFonts w:ascii="楷体" w:eastAsia="楷体" w:hAnsi="楷体"/>
          <w:lang w:eastAsia="zh-CN"/>
        </w:rPr>
        <w:t>三十（30）</w:t>
      </w:r>
      <w:r w:rsidRPr="008066A1">
        <w:rPr>
          <w:rFonts w:ascii="楷体" w:eastAsia="楷体" w:hAnsi="楷体" w:hint="eastAsia"/>
          <w:lang w:eastAsia="zh-CN"/>
        </w:rPr>
        <w:t>】</w:t>
      </w:r>
      <w:r w:rsidRPr="008066A1">
        <w:rPr>
          <w:rFonts w:ascii="楷体" w:eastAsia="楷体" w:hAnsi="楷体"/>
          <w:lang w:eastAsia="zh-CN"/>
        </w:rPr>
        <w:t xml:space="preserve">日内，买方向卖方支付至合同总价款的__%： </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（A）</w:t>
      </w:r>
      <w:r w:rsidRPr="008066A1">
        <w:rPr>
          <w:rFonts w:ascii="楷体" w:eastAsia="楷体" w:hAnsi="楷体"/>
          <w:lang w:eastAsia="zh-CN"/>
        </w:rPr>
        <w:t>买方签发的《验收合格证书》；</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（B）</w:t>
      </w:r>
      <w:r w:rsidRPr="008066A1">
        <w:rPr>
          <w:rFonts w:ascii="楷体" w:eastAsia="楷体" w:hAnsi="楷体"/>
          <w:lang w:eastAsia="zh-CN"/>
        </w:rPr>
        <w:t>注明付款金额的验收合格付款通知书；</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（C）</w:t>
      </w:r>
      <w:r w:rsidRPr="008066A1">
        <w:rPr>
          <w:rFonts w:ascii="楷体" w:eastAsia="楷体" w:hAnsi="楷体"/>
          <w:lang w:eastAsia="zh-CN"/>
        </w:rPr>
        <w:t>符合国家规定的等额增值税发票；</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（D）</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szCs w:val="28"/>
          <w:lang w:eastAsia="zh-CN"/>
        </w:rPr>
        <w:t>。</w:t>
      </w:r>
    </w:p>
    <w:tbl>
      <w:tblPr>
        <w:tblW w:w="8973"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73"/>
      </w:tblGrid>
      <w:tr w:rsidR="004043AD" w:rsidRPr="008066A1" w:rsidTr="000038D6">
        <w:trPr>
          <w:trHeight w:val="355"/>
          <w:tblHeader/>
        </w:trPr>
        <w:tc>
          <w:tcPr>
            <w:tcW w:w="897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474FF40" wp14:editId="37710721">
                  <wp:extent cx="190500" cy="247650"/>
                  <wp:effectExtent l="0" t="0" r="0" b="0"/>
                  <wp:docPr id="51" name="图片 51"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7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应根据具体情况填写此部分的付款比例及需卖方提交的其他文件。</w:t>
            </w:r>
          </w:p>
        </w:tc>
      </w:tr>
    </w:tbl>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5.2.2.4</w:t>
      </w:r>
      <w:r w:rsidRPr="008066A1">
        <w:rPr>
          <w:rFonts w:ascii="楷体" w:eastAsia="楷体" w:hAnsi="楷体"/>
          <w:lang w:eastAsia="zh-CN"/>
        </w:rPr>
        <w:t>剩余的相当于合同价款</w:t>
      </w:r>
      <w:r w:rsidRPr="008066A1">
        <w:rPr>
          <w:rFonts w:ascii="楷体" w:eastAsia="楷体" w:hAnsi="楷体" w:hint="eastAsia"/>
          <w:u w:val="single"/>
          <w:lang w:eastAsia="zh-CN"/>
        </w:rPr>
        <w:t xml:space="preserve">    </w:t>
      </w:r>
      <w:r w:rsidRPr="008066A1">
        <w:rPr>
          <w:rFonts w:ascii="楷体" w:eastAsia="楷体" w:hAnsi="楷体"/>
          <w:lang w:eastAsia="zh-CN"/>
        </w:rPr>
        <w:t>%的金额作为质量保证金，在质量保修期届满后且卖方向买方提供如下文件后</w:t>
      </w:r>
      <w:r w:rsidRPr="008066A1">
        <w:rPr>
          <w:rFonts w:ascii="楷体" w:eastAsia="楷体" w:hAnsi="楷体" w:hint="eastAsia"/>
          <w:lang w:eastAsia="zh-CN"/>
        </w:rPr>
        <w:t>【</w:t>
      </w:r>
      <w:r w:rsidRPr="008066A1">
        <w:rPr>
          <w:rFonts w:ascii="楷体" w:eastAsia="楷体" w:hAnsi="楷体"/>
          <w:lang w:eastAsia="zh-CN"/>
        </w:rPr>
        <w:t>三十（30）</w:t>
      </w:r>
      <w:r w:rsidRPr="008066A1">
        <w:rPr>
          <w:rFonts w:ascii="楷体" w:eastAsia="楷体" w:hAnsi="楷体" w:hint="eastAsia"/>
          <w:lang w:eastAsia="zh-CN"/>
        </w:rPr>
        <w:t>】</w:t>
      </w:r>
      <w:r w:rsidRPr="008066A1">
        <w:rPr>
          <w:rFonts w:ascii="楷体" w:eastAsia="楷体" w:hAnsi="楷体"/>
          <w:lang w:eastAsia="zh-CN"/>
        </w:rPr>
        <w:t>个工作日内，买方应向卖方支付</w:t>
      </w:r>
      <w:r w:rsidRPr="008066A1">
        <w:rPr>
          <w:rFonts w:ascii="楷体" w:eastAsia="楷体" w:hAnsi="楷体" w:hint="eastAsia"/>
          <w:lang w:eastAsia="zh-CN"/>
        </w:rPr>
        <w:t>【</w:t>
      </w:r>
      <w:r w:rsidRPr="008066A1">
        <w:rPr>
          <w:rFonts w:ascii="楷体" w:eastAsia="楷体" w:hAnsi="楷体"/>
          <w:lang w:eastAsia="zh-CN"/>
        </w:rPr>
        <w:t>扣除依据本合同第</w:t>
      </w:r>
      <w:r w:rsidRPr="008066A1">
        <w:rPr>
          <w:rFonts w:ascii="楷体" w:eastAsia="楷体" w:hAnsi="楷体" w:hint="eastAsia"/>
          <w:lang w:eastAsia="zh-CN"/>
        </w:rPr>
        <w:t>八</w:t>
      </w:r>
      <w:r w:rsidRPr="008066A1">
        <w:rPr>
          <w:rFonts w:ascii="楷体" w:eastAsia="楷体" w:hAnsi="楷体"/>
          <w:lang w:eastAsia="zh-CN"/>
        </w:rPr>
        <w:t>条第3款而应扣减的质量保修期内的维修费用（如有）后</w:t>
      </w:r>
      <w:r w:rsidRPr="008066A1">
        <w:rPr>
          <w:rFonts w:ascii="楷体" w:eastAsia="楷体" w:hAnsi="楷体" w:hint="eastAsia"/>
          <w:lang w:eastAsia="zh-CN"/>
        </w:rPr>
        <w:t>剩余的】</w:t>
      </w:r>
      <w:r w:rsidRPr="008066A1">
        <w:rPr>
          <w:rFonts w:ascii="楷体" w:eastAsia="楷体" w:hAnsi="楷体"/>
          <w:lang w:eastAsia="zh-CN"/>
        </w:rPr>
        <w:t>质量保证金：</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（A）</w:t>
      </w:r>
      <w:r w:rsidRPr="008066A1">
        <w:rPr>
          <w:rFonts w:ascii="楷体" w:eastAsia="楷体" w:hAnsi="楷体"/>
          <w:lang w:eastAsia="zh-CN"/>
        </w:rPr>
        <w:t>买方签发的《质量保修期届满确认书》；</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（B）</w:t>
      </w:r>
      <w:r w:rsidRPr="008066A1">
        <w:rPr>
          <w:rFonts w:ascii="楷体" w:eastAsia="楷体" w:hAnsi="楷体"/>
          <w:lang w:eastAsia="zh-CN"/>
        </w:rPr>
        <w:t>注明付款金额的终验合格付款通知书；</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（C）</w:t>
      </w:r>
      <w:r w:rsidRPr="008066A1">
        <w:rPr>
          <w:rFonts w:ascii="楷体" w:eastAsia="楷体" w:hAnsi="楷体"/>
          <w:lang w:eastAsia="zh-CN"/>
        </w:rPr>
        <w:t>符合国家规定的等额增值税发票</w:t>
      </w:r>
    </w:p>
    <w:p w:rsidR="004043AD" w:rsidRPr="008066A1" w:rsidRDefault="004043AD" w:rsidP="004043AD">
      <w:pPr>
        <w:pStyle w:val="KWheading5"/>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（D）</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szCs w:val="28"/>
          <w:lang w:eastAsia="zh-CN"/>
        </w:rPr>
        <w:t>。</w:t>
      </w:r>
    </w:p>
    <w:tbl>
      <w:tblPr>
        <w:tblW w:w="8933"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3"/>
      </w:tblGrid>
      <w:tr w:rsidR="004043AD" w:rsidRPr="008066A1" w:rsidTr="000038D6">
        <w:trPr>
          <w:trHeight w:val="355"/>
          <w:tblHeader/>
        </w:trPr>
        <w:tc>
          <w:tcPr>
            <w:tcW w:w="893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62B3E68" wp14:editId="4405BED9">
                  <wp:extent cx="190500" cy="247650"/>
                  <wp:effectExtent l="0" t="0" r="0" b="0"/>
                  <wp:docPr id="50" name="图片 50"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33" w:type="dxa"/>
          </w:tcPr>
          <w:p w:rsidR="004043AD" w:rsidRPr="008066A1" w:rsidRDefault="004043AD" w:rsidP="004043AD">
            <w:pPr>
              <w:pStyle w:val="Instruction-Caution"/>
              <w:tabs>
                <w:tab w:val="left" w:pos="0"/>
              </w:tabs>
              <w:spacing w:before="0" w:after="0" w:line="320" w:lineRule="auto"/>
              <w:ind w:leftChars="-1" w:left="-2"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在非散装货的情况下，一般选择预留5%-10%的合同价款作为质量保证金。应根据项目具体情况，填写质量保证金的比例及需卖方提交的其他文件。在质量保修期（通常为标的物验收合格后6个月到2年）内，如未发现瑕疵或故障，则买方将该等质保金支付给卖方，否则，买方有权直接从中扣除修理、更换等所需费用。</w:t>
            </w:r>
          </w:p>
          <w:p w:rsidR="004043AD" w:rsidRPr="008066A1" w:rsidRDefault="004043AD" w:rsidP="004043AD">
            <w:pPr>
              <w:pStyle w:val="Instruction-Caution"/>
              <w:tabs>
                <w:tab w:val="left" w:pos="0"/>
              </w:tabs>
              <w:spacing w:before="0" w:after="0" w:line="320" w:lineRule="auto"/>
              <w:ind w:leftChars="-1" w:left="-2"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在散装货且未约定质保期的情况下，买方一般会在货到后一段时间内将合同价款全额支付给卖方。因此，应删除前述</w:t>
            </w:r>
            <w:r w:rsidRPr="008066A1">
              <w:rPr>
                <w:rFonts w:ascii="楷体" w:eastAsia="楷体" w:hAnsi="楷体" w:hint="eastAsia"/>
                <w:color w:val="auto"/>
                <w:sz w:val="21"/>
                <w:szCs w:val="21"/>
                <w:lang w:eastAsia="zh-CN"/>
              </w:rPr>
              <w:t>5.2.1.4</w:t>
            </w:r>
            <w:r w:rsidRPr="008066A1">
              <w:rPr>
                <w:rFonts w:ascii="楷体" w:eastAsia="楷体" w:hAnsi="楷体"/>
                <w:color w:val="auto"/>
                <w:sz w:val="21"/>
                <w:szCs w:val="21"/>
                <w:lang w:eastAsia="zh-CN"/>
              </w:rPr>
              <w:t>款表述。</w:t>
            </w:r>
          </w:p>
          <w:p w:rsidR="004043AD" w:rsidRPr="008066A1" w:rsidRDefault="004043AD" w:rsidP="004043AD">
            <w:pPr>
              <w:pStyle w:val="Instruction-Caution"/>
              <w:tabs>
                <w:tab w:val="left" w:pos="0"/>
              </w:tabs>
              <w:spacing w:before="0" w:after="0" w:line="320" w:lineRule="auto"/>
              <w:ind w:leftChars="-1" w:left="-2"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如作为卖方，应删除上述质保金约定或降低质保金金额、缩短质保期。</w:t>
            </w:r>
          </w:p>
        </w:tc>
      </w:tr>
    </w:tbl>
    <w:p w:rsidR="004043AD" w:rsidRPr="008066A1" w:rsidRDefault="004043AD" w:rsidP="004043AD">
      <w:pPr>
        <w:pStyle w:val="KWheading2"/>
        <w:spacing w:after="0" w:line="320" w:lineRule="auto"/>
        <w:ind w:left="567" w:firstLine="444"/>
        <w:rPr>
          <w:rFonts w:ascii="楷体" w:eastAsia="楷体" w:hAnsi="楷体"/>
          <w:lang w:eastAsia="zh-CN"/>
        </w:rPr>
      </w:pPr>
    </w:p>
    <w:tbl>
      <w:tblPr>
        <w:tblW w:w="8906"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06"/>
      </w:tblGrid>
      <w:tr w:rsidR="004043AD" w:rsidRPr="008066A1" w:rsidTr="000038D6">
        <w:trPr>
          <w:tblHeader/>
        </w:trPr>
        <w:tc>
          <w:tcPr>
            <w:tcW w:w="890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B7764F9" wp14:editId="1E696BA4">
                  <wp:extent cx="295275" cy="247650"/>
                  <wp:effectExtent l="0" t="0" r="9525" b="0"/>
                  <wp:docPr id="49" name="图片 49"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906" w:type="dxa"/>
          </w:tcPr>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szCs w:val="21"/>
                <w:lang w:eastAsia="zh-CN"/>
              </w:rPr>
              <w:t>《最高人民法院关于审理买卖合同纠纷案件适用法律问题的解释》</w:t>
            </w:r>
            <w:r w:rsidRPr="008066A1">
              <w:rPr>
                <w:rFonts w:ascii="楷体" w:eastAsia="楷体" w:hAnsi="楷体"/>
                <w:smallCaps/>
                <w:szCs w:val="21"/>
                <w:lang w:eastAsia="zh-CN"/>
              </w:rPr>
              <w:t>第十五条： 买受人依约保留部分价款作为质量保证金，出卖人在质量保证期未及时解决质量问题而影响标的物的价值或者使用效果，出卖人主张支付该部分价款的，人民法院不予支持。</w:t>
            </w:r>
          </w:p>
          <w:p w:rsidR="004043AD" w:rsidRPr="008066A1" w:rsidRDefault="004043AD" w:rsidP="004043AD">
            <w:pPr>
              <w:spacing w:line="320" w:lineRule="auto"/>
              <w:ind w:firstLine="444"/>
              <w:rPr>
                <w:rFonts w:ascii="楷体" w:eastAsia="楷体" w:hAnsi="楷体"/>
                <w:b/>
                <w:bCs/>
                <w:smallCaps/>
                <w:szCs w:val="21"/>
                <w:lang w:eastAsia="zh-CN"/>
              </w:rPr>
            </w:pPr>
            <w:r w:rsidRPr="008066A1">
              <w:rPr>
                <w:rFonts w:ascii="楷体" w:eastAsia="楷体" w:hAnsi="楷体"/>
                <w:szCs w:val="21"/>
                <w:lang w:eastAsia="zh-CN"/>
              </w:rPr>
              <w:t>《最高人民法院关于审理买卖合同纠纷案件适用法律问题的解释》</w:t>
            </w:r>
            <w:r w:rsidRPr="008066A1">
              <w:rPr>
                <w:rFonts w:ascii="楷体" w:eastAsia="楷体" w:hAnsi="楷体"/>
                <w:smallCaps/>
                <w:szCs w:val="21"/>
                <w:lang w:eastAsia="zh-CN"/>
              </w:rPr>
              <w:t>第十六条： 买受人在检验期限、质量保证期、合理期限内提出质量异议，出卖人未按要求予以修理或者因情况紧急，买受人自行或者通过第三人修理标的物后，主张出卖人负担因此发生的合理费用的，人民法院应予支持。</w:t>
            </w:r>
            <w:bookmarkStart w:id="486" w:name="21"/>
            <w:bookmarkStart w:id="487" w:name="22"/>
            <w:bookmarkEnd w:id="486"/>
            <w:bookmarkEnd w:id="487"/>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5.2.3</w:t>
      </w:r>
      <w:r w:rsidRPr="008066A1">
        <w:rPr>
          <w:rFonts w:ascii="楷体" w:eastAsia="楷体" w:hAnsi="楷体"/>
          <w:lang w:eastAsia="zh-CN"/>
        </w:rPr>
        <w:t>其他</w:t>
      </w:r>
      <w:r w:rsidRPr="008066A1">
        <w:rPr>
          <w:rFonts w:ascii="楷体" w:eastAsia="楷体" w:hAnsi="楷体" w:hint="eastAsia"/>
          <w:lang w:eastAsia="zh-CN"/>
        </w:rPr>
        <w:t>结算</w:t>
      </w:r>
      <w:r w:rsidRPr="008066A1">
        <w:rPr>
          <w:rFonts w:ascii="楷体" w:eastAsia="楷体" w:hAnsi="楷体"/>
          <w:lang w:eastAsia="zh-CN"/>
        </w:rPr>
        <w:t>方式：</w:t>
      </w:r>
      <w:r w:rsidRPr="008066A1">
        <w:rPr>
          <w:rFonts w:ascii="楷体" w:eastAsia="楷体" w:hAnsi="楷体" w:hint="eastAsia"/>
          <w:u w:val="single"/>
          <w:lang w:eastAsia="zh-CN"/>
        </w:rPr>
        <w:t xml:space="preserve">  </w:t>
      </w:r>
      <w:r w:rsidRPr="008066A1">
        <w:rPr>
          <w:rFonts w:ascii="楷体" w:eastAsia="楷体" w:hAnsi="楷体"/>
          <w:szCs w:val="28"/>
          <w:lang w:eastAsia="zh-CN"/>
        </w:rPr>
        <w:t>。</w:t>
      </w:r>
    </w:p>
    <w:p w:rsidR="004043AD" w:rsidRPr="008066A1" w:rsidRDefault="004043AD" w:rsidP="004043AD">
      <w:pPr>
        <w:widowControl w:val="0"/>
        <w:autoSpaceDE w:val="0"/>
        <w:spacing w:line="320" w:lineRule="auto"/>
        <w:ind w:firstLine="444"/>
        <w:rPr>
          <w:rFonts w:ascii="楷体" w:eastAsia="楷体" w:hAnsi="楷体"/>
          <w:lang w:eastAsia="zh-CN"/>
        </w:rPr>
      </w:pPr>
      <w:r w:rsidRPr="008066A1">
        <w:rPr>
          <w:rFonts w:ascii="楷体" w:eastAsia="楷体" w:hAnsi="楷体" w:hint="eastAsia"/>
          <w:lang w:eastAsia="zh-CN"/>
        </w:rPr>
        <w:t>5.3</w:t>
      </w:r>
      <w:r w:rsidRPr="008066A1">
        <w:rPr>
          <w:rFonts w:ascii="楷体" w:eastAsia="楷体" w:hAnsi="楷体"/>
          <w:lang w:eastAsia="zh-CN"/>
        </w:rPr>
        <w:t>卖方提交单证的数量及内容应完整准确。如因卖方未按本合同约定提供单证致使买方不能通关及接收货物，买方由此受到的所有损失和产生的所有费用应由卖方承担。</w:t>
      </w:r>
    </w:p>
    <w:p w:rsidR="004043AD" w:rsidRPr="008066A1" w:rsidRDefault="004043AD" w:rsidP="004043AD">
      <w:pPr>
        <w:widowControl w:val="0"/>
        <w:autoSpaceDE w:val="0"/>
        <w:spacing w:line="320" w:lineRule="auto"/>
        <w:ind w:firstLine="444"/>
        <w:rPr>
          <w:rFonts w:ascii="楷体" w:eastAsia="楷体" w:hAnsi="楷体" w:cs="楷体"/>
          <w:szCs w:val="24"/>
          <w:lang w:eastAsia="zh-CN"/>
        </w:rPr>
      </w:pPr>
      <w:r w:rsidRPr="008066A1">
        <w:rPr>
          <w:rFonts w:ascii="楷体" w:eastAsia="楷体" w:hAnsi="楷体" w:cs="楷体" w:hint="eastAsia"/>
          <w:szCs w:val="24"/>
          <w:lang w:eastAsia="zh-CN"/>
        </w:rPr>
        <w:t>5.4甲方验收合格后</w:t>
      </w:r>
      <w:r w:rsidRPr="008066A1">
        <w:rPr>
          <w:rFonts w:ascii="楷体" w:eastAsia="楷体" w:hAnsi="楷体" w:cs="楷体" w:hint="eastAsia"/>
          <w:szCs w:val="24"/>
          <w:u w:val="single"/>
          <w:lang w:eastAsia="zh-CN"/>
        </w:rPr>
        <w:t xml:space="preserve">  </w:t>
      </w:r>
      <w:r w:rsidRPr="008066A1">
        <w:rPr>
          <w:rFonts w:ascii="楷体" w:eastAsia="楷体" w:hAnsi="楷体" w:cs="楷体" w:hint="eastAsia"/>
          <w:szCs w:val="24"/>
          <w:lang w:eastAsia="zh-CN"/>
        </w:rPr>
        <w:t>日内，乙方应携带相关资料到甲方办理付款履行审查审批手续。付款履行审查审批过程中，甲方一个审查审批部门审查完毕后</w:t>
      </w:r>
      <w:r w:rsidRPr="008066A1">
        <w:rPr>
          <w:rFonts w:ascii="楷体" w:eastAsia="楷体" w:hAnsi="楷体" w:cs="楷体" w:hint="eastAsia"/>
          <w:szCs w:val="24"/>
          <w:u w:val="single"/>
          <w:lang w:eastAsia="zh-CN"/>
        </w:rPr>
        <w:t xml:space="preserve"> 2 </w:t>
      </w:r>
      <w:r w:rsidRPr="008066A1">
        <w:rPr>
          <w:rFonts w:ascii="楷体" w:eastAsia="楷体" w:hAnsi="楷体" w:cs="楷体" w:hint="eastAsia"/>
          <w:szCs w:val="24"/>
          <w:lang w:eastAsia="zh-CN"/>
        </w:rPr>
        <w:t>日内，乙方应将相关资料提交甲方下一个审查审批部门审查。乙方应在办理完付款履行审查审批手续3日内到甲方财务部门办理结算手续。</w:t>
      </w:r>
    </w:p>
    <w:p w:rsidR="004043AD" w:rsidRPr="008066A1" w:rsidRDefault="004043AD" w:rsidP="004043AD">
      <w:pPr>
        <w:widowControl w:val="0"/>
        <w:spacing w:line="320" w:lineRule="auto"/>
        <w:ind w:firstLine="444"/>
        <w:rPr>
          <w:rFonts w:ascii="楷体" w:eastAsia="楷体" w:hAnsi="楷体" w:cs="楷体"/>
          <w:szCs w:val="24"/>
          <w:lang w:eastAsia="zh-CN"/>
        </w:rPr>
      </w:pPr>
      <w:r w:rsidRPr="008066A1">
        <w:rPr>
          <w:rFonts w:ascii="楷体" w:eastAsia="楷体" w:hAnsi="楷体" w:cs="楷体" w:hint="eastAsia"/>
          <w:szCs w:val="24"/>
          <w:lang w:eastAsia="zh-CN"/>
        </w:rPr>
        <w:t>5.5外部合同、非封闭结算关联交易合同履行（付款）审查审批程序：</w:t>
      </w:r>
    </w:p>
    <w:p w:rsidR="004043AD" w:rsidRPr="008066A1" w:rsidRDefault="004043AD" w:rsidP="004043AD">
      <w:pPr>
        <w:widowControl w:val="0"/>
        <w:spacing w:line="320" w:lineRule="auto"/>
        <w:ind w:firstLine="444"/>
        <w:rPr>
          <w:rFonts w:ascii="楷体" w:eastAsia="楷体" w:hAnsi="楷体" w:cs="楷体"/>
          <w:szCs w:val="24"/>
          <w:lang w:eastAsia="zh-CN"/>
        </w:rPr>
      </w:pPr>
      <w:r w:rsidRPr="008066A1">
        <w:rPr>
          <w:rFonts w:ascii="楷体" w:eastAsia="楷体" w:hAnsi="楷体" w:cs="楷体" w:hint="eastAsia"/>
          <w:szCs w:val="24"/>
          <w:lang w:eastAsia="zh-CN"/>
        </w:rPr>
        <w:t>5.5.1网下审查程序：甲方所属单位承办部门→甲方所属单位价格管理部门→甲方审计中心（需审计中心审查项目）</w:t>
      </w:r>
    </w:p>
    <w:p w:rsidR="004043AD" w:rsidRPr="008066A1" w:rsidRDefault="004043AD" w:rsidP="004043AD">
      <w:pPr>
        <w:widowControl w:val="0"/>
        <w:spacing w:line="320" w:lineRule="auto"/>
        <w:ind w:firstLine="444"/>
        <w:rPr>
          <w:rFonts w:ascii="楷体" w:eastAsia="楷体" w:hAnsi="楷体" w:cs="楷体"/>
          <w:szCs w:val="24"/>
          <w:lang w:eastAsia="zh-CN"/>
        </w:rPr>
      </w:pPr>
      <w:r w:rsidRPr="008066A1">
        <w:rPr>
          <w:rFonts w:ascii="楷体" w:eastAsia="楷体" w:hAnsi="楷体" w:cs="楷体" w:hint="eastAsia"/>
          <w:szCs w:val="24"/>
          <w:lang w:eastAsia="zh-CN"/>
        </w:rPr>
        <w:t>5.5.2网上审查程序：甲方所属单位承办部门→甲方所属单位财务部门。</w:t>
      </w:r>
    </w:p>
    <w:p w:rsidR="004043AD" w:rsidRPr="008066A1" w:rsidRDefault="004043AD" w:rsidP="004043AD">
      <w:pPr>
        <w:widowControl w:val="0"/>
        <w:spacing w:line="320" w:lineRule="auto"/>
        <w:ind w:firstLine="444"/>
        <w:rPr>
          <w:rFonts w:ascii="楷体" w:eastAsia="楷体" w:hAnsi="楷体" w:cs="楷体"/>
          <w:szCs w:val="24"/>
          <w:lang w:eastAsia="zh-CN"/>
        </w:rPr>
      </w:pPr>
      <w:r w:rsidRPr="008066A1">
        <w:rPr>
          <w:rFonts w:ascii="楷体" w:eastAsia="楷体" w:hAnsi="楷体" w:cs="楷体" w:hint="eastAsia"/>
          <w:snapToGrid w:val="0"/>
          <w:szCs w:val="24"/>
          <w:lang w:eastAsia="zh-CN"/>
        </w:rPr>
        <w:t>5.6</w:t>
      </w:r>
      <w:r w:rsidRPr="008066A1">
        <w:rPr>
          <w:rFonts w:ascii="楷体" w:eastAsia="楷体" w:hAnsi="楷体" w:cs="楷体" w:hint="eastAsia"/>
          <w:szCs w:val="24"/>
          <w:lang w:eastAsia="zh-CN"/>
        </w:rPr>
        <w:t>乙方逾期办理付款履行审查审批手续、财务结算手续或因乙方原因延误甲方办理付款履行审查审批手续、财务结算手续时，每逾期一日或延误一日应承担合同实际结算价款</w:t>
      </w:r>
      <w:r w:rsidRPr="008066A1">
        <w:rPr>
          <w:rFonts w:ascii="楷体" w:eastAsia="楷体" w:hAnsi="楷体" w:cs="楷体" w:hint="eastAsia"/>
          <w:szCs w:val="24"/>
          <w:u w:val="single"/>
          <w:lang w:eastAsia="zh-CN"/>
        </w:rPr>
        <w:t xml:space="preserve">   </w:t>
      </w:r>
      <w:r w:rsidRPr="008066A1">
        <w:rPr>
          <w:rFonts w:ascii="楷体" w:eastAsia="楷体" w:hAnsi="楷体" w:cs="楷体" w:hint="eastAsia"/>
          <w:szCs w:val="24"/>
          <w:lang w:eastAsia="zh-CN"/>
        </w:rPr>
        <w:t xml:space="preserve">%的违约金。  </w:t>
      </w:r>
    </w:p>
    <w:p w:rsidR="004043AD" w:rsidRPr="008066A1" w:rsidRDefault="004043AD" w:rsidP="004043AD">
      <w:pPr>
        <w:snapToGrid w:val="0"/>
        <w:spacing w:line="320" w:lineRule="auto"/>
        <w:ind w:firstLine="444"/>
        <w:rPr>
          <w:rFonts w:ascii="Arial" w:eastAsia="楷体" w:hAnsi="Arial"/>
          <w:lang w:eastAsia="zh-CN"/>
        </w:rPr>
      </w:pPr>
      <w:r w:rsidRPr="008066A1">
        <w:rPr>
          <w:rFonts w:ascii="楷体" w:eastAsia="楷体" w:hAnsi="楷体" w:cs="楷体" w:hint="eastAsia"/>
          <w:szCs w:val="24"/>
          <w:lang w:eastAsia="zh-CN"/>
        </w:rPr>
        <w:t>5.7</w:t>
      </w:r>
      <w:r w:rsidRPr="008066A1">
        <w:rPr>
          <w:rFonts w:ascii="楷体" w:eastAsia="楷体" w:hAnsi="楷体" w:hint="eastAsia"/>
          <w:sz w:val="24"/>
          <w:szCs w:val="24"/>
          <w:lang w:eastAsia="zh-CN"/>
        </w:rPr>
        <w:t>本合同结算价款支付方式为</w:t>
      </w:r>
      <w:r w:rsidRPr="008066A1">
        <w:rPr>
          <w:rFonts w:ascii="楷体" w:eastAsia="楷体" w:hAnsi="楷体" w:hint="eastAsia"/>
          <w:sz w:val="24"/>
          <w:szCs w:val="24"/>
          <w:u w:val="single"/>
          <w:lang w:eastAsia="zh-CN"/>
        </w:rPr>
        <w:t xml:space="preserve"> 付款方式 </w:t>
      </w:r>
    </w:p>
    <w:p w:rsidR="004043AD" w:rsidRPr="008066A1" w:rsidRDefault="004043AD" w:rsidP="004043AD">
      <w:pPr>
        <w:snapToGrid w:val="0"/>
        <w:spacing w:line="320" w:lineRule="auto"/>
        <w:ind w:firstLine="444"/>
        <w:rPr>
          <w:rFonts w:ascii="楷体" w:eastAsia="楷体" w:hAnsi="楷体"/>
          <w:bCs/>
          <w:szCs w:val="24"/>
          <w:lang w:eastAsia="zh-CN"/>
        </w:rPr>
      </w:pPr>
      <w:r w:rsidRPr="008066A1">
        <w:rPr>
          <w:rFonts w:ascii="楷体" w:eastAsia="楷体" w:hAnsi="楷体" w:hint="eastAsia"/>
          <w:bCs/>
          <w:szCs w:val="24"/>
          <w:lang w:eastAsia="zh-CN"/>
        </w:rPr>
        <w:t>5</w:t>
      </w:r>
      <w:r w:rsidRPr="008066A1">
        <w:rPr>
          <w:rFonts w:ascii="楷体" w:eastAsia="楷体" w:hAnsi="楷体"/>
          <w:bCs/>
          <w:szCs w:val="24"/>
          <w:lang w:eastAsia="zh-CN"/>
        </w:rPr>
        <w:t>.</w:t>
      </w:r>
      <w:r w:rsidRPr="008066A1">
        <w:rPr>
          <w:rFonts w:ascii="楷体" w:eastAsia="楷体" w:hAnsi="楷体" w:hint="eastAsia"/>
          <w:bCs/>
          <w:szCs w:val="24"/>
          <w:lang w:eastAsia="zh-CN"/>
        </w:rPr>
        <w:t>8</w:t>
      </w:r>
      <w:r w:rsidRPr="008066A1">
        <w:rPr>
          <w:rFonts w:ascii="楷体" w:eastAsia="楷体" w:hAnsi="楷体"/>
          <w:bCs/>
          <w:szCs w:val="24"/>
          <w:lang w:eastAsia="zh-CN"/>
        </w:rPr>
        <w:t xml:space="preserve"> </w:t>
      </w:r>
      <w:r w:rsidRPr="008066A1">
        <w:rPr>
          <w:rFonts w:ascii="楷体" w:eastAsia="楷体" w:hAnsi="楷体" w:hint="eastAsia"/>
          <w:bCs/>
          <w:szCs w:val="24"/>
          <w:lang w:eastAsia="zh-CN"/>
        </w:rPr>
        <w:t>上述付款的前提是乙方工作成果经甲方验收合格且乙方提交符合法律规定的正式等额增值税专用发票和其他结算资料。否则甲方有权相应顺延付款期限直至收到前述发票及资料，且不承担违约责任。</w:t>
      </w:r>
    </w:p>
    <w:p w:rsidR="004043AD" w:rsidRPr="008066A1" w:rsidRDefault="004043AD" w:rsidP="004043AD">
      <w:pPr>
        <w:widowControl w:val="0"/>
        <w:tabs>
          <w:tab w:val="left" w:pos="1134"/>
        </w:tabs>
        <w:spacing w:line="320" w:lineRule="auto"/>
        <w:ind w:firstLine="504"/>
        <w:jc w:val="both"/>
        <w:outlineLvl w:val="1"/>
        <w:rPr>
          <w:rFonts w:ascii="楷体" w:eastAsia="楷体" w:hAnsi="楷体"/>
          <w:sz w:val="24"/>
          <w:lang w:eastAsia="zh-CN" w:bidi="ar-SA"/>
        </w:rPr>
      </w:pPr>
      <w:r w:rsidRPr="008066A1">
        <w:rPr>
          <w:rFonts w:ascii="楷体" w:eastAsia="楷体" w:hAnsi="楷体" w:hint="eastAsia"/>
          <w:sz w:val="24"/>
          <w:lang w:eastAsia="zh-CN" w:bidi="ar-SA"/>
        </w:rPr>
        <w:t>5.9</w:t>
      </w:r>
      <w:r w:rsidRPr="008066A1">
        <w:rPr>
          <w:rFonts w:ascii="楷体" w:eastAsia="楷体" w:hAnsi="楷体"/>
          <w:sz w:val="24"/>
          <w:lang w:eastAsia="zh-CN" w:bidi="ar-SA"/>
        </w:rPr>
        <w:t>本合同项下的价款应</w:t>
      </w:r>
      <w:r w:rsidRPr="008066A1">
        <w:rPr>
          <w:rFonts w:ascii="楷体" w:eastAsia="楷体" w:hAnsi="楷体" w:hint="eastAsia"/>
          <w:sz w:val="24"/>
          <w:lang w:eastAsia="zh-CN" w:bidi="ar-SA"/>
        </w:rPr>
        <w:t>以</w:t>
      </w:r>
      <w:r w:rsidRPr="008066A1">
        <w:rPr>
          <w:rFonts w:ascii="楷体" w:eastAsia="楷体" w:hAnsi="楷体"/>
          <w:sz w:val="24"/>
          <w:lang w:eastAsia="zh-CN" w:bidi="ar-SA"/>
        </w:rPr>
        <w:t>支付至卖方指定的下述银行账户，卖方应对其指定的下列账户信息的真实性、安全性、准确性负责。</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sz w:val="24"/>
          <w:szCs w:val="28"/>
          <w:lang w:eastAsia="zh-CN" w:bidi="ar-SA"/>
        </w:rPr>
        <w:t>开户行：</w:t>
      </w:r>
      <w:r w:rsidRPr="008066A1">
        <w:rPr>
          <w:rFonts w:ascii="楷体" w:eastAsia="楷体" w:hAnsi="楷体" w:hint="eastAsia"/>
          <w:sz w:val="24"/>
          <w:u w:val="single"/>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hint="eastAsia"/>
          <w:sz w:val="24"/>
          <w:szCs w:val="28"/>
          <w:lang w:eastAsia="zh-CN" w:bidi="ar-SA"/>
        </w:rPr>
        <w:t>户</w:t>
      </w:r>
      <w:r w:rsidRPr="008066A1">
        <w:rPr>
          <w:rFonts w:ascii="楷体" w:eastAsia="楷体" w:hAnsi="楷体"/>
          <w:sz w:val="24"/>
          <w:szCs w:val="28"/>
          <w:lang w:eastAsia="zh-CN" w:bidi="ar-SA"/>
        </w:rPr>
        <w:t xml:space="preserve">  </w:t>
      </w:r>
      <w:r w:rsidRPr="008066A1">
        <w:rPr>
          <w:rFonts w:ascii="楷体" w:eastAsia="楷体" w:hAnsi="楷体" w:hint="eastAsia"/>
          <w:sz w:val="24"/>
          <w:szCs w:val="28"/>
          <w:lang w:eastAsia="zh-CN" w:bidi="ar-SA"/>
        </w:rPr>
        <w:t>名</w:t>
      </w:r>
      <w:r w:rsidRPr="008066A1">
        <w:rPr>
          <w:rFonts w:ascii="楷体" w:eastAsia="楷体" w:hAnsi="楷体"/>
          <w:sz w:val="24"/>
          <w:szCs w:val="28"/>
          <w:lang w:eastAsia="zh-CN" w:bidi="ar-SA"/>
        </w:rPr>
        <w:t>：</w:t>
      </w:r>
      <w:r w:rsidRPr="008066A1">
        <w:rPr>
          <w:rFonts w:ascii="楷体" w:eastAsia="楷体" w:hAnsi="楷体" w:hint="eastAsia"/>
          <w:sz w:val="24"/>
          <w:u w:val="single"/>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sz w:val="24"/>
          <w:szCs w:val="28"/>
          <w:lang w:eastAsia="zh-CN" w:bidi="ar-SA"/>
        </w:rPr>
        <w:t>账  号：</w:t>
      </w:r>
      <w:r w:rsidRPr="008066A1">
        <w:rPr>
          <w:rFonts w:ascii="楷体" w:eastAsia="楷体" w:hAnsi="楷体" w:hint="eastAsia"/>
          <w:sz w:val="24"/>
          <w:u w:val="single"/>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hint="eastAsia"/>
          <w:sz w:val="24"/>
          <w:szCs w:val="28"/>
          <w:lang w:eastAsia="zh-CN" w:bidi="ar-SA"/>
        </w:rPr>
        <w:t>开具发票所需买方信息：</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hint="eastAsia"/>
          <w:sz w:val="24"/>
          <w:szCs w:val="28"/>
          <w:lang w:eastAsia="zh-CN" w:bidi="ar-SA"/>
        </w:rPr>
        <w:t>单位名称</w:t>
      </w:r>
      <w:r w:rsidRPr="008066A1">
        <w:rPr>
          <w:rFonts w:ascii="楷体" w:eastAsia="楷体" w:hAnsi="楷体"/>
          <w:sz w:val="24"/>
          <w:szCs w:val="28"/>
          <w:lang w:eastAsia="zh-CN" w:bidi="ar-SA"/>
        </w:rPr>
        <w:t>：</w:t>
      </w:r>
      <w:r w:rsidRPr="008066A1">
        <w:rPr>
          <w:rFonts w:ascii="楷体" w:eastAsia="楷体" w:hAnsi="楷体" w:hint="eastAsia"/>
          <w:sz w:val="24"/>
          <w:u w:val="single"/>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hint="eastAsia"/>
          <w:sz w:val="24"/>
          <w:szCs w:val="28"/>
          <w:lang w:eastAsia="zh-CN" w:bidi="ar-SA"/>
        </w:rPr>
        <w:t>纳税人识别号</w:t>
      </w:r>
      <w:r w:rsidRPr="008066A1">
        <w:rPr>
          <w:rFonts w:ascii="楷体" w:eastAsia="楷体" w:hAnsi="楷体"/>
          <w:sz w:val="24"/>
          <w:szCs w:val="28"/>
          <w:lang w:eastAsia="zh-CN" w:bidi="ar-SA"/>
        </w:rPr>
        <w:t>：</w:t>
      </w:r>
      <w:r w:rsidRPr="008066A1">
        <w:rPr>
          <w:rFonts w:ascii="楷体" w:eastAsia="楷体" w:hAnsi="楷体" w:hint="eastAsia"/>
          <w:sz w:val="24"/>
          <w:u w:val="single"/>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hint="eastAsia"/>
          <w:sz w:val="24"/>
          <w:szCs w:val="28"/>
          <w:lang w:eastAsia="zh-CN" w:bidi="ar-SA"/>
        </w:rPr>
        <w:t>地址</w:t>
      </w:r>
      <w:r w:rsidRPr="008066A1">
        <w:rPr>
          <w:rFonts w:ascii="楷体" w:eastAsia="楷体" w:hAnsi="楷体"/>
          <w:sz w:val="24"/>
          <w:szCs w:val="28"/>
          <w:lang w:eastAsia="zh-CN" w:bidi="ar-SA"/>
        </w:rPr>
        <w:t>：</w:t>
      </w:r>
      <w:r w:rsidRPr="008066A1">
        <w:rPr>
          <w:rFonts w:ascii="楷体" w:eastAsia="楷体" w:hAnsi="楷体" w:hint="eastAsia"/>
          <w:sz w:val="24"/>
          <w:u w:val="single"/>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hint="eastAsia"/>
          <w:sz w:val="24"/>
          <w:szCs w:val="28"/>
          <w:lang w:eastAsia="zh-CN" w:bidi="ar-SA"/>
        </w:rPr>
        <w:t>电话</w:t>
      </w:r>
      <w:r w:rsidRPr="008066A1">
        <w:rPr>
          <w:rFonts w:ascii="楷体" w:eastAsia="楷体" w:hAnsi="楷体"/>
          <w:sz w:val="24"/>
          <w:szCs w:val="28"/>
          <w:lang w:eastAsia="zh-CN" w:bidi="ar-SA"/>
        </w:rPr>
        <w:t>：</w:t>
      </w:r>
      <w:r w:rsidRPr="008066A1">
        <w:rPr>
          <w:rFonts w:ascii="楷体" w:eastAsia="楷体" w:hAnsi="楷体" w:hint="eastAsia"/>
          <w:sz w:val="24"/>
          <w:u w:val="single"/>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hint="eastAsia"/>
          <w:sz w:val="24"/>
          <w:szCs w:val="28"/>
          <w:lang w:eastAsia="zh-CN" w:bidi="ar-SA"/>
        </w:rPr>
        <w:t>开户行及账号</w:t>
      </w:r>
      <w:r w:rsidRPr="008066A1">
        <w:rPr>
          <w:rFonts w:ascii="楷体" w:eastAsia="楷体" w:hAnsi="楷体"/>
          <w:sz w:val="24"/>
          <w:szCs w:val="28"/>
          <w:lang w:eastAsia="zh-CN" w:bidi="ar-SA"/>
        </w:rPr>
        <w:t>：</w:t>
      </w:r>
      <w:r w:rsidRPr="008066A1">
        <w:rPr>
          <w:rFonts w:ascii="楷体" w:eastAsia="楷体" w:hAnsi="楷体" w:hint="eastAsia"/>
          <w:sz w:val="24"/>
          <w:u w:val="single"/>
          <w:lang w:eastAsia="zh-CN" w:bidi="ar-SA"/>
        </w:rPr>
        <w:t xml:space="preserve">  </w:t>
      </w:r>
    </w:p>
    <w:p w:rsidR="004043AD" w:rsidRPr="008066A1" w:rsidRDefault="004043AD" w:rsidP="004043AD">
      <w:pPr>
        <w:spacing w:line="320" w:lineRule="auto"/>
        <w:ind w:firstLine="506"/>
        <w:jc w:val="both"/>
        <w:rPr>
          <w:rFonts w:ascii="楷体" w:eastAsia="楷体" w:hAnsi="楷体"/>
          <w:sz w:val="24"/>
          <w:szCs w:val="28"/>
          <w:lang w:eastAsia="zh-CN" w:bidi="ar-SA"/>
        </w:rPr>
      </w:pPr>
      <w:r w:rsidRPr="008066A1">
        <w:rPr>
          <w:rFonts w:ascii="楷体" w:eastAsia="楷体" w:hAnsi="楷体" w:hint="eastAsia"/>
          <w:b/>
          <w:sz w:val="24"/>
          <w:lang w:eastAsia="zh-CN" w:bidi="ar-SA"/>
        </w:rPr>
        <w:t>/</w:t>
      </w:r>
      <w:r w:rsidRPr="008066A1">
        <w:rPr>
          <w:rFonts w:ascii="楷体" w:eastAsia="楷体" w:hAnsi="楷体"/>
          <w:sz w:val="24"/>
          <w:lang w:eastAsia="zh-CN" w:bidi="ar-SA"/>
        </w:rPr>
        <w:t>【</w:t>
      </w:r>
      <w:r w:rsidRPr="008066A1">
        <w:rPr>
          <w:rFonts w:ascii="楷体" w:eastAsia="楷体" w:hAnsi="楷体"/>
          <w:sz w:val="24"/>
          <w:szCs w:val="28"/>
          <w:lang w:eastAsia="zh-CN" w:bidi="ar-SA"/>
        </w:rPr>
        <w:t>本合同属于关联交易（内部合同），买方应通过【转账结算】方式将货款支付至卖方指定的下列收款账户：</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sz w:val="24"/>
          <w:szCs w:val="28"/>
          <w:lang w:eastAsia="zh-CN" w:bidi="ar-SA"/>
        </w:rPr>
        <w:t>账号名称（中油财务）：</w:t>
      </w:r>
      <w:r w:rsidRPr="008066A1">
        <w:rPr>
          <w:rFonts w:ascii="楷体" w:eastAsia="楷体" w:hAnsi="楷体" w:hint="eastAsia"/>
          <w:sz w:val="24"/>
          <w:u w:val="single"/>
          <w:lang w:eastAsia="zh-CN" w:bidi="ar-SA"/>
        </w:rPr>
        <w:t xml:space="preserve">    </w:t>
      </w:r>
      <w:r w:rsidRPr="008066A1">
        <w:rPr>
          <w:rFonts w:ascii="楷体" w:eastAsia="楷体" w:hAnsi="楷体"/>
          <w:sz w:val="24"/>
          <w:szCs w:val="28"/>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sz w:val="24"/>
          <w:szCs w:val="28"/>
          <w:lang w:eastAsia="zh-CN" w:bidi="ar-SA"/>
        </w:rPr>
        <w:t>开户银行（中油财务）：</w:t>
      </w:r>
      <w:r w:rsidRPr="008066A1">
        <w:rPr>
          <w:rFonts w:ascii="楷体" w:eastAsia="楷体" w:hAnsi="楷体" w:hint="eastAsia"/>
          <w:sz w:val="24"/>
          <w:u w:val="single"/>
          <w:lang w:eastAsia="zh-CN" w:bidi="ar-SA"/>
        </w:rPr>
        <w:t xml:space="preserve">    </w:t>
      </w:r>
      <w:r w:rsidRPr="008066A1">
        <w:rPr>
          <w:rFonts w:ascii="楷体" w:eastAsia="楷体" w:hAnsi="楷体"/>
          <w:sz w:val="24"/>
          <w:szCs w:val="28"/>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sz w:val="24"/>
          <w:szCs w:val="28"/>
          <w:lang w:eastAsia="zh-CN" w:bidi="ar-SA"/>
        </w:rPr>
        <w:t xml:space="preserve">银行账号（中油财务）： </w:t>
      </w:r>
      <w:r w:rsidRPr="008066A1">
        <w:rPr>
          <w:rFonts w:ascii="楷体" w:eastAsia="楷体" w:hAnsi="楷体" w:hint="eastAsia"/>
          <w:sz w:val="24"/>
          <w:u w:val="single"/>
          <w:lang w:eastAsia="zh-CN" w:bidi="ar-SA"/>
        </w:rPr>
        <w:t xml:space="preserve">    </w:t>
      </w:r>
      <w:r w:rsidRPr="008066A1">
        <w:rPr>
          <w:rFonts w:ascii="楷体" w:eastAsia="楷体" w:hAnsi="楷体"/>
          <w:sz w:val="24"/>
          <w:szCs w:val="28"/>
          <w:lang w:eastAsia="zh-CN" w:bidi="ar-SA"/>
        </w:rPr>
        <w:t xml:space="preserve">                      </w:t>
      </w:r>
    </w:p>
    <w:p w:rsidR="004043AD" w:rsidRPr="008066A1" w:rsidRDefault="004043AD" w:rsidP="004043AD">
      <w:pPr>
        <w:spacing w:line="320" w:lineRule="auto"/>
        <w:ind w:firstLine="504"/>
        <w:jc w:val="both"/>
        <w:rPr>
          <w:rFonts w:ascii="楷体" w:eastAsia="楷体" w:hAnsi="楷体"/>
          <w:sz w:val="24"/>
          <w:szCs w:val="28"/>
          <w:lang w:eastAsia="zh-CN" w:bidi="ar-SA"/>
        </w:rPr>
      </w:pPr>
      <w:r w:rsidRPr="008066A1">
        <w:rPr>
          <w:rFonts w:ascii="楷体" w:eastAsia="楷体" w:hAnsi="楷体"/>
          <w:sz w:val="24"/>
          <w:szCs w:val="28"/>
          <w:lang w:eastAsia="zh-CN" w:bidi="ar-SA"/>
        </w:rPr>
        <w:t>托收单位名称（中油财务）：</w:t>
      </w:r>
      <w:r w:rsidRPr="008066A1">
        <w:rPr>
          <w:rFonts w:ascii="楷体" w:eastAsia="楷体" w:hAnsi="楷体" w:hint="eastAsia"/>
          <w:sz w:val="24"/>
          <w:u w:val="single"/>
          <w:lang w:eastAsia="zh-CN" w:bidi="ar-SA"/>
        </w:rPr>
        <w:t xml:space="preserve">    </w:t>
      </w:r>
      <w:r w:rsidRPr="008066A1">
        <w:rPr>
          <w:rFonts w:ascii="楷体" w:eastAsia="楷体" w:hAnsi="楷体"/>
          <w:sz w:val="24"/>
          <w:lang w:eastAsia="zh-CN" w:bidi="ar-SA"/>
        </w:rPr>
        <w:t>】</w:t>
      </w:r>
      <w:r w:rsidRPr="008066A1">
        <w:rPr>
          <w:rFonts w:ascii="楷体" w:eastAsia="楷体" w:hAnsi="楷体"/>
          <w:sz w:val="24"/>
          <w:szCs w:val="28"/>
          <w:lang w:eastAsia="zh-CN" w:bidi="ar-SA"/>
        </w:rPr>
        <w:t xml:space="preserve">     </w:t>
      </w:r>
    </w:p>
    <w:p w:rsidR="004043AD" w:rsidRPr="008066A1" w:rsidRDefault="004043AD" w:rsidP="004043AD">
      <w:pPr>
        <w:spacing w:line="320" w:lineRule="auto"/>
        <w:ind w:firstLine="504"/>
        <w:jc w:val="both"/>
        <w:rPr>
          <w:rFonts w:ascii="楷体" w:eastAsia="楷体" w:hAnsi="楷体"/>
          <w:sz w:val="24"/>
          <w:lang w:eastAsia="zh-CN" w:bidi="ar-SA"/>
        </w:rPr>
      </w:pPr>
      <w:r w:rsidRPr="008066A1">
        <w:rPr>
          <w:rFonts w:ascii="楷体" w:eastAsia="楷体" w:hAnsi="楷体"/>
          <w:sz w:val="24"/>
          <w:lang w:eastAsia="zh-CN" w:bidi="ar-SA"/>
        </w:rPr>
        <w:t>如果卖方的开户银行和/或账号发生变更，卖方应于本合同约定的买方相关付款期限</w:t>
      </w:r>
      <w:r w:rsidRPr="008066A1">
        <w:rPr>
          <w:rFonts w:ascii="楷体" w:eastAsia="楷体" w:hAnsi="楷体" w:hint="eastAsia"/>
          <w:sz w:val="24"/>
          <w:u w:val="single"/>
          <w:lang w:eastAsia="zh-CN" w:bidi="ar-SA"/>
        </w:rPr>
        <w:t xml:space="preserve">  </w:t>
      </w:r>
      <w:r w:rsidRPr="008066A1">
        <w:rPr>
          <w:rFonts w:ascii="楷体" w:eastAsia="楷体" w:hAnsi="楷体"/>
          <w:sz w:val="24"/>
          <w:lang w:eastAsia="zh-CN" w:bidi="ar-SA"/>
        </w:rPr>
        <w:t>日前，就该变化书面通知买方。如因卖方未及时通知或通知有误而影响买方支付相应款项，买方将不承担逾期付款的任何责任。</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5.10</w:t>
      </w:r>
      <w:r w:rsidRPr="008066A1">
        <w:rPr>
          <w:rFonts w:ascii="楷体" w:eastAsia="楷体" w:hAnsi="楷体"/>
          <w:lang w:eastAsia="zh-CN"/>
        </w:rPr>
        <w:t>买方开具【支票/</w:t>
      </w:r>
      <w:r w:rsidRPr="008066A1">
        <w:rPr>
          <w:rFonts w:ascii="楷体" w:eastAsia="楷体" w:hAnsi="楷体" w:hint="eastAsia"/>
          <w:u w:val="single"/>
          <w:lang w:eastAsia="zh-CN"/>
        </w:rPr>
        <w:t xml:space="preserve">    </w:t>
      </w:r>
      <w:r w:rsidRPr="008066A1">
        <w:rPr>
          <w:rFonts w:ascii="楷体" w:eastAsia="楷体" w:hAnsi="楷体"/>
          <w:lang w:eastAsia="zh-CN"/>
        </w:rPr>
        <w:t>】财务付款凭证后通过【传真/邮件】的方式通知卖方，卖方应在收到通知后</w:t>
      </w:r>
      <w:r w:rsidRPr="008066A1">
        <w:rPr>
          <w:rFonts w:ascii="楷体" w:eastAsia="楷体" w:hAnsi="楷体" w:hint="eastAsia"/>
          <w:u w:val="single"/>
          <w:lang w:eastAsia="zh-CN"/>
        </w:rPr>
        <w:t xml:space="preserve">    </w:t>
      </w:r>
      <w:r w:rsidRPr="008066A1">
        <w:rPr>
          <w:rFonts w:ascii="楷体" w:eastAsia="楷体" w:hAnsi="楷体"/>
          <w:lang w:eastAsia="zh-CN"/>
        </w:rPr>
        <w:t>个工作日内前往买方领取付款凭证，逾期不领取的，不得据此要求买方承担延期付款违约责任。</w:t>
      </w:r>
    </w:p>
    <w:tbl>
      <w:tblPr>
        <w:tblW w:w="9004"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04"/>
      </w:tblGrid>
      <w:tr w:rsidR="004043AD" w:rsidRPr="008066A1" w:rsidTr="000038D6">
        <w:trPr>
          <w:tblHeader/>
        </w:trPr>
        <w:tc>
          <w:tcPr>
            <w:tcW w:w="9004"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4D533B7C" wp14:editId="0D1DD3C6">
                  <wp:extent cx="295275" cy="247650"/>
                  <wp:effectExtent l="0" t="0" r="9525" b="0"/>
                  <wp:docPr id="48" name="图片 48"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9004"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《中华人民共和国民法典》第五百九十九条： 出卖人应当按照约定或者交易习惯向买受人交付提取标的物单证以外的有关单证和资料。</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bCs/>
                <w:color w:val="auto"/>
                <w:sz w:val="21"/>
                <w:szCs w:val="21"/>
                <w:lang w:eastAsia="zh-CN"/>
              </w:rPr>
              <w:t>《最高人民法院关于审理买卖合同纠纷案件适用法律问题的解释》第四条： 民法典第五百九十九条规定的“提取标的物单证以外的有关单证和资料”，主要应当包括保险单、保修单、普通发票、增值税专用发票、产品合格证、质量保证书、质量鉴定书、品质检验证书、产品进出口检疫书、原产地证明书、使用说明书、装箱单等。</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488" w:name="_Toc290842452"/>
      <w:bookmarkStart w:id="489" w:name="_Toc290842391"/>
      <w:bookmarkStart w:id="490" w:name="_Toc290842450"/>
      <w:bookmarkStart w:id="491" w:name="_Toc290842389"/>
      <w:bookmarkStart w:id="492" w:name="_Toc157116087"/>
      <w:bookmarkStart w:id="493" w:name="_Toc169968030"/>
      <w:bookmarkStart w:id="494" w:name="_Toc170458486"/>
      <w:bookmarkStart w:id="495" w:name="_Toc234916617"/>
      <w:bookmarkStart w:id="496" w:name="_Toc170809590"/>
      <w:bookmarkStart w:id="497" w:name="_Toc170357732"/>
      <w:bookmarkStart w:id="498" w:name="_Toc290842453"/>
      <w:bookmarkStart w:id="499" w:name="_Toc234658475"/>
      <w:bookmarkEnd w:id="488"/>
      <w:bookmarkEnd w:id="489"/>
      <w:bookmarkEnd w:id="490"/>
      <w:bookmarkEnd w:id="491"/>
      <w:r w:rsidRPr="008066A1">
        <w:rPr>
          <w:rFonts w:ascii="楷体" w:eastAsia="楷体" w:hAnsi="楷体" w:hint="eastAsia"/>
          <w:sz w:val="24"/>
          <w:szCs w:val="18"/>
          <w:lang w:eastAsia="zh-CN"/>
        </w:rPr>
        <w:t>6</w:t>
      </w:r>
      <w:r w:rsidRPr="008066A1">
        <w:rPr>
          <w:rFonts w:ascii="楷体" w:eastAsia="楷体" w:hAnsi="楷体"/>
          <w:sz w:val="24"/>
          <w:szCs w:val="18"/>
          <w:lang w:eastAsia="zh-CN"/>
        </w:rPr>
        <w:t>验收</w:t>
      </w:r>
      <w:bookmarkEnd w:id="492"/>
      <w:bookmarkEnd w:id="493"/>
      <w:bookmarkEnd w:id="494"/>
      <w:bookmarkEnd w:id="495"/>
      <w:bookmarkEnd w:id="496"/>
      <w:bookmarkEnd w:id="497"/>
      <w:bookmarkEnd w:id="498"/>
      <w:bookmarkEnd w:id="499"/>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6.1</w:t>
      </w:r>
      <w:r w:rsidRPr="008066A1">
        <w:rPr>
          <w:rFonts w:ascii="楷体" w:eastAsia="楷体" w:hAnsi="楷体"/>
          <w:lang w:eastAsia="zh-CN"/>
        </w:rPr>
        <w:t>买方将对卖方所交付的所有货物在本合同第三条规定的货物到达地点开箱验收，卖方应当派遣其检验员到现场参加开箱检查，其费用将由卖方自行承担。</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6.2</w:t>
      </w:r>
      <w:r w:rsidRPr="008066A1">
        <w:rPr>
          <w:rFonts w:ascii="楷体" w:eastAsia="楷体" w:hAnsi="楷体"/>
          <w:lang w:eastAsia="zh-CN"/>
        </w:rPr>
        <w:t>在开箱验收的过程中，如发现货物有短缺、损坏或不符合本合同及其附件规定的情形，双方应作详细的记录并签字。该记录应被视作买方向卖方提出减少合同价格、更换、修理、补充或索赔的有效依据。</w:t>
      </w:r>
    </w:p>
    <w:tbl>
      <w:tblPr>
        <w:tblW w:w="8908"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08"/>
      </w:tblGrid>
      <w:tr w:rsidR="004043AD" w:rsidRPr="008066A1" w:rsidTr="000038D6">
        <w:trPr>
          <w:tblHeader/>
        </w:trPr>
        <w:tc>
          <w:tcPr>
            <w:tcW w:w="8908"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2"/>
              <w:rPr>
                <w:rFonts w:ascii="楷体" w:eastAsia="楷体" w:hAnsi="楷体"/>
                <w:b/>
                <w:bCs/>
                <w:color w:val="auto"/>
                <w:sz w:val="21"/>
                <w:szCs w:val="21"/>
                <w:lang w:eastAsia="zh-CN"/>
              </w:rPr>
            </w:pPr>
            <w:r w:rsidRPr="008066A1">
              <w:rPr>
                <w:rFonts w:ascii="楷体" w:eastAsia="楷体" w:hAnsi="楷体"/>
                <w:b/>
                <w:bCs/>
                <w:noProof/>
                <w:color w:val="auto"/>
                <w:sz w:val="21"/>
                <w:szCs w:val="21"/>
                <w:lang w:eastAsia="zh-CN"/>
              </w:rPr>
              <w:drawing>
                <wp:inline distT="0" distB="0" distL="0" distR="0" wp14:anchorId="4C521098" wp14:editId="035383DE">
                  <wp:extent cx="285750" cy="228600"/>
                  <wp:effectExtent l="0" t="0" r="0" b="0"/>
                  <wp:docPr id="47" name="图片 47"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b/>
                <w:bCs/>
                <w:color w:val="auto"/>
                <w:sz w:val="21"/>
                <w:szCs w:val="21"/>
                <w:lang w:eastAsia="zh-CN"/>
              </w:rPr>
              <w:tab/>
              <w:t>风险提示</w:t>
            </w:r>
          </w:p>
        </w:tc>
      </w:tr>
      <w:tr w:rsidR="004043AD" w:rsidRPr="008066A1" w:rsidTr="000038D6">
        <w:tc>
          <w:tcPr>
            <w:tcW w:w="8908" w:type="dxa"/>
          </w:tcPr>
          <w:p w:rsidR="004043AD" w:rsidRPr="008066A1" w:rsidRDefault="004043AD" w:rsidP="004043AD">
            <w:pPr>
              <w:pStyle w:val="KWBodytext"/>
              <w:spacing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在货物联合开箱检验环节，买卖双方代表均可能需要对相关记录共同签字以备留存。如将来双方因货物的质量、性能等产生争议，这些书面文件都将是最重要的证据。因此，对买方而言，签字要谨慎，一旦签字就证明对货物当时状态的确认和认可，事后将难以提出异议。</w:t>
            </w:r>
          </w:p>
        </w:tc>
      </w:tr>
    </w:tbl>
    <w:p w:rsidR="004043AD" w:rsidRPr="008066A1" w:rsidRDefault="004043AD" w:rsidP="004043AD">
      <w:pPr>
        <w:pStyle w:val="KWBodytext"/>
        <w:spacing w:after="0" w:line="320" w:lineRule="auto"/>
        <w:ind w:firstLine="446"/>
        <w:rPr>
          <w:rFonts w:ascii="楷体" w:eastAsia="楷体" w:hAnsi="楷体"/>
          <w:b/>
          <w:bCs/>
          <w:lang w:eastAsia="zh-CN"/>
        </w:rPr>
      </w:pPr>
    </w:p>
    <w:tbl>
      <w:tblPr>
        <w:tblW w:w="8906"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06"/>
      </w:tblGrid>
      <w:tr w:rsidR="004043AD" w:rsidRPr="008066A1" w:rsidTr="000038D6">
        <w:trPr>
          <w:tblHeader/>
        </w:trPr>
        <w:tc>
          <w:tcPr>
            <w:tcW w:w="8906" w:type="dxa"/>
            <w:shd w:val="clear" w:color="auto" w:fill="E0E0E0"/>
            <w:vAlign w:val="center"/>
          </w:tcPr>
          <w:p w:rsidR="004043AD" w:rsidRPr="008066A1" w:rsidRDefault="004043AD" w:rsidP="004043AD">
            <w:pPr>
              <w:pStyle w:val="Instruction-Optional"/>
              <w:keepNext/>
              <w:spacing w:before="0" w:after="0" w:line="320" w:lineRule="auto"/>
              <w:ind w:firstLine="422"/>
              <w:rPr>
                <w:rFonts w:ascii="楷体" w:eastAsia="楷体" w:hAnsi="楷体"/>
                <w:b/>
                <w:bCs/>
                <w:sz w:val="24"/>
                <w:szCs w:val="24"/>
                <w:lang w:eastAsia="zh-CN"/>
              </w:rPr>
            </w:pPr>
            <w:r w:rsidRPr="008066A1">
              <w:rPr>
                <w:rFonts w:ascii="楷体" w:eastAsia="楷体" w:hAnsi="楷体"/>
                <w:b/>
                <w:bCs/>
                <w:noProof/>
                <w:lang w:eastAsia="zh-CN"/>
              </w:rPr>
              <w:drawing>
                <wp:anchor distT="0" distB="0" distL="114300" distR="114300" simplePos="0" relativeHeight="251666432" behindDoc="0" locked="1" layoutInCell="1" allowOverlap="1" wp14:anchorId="35F69DA9" wp14:editId="510B3736">
                  <wp:simplePos x="0" y="0"/>
                  <wp:positionH relativeFrom="character">
                    <wp:posOffset>-18415</wp:posOffset>
                  </wp:positionH>
                  <wp:positionV relativeFrom="paragraph">
                    <wp:posOffset>0</wp:posOffset>
                  </wp:positionV>
                  <wp:extent cx="306070" cy="266700"/>
                  <wp:effectExtent l="0" t="0" r="0" b="0"/>
                  <wp:wrapNone/>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
                          <pic:cNvPicPr>
                            <a:picLocks noChangeAspect="1" noChangeArrowheads="1"/>
                          </pic:cNvPicPr>
                        </pic:nvPicPr>
                        <pic:blipFill>
                          <a:blip r:embed="rId30">
                            <a:clrChange>
                              <a:clrFrom>
                                <a:srgbClr val="9CC2E0"/>
                              </a:clrFrom>
                              <a:clrTo>
                                <a:srgbClr val="9CC2E0">
                                  <a:alpha val="0"/>
                                </a:srgbClr>
                              </a:clrTo>
                            </a:clrChange>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楷体" w:eastAsia="楷体" w:hAnsi="楷体"/>
                <w:b/>
                <w:bCs/>
                <w:lang w:eastAsia="zh-CN"/>
              </w:rPr>
              <w:tab/>
            </w:r>
            <w:r w:rsidRPr="008066A1">
              <w:rPr>
                <w:rFonts w:ascii="楷体" w:eastAsia="楷体" w:hAnsi="楷体"/>
                <w:b/>
                <w:bCs/>
                <w:sz w:val="24"/>
                <w:szCs w:val="24"/>
                <w:lang w:eastAsia="zh-CN"/>
              </w:rPr>
              <w:t>可选项</w:t>
            </w:r>
          </w:p>
        </w:tc>
      </w:tr>
      <w:tr w:rsidR="004043AD" w:rsidRPr="008066A1" w:rsidTr="000038D6">
        <w:tc>
          <w:tcPr>
            <w:tcW w:w="8906" w:type="dxa"/>
          </w:tcPr>
          <w:p w:rsidR="004043AD" w:rsidRPr="008066A1" w:rsidRDefault="004043AD" w:rsidP="004043AD">
            <w:pPr>
              <w:pStyle w:val="Instruction-Optional"/>
              <w:spacing w:before="0"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如货物检验结果并非在检验现场能立即出具，买方应预留一定的时间，以便根据检验结果判断货物是否符合本合同约定的要求。因此，前述第</w:t>
            </w:r>
            <w:r w:rsidRPr="008066A1">
              <w:rPr>
                <w:rFonts w:ascii="楷体" w:eastAsia="楷体" w:hAnsi="楷体" w:hint="eastAsia"/>
                <w:sz w:val="21"/>
                <w:szCs w:val="21"/>
                <w:lang w:eastAsia="zh-CN"/>
              </w:rPr>
              <w:t>6.</w:t>
            </w:r>
            <w:r w:rsidRPr="008066A1">
              <w:rPr>
                <w:rFonts w:ascii="楷体" w:eastAsia="楷体" w:hAnsi="楷体"/>
                <w:sz w:val="21"/>
                <w:szCs w:val="21"/>
                <w:lang w:eastAsia="zh-CN"/>
              </w:rPr>
              <w:t>1、</w:t>
            </w:r>
            <w:r w:rsidRPr="008066A1">
              <w:rPr>
                <w:rFonts w:ascii="楷体" w:eastAsia="楷体" w:hAnsi="楷体" w:hint="eastAsia"/>
                <w:sz w:val="21"/>
                <w:szCs w:val="21"/>
                <w:lang w:eastAsia="zh-CN"/>
              </w:rPr>
              <w:t>6.</w:t>
            </w:r>
            <w:r w:rsidRPr="008066A1">
              <w:rPr>
                <w:rFonts w:ascii="楷体" w:eastAsia="楷体" w:hAnsi="楷体"/>
                <w:sz w:val="21"/>
                <w:szCs w:val="21"/>
                <w:lang w:eastAsia="zh-CN"/>
              </w:rPr>
              <w:t>2款</w:t>
            </w:r>
            <w:r w:rsidRPr="008066A1">
              <w:rPr>
                <w:rFonts w:ascii="楷体" w:eastAsia="楷体" w:hAnsi="楷体" w:hint="eastAsia"/>
                <w:sz w:val="21"/>
                <w:szCs w:val="21"/>
                <w:lang w:eastAsia="zh-CN"/>
              </w:rPr>
              <w:t>内容，应参考</w:t>
            </w:r>
            <w:r w:rsidRPr="008066A1">
              <w:rPr>
                <w:rFonts w:ascii="楷体" w:eastAsia="楷体" w:hAnsi="楷体"/>
                <w:sz w:val="21"/>
                <w:szCs w:val="21"/>
                <w:lang w:eastAsia="zh-CN"/>
              </w:rPr>
              <w:t>修改为如下</w:t>
            </w:r>
            <w:r w:rsidRPr="008066A1">
              <w:rPr>
                <w:rFonts w:ascii="楷体" w:eastAsia="楷体" w:hAnsi="楷体" w:hint="eastAsia"/>
                <w:sz w:val="21"/>
                <w:szCs w:val="21"/>
                <w:lang w:eastAsia="zh-CN"/>
              </w:rPr>
              <w:t>表述</w:t>
            </w:r>
            <w:r w:rsidRPr="008066A1">
              <w:rPr>
                <w:rFonts w:ascii="楷体" w:eastAsia="楷体" w:hAnsi="楷体"/>
                <w:sz w:val="21"/>
                <w:szCs w:val="21"/>
                <w:lang w:eastAsia="zh-CN"/>
              </w:rPr>
              <w:t>：</w:t>
            </w:r>
          </w:p>
          <w:p w:rsidR="004043AD" w:rsidRPr="008066A1" w:rsidRDefault="004043AD" w:rsidP="004043AD">
            <w:pPr>
              <w:pStyle w:val="Instruction-Optional"/>
              <w:spacing w:before="0"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货到目的地后，买方将</w:t>
            </w:r>
            <w:r w:rsidRPr="008066A1">
              <w:rPr>
                <w:rFonts w:ascii="楷体" w:eastAsia="楷体" w:hAnsi="楷体" w:hint="eastAsia"/>
                <w:sz w:val="21"/>
                <w:szCs w:val="21"/>
                <w:lang w:eastAsia="zh-CN"/>
              </w:rPr>
              <w:t>聘</w:t>
            </w:r>
            <w:r w:rsidRPr="008066A1">
              <w:rPr>
                <w:rFonts w:ascii="楷体" w:eastAsia="楷体" w:hAnsi="楷体"/>
                <w:sz w:val="21"/>
                <w:szCs w:val="21"/>
                <w:lang w:eastAsia="zh-CN"/>
              </w:rPr>
              <w:t>请商检机构对货物的重量和质量进行检验，货物的重量和质量应以该商检机构的检测结果为准。</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6.3</w:t>
      </w:r>
      <w:r w:rsidRPr="008066A1">
        <w:rPr>
          <w:rFonts w:ascii="楷体" w:eastAsia="楷体" w:hAnsi="楷体"/>
          <w:lang w:eastAsia="zh-CN"/>
        </w:rPr>
        <w:t>如发现因非买方的原因导致的短缺、损坏或不符合本合同及其附件规定的质量标准的情形，买方有权选择要求卖方减少合同价</w:t>
      </w:r>
      <w:r w:rsidRPr="008066A1">
        <w:rPr>
          <w:rFonts w:ascii="楷体" w:eastAsia="楷体" w:hAnsi="楷体" w:hint="eastAsia"/>
          <w:lang w:eastAsia="zh-CN"/>
        </w:rPr>
        <w:t>款</w:t>
      </w:r>
      <w:r w:rsidRPr="008066A1">
        <w:rPr>
          <w:rFonts w:ascii="楷体" w:eastAsia="楷体" w:hAnsi="楷体"/>
          <w:lang w:eastAsia="zh-CN"/>
        </w:rPr>
        <w:t>、更换、修理或补充。如卖方未能在交货期内更换、修理或补充货物，则被视为迟延交付，卖方应承担违约责任。因更换，修理或补充货物所发生的所有运输费、风险和检验费用均将由卖方承担。</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6.4</w:t>
      </w:r>
      <w:r w:rsidRPr="008066A1">
        <w:rPr>
          <w:rFonts w:ascii="楷体" w:eastAsia="楷体" w:hAnsi="楷体"/>
          <w:lang w:eastAsia="zh-CN"/>
        </w:rPr>
        <w:t>如果买方有合理的初步证据表明，货物不符合标准，买方有权委托公证、商检机构对所交付的所有货物进行检测，对不符合标准的货物，有权要求卖方承担违约责任并</w:t>
      </w:r>
      <w:r w:rsidRPr="008066A1">
        <w:rPr>
          <w:rFonts w:ascii="楷体" w:eastAsia="楷体" w:hAnsi="楷体" w:hint="eastAsia"/>
          <w:lang w:eastAsia="zh-CN"/>
        </w:rPr>
        <w:t>赔偿买方因此遭受的</w:t>
      </w:r>
      <w:r w:rsidRPr="008066A1">
        <w:rPr>
          <w:rFonts w:ascii="楷体" w:eastAsia="楷体" w:hAnsi="楷体"/>
          <w:lang w:eastAsia="zh-CN"/>
        </w:rPr>
        <w:t>损失，</w:t>
      </w:r>
      <w:r w:rsidRPr="008066A1">
        <w:rPr>
          <w:rFonts w:ascii="楷体" w:eastAsia="楷体" w:hAnsi="楷体" w:hint="eastAsia"/>
          <w:lang w:eastAsia="zh-CN"/>
        </w:rPr>
        <w:t>以及承担</w:t>
      </w:r>
      <w:r w:rsidRPr="008066A1">
        <w:rPr>
          <w:rFonts w:ascii="楷体" w:eastAsia="楷体" w:hAnsi="楷体"/>
          <w:lang w:eastAsia="zh-CN"/>
        </w:rPr>
        <w:t>买方所支付的检测费用。</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6.5</w:t>
      </w:r>
      <w:r w:rsidRPr="008066A1">
        <w:rPr>
          <w:rFonts w:ascii="楷体" w:eastAsia="楷体" w:hAnsi="楷体"/>
          <w:lang w:eastAsia="zh-CN"/>
        </w:rPr>
        <w:t>如果卖方不能在开箱检验日参加开箱检验，将被视为委托买方检验并认同买方单方开箱检验的结果，买方将有权单方开箱检验，检验的法律效力等同于本合同第六条第1款约定的双方检验。</w:t>
      </w:r>
    </w:p>
    <w:tbl>
      <w:tblPr>
        <w:tblW w:w="8925" w:type="dxa"/>
        <w:tblInd w:w="2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25"/>
      </w:tblGrid>
      <w:tr w:rsidR="004043AD" w:rsidRPr="008066A1" w:rsidTr="000038D6">
        <w:trPr>
          <w:trHeight w:val="522"/>
          <w:tblHeader/>
        </w:trPr>
        <w:tc>
          <w:tcPr>
            <w:tcW w:w="892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anchor distT="0" distB="0" distL="114300" distR="114300" simplePos="0" relativeHeight="251667456" behindDoc="0" locked="0" layoutInCell="1" allowOverlap="1" wp14:anchorId="3651E2CB" wp14:editId="7E7646DB">
                  <wp:simplePos x="0" y="0"/>
                  <wp:positionH relativeFrom="column">
                    <wp:posOffset>-5715</wp:posOffset>
                  </wp:positionH>
                  <wp:positionV relativeFrom="paragraph">
                    <wp:posOffset>6350</wp:posOffset>
                  </wp:positionV>
                  <wp:extent cx="189865" cy="250190"/>
                  <wp:effectExtent l="0" t="0" r="635" b="0"/>
                  <wp:wrapNone/>
                  <wp:docPr id="100" name="图片 100"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 descr="draf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Calibri" w:eastAsia="楷体" w:hAnsi="Calibri" w:cs="Calibri"/>
                <w:color w:val="auto"/>
                <w:sz w:val="21"/>
                <w:szCs w:val="21"/>
                <w:lang w:eastAsia="zh-CN"/>
              </w:rPr>
              <w:t>­</w:t>
            </w:r>
            <w:r w:rsidRPr="008066A1">
              <w:rPr>
                <w:rFonts w:ascii="楷体" w:eastAsia="楷体" w:hAnsi="楷体"/>
                <w:color w:val="auto"/>
                <w:sz w:val="21"/>
                <w:szCs w:val="21"/>
                <w:lang w:eastAsia="zh-CN"/>
              </w:rPr>
              <w:tab/>
              <w:t xml:space="preserve"> </w:t>
            </w:r>
            <w:r w:rsidRPr="008066A1">
              <w:rPr>
                <w:rFonts w:ascii="楷体" w:eastAsia="楷体" w:hAnsi="楷体"/>
                <w:b/>
                <w:color w:val="auto"/>
                <w:sz w:val="21"/>
                <w:szCs w:val="21"/>
                <w:lang w:eastAsia="zh-CN"/>
              </w:rPr>
              <w:t>条款说明</w:t>
            </w:r>
          </w:p>
        </w:tc>
      </w:tr>
      <w:tr w:rsidR="004043AD" w:rsidRPr="008066A1" w:rsidTr="000038D6">
        <w:tc>
          <w:tcPr>
            <w:tcW w:w="892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本条款适用于非散装货，如为散装货应删除该条款。如作为卖方，应考虑是否保留此条款。</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6.6</w:t>
      </w:r>
      <w:r w:rsidRPr="008066A1">
        <w:rPr>
          <w:rFonts w:ascii="楷体" w:eastAsia="楷体" w:hAnsi="楷体"/>
          <w:lang w:eastAsia="zh-CN"/>
        </w:rPr>
        <w:t>如卖方对买方提出的索赔要求有异议，应在收到索赔通知的</w:t>
      </w:r>
      <w:r w:rsidRPr="008066A1">
        <w:rPr>
          <w:rFonts w:ascii="楷体" w:eastAsia="楷体" w:hAnsi="楷体" w:hint="eastAsia"/>
          <w:u w:val="single"/>
          <w:lang w:eastAsia="zh-CN"/>
        </w:rPr>
        <w:t xml:space="preserve">    </w:t>
      </w:r>
      <w:r w:rsidRPr="008066A1">
        <w:rPr>
          <w:rFonts w:ascii="楷体" w:eastAsia="楷体" w:hAnsi="楷体"/>
          <w:lang w:eastAsia="zh-CN"/>
        </w:rPr>
        <w:t>日内采用书面方式提出异议。如卖方未能在上述期限内提出书面异议，卖方将被视为接受了买方提出的上述索赔要求。</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bookmarkStart w:id="500" w:name="_Toc299358426"/>
      <w:bookmarkStart w:id="501" w:name="_Toc299358717"/>
      <w:r w:rsidRPr="008066A1">
        <w:rPr>
          <w:rFonts w:ascii="楷体" w:eastAsia="楷体" w:hAnsi="楷体" w:hint="eastAsia"/>
          <w:lang w:eastAsia="zh-CN"/>
        </w:rPr>
        <w:t>6.7</w:t>
      </w:r>
      <w:r w:rsidRPr="008066A1">
        <w:rPr>
          <w:rFonts w:ascii="楷体" w:eastAsia="楷体" w:hAnsi="楷体"/>
          <w:lang w:eastAsia="zh-CN"/>
        </w:rPr>
        <w:t>如开箱验收后买方发现货物不符合本合同约定，买方应在开箱验收后</w:t>
      </w:r>
      <w:r w:rsidRPr="008066A1">
        <w:rPr>
          <w:rFonts w:ascii="楷体" w:eastAsia="楷体" w:hAnsi="楷体" w:hint="eastAsia"/>
          <w:u w:val="single"/>
          <w:lang w:eastAsia="zh-CN"/>
        </w:rPr>
        <w:t xml:space="preserve">    </w:t>
      </w:r>
      <w:r w:rsidRPr="008066A1">
        <w:rPr>
          <w:rFonts w:ascii="楷体" w:eastAsia="楷体" w:hAnsi="楷体"/>
          <w:lang w:val="en-GB" w:eastAsia="zh-CN"/>
        </w:rPr>
        <w:t>日</w:t>
      </w:r>
      <w:r w:rsidRPr="008066A1">
        <w:rPr>
          <w:rFonts w:ascii="楷体" w:eastAsia="楷体" w:hAnsi="楷体"/>
          <w:lang w:eastAsia="zh-CN"/>
        </w:rPr>
        <w:t>内书面通知卖方。卖方应在接到通知后</w:t>
      </w:r>
      <w:r w:rsidRPr="008066A1">
        <w:rPr>
          <w:rFonts w:ascii="楷体" w:eastAsia="楷体" w:hAnsi="楷体" w:hint="eastAsia"/>
          <w:u w:val="single"/>
          <w:lang w:eastAsia="zh-CN"/>
        </w:rPr>
        <w:t xml:space="preserve">  </w:t>
      </w:r>
      <w:r w:rsidRPr="008066A1">
        <w:rPr>
          <w:rFonts w:ascii="楷体" w:eastAsia="楷体" w:hAnsi="楷体"/>
          <w:lang w:val="en-GB" w:eastAsia="zh-CN"/>
        </w:rPr>
        <w:t>日</w:t>
      </w:r>
      <w:r w:rsidRPr="008066A1">
        <w:rPr>
          <w:rFonts w:ascii="楷体" w:eastAsia="楷体" w:hAnsi="楷体"/>
          <w:lang w:eastAsia="zh-CN"/>
        </w:rPr>
        <w:t>内答复，如逾期没有答复，以买方验收结果为准。</w:t>
      </w:r>
      <w:bookmarkEnd w:id="500"/>
      <w:bookmarkEnd w:id="501"/>
    </w:p>
    <w:tbl>
      <w:tblPr>
        <w:tblW w:w="8958"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58"/>
      </w:tblGrid>
      <w:tr w:rsidR="004043AD" w:rsidRPr="008066A1" w:rsidTr="000038D6">
        <w:trPr>
          <w:tblHeader/>
        </w:trPr>
        <w:tc>
          <w:tcPr>
            <w:tcW w:w="8958" w:type="dxa"/>
            <w:shd w:val="clear" w:color="auto" w:fill="E0E0E0"/>
            <w:vAlign w:val="center"/>
          </w:tcPr>
          <w:p w:rsidR="004043AD" w:rsidRPr="008066A1" w:rsidRDefault="004043AD" w:rsidP="004043AD">
            <w:pPr>
              <w:pStyle w:val="Instruction-Optional"/>
              <w:keepNext/>
              <w:spacing w:before="0" w:after="0" w:line="320" w:lineRule="auto"/>
              <w:ind w:firstLine="420"/>
              <w:rPr>
                <w:rFonts w:ascii="楷体" w:eastAsia="楷体" w:hAnsi="楷体"/>
                <w:b/>
                <w:sz w:val="21"/>
                <w:szCs w:val="21"/>
                <w:lang w:eastAsia="zh-CN"/>
              </w:rPr>
            </w:pPr>
            <w:r w:rsidRPr="008066A1">
              <w:rPr>
                <w:rFonts w:ascii="楷体" w:eastAsia="楷体" w:hAnsi="楷体"/>
                <w:noProof/>
                <w:sz w:val="21"/>
                <w:szCs w:val="21"/>
                <w:lang w:eastAsia="zh-CN"/>
              </w:rPr>
              <w:drawing>
                <wp:anchor distT="0" distB="0" distL="114300" distR="114300" simplePos="0" relativeHeight="251669504" behindDoc="0" locked="1" layoutInCell="1" allowOverlap="1" wp14:anchorId="1A8939D8" wp14:editId="1D7CD7BB">
                  <wp:simplePos x="0" y="0"/>
                  <wp:positionH relativeFrom="character">
                    <wp:posOffset>21590</wp:posOffset>
                  </wp:positionH>
                  <wp:positionV relativeFrom="paragraph">
                    <wp:posOffset>-45085</wp:posOffset>
                  </wp:positionV>
                  <wp:extent cx="306070" cy="26670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
                          <pic:cNvPicPr>
                            <a:picLocks noChangeAspect="1" noChangeArrowheads="1"/>
                          </pic:cNvPicPr>
                        </pic:nvPicPr>
                        <pic:blipFill>
                          <a:blip r:embed="rId30">
                            <a:clrChange>
                              <a:clrFrom>
                                <a:srgbClr val="9CC2E0"/>
                              </a:clrFrom>
                              <a:clrTo>
                                <a:srgbClr val="9CC2E0">
                                  <a:alpha val="0"/>
                                </a:srgbClr>
                              </a:clrTo>
                            </a:clrChange>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楷体" w:eastAsia="楷体" w:hAnsi="楷体"/>
                <w:sz w:val="21"/>
                <w:szCs w:val="21"/>
                <w:lang w:eastAsia="zh-CN"/>
              </w:rPr>
              <w:tab/>
            </w:r>
            <w:r w:rsidRPr="008066A1">
              <w:rPr>
                <w:rFonts w:ascii="楷体" w:eastAsia="楷体" w:hAnsi="楷体"/>
                <w:b/>
                <w:sz w:val="21"/>
                <w:szCs w:val="21"/>
                <w:lang w:eastAsia="zh-CN"/>
              </w:rPr>
              <w:t>可选项</w:t>
            </w:r>
          </w:p>
        </w:tc>
      </w:tr>
      <w:tr w:rsidR="004043AD" w:rsidRPr="008066A1" w:rsidTr="000038D6">
        <w:tc>
          <w:tcPr>
            <w:tcW w:w="8958" w:type="dxa"/>
          </w:tcPr>
          <w:p w:rsidR="004043AD" w:rsidRPr="008066A1" w:rsidRDefault="004043AD" w:rsidP="004043AD">
            <w:pPr>
              <w:pStyle w:val="Instruction-Optional"/>
              <w:spacing w:before="0"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如标的物为散装货，应将前款修改为“如经验收，买方发现货物不符合本合同约定，买方应在取得商检机构出具的检测报告后________日内书面通知卖方。卖方应在接到通知后________日内答复，如逾期没有答复，以买方验收结果为准。卖方应负责在供货进度表约定的交付时间内向买方提供符合本合同约定的货物。”</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6.8</w:t>
      </w:r>
      <w:r w:rsidRPr="008066A1">
        <w:rPr>
          <w:rFonts w:ascii="楷体" w:eastAsia="楷体" w:hAnsi="楷体"/>
          <w:lang w:eastAsia="zh-CN"/>
        </w:rPr>
        <w:t>如买方拒收不符合标准的货物，卖方应自负费用纠正或更换该货物。此种纠正和更换应被视为延迟交货，买方有权按照本合同约定要求</w:t>
      </w:r>
      <w:r w:rsidRPr="008066A1">
        <w:rPr>
          <w:rFonts w:ascii="楷体" w:eastAsia="楷体" w:hAnsi="楷体" w:hint="eastAsia"/>
          <w:lang w:eastAsia="zh-CN"/>
        </w:rPr>
        <w:t>卖方承担违约责任</w:t>
      </w:r>
      <w:r w:rsidRPr="008066A1">
        <w:rPr>
          <w:rFonts w:ascii="楷体" w:eastAsia="楷体" w:hAnsi="楷体"/>
          <w:lang w:eastAsia="zh-CN"/>
        </w:rPr>
        <w:t>。</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6.9</w:t>
      </w:r>
      <w:r w:rsidRPr="008066A1">
        <w:rPr>
          <w:rFonts w:ascii="楷体" w:eastAsia="楷体" w:hAnsi="楷体"/>
          <w:lang w:eastAsia="zh-CN"/>
        </w:rPr>
        <w:t>买方依据本合同拒收的货物应由卖方自费运回，买方可以协助保管这些货物直到卖方做好运输准备，但是买方无此等协助保管的义务，且买方协助保管所发生的全部费用应由卖方承担。</w:t>
      </w:r>
    </w:p>
    <w:tbl>
      <w:tblPr>
        <w:tblW w:w="8961"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61"/>
      </w:tblGrid>
      <w:tr w:rsidR="004043AD" w:rsidRPr="008066A1" w:rsidTr="000038D6">
        <w:trPr>
          <w:trHeight w:val="355"/>
          <w:tblHeader/>
        </w:trPr>
        <w:tc>
          <w:tcPr>
            <w:tcW w:w="8961"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596CE69E" wp14:editId="41D81264">
                  <wp:extent cx="190500" cy="247650"/>
                  <wp:effectExtent l="0" t="0" r="0" b="0"/>
                  <wp:docPr id="46" name="图片 46"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61"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如果作为卖方，应尽可能删除上述</w:t>
            </w:r>
            <w:r w:rsidRPr="008066A1">
              <w:rPr>
                <w:rFonts w:ascii="楷体" w:eastAsia="楷体" w:hAnsi="楷体" w:hint="eastAsia"/>
                <w:color w:val="auto"/>
                <w:sz w:val="21"/>
                <w:szCs w:val="21"/>
                <w:lang w:eastAsia="zh-CN"/>
              </w:rPr>
              <w:t>6.4--6.9</w:t>
            </w:r>
            <w:r w:rsidRPr="008066A1">
              <w:rPr>
                <w:rFonts w:ascii="楷体" w:eastAsia="楷体" w:hAnsi="楷体"/>
                <w:color w:val="auto"/>
                <w:sz w:val="21"/>
                <w:szCs w:val="21"/>
                <w:lang w:eastAsia="zh-CN"/>
              </w:rPr>
              <w:t>条，削弱买方在验收方面的控制力。</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6.10</w:t>
      </w:r>
      <w:r w:rsidRPr="008066A1">
        <w:rPr>
          <w:rFonts w:ascii="楷体" w:eastAsia="楷体" w:hAnsi="楷体"/>
          <w:lang w:eastAsia="zh-CN"/>
        </w:rPr>
        <w:t>买方</w:t>
      </w:r>
      <w:r w:rsidRPr="008066A1">
        <w:rPr>
          <w:rFonts w:ascii="楷体" w:eastAsia="楷体" w:hAnsi="楷体" w:hint="eastAsia"/>
          <w:lang w:eastAsia="zh-CN"/>
        </w:rPr>
        <w:t>经查验后</w:t>
      </w:r>
      <w:r w:rsidRPr="008066A1">
        <w:rPr>
          <w:rFonts w:ascii="楷体" w:eastAsia="楷体" w:hAnsi="楷体"/>
          <w:lang w:eastAsia="zh-CN"/>
        </w:rPr>
        <w:t>货物符合本合同的约定，买方应于开箱检验后的</w:t>
      </w:r>
      <w:r w:rsidRPr="008066A1">
        <w:rPr>
          <w:rFonts w:ascii="楷体" w:eastAsia="楷体" w:hAnsi="楷体" w:hint="eastAsia"/>
          <w:u w:val="single"/>
          <w:lang w:eastAsia="zh-CN"/>
        </w:rPr>
        <w:t xml:space="preserve">  </w:t>
      </w:r>
      <w:r w:rsidRPr="008066A1">
        <w:rPr>
          <w:rFonts w:ascii="楷体" w:eastAsia="楷体" w:hAnsi="楷体"/>
          <w:lang w:eastAsia="zh-CN"/>
        </w:rPr>
        <w:t>日内在【检验报告</w:t>
      </w:r>
      <w:r w:rsidRPr="008066A1">
        <w:rPr>
          <w:rFonts w:ascii="楷体" w:eastAsia="楷体" w:hAnsi="楷体" w:hint="eastAsia"/>
          <w:lang w:eastAsia="zh-CN"/>
        </w:rPr>
        <w:t>/</w:t>
      </w:r>
      <w:r w:rsidRPr="008066A1">
        <w:rPr>
          <w:rFonts w:ascii="楷体" w:eastAsia="楷体" w:hAnsi="楷体"/>
          <w:lang w:eastAsia="zh-CN"/>
        </w:rPr>
        <w:t>其他验收凭证】上签章。</w:t>
      </w:r>
    </w:p>
    <w:tbl>
      <w:tblPr>
        <w:tblW w:w="9019" w:type="dxa"/>
        <w:tblInd w:w="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19"/>
      </w:tblGrid>
      <w:tr w:rsidR="004043AD" w:rsidRPr="008066A1" w:rsidTr="000038D6">
        <w:trPr>
          <w:tblHeader/>
        </w:trPr>
        <w:tc>
          <w:tcPr>
            <w:tcW w:w="9019" w:type="dxa"/>
            <w:shd w:val="clear" w:color="auto" w:fill="E0E0E0"/>
            <w:vAlign w:val="center"/>
          </w:tcPr>
          <w:p w:rsidR="004043AD" w:rsidRPr="008066A1" w:rsidRDefault="004043AD" w:rsidP="004043AD">
            <w:pPr>
              <w:pStyle w:val="Instruction-Optional"/>
              <w:keepNext/>
              <w:spacing w:before="0" w:after="0" w:line="320" w:lineRule="auto"/>
              <w:ind w:firstLine="420"/>
              <w:rPr>
                <w:rFonts w:ascii="楷体" w:eastAsia="楷体" w:hAnsi="楷体"/>
                <w:b/>
                <w:sz w:val="21"/>
                <w:szCs w:val="21"/>
                <w:lang w:eastAsia="zh-CN"/>
              </w:rPr>
            </w:pPr>
            <w:r w:rsidRPr="008066A1">
              <w:rPr>
                <w:rFonts w:ascii="楷体" w:eastAsia="楷体" w:hAnsi="楷体"/>
                <w:noProof/>
                <w:sz w:val="21"/>
                <w:szCs w:val="21"/>
                <w:lang w:eastAsia="zh-CN"/>
              </w:rPr>
              <w:drawing>
                <wp:anchor distT="0" distB="0" distL="114300" distR="114300" simplePos="0" relativeHeight="251670528" behindDoc="0" locked="1" layoutInCell="1" allowOverlap="1" wp14:anchorId="19465BC0" wp14:editId="3B3A8AEC">
                  <wp:simplePos x="0" y="0"/>
                  <wp:positionH relativeFrom="character">
                    <wp:posOffset>-18415</wp:posOffset>
                  </wp:positionH>
                  <wp:positionV relativeFrom="paragraph">
                    <wp:posOffset>0</wp:posOffset>
                  </wp:positionV>
                  <wp:extent cx="306070" cy="266700"/>
                  <wp:effectExtent l="0" t="0" r="0" b="0"/>
                  <wp:wrapNone/>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6"/>
                          <pic:cNvPicPr>
                            <a:picLocks noChangeAspect="1" noChangeArrowheads="1"/>
                          </pic:cNvPicPr>
                        </pic:nvPicPr>
                        <pic:blipFill>
                          <a:blip r:embed="rId30">
                            <a:clrChange>
                              <a:clrFrom>
                                <a:srgbClr val="9CC2E0"/>
                              </a:clrFrom>
                              <a:clrTo>
                                <a:srgbClr val="9CC2E0">
                                  <a:alpha val="0"/>
                                </a:srgbClr>
                              </a:clrTo>
                            </a:clrChange>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楷体" w:eastAsia="楷体" w:hAnsi="楷体"/>
                <w:sz w:val="21"/>
                <w:szCs w:val="21"/>
                <w:lang w:eastAsia="zh-CN"/>
              </w:rPr>
              <w:tab/>
            </w:r>
            <w:r w:rsidRPr="008066A1">
              <w:rPr>
                <w:rFonts w:ascii="楷体" w:eastAsia="楷体" w:hAnsi="楷体"/>
                <w:b/>
                <w:sz w:val="21"/>
                <w:szCs w:val="21"/>
                <w:lang w:eastAsia="zh-CN"/>
              </w:rPr>
              <w:t>可选项</w:t>
            </w:r>
          </w:p>
        </w:tc>
      </w:tr>
      <w:tr w:rsidR="004043AD" w:rsidRPr="008066A1" w:rsidTr="000038D6">
        <w:tc>
          <w:tcPr>
            <w:tcW w:w="9019" w:type="dxa"/>
          </w:tcPr>
          <w:p w:rsidR="004043AD" w:rsidRPr="008066A1" w:rsidRDefault="004043AD" w:rsidP="004043AD">
            <w:pPr>
              <w:pStyle w:val="Instruction-Optional"/>
              <w:spacing w:before="0"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如标的物为散装货，应将前款修改为“如买方未发现货物不符合本合同的约定，买方代表将于取得商检机构出具的检测报告后的________日内签发《验收合格证书》。”</w:t>
            </w:r>
          </w:p>
          <w:p w:rsidR="004043AD" w:rsidRPr="008066A1" w:rsidRDefault="004043AD" w:rsidP="004043AD">
            <w:pPr>
              <w:pStyle w:val="Instruction-Optional"/>
              <w:spacing w:before="0"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如为卖方，应在</w:t>
            </w:r>
            <w:r w:rsidRPr="008066A1">
              <w:rPr>
                <w:rFonts w:ascii="楷体" w:eastAsia="楷体" w:hAnsi="楷体" w:hint="eastAsia"/>
                <w:sz w:val="21"/>
                <w:szCs w:val="21"/>
                <w:lang w:eastAsia="zh-CN"/>
              </w:rPr>
              <w:t>本</w:t>
            </w:r>
            <w:r w:rsidRPr="008066A1">
              <w:rPr>
                <w:rFonts w:ascii="楷体" w:eastAsia="楷体" w:hAnsi="楷体"/>
                <w:sz w:val="21"/>
                <w:szCs w:val="21"/>
                <w:lang w:eastAsia="zh-CN"/>
              </w:rPr>
              <w:t>条款后增加：“如买方在交货后________日内未向卖方提出货物质量瑕疵、缺陷或质量不符并提交相应的证据，则视为买方已签发《验收合格证书》。”</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6.11</w:t>
      </w:r>
      <w:r w:rsidRPr="008066A1">
        <w:rPr>
          <w:rFonts w:ascii="楷体" w:eastAsia="楷体" w:hAnsi="楷体"/>
          <w:lang w:eastAsia="zh-CN"/>
        </w:rPr>
        <w:t>买方有权在发现已交付验收合格货物的任何隐蔽性缺陷之日起</w:t>
      </w:r>
      <w:r w:rsidRPr="008066A1">
        <w:rPr>
          <w:rFonts w:ascii="楷体" w:eastAsia="楷体" w:hAnsi="楷体" w:hint="eastAsia"/>
          <w:u w:val="single"/>
          <w:lang w:eastAsia="zh-CN"/>
        </w:rPr>
        <w:t xml:space="preserve">  </w:t>
      </w:r>
      <w:r w:rsidRPr="008066A1">
        <w:rPr>
          <w:rFonts w:ascii="楷体" w:eastAsia="楷体" w:hAnsi="楷体"/>
          <w:lang w:eastAsia="zh-CN"/>
        </w:rPr>
        <w:t>日内将该缺陷通知卖方。买方有权要求卖方免费纠正和更换该缺陷货物，卖方应当承担由此所产生的损失。</w:t>
      </w:r>
    </w:p>
    <w:tbl>
      <w:tblPr>
        <w:tblW w:w="9029"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29"/>
      </w:tblGrid>
      <w:tr w:rsidR="004043AD" w:rsidRPr="008066A1" w:rsidTr="000038D6">
        <w:trPr>
          <w:trHeight w:val="473"/>
          <w:tblHeader/>
        </w:trPr>
        <w:tc>
          <w:tcPr>
            <w:tcW w:w="9029" w:type="dxa"/>
            <w:shd w:val="clear" w:color="auto" w:fill="E0E0E0"/>
          </w:tcPr>
          <w:p w:rsidR="004043AD" w:rsidRPr="008066A1" w:rsidRDefault="004043AD" w:rsidP="004043AD">
            <w:pPr>
              <w:pStyle w:val="Instruction-Caution"/>
              <w:keepNext/>
              <w:tabs>
                <w:tab w:val="left" w:pos="360"/>
              </w:tabs>
              <w:spacing w:before="0" w:after="0" w:line="320" w:lineRule="auto"/>
              <w:ind w:firstLine="420"/>
              <w:jc w:val="both"/>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4FF06616" wp14:editId="5489387A">
                  <wp:extent cx="295275" cy="247650"/>
                  <wp:effectExtent l="0" t="0" r="9525" b="0"/>
                  <wp:docPr id="45" name="图片 45"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9029"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smallCap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bCs/>
                <w:smallCaps/>
                <w:color w:val="auto"/>
                <w:sz w:val="21"/>
                <w:szCs w:val="21"/>
                <w:lang w:eastAsia="zh-CN"/>
              </w:rPr>
              <w:t>第六百二十条： 买受人收到标的物时应当在约定的检验期限内检验。没有约定检验期限的，应当及时检验。</w:t>
            </w:r>
          </w:p>
          <w:p w:rsidR="004043AD" w:rsidRPr="008066A1" w:rsidRDefault="004043AD" w:rsidP="004043AD">
            <w:pPr>
              <w:spacing w:line="320" w:lineRule="auto"/>
              <w:ind w:firstLine="444"/>
              <w:rPr>
                <w:rFonts w:ascii="楷体" w:eastAsia="楷体" w:hAnsi="楷体"/>
                <w:bCs/>
                <w:smallCaps/>
                <w:spacing w:val="0"/>
                <w:szCs w:val="21"/>
                <w:lang w:eastAsia="zh-CN"/>
              </w:rPr>
            </w:pPr>
            <w:r w:rsidRPr="008066A1">
              <w:rPr>
                <w:rFonts w:ascii="楷体" w:eastAsia="楷体" w:hAnsi="楷体"/>
                <w:bCs/>
                <w:szCs w:val="21"/>
                <w:lang w:eastAsia="zh-CN"/>
              </w:rPr>
              <w:t>《民法典》</w:t>
            </w:r>
            <w:r w:rsidRPr="008066A1">
              <w:rPr>
                <w:rFonts w:ascii="楷体" w:eastAsia="楷体" w:hAnsi="楷体"/>
                <w:bCs/>
                <w:smallCaps/>
                <w:spacing w:val="0"/>
                <w:szCs w:val="21"/>
                <w:lang w:eastAsia="zh-CN"/>
              </w:rPr>
              <w:t>第六百二十一条： 当事人约定检验期限的，买受人应当在检验期限内将标的物的数量或者质量不符合约定的情形通知出卖人。买受人怠于通知的，视为标的物的数量或者质量符合约定。</w:t>
            </w:r>
          </w:p>
          <w:p w:rsidR="004043AD" w:rsidRPr="008066A1" w:rsidRDefault="004043AD" w:rsidP="004043AD">
            <w:pPr>
              <w:spacing w:line="320" w:lineRule="auto"/>
              <w:ind w:firstLine="420"/>
              <w:rPr>
                <w:rFonts w:ascii="楷体" w:eastAsia="楷体" w:hAnsi="楷体"/>
                <w:bCs/>
                <w:smallCaps/>
                <w:spacing w:val="0"/>
                <w:szCs w:val="21"/>
                <w:lang w:eastAsia="zh-CN"/>
              </w:rPr>
            </w:pPr>
            <w:r w:rsidRPr="008066A1">
              <w:rPr>
                <w:rFonts w:ascii="楷体" w:eastAsia="楷体" w:hAnsi="楷体"/>
                <w:bCs/>
                <w:smallCaps/>
                <w:spacing w:val="0"/>
                <w:szCs w:val="21"/>
                <w:lang w:eastAsia="zh-CN"/>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4043AD" w:rsidRPr="008066A1" w:rsidRDefault="004043AD" w:rsidP="004043AD">
            <w:pPr>
              <w:pStyle w:val="Instruction-Caution"/>
              <w:tabs>
                <w:tab w:val="left" w:pos="360"/>
              </w:tabs>
              <w:spacing w:before="0" w:after="0" w:line="320" w:lineRule="auto"/>
              <w:ind w:firstLine="444"/>
              <w:rPr>
                <w:rFonts w:ascii="楷体" w:eastAsia="楷体" w:hAnsi="楷体"/>
                <w:b/>
                <w:color w:val="auto"/>
                <w:sz w:val="21"/>
                <w:szCs w:val="21"/>
                <w:lang w:eastAsia="zh-CN"/>
              </w:rPr>
            </w:pPr>
            <w:r w:rsidRPr="008066A1">
              <w:rPr>
                <w:rFonts w:ascii="楷体" w:eastAsia="楷体" w:hAnsi="楷体"/>
                <w:bCs/>
                <w:smallCaps/>
                <w:color w:val="auto"/>
                <w:sz w:val="21"/>
                <w:szCs w:val="21"/>
                <w:lang w:eastAsia="zh-CN"/>
              </w:rPr>
              <w:t>出卖人知道或者应当知道提供的标的物不符合约定的，买受人不受前两款规定的通知时间的限制。</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bCs/>
                <w:color w:val="auto"/>
                <w:sz w:val="21"/>
                <w:szCs w:val="21"/>
                <w:lang w:eastAsia="zh-CN"/>
              </w:rPr>
              <w:t>《最高人民法院关于审理买卖合同纠纷案件适用法律问题的解释》</w:t>
            </w:r>
            <w:r w:rsidRPr="008066A1">
              <w:rPr>
                <w:rFonts w:ascii="楷体" w:eastAsia="楷体" w:hAnsi="楷体"/>
                <w:color w:val="auto"/>
                <w:sz w:val="21"/>
                <w:szCs w:val="21"/>
                <w:lang w:eastAsia="zh-CN"/>
              </w:rPr>
              <w:t>第十六条： 买受人在检验期限、质量保证期、合理期限内提出质量异议，出卖人未按要求予以修理或者因情况紧急，买受人自行或者通过第三人修理标的物后，主张出卖人负担因此发生的合理费用的，人民法院应予支持。</w:t>
            </w:r>
            <w:bookmarkStart w:id="502" w:name="16"/>
            <w:bookmarkStart w:id="503" w:name="19"/>
            <w:bookmarkEnd w:id="502"/>
            <w:bookmarkEnd w:id="503"/>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6.12</w:t>
      </w:r>
      <w:r w:rsidRPr="008066A1">
        <w:rPr>
          <w:rFonts w:ascii="楷体" w:eastAsia="楷体" w:hAnsi="楷体"/>
          <w:lang w:eastAsia="zh-CN"/>
        </w:rPr>
        <w:t>验收过程发生纠纷的，由</w:t>
      </w:r>
      <w:r w:rsidRPr="008066A1">
        <w:rPr>
          <w:rFonts w:ascii="楷体" w:eastAsia="楷体" w:hAnsi="楷体" w:hint="eastAsia"/>
          <w:u w:val="single"/>
          <w:lang w:eastAsia="zh-CN"/>
        </w:rPr>
        <w:t xml:space="preserve">    </w:t>
      </w:r>
      <w:r w:rsidRPr="008066A1">
        <w:rPr>
          <w:rFonts w:ascii="楷体" w:eastAsia="楷体" w:hAnsi="楷体"/>
          <w:lang w:eastAsia="zh-CN"/>
        </w:rPr>
        <w:t>【市场监督管理局】认定。由此产生的费用由</w:t>
      </w:r>
      <w:r w:rsidRPr="008066A1">
        <w:rPr>
          <w:rFonts w:ascii="楷体" w:eastAsia="楷体" w:hAnsi="楷体" w:hint="eastAsia"/>
          <w:u w:val="single"/>
          <w:lang w:eastAsia="zh-CN"/>
        </w:rPr>
        <w:t xml:space="preserve">    </w:t>
      </w:r>
      <w:r w:rsidRPr="008066A1">
        <w:rPr>
          <w:rFonts w:ascii="楷体" w:eastAsia="楷体" w:hAnsi="楷体"/>
          <w:lang w:eastAsia="zh-CN"/>
        </w:rPr>
        <w:t>方承担。</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6.13</w:t>
      </w:r>
      <w:r w:rsidRPr="008066A1">
        <w:rPr>
          <w:rFonts w:ascii="楷体" w:eastAsia="楷体" w:hAnsi="楷体"/>
          <w:lang w:eastAsia="zh-CN"/>
        </w:rPr>
        <w:t>其他</w:t>
      </w:r>
      <w:r w:rsidRPr="008066A1">
        <w:rPr>
          <w:rFonts w:ascii="楷体" w:eastAsia="楷体" w:hAnsi="楷体"/>
          <w:szCs w:val="28"/>
          <w:lang w:eastAsia="zh-CN"/>
        </w:rPr>
        <w:t>：</w:t>
      </w:r>
      <w:r w:rsidRPr="008066A1">
        <w:rPr>
          <w:rFonts w:ascii="楷体" w:eastAsia="楷体" w:hAnsi="楷体" w:hint="eastAsia"/>
          <w:u w:val="single"/>
          <w:lang w:eastAsia="zh-CN"/>
        </w:rPr>
        <w:t xml:space="preserve">  </w:t>
      </w:r>
      <w:r w:rsidRPr="008066A1">
        <w:rPr>
          <w:rFonts w:ascii="楷体" w:eastAsia="楷体" w:hAnsi="楷体"/>
          <w:szCs w:val="28"/>
          <w:lang w:eastAsia="zh-CN"/>
        </w:rPr>
        <w:t>。</w:t>
      </w:r>
    </w:p>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504" w:name="_Toc340244449"/>
      <w:bookmarkStart w:id="505" w:name="_Toc340244438"/>
      <w:bookmarkStart w:id="506" w:name="_Toc340244448"/>
      <w:bookmarkStart w:id="507" w:name="_Toc340244425"/>
      <w:bookmarkStart w:id="508" w:name="_Toc353651592"/>
      <w:bookmarkStart w:id="509" w:name="_Toc290842456"/>
      <w:bookmarkStart w:id="510" w:name="_Toc340244427"/>
      <w:bookmarkStart w:id="511" w:name="_Toc340244426"/>
      <w:bookmarkStart w:id="512" w:name="_Toc290842454"/>
      <w:bookmarkStart w:id="513" w:name="_Toc340244456"/>
      <w:bookmarkStart w:id="514" w:name="_Toc340244465"/>
      <w:bookmarkStart w:id="515" w:name="_Toc340244446"/>
      <w:bookmarkStart w:id="516" w:name="_Toc340244439"/>
      <w:bookmarkStart w:id="517" w:name="_Toc340244447"/>
      <w:bookmarkStart w:id="518" w:name="_Toc340244424"/>
      <w:bookmarkStart w:id="519" w:name="_Toc290842393"/>
      <w:bookmarkStart w:id="520" w:name="_Toc340244466"/>
      <w:bookmarkStart w:id="521" w:name="_Toc340244445"/>
      <w:bookmarkStart w:id="522" w:name="_Toc290842395"/>
      <w:bookmarkStart w:id="523" w:name="_Toc340244429"/>
      <w:bookmarkStart w:id="524" w:name="_Toc340244437"/>
      <w:bookmarkStart w:id="525" w:name="_Toc340244455"/>
      <w:bookmarkStart w:id="526" w:name="_Toc340244436"/>
      <w:bookmarkStart w:id="527" w:name="_Toc340244472"/>
      <w:bookmarkStart w:id="528" w:name="_Toc340244435"/>
      <w:bookmarkStart w:id="529" w:name="_Toc340244458"/>
      <w:bookmarkStart w:id="530" w:name="_Toc340244457"/>
      <w:bookmarkStart w:id="531" w:name="_Toc340244428"/>
      <w:bookmarkStart w:id="532" w:name="_Toc290842457"/>
      <w:bookmarkStart w:id="533" w:name="_Toc107839706"/>
      <w:bookmarkStart w:id="534" w:name="_Toc123112759"/>
      <w:bookmarkStart w:id="535" w:name="_Toc107806579"/>
      <w:bookmarkStart w:id="536" w:name="_Toc234916618"/>
      <w:bookmarkStart w:id="537" w:name="_Toc157116088"/>
      <w:bookmarkStart w:id="538" w:name="_Toc107849817"/>
      <w:bookmarkStart w:id="539" w:name="_Toc107839804"/>
      <w:bookmarkStart w:id="540" w:name="_Toc107806675"/>
      <w:bookmarkStart w:id="541" w:name="_Toc107980735"/>
      <w:bookmarkStart w:id="542" w:name="_Toc234658476"/>
      <w:bookmarkStart w:id="543" w:name="_Toc107980638"/>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8066A1">
        <w:rPr>
          <w:rFonts w:ascii="楷体" w:eastAsia="楷体" w:hAnsi="楷体" w:hint="eastAsia"/>
          <w:sz w:val="24"/>
          <w:szCs w:val="18"/>
          <w:lang w:eastAsia="zh-CN"/>
        </w:rPr>
        <w:t>7</w:t>
      </w:r>
      <w:r w:rsidRPr="008066A1">
        <w:rPr>
          <w:rFonts w:ascii="楷体" w:eastAsia="楷体" w:hAnsi="楷体"/>
          <w:sz w:val="24"/>
          <w:szCs w:val="18"/>
          <w:lang w:eastAsia="zh-CN"/>
        </w:rPr>
        <w:t>双方</w:t>
      </w:r>
      <w:r w:rsidRPr="008066A1">
        <w:rPr>
          <w:rFonts w:ascii="楷体" w:eastAsia="楷体" w:hAnsi="楷体" w:hint="eastAsia"/>
          <w:sz w:val="24"/>
          <w:szCs w:val="18"/>
          <w:lang w:eastAsia="zh-CN"/>
        </w:rPr>
        <w:t>的</w:t>
      </w:r>
      <w:r w:rsidRPr="008066A1">
        <w:rPr>
          <w:rFonts w:ascii="楷体" w:eastAsia="楷体" w:hAnsi="楷体"/>
          <w:sz w:val="24"/>
          <w:szCs w:val="18"/>
          <w:lang w:eastAsia="zh-CN"/>
        </w:rPr>
        <w:t>权利义务</w:t>
      </w:r>
      <w:bookmarkEnd w:id="532"/>
      <w:bookmarkEnd w:id="533"/>
      <w:bookmarkEnd w:id="534"/>
      <w:bookmarkEnd w:id="535"/>
      <w:bookmarkEnd w:id="536"/>
      <w:bookmarkEnd w:id="537"/>
      <w:bookmarkEnd w:id="538"/>
      <w:bookmarkEnd w:id="539"/>
      <w:bookmarkEnd w:id="540"/>
      <w:bookmarkEnd w:id="541"/>
      <w:bookmarkEnd w:id="542"/>
      <w:bookmarkEnd w:id="543"/>
      <w:r w:rsidRPr="008066A1">
        <w:rPr>
          <w:rFonts w:ascii="楷体" w:eastAsia="楷体" w:hAnsi="楷体"/>
          <w:sz w:val="24"/>
          <w:szCs w:val="18"/>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7.1</w:t>
      </w:r>
      <w:r w:rsidRPr="008066A1">
        <w:rPr>
          <w:rFonts w:ascii="楷体" w:eastAsia="楷体" w:hAnsi="楷体"/>
          <w:lang w:eastAsia="zh-CN"/>
        </w:rPr>
        <w:t>买方的权利义务</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7.1.1</w:t>
      </w:r>
      <w:r w:rsidRPr="008066A1">
        <w:rPr>
          <w:rFonts w:ascii="楷体" w:eastAsia="楷体" w:hAnsi="楷体"/>
          <w:lang w:eastAsia="zh-CN"/>
        </w:rPr>
        <w:t>要求卖方按照本合同确定的时间、地点、数量、价格、质量标准交付货物。</w:t>
      </w:r>
    </w:p>
    <w:tbl>
      <w:tblPr>
        <w:tblW w:w="8973"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73"/>
      </w:tblGrid>
      <w:tr w:rsidR="004043AD" w:rsidRPr="008066A1" w:rsidTr="000038D6">
        <w:trPr>
          <w:tblHeader/>
        </w:trPr>
        <w:tc>
          <w:tcPr>
            <w:tcW w:w="897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F487C09" wp14:editId="0ACB2556">
                  <wp:extent cx="295275" cy="238125"/>
                  <wp:effectExtent l="0" t="0" r="9525" b="9525"/>
                  <wp:docPr id="44" name="图片 44"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973" w:type="dxa"/>
          </w:tcPr>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smallCaps/>
                <w:szCs w:val="21"/>
                <w:lang w:eastAsia="zh-CN"/>
              </w:rPr>
              <w:t>《民法典》第六百一十七条： 出卖人交付的标的物不符合质量要求的，买受人可以依据本法第五百八十二条至第五百八十四条的规定请求承担违约责任。</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7.1.2</w:t>
      </w:r>
      <w:r w:rsidRPr="008066A1">
        <w:rPr>
          <w:rFonts w:ascii="楷体" w:eastAsia="楷体" w:hAnsi="楷体"/>
          <w:lang w:eastAsia="zh-CN"/>
        </w:rPr>
        <w:t>要求卖方供应的货物按照本合同第二条的约定妥善包装。</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7.1.3</w:t>
      </w:r>
      <w:r w:rsidRPr="008066A1">
        <w:rPr>
          <w:rFonts w:ascii="楷体" w:eastAsia="楷体" w:hAnsi="楷体"/>
          <w:lang w:eastAsia="zh-CN"/>
        </w:rPr>
        <w:t>买方有权根据本合同第六条的约定，就卖方提供货物存在的所有瑕疵通知卖方，并要求卖方承担相应的赔偿、更换、修理或补充责任。</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7.1.4</w:t>
      </w:r>
      <w:r w:rsidRPr="008066A1">
        <w:rPr>
          <w:rFonts w:ascii="楷体" w:eastAsia="楷体" w:hAnsi="楷体"/>
          <w:lang w:eastAsia="zh-CN"/>
        </w:rPr>
        <w:t>按约定支付货物价款。</w:t>
      </w:r>
    </w:p>
    <w:tbl>
      <w:tblPr>
        <w:tblW w:w="8970"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70"/>
      </w:tblGrid>
      <w:tr w:rsidR="004043AD" w:rsidRPr="008066A1" w:rsidTr="000038D6">
        <w:trPr>
          <w:tblHeader/>
        </w:trPr>
        <w:tc>
          <w:tcPr>
            <w:tcW w:w="897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E641355" wp14:editId="50467B78">
                  <wp:extent cx="295275" cy="247650"/>
                  <wp:effectExtent l="0" t="0" r="9525" b="0"/>
                  <wp:docPr id="43" name="图片 43"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970"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smallCaps/>
                <w:color w:val="auto"/>
                <w:sz w:val="21"/>
                <w:szCs w:val="21"/>
                <w:lang w:eastAsia="zh-CN"/>
              </w:rPr>
              <w:t>《民法典》第六百二十六条： 买受人应当按照约定的数额和支付方式支付价款。对价款的数额和支付方式没有约定或者约定不明确的，适用本法第五百一十条、第五百一十一条第二项和第五项的规定。</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7.1.5</w:t>
      </w:r>
      <w:r w:rsidRPr="008066A1">
        <w:rPr>
          <w:rFonts w:ascii="楷体" w:eastAsia="楷体" w:hAnsi="楷体"/>
          <w:lang w:eastAsia="zh-CN"/>
        </w:rPr>
        <w:t>买方有权委任</w:t>
      </w:r>
      <w:r w:rsidRPr="008066A1">
        <w:rPr>
          <w:rFonts w:ascii="楷体" w:eastAsia="楷体" w:hAnsi="楷体" w:hint="eastAsia"/>
          <w:u w:val="single"/>
          <w:lang w:eastAsia="zh-CN"/>
        </w:rPr>
        <w:t xml:space="preserve">  </w:t>
      </w:r>
      <w:r w:rsidRPr="008066A1">
        <w:rPr>
          <w:rFonts w:ascii="楷体" w:eastAsia="楷体" w:hAnsi="楷体"/>
          <w:lang w:eastAsia="zh-CN"/>
        </w:rPr>
        <w:t>作为买方的授权代表，在本合同有效期内决定与本合同履行有关的事项，具体授权范围为：</w:t>
      </w:r>
      <w:r w:rsidRPr="008066A1">
        <w:rPr>
          <w:rFonts w:ascii="楷体" w:eastAsia="楷体" w:hAnsi="楷体" w:hint="eastAsia"/>
          <w:u w:val="single"/>
          <w:lang w:eastAsia="zh-CN"/>
        </w:rPr>
        <w:t xml:space="preserve">  </w:t>
      </w:r>
      <w:r w:rsidRPr="008066A1">
        <w:rPr>
          <w:rFonts w:ascii="楷体" w:eastAsia="楷体" w:hAnsi="楷体"/>
          <w:lang w:eastAsia="zh-CN"/>
        </w:rPr>
        <w:t>。买方及买方的授权代表以外的任何第三方对卖方及卖方的授权代表作出的意思表示对本合同当事人均无约束力。买方更换授权代表，应在</w:t>
      </w:r>
      <w:r w:rsidRPr="008066A1">
        <w:rPr>
          <w:rFonts w:ascii="楷体" w:eastAsia="楷体" w:hAnsi="楷体" w:hint="eastAsia"/>
          <w:u w:val="single"/>
          <w:lang w:eastAsia="zh-CN"/>
        </w:rPr>
        <w:t xml:space="preserve">  </w:t>
      </w:r>
      <w:r w:rsidRPr="008066A1">
        <w:rPr>
          <w:rFonts w:ascii="楷体" w:eastAsia="楷体" w:hAnsi="楷体"/>
          <w:lang w:eastAsia="zh-CN"/>
        </w:rPr>
        <w:t>日前以书面形式通知卖方。</w:t>
      </w:r>
    </w:p>
    <w:tbl>
      <w:tblPr>
        <w:tblW w:w="8985"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85"/>
      </w:tblGrid>
      <w:tr w:rsidR="004043AD" w:rsidRPr="008066A1" w:rsidTr="000038D6">
        <w:trPr>
          <w:trHeight w:val="355"/>
          <w:tblHeader/>
        </w:trPr>
        <w:tc>
          <w:tcPr>
            <w:tcW w:w="898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anchor distT="0" distB="0" distL="114300" distR="114300" simplePos="0" relativeHeight="251675648" behindDoc="0" locked="0" layoutInCell="1" allowOverlap="1" wp14:anchorId="3AFB9165" wp14:editId="6005B19F">
                  <wp:simplePos x="0" y="0"/>
                  <wp:positionH relativeFrom="column">
                    <wp:posOffset>-5715</wp:posOffset>
                  </wp:positionH>
                  <wp:positionV relativeFrom="paragraph">
                    <wp:posOffset>6350</wp:posOffset>
                  </wp:positionV>
                  <wp:extent cx="189865" cy="250190"/>
                  <wp:effectExtent l="0" t="0" r="635" b="0"/>
                  <wp:wrapNone/>
                  <wp:docPr id="97" name="图片 97"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 descr="draf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Calibri" w:eastAsia="楷体" w:hAnsi="Calibri" w:cs="Calibri"/>
                <w:color w:val="auto"/>
                <w:sz w:val="21"/>
                <w:szCs w:val="21"/>
                <w:lang w:eastAsia="zh-CN"/>
              </w:rPr>
              <w:t>­</w:t>
            </w:r>
            <w:r w:rsidRPr="008066A1">
              <w:rPr>
                <w:rFonts w:ascii="楷体" w:eastAsia="楷体" w:hAnsi="楷体"/>
                <w:color w:val="auto"/>
                <w:sz w:val="21"/>
                <w:szCs w:val="21"/>
                <w:lang w:eastAsia="zh-CN"/>
              </w:rPr>
              <w:tab/>
              <w:t xml:space="preserve"> </w:t>
            </w:r>
            <w:r w:rsidRPr="008066A1">
              <w:rPr>
                <w:rFonts w:ascii="楷体" w:eastAsia="楷体" w:hAnsi="楷体"/>
                <w:b/>
                <w:color w:val="auto"/>
                <w:sz w:val="21"/>
                <w:szCs w:val="21"/>
                <w:lang w:eastAsia="zh-CN"/>
              </w:rPr>
              <w:t>条款说明</w:t>
            </w:r>
          </w:p>
        </w:tc>
      </w:tr>
      <w:tr w:rsidR="004043AD" w:rsidRPr="008066A1" w:rsidTr="000038D6">
        <w:tc>
          <w:tcPr>
            <w:tcW w:w="8985" w:type="dxa"/>
          </w:tcPr>
          <w:p w:rsidR="004043AD" w:rsidRPr="008066A1" w:rsidRDefault="004043AD" w:rsidP="004043AD">
            <w:pPr>
              <w:pStyle w:val="KWheading2"/>
              <w:spacing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根据集团公司合同管理办法及本单位合同管理相关规定，买方可根据具体情况委任一名或多名授权代表。委任授权代表时应注意下列事项：</w:t>
            </w:r>
          </w:p>
          <w:p w:rsidR="004043AD" w:rsidRPr="008066A1" w:rsidRDefault="004043AD" w:rsidP="004043AD">
            <w:pPr>
              <w:pStyle w:val="KWheading2"/>
              <w:spacing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1. 应细化买方的授权代表的授权范围，并明确买方的授权代表可否转授权。</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2. 如买方委任多名授权代表，则应在本合同附件列明所有授权代表的姓名及其授权范围。</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7.1.6</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46"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46"/>
      </w:tblGrid>
      <w:tr w:rsidR="004043AD" w:rsidRPr="008066A1" w:rsidTr="000038D6">
        <w:trPr>
          <w:trHeight w:val="355"/>
          <w:tblHeader/>
        </w:trPr>
        <w:tc>
          <w:tcPr>
            <w:tcW w:w="894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557C0A1C" wp14:editId="129CBCDA">
                  <wp:extent cx="190500" cy="247650"/>
                  <wp:effectExtent l="0" t="0" r="0" b="0"/>
                  <wp:docPr id="42" name="图片 42"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46"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应根据项目具体情况，补充买方的权利和义务的相关约定。</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w:t>
      </w:r>
      <w:r w:rsidRPr="008066A1">
        <w:rPr>
          <w:rFonts w:ascii="楷体" w:eastAsia="楷体" w:hAnsi="楷体"/>
          <w:lang w:eastAsia="zh-CN"/>
        </w:rPr>
        <w:t>卖方的权利义务</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7.2.1</w:t>
      </w:r>
      <w:r w:rsidRPr="008066A1">
        <w:rPr>
          <w:rFonts w:ascii="楷体" w:eastAsia="楷体" w:hAnsi="楷体"/>
          <w:lang w:eastAsia="zh-CN"/>
        </w:rPr>
        <w:t>按照约定的时间、质量标准交付货物，并向买方发出到货通知，办理相应的交接手续。</w:t>
      </w:r>
    </w:p>
    <w:tbl>
      <w:tblPr>
        <w:tblW w:w="8933"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3"/>
      </w:tblGrid>
      <w:tr w:rsidR="004043AD" w:rsidRPr="008066A1" w:rsidTr="000038D6">
        <w:trPr>
          <w:trHeight w:val="355"/>
          <w:tblHeader/>
        </w:trPr>
        <w:tc>
          <w:tcPr>
            <w:tcW w:w="893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205A128" wp14:editId="4D044A95">
                  <wp:extent cx="190500" cy="247650"/>
                  <wp:effectExtent l="0" t="0" r="0" b="0"/>
                  <wp:docPr id="41" name="图片 41"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3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在合同履行中，卖方应根据合同的实际履行情况，向买方发出通知。在不发出通知的情况下，卖方有时会丧失权利的进一步享有，有时却是违反了通知的义务。如果没有通知或没有及时通知，对因没有通知或没有及时通知造成的损失应承担责任。</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52"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52"/>
      </w:tblGrid>
      <w:tr w:rsidR="004043AD" w:rsidRPr="008066A1" w:rsidTr="000038D6">
        <w:trPr>
          <w:tblHeader/>
        </w:trPr>
        <w:tc>
          <w:tcPr>
            <w:tcW w:w="8952"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38AE01CF" wp14:editId="06882736">
                  <wp:extent cx="295275" cy="247650"/>
                  <wp:effectExtent l="0" t="0" r="9525" b="0"/>
                  <wp:docPr id="40" name="图片 40"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法律法规</w:t>
            </w:r>
          </w:p>
        </w:tc>
      </w:tr>
      <w:tr w:rsidR="004043AD" w:rsidRPr="008066A1" w:rsidTr="000038D6">
        <w:tc>
          <w:tcPr>
            <w:tcW w:w="8952"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smallCaps/>
                <w:color w:val="auto"/>
                <w:sz w:val="21"/>
                <w:szCs w:val="21"/>
                <w:lang w:eastAsia="zh-CN"/>
              </w:rPr>
              <w:t>第五百九十八条： 出卖人应当履行向买受人交付标的物或者交付提取标的物的单证，并转移标的物所有权的义务。</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7.2.2</w:t>
      </w:r>
      <w:r w:rsidRPr="008066A1">
        <w:rPr>
          <w:rFonts w:ascii="楷体" w:eastAsia="楷体" w:hAnsi="楷体"/>
          <w:lang w:eastAsia="zh-CN"/>
        </w:rPr>
        <w:t>按照本合同第二条的约定妥善包装、保管货物。</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7.2.3</w:t>
      </w:r>
      <w:r w:rsidRPr="008066A1">
        <w:rPr>
          <w:rFonts w:ascii="楷体" w:eastAsia="楷体" w:hAnsi="楷体"/>
          <w:lang w:eastAsia="zh-CN"/>
        </w:rPr>
        <w:t>应就双方约定的某种货物和备品备件保持足够库存，以确保买方对该货物的必要使用量。</w:t>
      </w:r>
    </w:p>
    <w:tbl>
      <w:tblPr>
        <w:tblW w:w="8923"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23"/>
      </w:tblGrid>
      <w:tr w:rsidR="004043AD" w:rsidRPr="008066A1" w:rsidTr="000038D6">
        <w:trPr>
          <w:trHeight w:val="355"/>
          <w:tblHeader/>
        </w:trPr>
        <w:tc>
          <w:tcPr>
            <w:tcW w:w="892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30550142" wp14:editId="481E151F">
                  <wp:extent cx="190500" cy="247650"/>
                  <wp:effectExtent l="0" t="0" r="0" b="0"/>
                  <wp:docPr id="39" name="图片 39"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2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如作为卖方，应当删除此条款。</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7.2.4</w:t>
      </w:r>
      <w:r w:rsidRPr="008066A1">
        <w:rPr>
          <w:rFonts w:ascii="楷体" w:eastAsia="楷体" w:hAnsi="楷体"/>
          <w:lang w:eastAsia="zh-CN"/>
        </w:rPr>
        <w:t>卖方保证拥有货物的完整所有权（对货物中涉及/包括的部分第三方软件，卖方已取得其权利人合法有效授权，并有权转许可给买方使用），卖方有权将货物及其涉及/包括的部分第三方软件出售给买方，且卖方应具有提供本合同约定的货物及配套服务的履约能力。任何第三人不会基于所有权、抵押权、质押权、留置权或任何其他对货物的担保利益而向买方主张对货物的权利。并保证货物无任何偷漏税、走私、其他能够造成任何行政扣押或者司法冻结、查封的违法</w:t>
      </w:r>
      <w:r w:rsidRPr="008066A1">
        <w:rPr>
          <w:rFonts w:ascii="楷体" w:eastAsia="楷体" w:hAnsi="楷体" w:hint="eastAsia"/>
          <w:lang w:eastAsia="zh-CN"/>
        </w:rPr>
        <w:t>情况</w:t>
      </w:r>
      <w:r w:rsidRPr="008066A1">
        <w:rPr>
          <w:rFonts w:ascii="楷体" w:eastAsia="楷体" w:hAnsi="楷体"/>
          <w:lang w:eastAsia="zh-CN"/>
        </w:rPr>
        <w:t>，否则卖方应自行承担因此而产生的法律责任，并赔偿买方的全部损失。</w:t>
      </w:r>
    </w:p>
    <w:tbl>
      <w:tblPr>
        <w:tblW w:w="8933"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3"/>
      </w:tblGrid>
      <w:tr w:rsidR="004043AD" w:rsidRPr="008066A1" w:rsidTr="000038D6">
        <w:trPr>
          <w:tblHeader/>
        </w:trPr>
        <w:tc>
          <w:tcPr>
            <w:tcW w:w="893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451D1F6D" wp14:editId="094B7849">
                  <wp:extent cx="295275" cy="247650"/>
                  <wp:effectExtent l="0" t="0" r="9525" b="0"/>
                  <wp:docPr id="38" name="图片 38"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93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smallCap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bCs/>
                <w:smallCaps/>
                <w:color w:val="auto"/>
                <w:sz w:val="21"/>
                <w:szCs w:val="21"/>
                <w:lang w:eastAsia="zh-CN"/>
              </w:rPr>
              <w:t>第六百一十二条： 出卖人就交付的标的物，负有保证第三人对该标的物不享有任何权利的义务，但是法律另有规定的除外。</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zCs w:val="21"/>
                <w:lang w:eastAsia="zh-CN"/>
              </w:rPr>
              <w:t>《民法典》</w:t>
            </w:r>
            <w:r w:rsidRPr="008066A1">
              <w:rPr>
                <w:rFonts w:ascii="楷体" w:eastAsia="楷体" w:hAnsi="楷体"/>
                <w:smallCaps/>
                <w:szCs w:val="21"/>
                <w:lang w:eastAsia="zh-CN"/>
              </w:rPr>
              <w:t>第六百一十三条： 买受人订立合同时知道或者应当知道第三人对买卖的标的物享有权利的，出卖人不承担前条规定的义务。</w:t>
            </w:r>
          </w:p>
          <w:p w:rsidR="004043AD" w:rsidRPr="008066A1" w:rsidRDefault="004043AD" w:rsidP="004043AD">
            <w:pPr>
              <w:pStyle w:val="Instruction-Caution"/>
              <w:tabs>
                <w:tab w:val="left" w:pos="360"/>
              </w:tabs>
              <w:spacing w:before="0" w:after="0" w:line="320" w:lineRule="auto"/>
              <w:ind w:firstLine="444"/>
              <w:rPr>
                <w:rFonts w:ascii="楷体" w:eastAsia="楷体" w:hAnsi="楷体"/>
                <w:b/>
                <w:bC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smallCaps/>
                <w:color w:val="auto"/>
                <w:sz w:val="21"/>
                <w:szCs w:val="21"/>
                <w:lang w:eastAsia="zh-CN"/>
              </w:rPr>
              <w:t>第六百一十四条： 买受人有确切证据证明第三人对标的物享有权利的，可以中止支付相应的价款，但是出卖人提供适当担保的除外。</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《最高人民法院关于适用&lt;中华人民共和国民法典&gt;合同编通则若干问题的解释》</w:t>
            </w:r>
            <w:r w:rsidRPr="008066A1">
              <w:rPr>
                <w:rFonts w:ascii="楷体" w:eastAsia="楷体" w:hAnsi="楷体"/>
                <w:smallCaps/>
                <w:color w:val="auto"/>
                <w:sz w:val="21"/>
                <w:szCs w:val="21"/>
                <w:lang w:eastAsia="zh-CN"/>
              </w:rPr>
              <w:t>第十九条： 以转让或者设定财产权利为目的订立的合同，当事人或者真正权利人仅以让与人在订立合同时对标的物没有所有权或者处分权为由主张合同无效的，人民法院不予支持；因未取得真正权利人事后同意或者让与人事后未取得处分权导致合同不能履行，受让人主张解除合同并请求让与人承担违反合同的赔偿责任的，人民法院依法予以支持。</w:t>
            </w:r>
            <w:bookmarkStart w:id="544" w:name="3"/>
            <w:bookmarkEnd w:id="544"/>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7.2.5</w:t>
      </w:r>
      <w:r w:rsidRPr="008066A1">
        <w:rPr>
          <w:rFonts w:ascii="楷体" w:eastAsia="楷体" w:hAnsi="楷体"/>
          <w:lang w:eastAsia="zh-CN"/>
        </w:rPr>
        <w:t>卖方承诺，其出售的货物【为全新的，】适合本合同的目的并符合本合同及其附件一规定的技术规格和质量标准。</w:t>
      </w:r>
    </w:p>
    <w:tbl>
      <w:tblPr>
        <w:tblW w:w="8964"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64"/>
      </w:tblGrid>
      <w:tr w:rsidR="004043AD" w:rsidRPr="008066A1" w:rsidTr="000038D6">
        <w:trPr>
          <w:tblHeader/>
        </w:trPr>
        <w:tc>
          <w:tcPr>
            <w:tcW w:w="8964"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F523A46" wp14:editId="00925A4A">
                  <wp:extent cx="190500" cy="247650"/>
                  <wp:effectExtent l="0" t="0" r="0" b="0"/>
                  <wp:docPr id="37" name="图片 37"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条款说明</w:t>
            </w:r>
          </w:p>
        </w:tc>
      </w:tr>
      <w:tr w:rsidR="004043AD" w:rsidRPr="008066A1" w:rsidTr="000038D6">
        <w:tc>
          <w:tcPr>
            <w:tcW w:w="8964"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视情况确定是否保留括号内的内容。</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7.2.6</w:t>
      </w:r>
      <w:r w:rsidRPr="008066A1">
        <w:rPr>
          <w:rFonts w:ascii="楷体" w:eastAsia="楷体" w:hAnsi="楷体"/>
          <w:lang w:eastAsia="zh-CN"/>
        </w:rPr>
        <w:t>卖方应及时参加货物验收。否则，由此而造成的货物不能按期投入正常运行或使用的责任，应由卖方承担。</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7.2.7</w:t>
      </w:r>
      <w:r w:rsidRPr="008066A1">
        <w:rPr>
          <w:rFonts w:ascii="楷体" w:eastAsia="楷体" w:hAnsi="楷体"/>
          <w:lang w:eastAsia="zh-CN"/>
        </w:rPr>
        <w:t>卖方有权委任</w:t>
      </w:r>
      <w:r w:rsidRPr="008066A1">
        <w:rPr>
          <w:rFonts w:ascii="楷体" w:eastAsia="楷体" w:hAnsi="楷体" w:hint="eastAsia"/>
          <w:u w:val="single"/>
          <w:lang w:eastAsia="zh-CN"/>
        </w:rPr>
        <w:t xml:space="preserve">  </w:t>
      </w:r>
      <w:r w:rsidRPr="008066A1">
        <w:rPr>
          <w:rFonts w:ascii="楷体" w:eastAsia="楷体" w:hAnsi="楷体"/>
          <w:lang w:eastAsia="zh-CN"/>
        </w:rPr>
        <w:t>作为卖方的授权代表，在本合同有效期内决定与本合同履行有关的事项，具体授权范围为：</w:t>
      </w:r>
      <w:r w:rsidRPr="008066A1">
        <w:rPr>
          <w:rFonts w:ascii="楷体" w:eastAsia="楷体" w:hAnsi="楷体" w:hint="eastAsia"/>
          <w:u w:val="single"/>
          <w:lang w:eastAsia="zh-CN"/>
        </w:rPr>
        <w:t xml:space="preserve">  </w:t>
      </w:r>
      <w:r w:rsidRPr="008066A1">
        <w:rPr>
          <w:rFonts w:ascii="楷体" w:eastAsia="楷体" w:hAnsi="楷体"/>
          <w:lang w:eastAsia="zh-CN"/>
        </w:rPr>
        <w:t>。卖方应对其授权代表的行为承担责任。卖方更换授权代表，应在</w:t>
      </w:r>
      <w:r w:rsidRPr="008066A1">
        <w:rPr>
          <w:rFonts w:ascii="楷体" w:eastAsia="楷体" w:hAnsi="楷体" w:hint="eastAsia"/>
          <w:u w:val="single"/>
          <w:lang w:eastAsia="zh-CN"/>
        </w:rPr>
        <w:t xml:space="preserve">  </w:t>
      </w:r>
      <w:r w:rsidRPr="008066A1">
        <w:rPr>
          <w:rFonts w:ascii="楷体" w:eastAsia="楷体" w:hAnsi="楷体"/>
          <w:lang w:eastAsia="zh-CN"/>
        </w:rPr>
        <w:t>日前以书面形式通知买方。</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7.2.8</w:t>
      </w:r>
      <w:r w:rsidRPr="008066A1">
        <w:rPr>
          <w:rFonts w:ascii="楷体" w:eastAsia="楷体" w:hAnsi="楷体"/>
          <w:lang w:eastAsia="zh-CN"/>
        </w:rPr>
        <w:t>卖方在进入买方厂区时必须遵守买方的规章制度以及HSE管理规章制度和管理细则，如因违反买方规章制度或HSE管理规章制度和管理细则</w:t>
      </w:r>
      <w:r w:rsidRPr="008066A1">
        <w:rPr>
          <w:rFonts w:ascii="楷体" w:eastAsia="楷体" w:hAnsi="楷体" w:hint="eastAsia"/>
          <w:lang w:eastAsia="zh-CN"/>
        </w:rPr>
        <w:t>给</w:t>
      </w:r>
      <w:r w:rsidRPr="008066A1">
        <w:rPr>
          <w:rFonts w:ascii="楷体" w:eastAsia="楷体" w:hAnsi="楷体"/>
          <w:lang w:eastAsia="zh-CN"/>
        </w:rPr>
        <w:t>买方造成损失的，责任由卖方承担。</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7.2.9</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70"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70"/>
      </w:tblGrid>
      <w:tr w:rsidR="004043AD" w:rsidRPr="008066A1" w:rsidTr="000038D6">
        <w:trPr>
          <w:trHeight w:val="355"/>
          <w:tblHeader/>
        </w:trPr>
        <w:tc>
          <w:tcPr>
            <w:tcW w:w="897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bookmarkStart w:id="545" w:name="_Toc170458487"/>
            <w:bookmarkStart w:id="546" w:name="_Toc170357733"/>
            <w:bookmarkStart w:id="547" w:name="_Toc170809591"/>
            <w:bookmarkStart w:id="548" w:name="_Toc169968031"/>
            <w:r w:rsidRPr="008066A1">
              <w:rPr>
                <w:rFonts w:ascii="楷体" w:eastAsia="楷体" w:hAnsi="楷体"/>
                <w:noProof/>
                <w:color w:val="auto"/>
                <w:sz w:val="21"/>
                <w:szCs w:val="21"/>
                <w:lang w:eastAsia="zh-CN"/>
              </w:rPr>
              <w:drawing>
                <wp:inline distT="0" distB="0" distL="0" distR="0" wp14:anchorId="099E679B" wp14:editId="1CF96AEC">
                  <wp:extent cx="190500" cy="247650"/>
                  <wp:effectExtent l="0" t="0" r="0" b="0"/>
                  <wp:docPr id="36" name="图片 36"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70"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应根据项目具体情况，补充卖方的权利和义务的相关约定。</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549" w:name="_Toc290842458"/>
      <w:bookmarkStart w:id="550" w:name="_Toc157116089"/>
      <w:r w:rsidRPr="008066A1">
        <w:rPr>
          <w:rFonts w:ascii="楷体" w:eastAsia="楷体" w:hAnsi="楷体" w:hint="eastAsia"/>
          <w:sz w:val="24"/>
          <w:szCs w:val="18"/>
          <w:lang w:eastAsia="zh-CN"/>
        </w:rPr>
        <w:t>8</w:t>
      </w:r>
      <w:r w:rsidRPr="008066A1">
        <w:rPr>
          <w:rFonts w:ascii="楷体" w:eastAsia="楷体" w:hAnsi="楷体"/>
          <w:sz w:val="24"/>
          <w:szCs w:val="18"/>
          <w:lang w:eastAsia="zh-CN"/>
        </w:rPr>
        <w:t>质量保修</w:t>
      </w:r>
      <w:bookmarkStart w:id="551" w:name="_Toc290842459"/>
      <w:bookmarkEnd w:id="545"/>
      <w:bookmarkEnd w:id="546"/>
      <w:bookmarkEnd w:id="547"/>
      <w:bookmarkEnd w:id="548"/>
      <w:bookmarkEnd w:id="549"/>
      <w:bookmarkEnd w:id="550"/>
      <w:bookmarkEnd w:id="551"/>
    </w:p>
    <w:tbl>
      <w:tblPr>
        <w:tblW w:w="8943"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43"/>
      </w:tblGrid>
      <w:tr w:rsidR="004043AD" w:rsidRPr="008066A1" w:rsidTr="000038D6">
        <w:trPr>
          <w:trHeight w:val="355"/>
          <w:tblHeader/>
        </w:trPr>
        <w:tc>
          <w:tcPr>
            <w:tcW w:w="894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anchor distT="0" distB="0" distL="114300" distR="114300" simplePos="0" relativeHeight="251668480" behindDoc="0" locked="0" layoutInCell="1" allowOverlap="1" wp14:anchorId="278794E6" wp14:editId="1767FD62">
                  <wp:simplePos x="0" y="0"/>
                  <wp:positionH relativeFrom="column">
                    <wp:posOffset>-5715</wp:posOffset>
                  </wp:positionH>
                  <wp:positionV relativeFrom="paragraph">
                    <wp:posOffset>6350</wp:posOffset>
                  </wp:positionV>
                  <wp:extent cx="189865" cy="250190"/>
                  <wp:effectExtent l="0" t="0" r="635" b="0"/>
                  <wp:wrapNone/>
                  <wp:docPr id="96" name="图片 96"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8" descr="draf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Calibri" w:eastAsia="楷体" w:hAnsi="Calibri" w:cs="Calibri"/>
                <w:color w:val="auto"/>
                <w:sz w:val="21"/>
                <w:szCs w:val="21"/>
                <w:lang w:eastAsia="zh-CN"/>
              </w:rPr>
              <w:t>­</w:t>
            </w:r>
            <w:r w:rsidRPr="008066A1">
              <w:rPr>
                <w:rFonts w:ascii="楷体" w:eastAsia="楷体" w:hAnsi="楷体"/>
                <w:color w:val="auto"/>
                <w:sz w:val="21"/>
                <w:szCs w:val="21"/>
                <w:lang w:eastAsia="zh-CN"/>
              </w:rPr>
              <w:tab/>
              <w:t xml:space="preserve"> </w:t>
            </w:r>
            <w:r w:rsidRPr="008066A1">
              <w:rPr>
                <w:rFonts w:ascii="楷体" w:eastAsia="楷体" w:hAnsi="楷体"/>
                <w:b/>
                <w:color w:val="auto"/>
                <w:sz w:val="21"/>
                <w:szCs w:val="21"/>
                <w:lang w:eastAsia="zh-CN"/>
              </w:rPr>
              <w:t>条款说明</w:t>
            </w:r>
          </w:p>
        </w:tc>
      </w:tr>
      <w:tr w:rsidR="004043AD" w:rsidRPr="008066A1" w:rsidTr="000038D6">
        <w:tc>
          <w:tcPr>
            <w:tcW w:w="894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由于散装货一般无质量保证，因此，散装货一般不适用质量保修条款。</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8.1</w:t>
      </w:r>
      <w:r w:rsidRPr="008066A1">
        <w:rPr>
          <w:rFonts w:ascii="楷体" w:eastAsia="楷体" w:hAnsi="楷体"/>
          <w:lang w:eastAsia="zh-CN"/>
        </w:rPr>
        <w:t>卖方保证对所提供货物提供保修。质量保修期为【买方按照技术规范书、本合同及其附件的规定就货物签发《验收合格证书》之日起/买方确认收货之日起】</w:t>
      </w:r>
      <w:r w:rsidRPr="008066A1">
        <w:rPr>
          <w:rFonts w:ascii="楷体" w:eastAsia="楷体" w:hAnsi="楷体" w:hint="eastAsia"/>
          <w:u w:val="single"/>
          <w:lang w:eastAsia="zh-CN"/>
        </w:rPr>
        <w:t xml:space="preserve">  </w:t>
      </w:r>
      <w:r w:rsidRPr="008066A1">
        <w:rPr>
          <w:rFonts w:ascii="楷体" w:eastAsia="楷体" w:hAnsi="楷体"/>
          <w:lang w:eastAsia="zh-CN"/>
        </w:rPr>
        <w:t>年。质量保修期内，由于卖方责任导致设备停用时，则质量保证期应</w:t>
      </w:r>
      <w:r w:rsidRPr="008066A1">
        <w:rPr>
          <w:rFonts w:ascii="楷体" w:eastAsia="楷体" w:hAnsi="楷体" w:hint="eastAsia"/>
          <w:lang w:eastAsia="zh-CN"/>
        </w:rPr>
        <w:t>根据</w:t>
      </w:r>
      <w:r w:rsidRPr="008066A1">
        <w:rPr>
          <w:rFonts w:ascii="楷体" w:eastAsia="楷体" w:hAnsi="楷体"/>
          <w:lang w:eastAsia="zh-CN"/>
        </w:rPr>
        <w:t>实际停用时间相应顺延。</w:t>
      </w:r>
    </w:p>
    <w:tbl>
      <w:tblPr>
        <w:tblW w:w="8928" w:type="dxa"/>
        <w:tblInd w:w="1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28"/>
      </w:tblGrid>
      <w:tr w:rsidR="004043AD" w:rsidRPr="008066A1" w:rsidTr="000038D6">
        <w:trPr>
          <w:trHeight w:val="355"/>
          <w:tblHeader/>
        </w:trPr>
        <w:tc>
          <w:tcPr>
            <w:tcW w:w="8928"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B704ED1" wp14:editId="6E8C5837">
                  <wp:extent cx="190500" cy="247650"/>
                  <wp:effectExtent l="0" t="0" r="0" b="0"/>
                  <wp:docPr id="35" name="图片 35"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28"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应于括号内根据填写卖方拟提供的货物保修期限。此外，如某部分货物或货物的某部分零件的保修期与其他标的物的保修期并不一致，需明确该等标的物或零件的保修期。</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8.2</w:t>
      </w:r>
      <w:r w:rsidRPr="008066A1">
        <w:rPr>
          <w:rFonts w:ascii="楷体" w:eastAsia="楷体" w:hAnsi="楷体"/>
          <w:lang w:eastAsia="zh-CN"/>
        </w:rPr>
        <w:t>保修期内，卖方提供免费保修服务，不论是否因卖方原因，只要卖方提供的货物出现任何毁损、故障以及任何其他可能或者已经影响该等货物的正常使用用途或本合同约定用途的情形，卖方均应在买方发出通知之后</w:t>
      </w:r>
      <w:r w:rsidRPr="008066A1">
        <w:rPr>
          <w:rFonts w:ascii="楷体" w:eastAsia="楷体" w:hAnsi="楷体" w:hint="eastAsia"/>
          <w:u w:val="single"/>
          <w:lang w:eastAsia="zh-CN"/>
        </w:rPr>
        <w:t xml:space="preserve">  </w:t>
      </w:r>
      <w:r w:rsidRPr="008066A1">
        <w:rPr>
          <w:rFonts w:ascii="楷体" w:eastAsia="楷体" w:hAnsi="楷体"/>
          <w:lang w:eastAsia="zh-CN"/>
        </w:rPr>
        <w:t>小时之内予以响应，并负责在收到买方书面通知</w:t>
      </w:r>
      <w:r w:rsidRPr="008066A1">
        <w:rPr>
          <w:rFonts w:ascii="楷体" w:eastAsia="楷体" w:hAnsi="楷体" w:hint="eastAsia"/>
          <w:u w:val="single"/>
          <w:lang w:eastAsia="zh-CN"/>
        </w:rPr>
        <w:t xml:space="preserve">  </w:t>
      </w:r>
      <w:r w:rsidRPr="008066A1">
        <w:rPr>
          <w:rFonts w:ascii="楷体" w:eastAsia="楷体" w:hAnsi="楷体"/>
          <w:lang w:eastAsia="zh-CN"/>
        </w:rPr>
        <w:t>日之内将该货物修复恢复使用。此外，卖方应负责在修理该货物期间，根据具体情况，向买方提供替代货物或部件，以确保满足买方的正常使用需求，否则，卖方应赔偿买方因此遭受的损失。发生部件损坏返修的情况时，该部件的保修期将重新起算。卖方须保证货物是全新、未使用过的，并完全符合强制性的国家技术质量规范和合同规定的质量、规格、性能和技术规范等的要求。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8.3</w:t>
      </w:r>
      <w:r w:rsidRPr="008066A1">
        <w:rPr>
          <w:rFonts w:ascii="楷体" w:eastAsia="楷体" w:hAnsi="楷体"/>
          <w:lang w:eastAsia="zh-CN"/>
        </w:rPr>
        <w:t>若卖方未能按照前款约定及时开始或完成维修工作时，买方可聘请第三方完成该等工作，相应的费用从质量保证金中扣除，质量保证金不足以支付该等维修费用的，不足部分应由卖方承担。买方委派员工或委托第三方监造设备,并不替代或解除卖方对产品质量的责任。</w:t>
      </w:r>
    </w:p>
    <w:tbl>
      <w:tblPr>
        <w:tblW w:w="8890"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90"/>
      </w:tblGrid>
      <w:tr w:rsidR="004043AD" w:rsidRPr="008066A1" w:rsidTr="000038D6">
        <w:trPr>
          <w:tblHeader/>
        </w:trPr>
        <w:tc>
          <w:tcPr>
            <w:tcW w:w="889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9212597" wp14:editId="27ABC76E">
                  <wp:extent cx="295275" cy="247650"/>
                  <wp:effectExtent l="0" t="0" r="9525" b="0"/>
                  <wp:docPr id="34" name="图片 34"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法律法规</w:t>
            </w:r>
          </w:p>
        </w:tc>
      </w:tr>
      <w:tr w:rsidR="004043AD" w:rsidRPr="008066A1" w:rsidTr="000038D6">
        <w:trPr>
          <w:trHeight w:val="1265"/>
        </w:trPr>
        <w:tc>
          <w:tcPr>
            <w:tcW w:w="8890"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bCs/>
                <w:color w:val="auto"/>
                <w:sz w:val="21"/>
                <w:szCs w:val="21"/>
                <w:lang w:eastAsia="zh-CN"/>
              </w:rPr>
              <w:t>《最高人民法院关于审理买卖合同纠纷案件适用法律问题的解释》</w:t>
            </w:r>
            <w:r w:rsidRPr="008066A1">
              <w:rPr>
                <w:rFonts w:ascii="楷体" w:eastAsia="楷体" w:hAnsi="楷体"/>
                <w:color w:val="auto"/>
                <w:sz w:val="21"/>
                <w:szCs w:val="21"/>
                <w:lang w:eastAsia="zh-CN"/>
              </w:rPr>
              <w:t>第十六条： 买受人在检验期限、质量保证期、合理期限内提出质量异议，出卖人未按要求予以修理或者因情况紧急，买受人自行或者通过第三人修理标的物后，主张出卖人负担因此发生的合理费用的，人民法院应予支持。</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8.4</w:t>
      </w:r>
      <w:r w:rsidRPr="008066A1">
        <w:rPr>
          <w:rFonts w:ascii="楷体" w:eastAsia="楷体" w:hAnsi="楷体"/>
          <w:lang w:eastAsia="zh-CN"/>
        </w:rPr>
        <w:t>在质量保修期结束后的</w:t>
      </w:r>
      <w:r w:rsidRPr="008066A1">
        <w:rPr>
          <w:rFonts w:ascii="楷体" w:eastAsia="楷体" w:hAnsi="楷体" w:hint="eastAsia"/>
          <w:u w:val="single"/>
          <w:lang w:eastAsia="zh-CN"/>
        </w:rPr>
        <w:t xml:space="preserve">  </w:t>
      </w:r>
      <w:r w:rsidRPr="008066A1">
        <w:rPr>
          <w:rFonts w:ascii="楷体" w:eastAsia="楷体" w:hAnsi="楷体"/>
          <w:lang w:eastAsia="zh-CN"/>
        </w:rPr>
        <w:t>日内，卖方应协助买方完成对货物的全面检修，检修后确认货物处于良好状态的，买方应在检修完成后的</w:t>
      </w:r>
      <w:r w:rsidRPr="008066A1">
        <w:rPr>
          <w:rFonts w:ascii="楷体" w:eastAsia="楷体" w:hAnsi="楷体" w:hint="eastAsia"/>
          <w:u w:val="single"/>
          <w:lang w:eastAsia="zh-CN"/>
        </w:rPr>
        <w:t xml:space="preserve">  </w:t>
      </w:r>
      <w:r w:rsidRPr="008066A1">
        <w:rPr>
          <w:rFonts w:ascii="楷体" w:eastAsia="楷体" w:hAnsi="楷体"/>
          <w:lang w:eastAsia="zh-CN"/>
        </w:rPr>
        <w:t>日内，向卖方签发《质量保修期届满确认书》。</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8.5</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36"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6"/>
      </w:tblGrid>
      <w:tr w:rsidR="004043AD" w:rsidRPr="008066A1" w:rsidTr="000038D6">
        <w:trPr>
          <w:trHeight w:val="355"/>
          <w:tblHeader/>
        </w:trPr>
        <w:tc>
          <w:tcPr>
            <w:tcW w:w="893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40E9BEF" wp14:editId="3F80D28D">
                  <wp:extent cx="190500" cy="247650"/>
                  <wp:effectExtent l="0" t="0" r="0" b="0"/>
                  <wp:docPr id="33" name="图片 33"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36"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应根据项目具体情况，补充质量保修的相关约定。如部分原材料不涉及质量保修的，则本段不适用。</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kern w:val="2"/>
          <w:sz w:val="24"/>
          <w:szCs w:val="18"/>
          <w:lang w:eastAsia="zh-CN"/>
        </w:rPr>
      </w:pPr>
      <w:bookmarkStart w:id="552" w:name="_Toc344301820"/>
      <w:bookmarkStart w:id="553" w:name="_Toc290842462"/>
      <w:bookmarkStart w:id="554" w:name="_Toc290842463"/>
      <w:bookmarkStart w:id="555" w:name="_Toc344301812"/>
      <w:bookmarkStart w:id="556" w:name="_Toc344301806"/>
      <w:bookmarkStart w:id="557" w:name="_Toc290842401"/>
      <w:bookmarkStart w:id="558" w:name="_Toc344301800"/>
      <w:bookmarkStart w:id="559" w:name="_Toc344301807"/>
      <w:bookmarkStart w:id="560" w:name="_Toc344301813"/>
      <w:bookmarkStart w:id="561" w:name="_Toc290842403"/>
      <w:bookmarkStart w:id="562" w:name="_Toc290842461"/>
      <w:bookmarkStart w:id="563" w:name="_Toc344301814"/>
      <w:bookmarkStart w:id="564" w:name="_Toc290842400"/>
      <w:bookmarkStart w:id="565" w:name="_Toc290842464"/>
      <w:bookmarkStart w:id="566" w:name="_Toc290842402"/>
      <w:bookmarkStart w:id="567" w:name="_Toc135705954"/>
      <w:bookmarkStart w:id="568" w:name="_Toc290842465"/>
      <w:bookmarkStart w:id="569" w:name="_Toc234916621"/>
      <w:bookmarkStart w:id="570" w:name="_Toc157116090"/>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8066A1">
        <w:rPr>
          <w:rFonts w:ascii="楷体" w:eastAsia="楷体" w:hAnsi="楷体" w:hint="eastAsia"/>
          <w:kern w:val="2"/>
          <w:sz w:val="24"/>
          <w:szCs w:val="18"/>
          <w:lang w:eastAsia="zh-CN"/>
        </w:rPr>
        <w:t>9</w:t>
      </w:r>
      <w:r w:rsidRPr="008066A1">
        <w:rPr>
          <w:rFonts w:ascii="楷体" w:eastAsia="楷体" w:hAnsi="楷体"/>
          <w:kern w:val="2"/>
          <w:sz w:val="24"/>
          <w:szCs w:val="18"/>
        </w:rPr>
        <w:t>履约保</w:t>
      </w:r>
      <w:bookmarkEnd w:id="567"/>
      <w:r w:rsidRPr="008066A1">
        <w:rPr>
          <w:rFonts w:ascii="楷体" w:eastAsia="楷体" w:hAnsi="楷体"/>
          <w:kern w:val="2"/>
          <w:sz w:val="24"/>
          <w:szCs w:val="18"/>
        </w:rPr>
        <w:t>证</w:t>
      </w:r>
      <w:bookmarkEnd w:id="568"/>
      <w:bookmarkEnd w:id="569"/>
      <w:bookmarkEnd w:id="570"/>
    </w:p>
    <w:tbl>
      <w:tblPr>
        <w:tblW w:w="8967"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67"/>
      </w:tblGrid>
      <w:tr w:rsidR="004043AD" w:rsidRPr="008066A1" w:rsidTr="000038D6">
        <w:trPr>
          <w:trHeight w:val="355"/>
          <w:tblHeader/>
        </w:trPr>
        <w:tc>
          <w:tcPr>
            <w:tcW w:w="8967"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anchor distT="0" distB="0" distL="114300" distR="114300" simplePos="0" relativeHeight="251674624" behindDoc="0" locked="1" layoutInCell="1" allowOverlap="1" wp14:anchorId="4C1A43F0" wp14:editId="26AD2A6D">
                  <wp:simplePos x="0" y="0"/>
                  <wp:positionH relativeFrom="character">
                    <wp:posOffset>-68580</wp:posOffset>
                  </wp:positionH>
                  <wp:positionV relativeFrom="paragraph">
                    <wp:posOffset>-3175</wp:posOffset>
                  </wp:positionV>
                  <wp:extent cx="306070" cy="266700"/>
                  <wp:effectExtent l="0" t="0" r="0" b="0"/>
                  <wp:wrapNone/>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9"/>
                          <pic:cNvPicPr>
                            <a:picLocks noChangeAspect="1" noChangeArrowheads="1"/>
                          </pic:cNvPicPr>
                        </pic:nvPicPr>
                        <pic:blipFill>
                          <a:blip r:embed="rId31">
                            <a:clrChange>
                              <a:clrFrom>
                                <a:srgbClr val="9CC2E0"/>
                              </a:clrFrom>
                              <a:clrTo>
                                <a:srgbClr val="9CC2E0">
                                  <a:alpha val="0"/>
                                </a:srgbClr>
                              </a:clrTo>
                            </a:clrChange>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Calibri" w:eastAsia="楷体" w:hAnsi="Calibri" w:cs="Calibri"/>
                <w:color w:val="auto"/>
                <w:sz w:val="21"/>
                <w:szCs w:val="21"/>
                <w:lang w:eastAsia="zh-CN"/>
              </w:rPr>
              <w:t>­</w:t>
            </w:r>
            <w:r w:rsidRPr="008066A1">
              <w:rPr>
                <w:rFonts w:ascii="楷体" w:eastAsia="楷体" w:hAnsi="楷体"/>
                <w:color w:val="auto"/>
                <w:sz w:val="21"/>
                <w:szCs w:val="21"/>
                <w:lang w:eastAsia="zh-CN"/>
              </w:rPr>
              <w:tab/>
              <w:t xml:space="preserve"> </w:t>
            </w:r>
            <w:r w:rsidRPr="008066A1">
              <w:rPr>
                <w:rFonts w:ascii="楷体" w:eastAsia="楷体" w:hAnsi="楷体"/>
                <w:b/>
                <w:color w:val="auto"/>
                <w:sz w:val="21"/>
                <w:szCs w:val="21"/>
                <w:lang w:eastAsia="zh-CN"/>
              </w:rPr>
              <w:t>可选项</w:t>
            </w:r>
          </w:p>
        </w:tc>
      </w:tr>
      <w:tr w:rsidR="004043AD" w:rsidRPr="008066A1" w:rsidTr="000038D6">
        <w:tc>
          <w:tcPr>
            <w:tcW w:w="8967" w:type="dxa"/>
          </w:tcPr>
          <w:p w:rsidR="004043AD" w:rsidRPr="008066A1" w:rsidRDefault="004043AD" w:rsidP="004043AD">
            <w:pPr>
              <w:pStyle w:val="Instruction-Caution"/>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可根据买卖合同的交易对方、交易金额、付款进度等实际情况，选择是否适用履约保证。</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9.1</w:t>
      </w:r>
      <w:r w:rsidRPr="008066A1">
        <w:rPr>
          <w:rFonts w:ascii="楷体" w:eastAsia="楷体" w:hAnsi="楷体"/>
          <w:lang w:eastAsia="zh-CN"/>
        </w:rPr>
        <w:t>卖方应在本合同生效的同时，向买方提交履约保函</w:t>
      </w:r>
      <w:r w:rsidRPr="008066A1">
        <w:rPr>
          <w:rFonts w:ascii="楷体" w:eastAsia="楷体" w:hAnsi="楷体" w:hint="eastAsia"/>
          <w:lang w:eastAsia="zh-CN"/>
        </w:rPr>
        <w:t>，履约保函的金额不低于</w:t>
      </w:r>
      <w:r w:rsidRPr="008066A1">
        <w:rPr>
          <w:rFonts w:ascii="楷体" w:eastAsia="楷体" w:hAnsi="楷体"/>
          <w:lang w:eastAsia="zh-CN"/>
        </w:rPr>
        <w:t>合同价款</w:t>
      </w:r>
      <w:r w:rsidRPr="008066A1">
        <w:rPr>
          <w:rFonts w:ascii="楷体" w:eastAsia="楷体" w:hAnsi="楷体" w:hint="eastAsia"/>
          <w:u w:val="single"/>
          <w:lang w:eastAsia="zh-CN"/>
        </w:rPr>
        <w:t xml:space="preserve">    </w:t>
      </w:r>
      <w:r w:rsidRPr="008066A1">
        <w:rPr>
          <w:rFonts w:ascii="楷体" w:eastAsia="楷体" w:hAnsi="楷体"/>
          <w:lang w:eastAsia="zh-CN"/>
        </w:rPr>
        <w:t>%</w:t>
      </w:r>
      <w:r w:rsidRPr="008066A1">
        <w:rPr>
          <w:rFonts w:ascii="楷体" w:eastAsia="楷体" w:hAnsi="楷体" w:hint="eastAsia"/>
          <w:lang w:eastAsia="zh-CN"/>
        </w:rPr>
        <w:t>，</w:t>
      </w:r>
      <w:r w:rsidRPr="008066A1">
        <w:rPr>
          <w:rFonts w:ascii="楷体" w:eastAsia="楷体" w:hAnsi="楷体"/>
          <w:lang w:eastAsia="zh-CN"/>
        </w:rPr>
        <w:t>履约保函的有效期应</w:t>
      </w:r>
      <w:r w:rsidRPr="008066A1">
        <w:rPr>
          <w:rFonts w:ascii="楷体" w:eastAsia="楷体" w:hAnsi="楷体" w:hint="eastAsia"/>
          <w:lang w:eastAsia="zh-CN"/>
        </w:rPr>
        <w:t>自本合同生效之日</w:t>
      </w:r>
      <w:r w:rsidRPr="008066A1">
        <w:rPr>
          <w:rFonts w:ascii="楷体" w:eastAsia="楷体" w:hAnsi="楷体"/>
          <w:lang w:eastAsia="zh-CN"/>
        </w:rPr>
        <w:t>至《验收合格证书》签发之日后的【六十（60）】日</w:t>
      </w:r>
      <w:r w:rsidRPr="008066A1">
        <w:rPr>
          <w:rFonts w:ascii="楷体" w:eastAsia="楷体" w:hAnsi="楷体" w:hint="eastAsia"/>
          <w:lang w:eastAsia="zh-CN"/>
        </w:rPr>
        <w:t>止</w:t>
      </w:r>
      <w:r w:rsidRPr="008066A1">
        <w:rPr>
          <w:rFonts w:ascii="楷体" w:eastAsia="楷体" w:hAnsi="楷体"/>
          <w:lang w:eastAsia="zh-CN"/>
        </w:rPr>
        <w:t>。履约保函应</w:t>
      </w:r>
      <w:r w:rsidRPr="008066A1">
        <w:rPr>
          <w:rFonts w:ascii="楷体" w:eastAsia="楷体" w:hAnsi="楷体" w:hint="eastAsia"/>
          <w:lang w:eastAsia="zh-CN"/>
        </w:rPr>
        <w:t>是</w:t>
      </w:r>
      <w:r w:rsidRPr="008066A1">
        <w:rPr>
          <w:rFonts w:ascii="楷体" w:eastAsia="楷体" w:hAnsi="楷体"/>
          <w:lang w:eastAsia="zh-CN"/>
        </w:rPr>
        <w:t>由买方认可的中国境内国有商业银行或股份制商业银行开具的一份受益人为买方的无条件的、不可撤销的履约保函，包括一份正本和一份副本（</w:t>
      </w:r>
      <w:r w:rsidRPr="008066A1">
        <w:rPr>
          <w:rFonts w:ascii="楷体" w:eastAsia="楷体" w:hAnsi="楷体" w:hint="eastAsia"/>
          <w:lang w:eastAsia="zh-CN"/>
        </w:rPr>
        <w:t>参考</w:t>
      </w:r>
      <w:r w:rsidRPr="008066A1">
        <w:rPr>
          <w:rFonts w:ascii="楷体" w:eastAsia="楷体" w:hAnsi="楷体"/>
          <w:lang w:eastAsia="zh-CN"/>
        </w:rPr>
        <w:t>格式见附件二）。</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9.2</w:t>
      </w:r>
      <w:r w:rsidRPr="008066A1">
        <w:rPr>
          <w:rFonts w:ascii="楷体" w:eastAsia="楷体" w:hAnsi="楷体"/>
          <w:lang w:eastAsia="zh-CN"/>
        </w:rPr>
        <w:t>符合上述条件的履约保函的提交为本合同生效的前提条件。</w:t>
      </w:r>
    </w:p>
    <w:tbl>
      <w:tblPr>
        <w:tblW w:w="8942"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42"/>
      </w:tblGrid>
      <w:tr w:rsidR="004043AD" w:rsidRPr="008066A1" w:rsidTr="000038D6">
        <w:trPr>
          <w:trHeight w:val="355"/>
          <w:tblHeader/>
        </w:trPr>
        <w:tc>
          <w:tcPr>
            <w:tcW w:w="8942"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5C416213" wp14:editId="535C61DF">
                  <wp:extent cx="190500" cy="247650"/>
                  <wp:effectExtent l="0" t="0" r="0" b="0"/>
                  <wp:docPr id="32" name="图片 32"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42" w:type="dxa"/>
          </w:tcPr>
          <w:p w:rsidR="004043AD" w:rsidRPr="008066A1" w:rsidRDefault="004043AD" w:rsidP="004043AD">
            <w:pPr>
              <w:pStyle w:val="Instruction-Caution"/>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一般情况下，提供履约保函需要在银行中存入等额的款项作为卖方对银行的担保。因此，卖方可能较难接受向买方提供履约保函的安排。可根据卖方的信誉，考虑卖方提供公司保证等其他担保措施。如果作为卖方，可删除此条。</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45" w:type="dxa"/>
        <w:tblInd w:w="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45"/>
      </w:tblGrid>
      <w:tr w:rsidR="004043AD" w:rsidRPr="008066A1" w:rsidTr="000038D6">
        <w:trPr>
          <w:tblHeader/>
        </w:trPr>
        <w:tc>
          <w:tcPr>
            <w:tcW w:w="894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A23823A" wp14:editId="5F47B938">
                  <wp:extent cx="285750" cy="228600"/>
                  <wp:effectExtent l="0" t="0" r="0" b="0"/>
                  <wp:docPr id="31" name="图片 31"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风险提示</w:t>
            </w:r>
          </w:p>
        </w:tc>
      </w:tr>
      <w:tr w:rsidR="004043AD" w:rsidRPr="008066A1" w:rsidTr="000038D6">
        <w:tc>
          <w:tcPr>
            <w:tcW w:w="894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在本合同中，我们已经要求卖方在本合同生效之时提交履约保函，且并未约定买方应向卖方提交相应的履约担保。但是，如根据项目具体情况，卖方无法按照本合同的约定，在合同生效之时即提供履约担保或者卖方要求买方提交相应的担保时，买方应注意与对方的协商，防范上述风险。</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571" w:name="_Toc290842466"/>
      <w:bookmarkStart w:id="572" w:name="_Toc157116091"/>
      <w:r w:rsidRPr="008066A1">
        <w:rPr>
          <w:rFonts w:ascii="楷体" w:eastAsia="楷体" w:hAnsi="楷体" w:hint="eastAsia"/>
          <w:sz w:val="24"/>
          <w:szCs w:val="18"/>
          <w:lang w:eastAsia="zh-CN"/>
        </w:rPr>
        <w:t>10</w:t>
      </w:r>
      <w:r w:rsidRPr="008066A1">
        <w:rPr>
          <w:rFonts w:ascii="楷体" w:eastAsia="楷体" w:hAnsi="楷体"/>
          <w:sz w:val="24"/>
          <w:szCs w:val="18"/>
          <w:lang w:eastAsia="zh-CN"/>
        </w:rPr>
        <w:t>税</w:t>
      </w:r>
      <w:bookmarkEnd w:id="571"/>
      <w:r w:rsidRPr="008066A1">
        <w:rPr>
          <w:rFonts w:ascii="楷体" w:eastAsia="楷体" w:hAnsi="楷体"/>
          <w:sz w:val="24"/>
          <w:szCs w:val="18"/>
          <w:lang w:eastAsia="zh-CN"/>
        </w:rPr>
        <w:t>费</w:t>
      </w:r>
      <w:bookmarkEnd w:id="572"/>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10.1</w:t>
      </w:r>
      <w:r w:rsidRPr="008066A1">
        <w:rPr>
          <w:rFonts w:ascii="楷体" w:eastAsia="楷体" w:hAnsi="楷体"/>
          <w:lang w:eastAsia="zh-CN"/>
        </w:rPr>
        <w:t>主管政府部门依据中国法律和规定向买方所征缴的与本合同的签订及对货物的购买、占有及使用有关的税费将由买方承担并缴纳。</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10.2</w:t>
      </w:r>
      <w:r w:rsidRPr="008066A1">
        <w:rPr>
          <w:rFonts w:ascii="楷体" w:eastAsia="楷体" w:hAnsi="楷体"/>
          <w:lang w:eastAsia="zh-CN"/>
        </w:rPr>
        <w:t>主管政府部门依据中国法律和规定向卖方征收的与本合同有关的或在本合同履行过程中向卖方征收的所有税费将由卖方承担并缴纳。</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10.3</w:t>
      </w:r>
      <w:r w:rsidRPr="008066A1">
        <w:rPr>
          <w:rFonts w:ascii="楷体" w:eastAsia="楷体" w:hAnsi="楷体"/>
          <w:lang w:eastAsia="zh-CN"/>
        </w:rPr>
        <w:t>主管政府部门向卖方征收的与本合同有关的或在本合同履行过程中向卖方征收的所有税费，按照中国有关部门的规定，需要由买方代扣代缴的，买方将按有关规定从应支付给卖方的款项中预扣并代扣代缴。</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10.4</w:t>
      </w:r>
      <w:r w:rsidRPr="008066A1">
        <w:rPr>
          <w:rFonts w:ascii="楷体" w:eastAsia="楷体" w:hAnsi="楷体"/>
          <w:lang w:eastAsia="zh-CN"/>
        </w:rPr>
        <w:t>在中国境内外产生的与本合同有关的和/或与本合同执行有关的税费将由</w:t>
      </w:r>
      <w:r w:rsidRPr="008066A1">
        <w:rPr>
          <w:rFonts w:ascii="楷体" w:eastAsia="楷体" w:hAnsi="楷体"/>
          <w:szCs w:val="24"/>
          <w:lang w:eastAsia="zh-CN"/>
        </w:rPr>
        <w:t>【</w:t>
      </w:r>
      <w:r w:rsidRPr="008066A1">
        <w:rPr>
          <w:rFonts w:ascii="楷体" w:eastAsia="楷体" w:hAnsi="楷体"/>
          <w:lang w:eastAsia="zh-CN"/>
        </w:rPr>
        <w:t>卖方/买方</w:t>
      </w:r>
      <w:r w:rsidRPr="008066A1">
        <w:rPr>
          <w:rFonts w:ascii="楷体" w:eastAsia="楷体" w:hAnsi="楷体"/>
          <w:szCs w:val="24"/>
          <w:lang w:eastAsia="zh-CN"/>
        </w:rPr>
        <w:t>】</w:t>
      </w:r>
      <w:r w:rsidRPr="008066A1">
        <w:rPr>
          <w:rFonts w:ascii="楷体" w:eastAsia="楷体" w:hAnsi="楷体"/>
          <w:lang w:eastAsia="zh-CN"/>
        </w:rPr>
        <w:t>承担并缴纳。</w:t>
      </w:r>
    </w:p>
    <w:tbl>
      <w:tblPr>
        <w:tblW w:w="8896"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96"/>
      </w:tblGrid>
      <w:tr w:rsidR="004043AD" w:rsidRPr="008066A1" w:rsidTr="000038D6">
        <w:trPr>
          <w:trHeight w:val="355"/>
          <w:tblHeader/>
        </w:trPr>
        <w:tc>
          <w:tcPr>
            <w:tcW w:w="889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5D99847D" wp14:editId="657CA5DF">
                  <wp:extent cx="190500" cy="247650"/>
                  <wp:effectExtent l="0" t="0" r="0" b="0"/>
                  <wp:docPr id="30" name="图片 30"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896"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应根据谈判结果，对税费支付方式予以调整。</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24"/>
          <w:lang w:eastAsia="zh-CN"/>
        </w:rPr>
      </w:pPr>
      <w:bookmarkStart w:id="573" w:name="_Toc157116092"/>
      <w:bookmarkStart w:id="574" w:name="_Toc301622668"/>
      <w:r w:rsidRPr="008066A1">
        <w:rPr>
          <w:rFonts w:ascii="楷体" w:eastAsia="楷体" w:hAnsi="楷体" w:hint="eastAsia"/>
          <w:sz w:val="24"/>
          <w:szCs w:val="24"/>
          <w:lang w:eastAsia="zh-CN"/>
        </w:rPr>
        <w:t>11</w:t>
      </w:r>
      <w:r w:rsidRPr="008066A1">
        <w:rPr>
          <w:rFonts w:ascii="楷体" w:eastAsia="楷体" w:hAnsi="楷体"/>
          <w:sz w:val="24"/>
          <w:szCs w:val="24"/>
          <w:lang w:eastAsia="zh-CN"/>
        </w:rPr>
        <w:t>陈述、保证和承诺</w:t>
      </w:r>
      <w:bookmarkEnd w:id="573"/>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11.1</w:t>
      </w:r>
      <w:r w:rsidRPr="008066A1">
        <w:rPr>
          <w:rFonts w:ascii="楷体" w:eastAsia="楷体" w:hAnsi="楷体"/>
          <w:lang w:eastAsia="zh-CN"/>
        </w:rPr>
        <w:t>双方陈述和保证：</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11.1.1</w:t>
      </w:r>
      <w:r w:rsidRPr="008066A1">
        <w:rPr>
          <w:rFonts w:ascii="楷体" w:eastAsia="楷体" w:hAnsi="楷体"/>
          <w:lang w:eastAsia="zh-CN"/>
        </w:rPr>
        <w:t>双方依照其注册地法律合法设立和有效存续，并符合各项法律规定；</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11.1.2</w:t>
      </w:r>
      <w:r w:rsidRPr="008066A1">
        <w:rPr>
          <w:rFonts w:ascii="楷体" w:eastAsia="楷体" w:hAnsi="楷体"/>
          <w:lang w:eastAsia="zh-CN"/>
        </w:rPr>
        <w:t>双方拥有订立本合同所需的必要授权和批准，且拥有充分履行其在本合同项下的每一义务，以及按照本合同规定管理其财产、资产以开展其业务的必要授权和批准；</w:t>
      </w:r>
    </w:p>
    <w:tbl>
      <w:tblPr>
        <w:tblW w:w="8929"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29"/>
      </w:tblGrid>
      <w:tr w:rsidR="004043AD" w:rsidRPr="008066A1" w:rsidTr="000038D6">
        <w:trPr>
          <w:tblHeader/>
        </w:trPr>
        <w:tc>
          <w:tcPr>
            <w:tcW w:w="8929" w:type="dxa"/>
            <w:tcBorders>
              <w:top w:val="single" w:sz="2" w:space="0" w:color="auto"/>
              <w:left w:val="single" w:sz="2" w:space="0" w:color="auto"/>
              <w:bottom w:val="single" w:sz="2" w:space="0" w:color="auto"/>
              <w:right w:val="single" w:sz="2" w:space="0" w:color="auto"/>
            </w:tcBorders>
            <w:shd w:val="clear" w:color="auto" w:fill="E0E0E0"/>
            <w:vAlign w:val="center"/>
          </w:tcPr>
          <w:p w:rsidR="004043AD" w:rsidRPr="008066A1" w:rsidRDefault="004043AD" w:rsidP="004043AD">
            <w:pPr>
              <w:keepNext/>
              <w:spacing w:line="320" w:lineRule="auto"/>
              <w:ind w:firstLine="420"/>
              <w:rPr>
                <w:rFonts w:ascii="楷体" w:eastAsia="楷体" w:hAnsi="楷体"/>
                <w:b/>
                <w:szCs w:val="21"/>
              </w:rPr>
            </w:pPr>
            <w:r w:rsidRPr="008066A1">
              <w:rPr>
                <w:rFonts w:ascii="楷体" w:eastAsia="楷体" w:hAnsi="楷体"/>
                <w:noProof/>
                <w:szCs w:val="21"/>
                <w:lang w:eastAsia="zh-CN" w:bidi="ar-SA"/>
              </w:rPr>
              <w:drawing>
                <wp:inline distT="0" distB="0" distL="0" distR="0" wp14:anchorId="79F43C84" wp14:editId="29C2925C">
                  <wp:extent cx="276225" cy="238125"/>
                  <wp:effectExtent l="0" t="0" r="9525" b="9525"/>
                  <wp:docPr id="29" name="图片 29"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8066A1">
              <w:rPr>
                <w:rFonts w:ascii="楷体" w:eastAsia="楷体" w:hAnsi="楷体"/>
                <w:b/>
                <w:szCs w:val="21"/>
              </w:rPr>
              <w:t>风险提示</w:t>
            </w:r>
          </w:p>
        </w:tc>
      </w:tr>
      <w:tr w:rsidR="004043AD" w:rsidRPr="008066A1" w:rsidTr="000038D6">
        <w:trPr>
          <w:trHeight w:val="1052"/>
        </w:trPr>
        <w:tc>
          <w:tcPr>
            <w:tcW w:w="8929" w:type="dxa"/>
            <w:tcBorders>
              <w:top w:val="single" w:sz="2" w:space="0" w:color="auto"/>
              <w:left w:val="single" w:sz="2" w:space="0" w:color="auto"/>
              <w:bottom w:val="single" w:sz="2" w:space="0" w:color="auto"/>
              <w:right w:val="single" w:sz="2" w:space="0" w:color="auto"/>
            </w:tcBorders>
          </w:tcPr>
          <w:p w:rsidR="004043AD" w:rsidRPr="008066A1" w:rsidRDefault="004043AD" w:rsidP="004043AD">
            <w:pPr>
              <w:tabs>
                <w:tab w:val="left" w:pos="360"/>
              </w:tabs>
              <w:spacing w:line="320" w:lineRule="auto"/>
              <w:ind w:firstLine="446"/>
              <w:rPr>
                <w:rFonts w:ascii="楷体" w:eastAsia="楷体" w:hAnsi="楷体"/>
                <w:szCs w:val="21"/>
                <w:lang w:eastAsia="zh-CN"/>
              </w:rPr>
            </w:pPr>
            <w:r w:rsidRPr="008066A1">
              <w:rPr>
                <w:rFonts w:ascii="楷体" w:eastAsia="楷体" w:hAnsi="楷体"/>
                <w:b/>
                <w:szCs w:val="21"/>
                <w:lang w:eastAsia="zh-CN"/>
              </w:rPr>
              <w:t>相关参考案例：</w:t>
            </w:r>
            <w:r w:rsidRPr="008066A1">
              <w:rPr>
                <w:rFonts w:ascii="楷体" w:eastAsia="楷体" w:hAnsi="楷体"/>
                <w:szCs w:val="21"/>
                <w:lang w:eastAsia="zh-CN"/>
              </w:rPr>
              <w:t>(2020)苏0114民初5370号</w:t>
            </w:r>
          </w:p>
          <w:p w:rsidR="004043AD" w:rsidRPr="008066A1" w:rsidRDefault="004043AD" w:rsidP="004043AD">
            <w:pPr>
              <w:tabs>
                <w:tab w:val="left" w:pos="360"/>
              </w:tabs>
              <w:spacing w:line="320" w:lineRule="auto"/>
              <w:ind w:firstLine="446"/>
              <w:rPr>
                <w:rFonts w:ascii="楷体" w:eastAsia="楷体" w:hAnsi="楷体"/>
                <w:szCs w:val="21"/>
                <w:lang w:eastAsia="zh-CN"/>
              </w:rPr>
            </w:pPr>
            <w:r w:rsidRPr="008066A1">
              <w:rPr>
                <w:rFonts w:ascii="楷体" w:eastAsia="楷体" w:hAnsi="楷体"/>
                <w:b/>
                <w:szCs w:val="21"/>
                <w:lang w:eastAsia="zh-CN"/>
              </w:rPr>
              <w:t>案情简介：</w:t>
            </w:r>
            <w:r w:rsidRPr="008066A1">
              <w:rPr>
                <w:rFonts w:ascii="楷体" w:eastAsia="楷体" w:hAnsi="楷体"/>
                <w:szCs w:val="21"/>
                <w:lang w:eastAsia="zh-CN"/>
              </w:rPr>
              <w:t>2018年9月原告与被告苏宁易购公司签订了《商品推广与销售主合同》、《商务政策合同》等系列合同，约定被告苏宁易购公司向原告采购酒、乌毡帽等商品并进行销售，合同期限自2018年7月30日至2018年12月31日止。原告从2018年9月至2019年7月共向被告苏宁易购公司供货金额为1257098.23元，被告苏宁易购公司未全额支付款项，故原告向法院起诉。</w:t>
            </w:r>
            <w:r w:rsidRPr="008066A1">
              <w:rPr>
                <w:rFonts w:ascii="楷体" w:eastAsia="楷体" w:hAnsi="楷体"/>
                <w:szCs w:val="21"/>
                <w:lang w:eastAsia="zh-CN"/>
              </w:rPr>
              <w:cr/>
            </w:r>
            <w:r w:rsidRPr="008066A1">
              <w:rPr>
                <w:rFonts w:ascii="楷体" w:eastAsia="楷体" w:hAnsi="楷体"/>
                <w:b/>
                <w:szCs w:val="21"/>
                <w:lang w:eastAsia="zh-CN"/>
              </w:rPr>
              <w:t>裁判要旨：</w:t>
            </w:r>
            <w:r w:rsidRPr="008066A1">
              <w:rPr>
                <w:rFonts w:ascii="楷体" w:eastAsia="楷体" w:hAnsi="楷体"/>
                <w:szCs w:val="21"/>
                <w:lang w:eastAsia="zh-CN"/>
              </w:rPr>
              <w:t>法院认为，被告苏宁易购公司作为苏宁便利公司的分公司，不具有法人资格，其民事责任由总公司承担。</w:t>
            </w:r>
          </w:p>
          <w:p w:rsidR="004043AD" w:rsidRPr="008066A1" w:rsidRDefault="004043AD" w:rsidP="004043AD">
            <w:pPr>
              <w:tabs>
                <w:tab w:val="left" w:pos="360"/>
              </w:tabs>
              <w:spacing w:line="320" w:lineRule="auto"/>
              <w:ind w:firstLine="446"/>
              <w:rPr>
                <w:rFonts w:ascii="楷体" w:eastAsia="楷体" w:hAnsi="楷体"/>
                <w:szCs w:val="21"/>
                <w:lang w:eastAsia="zh-CN"/>
              </w:rPr>
            </w:pPr>
            <w:r w:rsidRPr="008066A1">
              <w:rPr>
                <w:rFonts w:ascii="楷体" w:eastAsia="楷体" w:hAnsi="楷体"/>
                <w:b/>
                <w:szCs w:val="21"/>
                <w:lang w:eastAsia="zh-CN"/>
              </w:rPr>
              <w:t>参考意义：</w:t>
            </w:r>
            <w:r w:rsidRPr="008066A1">
              <w:rPr>
                <w:rFonts w:ascii="楷体" w:eastAsia="楷体" w:hAnsi="楷体"/>
                <w:szCs w:val="21"/>
                <w:lang w:eastAsia="zh-CN"/>
              </w:rPr>
              <w:t>签署合同前请注意核查对方主体资格，避免潜在争议。</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11.1.3</w:t>
      </w:r>
      <w:r w:rsidRPr="008066A1">
        <w:rPr>
          <w:rFonts w:ascii="楷体" w:eastAsia="楷体" w:hAnsi="楷体"/>
          <w:lang w:eastAsia="zh-CN"/>
        </w:rPr>
        <w:t>双方已采取授权其订立本合同所需的行动，且其在本合同上签名的代表拥有充分授权签署本合同并受本合同约束；</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11.1.4</w:t>
      </w:r>
      <w:r w:rsidRPr="008066A1">
        <w:rPr>
          <w:rFonts w:ascii="楷体" w:eastAsia="楷体" w:hAnsi="楷体"/>
          <w:lang w:eastAsia="zh-CN"/>
        </w:rPr>
        <w:t>本合同构成该方合法、有效、具有约束力的义务；</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11.1.5</w:t>
      </w:r>
      <w:r w:rsidRPr="008066A1">
        <w:rPr>
          <w:rFonts w:ascii="楷体" w:eastAsia="楷体" w:hAnsi="楷体"/>
          <w:lang w:eastAsia="zh-CN"/>
        </w:rPr>
        <w:t>双方签署本合同或该方履行其在本合同项下的义务，将不抵触其营业执照、内部规章或章程的任何规定，或任何政府部门或机构的任何法律、规章、条例、授权或批准，或该方为一方或约束该方的任何合同或协议的任何规定，或导致对前述各项的违反或违约；</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11.2</w:t>
      </w:r>
      <w:r w:rsidRPr="008066A1">
        <w:rPr>
          <w:rFonts w:ascii="楷体" w:eastAsia="楷体" w:hAnsi="楷体"/>
          <w:lang w:eastAsia="zh-CN"/>
        </w:rPr>
        <w:t>买方特此陈述和保证：</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11.2.1</w:t>
      </w:r>
      <w:r w:rsidRPr="008066A1">
        <w:rPr>
          <w:rFonts w:ascii="楷体" w:eastAsia="楷体" w:hAnsi="楷体"/>
          <w:lang w:eastAsia="zh-CN"/>
        </w:rPr>
        <w:t>拥有履行本合同义务所需的资质；</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11.2.2</w:t>
      </w:r>
      <w:r w:rsidRPr="008066A1">
        <w:rPr>
          <w:rFonts w:ascii="楷体" w:eastAsia="楷体" w:hAnsi="楷体"/>
          <w:lang w:eastAsia="zh-CN"/>
        </w:rPr>
        <w:t>将合理审慎履行其在本合同项下的义务，行使其在本合同项下的权利。</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11.3</w:t>
      </w:r>
      <w:r w:rsidRPr="008066A1">
        <w:rPr>
          <w:rFonts w:ascii="楷体" w:eastAsia="楷体" w:hAnsi="楷体"/>
          <w:lang w:eastAsia="zh-CN"/>
        </w:rPr>
        <w:t>卖方特此陈述和保证：</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11.3.1</w:t>
      </w:r>
      <w:r w:rsidRPr="008066A1">
        <w:rPr>
          <w:rFonts w:ascii="楷体" w:eastAsia="楷体" w:hAnsi="楷体"/>
          <w:lang w:eastAsia="zh-CN"/>
        </w:rPr>
        <w:t>拥有销售、运输、交付本合同约定的各类商品的资质；</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11.3.2</w:t>
      </w:r>
      <w:r w:rsidRPr="008066A1">
        <w:rPr>
          <w:rFonts w:ascii="楷体" w:eastAsia="楷体" w:hAnsi="楷体"/>
          <w:lang w:eastAsia="zh-CN"/>
        </w:rPr>
        <w:t>将合理审慎履行其在本合同项下的义务，行使其在本合同项下的权利；</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11.3.3</w:t>
      </w:r>
      <w:r w:rsidRPr="008066A1">
        <w:rPr>
          <w:rFonts w:ascii="楷体" w:eastAsia="楷体" w:hAnsi="楷体"/>
          <w:lang w:eastAsia="zh-CN"/>
        </w:rPr>
        <w:t>保证其向买方提供的所有商品不存在知识产权、商标争议，由此引起的任何争议，由卖方承担。卖方承担责任后有权向生产厂商追偿（如适用）；</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11.4.4</w:t>
      </w:r>
      <w:r w:rsidRPr="008066A1">
        <w:rPr>
          <w:rFonts w:ascii="楷体" w:eastAsia="楷体" w:hAnsi="楷体"/>
          <w:lang w:eastAsia="zh-CN"/>
        </w:rPr>
        <w:t>未经买方事先书面同意，不得以任何形式将买方的名称、商标、标示、商号、Logo等买方相关标记以及买方的相关资料用于其商业宣传及其他宣传。</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11.4.5</w:t>
      </w:r>
      <w:r w:rsidRPr="008066A1">
        <w:rPr>
          <w:rFonts w:ascii="楷体" w:eastAsia="楷体" w:hAnsi="楷体"/>
          <w:lang w:eastAsia="zh-CN"/>
        </w:rPr>
        <w:t>如买方要求，同意配合提供相关资质文件（包括代理商资质，相关检验报告等）。</w:t>
      </w:r>
    </w:p>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575" w:name="_Toc157116093"/>
      <w:r w:rsidRPr="008066A1">
        <w:rPr>
          <w:rFonts w:ascii="楷体" w:eastAsia="楷体" w:hAnsi="楷体" w:hint="eastAsia"/>
          <w:sz w:val="24"/>
          <w:szCs w:val="18"/>
          <w:lang w:eastAsia="zh-CN"/>
        </w:rPr>
        <w:t>12</w:t>
      </w:r>
      <w:r w:rsidRPr="008066A1">
        <w:rPr>
          <w:rFonts w:ascii="楷体" w:eastAsia="楷体" w:hAnsi="楷体"/>
          <w:sz w:val="24"/>
          <w:szCs w:val="18"/>
          <w:lang w:eastAsia="zh-CN"/>
        </w:rPr>
        <w:t>保密</w:t>
      </w:r>
      <w:bookmarkStart w:id="576" w:name="_Toc290842467"/>
      <w:bookmarkEnd w:id="574"/>
      <w:bookmarkEnd w:id="575"/>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12.1</w:t>
      </w:r>
      <w:r w:rsidRPr="008066A1">
        <w:rPr>
          <w:rFonts w:ascii="楷体" w:eastAsia="楷体" w:hAnsi="楷体"/>
          <w:lang w:eastAsia="zh-CN"/>
        </w:rPr>
        <w:t>双方同意，当事人一方对在订立和履行</w:t>
      </w:r>
      <w:r w:rsidRPr="008066A1">
        <w:rPr>
          <w:rFonts w:ascii="楷体" w:eastAsia="楷体" w:hAnsi="楷体" w:hint="eastAsia"/>
          <w:lang w:eastAsia="zh-CN"/>
        </w:rPr>
        <w:t>本</w:t>
      </w:r>
      <w:r w:rsidRPr="008066A1">
        <w:rPr>
          <w:rFonts w:ascii="楷体" w:eastAsia="楷体" w:hAnsi="楷体"/>
          <w:lang w:eastAsia="zh-CN"/>
        </w:rPr>
        <w:t>合同过程中知悉的另一方的商业秘密、技术秘密</w:t>
      </w:r>
      <w:r w:rsidRPr="008066A1">
        <w:rPr>
          <w:rFonts w:ascii="楷体" w:eastAsia="楷体" w:hAnsi="楷体" w:hint="eastAsia"/>
          <w:lang w:eastAsia="zh-CN"/>
        </w:rPr>
        <w:t>，</w:t>
      </w:r>
      <w:r w:rsidRPr="008066A1">
        <w:rPr>
          <w:rFonts w:ascii="楷体" w:eastAsia="楷体" w:hAnsi="楷体"/>
          <w:lang w:eastAsia="zh-CN"/>
        </w:rPr>
        <w:t>其他商业、技术、管理及财务信息（合称“保密信息”）</w:t>
      </w:r>
      <w:r w:rsidRPr="008066A1">
        <w:rPr>
          <w:rFonts w:ascii="楷体" w:eastAsia="楷体" w:hAnsi="楷体" w:hint="eastAsia"/>
          <w:lang w:eastAsia="zh-CN"/>
        </w:rPr>
        <w:t>，</w:t>
      </w:r>
      <w:r w:rsidRPr="008066A1">
        <w:rPr>
          <w:rFonts w:ascii="楷体" w:eastAsia="楷体" w:hAnsi="楷体"/>
          <w:lang w:eastAsia="zh-CN"/>
        </w:rPr>
        <w:t>负有保密责任，未经同意，不得对外泄露或用于本合同以外的目的。一方泄露或者在本合同以外使用该保密信息给另一方造成损失的，</w:t>
      </w:r>
      <w:r w:rsidRPr="008066A1">
        <w:rPr>
          <w:rFonts w:ascii="楷体" w:eastAsia="楷体" w:hAnsi="楷体" w:hint="eastAsia"/>
          <w:lang w:eastAsia="zh-CN"/>
        </w:rPr>
        <w:t>应向另一方支付合同价款</w:t>
      </w:r>
      <w:r w:rsidRPr="008066A1">
        <w:rPr>
          <w:rFonts w:ascii="楷体" w:eastAsia="楷体" w:hAnsi="楷体" w:hint="eastAsia"/>
          <w:u w:val="single"/>
          <w:lang w:eastAsia="zh-CN"/>
        </w:rPr>
        <w:t xml:space="preserve">  </w:t>
      </w:r>
      <w:r w:rsidRPr="008066A1">
        <w:rPr>
          <w:rFonts w:ascii="楷体" w:eastAsia="楷体" w:hAnsi="楷体" w:hint="eastAsia"/>
          <w:lang w:eastAsia="zh-CN"/>
        </w:rPr>
        <w:t>%的违约金。如该方支付的违约金不足以弥补另一方损失的，还应继续承担另一方由此遭受的所有损失</w:t>
      </w:r>
      <w:r w:rsidRPr="008066A1">
        <w:rPr>
          <w:rFonts w:ascii="楷体" w:eastAsia="楷体" w:hAnsi="楷体"/>
          <w:lang w:eastAsia="zh-CN"/>
        </w:rPr>
        <w:t>。当事人为履行合同所需要的信息，另一方须予以提供。</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12.2</w:t>
      </w:r>
      <w:r w:rsidRPr="008066A1">
        <w:rPr>
          <w:rFonts w:ascii="楷体" w:eastAsia="楷体" w:hAnsi="楷体"/>
          <w:lang w:eastAsia="zh-CN"/>
        </w:rPr>
        <w:t>本合同规定的保密信息不包括以下信息：</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12.2.1</w:t>
      </w:r>
      <w:r w:rsidRPr="008066A1">
        <w:rPr>
          <w:rFonts w:ascii="楷体" w:eastAsia="楷体" w:hAnsi="楷体"/>
          <w:lang w:eastAsia="zh-CN"/>
        </w:rPr>
        <w:t>在从对方获得前，一方已经掌握且对方不反对披露的信息；</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12.2.2</w:t>
      </w:r>
      <w:r w:rsidRPr="008066A1">
        <w:rPr>
          <w:rFonts w:ascii="楷体" w:eastAsia="楷体" w:hAnsi="楷体"/>
          <w:lang w:eastAsia="zh-CN"/>
        </w:rPr>
        <w:t>已为公众所知的信息，但该等信息为公众所知是由于一方违反本合同规定的除外；</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12.2.3</w:t>
      </w:r>
      <w:r w:rsidRPr="008066A1">
        <w:rPr>
          <w:rFonts w:ascii="楷体" w:eastAsia="楷体" w:hAnsi="楷体"/>
          <w:lang w:eastAsia="zh-CN"/>
        </w:rPr>
        <w:t>一方按照有管辖权的法院或其他有权机关的合法要求而披露的信息；</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12.2.4</w:t>
      </w:r>
      <w:r w:rsidRPr="008066A1">
        <w:rPr>
          <w:rFonts w:ascii="楷体" w:eastAsia="楷体" w:hAnsi="楷体"/>
          <w:lang w:eastAsia="zh-CN"/>
        </w:rPr>
        <w:t>依一方的书面授权而向第三方披露的信息。</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12.3</w:t>
      </w:r>
      <w:r w:rsidRPr="008066A1">
        <w:rPr>
          <w:rFonts w:ascii="楷体" w:eastAsia="楷体" w:hAnsi="楷体"/>
          <w:lang w:eastAsia="zh-CN"/>
        </w:rPr>
        <w:t>本合同的无效、变更、解除、履行完毕等不影响本条款的效力，在发生上述情形下，双方仍应履行保密义务。</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12.4</w:t>
      </w:r>
      <w:r w:rsidRPr="008066A1">
        <w:rPr>
          <w:rFonts w:ascii="楷体" w:eastAsia="楷体" w:hAnsi="楷体"/>
          <w:lang w:eastAsia="zh-CN"/>
        </w:rPr>
        <w:t>保密期限为本合同有效期及本合同终止后</w:t>
      </w:r>
      <w:r w:rsidRPr="008066A1">
        <w:rPr>
          <w:rFonts w:ascii="楷体" w:eastAsia="楷体" w:hAnsi="楷体" w:hint="eastAsia"/>
          <w:u w:val="single"/>
          <w:lang w:eastAsia="zh-CN"/>
        </w:rPr>
        <w:t xml:space="preserve">  </w:t>
      </w:r>
      <w:r w:rsidRPr="008066A1">
        <w:rPr>
          <w:rFonts w:ascii="楷体" w:eastAsia="楷体" w:hAnsi="楷体"/>
          <w:lang w:eastAsia="zh-CN"/>
        </w:rPr>
        <w:t>年。</w:t>
      </w:r>
    </w:p>
    <w:tbl>
      <w:tblPr>
        <w:tblW w:w="8931"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1"/>
      </w:tblGrid>
      <w:tr w:rsidR="004043AD" w:rsidRPr="008066A1" w:rsidTr="000038D6">
        <w:trPr>
          <w:trHeight w:val="425"/>
          <w:tblHeader/>
        </w:trPr>
        <w:tc>
          <w:tcPr>
            <w:tcW w:w="8931"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8759762" wp14:editId="423D5AC6">
                  <wp:extent cx="295275" cy="247650"/>
                  <wp:effectExtent l="0" t="0" r="9525" b="0"/>
                  <wp:docPr id="28" name="图片 28"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法律法规</w:t>
            </w:r>
          </w:p>
        </w:tc>
      </w:tr>
      <w:tr w:rsidR="004043AD" w:rsidRPr="008066A1" w:rsidTr="000038D6">
        <w:tc>
          <w:tcPr>
            <w:tcW w:w="8931"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《民法典》第五百零一条： 当事人在订立合同过程中知悉的商业秘密或者其他应当保密的信息，无论合同是否成立，不得泄露或者不正当地使用；泄露、不正当地使用该商业秘密或者信息，造成对方损失的，应当承担赔偿责任。</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《民法典》第五百零九条第二款： 当事人应当遵循诚信原则，根据合同的性质、目的和交易习惯履行通知、协助、保密等义务。</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zCs w:val="21"/>
                <w:lang w:eastAsia="zh-CN"/>
              </w:rPr>
              <w:t>《民法典》第五百五十八条： 债权债务终止后，当事人应当遵循诚信等原则，根据交易习惯履行通知、协助、保密、旧物回收等义务。</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577" w:name="_Toc157116094"/>
      <w:bookmarkStart w:id="578" w:name="_Toc344301824"/>
      <w:r w:rsidRPr="008066A1">
        <w:rPr>
          <w:rFonts w:ascii="楷体" w:eastAsia="楷体" w:hAnsi="楷体" w:hint="eastAsia"/>
          <w:sz w:val="24"/>
          <w:szCs w:val="18"/>
          <w:lang w:eastAsia="zh-CN"/>
        </w:rPr>
        <w:t>13</w:t>
      </w:r>
      <w:r w:rsidRPr="008066A1">
        <w:rPr>
          <w:rFonts w:ascii="楷体" w:eastAsia="楷体" w:hAnsi="楷体"/>
          <w:sz w:val="24"/>
          <w:szCs w:val="18"/>
        </w:rPr>
        <w:t>知识产权</w:t>
      </w:r>
      <w:bookmarkEnd w:id="576"/>
      <w:bookmarkEnd w:id="577"/>
      <w:bookmarkEnd w:id="578"/>
    </w:p>
    <w:tbl>
      <w:tblPr>
        <w:tblW w:w="8931"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1"/>
      </w:tblGrid>
      <w:tr w:rsidR="004043AD" w:rsidRPr="008066A1" w:rsidTr="000038D6">
        <w:trPr>
          <w:trHeight w:val="466"/>
          <w:tblHeader/>
        </w:trPr>
        <w:tc>
          <w:tcPr>
            <w:tcW w:w="8931"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anchor distT="0" distB="0" distL="114300" distR="114300" simplePos="0" relativeHeight="251671552" behindDoc="0" locked="0" layoutInCell="1" allowOverlap="1" wp14:anchorId="46D04568" wp14:editId="3F037AB4">
                  <wp:simplePos x="0" y="0"/>
                  <wp:positionH relativeFrom="column">
                    <wp:posOffset>-5715</wp:posOffset>
                  </wp:positionH>
                  <wp:positionV relativeFrom="paragraph">
                    <wp:posOffset>6350</wp:posOffset>
                  </wp:positionV>
                  <wp:extent cx="189865" cy="250190"/>
                  <wp:effectExtent l="0" t="0" r="635" b="0"/>
                  <wp:wrapNone/>
                  <wp:docPr id="94" name="图片 94"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0" descr="draf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Calibri" w:eastAsia="楷体" w:hAnsi="Calibri" w:cs="Calibri"/>
                <w:color w:val="auto"/>
                <w:sz w:val="21"/>
                <w:szCs w:val="21"/>
                <w:lang w:eastAsia="zh-CN"/>
              </w:rPr>
              <w:t>­</w:t>
            </w:r>
            <w:r w:rsidRPr="008066A1">
              <w:rPr>
                <w:rFonts w:ascii="楷体" w:eastAsia="楷体" w:hAnsi="楷体"/>
                <w:color w:val="auto"/>
                <w:sz w:val="21"/>
                <w:szCs w:val="21"/>
                <w:lang w:eastAsia="zh-CN"/>
              </w:rPr>
              <w:tab/>
              <w:t xml:space="preserve"> </w:t>
            </w:r>
            <w:r w:rsidRPr="008066A1">
              <w:rPr>
                <w:rFonts w:ascii="楷体" w:eastAsia="楷体" w:hAnsi="楷体"/>
                <w:b/>
                <w:color w:val="auto"/>
                <w:sz w:val="21"/>
                <w:szCs w:val="21"/>
                <w:lang w:eastAsia="zh-CN"/>
              </w:rPr>
              <w:t>条款说明</w:t>
            </w:r>
          </w:p>
        </w:tc>
      </w:tr>
      <w:tr w:rsidR="004043AD" w:rsidRPr="008066A1" w:rsidTr="000038D6">
        <w:tc>
          <w:tcPr>
            <w:tcW w:w="8931"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由于散装货通常无知识产权相关问题，因此，本条款一般不适用于散装货。</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shd w:val="pct10" w:color="auto" w:fill="FFFFFF"/>
          <w:lang w:eastAsia="zh-CN"/>
        </w:rPr>
      </w:pPr>
      <w:r w:rsidRPr="008066A1">
        <w:rPr>
          <w:rFonts w:ascii="楷体" w:eastAsia="楷体" w:hAnsi="楷体" w:hint="eastAsia"/>
          <w:lang w:eastAsia="zh-CN"/>
        </w:rPr>
        <w:t>13.1</w:t>
      </w:r>
      <w:r w:rsidRPr="008066A1">
        <w:rPr>
          <w:rFonts w:ascii="楷体" w:eastAsia="楷体" w:hAnsi="楷体"/>
          <w:lang w:eastAsia="zh-CN"/>
        </w:rPr>
        <w:t>卖方确认，卖方基于本合同的约定向买方提供的货物（包括硬件和软件）的知识产权是卖方合法拥有/或经合法授权的权利，不会侵犯任何第三方的合法知识产权。卖方保证，卖方将采取措施保持上述权利的持续有效，并将积极地对侵犯卖方知识产权的侵权人采取各种反侵权措施（包括但不限于通过司法和行政等公力救济途径、谈判和发送警告等私力救济途径打击侵权行为）打击对卖方知识产权的侵害，</w:t>
      </w:r>
      <w:r w:rsidRPr="008066A1">
        <w:rPr>
          <w:rFonts w:ascii="楷体" w:eastAsia="楷体" w:hAnsi="楷体"/>
          <w:szCs w:val="28"/>
          <w:lang w:eastAsia="zh-CN"/>
        </w:rPr>
        <w:t>因上述货物的知识产权侵权引发的法律后果由卖方自行承担。</w:t>
      </w:r>
    </w:p>
    <w:tbl>
      <w:tblPr>
        <w:tblW w:w="8948"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48"/>
      </w:tblGrid>
      <w:tr w:rsidR="004043AD" w:rsidRPr="008066A1" w:rsidTr="000038D6">
        <w:trPr>
          <w:tblHeader/>
        </w:trPr>
        <w:tc>
          <w:tcPr>
            <w:tcW w:w="8948"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3870FA8" wp14:editId="6F703F59">
                  <wp:extent cx="295275" cy="247650"/>
                  <wp:effectExtent l="0" t="0" r="9525" b="0"/>
                  <wp:docPr id="27" name="图片 27"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法律法规</w:t>
            </w:r>
          </w:p>
        </w:tc>
      </w:tr>
      <w:tr w:rsidR="004043AD" w:rsidRPr="008066A1" w:rsidTr="000038D6">
        <w:tc>
          <w:tcPr>
            <w:tcW w:w="8948"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smallCap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bCs/>
                <w:smallCaps/>
                <w:color w:val="auto"/>
                <w:sz w:val="21"/>
                <w:szCs w:val="21"/>
                <w:lang w:eastAsia="zh-CN"/>
              </w:rPr>
              <w:t>第六百一十二条： 出卖人就交付的标的物，负有保证第三人对该标的物不享有任何权利的义务，但是法律另有规定的除外。</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zCs w:val="21"/>
                <w:lang w:eastAsia="zh-CN"/>
              </w:rPr>
              <w:t>《民法典》</w:t>
            </w:r>
            <w:r w:rsidRPr="008066A1">
              <w:rPr>
                <w:rFonts w:ascii="楷体" w:eastAsia="楷体" w:hAnsi="楷体"/>
                <w:smallCaps/>
                <w:szCs w:val="21"/>
                <w:lang w:eastAsia="zh-CN"/>
              </w:rPr>
              <w:t>第六百一十三条： 买受人订立合同时知道或者应当知道第三人对买卖的标的物享有权利的，出卖人不承担前条规定的义务。</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zCs w:val="21"/>
                <w:lang w:eastAsia="zh-CN"/>
              </w:rPr>
              <w:t>《民法典》</w:t>
            </w:r>
            <w:r w:rsidRPr="008066A1">
              <w:rPr>
                <w:rFonts w:ascii="楷体" w:eastAsia="楷体" w:hAnsi="楷体"/>
                <w:smallCaps/>
                <w:szCs w:val="21"/>
                <w:lang w:eastAsia="zh-CN"/>
              </w:rPr>
              <w:t>第六百一十四条： 买受人有确切证据证明第三人对标的物享有权利的，可以中止支付相应的价款，但是出卖人提供适当担保的除外。</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13.2</w:t>
      </w:r>
      <w:r w:rsidRPr="008066A1">
        <w:rPr>
          <w:rFonts w:ascii="楷体" w:eastAsia="楷体" w:hAnsi="楷体"/>
          <w:lang w:eastAsia="zh-CN"/>
        </w:rPr>
        <w:t>卖方承诺在本合同中所采用的和提供给买方所有和使用的软件、硬件设备以及技术、方法、手段不存在任何权利瑕疵，不侵犯任何第三方的合法权益。卖方应承担因此给买方造成的损失。</w:t>
      </w:r>
    </w:p>
    <w:tbl>
      <w:tblPr>
        <w:tblW w:w="8958"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58"/>
      </w:tblGrid>
      <w:tr w:rsidR="004043AD" w:rsidRPr="008066A1" w:rsidTr="000038D6">
        <w:trPr>
          <w:trHeight w:val="355"/>
          <w:tblHeader/>
        </w:trPr>
        <w:tc>
          <w:tcPr>
            <w:tcW w:w="8958"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403B36B0" wp14:editId="3AADD36E">
                  <wp:extent cx="190500" cy="247650"/>
                  <wp:effectExtent l="0" t="0" r="0" b="0"/>
                  <wp:docPr id="26" name="图片 26"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rPr>
          <w:trHeight w:val="428"/>
        </w:trPr>
        <w:tc>
          <w:tcPr>
            <w:tcW w:w="8958"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该知识产权条款意味着，卖方交付的货物不仅要符合关于合同标的的规定，同时还要保证交付的货物第三方不能对其提出任何合法权利或请求，保证不侵犯第三方的知识产权。如果卖方出售的货物侵犯他人权利，就应承担由此引起的责任。作为标的物的卖方，应向买方提供没有瑕疵的标的物，即卖方应保证对其所提供的货物具有合法权利，保证买方对标的物的使用不致侵犯第三人的权利。</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13.3</w:t>
      </w:r>
      <w:r w:rsidRPr="008066A1">
        <w:rPr>
          <w:rFonts w:ascii="楷体" w:eastAsia="楷体" w:hAnsi="楷体"/>
          <w:lang w:eastAsia="zh-CN"/>
        </w:rPr>
        <w:t>双方保证在履行合同过程中不侵犯对方及第三方的知识产权。买方在履行本合同过程中因侵犯他人的专利权或其他知识产权所引起的责任，由买方承担；因卖方提供的材料、设备</w:t>
      </w:r>
      <w:r w:rsidRPr="008066A1">
        <w:rPr>
          <w:rFonts w:ascii="楷体" w:eastAsia="楷体" w:hAnsi="楷体" w:hint="eastAsia"/>
          <w:lang w:eastAsia="zh-CN"/>
        </w:rPr>
        <w:t>等</w:t>
      </w:r>
      <w:r w:rsidRPr="008066A1">
        <w:rPr>
          <w:rFonts w:ascii="楷体" w:eastAsia="楷体" w:hAnsi="楷体"/>
          <w:lang w:eastAsia="zh-CN"/>
        </w:rPr>
        <w:t>导致侵权的，由卖方承担责任。</w:t>
      </w:r>
    </w:p>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579" w:name="_Toc290842408"/>
      <w:bookmarkStart w:id="580" w:name="_Toc290842469"/>
      <w:bookmarkStart w:id="581" w:name="_Toc157116095"/>
      <w:bookmarkStart w:id="582" w:name="_Toc152697448"/>
      <w:bookmarkStart w:id="583" w:name="_Toc152803314"/>
      <w:bookmarkStart w:id="584" w:name="_Toc290842470"/>
      <w:bookmarkStart w:id="585" w:name="_Toc170357734"/>
      <w:bookmarkStart w:id="586" w:name="_Toc169968032"/>
      <w:bookmarkStart w:id="587" w:name="_Toc234658479"/>
      <w:bookmarkStart w:id="588" w:name="_Toc170458488"/>
      <w:bookmarkStart w:id="589" w:name="_Toc234916624"/>
      <w:bookmarkStart w:id="590" w:name="_Toc170809593"/>
      <w:bookmarkEnd w:id="579"/>
      <w:bookmarkEnd w:id="580"/>
      <w:r w:rsidRPr="008066A1">
        <w:rPr>
          <w:rFonts w:ascii="楷体" w:eastAsia="楷体" w:hAnsi="楷体" w:hint="eastAsia"/>
          <w:sz w:val="24"/>
          <w:szCs w:val="18"/>
          <w:lang w:eastAsia="zh-CN"/>
        </w:rPr>
        <w:t>14</w:t>
      </w:r>
      <w:r w:rsidRPr="008066A1">
        <w:rPr>
          <w:rFonts w:ascii="楷体" w:eastAsia="楷体" w:hAnsi="楷体"/>
          <w:sz w:val="24"/>
          <w:szCs w:val="18"/>
          <w:lang w:eastAsia="zh-CN"/>
        </w:rPr>
        <w:t>诚信合规</w:t>
      </w:r>
      <w:bookmarkEnd w:id="581"/>
      <w:bookmarkEnd w:id="582"/>
      <w:bookmarkEnd w:id="583"/>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14.1</w:t>
      </w:r>
      <w:r w:rsidRPr="008066A1">
        <w:rPr>
          <w:rFonts w:ascii="楷体" w:eastAsia="楷体" w:hAnsi="楷体"/>
          <w:lang w:eastAsia="zh-CN"/>
        </w:rPr>
        <w:t>合同双方应坚持公平公正、诚实信用原则，严格遵守国家关于市场准入、招标投标、工程建设、安全环保质量管理、经营活动与市场竞争的法律法规，以及关于诚信、合规的各项规定，并严格执行合同文件。</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14.2</w:t>
      </w:r>
      <w:r w:rsidRPr="008066A1">
        <w:rPr>
          <w:rFonts w:ascii="楷体" w:eastAsia="楷体" w:hAnsi="楷体"/>
          <w:lang w:eastAsia="zh-CN"/>
        </w:rPr>
        <w:t>卖方（包括其关联方、代理商、供应商、服务商等，下同）声明，已从中国石油天然气集团有限公司买方的直接母公司和/或最终母公司）门户网站（http://www.cnpc.com.cn/cnpc/index.shtml）上阅知《中国石油诚信合规手册》内容，并承诺在履行本合同以及因此开展的相关交易活动过程中遵守该手册阐明的诚信合规原则。</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14.3</w:t>
      </w:r>
      <w:r w:rsidRPr="008066A1">
        <w:rPr>
          <w:rFonts w:ascii="楷体" w:eastAsia="楷体" w:hAnsi="楷体"/>
          <w:lang w:eastAsia="zh-CN"/>
        </w:rPr>
        <w:t>任何一方在履行本合同以及因此开展的相关交易活动过程中，不得为谋取不正当利益给予国家机关、国家工作人员财物贿赂和非财产性利益贿赂，或向国家工作人员介绍财物贿赂和非财产性利益贿赂；不得为下述目的向任何国家工作人员支付任何款项和报酬：（1）影响国家工作人员以职务身份作出的行为或决定；（2）诱使国家工作人员对政府机构开展的工作施加其影响；（3）诱使或奖励国家工作人员做出不当行为或发挥不当作用。</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14.4</w:t>
      </w:r>
      <w:r w:rsidRPr="008066A1">
        <w:rPr>
          <w:rFonts w:ascii="楷体" w:eastAsia="楷体" w:hAnsi="楷体"/>
          <w:lang w:eastAsia="zh-CN"/>
        </w:rPr>
        <w:t>任何一方在履行本合同以及因此开展的相关交易活动过程中，应确保其行为符合有关国家法律法规、监管要求、商业惯例、行业准则及对方相关规章制度的规定，不得为谋取不正当利益违规行事，包括但不限于：（1）直接或间接给予对方工作人员及其近亲属任何好处，包括但不限于给予现金及现金等价物、礼金、贵重物品、有价证券、回扣；资助出国、房屋装修；免费提供通讯和交通工具、家电及高档办公用品等物品；报销或承担旅游、宴请、娱乐健身等费用；给予就业机会等非财产性利益；（2）擅自与另一方工作人员就购销等事宜进行私下商谈或者达成默契。</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14.5</w:t>
      </w:r>
      <w:r w:rsidRPr="008066A1">
        <w:rPr>
          <w:rFonts w:ascii="楷体" w:eastAsia="楷体" w:hAnsi="楷体"/>
          <w:lang w:eastAsia="zh-CN"/>
        </w:rPr>
        <w:t>任何一方应采取有效措施确保前述合规义务的履行，包括但不限于：（1）制定合规管理制度，建立合规管理流程，开展合规教育培训，落实违规责任追究；（2）确保在其账簿和记录中准确地记录与本合同有关的所有交易，以便真实反映所涉及的业务活动。收到另一方书面要求后</w:t>
      </w:r>
      <w:r w:rsidRPr="008066A1">
        <w:rPr>
          <w:rFonts w:ascii="楷体" w:eastAsia="楷体" w:hAnsi="楷体" w:hint="eastAsia"/>
          <w:u w:val="single"/>
          <w:lang w:eastAsia="zh-CN"/>
        </w:rPr>
        <w:t xml:space="preserve">  </w:t>
      </w:r>
      <w:r w:rsidRPr="008066A1">
        <w:rPr>
          <w:rFonts w:ascii="楷体" w:eastAsia="楷体" w:hAnsi="楷体"/>
          <w:lang w:eastAsia="zh-CN"/>
        </w:rPr>
        <w:t>日内，任何一方应提供相应书面材料，证明其已采取相关措施。</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14.6</w:t>
      </w:r>
      <w:r w:rsidRPr="008066A1">
        <w:rPr>
          <w:rFonts w:ascii="楷体" w:eastAsia="楷体" w:hAnsi="楷体"/>
          <w:lang w:eastAsia="zh-CN"/>
        </w:rPr>
        <w:t>如一方及其工作人员（简称“违规方”）未履行上述义务，另一方有权要求违规方整改，违规方应自行承担费用进行整改。因违规方违规行为产生的后果，违规方应自行承担相关损失、赔偿、费用、罚金和罚款等，并保证另一方免责；同时，另一方有权视违规方违规程度同时或单独采取不同救济措施，包括要求违规方停止违规行为、要求违规方支付合同价款</w:t>
      </w:r>
      <w:r w:rsidRPr="008066A1">
        <w:rPr>
          <w:rFonts w:ascii="楷体" w:eastAsia="楷体" w:hAnsi="楷体" w:hint="eastAsia"/>
          <w:u w:val="single"/>
          <w:lang w:eastAsia="zh-CN"/>
        </w:rPr>
        <w:t xml:space="preserve">  </w:t>
      </w:r>
      <w:r w:rsidRPr="008066A1">
        <w:rPr>
          <w:rFonts w:ascii="楷体" w:eastAsia="楷体" w:hAnsi="楷体"/>
          <w:lang w:eastAsia="zh-CN"/>
        </w:rPr>
        <w:t>%的违约金、解除合同等；违规方支付的违约金不足以弥补另一方损失的，还应继续承担另一方由此遭受的所有损失。</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14.7</w:t>
      </w:r>
      <w:r w:rsidRPr="008066A1">
        <w:rPr>
          <w:rFonts w:ascii="楷体" w:eastAsia="楷体" w:hAnsi="楷体"/>
          <w:lang w:eastAsia="zh-CN"/>
        </w:rPr>
        <w:t>任何一方及其工作人员在履行本合同以及因此开展的相关交易活动过程中，不得为谋取不正当利益直接或间接向对方主动索取或接受任何好处，包括但不限于：（1）以任何形式向对方索要赞助、回扣，接受礼金、有价证券、贵重物品，收受交通和通讯工具、家电及高档办公用品等；（2）接受对方提供的房屋装修或以考察、参观等名义参加对方安排的国内外旅游活动；（3）参加可能影响其公正履职的宴请、高消费娱乐、婚丧嫁娶等活动；（4）在对方报销任何应由其单位或个人支付的费用；（5）向对方和相关单位介绍该方工作人员的配偶、子女、亲属参与同该方项目合同有关的任何活动，包括但不限于同项目合同有关的设备及材料采购、工程分包、提供服务和劳务等经济活动；（6）向对方和相关单位推荐分包商或要求对方和相关单位购买机电设备买卖合同约定以外的材料、设备等。如一方发现另一方及其工作人员存在违规行为，应主动向另一方纪检监察部门报告。</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14.8</w:t>
      </w:r>
      <w:r w:rsidRPr="008066A1">
        <w:rPr>
          <w:rFonts w:ascii="楷体" w:eastAsia="楷体" w:hAnsi="楷体"/>
          <w:lang w:eastAsia="zh-CN"/>
        </w:rPr>
        <w:t>其他约定：</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591" w:name="_Toc157116096"/>
      <w:r w:rsidRPr="008066A1">
        <w:rPr>
          <w:rFonts w:ascii="楷体" w:eastAsia="楷体" w:hAnsi="楷体" w:hint="eastAsia"/>
          <w:sz w:val="24"/>
          <w:szCs w:val="18"/>
          <w:lang w:eastAsia="zh-CN"/>
        </w:rPr>
        <w:t>15</w:t>
      </w:r>
      <w:r w:rsidRPr="008066A1">
        <w:rPr>
          <w:rFonts w:ascii="楷体" w:eastAsia="楷体" w:hAnsi="楷体"/>
          <w:sz w:val="24"/>
          <w:szCs w:val="18"/>
          <w:lang w:eastAsia="zh-CN"/>
        </w:rPr>
        <w:t>不可抗力</w:t>
      </w:r>
      <w:bookmarkEnd w:id="584"/>
      <w:bookmarkEnd w:id="585"/>
      <w:bookmarkEnd w:id="586"/>
      <w:bookmarkEnd w:id="587"/>
      <w:bookmarkEnd w:id="588"/>
      <w:bookmarkEnd w:id="589"/>
      <w:bookmarkEnd w:id="590"/>
      <w:bookmarkEnd w:id="591"/>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bookmarkStart w:id="592" w:name="_Toc169968033"/>
      <w:bookmarkStart w:id="593" w:name="_Hlk152849129"/>
      <w:r w:rsidRPr="008066A1">
        <w:rPr>
          <w:rFonts w:ascii="楷体" w:eastAsia="楷体" w:hAnsi="楷体" w:hint="eastAsia"/>
          <w:lang w:eastAsia="zh-CN"/>
        </w:rPr>
        <w:t>15.1</w:t>
      </w:r>
      <w:r w:rsidRPr="008066A1">
        <w:rPr>
          <w:rFonts w:ascii="楷体" w:eastAsia="楷体" w:hAnsi="楷体"/>
          <w:lang w:eastAsia="zh-CN"/>
        </w:rPr>
        <w:t>不可抗力事件是指合同当事人不能预见、不能避免且不能克服的客观情况，包括但不限于地震、水灾、火灾（非人为）、雷击、雪灾、海啸、风暴潮、台风、泥石流、滑坡、瘟疫、流行性疾病等自然灾害；战争、骚乱、戒严、暴动、恐怖袭击、罢工、内乱等社会事件及政府征用、征收、禁令等行为导致无法履行合同的情形。</w:t>
      </w:r>
    </w:p>
    <w:bookmarkEnd w:id="592"/>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15.2</w:t>
      </w:r>
      <w:r w:rsidRPr="008066A1">
        <w:rPr>
          <w:rFonts w:ascii="楷体" w:eastAsia="楷体" w:hAnsi="楷体"/>
          <w:lang w:eastAsia="zh-CN"/>
        </w:rPr>
        <w:t>由于不可抗力原因，使双方或任何一方不能履行或者不能完全履行合同义务时，受到不可抗力影响的一方应采取有效措施，尽量避免或减少损失，将损失降低到最低程度，在不可抗力发生后</w:t>
      </w:r>
      <w:r w:rsidRPr="008066A1">
        <w:rPr>
          <w:rFonts w:ascii="楷体" w:eastAsia="楷体" w:hAnsi="楷体" w:hint="eastAsia"/>
          <w:u w:val="single"/>
          <w:lang w:eastAsia="zh-CN"/>
        </w:rPr>
        <w:t xml:space="preserve">  </w:t>
      </w:r>
      <w:r w:rsidRPr="008066A1">
        <w:rPr>
          <w:rFonts w:ascii="楷体" w:eastAsia="楷体" w:hAnsi="楷体"/>
          <w:lang w:eastAsia="zh-CN"/>
        </w:rPr>
        <w:t>小时内以书面形式通知对方，并在其后</w:t>
      </w:r>
      <w:r w:rsidRPr="008066A1">
        <w:rPr>
          <w:rFonts w:ascii="楷体" w:eastAsia="楷体" w:hAnsi="楷体" w:hint="eastAsia"/>
          <w:u w:val="single"/>
          <w:lang w:eastAsia="zh-CN"/>
        </w:rPr>
        <w:t xml:space="preserve">  </w:t>
      </w:r>
      <w:r w:rsidRPr="008066A1">
        <w:rPr>
          <w:rFonts w:ascii="楷体" w:eastAsia="楷体" w:hAnsi="楷体"/>
          <w:lang w:eastAsia="zh-CN"/>
        </w:rPr>
        <w:t>日内向对方提供有效证明文件。一方未尽通知义务或未采取措施避免、减少损失的，应就扩大的损失承担相应的赔偿责任。</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15.3</w:t>
      </w:r>
      <w:r w:rsidRPr="008066A1">
        <w:rPr>
          <w:rFonts w:ascii="楷体" w:eastAsia="楷体" w:hAnsi="楷体"/>
          <w:lang w:eastAsia="zh-CN"/>
        </w:rPr>
        <w:t>因不可抗力不能履行或者不能完全履行本合同的，根据不可抗力的影响，受不可抗力影响的一方全部或部分免除责任，但法律另有规定的除外。如发生延迟履行，在延迟履行期间发生不可抗力事件导致延迟履行方无法履行其合同义务，延迟履行方不能就延迟履行期间的不可抗力事件免责。</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15.4</w:t>
      </w:r>
      <w:r w:rsidRPr="008066A1">
        <w:rPr>
          <w:rFonts w:ascii="楷体" w:eastAsia="楷体" w:hAnsi="楷体"/>
          <w:lang w:eastAsia="zh-CN"/>
        </w:rPr>
        <w:t>因不可抗力致使合同无法按期履行或不能履行所造成的损失由双方各自承担。</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15.5</w:t>
      </w:r>
      <w:r w:rsidRPr="008066A1">
        <w:rPr>
          <w:rFonts w:ascii="楷体" w:eastAsia="楷体" w:hAnsi="楷体"/>
          <w:lang w:eastAsia="zh-CN"/>
        </w:rPr>
        <w:t>如果因不可抗力的影响致使本合同中止履行</w:t>
      </w:r>
      <w:r w:rsidRPr="008066A1">
        <w:rPr>
          <w:rFonts w:ascii="楷体" w:eastAsia="楷体" w:hAnsi="楷体" w:hint="eastAsia"/>
          <w:u w:val="single"/>
          <w:lang w:eastAsia="zh-CN"/>
        </w:rPr>
        <w:t xml:space="preserve">  </w:t>
      </w:r>
      <w:r w:rsidRPr="008066A1">
        <w:rPr>
          <w:rFonts w:ascii="楷体" w:eastAsia="楷体" w:hAnsi="楷体"/>
          <w:lang w:eastAsia="zh-CN"/>
        </w:rPr>
        <w:t>日以上时，双方应就继续履行本合同进行协商，在</w:t>
      </w:r>
      <w:r w:rsidRPr="008066A1">
        <w:rPr>
          <w:rFonts w:ascii="楷体" w:eastAsia="楷体" w:hAnsi="楷体" w:hint="eastAsia"/>
          <w:u w:val="single"/>
          <w:lang w:eastAsia="zh-CN"/>
        </w:rPr>
        <w:t xml:space="preserve">  </w:t>
      </w:r>
      <w:r w:rsidRPr="008066A1">
        <w:rPr>
          <w:rFonts w:ascii="楷体" w:eastAsia="楷体" w:hAnsi="楷体"/>
          <w:lang w:eastAsia="zh-CN"/>
        </w:rPr>
        <w:t>日内协商不成的则任一方均有权解除本合同。当一方因上述原因解除本合同时，应当以书面形式通知另一方。通知送达另一方时本合同终止。</w:t>
      </w:r>
    </w:p>
    <w:tbl>
      <w:tblPr>
        <w:tblW w:w="9014"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14"/>
      </w:tblGrid>
      <w:tr w:rsidR="004043AD" w:rsidRPr="008066A1" w:rsidTr="000038D6">
        <w:trPr>
          <w:trHeight w:val="355"/>
          <w:tblHeader/>
        </w:trPr>
        <w:tc>
          <w:tcPr>
            <w:tcW w:w="9014"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39950677" wp14:editId="2525E577">
                  <wp:extent cx="295275" cy="247650"/>
                  <wp:effectExtent l="0" t="0" r="9525" b="0"/>
                  <wp:docPr id="25" name="图片 25"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法律法规</w:t>
            </w:r>
          </w:p>
        </w:tc>
      </w:tr>
      <w:tr w:rsidR="004043AD" w:rsidRPr="008066A1" w:rsidTr="000038D6">
        <w:tc>
          <w:tcPr>
            <w:tcW w:w="9014"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《民法典》第一百八十条： 因不可抗力不能履行民事义务的，不承担民事责任。法律另有规定的，依照其规定。不可抗力是不能预见、不能避免且不能克服的客观情况。</w:t>
            </w:r>
          </w:p>
          <w:p w:rsidR="004043AD" w:rsidRPr="008066A1" w:rsidRDefault="004043AD" w:rsidP="004043AD">
            <w:pPr>
              <w:pStyle w:val="KWheading2"/>
              <w:spacing w:after="0" w:line="320" w:lineRule="auto"/>
              <w:ind w:left="29" w:hangingChars="14" w:hanging="29"/>
              <w:rPr>
                <w:rFonts w:ascii="楷体" w:eastAsia="楷体" w:hAnsi="楷体"/>
                <w:bCs/>
                <w:sz w:val="21"/>
                <w:szCs w:val="21"/>
                <w:lang w:eastAsia="zh-CN"/>
              </w:rPr>
            </w:pPr>
            <w:r w:rsidRPr="008066A1">
              <w:rPr>
                <w:rFonts w:ascii="楷体" w:eastAsia="楷体" w:hAnsi="楷体"/>
                <w:bCs/>
                <w:sz w:val="21"/>
                <w:szCs w:val="21"/>
                <w:lang w:eastAsia="zh-CN"/>
              </w:rPr>
              <w:t>《民法典》第五百九十条：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当事人迟延履行后发生不可抗力的，不免除其违约责任。</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61"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61"/>
      </w:tblGrid>
      <w:tr w:rsidR="004043AD" w:rsidRPr="008066A1" w:rsidTr="000038D6">
        <w:trPr>
          <w:tblHeader/>
        </w:trPr>
        <w:tc>
          <w:tcPr>
            <w:tcW w:w="8961"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39E0BEBA" wp14:editId="7E01BDC2">
                  <wp:extent cx="285750" cy="228600"/>
                  <wp:effectExtent l="0" t="0" r="0" b="0"/>
                  <wp:docPr id="24" name="图片 24"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风险提示</w:t>
            </w:r>
          </w:p>
        </w:tc>
      </w:tr>
      <w:tr w:rsidR="004043AD" w:rsidRPr="008066A1" w:rsidTr="000038D6">
        <w:tc>
          <w:tcPr>
            <w:tcW w:w="8961" w:type="dxa"/>
          </w:tcPr>
          <w:p w:rsidR="004043AD" w:rsidRPr="008066A1" w:rsidRDefault="004043AD" w:rsidP="004043AD">
            <w:pPr>
              <w:pStyle w:val="KWheading2"/>
              <w:spacing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不可抗力是当事人不能预见、不能避免也不能克服的事件。不可抗力条款又称为免责条款，因发生不可抗力而导致卖方不能履约或不能如期履约，买方无权要求赔偿，卖方可以免除责任，当然这以假定卖方并不是不可抗力事件的制造者并且也不能控制该事件为前提条件。</w:t>
            </w:r>
          </w:p>
          <w:p w:rsidR="004043AD" w:rsidRPr="008066A1" w:rsidRDefault="004043AD" w:rsidP="004043AD">
            <w:pPr>
              <w:pStyle w:val="KWheading2"/>
              <w:spacing w:after="0" w:line="320" w:lineRule="auto"/>
              <w:ind w:leftChars="15" w:left="33" w:firstLine="444"/>
              <w:rPr>
                <w:rFonts w:ascii="楷体" w:eastAsia="楷体" w:hAnsi="楷体"/>
                <w:sz w:val="21"/>
                <w:szCs w:val="21"/>
                <w:lang w:eastAsia="zh-CN"/>
              </w:rPr>
            </w:pPr>
            <w:r w:rsidRPr="008066A1">
              <w:rPr>
                <w:rFonts w:ascii="楷体" w:eastAsia="楷体" w:hAnsi="楷体"/>
                <w:sz w:val="21"/>
                <w:szCs w:val="21"/>
                <w:lang w:eastAsia="zh-CN"/>
              </w:rPr>
              <w:t>在货物买卖合同中，当事人在合同中一般都规定因不可抗力原因造成卖方不能交货或迟延交货，卖方不承担责任。但是，卖方在此情况下，应立即通知买方，并应向买方提交由事件发生地点的政府主管当局或权威机构签发的证明书。</w:t>
            </w:r>
          </w:p>
        </w:tc>
        <w:bookmarkStart w:id="594" w:name="_Toc290842410"/>
        <w:bookmarkStart w:id="595" w:name="_Toc290842417"/>
        <w:bookmarkStart w:id="596" w:name="_Toc290842475"/>
        <w:bookmarkStart w:id="597" w:name="_Toc290842479"/>
        <w:bookmarkStart w:id="598" w:name="_Toc290842472"/>
        <w:bookmarkStart w:id="599" w:name="_Toc290842473"/>
        <w:bookmarkStart w:id="600" w:name="_Toc290842414"/>
        <w:bookmarkStart w:id="601" w:name="_Toc290842411"/>
        <w:bookmarkStart w:id="602" w:name="_Toc290842471"/>
        <w:bookmarkStart w:id="603" w:name="_Toc290842478"/>
        <w:bookmarkStart w:id="604" w:name="_Toc290842416"/>
        <w:bookmarkStart w:id="605" w:name="_Toc290842413"/>
        <w:bookmarkStart w:id="606" w:name="_Toc290842474"/>
        <w:bookmarkStart w:id="607" w:name="_Toc290842418"/>
        <w:bookmarkStart w:id="608" w:name="_Toc290842476"/>
        <w:bookmarkStart w:id="609" w:name="_Toc290842477"/>
        <w:bookmarkStart w:id="610" w:name="_Toc290842412"/>
        <w:bookmarkStart w:id="611" w:name="_Toc290842419"/>
        <w:bookmarkStart w:id="612" w:name="_Toc290842415"/>
        <w:bookmarkStart w:id="613" w:name="_Toc290842480"/>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614" w:name="_Toc234916626"/>
      <w:bookmarkStart w:id="615" w:name="_Toc170809595"/>
      <w:bookmarkStart w:id="616" w:name="_Toc169968034"/>
      <w:bookmarkStart w:id="617" w:name="_Toc170458490"/>
      <w:bookmarkStart w:id="618" w:name="_Toc234658481"/>
      <w:bookmarkStart w:id="619" w:name="_Toc290842481"/>
      <w:bookmarkStart w:id="620" w:name="_Toc157116097"/>
      <w:bookmarkStart w:id="621" w:name="_Toc170357736"/>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8066A1">
        <w:rPr>
          <w:rFonts w:ascii="楷体" w:eastAsia="楷体" w:hAnsi="楷体" w:hint="eastAsia"/>
          <w:sz w:val="24"/>
          <w:szCs w:val="18"/>
          <w:lang w:eastAsia="zh-CN"/>
        </w:rPr>
        <w:t>16</w:t>
      </w:r>
      <w:r w:rsidRPr="008066A1">
        <w:rPr>
          <w:rFonts w:ascii="楷体" w:eastAsia="楷体" w:hAnsi="楷体"/>
          <w:sz w:val="24"/>
          <w:szCs w:val="18"/>
          <w:lang w:eastAsia="zh-CN"/>
        </w:rPr>
        <w:t>违约责任</w:t>
      </w:r>
      <w:bookmarkEnd w:id="614"/>
      <w:bookmarkEnd w:id="615"/>
      <w:bookmarkEnd w:id="616"/>
      <w:bookmarkEnd w:id="617"/>
      <w:bookmarkEnd w:id="618"/>
      <w:bookmarkEnd w:id="619"/>
      <w:bookmarkEnd w:id="620"/>
      <w:bookmarkEnd w:id="621"/>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16.1</w:t>
      </w:r>
      <w:r w:rsidRPr="008066A1">
        <w:rPr>
          <w:rFonts w:ascii="楷体" w:eastAsia="楷体" w:hAnsi="楷体"/>
          <w:lang w:eastAsia="zh-CN"/>
        </w:rPr>
        <w:t>在检验、验收和质量保修期内，如发现货物存在质量瑕疵或不符合合同约定，买方有权向卖方提出索赔。卖方应根据买方的选择，采取下列一种或几种方式相结合解决上述索赔：</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16.1.1</w:t>
      </w:r>
      <w:r w:rsidRPr="008066A1">
        <w:rPr>
          <w:rFonts w:ascii="楷体" w:eastAsia="楷体" w:hAnsi="楷体"/>
          <w:lang w:eastAsia="zh-CN"/>
        </w:rPr>
        <w:t>卖方同意退货并在收到货物后的</w:t>
      </w:r>
      <w:r w:rsidRPr="008066A1">
        <w:rPr>
          <w:rFonts w:ascii="楷体" w:eastAsia="楷体" w:hAnsi="楷体" w:hint="eastAsia"/>
          <w:u w:val="single"/>
          <w:lang w:eastAsia="zh-CN"/>
        </w:rPr>
        <w:t xml:space="preserve">  </w:t>
      </w:r>
      <w:r w:rsidRPr="008066A1">
        <w:rPr>
          <w:rFonts w:ascii="楷体" w:eastAsia="楷体" w:hAnsi="楷体"/>
          <w:lang w:eastAsia="zh-CN"/>
        </w:rPr>
        <w:t>日内以合同约定的同种货币将价款退还买方，并承担由此发生的损失和费用，包括利息、银行手续费、运费、保险费、检验费、仓储费、装卸费以及为保管和保护退回货物所需的其他必要费用【，但该赔偿额最高不超过本合同价款的</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16.1.2</w:t>
      </w:r>
      <w:r w:rsidRPr="008066A1">
        <w:rPr>
          <w:rFonts w:ascii="楷体" w:eastAsia="楷体" w:hAnsi="楷体"/>
          <w:lang w:eastAsia="zh-CN"/>
        </w:rPr>
        <w:t>根据货物质量问题可能使买方受到损失的，在收到买方通知后</w:t>
      </w:r>
      <w:r w:rsidRPr="008066A1">
        <w:rPr>
          <w:rFonts w:ascii="楷体" w:eastAsia="楷体" w:hAnsi="楷体" w:hint="eastAsia"/>
          <w:u w:val="single"/>
          <w:lang w:eastAsia="zh-CN"/>
        </w:rPr>
        <w:t xml:space="preserve">    </w:t>
      </w:r>
      <w:r w:rsidRPr="008066A1">
        <w:rPr>
          <w:rFonts w:ascii="楷体" w:eastAsia="楷体" w:hAnsi="楷体"/>
          <w:lang w:eastAsia="zh-CN"/>
        </w:rPr>
        <w:t>个工作日内和/或在买方提出要求之日起</w:t>
      </w:r>
      <w:r w:rsidRPr="008066A1">
        <w:rPr>
          <w:rFonts w:ascii="楷体" w:eastAsia="楷体" w:hAnsi="楷体" w:hint="eastAsia"/>
          <w:u w:val="single"/>
          <w:lang w:eastAsia="zh-CN"/>
        </w:rPr>
        <w:t xml:space="preserve">   </w:t>
      </w:r>
      <w:r w:rsidRPr="008066A1">
        <w:rPr>
          <w:rFonts w:ascii="楷体" w:eastAsia="楷体" w:hAnsi="楷体"/>
          <w:lang w:eastAsia="zh-CN"/>
        </w:rPr>
        <w:t>日内修补或更换存在质量问题的货物，承担由此产生的费用，并赔偿买方受到的全部损失，卖方应相应顺延所更换货物的质量保修期【，但该赔偿额最高不超过本合同价款的</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876" w:type="dxa"/>
        <w:tblInd w:w="2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76"/>
      </w:tblGrid>
      <w:tr w:rsidR="004043AD" w:rsidRPr="008066A1" w:rsidTr="000038D6">
        <w:trPr>
          <w:trHeight w:val="355"/>
          <w:tblHeader/>
        </w:trPr>
        <w:tc>
          <w:tcPr>
            <w:tcW w:w="8876"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3D9B3AA" wp14:editId="71CE41B8">
                  <wp:extent cx="190500" cy="247650"/>
                  <wp:effectExtent l="0" t="0" r="0" b="0"/>
                  <wp:docPr id="23" name="图片 23"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876"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1．如果作为卖方，此款【】里蓝色字体的内容可删除。</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2．如果作为买方，可加入【】方括号内容以约定赔偿限额。</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863" w:type="dxa"/>
        <w:tblInd w:w="2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63"/>
      </w:tblGrid>
      <w:tr w:rsidR="004043AD" w:rsidRPr="008066A1" w:rsidTr="000038D6">
        <w:trPr>
          <w:tblHeader/>
        </w:trPr>
        <w:tc>
          <w:tcPr>
            <w:tcW w:w="886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80"/>
              <w:jc w:val="both"/>
              <w:rPr>
                <w:rFonts w:ascii="楷体" w:eastAsia="楷体" w:hAnsi="楷体"/>
                <w:b/>
                <w:color w:val="auto"/>
                <w:sz w:val="24"/>
                <w:szCs w:val="24"/>
                <w:lang w:eastAsia="zh-CN"/>
              </w:rPr>
            </w:pPr>
            <w:r w:rsidRPr="008066A1">
              <w:rPr>
                <w:rFonts w:ascii="楷体" w:eastAsia="楷体" w:hAnsi="楷体"/>
                <w:noProof/>
                <w:color w:val="auto"/>
                <w:sz w:val="24"/>
                <w:szCs w:val="24"/>
                <w:lang w:eastAsia="zh-CN"/>
              </w:rPr>
              <w:drawing>
                <wp:inline distT="0" distB="0" distL="0" distR="0" wp14:anchorId="10BC1C31" wp14:editId="1B92504E">
                  <wp:extent cx="295275" cy="247650"/>
                  <wp:effectExtent l="0" t="0" r="9525" b="0"/>
                  <wp:docPr id="22" name="图片 22"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b/>
                <w:color w:val="auto"/>
                <w:sz w:val="24"/>
                <w:szCs w:val="24"/>
                <w:lang w:eastAsia="zh-CN"/>
              </w:rPr>
              <w:t xml:space="preserve"> 法律法规</w:t>
            </w:r>
          </w:p>
        </w:tc>
      </w:tr>
      <w:tr w:rsidR="004043AD" w:rsidRPr="008066A1" w:rsidTr="000038D6">
        <w:tc>
          <w:tcPr>
            <w:tcW w:w="886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《民法典》第五百七十七条： 当事人一方不履行合同义务或者履行合同义务不符合约定的，应当承担继续履行、采取补救措施或者赔偿损失等违约责任。</w:t>
            </w:r>
          </w:p>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《民法典》第五百八十三条： 当事人一方不履行合同义务或者履行合同义务不符合约定的，在履行义务或者采取补救措施后，对方还有其他损失的，应当赔偿损失。</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bCs/>
                <w:color w:val="auto"/>
                <w:sz w:val="21"/>
                <w:szCs w:val="21"/>
                <w:lang w:eastAsia="zh-CN"/>
              </w:rPr>
              <w:t>《民法典》第五百八十四条：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16.2</w:t>
      </w:r>
      <w:r w:rsidRPr="008066A1">
        <w:rPr>
          <w:rFonts w:ascii="楷体" w:eastAsia="楷体" w:hAnsi="楷体"/>
          <w:lang w:eastAsia="zh-CN"/>
        </w:rPr>
        <w:t>如卖方自接到买方索赔通知之日起</w:t>
      </w:r>
      <w:r w:rsidRPr="008066A1">
        <w:rPr>
          <w:rFonts w:ascii="楷体" w:eastAsia="楷体" w:hAnsi="楷体" w:hint="eastAsia"/>
          <w:u w:val="single"/>
          <w:lang w:eastAsia="zh-CN"/>
        </w:rPr>
        <w:t xml:space="preserve">  </w:t>
      </w:r>
      <w:r w:rsidRPr="008066A1">
        <w:rPr>
          <w:rFonts w:ascii="楷体" w:eastAsia="楷体" w:hAnsi="楷体"/>
          <w:lang w:eastAsia="zh-CN"/>
        </w:rPr>
        <w:t>日内未做出任何答复，则视为卖方已接受买方提出的索赔。</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16.3</w:t>
      </w:r>
      <w:r w:rsidRPr="008066A1">
        <w:rPr>
          <w:rFonts w:ascii="楷体" w:eastAsia="楷体" w:hAnsi="楷体"/>
          <w:lang w:eastAsia="zh-CN"/>
        </w:rPr>
        <w:t>任何一方违反本合同约定或因过错给另一方造成损失的，违约方、过错方应按以下约定支付违约金，违约金不足以弥补守约方损失的，还应继续履行赔偿责任/应赔偿守约方因此遭受的损失：</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16.3.1</w:t>
      </w:r>
      <w:r w:rsidRPr="008066A1">
        <w:rPr>
          <w:rFonts w:ascii="楷体" w:eastAsia="楷体" w:hAnsi="楷体"/>
          <w:lang w:eastAsia="zh-CN"/>
        </w:rPr>
        <w:t>除不可抗力外，如因卖方原因造成迟延交货，每迟延交货一（1）日，按迟延支付部分价款的</w:t>
      </w:r>
      <w:r w:rsidRPr="008066A1">
        <w:rPr>
          <w:rFonts w:ascii="楷体" w:eastAsia="楷体" w:hAnsi="楷体" w:hint="eastAsia"/>
          <w:u w:val="single"/>
          <w:lang w:eastAsia="zh-CN"/>
        </w:rPr>
        <w:t xml:space="preserve">  </w:t>
      </w:r>
      <w:r w:rsidRPr="008066A1">
        <w:rPr>
          <w:rFonts w:ascii="楷体" w:eastAsia="楷体" w:hAnsi="楷体"/>
          <w:lang w:eastAsia="zh-CN"/>
        </w:rPr>
        <w:t>%支付违约金。上述违约金的支付不</w:t>
      </w:r>
      <w:r w:rsidRPr="008066A1">
        <w:rPr>
          <w:rFonts w:ascii="楷体" w:eastAsia="楷体" w:hAnsi="楷体" w:hint="eastAsia"/>
          <w:lang w:eastAsia="zh-CN"/>
        </w:rPr>
        <w:t>免除</w:t>
      </w:r>
      <w:r w:rsidRPr="008066A1">
        <w:rPr>
          <w:rFonts w:ascii="楷体" w:eastAsia="楷体" w:hAnsi="楷体"/>
          <w:lang w:eastAsia="zh-CN"/>
        </w:rPr>
        <w:t>卖方的发货/交货责任。如果卖方未能在约定的发货/交货期内按时交货，如该等违约金不足以弥补买方因此遭受的损失，卖方还应赔偿买方因此遭受的损失。</w:t>
      </w:r>
    </w:p>
    <w:tbl>
      <w:tblPr>
        <w:tblW w:w="8940" w:type="dxa"/>
        <w:tblInd w:w="1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40"/>
      </w:tblGrid>
      <w:tr w:rsidR="004043AD" w:rsidRPr="008066A1" w:rsidTr="000038D6">
        <w:trPr>
          <w:trHeight w:val="355"/>
          <w:tblHeader/>
        </w:trPr>
        <w:tc>
          <w:tcPr>
            <w:tcW w:w="894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571F8545" wp14:editId="6F488619">
                  <wp:extent cx="190500" cy="247650"/>
                  <wp:effectExtent l="0" t="0" r="0" b="0"/>
                  <wp:docPr id="21" name="图片 21"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40"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1. 如果作为卖方，此款【】里蓝色字体的内容可删除。</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2. 如果是集团公司系统内单位之间的交易，建议选择不约定第3款(a)项至第3款(d)项的违约金条款，同时第3款概述部分选择“应赔偿守约方因此遭受的损失”的表述。</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3. 如果是集团公司系统内单位与外部单位交易，原则上可以选择约定第3款(a)项至第3款(d)项的违约金条款，同时第3款概述部分选择“应按以下约定支付违约金，违约金不足以弥补守约方损失的，还应继续履行赔偿责任”的表述。但是，如果集团公司系统内单位评估其就某项合同存在较高的迟延履行概率，而相对方违约或迟延履行的概率较低，可以选择不约定第3款(a)项至第3款(d)项的违约金条款，同时第3款概述部分选择“应赔偿守约方因此遭受的损失”的表述，但此时迟延履行的风险仍然存在，只是适用《民法典》的一般规定计算守约方有权获得的损害赔偿金额，因此仍应注意按时履行货款支付义务。</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70"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70"/>
      </w:tblGrid>
      <w:tr w:rsidR="004043AD" w:rsidRPr="008066A1" w:rsidTr="000038D6">
        <w:trPr>
          <w:trHeight w:val="533"/>
          <w:tblHeader/>
        </w:trPr>
        <w:tc>
          <w:tcPr>
            <w:tcW w:w="8970"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2"/>
              <w:rPr>
                <w:rFonts w:ascii="楷体" w:eastAsia="楷体" w:hAnsi="楷体"/>
                <w:b/>
                <w:color w:val="auto"/>
                <w:sz w:val="21"/>
                <w:szCs w:val="21"/>
                <w:lang w:eastAsia="zh-CN"/>
              </w:rPr>
            </w:pPr>
            <w:r w:rsidRPr="008066A1">
              <w:rPr>
                <w:rFonts w:ascii="楷体" w:eastAsia="楷体" w:hAnsi="楷体"/>
                <w:b/>
                <w:noProof/>
                <w:color w:val="auto"/>
                <w:sz w:val="21"/>
                <w:szCs w:val="21"/>
                <w:lang w:eastAsia="zh-CN"/>
              </w:rPr>
              <w:drawing>
                <wp:inline distT="0" distB="0" distL="0" distR="0" wp14:anchorId="4C4D6BB6" wp14:editId="5129FDE8">
                  <wp:extent cx="295275" cy="247650"/>
                  <wp:effectExtent l="0" t="0" r="9525" b="0"/>
                  <wp:docPr id="20" name="图片 20"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法律法规</w:t>
            </w:r>
          </w:p>
        </w:tc>
      </w:tr>
      <w:tr w:rsidR="004043AD" w:rsidRPr="008066A1" w:rsidTr="000038D6">
        <w:tc>
          <w:tcPr>
            <w:tcW w:w="8970"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smallCap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bCs/>
                <w:smallCaps/>
                <w:color w:val="auto"/>
                <w:sz w:val="21"/>
                <w:szCs w:val="21"/>
                <w:lang w:eastAsia="zh-CN"/>
              </w:rPr>
              <w:t>第五百八十五条： 当事人可以约定一方违约时应当根据违约情况向对方支付一定数额的违约金，也可以约定因违约产生的损失赔偿额的计算方法。</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约定的违约金低于造成的损失的，人民法院或者仲裁机构可以根据当事人的请求予以增加；约定的违约金过分高于造成的损失的，人民法院或者仲裁机构可以根据当事人的请求予以适当减少。</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当事人就迟延履行约定违约金的，违约方支付违约金后，还应当履行债务。</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zCs w:val="21"/>
                <w:lang w:eastAsia="zh-CN"/>
              </w:rPr>
              <w:t>《民法典》</w:t>
            </w:r>
            <w:r w:rsidRPr="008066A1">
              <w:rPr>
                <w:rFonts w:ascii="楷体" w:eastAsia="楷体" w:hAnsi="楷体"/>
                <w:bCs/>
                <w:smallCaps/>
                <w:szCs w:val="21"/>
                <w:lang w:eastAsia="zh-CN"/>
              </w:rPr>
              <w:t>第五百八十六条： 当事人可以约定一方向对方给付定金作为债权的担保。定金合同自实际交付定金时成立。</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定金的数额由当事人约定；但是，不得超过主合同标的额的百分之二十，超过部分不产生定金的效力。实际交付的定金数额多于或者少于约定数额的，视为变更约定的定金数额。</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zCs w:val="21"/>
                <w:lang w:eastAsia="zh-CN"/>
              </w:rPr>
              <w:t>《民法典》</w:t>
            </w:r>
            <w:r w:rsidRPr="008066A1">
              <w:rPr>
                <w:rFonts w:ascii="楷体" w:eastAsia="楷体" w:hAnsi="楷体"/>
                <w:bCs/>
                <w:smallCaps/>
                <w:szCs w:val="21"/>
                <w:lang w:eastAsia="zh-CN"/>
              </w:rPr>
              <w:t>第五百八十八条： 当事人既约定违约金，又约定定金的，一方违约时，对方可以选择适用违约金或者定金条款。</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定金不足以弥补一方违约造成的损失的，对方可以请求赔偿超过定金数额的损失。</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《最高人民法院关于审理买卖合同纠纷案件适用法律问题的解释》第二十一条： 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mallCaps/>
                <w:szCs w:val="21"/>
                <w:lang w:eastAsia="zh-CN"/>
              </w:rPr>
              <w:t>一审法院认为免责抗辩成立且未予释明，二审法院认为应当判决支付违约金的，可以直接释明并改判。</w:t>
            </w:r>
            <w:bookmarkStart w:id="622" w:name="up"/>
            <w:bookmarkEnd w:id="622"/>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16.3.2</w:t>
      </w:r>
      <w:r w:rsidRPr="008066A1">
        <w:rPr>
          <w:rFonts w:ascii="楷体" w:eastAsia="楷体" w:hAnsi="楷体"/>
          <w:lang w:eastAsia="zh-CN"/>
        </w:rPr>
        <w:t>如果迟延交货超过</w:t>
      </w:r>
      <w:r w:rsidRPr="008066A1">
        <w:rPr>
          <w:rFonts w:ascii="楷体" w:eastAsia="楷体" w:hAnsi="楷体" w:hint="eastAsia"/>
          <w:u w:val="single"/>
          <w:lang w:eastAsia="zh-CN"/>
        </w:rPr>
        <w:t xml:space="preserve">  </w:t>
      </w:r>
      <w:r w:rsidRPr="008066A1">
        <w:rPr>
          <w:rFonts w:ascii="楷体" w:eastAsia="楷体" w:hAnsi="楷体"/>
          <w:lang w:eastAsia="zh-CN"/>
        </w:rPr>
        <w:t>日，则买方有权解除本合同。在买方解除本合同的情况下，卖方应退还买方已支付全部款项及自付款之日起至返还之日间的利息，利息按照【当期一年期LPR的</w:t>
      </w:r>
      <w:r w:rsidRPr="008066A1">
        <w:rPr>
          <w:rFonts w:ascii="楷体" w:eastAsia="楷体" w:hAnsi="楷体" w:hint="eastAsia"/>
          <w:u w:val="single"/>
          <w:lang w:eastAsia="zh-CN"/>
        </w:rPr>
        <w:t xml:space="preserve">    </w:t>
      </w:r>
      <w:r w:rsidRPr="008066A1">
        <w:rPr>
          <w:rFonts w:ascii="楷体" w:eastAsia="楷体" w:hAnsi="楷体"/>
          <w:lang w:eastAsia="zh-CN"/>
        </w:rPr>
        <w:t>倍计算】/【每日</w:t>
      </w:r>
      <w:r w:rsidRPr="008066A1">
        <w:rPr>
          <w:rFonts w:ascii="楷体" w:eastAsia="楷体" w:hAnsi="楷体" w:hint="eastAsia"/>
          <w:u w:val="single"/>
          <w:lang w:eastAsia="zh-CN"/>
        </w:rPr>
        <w:t xml:space="preserve">    </w:t>
      </w:r>
      <w:r w:rsidRPr="008066A1">
        <w:rPr>
          <w:rFonts w:ascii="楷体" w:eastAsia="楷体" w:hAnsi="楷体"/>
          <w:lang w:eastAsia="zh-CN"/>
        </w:rPr>
        <w:t>元计算】，并按照上述约定支付违约金。</w:t>
      </w:r>
    </w:p>
    <w:tbl>
      <w:tblPr>
        <w:tblW w:w="8943"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43"/>
      </w:tblGrid>
      <w:tr w:rsidR="004043AD" w:rsidRPr="008066A1" w:rsidTr="000038D6">
        <w:trPr>
          <w:trHeight w:val="355"/>
          <w:tblHeader/>
        </w:trPr>
        <w:tc>
          <w:tcPr>
            <w:tcW w:w="8943"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52FE907C" wp14:editId="0AF9D1C5">
                  <wp:extent cx="190500" cy="247650"/>
                  <wp:effectExtent l="0" t="0" r="0" b="0"/>
                  <wp:docPr id="19" name="图片 19"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43"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如根据本合同第</w:t>
            </w:r>
            <w:r w:rsidRPr="008066A1">
              <w:rPr>
                <w:rFonts w:ascii="楷体" w:eastAsia="楷体" w:hAnsi="楷体" w:hint="eastAsia"/>
                <w:color w:val="auto"/>
                <w:sz w:val="21"/>
                <w:szCs w:val="21"/>
                <w:lang w:eastAsia="zh-CN"/>
              </w:rPr>
              <w:t>5.2.1.1</w:t>
            </w:r>
            <w:r w:rsidRPr="008066A1">
              <w:rPr>
                <w:rFonts w:ascii="楷体" w:eastAsia="楷体" w:hAnsi="楷体"/>
                <w:color w:val="auto"/>
                <w:sz w:val="21"/>
                <w:szCs w:val="21"/>
                <w:lang w:eastAsia="zh-CN"/>
              </w:rPr>
              <w:t>款，第一笔付款为本合同的定金时，则买方还应要求卖方双倍返还买方已经支付的定金。</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55"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55"/>
      </w:tblGrid>
      <w:tr w:rsidR="004043AD" w:rsidRPr="008066A1" w:rsidTr="000038D6">
        <w:trPr>
          <w:tblHeader/>
        </w:trPr>
        <w:tc>
          <w:tcPr>
            <w:tcW w:w="8955"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2CF13B8C" wp14:editId="3D86408D">
                  <wp:extent cx="285750" cy="228600"/>
                  <wp:effectExtent l="0" t="0" r="0" b="0"/>
                  <wp:docPr id="18" name="图片 18"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风险提示</w:t>
            </w:r>
          </w:p>
        </w:tc>
      </w:tr>
      <w:tr w:rsidR="004043AD" w:rsidRPr="008066A1" w:rsidTr="000038D6">
        <w:tc>
          <w:tcPr>
            <w:tcW w:w="8955"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在实践中通常会发生争议的情况是，合同约定的解除条件已经满足，如卖方已延迟交货超过6个月，买方书面通知行使解除权。然而，若合同项下的标的物是卖方按照买方的特殊要求定做的，合同一旦解除，卖方很难将标的物转卖给第三方，其投入的生产成本将全部损失。如果支持买方解除合同，后果无疑对卖方过分苛刻。另一方面，对买方而言，标的物的交货时间可能影响着其整个生产计划，标的物的延迟交货可能导致其巨额的经营损失。在此情况下，是否允许买方解除合同及卖方应承担何种程度的违约赔偿责任，当事人必然存在重大分歧，纠纷的判定结果存在不确定性。如果卖方延迟交货是受到了买方因素的影响，例如买方提供设计资料延迟，或者买方延迟付款是因为卖方延迟交货或交货质量存在瑕疵，则延迟履行的违约责任认定将更加复杂。</w:t>
            </w:r>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16.3.3</w:t>
      </w:r>
      <w:r w:rsidRPr="008066A1">
        <w:rPr>
          <w:rFonts w:ascii="楷体" w:eastAsia="楷体" w:hAnsi="楷体"/>
          <w:lang w:eastAsia="zh-CN"/>
        </w:rPr>
        <w:t>若买方未能按本合同约定的期限、金额、方式向卖方支付价款的，每逾期一日，按迟延交付部分价款的</w:t>
      </w:r>
      <w:r w:rsidRPr="008066A1">
        <w:rPr>
          <w:rFonts w:ascii="楷体" w:eastAsia="楷体" w:hAnsi="楷体" w:hint="eastAsia"/>
          <w:u w:val="single"/>
          <w:lang w:eastAsia="zh-CN"/>
        </w:rPr>
        <w:t xml:space="preserve">  </w:t>
      </w:r>
      <w:r w:rsidRPr="008066A1">
        <w:rPr>
          <w:rFonts w:ascii="楷体" w:eastAsia="楷体" w:hAnsi="楷体"/>
          <w:lang w:eastAsia="zh-CN"/>
        </w:rPr>
        <w:t>%支付违约金。买方承担的逾期付款的违约金上限不超过逾期支付部分合同价款的</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79"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79"/>
      </w:tblGrid>
      <w:tr w:rsidR="004043AD" w:rsidRPr="008066A1" w:rsidTr="000038D6">
        <w:trPr>
          <w:tblHeader/>
        </w:trPr>
        <w:tc>
          <w:tcPr>
            <w:tcW w:w="8979"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2"/>
              <w:rPr>
                <w:rFonts w:ascii="楷体" w:eastAsia="楷体" w:hAnsi="楷体"/>
                <w:b/>
                <w:color w:val="auto"/>
                <w:sz w:val="21"/>
                <w:szCs w:val="21"/>
                <w:lang w:eastAsia="zh-CN"/>
              </w:rPr>
            </w:pPr>
            <w:r w:rsidRPr="008066A1">
              <w:rPr>
                <w:rFonts w:ascii="楷体" w:eastAsia="楷体" w:hAnsi="楷体"/>
                <w:b/>
                <w:noProof/>
                <w:color w:val="auto"/>
                <w:sz w:val="21"/>
                <w:szCs w:val="21"/>
                <w:lang w:eastAsia="zh-CN"/>
              </w:rPr>
              <w:drawing>
                <wp:inline distT="0" distB="0" distL="0" distR="0" wp14:anchorId="62674121" wp14:editId="2E3A7C03">
                  <wp:extent cx="295275" cy="247650"/>
                  <wp:effectExtent l="0" t="0" r="9525" b="0"/>
                  <wp:docPr id="17" name="图片 17"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法律法规</w:t>
            </w:r>
          </w:p>
        </w:tc>
      </w:tr>
      <w:tr w:rsidR="004043AD" w:rsidRPr="008066A1" w:rsidTr="000038D6">
        <w:tc>
          <w:tcPr>
            <w:tcW w:w="8979"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color w:val="auto"/>
                <w:sz w:val="21"/>
                <w:szCs w:val="21"/>
                <w:lang w:eastAsia="zh-CN"/>
              </w:rPr>
            </w:pPr>
            <w:r w:rsidRPr="008066A1">
              <w:rPr>
                <w:rFonts w:ascii="楷体" w:eastAsia="楷体" w:hAnsi="楷体"/>
                <w:bCs/>
                <w:color w:val="auto"/>
                <w:sz w:val="21"/>
                <w:szCs w:val="21"/>
                <w:lang w:eastAsia="zh-CN"/>
              </w:rPr>
              <w:t>《民法典》第五百八十四条：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《最高人民法院关于审理买卖合同纠纷案件适用法律问题的解释》</w:t>
            </w:r>
            <w:r w:rsidRPr="008066A1">
              <w:rPr>
                <w:rFonts w:ascii="楷体" w:eastAsia="楷体" w:hAnsi="楷体"/>
                <w:smallCaps/>
                <w:color w:val="auto"/>
                <w:sz w:val="21"/>
                <w:szCs w:val="21"/>
                <w:lang w:eastAsia="zh-CN"/>
              </w:rPr>
              <w:t>第二十六条： 买受人已经支付标的物总价款的百分之七十五以上，出卖人主张取回标的物的，人民法院不予支持。</w:t>
            </w:r>
            <w:bookmarkStart w:id="623" w:name="36"/>
            <w:bookmarkEnd w:id="623"/>
          </w:p>
        </w:tc>
      </w:tr>
    </w:tbl>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16.3.4</w:t>
      </w:r>
      <w:r w:rsidRPr="008066A1">
        <w:rPr>
          <w:rFonts w:ascii="楷体" w:eastAsia="楷体" w:hAnsi="楷体"/>
          <w:lang w:eastAsia="zh-CN"/>
        </w:rPr>
        <w:t xml:space="preserve">买方有权从合同价款的任何一笔付款中直接扣除卖方应付给买方的违约金或赔偿金。 </w:t>
      </w:r>
    </w:p>
    <w:tbl>
      <w:tblPr>
        <w:tblW w:w="8992"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92"/>
      </w:tblGrid>
      <w:tr w:rsidR="004043AD" w:rsidRPr="008066A1" w:rsidTr="000038D6">
        <w:trPr>
          <w:tblHeader/>
        </w:trPr>
        <w:tc>
          <w:tcPr>
            <w:tcW w:w="8992"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4B43D95" wp14:editId="61AB4356">
                  <wp:extent cx="190500" cy="247650"/>
                  <wp:effectExtent l="0" t="0" r="0" b="0"/>
                  <wp:docPr id="16" name="图片 16"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color w:val="auto"/>
                <w:sz w:val="21"/>
                <w:szCs w:val="21"/>
                <w:lang w:eastAsia="zh-CN"/>
              </w:rPr>
              <w:t>条款说明</w:t>
            </w:r>
          </w:p>
        </w:tc>
      </w:tr>
      <w:tr w:rsidR="004043AD" w:rsidRPr="008066A1" w:rsidTr="000038D6">
        <w:tc>
          <w:tcPr>
            <w:tcW w:w="8992"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如果作为卖方，此款应删除。</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79"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79"/>
      </w:tblGrid>
      <w:tr w:rsidR="004043AD" w:rsidRPr="008066A1" w:rsidTr="000038D6">
        <w:trPr>
          <w:tblHeader/>
        </w:trPr>
        <w:tc>
          <w:tcPr>
            <w:tcW w:w="8979" w:type="dxa"/>
            <w:shd w:val="clear" w:color="auto" w:fill="E0E0E0"/>
            <w:vAlign w:val="center"/>
          </w:tcPr>
          <w:p w:rsidR="004043AD" w:rsidRPr="008066A1" w:rsidRDefault="004043AD" w:rsidP="004043AD">
            <w:pPr>
              <w:pStyle w:val="Instruction-Optional"/>
              <w:keepNext/>
              <w:spacing w:before="0" w:after="0" w:line="320" w:lineRule="auto"/>
              <w:ind w:firstLine="420"/>
              <w:rPr>
                <w:rFonts w:ascii="楷体" w:eastAsia="楷体" w:hAnsi="楷体"/>
                <w:b/>
                <w:sz w:val="21"/>
                <w:szCs w:val="21"/>
                <w:lang w:eastAsia="zh-CN"/>
              </w:rPr>
            </w:pPr>
            <w:r w:rsidRPr="008066A1">
              <w:rPr>
                <w:rFonts w:ascii="楷体" w:eastAsia="楷体" w:hAnsi="楷体"/>
                <w:noProof/>
                <w:sz w:val="21"/>
                <w:szCs w:val="21"/>
                <w:lang w:eastAsia="zh-CN"/>
              </w:rPr>
              <w:drawing>
                <wp:anchor distT="0" distB="0" distL="114300" distR="114300" simplePos="0" relativeHeight="251665408" behindDoc="0" locked="1" layoutInCell="1" allowOverlap="1" wp14:anchorId="02431BA7" wp14:editId="63888E3D">
                  <wp:simplePos x="0" y="0"/>
                  <wp:positionH relativeFrom="character">
                    <wp:posOffset>-18415</wp:posOffset>
                  </wp:positionH>
                  <wp:positionV relativeFrom="paragraph">
                    <wp:posOffset>0</wp:posOffset>
                  </wp:positionV>
                  <wp:extent cx="306070" cy="266700"/>
                  <wp:effectExtent l="0" t="0" r="0" b="0"/>
                  <wp:wrapNone/>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1"/>
                          <pic:cNvPicPr>
                            <a:picLocks noChangeAspect="1" noChangeArrowheads="1"/>
                          </pic:cNvPicPr>
                        </pic:nvPicPr>
                        <pic:blipFill>
                          <a:blip r:embed="rId30">
                            <a:clrChange>
                              <a:clrFrom>
                                <a:srgbClr val="9CC2E0"/>
                              </a:clrFrom>
                              <a:clrTo>
                                <a:srgbClr val="9CC2E0">
                                  <a:alpha val="0"/>
                                </a:srgbClr>
                              </a:clrTo>
                            </a:clrChange>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楷体" w:eastAsia="楷体" w:hAnsi="楷体"/>
                <w:sz w:val="21"/>
                <w:szCs w:val="21"/>
                <w:lang w:eastAsia="zh-CN"/>
              </w:rPr>
              <w:tab/>
            </w:r>
            <w:r w:rsidRPr="008066A1">
              <w:rPr>
                <w:rFonts w:ascii="楷体" w:eastAsia="楷体" w:hAnsi="楷体"/>
                <w:b/>
                <w:sz w:val="21"/>
                <w:szCs w:val="21"/>
                <w:lang w:eastAsia="zh-CN"/>
              </w:rPr>
              <w:t>可选项</w:t>
            </w:r>
          </w:p>
        </w:tc>
      </w:tr>
      <w:tr w:rsidR="004043AD" w:rsidRPr="008066A1" w:rsidTr="000038D6">
        <w:tc>
          <w:tcPr>
            <w:tcW w:w="8979" w:type="dxa"/>
          </w:tcPr>
          <w:p w:rsidR="004043AD" w:rsidRPr="008066A1" w:rsidRDefault="004043AD" w:rsidP="004043AD">
            <w:pPr>
              <w:pStyle w:val="Instruction-Optional"/>
              <w:spacing w:before="0"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当卖方违反标的物瑕疵担保义务，提交了不符合合同规定的标的物时，买方可以采取减少价金的救济方法，且不论价款是否已经支付，买方都可以要求减少价金。如果买卖双方在合同中对于减价方法未作出约定，则减价按实际交付的标的物在交付时的价值与符合合同的标的物在同一时间的价值两者之间的比例计算。</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31"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31"/>
      </w:tblGrid>
      <w:tr w:rsidR="004043AD" w:rsidRPr="008066A1" w:rsidTr="000038D6">
        <w:trPr>
          <w:trHeight w:val="353"/>
          <w:tblHeader/>
        </w:trPr>
        <w:tc>
          <w:tcPr>
            <w:tcW w:w="8931"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08C59953" wp14:editId="1F97C37F">
                  <wp:extent cx="295275" cy="247650"/>
                  <wp:effectExtent l="0" t="0" r="9525" b="0"/>
                  <wp:docPr id="15" name="图片 15"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ab/>
            </w:r>
            <w:r w:rsidRPr="008066A1">
              <w:rPr>
                <w:rFonts w:ascii="楷体" w:eastAsia="楷体" w:hAnsi="楷体"/>
                <w:b/>
                <w:bCs/>
                <w:smallCaps/>
                <w:color w:val="auto"/>
                <w:spacing w:val="-8"/>
                <w:sz w:val="21"/>
                <w:szCs w:val="21"/>
                <w:lang w:eastAsia="zh-CN"/>
              </w:rPr>
              <w:t>法律法规</w:t>
            </w:r>
          </w:p>
        </w:tc>
      </w:tr>
      <w:tr w:rsidR="004043AD" w:rsidRPr="008066A1" w:rsidTr="000038D6">
        <w:tc>
          <w:tcPr>
            <w:tcW w:w="8931" w:type="dxa"/>
          </w:tcPr>
          <w:p w:rsidR="004043AD" w:rsidRPr="008066A1" w:rsidRDefault="004043AD" w:rsidP="004043AD">
            <w:pPr>
              <w:spacing w:line="320" w:lineRule="auto"/>
              <w:ind w:firstLine="444"/>
              <w:rPr>
                <w:rFonts w:ascii="楷体" w:eastAsia="楷体" w:hAnsi="楷体"/>
                <w:bCs/>
                <w:szCs w:val="21"/>
                <w:lang w:eastAsia="zh-CN"/>
              </w:rPr>
            </w:pPr>
            <w:r w:rsidRPr="008066A1">
              <w:rPr>
                <w:rFonts w:ascii="楷体" w:eastAsia="楷体" w:hAnsi="楷体"/>
                <w:bCs/>
                <w:smallCaps/>
                <w:szCs w:val="21"/>
                <w:lang w:eastAsia="zh-CN"/>
              </w:rPr>
              <w:t>《</w:t>
            </w:r>
            <w:r w:rsidRPr="008066A1">
              <w:rPr>
                <w:rFonts w:ascii="楷体" w:eastAsia="楷体" w:hAnsi="楷体"/>
                <w:bCs/>
                <w:szCs w:val="21"/>
                <w:lang w:eastAsia="zh-CN"/>
              </w:rPr>
              <w:t>最高人民法院关于审理买卖合同纠纷案件适用法律问题的解释》</w:t>
            </w:r>
            <w:r w:rsidRPr="008066A1">
              <w:rPr>
                <w:rFonts w:ascii="楷体" w:eastAsia="楷体" w:hAnsi="楷体"/>
                <w:bCs/>
                <w:smallCaps/>
                <w:szCs w:val="21"/>
                <w:lang w:eastAsia="zh-CN"/>
              </w:rPr>
              <w:t>第十七条： 标的物质量不符合约定，买受人依照民法典第五百八十二条的规定要求减少价款的，人民法院应予支持。当事人主张以符合约定的标的物和实际交付的标的物按交付时的市场价值计算差价的，人民法院应予支持。</w:t>
            </w:r>
            <w:bookmarkStart w:id="624" w:name="23"/>
            <w:bookmarkEnd w:id="624"/>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16.4</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tbl>
      <w:tblPr>
        <w:tblW w:w="8961"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61"/>
      </w:tblGrid>
      <w:tr w:rsidR="004043AD" w:rsidRPr="008066A1" w:rsidTr="000038D6">
        <w:trPr>
          <w:tblHeader/>
        </w:trPr>
        <w:tc>
          <w:tcPr>
            <w:tcW w:w="8961"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bookmarkStart w:id="625" w:name="_Toc301622669"/>
            <w:r w:rsidRPr="008066A1">
              <w:rPr>
                <w:rFonts w:ascii="楷体" w:eastAsia="楷体" w:hAnsi="楷体"/>
                <w:noProof/>
                <w:color w:val="auto"/>
                <w:sz w:val="21"/>
                <w:szCs w:val="21"/>
                <w:lang w:eastAsia="zh-CN"/>
              </w:rPr>
              <w:drawing>
                <wp:inline distT="0" distB="0" distL="0" distR="0" wp14:anchorId="1C339769" wp14:editId="02445A6F">
                  <wp:extent cx="295275" cy="247650"/>
                  <wp:effectExtent l="0" t="0" r="9525" b="0"/>
                  <wp:docPr id="14" name="图片 14"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法律法规</w:t>
            </w:r>
          </w:p>
        </w:tc>
      </w:tr>
      <w:tr w:rsidR="004043AD" w:rsidRPr="008066A1" w:rsidTr="000038D6">
        <w:tc>
          <w:tcPr>
            <w:tcW w:w="8961"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smallCap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bCs/>
                <w:smallCaps/>
                <w:color w:val="auto"/>
                <w:sz w:val="21"/>
                <w:szCs w:val="21"/>
                <w:lang w:eastAsia="zh-CN"/>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zCs w:val="21"/>
                <w:lang w:eastAsia="zh-CN"/>
              </w:rPr>
              <w:t>《民法典》</w:t>
            </w:r>
            <w:r w:rsidRPr="008066A1">
              <w:rPr>
                <w:rFonts w:ascii="楷体" w:eastAsia="楷体" w:hAnsi="楷体"/>
                <w:bCs/>
                <w:smallCaps/>
                <w:szCs w:val="21"/>
                <w:lang w:eastAsia="zh-CN"/>
              </w:rPr>
              <w:t>第六百一十条： 因标的物不符合质量要求，致使不能实现合同目的的，买受人可以拒绝接受标的物或者解除合同。买受人拒绝接受标的物或者解除合同的，标的物毁损、灭失的风险由出卖人承担。</w:t>
            </w:r>
          </w:p>
        </w:tc>
      </w:tr>
    </w:tbl>
    <w:p w:rsidR="004043AD" w:rsidRPr="008066A1" w:rsidRDefault="004043AD" w:rsidP="004043AD">
      <w:pPr>
        <w:pStyle w:val="KWBodytext"/>
        <w:spacing w:after="0" w:line="320" w:lineRule="auto"/>
        <w:ind w:firstLine="444"/>
        <w:rPr>
          <w:rFonts w:ascii="楷体" w:eastAsia="楷体" w:hAnsi="楷体"/>
          <w:lang w:eastAsia="zh-CN"/>
        </w:rPr>
      </w:pPr>
    </w:p>
    <w:tbl>
      <w:tblPr>
        <w:tblW w:w="8918" w:type="dxa"/>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18"/>
      </w:tblGrid>
      <w:tr w:rsidR="004043AD" w:rsidRPr="008066A1" w:rsidTr="000038D6">
        <w:trPr>
          <w:tblHeader/>
        </w:trPr>
        <w:tc>
          <w:tcPr>
            <w:tcW w:w="8918"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34E0C26" wp14:editId="3434CDA6">
                  <wp:extent cx="285750" cy="228600"/>
                  <wp:effectExtent l="0" t="0" r="0" b="0"/>
                  <wp:docPr id="13" name="图片 13" descr="叹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 descr="叹号"/>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风险提示</w:t>
            </w:r>
          </w:p>
        </w:tc>
      </w:tr>
      <w:tr w:rsidR="004043AD" w:rsidRPr="008066A1" w:rsidTr="000038D6">
        <w:tc>
          <w:tcPr>
            <w:tcW w:w="8918" w:type="dxa"/>
          </w:tcPr>
          <w:p w:rsidR="004043AD" w:rsidRPr="008066A1" w:rsidRDefault="004043AD" w:rsidP="004043AD">
            <w:pPr>
              <w:pStyle w:val="KWBodytext"/>
              <w:spacing w:after="0" w:line="320" w:lineRule="auto"/>
              <w:ind w:firstLine="444"/>
              <w:rPr>
                <w:rFonts w:ascii="楷体" w:eastAsia="楷体" w:hAnsi="楷体"/>
                <w:sz w:val="21"/>
                <w:szCs w:val="21"/>
                <w:lang w:eastAsia="zh-CN"/>
              </w:rPr>
            </w:pPr>
            <w:r w:rsidRPr="008066A1">
              <w:rPr>
                <w:rFonts w:ascii="楷体" w:eastAsia="楷体" w:hAnsi="楷体"/>
                <w:sz w:val="21"/>
                <w:szCs w:val="21"/>
                <w:lang w:eastAsia="zh-CN"/>
              </w:rPr>
              <w:t>如卖方延迟交货，或因所交付标的物存在瑕疵而不得不进行修理或更换时，买方的生产计划将可能因此发生延误。在此情况下，除延迟交货或标的物瑕疵的违约责任外，买方通常还会主张卖方应承担其因此而遭受的间接损失，如预期利润损失、买方因对第三方违约而将承担的赔偿责任等。为了避免承担过高的违约责任，卖方往往希望在货物买卖合同中约定排除间接损失，或为其可能承担的违约责任设定一个上限，如总合同价款的5%等。</w:t>
            </w:r>
          </w:p>
          <w:p w:rsidR="004043AD" w:rsidRPr="008066A1" w:rsidRDefault="004043AD" w:rsidP="004043AD">
            <w:pPr>
              <w:pStyle w:val="KWheading2"/>
              <w:spacing w:after="0" w:line="320" w:lineRule="auto"/>
              <w:ind w:leftChars="14" w:left="31" w:firstLine="444"/>
              <w:rPr>
                <w:rFonts w:ascii="楷体" w:eastAsia="楷体" w:hAnsi="楷体"/>
                <w:sz w:val="21"/>
                <w:szCs w:val="21"/>
                <w:lang w:eastAsia="zh-CN"/>
              </w:rPr>
            </w:pPr>
            <w:r w:rsidRPr="008066A1">
              <w:rPr>
                <w:rFonts w:ascii="楷体" w:eastAsia="楷体" w:hAnsi="楷体"/>
                <w:sz w:val="21"/>
                <w:szCs w:val="21"/>
                <w:lang w:eastAsia="zh-CN"/>
              </w:rPr>
              <w:t>在本合同中，从买方角度出发，我们并未约定卖方违约责任的上限。但是，如根据项目具体情况，卖方坚持要求约定违约责任上限，买方应尽量将该上限约定的较高。</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626" w:name="_Toc157116098"/>
      <w:r w:rsidRPr="008066A1">
        <w:rPr>
          <w:rFonts w:ascii="楷体" w:eastAsia="楷体" w:hAnsi="楷体" w:hint="eastAsia"/>
          <w:sz w:val="24"/>
          <w:szCs w:val="18"/>
          <w:lang w:eastAsia="zh-CN"/>
        </w:rPr>
        <w:t>17</w:t>
      </w:r>
      <w:r w:rsidRPr="008066A1">
        <w:rPr>
          <w:rFonts w:ascii="楷体" w:eastAsia="楷体" w:hAnsi="楷体"/>
          <w:sz w:val="24"/>
          <w:szCs w:val="18"/>
          <w:lang w:eastAsia="zh-CN"/>
        </w:rPr>
        <w:t>合同变更与解除</w:t>
      </w:r>
      <w:bookmarkEnd w:id="625"/>
      <w:bookmarkEnd w:id="626"/>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17.1本合同经双方协商一致，可以书面形式做出变更或解除</w:t>
      </w:r>
      <w:r w:rsidRPr="008066A1">
        <w:rPr>
          <w:rFonts w:ascii="楷体" w:eastAsia="楷体" w:hAnsi="楷体"/>
          <w:lang w:eastAsia="zh-CN"/>
        </w:rPr>
        <w:t>。</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17.2</w:t>
      </w:r>
      <w:r w:rsidRPr="008066A1">
        <w:rPr>
          <w:rFonts w:ascii="楷体" w:eastAsia="楷体" w:hAnsi="楷体"/>
          <w:lang w:eastAsia="zh-CN"/>
        </w:rPr>
        <w:t>因合同变更导致的合同价款增减，双方按照本合同的约定处理；无相关约定的，双方协商解决。</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w:t>
      </w:r>
      <w:r w:rsidRPr="008066A1">
        <w:rPr>
          <w:rFonts w:ascii="楷体" w:eastAsia="楷体" w:hAnsi="楷体"/>
          <w:lang w:eastAsia="zh-CN"/>
        </w:rPr>
        <w:t>具备下列情形之一的，一方可单方解除合同，但应向对方发出书面的合同解除通知，通知到达对方时合同解除。</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17.3.1</w:t>
      </w:r>
      <w:r w:rsidRPr="008066A1">
        <w:rPr>
          <w:rFonts w:ascii="楷体" w:eastAsia="楷体" w:hAnsi="楷体"/>
          <w:lang w:eastAsia="zh-CN"/>
        </w:rPr>
        <w:t>买方解除合同条件：</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17.3.1.1</w:t>
      </w:r>
      <w:r w:rsidRPr="008066A1">
        <w:rPr>
          <w:rFonts w:ascii="楷体" w:eastAsia="楷体" w:hAnsi="楷体"/>
          <w:lang w:eastAsia="zh-CN"/>
        </w:rPr>
        <w:t>因不可抗力致使不能实现合同目的的。</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17.3.1.2</w:t>
      </w:r>
      <w:r w:rsidRPr="008066A1">
        <w:rPr>
          <w:rFonts w:ascii="楷体" w:eastAsia="楷体" w:hAnsi="楷体"/>
          <w:lang w:eastAsia="zh-CN"/>
        </w:rPr>
        <w:t>在履行期限届满之前，卖方明确表示或者以自己实际行为表明其不履行合同义务的。</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17.3.1.3</w:t>
      </w:r>
      <w:r w:rsidRPr="008066A1">
        <w:rPr>
          <w:rFonts w:ascii="楷体" w:eastAsia="楷体" w:hAnsi="楷体"/>
          <w:lang w:eastAsia="zh-CN"/>
        </w:rPr>
        <w:t>卖方破产或因其他原因丧失清偿能力的。</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17.3.1.4</w:t>
      </w:r>
      <w:r w:rsidRPr="008066A1">
        <w:rPr>
          <w:rFonts w:ascii="楷体" w:eastAsia="楷体" w:hAnsi="楷体"/>
          <w:lang w:eastAsia="zh-CN"/>
        </w:rPr>
        <w:t>卖方存在违反本合同第十四条诚信合规条款的行为，对买方进行商业贿赂的。</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17.3.1.5</w:t>
      </w:r>
      <w:r w:rsidRPr="008066A1">
        <w:rPr>
          <w:rFonts w:ascii="楷体" w:eastAsia="楷体" w:hAnsi="楷体"/>
          <w:lang w:eastAsia="zh-CN"/>
        </w:rPr>
        <w:t>卖方延迟交货超过</w:t>
      </w:r>
      <w:r w:rsidRPr="008066A1">
        <w:rPr>
          <w:rFonts w:ascii="楷体" w:eastAsia="楷体" w:hAnsi="楷体" w:hint="eastAsia"/>
          <w:u w:val="single"/>
          <w:lang w:eastAsia="zh-CN"/>
        </w:rPr>
        <w:t xml:space="preserve">  </w:t>
      </w:r>
      <w:r w:rsidRPr="008066A1">
        <w:rPr>
          <w:rFonts w:ascii="楷体" w:eastAsia="楷体" w:hAnsi="楷体"/>
          <w:lang w:eastAsia="zh-CN"/>
        </w:rPr>
        <w:t>日的。</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17.3.1.6</w:t>
      </w:r>
      <w:r w:rsidRPr="008066A1">
        <w:rPr>
          <w:rFonts w:ascii="楷体" w:eastAsia="楷体" w:hAnsi="楷体"/>
          <w:lang w:eastAsia="zh-CN"/>
        </w:rPr>
        <w:t>其他约定：</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17.3.2</w:t>
      </w:r>
      <w:r w:rsidRPr="008066A1">
        <w:rPr>
          <w:rFonts w:ascii="楷体" w:eastAsia="楷体" w:hAnsi="楷体"/>
          <w:lang w:eastAsia="zh-CN"/>
        </w:rPr>
        <w:t>卖方解除合同条件：</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17.3.2.1</w:t>
      </w:r>
      <w:r w:rsidRPr="008066A1">
        <w:rPr>
          <w:rFonts w:ascii="楷体" w:eastAsia="楷体" w:hAnsi="楷体"/>
          <w:lang w:eastAsia="zh-CN"/>
        </w:rPr>
        <w:t>因不可抗力致使不能实现合同目的的。</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17.3.2.2</w:t>
      </w:r>
      <w:r w:rsidRPr="008066A1">
        <w:rPr>
          <w:rFonts w:ascii="楷体" w:eastAsia="楷体" w:hAnsi="楷体"/>
          <w:lang w:eastAsia="zh-CN"/>
        </w:rPr>
        <w:t>在履行期限届满之前，买方明确表示或者以自己实际行为表明其不履行合同义务的。</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17.3.2.3</w:t>
      </w:r>
      <w:r w:rsidRPr="008066A1">
        <w:rPr>
          <w:rFonts w:ascii="楷体" w:eastAsia="楷体" w:hAnsi="楷体"/>
          <w:lang w:eastAsia="zh-CN"/>
        </w:rPr>
        <w:t>买方延迟支付任何一笔款项超过</w:t>
      </w:r>
      <w:r w:rsidRPr="008066A1">
        <w:rPr>
          <w:rFonts w:ascii="楷体" w:eastAsia="楷体" w:hAnsi="楷体" w:hint="eastAsia"/>
          <w:u w:val="single"/>
          <w:lang w:eastAsia="zh-CN"/>
        </w:rPr>
        <w:t xml:space="preserve">  </w:t>
      </w:r>
      <w:r w:rsidRPr="008066A1">
        <w:rPr>
          <w:rFonts w:ascii="楷体" w:eastAsia="楷体" w:hAnsi="楷体"/>
          <w:lang w:eastAsia="zh-CN"/>
        </w:rPr>
        <w:t>日的。</w:t>
      </w:r>
    </w:p>
    <w:p w:rsidR="004043AD" w:rsidRPr="008066A1" w:rsidRDefault="004043AD" w:rsidP="004043AD">
      <w:pPr>
        <w:pStyle w:val="KWheading4"/>
        <w:numPr>
          <w:ilvl w:val="0"/>
          <w:numId w:val="0"/>
        </w:numPr>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17.3.2.4</w:t>
      </w:r>
      <w:r w:rsidRPr="008066A1">
        <w:rPr>
          <w:rFonts w:ascii="楷体" w:eastAsia="楷体" w:hAnsi="楷体"/>
          <w:lang w:eastAsia="zh-CN"/>
        </w:rPr>
        <w:t>其他约定：</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17.4</w:t>
      </w:r>
      <w:r w:rsidRPr="008066A1">
        <w:rPr>
          <w:rFonts w:ascii="楷体" w:eastAsia="楷体" w:hAnsi="楷体"/>
          <w:lang w:eastAsia="zh-CN"/>
        </w:rPr>
        <w:t>本合同全部或部分终止并不免除违约方应承担的违约责任，包括但不限于违约金、赔偿金的责任。</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17.5</w:t>
      </w:r>
      <w:r w:rsidRPr="008066A1">
        <w:rPr>
          <w:rFonts w:ascii="楷体" w:eastAsia="楷体" w:hAnsi="楷体"/>
          <w:lang w:eastAsia="zh-CN"/>
        </w:rPr>
        <w:t>合同解除后，不影响双方在合同中约定的结算、保证、保密和争议解决条款的效力。</w:t>
      </w:r>
    </w:p>
    <w:tbl>
      <w:tblPr>
        <w:tblW w:w="8912" w:type="dxa"/>
        <w:tblInd w:w="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12"/>
      </w:tblGrid>
      <w:tr w:rsidR="004043AD" w:rsidRPr="008066A1" w:rsidTr="000038D6">
        <w:trPr>
          <w:tblHeader/>
        </w:trPr>
        <w:tc>
          <w:tcPr>
            <w:tcW w:w="8912"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2"/>
              <w:rPr>
                <w:rFonts w:ascii="楷体" w:eastAsia="楷体" w:hAnsi="楷体"/>
                <w:b/>
                <w:color w:val="auto"/>
                <w:sz w:val="21"/>
                <w:szCs w:val="21"/>
                <w:lang w:eastAsia="zh-CN"/>
              </w:rPr>
            </w:pPr>
            <w:r w:rsidRPr="008066A1">
              <w:rPr>
                <w:rFonts w:ascii="楷体" w:eastAsia="楷体" w:hAnsi="楷体"/>
                <w:b/>
                <w:noProof/>
                <w:color w:val="auto"/>
                <w:sz w:val="21"/>
                <w:szCs w:val="21"/>
                <w:lang w:eastAsia="zh-CN"/>
              </w:rPr>
              <w:drawing>
                <wp:inline distT="0" distB="0" distL="0" distR="0" wp14:anchorId="68C21A7D" wp14:editId="797F2EA9">
                  <wp:extent cx="295275" cy="247650"/>
                  <wp:effectExtent l="0" t="0" r="9525" b="0"/>
                  <wp:docPr id="12" name="图片 12"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 descr="天平"/>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066A1">
              <w:rPr>
                <w:rFonts w:ascii="楷体" w:eastAsia="楷体" w:hAnsi="楷体"/>
                <w:b/>
                <w:color w:val="auto"/>
                <w:sz w:val="21"/>
                <w:szCs w:val="21"/>
                <w:lang w:eastAsia="zh-CN"/>
              </w:rPr>
              <w:t xml:space="preserve"> 法律法规</w:t>
            </w:r>
          </w:p>
        </w:tc>
      </w:tr>
      <w:tr w:rsidR="004043AD" w:rsidRPr="008066A1" w:rsidTr="000038D6">
        <w:tc>
          <w:tcPr>
            <w:tcW w:w="8912"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bCs/>
                <w:smallCaps/>
                <w:color w:val="auto"/>
                <w:sz w:val="21"/>
                <w:szCs w:val="21"/>
                <w:lang w:eastAsia="zh-CN"/>
              </w:rPr>
            </w:pPr>
            <w:r w:rsidRPr="008066A1">
              <w:rPr>
                <w:rFonts w:ascii="楷体" w:eastAsia="楷体" w:hAnsi="楷体"/>
                <w:bCs/>
                <w:color w:val="auto"/>
                <w:sz w:val="21"/>
                <w:szCs w:val="21"/>
                <w:lang w:eastAsia="zh-CN"/>
              </w:rPr>
              <w:t>《民法典》</w:t>
            </w:r>
            <w:r w:rsidRPr="008066A1">
              <w:rPr>
                <w:rFonts w:ascii="楷体" w:eastAsia="楷体" w:hAnsi="楷体"/>
                <w:bCs/>
                <w:smallCaps/>
                <w:color w:val="auto"/>
                <w:sz w:val="21"/>
                <w:szCs w:val="21"/>
                <w:lang w:eastAsia="zh-CN"/>
              </w:rPr>
              <w:t>第五百六十三条： 有下列情形之一的，当事人可以解除合同：</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（一）因不可抗力致使不能实现合同目的；</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（二）在履行期限届满前，当事人一方明确表示或者以自己的行为表明不履行主要债务；</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（三）当事人一方迟延履行主要债务，经催告后在合理期限内仍未履行；</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（四）当事人一方迟延履行债务或者有其他违约行为致使不能实现合同目的；</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mallCaps/>
                <w:szCs w:val="21"/>
                <w:lang w:eastAsia="zh-CN"/>
              </w:rPr>
              <w:t>（五）法律规定的其他情形。</w:t>
            </w:r>
          </w:p>
          <w:p w:rsidR="004043AD" w:rsidRPr="008066A1" w:rsidRDefault="004043AD" w:rsidP="004043AD">
            <w:pPr>
              <w:spacing w:line="320" w:lineRule="auto"/>
              <w:ind w:firstLine="444"/>
              <w:rPr>
                <w:rFonts w:ascii="楷体" w:eastAsia="楷体" w:hAnsi="楷体"/>
                <w:b/>
                <w:smallCaps/>
                <w:szCs w:val="21"/>
                <w:lang w:eastAsia="zh-CN"/>
              </w:rPr>
            </w:pPr>
            <w:r w:rsidRPr="008066A1">
              <w:rPr>
                <w:rFonts w:ascii="楷体" w:eastAsia="楷体" w:hAnsi="楷体"/>
                <w:bCs/>
                <w:smallCaps/>
                <w:szCs w:val="21"/>
                <w:lang w:eastAsia="zh-CN"/>
              </w:rPr>
              <w:t>以持续履行的债务为内容的不定期合同，当事人可以随时解除合同，但是应当在合理期限之前通知对方。</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zCs w:val="21"/>
                <w:lang w:eastAsia="zh-CN"/>
              </w:rPr>
              <w:t>《民法典》</w:t>
            </w:r>
            <w:r w:rsidRPr="008066A1">
              <w:rPr>
                <w:rFonts w:ascii="楷体" w:eastAsia="楷体" w:hAnsi="楷体"/>
                <w:bCs/>
                <w:smallCaps/>
                <w:szCs w:val="21"/>
                <w:lang w:eastAsia="zh-CN"/>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mallCaps/>
                <w:szCs w:val="21"/>
                <w:lang w:eastAsia="zh-CN"/>
              </w:rPr>
              <w:t>当事人一方未通知对方，直接以提起诉讼或者申请仲裁的方式依法主张解除合同，人民法院或者仲裁机构确认该主张的，合同自起诉状副本或者仲裁申请书副本送达对方时解除。</w:t>
            </w:r>
          </w:p>
          <w:p w:rsidR="004043AD" w:rsidRPr="008066A1" w:rsidRDefault="004043AD" w:rsidP="004043AD">
            <w:pPr>
              <w:spacing w:line="320" w:lineRule="auto"/>
              <w:ind w:firstLine="444"/>
              <w:rPr>
                <w:rFonts w:ascii="楷体" w:eastAsia="楷体" w:hAnsi="楷体"/>
                <w:b/>
                <w:smallCaps/>
                <w:szCs w:val="21"/>
                <w:lang w:eastAsia="zh-CN"/>
              </w:rPr>
            </w:pPr>
            <w:r w:rsidRPr="008066A1">
              <w:rPr>
                <w:rFonts w:ascii="楷体" w:eastAsia="楷体" w:hAnsi="楷体"/>
                <w:bCs/>
                <w:szCs w:val="21"/>
                <w:lang w:eastAsia="zh-CN"/>
              </w:rPr>
              <w:t>《民法典》</w:t>
            </w:r>
            <w:r w:rsidRPr="008066A1">
              <w:rPr>
                <w:rFonts w:ascii="楷体" w:eastAsia="楷体" w:hAnsi="楷体"/>
                <w:smallCaps/>
                <w:szCs w:val="21"/>
                <w:lang w:eastAsia="zh-CN"/>
              </w:rPr>
              <w:t>第五百六十六条： 合同解除后，尚未履行的，终止履行；已经履行的，根据履行情况和合同性质，当事人可以请求恢复原状或者采取其他补救措施，并有权请求赔偿损失。</w:t>
            </w:r>
          </w:p>
          <w:p w:rsidR="004043AD" w:rsidRPr="008066A1" w:rsidRDefault="004043AD" w:rsidP="004043AD">
            <w:pPr>
              <w:spacing w:line="320" w:lineRule="auto"/>
              <w:ind w:firstLine="444"/>
              <w:rPr>
                <w:rFonts w:ascii="楷体" w:eastAsia="楷体" w:hAnsi="楷体"/>
                <w:bCs/>
                <w:smallCaps/>
                <w:szCs w:val="21"/>
                <w:lang w:eastAsia="zh-CN"/>
              </w:rPr>
            </w:pPr>
            <w:r w:rsidRPr="008066A1">
              <w:rPr>
                <w:rFonts w:ascii="楷体" w:eastAsia="楷体" w:hAnsi="楷体"/>
                <w:bCs/>
                <w:szCs w:val="21"/>
                <w:lang w:eastAsia="zh-CN"/>
              </w:rPr>
              <w:t>《民法典》</w:t>
            </w:r>
            <w:r w:rsidRPr="008066A1">
              <w:rPr>
                <w:rFonts w:ascii="楷体" w:eastAsia="楷体" w:hAnsi="楷体"/>
                <w:bCs/>
                <w:smallCaps/>
                <w:szCs w:val="21"/>
                <w:lang w:eastAsia="zh-CN"/>
              </w:rPr>
              <w:t>第六百三十四条： 分期付款的买受人未支付到期价款的数额达到全部价款的五分之一，经催告后在合理期限内仍未支付到期价款的，出卖人可以请求买受人支付全部价款或者解除合同。</w:t>
            </w:r>
          </w:p>
          <w:p w:rsidR="004043AD" w:rsidRPr="008066A1" w:rsidRDefault="004043AD" w:rsidP="004043AD">
            <w:pPr>
              <w:spacing w:line="320" w:lineRule="auto"/>
              <w:ind w:firstLine="444"/>
              <w:rPr>
                <w:rFonts w:ascii="楷体" w:eastAsia="楷体" w:hAnsi="楷体"/>
                <w:smallCaps/>
                <w:szCs w:val="21"/>
                <w:lang w:eastAsia="zh-CN"/>
              </w:rPr>
            </w:pPr>
            <w:r w:rsidRPr="008066A1">
              <w:rPr>
                <w:rFonts w:ascii="楷体" w:eastAsia="楷体" w:hAnsi="楷体"/>
                <w:bCs/>
                <w:smallCaps/>
                <w:szCs w:val="21"/>
                <w:lang w:eastAsia="zh-CN"/>
              </w:rPr>
              <w:t>出卖人解除合同的，可以向买受人请求支付该标的物的使用费。</w:t>
            </w:r>
          </w:p>
        </w:tc>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24"/>
          <w:lang w:eastAsia="zh-CN"/>
        </w:rPr>
      </w:pPr>
      <w:bookmarkStart w:id="627" w:name="_Toc290842421"/>
      <w:bookmarkStart w:id="628" w:name="_Toc290842482"/>
      <w:bookmarkStart w:id="629" w:name="_Toc157116099"/>
      <w:bookmarkStart w:id="630" w:name="_Toc152803320"/>
      <w:bookmarkStart w:id="631" w:name="_Toc290842483"/>
      <w:bookmarkStart w:id="632" w:name="_Toc169968035"/>
      <w:bookmarkStart w:id="633" w:name="_Toc234916627"/>
      <w:bookmarkStart w:id="634" w:name="_Toc170809596"/>
      <w:bookmarkStart w:id="635" w:name="_Toc234658482"/>
      <w:bookmarkStart w:id="636" w:name="_Toc170458491"/>
      <w:bookmarkStart w:id="637" w:name="_Toc170357737"/>
      <w:bookmarkEnd w:id="627"/>
      <w:bookmarkEnd w:id="628"/>
      <w:r w:rsidRPr="008066A1">
        <w:rPr>
          <w:rFonts w:ascii="楷体" w:eastAsia="楷体" w:hAnsi="楷体" w:hint="eastAsia"/>
          <w:sz w:val="24"/>
          <w:szCs w:val="24"/>
          <w:lang w:eastAsia="zh-CN"/>
        </w:rPr>
        <w:t>18</w:t>
      </w:r>
      <w:r w:rsidRPr="008066A1">
        <w:rPr>
          <w:rFonts w:ascii="楷体" w:eastAsia="楷体" w:hAnsi="楷体"/>
          <w:sz w:val="24"/>
          <w:szCs w:val="24"/>
          <w:lang w:eastAsia="zh-CN"/>
        </w:rPr>
        <w:t>通知</w:t>
      </w:r>
      <w:bookmarkEnd w:id="629"/>
      <w:bookmarkEnd w:id="630"/>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18.1</w:t>
      </w:r>
      <w:r w:rsidRPr="008066A1">
        <w:rPr>
          <w:rFonts w:ascii="楷体" w:eastAsia="楷体" w:hAnsi="楷体"/>
          <w:lang w:eastAsia="zh-CN"/>
        </w:rPr>
        <w:t>与合同有关的批准文件、通知、证明、指示、指令、要求、请求、意见、确定和决定等，均应采用书面形式或合同双方确认的其他形式，并应在合同约定的期限内送达接收人。</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18.2</w:t>
      </w:r>
      <w:r w:rsidRPr="008066A1">
        <w:rPr>
          <w:rFonts w:ascii="楷体" w:eastAsia="楷体" w:hAnsi="楷体"/>
          <w:lang w:eastAsia="zh-CN"/>
        </w:rPr>
        <w:t>除非本合同另有约定，本合同项下双方之间的通知均可通过传真、邮递、快递、电子邮件或双方同意的其他方式送达以下地址：</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买</w:t>
      </w:r>
      <w:r w:rsidRPr="008066A1">
        <w:rPr>
          <w:rFonts w:ascii="楷体" w:eastAsia="楷体" w:hAnsi="楷体"/>
          <w:lang w:eastAsia="zh-CN"/>
        </w:rPr>
        <w:t>方：</w:t>
      </w:r>
      <w:r w:rsidRPr="008066A1">
        <w:rPr>
          <w:rFonts w:ascii="楷体" w:eastAsia="楷体" w:hAnsi="楷体" w:hint="eastAsia"/>
          <w:u w:val="single"/>
          <w:lang w:eastAsia="zh-CN"/>
        </w:rPr>
        <w:t xml:space="preserve">  </w:t>
      </w:r>
      <w:r w:rsidRPr="008066A1">
        <w:rPr>
          <w:rFonts w:ascii="楷体" w:eastAsia="楷体" w:hAnsi="楷体"/>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地址：</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电话：</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传真：</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邮箱：</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收件人：</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联系人：</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left="1134" w:firstLine="444"/>
        <w:rPr>
          <w:rFonts w:ascii="楷体" w:eastAsia="楷体" w:hAnsi="楷体"/>
          <w:lang w:eastAsia="zh-CN"/>
        </w:rPr>
      </w:pPr>
    </w:p>
    <w:p w:rsidR="004043AD" w:rsidRPr="008066A1" w:rsidRDefault="004043AD" w:rsidP="004043AD">
      <w:pPr>
        <w:pStyle w:val="KWheading2"/>
        <w:tabs>
          <w:tab w:val="left" w:pos="1134"/>
        </w:tabs>
        <w:spacing w:after="0" w:line="320" w:lineRule="auto"/>
        <w:ind w:firstLineChars="200" w:firstLine="480"/>
        <w:rPr>
          <w:rFonts w:ascii="楷体" w:eastAsia="楷体" w:hAnsi="楷体"/>
          <w:u w:val="single"/>
          <w:lang w:eastAsia="zh-CN"/>
        </w:rPr>
      </w:pPr>
      <w:r w:rsidRPr="008066A1">
        <w:rPr>
          <w:rFonts w:ascii="楷体" w:eastAsia="楷体" w:hAnsi="楷体" w:hint="eastAsia"/>
          <w:lang w:eastAsia="zh-CN"/>
        </w:rPr>
        <w:t>卖方</w:t>
      </w:r>
      <w:r w:rsidRPr="008066A1">
        <w:rPr>
          <w:rFonts w:ascii="楷体" w:eastAsia="楷体" w:hAnsi="楷体"/>
          <w:lang w:eastAsia="zh-CN"/>
        </w:rPr>
        <w:t>：</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地址：</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电话：</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传真：</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邮箱：</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收件人：</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lang w:eastAsia="zh-CN"/>
        </w:rPr>
        <w:t>联系人：</w:t>
      </w:r>
      <w:r w:rsidRPr="008066A1">
        <w:rPr>
          <w:rFonts w:ascii="楷体" w:eastAsia="楷体" w:hAnsi="楷体" w:hint="eastAsia"/>
          <w:u w:val="single"/>
          <w:lang w:eastAsia="zh-CN"/>
        </w:rPr>
        <w:t xml:space="preserve">  </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18.3</w:t>
      </w:r>
      <w:r w:rsidRPr="008066A1">
        <w:rPr>
          <w:rFonts w:ascii="楷体" w:eastAsia="楷体" w:hAnsi="楷体"/>
          <w:lang w:eastAsia="zh-CN"/>
        </w:rPr>
        <w:t>通知在下列日期视为送达被通知方：</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18.3.1</w:t>
      </w:r>
      <w:r w:rsidRPr="008066A1">
        <w:rPr>
          <w:rFonts w:ascii="楷体" w:eastAsia="楷体" w:hAnsi="楷体"/>
          <w:lang w:eastAsia="zh-CN"/>
        </w:rPr>
        <w:t>由挂号信邮递，发出通知一方持有的挂号信回执所示日；</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18.3.2</w:t>
      </w:r>
      <w:r w:rsidRPr="008066A1">
        <w:rPr>
          <w:rFonts w:ascii="楷体" w:eastAsia="楷体" w:hAnsi="楷体"/>
          <w:lang w:eastAsia="zh-CN"/>
        </w:rPr>
        <w:t>由传真传送，收到成功发送确认后的第一个工作日；</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18.3.3</w:t>
      </w:r>
      <w:r w:rsidRPr="008066A1">
        <w:rPr>
          <w:rFonts w:ascii="楷体" w:eastAsia="楷体" w:hAnsi="楷体"/>
          <w:lang w:eastAsia="zh-CN"/>
        </w:rPr>
        <w:t>由特快专递发送，以收件人签收日为送达日，收件人未签收的，以寄出日后第四个工作日为送达日；</w:t>
      </w:r>
    </w:p>
    <w:p w:rsidR="004043AD" w:rsidRPr="008066A1" w:rsidRDefault="004043AD" w:rsidP="004043AD">
      <w:pPr>
        <w:pStyle w:val="KWheading3"/>
        <w:tabs>
          <w:tab w:val="left" w:pos="1701"/>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18.3.4</w:t>
      </w:r>
      <w:r w:rsidRPr="008066A1">
        <w:rPr>
          <w:rFonts w:ascii="楷体" w:eastAsia="楷体" w:hAnsi="楷体"/>
          <w:lang w:eastAsia="zh-CN"/>
        </w:rPr>
        <w:t>由电子邮件发送，以发出通知一方邮件系统显示已成功投递对方服务器（包括但不限于收到被通知一方阅后自动回执）的当日。</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18.4</w:t>
      </w:r>
      <w:r w:rsidRPr="008066A1">
        <w:rPr>
          <w:rFonts w:ascii="楷体" w:eastAsia="楷体" w:hAnsi="楷体"/>
          <w:lang w:eastAsia="zh-CN"/>
        </w:rPr>
        <w:t>双方的通讯地址可作为法院或仲裁机构送达相关法律文书的地址，一方的通讯地址或联系方式如发生变动，应</w:t>
      </w:r>
      <w:r w:rsidRPr="008066A1">
        <w:rPr>
          <w:rFonts w:ascii="楷体" w:eastAsia="楷体" w:hAnsi="楷体" w:hint="eastAsia"/>
          <w:lang w:eastAsia="zh-CN"/>
        </w:rPr>
        <w:t>在变动之日起</w:t>
      </w:r>
      <w:r w:rsidRPr="008066A1">
        <w:rPr>
          <w:rFonts w:ascii="楷体" w:eastAsia="楷体" w:hAnsi="楷体" w:hint="eastAsia"/>
          <w:u w:val="single"/>
          <w:lang w:eastAsia="zh-CN"/>
        </w:rPr>
        <w:t xml:space="preserve">  </w:t>
      </w:r>
      <w:r w:rsidRPr="008066A1">
        <w:rPr>
          <w:rFonts w:ascii="楷体" w:eastAsia="楷体" w:hAnsi="楷体" w:hint="eastAsia"/>
          <w:lang w:eastAsia="zh-CN"/>
        </w:rPr>
        <w:t>日内</w:t>
      </w:r>
      <w:r w:rsidRPr="008066A1">
        <w:rPr>
          <w:rFonts w:ascii="楷体" w:eastAsia="楷体" w:hAnsi="楷体"/>
          <w:lang w:eastAsia="zh-CN"/>
        </w:rPr>
        <w:t>书面通知对方，因未及时通知而造成的损失由通讯地址或联系方式变动方自行承担。</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18.5</w:t>
      </w:r>
      <w:r w:rsidRPr="008066A1">
        <w:rPr>
          <w:rFonts w:ascii="楷体" w:eastAsia="楷体" w:hAnsi="楷体"/>
          <w:lang w:eastAsia="zh-CN"/>
        </w:rPr>
        <w:t>双方应及时签收对方送达至约定地点和指定接收人的来往信函；如确有充分证据证明一方无正当理由拒不签收的，视为拒绝签收一方已签收。</w:t>
      </w:r>
    </w:p>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638" w:name="_Toc157116100"/>
      <w:r w:rsidRPr="008066A1">
        <w:rPr>
          <w:rFonts w:ascii="楷体" w:eastAsia="楷体" w:hAnsi="楷体" w:hint="eastAsia"/>
          <w:sz w:val="24"/>
          <w:szCs w:val="18"/>
          <w:lang w:eastAsia="zh-CN"/>
        </w:rPr>
        <w:t>19</w:t>
      </w:r>
      <w:r w:rsidRPr="008066A1">
        <w:rPr>
          <w:rFonts w:ascii="楷体" w:eastAsia="楷体" w:hAnsi="楷体"/>
          <w:sz w:val="24"/>
          <w:szCs w:val="18"/>
          <w:lang w:eastAsia="zh-CN"/>
        </w:rPr>
        <w:t>法律适用与争议解决</w:t>
      </w:r>
      <w:bookmarkEnd w:id="631"/>
      <w:bookmarkEnd w:id="638"/>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19.1</w:t>
      </w:r>
      <w:r w:rsidRPr="008066A1">
        <w:rPr>
          <w:rFonts w:ascii="楷体" w:eastAsia="楷体" w:hAnsi="楷体"/>
          <w:lang w:eastAsia="zh-CN"/>
        </w:rPr>
        <w:t>本合同适用中华人民共和国法律并依照其进行解释。</w:t>
      </w:r>
    </w:p>
    <w:p w:rsidR="004043AD" w:rsidRPr="008066A1" w:rsidRDefault="004043AD" w:rsidP="004043AD">
      <w:pPr>
        <w:widowControl w:val="0"/>
        <w:spacing w:line="400" w:lineRule="exact"/>
        <w:ind w:firstLine="444"/>
        <w:rPr>
          <w:rFonts w:ascii="楷体" w:eastAsia="楷体" w:hAnsi="楷体"/>
          <w:lang w:eastAsia="zh-CN"/>
        </w:rPr>
      </w:pPr>
      <w:r w:rsidRPr="008066A1">
        <w:rPr>
          <w:rFonts w:ascii="楷体" w:eastAsia="楷体" w:hAnsi="楷体" w:hint="eastAsia"/>
          <w:lang w:eastAsia="zh-CN"/>
        </w:rPr>
        <w:t>19.2</w:t>
      </w:r>
      <w:r w:rsidRPr="008066A1">
        <w:rPr>
          <w:rFonts w:ascii="楷体" w:eastAsia="楷体" w:hAnsi="楷体" w:hint="eastAsia"/>
          <w:sz w:val="24"/>
          <w:szCs w:val="24"/>
          <w:lang w:eastAsia="zh-CN"/>
        </w:rPr>
        <w:t>本合同履行过程中发生争议，甲乙双方应及时协商解决。如协商不成的，可按照以下方式解决：</w:t>
      </w:r>
      <w:r w:rsidRPr="008066A1">
        <w:rPr>
          <w:rFonts w:ascii="楷体" w:eastAsia="楷体" w:hAnsi="楷体" w:hint="eastAsia"/>
          <w:sz w:val="24"/>
          <w:szCs w:val="24"/>
          <w:u w:val="single"/>
          <w:lang w:eastAsia="zh-CN"/>
        </w:rPr>
        <w:t xml:space="preserve"> 争议解决方式 </w:t>
      </w:r>
      <w:r w:rsidRPr="008066A1">
        <w:rPr>
          <w:rFonts w:ascii="楷体" w:eastAsia="楷体" w:hAnsi="楷体" w:hint="eastAsia"/>
          <w:sz w:val="24"/>
          <w:szCs w:val="24"/>
          <w:lang w:eastAsia="zh-CN"/>
        </w:rPr>
        <w:t>。</w:t>
      </w:r>
    </w:p>
    <w:tbl>
      <w:tblPr>
        <w:tblW w:w="8964" w:type="dxa"/>
        <w:tblInd w:w="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964"/>
      </w:tblGrid>
      <w:tr w:rsidR="004043AD" w:rsidRPr="008066A1" w:rsidTr="000038D6">
        <w:trPr>
          <w:trHeight w:val="355"/>
          <w:tblHeader/>
        </w:trPr>
        <w:tc>
          <w:tcPr>
            <w:tcW w:w="8964"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inline distT="0" distB="0" distL="0" distR="0" wp14:anchorId="1F2DEFE6" wp14:editId="4059109D">
                  <wp:extent cx="190500" cy="247650"/>
                  <wp:effectExtent l="0" t="0" r="0" b="0"/>
                  <wp:docPr id="11" name="图片 11" descr="书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 descr="书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8066A1">
              <w:rPr>
                <w:rFonts w:ascii="楷体" w:eastAsia="楷体" w:hAnsi="楷体"/>
                <w:color w:val="auto"/>
                <w:sz w:val="21"/>
                <w:szCs w:val="21"/>
                <w:lang w:eastAsia="zh-CN"/>
              </w:rPr>
              <w:t xml:space="preserve"> </w:t>
            </w:r>
            <w:r w:rsidRPr="008066A1">
              <w:rPr>
                <w:rFonts w:ascii="楷体" w:eastAsia="楷体" w:hAnsi="楷体"/>
                <w:b/>
                <w:color w:val="auto"/>
                <w:sz w:val="21"/>
                <w:szCs w:val="21"/>
                <w:lang w:eastAsia="zh-CN"/>
              </w:rPr>
              <w:t>条款说明</w:t>
            </w:r>
          </w:p>
        </w:tc>
      </w:tr>
      <w:tr w:rsidR="004043AD" w:rsidRPr="008066A1" w:rsidTr="000038D6">
        <w:tc>
          <w:tcPr>
            <w:tcW w:w="8964"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民事诉讼法》第三十五条：合同或者其他财产权益纠纷的当事人可以书面协议选择被告住所地、合同履行地、合同签订地、原告住所地、标的物所在地等与争议有实际联系的地点的人民法院管辖，但不得违反本法对级别管辖和专属管辖的规定。</w:t>
            </w:r>
          </w:p>
        </w:tc>
      </w:tr>
    </w:tbl>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19.3</w:t>
      </w:r>
      <w:r w:rsidRPr="008066A1">
        <w:rPr>
          <w:rFonts w:ascii="楷体" w:eastAsia="楷体" w:hAnsi="楷体"/>
          <w:lang w:eastAsia="zh-CN"/>
        </w:rPr>
        <w:t>在</w:t>
      </w:r>
      <w:r w:rsidRPr="008066A1">
        <w:rPr>
          <w:rFonts w:ascii="楷体" w:eastAsia="楷体" w:hAnsi="楷体" w:hint="eastAsia"/>
          <w:lang w:eastAsia="zh-CN"/>
        </w:rPr>
        <w:t>争议解决</w:t>
      </w:r>
      <w:r w:rsidRPr="008066A1">
        <w:rPr>
          <w:rFonts w:ascii="楷体" w:eastAsia="楷体" w:hAnsi="楷体"/>
          <w:lang w:eastAsia="zh-CN"/>
        </w:rPr>
        <w:t>期间，本合同不涉及争议部分的条款仍须履行，双方均不得以解决争议为由拒不履行其在本合同项下的任何义务。</w:t>
      </w:r>
    </w:p>
    <w:tbl>
      <w:tblPr>
        <w:tblW w:w="9019" w:type="dxa"/>
        <w:tblInd w:w="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19"/>
      </w:tblGrid>
      <w:tr w:rsidR="004043AD" w:rsidRPr="008066A1" w:rsidTr="000038D6">
        <w:trPr>
          <w:tblHeader/>
        </w:trPr>
        <w:tc>
          <w:tcPr>
            <w:tcW w:w="9019"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anchor distT="0" distB="0" distL="114300" distR="114300" simplePos="0" relativeHeight="251663360" behindDoc="0" locked="1" layoutInCell="1" allowOverlap="1" wp14:anchorId="33DF2A82" wp14:editId="136E7E0B">
                  <wp:simplePos x="0" y="0"/>
                  <wp:positionH relativeFrom="character">
                    <wp:posOffset>0</wp:posOffset>
                  </wp:positionH>
                  <wp:positionV relativeFrom="paragraph">
                    <wp:posOffset>9525</wp:posOffset>
                  </wp:positionV>
                  <wp:extent cx="269875" cy="234315"/>
                  <wp:effectExtent l="0" t="0" r="0" b="0"/>
                  <wp:wrapNone/>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2"/>
                          <pic:cNvPicPr>
                            <a:picLocks noChangeAspect="1" noChangeArrowheads="1"/>
                          </pic:cNvPicPr>
                        </pic:nvPicPr>
                        <pic:blipFill>
                          <a:blip r:embed="rId32">
                            <a:clrChange>
                              <a:clrFrom>
                                <a:srgbClr val="DEEBF5"/>
                              </a:clrFrom>
                              <a:clrTo>
                                <a:srgbClr val="DEEBF5">
                                  <a:alpha val="0"/>
                                </a:srgbClr>
                              </a:clrTo>
                            </a:clrChange>
                            <a:extLst>
                              <a:ext uri="{28A0092B-C50C-407E-A947-70E740481C1C}">
                                <a14:useLocalDpi xmlns:a14="http://schemas.microsoft.com/office/drawing/2010/main" val="0"/>
                              </a:ext>
                            </a:extLst>
                          </a:blip>
                          <a:srcRect/>
                          <a:stretch>
                            <a:fillRect/>
                          </a:stretch>
                        </pic:blipFill>
                        <pic:spPr bwMode="auto">
                          <a:xfrm>
                            <a:off x="0" y="0"/>
                            <a:ext cx="26987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楷体" w:eastAsia="楷体" w:hAnsi="楷体"/>
                <w:color w:val="auto"/>
                <w:sz w:val="21"/>
                <w:szCs w:val="21"/>
                <w:lang w:eastAsia="zh-CN"/>
              </w:rPr>
              <w:tab/>
              <w:t xml:space="preserve">  </w:t>
            </w:r>
            <w:r w:rsidRPr="008066A1">
              <w:rPr>
                <w:rFonts w:ascii="楷体" w:eastAsia="楷体" w:hAnsi="楷体"/>
                <w:b/>
                <w:color w:val="auto"/>
                <w:sz w:val="21"/>
                <w:szCs w:val="21"/>
                <w:lang w:eastAsia="zh-CN"/>
              </w:rPr>
              <w:t>选择</w:t>
            </w:r>
          </w:p>
        </w:tc>
      </w:tr>
      <w:tr w:rsidR="004043AD" w:rsidRPr="008066A1" w:rsidTr="000038D6">
        <w:tc>
          <w:tcPr>
            <w:tcW w:w="9019" w:type="dxa"/>
          </w:tcPr>
          <w:p w:rsidR="004043AD" w:rsidRPr="008066A1" w:rsidRDefault="004043AD" w:rsidP="004043AD">
            <w:pPr>
              <w:pStyle w:val="Instruction-Choices"/>
              <w:tabs>
                <w:tab w:val="left" w:pos="0"/>
              </w:tabs>
              <w:spacing w:before="0" w:after="0" w:line="320" w:lineRule="auto"/>
              <w:ind w:left="34"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解决争议的法律程序只能在仲裁和诉讼之间选择一种。</w:t>
            </w:r>
          </w:p>
          <w:p w:rsidR="004043AD" w:rsidRPr="008066A1" w:rsidRDefault="004043AD" w:rsidP="004043AD">
            <w:pPr>
              <w:pStyle w:val="Instruction-Choices"/>
              <w:tabs>
                <w:tab w:val="left" w:pos="0"/>
              </w:tabs>
              <w:spacing w:before="0" w:after="0" w:line="320" w:lineRule="auto"/>
              <w:ind w:left="34"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如选择仲裁方式，要写明仲裁机构的准确名称，如“北京仲裁委员会”，应注意“北京”后并无“市”字。仲裁条款可以由当事人通过谈判确定，主要应当写明提交的仲裁机构名称、仲裁地点、采用的仲裁规则以及仲裁裁决的效力等内容。仲裁过程通常是私密的，通过仲裁方式解决争议的当事人可以不对外公开其身份，这样当事人之间的争议也就不容易为外界所知。此外，商事仲裁还有高效、灵活、易于执行等优势。目前，口碑良好的国内仲裁机构主要有北京仲裁委员会（BAC）、中国国际经济贸易仲裁委员会（CIETAC）等，国际仲裁机构主要有新加坡国际仲裁中心（SIAC）、香港国际仲裁中心（HKIAC）、伦敦国际仲裁院（LCIA）等。</w:t>
            </w:r>
          </w:p>
        </w:tc>
        <w:bookmarkStart w:id="639" w:name="_Toc290842486"/>
        <w:bookmarkStart w:id="640" w:name="_Toc290842435"/>
        <w:bookmarkStart w:id="641" w:name="_Toc290842485"/>
        <w:bookmarkStart w:id="642" w:name="_Toc290842432"/>
        <w:bookmarkStart w:id="643" w:name="_Toc290842433"/>
        <w:bookmarkStart w:id="644" w:name="_Toc290842498"/>
        <w:bookmarkStart w:id="645" w:name="_Toc290842426"/>
        <w:bookmarkStart w:id="646" w:name="_Toc290842491"/>
        <w:bookmarkStart w:id="647" w:name="_Toc290842430"/>
        <w:bookmarkStart w:id="648" w:name="_Toc290842488"/>
        <w:bookmarkStart w:id="649" w:name="_Toc290842490"/>
        <w:bookmarkStart w:id="650" w:name="_Toc290842436"/>
        <w:bookmarkStart w:id="651" w:name="_Toc290842497"/>
        <w:bookmarkStart w:id="652" w:name="_Toc290842431"/>
        <w:bookmarkStart w:id="653" w:name="_Toc290842492"/>
        <w:bookmarkStart w:id="654" w:name="_Toc290842496"/>
        <w:bookmarkStart w:id="655" w:name="_Toc290842427"/>
        <w:bookmarkStart w:id="656" w:name="_Toc290842425"/>
        <w:bookmarkStart w:id="657" w:name="_Toc290842424"/>
        <w:bookmarkStart w:id="658" w:name="_Toc290842494"/>
        <w:bookmarkStart w:id="659" w:name="_Toc290842429"/>
        <w:bookmarkStart w:id="660" w:name="_Toc290842487"/>
        <w:bookmarkStart w:id="661" w:name="_Toc290842437"/>
        <w:bookmarkStart w:id="662" w:name="_Toc290842493"/>
        <w:bookmarkStart w:id="663" w:name="_Toc290842428"/>
        <w:bookmarkStart w:id="664" w:name="_Toc290842489"/>
      </w:tr>
    </w:tbl>
    <w:p w:rsidR="004043AD" w:rsidRPr="008066A1" w:rsidRDefault="004043AD" w:rsidP="004043AD">
      <w:pPr>
        <w:pStyle w:val="KWheading1"/>
        <w:numPr>
          <w:ilvl w:val="0"/>
          <w:numId w:val="0"/>
        </w:numPr>
        <w:spacing w:after="0" w:line="320" w:lineRule="auto"/>
        <w:ind w:firstLineChars="200" w:firstLine="482"/>
        <w:rPr>
          <w:rFonts w:ascii="楷体" w:eastAsia="楷体" w:hAnsi="楷体"/>
          <w:sz w:val="24"/>
          <w:szCs w:val="18"/>
          <w:lang w:eastAsia="zh-CN"/>
        </w:rPr>
      </w:pPr>
      <w:bookmarkStart w:id="665" w:name="_Toc234916629"/>
      <w:bookmarkStart w:id="666" w:name="_Toc234658484"/>
      <w:bookmarkStart w:id="667" w:name="_Toc169968036"/>
      <w:bookmarkStart w:id="668" w:name="_Toc170809597"/>
      <w:bookmarkStart w:id="669" w:name="_Toc290842499"/>
      <w:bookmarkStart w:id="670" w:name="_Toc170357738"/>
      <w:bookmarkStart w:id="671" w:name="_Toc170458492"/>
      <w:bookmarkStart w:id="672" w:name="_Toc157116101"/>
      <w:bookmarkEnd w:id="632"/>
      <w:bookmarkEnd w:id="633"/>
      <w:bookmarkEnd w:id="634"/>
      <w:bookmarkEnd w:id="635"/>
      <w:bookmarkEnd w:id="636"/>
      <w:bookmarkEnd w:id="637"/>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8066A1">
        <w:rPr>
          <w:rFonts w:ascii="楷体" w:eastAsia="楷体" w:hAnsi="楷体" w:hint="eastAsia"/>
          <w:sz w:val="24"/>
          <w:szCs w:val="18"/>
          <w:lang w:eastAsia="zh-CN"/>
        </w:rPr>
        <w:t>20</w:t>
      </w:r>
      <w:r w:rsidRPr="008066A1">
        <w:rPr>
          <w:rFonts w:ascii="楷体" w:eastAsia="楷体" w:hAnsi="楷体"/>
          <w:sz w:val="24"/>
          <w:szCs w:val="18"/>
          <w:lang w:eastAsia="zh-CN"/>
        </w:rPr>
        <w:t>合同</w:t>
      </w:r>
      <w:bookmarkEnd w:id="665"/>
      <w:bookmarkEnd w:id="666"/>
      <w:bookmarkEnd w:id="667"/>
      <w:bookmarkEnd w:id="668"/>
      <w:bookmarkEnd w:id="669"/>
      <w:bookmarkEnd w:id="670"/>
      <w:bookmarkEnd w:id="671"/>
      <w:r w:rsidRPr="008066A1">
        <w:rPr>
          <w:rFonts w:ascii="楷体" w:eastAsia="楷体" w:hAnsi="楷体"/>
          <w:sz w:val="24"/>
          <w:szCs w:val="18"/>
          <w:lang w:eastAsia="zh-CN"/>
        </w:rPr>
        <w:t>生效及其他</w:t>
      </w:r>
      <w:bookmarkEnd w:id="672"/>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20.1</w:t>
      </w:r>
      <w:r w:rsidRPr="008066A1">
        <w:rPr>
          <w:rFonts w:ascii="楷体" w:eastAsia="楷体" w:hAnsi="楷体"/>
          <w:lang w:eastAsia="zh-CN"/>
        </w:rPr>
        <w:t>本合同</w:t>
      </w:r>
      <w:r w:rsidRPr="008066A1">
        <w:rPr>
          <w:rFonts w:ascii="楷体" w:eastAsia="楷体" w:hAnsi="楷体" w:hint="eastAsia"/>
          <w:lang w:eastAsia="zh-CN"/>
        </w:rPr>
        <w:t>自 生效条件</w:t>
      </w:r>
      <w:r w:rsidRPr="008066A1">
        <w:rPr>
          <w:rFonts w:ascii="楷体" w:eastAsia="楷体" w:hAnsi="楷体"/>
          <w:lang w:eastAsia="zh-CN"/>
        </w:rPr>
        <w:t>之日起生效。</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20.2本合同的履行期限为【</w:t>
      </w:r>
      <w:r w:rsidRPr="008066A1">
        <w:rPr>
          <w:rFonts w:ascii="楷体" w:eastAsia="楷体" w:hAnsi="楷体" w:hint="eastAsia"/>
          <w:u w:val="single"/>
          <w:lang w:eastAsia="zh-CN"/>
        </w:rPr>
        <w:t xml:space="preserve">    </w:t>
      </w:r>
      <w:r w:rsidRPr="008066A1">
        <w:rPr>
          <w:rFonts w:ascii="楷体" w:eastAsia="楷体" w:hAnsi="楷体" w:hint="eastAsia"/>
          <w:lang w:eastAsia="zh-CN"/>
        </w:rPr>
        <w:t>年，自本合同生效之日起算/自本合同生效之日起至</w:t>
      </w:r>
      <w:r w:rsidRPr="008066A1">
        <w:rPr>
          <w:rFonts w:ascii="楷体" w:eastAsia="楷体" w:hAnsi="楷体" w:hint="eastAsia"/>
          <w:u w:val="single"/>
          <w:lang w:eastAsia="zh-CN"/>
        </w:rPr>
        <w:t xml:space="preserve">    </w:t>
      </w:r>
      <w:r w:rsidRPr="008066A1">
        <w:rPr>
          <w:rFonts w:ascii="楷体" w:eastAsia="楷体" w:hAnsi="楷体" w:hint="eastAsia"/>
          <w:lang w:eastAsia="zh-CN"/>
        </w:rPr>
        <w:t>年</w:t>
      </w:r>
      <w:r w:rsidRPr="008066A1">
        <w:rPr>
          <w:rFonts w:ascii="楷体" w:eastAsia="楷体" w:hAnsi="楷体" w:hint="eastAsia"/>
          <w:u w:val="single"/>
          <w:lang w:eastAsia="zh-CN"/>
        </w:rPr>
        <w:t xml:space="preserve">    </w:t>
      </w:r>
      <w:r w:rsidRPr="008066A1">
        <w:rPr>
          <w:rFonts w:ascii="楷体" w:eastAsia="楷体" w:hAnsi="楷体" w:hint="eastAsia"/>
          <w:lang w:eastAsia="zh-CN"/>
        </w:rPr>
        <w:t>月</w:t>
      </w:r>
      <w:r w:rsidRPr="008066A1">
        <w:rPr>
          <w:rFonts w:ascii="楷体" w:eastAsia="楷体" w:hAnsi="楷体" w:hint="eastAsia"/>
          <w:u w:val="single"/>
          <w:lang w:eastAsia="zh-CN"/>
        </w:rPr>
        <w:t xml:space="preserve">    </w:t>
      </w:r>
      <w:r w:rsidRPr="008066A1">
        <w:rPr>
          <w:rFonts w:ascii="楷体" w:eastAsia="楷体" w:hAnsi="楷体" w:hint="eastAsia"/>
          <w:lang w:eastAsia="zh-CN"/>
        </w:rPr>
        <w:t>日止/</w:t>
      </w:r>
      <w:r w:rsidRPr="008066A1">
        <w:rPr>
          <w:rFonts w:ascii="楷体" w:eastAsia="楷体" w:hAnsi="楷体" w:hint="eastAsia"/>
          <w:u w:val="single"/>
          <w:lang w:eastAsia="zh-CN"/>
        </w:rPr>
        <w:t xml:space="preserve">    </w:t>
      </w:r>
      <w:r w:rsidRPr="008066A1">
        <w:rPr>
          <w:rFonts w:ascii="楷体" w:eastAsia="楷体" w:hAnsi="楷体" w:hint="eastAsia"/>
          <w:lang w:eastAsia="zh-CN"/>
        </w:rPr>
        <w:t>年</w:t>
      </w:r>
      <w:r w:rsidRPr="008066A1">
        <w:rPr>
          <w:rFonts w:ascii="楷体" w:eastAsia="楷体" w:hAnsi="楷体" w:hint="eastAsia"/>
          <w:u w:val="single"/>
          <w:lang w:eastAsia="zh-CN"/>
        </w:rPr>
        <w:t xml:space="preserve">    </w:t>
      </w:r>
      <w:r w:rsidRPr="008066A1">
        <w:rPr>
          <w:rFonts w:ascii="楷体" w:eastAsia="楷体" w:hAnsi="楷体" w:hint="eastAsia"/>
          <w:lang w:eastAsia="zh-CN"/>
        </w:rPr>
        <w:t>月</w:t>
      </w:r>
      <w:r w:rsidRPr="008066A1">
        <w:rPr>
          <w:rFonts w:ascii="楷体" w:eastAsia="楷体" w:hAnsi="楷体" w:hint="eastAsia"/>
          <w:u w:val="single"/>
          <w:lang w:eastAsia="zh-CN"/>
        </w:rPr>
        <w:t xml:space="preserve">    </w:t>
      </w:r>
      <w:r w:rsidRPr="008066A1">
        <w:rPr>
          <w:rFonts w:ascii="楷体" w:eastAsia="楷体" w:hAnsi="楷体" w:hint="eastAsia"/>
          <w:lang w:eastAsia="zh-CN"/>
        </w:rPr>
        <w:t>日至</w:t>
      </w:r>
      <w:r w:rsidRPr="008066A1">
        <w:rPr>
          <w:rFonts w:ascii="楷体" w:eastAsia="楷体" w:hAnsi="楷体" w:hint="eastAsia"/>
          <w:u w:val="single"/>
          <w:lang w:eastAsia="zh-CN"/>
        </w:rPr>
        <w:t xml:space="preserve">    </w:t>
      </w:r>
      <w:r w:rsidRPr="008066A1">
        <w:rPr>
          <w:rFonts w:ascii="楷体" w:eastAsia="楷体" w:hAnsi="楷体" w:hint="eastAsia"/>
          <w:lang w:eastAsia="zh-CN"/>
        </w:rPr>
        <w:t>年</w:t>
      </w:r>
      <w:r w:rsidRPr="008066A1">
        <w:rPr>
          <w:rFonts w:ascii="楷体" w:eastAsia="楷体" w:hAnsi="楷体" w:hint="eastAsia"/>
          <w:u w:val="single"/>
          <w:lang w:eastAsia="zh-CN"/>
        </w:rPr>
        <w:t xml:space="preserve">    </w:t>
      </w:r>
      <w:r w:rsidRPr="008066A1">
        <w:rPr>
          <w:rFonts w:ascii="楷体" w:eastAsia="楷体" w:hAnsi="楷体" w:hint="eastAsia"/>
          <w:lang w:eastAsia="zh-CN"/>
        </w:rPr>
        <w:t>月</w:t>
      </w:r>
      <w:r w:rsidRPr="008066A1">
        <w:rPr>
          <w:rFonts w:ascii="楷体" w:eastAsia="楷体" w:hAnsi="楷体" w:hint="eastAsia"/>
          <w:u w:val="single"/>
          <w:lang w:eastAsia="zh-CN"/>
        </w:rPr>
        <w:t xml:space="preserve">    </w:t>
      </w:r>
      <w:r w:rsidRPr="008066A1">
        <w:rPr>
          <w:rFonts w:ascii="楷体" w:eastAsia="楷体" w:hAnsi="楷体" w:hint="eastAsia"/>
          <w:lang w:eastAsia="zh-CN"/>
        </w:rPr>
        <w:t>日止】（“履行期限”），买方在履行期限内签发的订单均受本合同约束。</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20.3</w:t>
      </w:r>
      <w:r w:rsidRPr="008066A1">
        <w:rPr>
          <w:rFonts w:ascii="楷体" w:eastAsia="楷体" w:hAnsi="楷体"/>
          <w:lang w:eastAsia="zh-CN"/>
        </w:rPr>
        <w:t>对于本合同项下的任何修改、补充及变更，经</w:t>
      </w:r>
      <w:r w:rsidRPr="008066A1">
        <w:rPr>
          <w:rFonts w:ascii="楷体" w:eastAsia="楷体" w:hAnsi="楷体" w:hint="eastAsia"/>
          <w:u w:val="single"/>
          <w:lang w:eastAsia="zh-CN"/>
        </w:rPr>
        <w:t xml:space="preserve"> 生效条件 </w:t>
      </w:r>
      <w:r w:rsidRPr="008066A1">
        <w:rPr>
          <w:rFonts w:ascii="楷体" w:eastAsia="楷体" w:hAnsi="楷体"/>
          <w:lang w:eastAsia="zh-CN"/>
        </w:rPr>
        <w:t>后方为有效。该等修改、补充及变更的书面协议将构成本合同的组成部分，与本合同具有同等法律效力。</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20.4</w:t>
      </w:r>
      <w:r w:rsidRPr="008066A1">
        <w:rPr>
          <w:rFonts w:ascii="楷体" w:eastAsia="楷体" w:hAnsi="楷体"/>
          <w:lang w:eastAsia="zh-CN"/>
        </w:rPr>
        <w:t>未经双方一致同意，任何一方不得将本合同项下的任何权利、义务转让与任何第三方。</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szCs w:val="24"/>
          <w:lang w:eastAsia="zh-CN"/>
        </w:rPr>
        <w:t>20.5</w:t>
      </w:r>
      <w:r w:rsidRPr="008066A1">
        <w:rPr>
          <w:rFonts w:ascii="楷体" w:eastAsia="楷体" w:hAnsi="楷体"/>
          <w:lang w:eastAsia="zh-CN"/>
        </w:rPr>
        <w:t>本合同附件是本合同的组成部分，具有与本合同同等的法律效力。</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20.6</w:t>
      </w:r>
      <w:r w:rsidRPr="008066A1">
        <w:rPr>
          <w:rFonts w:ascii="楷体" w:eastAsia="楷体" w:hAnsi="楷体"/>
          <w:lang w:eastAsia="zh-CN"/>
        </w:rPr>
        <w:t>本合同一式</w:t>
      </w:r>
      <w:r w:rsidRPr="008066A1">
        <w:rPr>
          <w:rFonts w:ascii="楷体" w:eastAsia="楷体" w:hAnsi="楷体" w:hint="eastAsia"/>
          <w:u w:val="single"/>
          <w:lang w:eastAsia="zh-CN"/>
        </w:rPr>
        <w:t xml:space="preserve">  </w:t>
      </w:r>
      <w:r w:rsidRPr="008066A1">
        <w:rPr>
          <w:rFonts w:ascii="楷体" w:eastAsia="楷体" w:hAnsi="楷体"/>
          <w:lang w:eastAsia="zh-CN"/>
        </w:rPr>
        <w:t>份，卖方执</w:t>
      </w:r>
      <w:r w:rsidRPr="008066A1">
        <w:rPr>
          <w:rFonts w:ascii="楷体" w:eastAsia="楷体" w:hAnsi="楷体" w:hint="eastAsia"/>
          <w:u w:val="single"/>
          <w:lang w:eastAsia="zh-CN"/>
        </w:rPr>
        <w:t xml:space="preserve">  </w:t>
      </w:r>
      <w:r w:rsidRPr="008066A1">
        <w:rPr>
          <w:rFonts w:ascii="楷体" w:eastAsia="楷体" w:hAnsi="楷体"/>
          <w:lang w:eastAsia="zh-CN"/>
        </w:rPr>
        <w:t>份，买方执</w:t>
      </w:r>
      <w:r w:rsidRPr="008066A1">
        <w:rPr>
          <w:rFonts w:ascii="楷体" w:eastAsia="楷体" w:hAnsi="楷体" w:hint="eastAsia"/>
          <w:u w:val="single"/>
          <w:lang w:eastAsia="zh-CN"/>
        </w:rPr>
        <w:t xml:space="preserve">  </w:t>
      </w:r>
      <w:r w:rsidRPr="008066A1">
        <w:rPr>
          <w:rFonts w:ascii="楷体" w:eastAsia="楷体" w:hAnsi="楷体"/>
          <w:lang w:eastAsia="zh-CN"/>
        </w:rPr>
        <w:t>份，各份具有同等法律效力。</w:t>
      </w:r>
    </w:p>
    <w:p w:rsidR="004043AD" w:rsidRPr="008066A1" w:rsidRDefault="004043AD" w:rsidP="004043AD">
      <w:pPr>
        <w:pStyle w:val="KWheading2"/>
        <w:tabs>
          <w:tab w:val="left" w:pos="1134"/>
        </w:tabs>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20.7</w:t>
      </w:r>
      <w:r w:rsidRPr="008066A1">
        <w:rPr>
          <w:rFonts w:ascii="楷体" w:eastAsia="楷体" w:hAnsi="楷体"/>
          <w:lang w:eastAsia="zh-CN"/>
        </w:rPr>
        <w:t>其他：</w:t>
      </w:r>
      <w:r w:rsidRPr="008066A1">
        <w:rPr>
          <w:rFonts w:ascii="楷体" w:eastAsia="楷体" w:hAnsi="楷体" w:hint="eastAsia"/>
          <w:u w:val="single"/>
          <w:lang w:eastAsia="zh-CN"/>
        </w:rPr>
        <w:t xml:space="preserve">  </w:t>
      </w:r>
      <w:r w:rsidRPr="008066A1">
        <w:rPr>
          <w:rFonts w:ascii="楷体" w:eastAsia="楷体" w:hAnsi="楷体"/>
          <w:lang w:eastAsia="zh-CN"/>
        </w:rPr>
        <w:t>。</w:t>
      </w:r>
    </w:p>
    <w:p w:rsidR="004043AD" w:rsidRPr="008066A1" w:rsidRDefault="004043AD" w:rsidP="004043AD">
      <w:pPr>
        <w:pStyle w:val="KWNormal"/>
        <w:spacing w:after="0" w:line="320" w:lineRule="auto"/>
        <w:ind w:firstLine="504"/>
        <w:jc w:val="left"/>
        <w:rPr>
          <w:rFonts w:ascii="楷体" w:eastAsia="楷体" w:hAnsi="楷体"/>
          <w:color w:val="auto"/>
          <w:lang w:eastAsia="zh-CN"/>
        </w:rPr>
      </w:pPr>
      <w:bookmarkStart w:id="673" w:name="StartRange"/>
      <w:bookmarkEnd w:id="673"/>
      <w:r w:rsidRPr="008066A1">
        <w:rPr>
          <w:rFonts w:ascii="楷体" w:eastAsia="楷体" w:hAnsi="楷体"/>
          <w:color w:val="auto"/>
          <w:lang w:eastAsia="zh-CN"/>
        </w:rPr>
        <w:t>（以下无正文）</w:t>
      </w:r>
    </w:p>
    <w:p w:rsidR="004043AD" w:rsidRPr="008066A1" w:rsidRDefault="004043AD" w:rsidP="004043AD">
      <w:pPr>
        <w:pStyle w:val="KWNormal"/>
        <w:spacing w:after="0" w:line="320" w:lineRule="auto"/>
        <w:ind w:firstLine="504"/>
        <w:jc w:val="left"/>
        <w:rPr>
          <w:rFonts w:ascii="楷体" w:eastAsia="楷体" w:hAnsi="楷体"/>
          <w:color w:val="auto"/>
          <w:szCs w:val="18"/>
          <w:lang w:eastAsia="zh-CN"/>
        </w:rPr>
      </w:pPr>
      <w:r w:rsidRPr="008066A1">
        <w:rPr>
          <w:rFonts w:ascii="楷体" w:eastAsia="楷体" w:hAnsi="楷体"/>
          <w:color w:val="auto"/>
          <w:lang w:eastAsia="zh-CN"/>
        </w:rPr>
        <w:br w:type="page"/>
      </w:r>
      <w:r w:rsidRPr="008066A1">
        <w:rPr>
          <w:rFonts w:ascii="楷体" w:eastAsia="楷体" w:hAnsi="楷体" w:hint="eastAsia"/>
          <w:color w:val="auto"/>
          <w:szCs w:val="18"/>
          <w:lang w:eastAsia="zh-CN"/>
        </w:rPr>
        <w:t>【</w:t>
      </w:r>
      <w:r w:rsidRPr="008066A1">
        <w:rPr>
          <w:rFonts w:ascii="楷体" w:eastAsia="楷体" w:hAnsi="楷体"/>
          <w:color w:val="auto"/>
          <w:szCs w:val="18"/>
          <w:lang w:eastAsia="zh-CN"/>
        </w:rPr>
        <w:t>本页为《</w:t>
      </w:r>
      <w:r w:rsidRPr="008066A1">
        <w:rPr>
          <w:rFonts w:ascii="楷体" w:eastAsia="楷体" w:hAnsi="楷体" w:hint="eastAsia"/>
          <w:color w:val="auto"/>
          <w:u w:val="single"/>
          <w:lang w:eastAsia="zh-CN"/>
        </w:rPr>
        <w:t xml:space="preserve">   </w:t>
      </w:r>
      <w:r w:rsidRPr="008066A1">
        <w:rPr>
          <w:rFonts w:ascii="楷体" w:eastAsia="楷体" w:hAnsi="楷体"/>
          <w:color w:val="auto"/>
          <w:szCs w:val="18"/>
          <w:lang w:eastAsia="zh-CN"/>
        </w:rPr>
        <w:t>物资买卖合同》</w:t>
      </w:r>
      <w:r w:rsidRPr="008066A1">
        <w:rPr>
          <w:rFonts w:ascii="楷体" w:eastAsia="楷体" w:hAnsi="楷体" w:hint="eastAsia"/>
          <w:color w:val="auto"/>
          <w:szCs w:val="18"/>
          <w:lang w:eastAsia="zh-CN"/>
        </w:rPr>
        <w:t>（合同编号：</w:t>
      </w:r>
      <w:r w:rsidRPr="008066A1">
        <w:rPr>
          <w:rFonts w:ascii="楷体" w:eastAsia="楷体" w:hAnsi="楷体" w:hint="eastAsia"/>
          <w:color w:val="auto"/>
          <w:szCs w:val="18"/>
          <w:u w:val="single"/>
          <w:lang w:eastAsia="zh-CN"/>
        </w:rPr>
        <w:t xml:space="preserve">             </w:t>
      </w:r>
      <w:r w:rsidRPr="008066A1">
        <w:rPr>
          <w:rFonts w:ascii="楷体" w:eastAsia="楷体" w:hAnsi="楷体" w:hint="eastAsia"/>
          <w:color w:val="auto"/>
          <w:szCs w:val="18"/>
          <w:lang w:eastAsia="zh-CN"/>
        </w:rPr>
        <w:t>）</w:t>
      </w:r>
      <w:r w:rsidRPr="008066A1">
        <w:rPr>
          <w:rFonts w:ascii="楷体" w:eastAsia="楷体" w:hAnsi="楷体"/>
          <w:color w:val="auto"/>
          <w:szCs w:val="18"/>
          <w:lang w:eastAsia="zh-CN"/>
        </w:rPr>
        <w:t>签</w:t>
      </w:r>
      <w:r w:rsidRPr="008066A1">
        <w:rPr>
          <w:rFonts w:ascii="楷体" w:eastAsia="楷体" w:hAnsi="楷体" w:hint="eastAsia"/>
          <w:color w:val="auto"/>
          <w:szCs w:val="18"/>
          <w:lang w:eastAsia="zh-CN"/>
        </w:rPr>
        <w:t>署</w:t>
      </w:r>
      <w:r w:rsidRPr="008066A1">
        <w:rPr>
          <w:rFonts w:ascii="楷体" w:eastAsia="楷体" w:hAnsi="楷体"/>
          <w:color w:val="auto"/>
          <w:szCs w:val="18"/>
          <w:lang w:eastAsia="zh-CN"/>
        </w:rPr>
        <w:t>页</w:t>
      </w:r>
      <w:r w:rsidRPr="008066A1">
        <w:rPr>
          <w:rFonts w:ascii="楷体" w:eastAsia="楷体" w:hAnsi="楷体" w:hint="eastAsia"/>
          <w:color w:val="auto"/>
          <w:szCs w:val="18"/>
          <w:lang w:eastAsia="zh-CN"/>
        </w:rPr>
        <w:t>】</w:t>
      </w:r>
    </w:p>
    <w:p w:rsidR="004043AD" w:rsidRPr="008066A1" w:rsidRDefault="004043AD" w:rsidP="004043AD">
      <w:pPr>
        <w:pStyle w:val="affff2"/>
        <w:spacing w:line="320" w:lineRule="auto"/>
        <w:ind w:left="0"/>
        <w:rPr>
          <w:rFonts w:ascii="楷体" w:eastAsia="楷体" w:hAnsi="楷体"/>
          <w:b/>
          <w:lang w:eastAsia="zh-CN"/>
        </w:rPr>
      </w:pPr>
    </w:p>
    <w:p w:rsidR="004043AD" w:rsidRPr="008066A1" w:rsidRDefault="004043AD" w:rsidP="004043AD">
      <w:pPr>
        <w:pStyle w:val="affff2"/>
        <w:spacing w:line="320" w:lineRule="auto"/>
        <w:ind w:left="0"/>
        <w:rPr>
          <w:rFonts w:ascii="楷体" w:eastAsia="楷体" w:hAnsi="楷体"/>
          <w:lang w:eastAsia="zh-CN"/>
        </w:rPr>
      </w:pPr>
      <w:r w:rsidRPr="008066A1">
        <w:rPr>
          <w:rFonts w:ascii="楷体" w:eastAsia="楷体" w:hAnsi="楷体" w:hint="eastAsia"/>
          <w:b/>
          <w:lang w:eastAsia="zh-CN"/>
        </w:rPr>
        <w:t>买</w:t>
      </w:r>
      <w:r w:rsidRPr="008066A1">
        <w:rPr>
          <w:rFonts w:ascii="楷体" w:eastAsia="楷体" w:hAnsi="楷体"/>
          <w:b/>
          <w:lang w:eastAsia="zh-CN"/>
        </w:rPr>
        <w:t>方</w:t>
      </w:r>
      <w:r w:rsidRPr="008066A1">
        <w:rPr>
          <w:rFonts w:ascii="楷体" w:eastAsia="楷体" w:hAnsi="楷体" w:hint="eastAsia"/>
          <w:b/>
          <w:lang w:eastAsia="zh-CN"/>
        </w:rPr>
        <w:t>（甲方）</w:t>
      </w:r>
      <w:r w:rsidRPr="008066A1">
        <w:rPr>
          <w:rFonts w:ascii="楷体" w:eastAsia="楷体" w:hAnsi="楷体"/>
          <w:lang w:eastAsia="zh-CN"/>
        </w:rPr>
        <w:t>：</w:t>
      </w:r>
      <w:r w:rsidRPr="008066A1">
        <w:rPr>
          <w:rFonts w:ascii="楷体" w:eastAsia="楷体" w:hAnsi="楷体" w:hint="eastAsia"/>
          <w:u w:val="single"/>
          <w:lang w:eastAsia="zh-CN"/>
        </w:rPr>
        <w:t xml:space="preserve">  </w:t>
      </w:r>
    </w:p>
    <w:p w:rsidR="004043AD" w:rsidRPr="008066A1" w:rsidRDefault="004043AD" w:rsidP="004043AD">
      <w:pPr>
        <w:spacing w:line="320" w:lineRule="auto"/>
        <w:ind w:firstLine="446"/>
        <w:jc w:val="both"/>
        <w:rPr>
          <w:rFonts w:ascii="楷体" w:eastAsia="楷体" w:hAnsi="楷体"/>
          <w:b/>
          <w:kern w:val="2"/>
          <w:lang w:eastAsia="zh-CN"/>
        </w:rPr>
      </w:pPr>
      <w:r w:rsidRPr="008066A1">
        <w:rPr>
          <w:rFonts w:ascii="楷体" w:eastAsia="楷体" w:hAnsi="楷体"/>
          <w:b/>
          <w:kern w:val="2"/>
          <w:lang w:eastAsia="zh-CN"/>
        </w:rPr>
        <w:t>（公章或合同专用章）</w:t>
      </w:r>
    </w:p>
    <w:p w:rsidR="004043AD" w:rsidRPr="008066A1" w:rsidRDefault="004043AD" w:rsidP="004043AD">
      <w:pPr>
        <w:spacing w:line="320" w:lineRule="auto"/>
        <w:ind w:firstLine="444"/>
        <w:jc w:val="both"/>
        <w:rPr>
          <w:rFonts w:ascii="楷体" w:eastAsia="楷体" w:hAnsi="楷体"/>
          <w:kern w:val="2"/>
          <w:lang w:eastAsia="zh-CN"/>
        </w:rPr>
      </w:pPr>
      <w:r w:rsidRPr="008066A1">
        <w:rPr>
          <w:rFonts w:ascii="楷体" w:eastAsia="楷体" w:hAnsi="楷体"/>
          <w:kern w:val="2"/>
          <w:lang w:eastAsia="zh-CN"/>
        </w:rPr>
        <w:t>法定代表人/负责人/授权代表签字（签章）：</w:t>
      </w:r>
      <w:r w:rsidRPr="008066A1">
        <w:rPr>
          <w:rFonts w:ascii="楷体" w:eastAsia="楷体" w:hAnsi="楷体" w:hint="eastAsia"/>
          <w:u w:val="single"/>
          <w:lang w:eastAsia="zh-CN"/>
        </w:rPr>
        <w:t xml:space="preserve">  </w:t>
      </w:r>
      <w:r w:rsidRPr="008066A1">
        <w:rPr>
          <w:rFonts w:ascii="楷体" w:eastAsia="楷体" w:hAnsi="楷体"/>
          <w:kern w:val="2"/>
          <w:lang w:eastAsia="zh-CN"/>
        </w:rPr>
        <w:t xml:space="preserve"> </w:t>
      </w:r>
    </w:p>
    <w:p w:rsidR="004043AD" w:rsidRPr="008066A1" w:rsidRDefault="004043AD" w:rsidP="004043AD">
      <w:pPr>
        <w:pStyle w:val="KWNormal"/>
        <w:spacing w:after="0" w:line="320" w:lineRule="auto"/>
        <w:ind w:firstLine="504"/>
        <w:rPr>
          <w:rFonts w:ascii="楷体" w:eastAsia="楷体" w:hAnsi="楷体"/>
          <w:color w:val="auto"/>
          <w:lang w:eastAsia="zh-CN"/>
        </w:rPr>
      </w:pPr>
    </w:p>
    <w:p w:rsidR="004043AD" w:rsidRPr="008066A1" w:rsidRDefault="004043AD" w:rsidP="004043AD">
      <w:pPr>
        <w:pStyle w:val="affff2"/>
        <w:spacing w:line="320" w:lineRule="auto"/>
        <w:ind w:left="0"/>
        <w:rPr>
          <w:rFonts w:ascii="楷体" w:eastAsia="楷体" w:hAnsi="楷体"/>
          <w:b/>
          <w:lang w:eastAsia="zh-CN"/>
        </w:rPr>
      </w:pPr>
      <w:r w:rsidRPr="008066A1">
        <w:rPr>
          <w:rFonts w:ascii="楷体" w:eastAsia="楷体" w:hAnsi="楷体" w:hint="eastAsia"/>
          <w:b/>
          <w:lang w:eastAsia="zh-CN"/>
        </w:rPr>
        <w:t>卖</w:t>
      </w:r>
      <w:r w:rsidRPr="008066A1">
        <w:rPr>
          <w:rFonts w:ascii="楷体" w:eastAsia="楷体" w:hAnsi="楷体"/>
          <w:b/>
          <w:lang w:eastAsia="zh-CN"/>
        </w:rPr>
        <w:t>方</w:t>
      </w:r>
      <w:r w:rsidRPr="008066A1">
        <w:rPr>
          <w:rFonts w:ascii="楷体" w:eastAsia="楷体" w:hAnsi="楷体" w:hint="eastAsia"/>
          <w:b/>
          <w:lang w:eastAsia="zh-CN"/>
        </w:rPr>
        <w:t>（乙方）</w:t>
      </w:r>
      <w:r w:rsidRPr="008066A1">
        <w:rPr>
          <w:rFonts w:ascii="楷体" w:eastAsia="楷体" w:hAnsi="楷体"/>
          <w:b/>
          <w:lang w:eastAsia="zh-CN"/>
        </w:rPr>
        <w:t>：</w:t>
      </w:r>
      <w:r w:rsidRPr="008066A1">
        <w:rPr>
          <w:rFonts w:ascii="楷体" w:eastAsia="楷体" w:hAnsi="楷体" w:hint="eastAsia"/>
          <w:u w:val="single"/>
          <w:lang w:eastAsia="zh-CN"/>
        </w:rPr>
        <w:t xml:space="preserve">  </w:t>
      </w:r>
    </w:p>
    <w:p w:rsidR="004043AD" w:rsidRPr="008066A1" w:rsidRDefault="004043AD" w:rsidP="004043AD">
      <w:pPr>
        <w:spacing w:line="320" w:lineRule="auto"/>
        <w:ind w:firstLine="446"/>
        <w:jc w:val="both"/>
        <w:rPr>
          <w:rFonts w:ascii="楷体" w:eastAsia="楷体" w:hAnsi="楷体"/>
          <w:b/>
          <w:kern w:val="2"/>
          <w:lang w:eastAsia="zh-CN"/>
        </w:rPr>
      </w:pPr>
      <w:r w:rsidRPr="008066A1">
        <w:rPr>
          <w:rFonts w:ascii="楷体" w:eastAsia="楷体" w:hAnsi="楷体"/>
          <w:b/>
          <w:kern w:val="2"/>
          <w:lang w:eastAsia="zh-CN"/>
        </w:rPr>
        <w:t>（公章或合同专用章）</w:t>
      </w:r>
    </w:p>
    <w:p w:rsidR="004043AD" w:rsidRPr="008066A1" w:rsidRDefault="004043AD" w:rsidP="004043AD">
      <w:pPr>
        <w:spacing w:line="320" w:lineRule="auto"/>
        <w:ind w:firstLine="444"/>
        <w:jc w:val="both"/>
        <w:rPr>
          <w:rFonts w:ascii="楷体" w:eastAsia="楷体" w:hAnsi="楷体"/>
          <w:kern w:val="2"/>
          <w:lang w:eastAsia="zh-CN"/>
        </w:rPr>
      </w:pPr>
      <w:r w:rsidRPr="008066A1">
        <w:rPr>
          <w:rFonts w:ascii="楷体" w:eastAsia="楷体" w:hAnsi="楷体"/>
          <w:kern w:val="2"/>
          <w:lang w:eastAsia="zh-CN"/>
        </w:rPr>
        <w:t>法定代表人/负责人/授权代表签字（签章）：</w:t>
      </w:r>
      <w:r w:rsidRPr="008066A1">
        <w:rPr>
          <w:rFonts w:ascii="楷体" w:eastAsia="楷体" w:hAnsi="楷体" w:hint="eastAsia"/>
          <w:u w:val="single"/>
          <w:lang w:eastAsia="zh-CN"/>
        </w:rPr>
        <w:t xml:space="preserve">  </w:t>
      </w:r>
      <w:r w:rsidRPr="008066A1">
        <w:rPr>
          <w:rFonts w:ascii="楷体" w:eastAsia="楷体" w:hAnsi="楷体"/>
          <w:kern w:val="2"/>
          <w:lang w:eastAsia="zh-CN"/>
        </w:rPr>
        <w:t xml:space="preserve"> </w:t>
      </w:r>
    </w:p>
    <w:p w:rsidR="004043AD" w:rsidRPr="008066A1" w:rsidRDefault="004043AD" w:rsidP="004043AD">
      <w:pPr>
        <w:pStyle w:val="KWNormal"/>
        <w:spacing w:after="0" w:line="320" w:lineRule="auto"/>
        <w:ind w:firstLine="504"/>
        <w:rPr>
          <w:rFonts w:ascii="楷体" w:eastAsia="楷体" w:hAnsi="楷体"/>
          <w:color w:val="auto"/>
          <w:lang w:eastAsia="zh-CN"/>
        </w:rPr>
      </w:pPr>
    </w:p>
    <w:p w:rsidR="004043AD" w:rsidRPr="008066A1" w:rsidRDefault="004043AD" w:rsidP="004043AD">
      <w:pPr>
        <w:pStyle w:val="KWheading1"/>
        <w:numPr>
          <w:ilvl w:val="0"/>
          <w:numId w:val="0"/>
        </w:numPr>
        <w:spacing w:after="0" w:line="320" w:lineRule="auto"/>
        <w:rPr>
          <w:rFonts w:ascii="楷体" w:eastAsia="楷体" w:hAnsi="楷体"/>
          <w:sz w:val="24"/>
          <w:szCs w:val="18"/>
          <w:lang w:eastAsia="zh-CN"/>
        </w:rPr>
      </w:pPr>
      <w:r w:rsidRPr="008066A1">
        <w:rPr>
          <w:rFonts w:ascii="楷体" w:eastAsia="楷体" w:hAnsi="楷体"/>
          <w:lang w:eastAsia="zh-CN"/>
        </w:rPr>
        <w:br w:type="page"/>
      </w:r>
      <w:bookmarkStart w:id="674" w:name="_Toc290842500"/>
      <w:bookmarkStart w:id="675" w:name="_Toc157116102"/>
      <w:r w:rsidRPr="008066A1">
        <w:rPr>
          <w:rFonts w:ascii="楷体" w:eastAsia="楷体" w:hAnsi="楷体"/>
          <w:sz w:val="24"/>
          <w:szCs w:val="18"/>
          <w:lang w:eastAsia="zh-CN"/>
        </w:rPr>
        <w:t>附件一：货物明细及技术标准</w:t>
      </w:r>
      <w:bookmarkEnd w:id="674"/>
      <w:bookmarkEnd w:id="675"/>
    </w:p>
    <w:tbl>
      <w:tblPr>
        <w:tblW w:w="898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982"/>
      </w:tblGrid>
      <w:tr w:rsidR="004043AD" w:rsidRPr="008066A1" w:rsidTr="000038D6">
        <w:trPr>
          <w:trHeight w:val="586"/>
          <w:tblHeader/>
        </w:trPr>
        <w:tc>
          <w:tcPr>
            <w:tcW w:w="8982" w:type="dxa"/>
            <w:shd w:val="clear" w:color="auto" w:fill="E0E0E0"/>
            <w:vAlign w:val="center"/>
          </w:tcPr>
          <w:p w:rsidR="004043AD" w:rsidRPr="008066A1" w:rsidRDefault="004043AD" w:rsidP="004043AD">
            <w:pPr>
              <w:pStyle w:val="Instruction-Caution"/>
              <w:keepNext/>
              <w:tabs>
                <w:tab w:val="left" w:pos="360"/>
              </w:tabs>
              <w:spacing w:before="0" w:after="0" w:line="320" w:lineRule="auto"/>
              <w:ind w:firstLine="420"/>
              <w:rPr>
                <w:rFonts w:ascii="楷体" w:eastAsia="楷体" w:hAnsi="楷体"/>
                <w:b/>
                <w:color w:val="auto"/>
                <w:sz w:val="21"/>
                <w:szCs w:val="21"/>
                <w:lang w:eastAsia="zh-CN"/>
              </w:rPr>
            </w:pPr>
            <w:r w:rsidRPr="008066A1">
              <w:rPr>
                <w:rFonts w:ascii="楷体" w:eastAsia="楷体" w:hAnsi="楷体"/>
                <w:noProof/>
                <w:color w:val="auto"/>
                <w:sz w:val="21"/>
                <w:szCs w:val="21"/>
                <w:lang w:eastAsia="zh-CN"/>
              </w:rPr>
              <w:drawing>
                <wp:anchor distT="0" distB="0" distL="114300" distR="114300" simplePos="0" relativeHeight="251662336" behindDoc="0" locked="0" layoutInCell="1" allowOverlap="1" wp14:anchorId="10E6240C" wp14:editId="68018EBD">
                  <wp:simplePos x="0" y="0"/>
                  <wp:positionH relativeFrom="column">
                    <wp:posOffset>-5715</wp:posOffset>
                  </wp:positionH>
                  <wp:positionV relativeFrom="paragraph">
                    <wp:posOffset>6350</wp:posOffset>
                  </wp:positionV>
                  <wp:extent cx="189865" cy="250190"/>
                  <wp:effectExtent l="0" t="0" r="635" b="0"/>
                  <wp:wrapNone/>
                  <wp:docPr id="91" name="图片 9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3" descr="draf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6A1">
              <w:rPr>
                <w:rFonts w:ascii="Calibri" w:eastAsia="楷体" w:hAnsi="Calibri" w:cs="Calibri"/>
                <w:color w:val="auto"/>
                <w:sz w:val="21"/>
                <w:szCs w:val="21"/>
                <w:lang w:eastAsia="zh-CN"/>
              </w:rPr>
              <w:t>­</w:t>
            </w:r>
            <w:r w:rsidRPr="008066A1">
              <w:rPr>
                <w:rFonts w:ascii="楷体" w:eastAsia="楷体" w:hAnsi="楷体"/>
                <w:color w:val="auto"/>
                <w:sz w:val="21"/>
                <w:szCs w:val="21"/>
                <w:lang w:eastAsia="zh-CN"/>
              </w:rPr>
              <w:tab/>
              <w:t xml:space="preserve"> </w:t>
            </w:r>
            <w:r w:rsidRPr="008066A1">
              <w:rPr>
                <w:rFonts w:ascii="楷体" w:eastAsia="楷体" w:hAnsi="楷体"/>
                <w:b/>
                <w:color w:val="auto"/>
                <w:sz w:val="21"/>
                <w:szCs w:val="21"/>
                <w:lang w:eastAsia="zh-CN"/>
              </w:rPr>
              <w:t>条款说明</w:t>
            </w:r>
          </w:p>
        </w:tc>
      </w:tr>
      <w:tr w:rsidR="004043AD" w:rsidRPr="008066A1" w:rsidTr="000038D6">
        <w:tc>
          <w:tcPr>
            <w:tcW w:w="8982" w:type="dxa"/>
          </w:tcPr>
          <w:p w:rsidR="004043AD" w:rsidRPr="008066A1" w:rsidRDefault="004043AD" w:rsidP="004043AD">
            <w:pPr>
              <w:pStyle w:val="Instruction-Caution"/>
              <w:tabs>
                <w:tab w:val="left" w:pos="360"/>
              </w:tabs>
              <w:spacing w:before="0" w:after="0" w:line="320" w:lineRule="auto"/>
              <w:ind w:firstLine="444"/>
              <w:rPr>
                <w:rFonts w:ascii="楷体" w:eastAsia="楷体" w:hAnsi="楷体"/>
                <w:color w:val="auto"/>
                <w:sz w:val="21"/>
                <w:szCs w:val="21"/>
                <w:lang w:eastAsia="zh-CN"/>
              </w:rPr>
            </w:pPr>
            <w:r w:rsidRPr="008066A1">
              <w:rPr>
                <w:rFonts w:ascii="楷体" w:eastAsia="楷体" w:hAnsi="楷体"/>
                <w:color w:val="auto"/>
                <w:sz w:val="21"/>
                <w:szCs w:val="21"/>
                <w:lang w:eastAsia="zh-CN"/>
              </w:rPr>
              <w:t>应根据双方最终的确认结果准确填写此部分内容。</w:t>
            </w: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1</w:t>
      </w:r>
      <w:r w:rsidRPr="008066A1">
        <w:rPr>
          <w:rFonts w:ascii="楷体" w:eastAsia="楷体" w:hAnsi="楷体"/>
          <w:lang w:eastAsia="zh-CN"/>
        </w:rPr>
        <w:t>.</w:t>
      </w:r>
      <w:r w:rsidRPr="008066A1">
        <w:rPr>
          <w:rFonts w:ascii="楷体" w:eastAsia="楷体" w:hAnsi="楷体" w:hint="eastAsia"/>
          <w:lang w:eastAsia="zh-CN"/>
        </w:rPr>
        <w:t>货物明细：</w:t>
      </w:r>
    </w:p>
    <w:tbl>
      <w:tblPr>
        <w:tblpPr w:leftFromText="180" w:rightFromText="180" w:vertAnchor="text" w:horzAnchor="margin" w:tblpXSpec="center" w:tblpY="446"/>
        <w:tblW w:w="83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850"/>
        <w:gridCol w:w="709"/>
        <w:gridCol w:w="850"/>
        <w:gridCol w:w="715"/>
        <w:gridCol w:w="419"/>
        <w:gridCol w:w="784"/>
        <w:gridCol w:w="776"/>
        <w:gridCol w:w="922"/>
        <w:gridCol w:w="418"/>
        <w:gridCol w:w="433"/>
        <w:gridCol w:w="460"/>
        <w:gridCol w:w="460"/>
      </w:tblGrid>
      <w:tr w:rsidR="004043AD" w:rsidRPr="008066A1" w:rsidTr="000038D6">
        <w:trPr>
          <w:trHeight w:val="663"/>
        </w:trPr>
        <w:tc>
          <w:tcPr>
            <w:tcW w:w="534" w:type="dxa"/>
            <w:tcBorders>
              <w:top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序号</w:t>
            </w:r>
          </w:p>
        </w:tc>
        <w:tc>
          <w:tcPr>
            <w:tcW w:w="850" w:type="dxa"/>
            <w:tcBorders>
              <w:top w:val="single" w:sz="4" w:space="0" w:color="auto"/>
              <w:left w:val="single" w:sz="4" w:space="0" w:color="auto"/>
              <w:bottom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标的物</w:t>
            </w:r>
          </w:p>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名 称</w:t>
            </w:r>
          </w:p>
        </w:tc>
        <w:tc>
          <w:tcPr>
            <w:tcW w:w="709" w:type="dxa"/>
            <w:tcBorders>
              <w:top w:val="single" w:sz="4" w:space="0" w:color="auto"/>
              <w:left w:val="single" w:sz="4" w:space="0" w:color="auto"/>
              <w:bottom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lang w:eastAsia="zh-CN"/>
              </w:rPr>
              <w:t>产地</w:t>
            </w:r>
          </w:p>
        </w:tc>
        <w:tc>
          <w:tcPr>
            <w:tcW w:w="85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规格</w:t>
            </w:r>
          </w:p>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型号</w:t>
            </w:r>
          </w:p>
        </w:tc>
        <w:tc>
          <w:tcPr>
            <w:tcW w:w="715"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lang w:eastAsia="zh-CN"/>
              </w:rPr>
            </w:pPr>
            <w:r w:rsidRPr="008066A1">
              <w:rPr>
                <w:rFonts w:ascii="楷体" w:eastAsia="楷体" w:hAnsi="楷体"/>
                <w:w w:val="90"/>
                <w:szCs w:val="24"/>
                <w:lang w:eastAsia="zh-CN"/>
              </w:rPr>
              <w:t>订单号</w:t>
            </w:r>
          </w:p>
        </w:tc>
        <w:tc>
          <w:tcPr>
            <w:tcW w:w="419"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lang w:eastAsia="zh-CN"/>
              </w:rPr>
            </w:pPr>
            <w:r w:rsidRPr="008066A1">
              <w:rPr>
                <w:rFonts w:ascii="楷体" w:eastAsia="楷体" w:hAnsi="楷体"/>
                <w:w w:val="90"/>
                <w:szCs w:val="24"/>
                <w:lang w:eastAsia="zh-CN"/>
              </w:rPr>
              <w:t>代码</w:t>
            </w:r>
          </w:p>
        </w:tc>
        <w:tc>
          <w:tcPr>
            <w:tcW w:w="784"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生 产</w:t>
            </w:r>
          </w:p>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厂 家</w:t>
            </w:r>
          </w:p>
        </w:tc>
        <w:tc>
          <w:tcPr>
            <w:tcW w:w="776"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计量</w:t>
            </w:r>
          </w:p>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单位</w:t>
            </w:r>
          </w:p>
        </w:tc>
        <w:tc>
          <w:tcPr>
            <w:tcW w:w="922"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单价（元）</w:t>
            </w:r>
          </w:p>
        </w:tc>
        <w:tc>
          <w:tcPr>
            <w:tcW w:w="418"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数量</w:t>
            </w:r>
          </w:p>
        </w:tc>
        <w:tc>
          <w:tcPr>
            <w:tcW w:w="433"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质量</w:t>
            </w:r>
          </w:p>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标准</w:t>
            </w: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合理</w:t>
            </w:r>
          </w:p>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误差</w:t>
            </w: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401"/>
              <w:jc w:val="center"/>
              <w:rPr>
                <w:rFonts w:ascii="楷体" w:eastAsia="楷体" w:hAnsi="楷体"/>
                <w:w w:val="90"/>
                <w:szCs w:val="24"/>
              </w:rPr>
            </w:pPr>
            <w:r w:rsidRPr="008066A1">
              <w:rPr>
                <w:rFonts w:ascii="楷体" w:eastAsia="楷体" w:hAnsi="楷体"/>
                <w:w w:val="90"/>
                <w:szCs w:val="24"/>
              </w:rPr>
              <w:t>备注</w:t>
            </w:r>
          </w:p>
        </w:tc>
      </w:tr>
      <w:tr w:rsidR="004043AD" w:rsidRPr="008066A1" w:rsidTr="000038D6">
        <w:trPr>
          <w:cantSplit/>
          <w:trHeight w:val="520"/>
        </w:trPr>
        <w:tc>
          <w:tcPr>
            <w:tcW w:w="534" w:type="dxa"/>
            <w:tcBorders>
              <w:top w:val="single" w:sz="4" w:space="0" w:color="auto"/>
              <w:bottom w:val="single" w:sz="4" w:space="0" w:color="auto"/>
              <w:right w:val="single" w:sz="4" w:space="0" w:color="auto"/>
            </w:tcBorders>
          </w:tcPr>
          <w:p w:rsidR="004043AD" w:rsidRPr="008066A1" w:rsidRDefault="004043AD" w:rsidP="004043AD">
            <w:pPr>
              <w:tabs>
                <w:tab w:val="left" w:pos="253"/>
                <w:tab w:val="center" w:pos="535"/>
              </w:tabs>
              <w:snapToGrid w:val="0"/>
              <w:spacing w:line="320" w:lineRule="auto"/>
              <w:ind w:firstLine="444"/>
              <w:rPr>
                <w:rFonts w:ascii="楷体" w:eastAsia="楷体" w:hAnsi="楷体"/>
                <w:sz w:val="28"/>
                <w:lang w:eastAsia="zh-CN"/>
              </w:rPr>
            </w:pPr>
            <w:r w:rsidRPr="008066A1">
              <w:rPr>
                <w:rFonts w:eastAsia="楷体" w:hint="eastAsia"/>
                <w:lang w:eastAsia="zh-CN"/>
              </w:rPr>
              <w:tab/>
            </w:r>
          </w:p>
        </w:tc>
        <w:tc>
          <w:tcPr>
            <w:tcW w:w="850" w:type="dxa"/>
            <w:tcBorders>
              <w:top w:val="single" w:sz="4" w:space="0" w:color="auto"/>
              <w:left w:val="single" w:sz="4" w:space="0" w:color="auto"/>
              <w:bottom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09" w:type="dxa"/>
            <w:tcBorders>
              <w:top w:val="single" w:sz="4" w:space="0" w:color="auto"/>
              <w:left w:val="single" w:sz="4" w:space="0" w:color="auto"/>
              <w:bottom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15"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19"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84"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76"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922"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18"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33"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r>
      <w:tr w:rsidR="004043AD" w:rsidRPr="008066A1" w:rsidTr="000038D6">
        <w:trPr>
          <w:cantSplit/>
          <w:trHeight w:val="469"/>
        </w:trPr>
        <w:tc>
          <w:tcPr>
            <w:tcW w:w="534" w:type="dxa"/>
            <w:tcBorders>
              <w:top w:val="single" w:sz="4" w:space="0" w:color="auto"/>
              <w:bottom w:val="single" w:sz="4" w:space="0" w:color="auto"/>
              <w:right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850" w:type="dxa"/>
            <w:tcBorders>
              <w:top w:val="single" w:sz="4" w:space="0" w:color="auto"/>
              <w:left w:val="single" w:sz="4" w:space="0" w:color="auto"/>
              <w:bottom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709" w:type="dxa"/>
            <w:tcBorders>
              <w:top w:val="single" w:sz="4" w:space="0" w:color="auto"/>
              <w:left w:val="single" w:sz="4" w:space="0" w:color="auto"/>
              <w:bottom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715"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419"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784"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776"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922"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418"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433"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r>
      <w:tr w:rsidR="004043AD" w:rsidRPr="008066A1" w:rsidTr="000038D6">
        <w:trPr>
          <w:cantSplit/>
          <w:trHeight w:val="430"/>
        </w:trPr>
        <w:tc>
          <w:tcPr>
            <w:tcW w:w="534" w:type="dxa"/>
            <w:tcBorders>
              <w:top w:val="single" w:sz="4" w:space="0" w:color="auto"/>
              <w:bottom w:val="single" w:sz="4" w:space="0" w:color="auto"/>
              <w:right w:val="single" w:sz="4" w:space="0" w:color="auto"/>
            </w:tcBorders>
          </w:tcPr>
          <w:p w:rsidR="004043AD" w:rsidRPr="008066A1" w:rsidRDefault="004043AD" w:rsidP="004043AD">
            <w:pPr>
              <w:tabs>
                <w:tab w:val="left" w:pos="253"/>
                <w:tab w:val="center" w:pos="535"/>
              </w:tabs>
              <w:snapToGrid w:val="0"/>
              <w:spacing w:line="320" w:lineRule="auto"/>
              <w:ind w:firstLine="444"/>
              <w:rPr>
                <w:rFonts w:ascii="楷体" w:eastAsia="楷体" w:hAnsi="楷体"/>
                <w:sz w:val="28"/>
                <w:lang w:eastAsia="zh-CN"/>
              </w:rPr>
            </w:pPr>
            <w:r w:rsidRPr="008066A1">
              <w:rPr>
                <w:rFonts w:eastAsia="楷体" w:hint="eastAsia"/>
                <w:lang w:eastAsia="zh-CN"/>
              </w:rPr>
              <w:tab/>
            </w:r>
          </w:p>
        </w:tc>
        <w:tc>
          <w:tcPr>
            <w:tcW w:w="850" w:type="dxa"/>
            <w:tcBorders>
              <w:top w:val="single" w:sz="4" w:space="0" w:color="auto"/>
              <w:left w:val="single" w:sz="4" w:space="0" w:color="auto"/>
              <w:bottom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09" w:type="dxa"/>
            <w:tcBorders>
              <w:top w:val="single" w:sz="4" w:space="0" w:color="auto"/>
              <w:left w:val="single" w:sz="4" w:space="0" w:color="auto"/>
              <w:bottom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15"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19"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84"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76"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922"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18"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33"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r>
      <w:tr w:rsidR="004043AD" w:rsidRPr="008066A1" w:rsidTr="000038D6">
        <w:tblPrEx>
          <w:tblBorders>
            <w:insideH w:val="single" w:sz="4" w:space="0" w:color="auto"/>
            <w:insideV w:val="single" w:sz="4" w:space="0" w:color="auto"/>
          </w:tblBorders>
        </w:tblPrEx>
        <w:trPr>
          <w:trHeight w:val="376"/>
        </w:trPr>
        <w:tc>
          <w:tcPr>
            <w:tcW w:w="534" w:type="dxa"/>
          </w:tcPr>
          <w:p w:rsidR="004043AD" w:rsidRPr="008066A1" w:rsidRDefault="004043AD" w:rsidP="004043AD">
            <w:pPr>
              <w:tabs>
                <w:tab w:val="left" w:pos="253"/>
                <w:tab w:val="center" w:pos="535"/>
              </w:tabs>
              <w:snapToGrid w:val="0"/>
              <w:spacing w:line="320" w:lineRule="auto"/>
              <w:ind w:firstLine="444"/>
              <w:rPr>
                <w:rFonts w:ascii="楷体" w:eastAsia="楷体" w:hAnsi="楷体"/>
                <w:sz w:val="28"/>
                <w:lang w:eastAsia="zh-CN"/>
              </w:rPr>
            </w:pPr>
            <w:r w:rsidRPr="008066A1">
              <w:rPr>
                <w:rFonts w:eastAsia="楷体" w:hint="eastAsia"/>
                <w:lang w:eastAsia="zh-CN"/>
              </w:rPr>
              <w:tab/>
            </w:r>
          </w:p>
        </w:tc>
        <w:tc>
          <w:tcPr>
            <w:tcW w:w="850"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09"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850"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15"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19"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84"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776"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922"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18"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33"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60"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c>
          <w:tcPr>
            <w:tcW w:w="460" w:type="dxa"/>
          </w:tcPr>
          <w:p w:rsidR="004043AD" w:rsidRPr="008066A1" w:rsidRDefault="004043AD" w:rsidP="004043AD">
            <w:pPr>
              <w:tabs>
                <w:tab w:val="left" w:pos="253"/>
              </w:tabs>
              <w:snapToGrid w:val="0"/>
              <w:spacing w:line="320" w:lineRule="auto"/>
              <w:ind w:firstLine="584"/>
              <w:jc w:val="center"/>
              <w:rPr>
                <w:rFonts w:ascii="楷体" w:eastAsia="楷体" w:hAnsi="楷体"/>
                <w:sz w:val="28"/>
              </w:rPr>
            </w:pPr>
          </w:p>
        </w:tc>
      </w:tr>
      <w:tr w:rsidR="004043AD" w:rsidRPr="008066A1" w:rsidTr="000038D6">
        <w:trPr>
          <w:cantSplit/>
          <w:trHeight w:val="352"/>
        </w:trPr>
        <w:tc>
          <w:tcPr>
            <w:tcW w:w="534" w:type="dxa"/>
            <w:tcBorders>
              <w:top w:val="single" w:sz="4" w:space="0" w:color="auto"/>
              <w:bottom w:val="single" w:sz="4" w:space="0" w:color="auto"/>
              <w:right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850" w:type="dxa"/>
            <w:tcBorders>
              <w:top w:val="single" w:sz="4" w:space="0" w:color="auto"/>
              <w:left w:val="single" w:sz="4" w:space="0" w:color="auto"/>
              <w:bottom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709" w:type="dxa"/>
            <w:tcBorders>
              <w:top w:val="single" w:sz="4" w:space="0" w:color="auto"/>
              <w:left w:val="single" w:sz="4" w:space="0" w:color="auto"/>
              <w:bottom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715"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419"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784"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776"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922"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418"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snapToGrid w:val="0"/>
              <w:spacing w:line="320" w:lineRule="auto"/>
              <w:ind w:firstLine="584"/>
              <w:jc w:val="center"/>
              <w:rPr>
                <w:rFonts w:ascii="楷体" w:eastAsia="楷体" w:hAnsi="楷体"/>
                <w:sz w:val="28"/>
              </w:rPr>
            </w:pPr>
          </w:p>
        </w:tc>
        <w:tc>
          <w:tcPr>
            <w:tcW w:w="433"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snapToGrid w:val="0"/>
              <w:spacing w:line="320" w:lineRule="auto"/>
              <w:ind w:firstLine="584"/>
              <w:jc w:val="center"/>
              <w:rPr>
                <w:rFonts w:ascii="楷体" w:eastAsia="楷体" w:hAnsi="楷体"/>
                <w:sz w:val="28"/>
              </w:rPr>
            </w:pPr>
          </w:p>
        </w:tc>
      </w:tr>
      <w:tr w:rsidR="004043AD" w:rsidRPr="008066A1" w:rsidTr="000038D6">
        <w:trPr>
          <w:cantSplit/>
          <w:trHeight w:val="192"/>
        </w:trPr>
        <w:tc>
          <w:tcPr>
            <w:tcW w:w="534" w:type="dxa"/>
            <w:tcBorders>
              <w:top w:val="single" w:sz="4" w:space="0" w:color="auto"/>
              <w:bottom w:val="single" w:sz="4" w:space="0" w:color="auto"/>
              <w:right w:val="single" w:sz="4" w:space="0" w:color="auto"/>
            </w:tcBorders>
          </w:tcPr>
          <w:p w:rsidR="004043AD" w:rsidRPr="008066A1" w:rsidRDefault="004043AD" w:rsidP="004043AD">
            <w:pPr>
              <w:tabs>
                <w:tab w:val="left" w:pos="283"/>
                <w:tab w:val="center" w:pos="535"/>
              </w:tabs>
              <w:snapToGrid w:val="0"/>
              <w:spacing w:line="320" w:lineRule="auto"/>
              <w:ind w:firstLine="444"/>
              <w:rPr>
                <w:rFonts w:ascii="楷体" w:eastAsia="楷体" w:hAnsi="楷体"/>
                <w:sz w:val="28"/>
                <w:lang w:eastAsia="zh-CN"/>
              </w:rPr>
            </w:pPr>
            <w:r w:rsidRPr="008066A1">
              <w:rPr>
                <w:rFonts w:eastAsia="楷体" w:hint="eastAsia"/>
                <w:lang w:eastAsia="zh-CN"/>
              </w:rPr>
              <w:tab/>
            </w:r>
          </w:p>
        </w:tc>
        <w:tc>
          <w:tcPr>
            <w:tcW w:w="850" w:type="dxa"/>
            <w:tcBorders>
              <w:top w:val="single" w:sz="4" w:space="0" w:color="auto"/>
              <w:left w:val="single" w:sz="4" w:space="0" w:color="auto"/>
              <w:bottom w:val="single" w:sz="4" w:space="0" w:color="auto"/>
            </w:tcBorders>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709" w:type="dxa"/>
            <w:tcBorders>
              <w:top w:val="single" w:sz="4" w:space="0" w:color="auto"/>
              <w:left w:val="single" w:sz="4" w:space="0" w:color="auto"/>
              <w:bottom w:val="single" w:sz="4" w:space="0" w:color="auto"/>
            </w:tcBorders>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715"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419"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784"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776"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922"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418"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433"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83"/>
              </w:tabs>
              <w:snapToGrid w:val="0"/>
              <w:spacing w:line="320" w:lineRule="auto"/>
              <w:ind w:firstLine="584"/>
              <w:jc w:val="center"/>
              <w:rPr>
                <w:rFonts w:ascii="楷体" w:eastAsia="楷体" w:hAnsi="楷体"/>
                <w:sz w:val="28"/>
              </w:rPr>
            </w:pPr>
          </w:p>
        </w:tc>
      </w:tr>
      <w:tr w:rsidR="004043AD" w:rsidRPr="008066A1" w:rsidTr="000038D6">
        <w:trPr>
          <w:cantSplit/>
          <w:trHeight w:val="541"/>
        </w:trPr>
        <w:tc>
          <w:tcPr>
            <w:tcW w:w="534" w:type="dxa"/>
            <w:tcBorders>
              <w:top w:val="single" w:sz="4" w:space="0" w:color="auto"/>
              <w:bottom w:val="single" w:sz="4" w:space="0" w:color="auto"/>
              <w:right w:val="single" w:sz="4" w:space="0" w:color="auto"/>
            </w:tcBorders>
          </w:tcPr>
          <w:p w:rsidR="004043AD" w:rsidRPr="008066A1" w:rsidRDefault="004043AD" w:rsidP="004043AD">
            <w:pPr>
              <w:tabs>
                <w:tab w:val="left" w:pos="268"/>
                <w:tab w:val="center" w:pos="535"/>
              </w:tabs>
              <w:snapToGrid w:val="0"/>
              <w:spacing w:line="320" w:lineRule="auto"/>
              <w:ind w:firstLine="444"/>
              <w:rPr>
                <w:rFonts w:ascii="楷体" w:eastAsia="楷体" w:hAnsi="楷体"/>
                <w:sz w:val="28"/>
                <w:lang w:eastAsia="zh-CN"/>
              </w:rPr>
            </w:pPr>
            <w:r w:rsidRPr="008066A1">
              <w:rPr>
                <w:rFonts w:eastAsia="楷体" w:hint="eastAsia"/>
                <w:lang w:eastAsia="zh-CN"/>
              </w:rPr>
              <w:tab/>
            </w:r>
          </w:p>
        </w:tc>
        <w:tc>
          <w:tcPr>
            <w:tcW w:w="850" w:type="dxa"/>
            <w:tcBorders>
              <w:top w:val="single" w:sz="4" w:space="0" w:color="auto"/>
              <w:left w:val="single" w:sz="4" w:space="0" w:color="auto"/>
              <w:bottom w:val="single" w:sz="4" w:space="0" w:color="auto"/>
            </w:tcBorders>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709" w:type="dxa"/>
            <w:tcBorders>
              <w:top w:val="single" w:sz="4" w:space="0" w:color="auto"/>
              <w:left w:val="single" w:sz="4" w:space="0" w:color="auto"/>
              <w:bottom w:val="single" w:sz="4" w:space="0" w:color="auto"/>
            </w:tcBorders>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715"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419"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784"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776"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922"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418" w:type="dxa"/>
            <w:tcBorders>
              <w:top w:val="single" w:sz="4" w:space="0" w:color="auto"/>
              <w:left w:val="single" w:sz="4" w:space="0" w:color="auto"/>
              <w:bottom w:val="single" w:sz="4" w:space="0" w:color="auto"/>
              <w:right w:val="single" w:sz="4" w:space="0" w:color="auto"/>
            </w:tcBorders>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433"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c>
          <w:tcPr>
            <w:tcW w:w="460" w:type="dxa"/>
            <w:tcBorders>
              <w:top w:val="single" w:sz="4" w:space="0" w:color="auto"/>
              <w:left w:val="single" w:sz="4" w:space="0" w:color="auto"/>
              <w:bottom w:val="single" w:sz="4" w:space="0" w:color="auto"/>
              <w:right w:val="single" w:sz="4" w:space="0" w:color="auto"/>
            </w:tcBorders>
            <w:vAlign w:val="center"/>
          </w:tcPr>
          <w:p w:rsidR="004043AD" w:rsidRPr="008066A1" w:rsidRDefault="004043AD" w:rsidP="004043AD">
            <w:pPr>
              <w:tabs>
                <w:tab w:val="left" w:pos="268"/>
              </w:tabs>
              <w:snapToGrid w:val="0"/>
              <w:spacing w:line="320" w:lineRule="auto"/>
              <w:ind w:firstLine="584"/>
              <w:jc w:val="center"/>
              <w:rPr>
                <w:rFonts w:ascii="楷体" w:eastAsia="楷体" w:hAnsi="楷体"/>
                <w:sz w:val="28"/>
              </w:rPr>
            </w:pPr>
          </w:p>
        </w:tc>
      </w:tr>
      <w:tr w:rsidR="004043AD" w:rsidRPr="008066A1" w:rsidTr="000038D6">
        <w:tblPrEx>
          <w:tblBorders>
            <w:insideH w:val="single" w:sz="4" w:space="0" w:color="auto"/>
            <w:insideV w:val="single" w:sz="4" w:space="0" w:color="auto"/>
          </w:tblBorders>
        </w:tblPrEx>
        <w:trPr>
          <w:trHeight w:val="526"/>
        </w:trPr>
        <w:tc>
          <w:tcPr>
            <w:tcW w:w="534" w:type="dxa"/>
          </w:tcPr>
          <w:p w:rsidR="004043AD" w:rsidRPr="008066A1" w:rsidRDefault="004043AD" w:rsidP="004043AD">
            <w:pPr>
              <w:tabs>
                <w:tab w:val="left" w:pos="208"/>
                <w:tab w:val="center" w:pos="535"/>
              </w:tabs>
              <w:snapToGrid w:val="0"/>
              <w:spacing w:line="320" w:lineRule="auto"/>
              <w:ind w:firstLine="444"/>
              <w:rPr>
                <w:rFonts w:ascii="楷体" w:eastAsia="楷体" w:hAnsi="楷体"/>
                <w:sz w:val="28"/>
                <w:lang w:eastAsia="zh-CN"/>
              </w:rPr>
            </w:pPr>
            <w:r w:rsidRPr="008066A1">
              <w:rPr>
                <w:rFonts w:eastAsia="楷体" w:hint="eastAsia"/>
                <w:lang w:eastAsia="zh-CN"/>
              </w:rPr>
              <w:tab/>
            </w:r>
          </w:p>
        </w:tc>
        <w:tc>
          <w:tcPr>
            <w:tcW w:w="850"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709"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850"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715"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419"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784"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776"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922"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418"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433"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460"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c>
          <w:tcPr>
            <w:tcW w:w="460" w:type="dxa"/>
          </w:tcPr>
          <w:p w:rsidR="004043AD" w:rsidRPr="008066A1" w:rsidRDefault="004043AD" w:rsidP="004043AD">
            <w:pPr>
              <w:tabs>
                <w:tab w:val="left" w:pos="208"/>
              </w:tabs>
              <w:snapToGrid w:val="0"/>
              <w:spacing w:line="320" w:lineRule="auto"/>
              <w:ind w:firstLine="584"/>
              <w:jc w:val="center"/>
              <w:rPr>
                <w:rFonts w:ascii="楷体" w:eastAsia="楷体" w:hAnsi="楷体"/>
                <w:sz w:val="28"/>
              </w:rPr>
            </w:pPr>
          </w:p>
        </w:tc>
      </w:tr>
    </w:tbl>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2</w:t>
      </w:r>
      <w:r w:rsidRPr="008066A1">
        <w:rPr>
          <w:rFonts w:ascii="楷体" w:eastAsia="楷体" w:hAnsi="楷体"/>
          <w:lang w:eastAsia="zh-CN"/>
        </w:rPr>
        <w:t>.货物技术参数</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lang w:eastAsia="zh-CN"/>
        </w:rPr>
        <w:t>3.货物质量要求</w:t>
      </w:r>
      <w:r w:rsidRPr="008066A1">
        <w:rPr>
          <w:rFonts w:ascii="楷体" w:eastAsia="楷体" w:hAnsi="楷体" w:hint="eastAsia"/>
          <w:lang w:eastAsia="zh-CN"/>
        </w:rPr>
        <w:t>：</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4</w:t>
      </w:r>
      <w:r w:rsidRPr="008066A1">
        <w:rPr>
          <w:rFonts w:ascii="楷体" w:eastAsia="楷体" w:hAnsi="楷体"/>
          <w:lang w:eastAsia="zh-CN"/>
        </w:rPr>
        <w:t>.交付地点</w:t>
      </w:r>
      <w:r w:rsidRPr="008066A1">
        <w:rPr>
          <w:rFonts w:ascii="楷体" w:eastAsia="楷体" w:hAnsi="楷体" w:hint="eastAsia"/>
          <w:lang w:eastAsia="zh-CN"/>
        </w:rPr>
        <w:t>：</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5</w:t>
      </w:r>
      <w:r w:rsidRPr="008066A1">
        <w:rPr>
          <w:rFonts w:ascii="楷体" w:eastAsia="楷体" w:hAnsi="楷体"/>
          <w:lang w:eastAsia="zh-CN"/>
        </w:rPr>
        <w:t>.交付时间</w:t>
      </w:r>
      <w:r w:rsidRPr="008066A1">
        <w:rPr>
          <w:rFonts w:ascii="楷体" w:eastAsia="楷体" w:hAnsi="楷体" w:hint="eastAsia"/>
          <w:lang w:eastAsia="zh-CN"/>
        </w:rPr>
        <w:t>：</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6</w:t>
      </w:r>
      <w:r w:rsidRPr="008066A1">
        <w:rPr>
          <w:rFonts w:ascii="楷体" w:eastAsia="楷体" w:hAnsi="楷体"/>
          <w:lang w:eastAsia="zh-CN"/>
        </w:rPr>
        <w:t>.用户信息</w:t>
      </w:r>
      <w:r w:rsidRPr="008066A1">
        <w:rPr>
          <w:rFonts w:ascii="楷体" w:eastAsia="楷体" w:hAnsi="楷体" w:hint="eastAsia"/>
          <w:lang w:eastAsia="zh-CN"/>
        </w:rPr>
        <w:t>：</w:t>
      </w:r>
    </w:p>
    <w:p w:rsidR="004043AD" w:rsidRPr="008066A1" w:rsidRDefault="004043AD" w:rsidP="004043AD">
      <w:pPr>
        <w:pStyle w:val="KWheading2"/>
        <w:spacing w:after="0" w:line="320" w:lineRule="auto"/>
        <w:ind w:firstLineChars="200" w:firstLine="480"/>
        <w:rPr>
          <w:rFonts w:ascii="楷体" w:eastAsia="楷体" w:hAnsi="楷体"/>
          <w:lang w:eastAsia="zh-CN"/>
        </w:rPr>
      </w:pPr>
      <w:r w:rsidRPr="008066A1">
        <w:rPr>
          <w:rFonts w:ascii="楷体" w:eastAsia="楷体" w:hAnsi="楷体" w:hint="eastAsia"/>
          <w:lang w:eastAsia="zh-CN"/>
        </w:rPr>
        <w:t>7</w:t>
      </w:r>
      <w:r w:rsidRPr="008066A1">
        <w:rPr>
          <w:rFonts w:ascii="楷体" w:eastAsia="楷体" w:hAnsi="楷体"/>
          <w:lang w:eastAsia="zh-CN"/>
        </w:rPr>
        <w:t>.其他要求</w:t>
      </w:r>
      <w:r w:rsidRPr="008066A1">
        <w:rPr>
          <w:rFonts w:ascii="楷体" w:eastAsia="楷体" w:hAnsi="楷体" w:hint="eastAsia"/>
          <w:lang w:eastAsia="zh-CN"/>
        </w:rPr>
        <w:t>：</w:t>
      </w:r>
    </w:p>
    <w:p w:rsidR="004043AD" w:rsidRPr="008066A1" w:rsidRDefault="004043AD" w:rsidP="004043AD">
      <w:pPr>
        <w:pStyle w:val="KWheading2"/>
        <w:spacing w:after="0" w:line="320" w:lineRule="auto"/>
        <w:ind w:firstLineChars="200" w:firstLine="480"/>
        <w:rPr>
          <w:rFonts w:ascii="楷体" w:eastAsia="楷体" w:hAnsi="楷体"/>
          <w:lang w:eastAsia="zh-CN"/>
        </w:rPr>
      </w:pPr>
    </w:p>
    <w:p w:rsidR="004043AD" w:rsidRPr="008066A1" w:rsidRDefault="004043AD" w:rsidP="004043AD">
      <w:pPr>
        <w:pStyle w:val="KWheading2"/>
        <w:spacing w:after="0" w:line="320" w:lineRule="auto"/>
        <w:ind w:firstLineChars="200" w:firstLine="480"/>
        <w:rPr>
          <w:rFonts w:ascii="楷体" w:eastAsia="楷体" w:hAnsi="楷体"/>
          <w:lang w:eastAsia="zh-CN"/>
        </w:rPr>
      </w:pPr>
    </w:p>
    <w:p w:rsidR="004043AD" w:rsidRPr="008066A1" w:rsidRDefault="004043AD" w:rsidP="004043AD">
      <w:pPr>
        <w:pStyle w:val="KWheading1"/>
        <w:numPr>
          <w:ilvl w:val="0"/>
          <w:numId w:val="0"/>
        </w:numPr>
        <w:spacing w:after="0" w:line="320" w:lineRule="auto"/>
        <w:rPr>
          <w:rFonts w:ascii="楷体" w:eastAsia="楷体" w:hAnsi="楷体"/>
          <w:sz w:val="24"/>
          <w:szCs w:val="24"/>
          <w:lang w:eastAsia="zh-CN"/>
        </w:rPr>
      </w:pPr>
      <w:bookmarkStart w:id="676" w:name="_Toc290842502"/>
      <w:bookmarkStart w:id="677" w:name="_Toc157116103"/>
      <w:r w:rsidRPr="008066A1">
        <w:rPr>
          <w:rFonts w:ascii="楷体" w:eastAsia="楷体" w:hAnsi="楷体"/>
          <w:sz w:val="24"/>
          <w:szCs w:val="24"/>
          <w:lang w:eastAsia="zh-CN"/>
        </w:rPr>
        <w:br w:type="page"/>
        <w:t>附件二：履约保函</w:t>
      </w:r>
      <w:bookmarkEnd w:id="676"/>
      <w:r w:rsidRPr="008066A1">
        <w:rPr>
          <w:rFonts w:ascii="楷体" w:eastAsia="楷体" w:hAnsi="楷体"/>
          <w:sz w:val="24"/>
          <w:szCs w:val="24"/>
          <w:lang w:eastAsia="zh-CN"/>
        </w:rPr>
        <w:t>格式</w:t>
      </w:r>
      <w:bookmarkEnd w:id="677"/>
    </w:p>
    <w:p w:rsidR="004043AD" w:rsidRPr="008066A1" w:rsidRDefault="004043AD" w:rsidP="004043AD">
      <w:pPr>
        <w:pStyle w:val="KWBodytext"/>
        <w:spacing w:after="0" w:line="320" w:lineRule="auto"/>
        <w:ind w:firstLine="444"/>
        <w:jc w:val="center"/>
        <w:rPr>
          <w:rFonts w:ascii="楷体" w:eastAsia="楷体" w:hAnsi="楷体"/>
          <w:lang w:eastAsia="zh-CN"/>
        </w:rPr>
      </w:pPr>
      <w:r w:rsidRPr="008066A1">
        <w:rPr>
          <w:rFonts w:ascii="楷体" w:eastAsia="楷体" w:hAnsi="楷体"/>
          <w:lang w:eastAsia="zh-CN"/>
        </w:rPr>
        <w:t>履约保函</w:t>
      </w:r>
    </w:p>
    <w:p w:rsidR="004043AD" w:rsidRPr="008066A1" w:rsidRDefault="004043AD" w:rsidP="004043AD">
      <w:pPr>
        <w:pStyle w:val="KWNormal"/>
        <w:spacing w:after="0" w:line="320" w:lineRule="auto"/>
        <w:ind w:firstLine="504"/>
        <w:jc w:val="center"/>
        <w:rPr>
          <w:rFonts w:ascii="楷体" w:eastAsia="楷体" w:hAnsi="楷体"/>
          <w:color w:val="auto"/>
          <w:lang w:eastAsia="zh-CN"/>
        </w:rPr>
      </w:pPr>
      <w:r w:rsidRPr="008066A1">
        <w:rPr>
          <w:rFonts w:ascii="楷体" w:eastAsia="楷体" w:hAnsi="楷体" w:hint="eastAsia"/>
          <w:color w:val="auto"/>
          <w:lang w:eastAsia="zh-CN"/>
        </w:rPr>
        <w:t xml:space="preserve">                           </w:t>
      </w:r>
      <w:r w:rsidRPr="008066A1">
        <w:rPr>
          <w:rFonts w:ascii="楷体" w:eastAsia="楷体" w:hAnsi="楷体"/>
          <w:color w:val="auto"/>
          <w:lang w:eastAsia="zh-CN"/>
        </w:rPr>
        <w:t>编号：</w:t>
      </w:r>
      <w:r w:rsidRPr="008066A1">
        <w:rPr>
          <w:rFonts w:ascii="楷体" w:eastAsia="楷体" w:hAnsi="楷体" w:hint="eastAsia"/>
          <w:color w:val="auto"/>
          <w:u w:val="single"/>
          <w:lang w:eastAsia="zh-CN"/>
        </w:rPr>
        <w:t xml:space="preserve">                    </w:t>
      </w:r>
    </w:p>
    <w:p w:rsidR="004043AD" w:rsidRPr="008066A1" w:rsidRDefault="004043AD" w:rsidP="004043AD">
      <w:pPr>
        <w:pStyle w:val="KWNormal"/>
        <w:spacing w:after="0" w:line="320" w:lineRule="auto"/>
        <w:ind w:firstLine="504"/>
        <w:rPr>
          <w:rFonts w:ascii="楷体" w:eastAsia="楷体" w:hAnsi="楷体"/>
          <w:color w:val="auto"/>
          <w:lang w:eastAsia="zh-CN"/>
        </w:rPr>
      </w:pPr>
      <w:r w:rsidRPr="008066A1">
        <w:rPr>
          <w:rFonts w:ascii="楷体" w:eastAsia="楷体" w:hAnsi="楷体"/>
          <w:color w:val="auto"/>
          <w:lang w:eastAsia="zh-CN"/>
        </w:rPr>
        <w:t>致受益人</w:t>
      </w:r>
      <w:r w:rsidRPr="008066A1">
        <w:rPr>
          <w:rFonts w:ascii="楷体" w:eastAsia="楷体" w:hAnsi="楷体" w:hint="eastAsia"/>
          <w:color w:val="auto"/>
          <w:u w:val="single"/>
          <w:lang w:eastAsia="zh-CN"/>
        </w:rPr>
        <w:t xml:space="preserve">              </w:t>
      </w:r>
      <w:r w:rsidRPr="008066A1">
        <w:rPr>
          <w:rFonts w:ascii="楷体" w:eastAsia="楷体" w:hAnsi="楷体"/>
          <w:color w:val="auto"/>
          <w:lang w:eastAsia="zh-CN"/>
        </w:rPr>
        <w:t xml:space="preserve">： </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鉴于申请人</w:t>
      </w:r>
      <w:r w:rsidRPr="008066A1">
        <w:rPr>
          <w:rFonts w:ascii="楷体" w:eastAsia="楷体" w:hAnsi="楷体" w:hint="eastAsia"/>
          <w:color w:val="auto"/>
          <w:u w:val="single"/>
          <w:lang w:eastAsia="zh-CN"/>
        </w:rPr>
        <w:t xml:space="preserve">             </w:t>
      </w:r>
      <w:r w:rsidRPr="008066A1">
        <w:rPr>
          <w:rFonts w:ascii="楷体" w:eastAsia="楷体" w:hAnsi="楷体"/>
          <w:color w:val="auto"/>
          <w:lang w:eastAsia="zh-CN"/>
        </w:rPr>
        <w:t>（“申请人”）与贵方签订《</w:t>
      </w:r>
      <w:r w:rsidRPr="008066A1">
        <w:rPr>
          <w:rFonts w:ascii="楷体" w:eastAsia="楷体" w:hAnsi="楷体" w:hint="eastAsia"/>
          <w:color w:val="auto"/>
          <w:u w:val="single"/>
          <w:lang w:eastAsia="zh-CN"/>
        </w:rPr>
        <w:t xml:space="preserve">              </w:t>
      </w:r>
      <w:r w:rsidRPr="008066A1">
        <w:rPr>
          <w:rFonts w:ascii="楷体" w:eastAsia="楷体" w:hAnsi="楷体"/>
          <w:color w:val="auto"/>
          <w:lang w:eastAsia="zh-CN"/>
        </w:rPr>
        <w:t>买卖合同》（“协议”）</w:t>
      </w:r>
      <w:r w:rsidRPr="008066A1">
        <w:rPr>
          <w:rFonts w:ascii="楷体" w:eastAsia="楷体" w:hAnsi="楷体" w:hint="eastAsia"/>
          <w:color w:val="auto"/>
          <w:lang w:eastAsia="zh-CN"/>
        </w:rPr>
        <w:t>（合同编号：</w:t>
      </w:r>
      <w:r w:rsidRPr="008066A1">
        <w:rPr>
          <w:rFonts w:ascii="楷体" w:eastAsia="楷体" w:hAnsi="楷体" w:hint="eastAsia"/>
          <w:color w:val="auto"/>
          <w:u w:val="single"/>
          <w:lang w:eastAsia="zh-CN"/>
        </w:rPr>
        <w:t xml:space="preserve">               </w:t>
      </w:r>
      <w:r w:rsidRPr="008066A1">
        <w:rPr>
          <w:rFonts w:ascii="楷体" w:eastAsia="楷体" w:hAnsi="楷体" w:hint="eastAsia"/>
          <w:color w:val="auto"/>
          <w:lang w:eastAsia="zh-CN"/>
        </w:rPr>
        <w:t>）</w:t>
      </w:r>
      <w:r w:rsidRPr="008066A1">
        <w:rPr>
          <w:rFonts w:ascii="楷体" w:eastAsia="楷体" w:hAnsi="楷体"/>
          <w:color w:val="auto"/>
          <w:lang w:eastAsia="zh-CN"/>
        </w:rPr>
        <w:t>，本行根据申请人的申请，特此开立以贵方为受益人的独立担保函，作为申请人履行协议责任的担保，最高担保限额为人民币（大写）</w:t>
      </w:r>
      <w:r w:rsidRPr="008066A1">
        <w:rPr>
          <w:rFonts w:ascii="楷体" w:eastAsia="楷体" w:hAnsi="楷体" w:hint="eastAsia"/>
          <w:color w:val="auto"/>
          <w:u w:val="single"/>
          <w:lang w:eastAsia="zh-CN"/>
        </w:rPr>
        <w:t xml:space="preserve">  </w:t>
      </w:r>
      <w:r w:rsidRPr="008066A1">
        <w:rPr>
          <w:rFonts w:ascii="楷体" w:eastAsia="楷体" w:hAnsi="楷体"/>
          <w:color w:val="auto"/>
          <w:lang w:eastAsia="zh-CN"/>
        </w:rPr>
        <w:t>。</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在保函有效期内，一经贵方向本行下述营业地址提交加盖贵方公章的本保函复印件以及由贵方法定代表人或授权代表签署并加盖贵方公章的书面索赔通知（贵方无须出具证明或陈述理由），则本行将在收到上述索赔通知后七（7）个银行工作日内，不挑剔、不争辩、也无须贵方出具申请人相关违约证明，即无条件向索赔通知中指定的贵方名下账户支付贵方在索赔通知中要求的人民币金额，但贵方索赔的累计金额不得超过最高担保限额。</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在向本行提出要求前，本行将不坚持要求贵方应首先向申请人索还上述款项。本行还同意，协议的修改、变更或延期或对合同的任何方面的宽容或原谅，均不得使本行在本保函项下减轻担保责任。贵方无须就上述修改、变更或延期或对合同的任何方面的宽容或原谅而通知本行。</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本保函经本行授权代表签字并加盖本行保函专用章后自开立之日起生效，有效期至协议中约定的检验报告签发之日后六十（60）日满失效。</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本保函项下的任何权益可由贵方转让。</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本保函适用中华人民共和国法律。</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本保函原件一份，由受益人在保函有效期内持有并作为索赔依据。</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保函开立银行（盖章）：</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授权代表（签字）：</w:t>
      </w:r>
      <w:r w:rsidRPr="008066A1">
        <w:rPr>
          <w:rFonts w:ascii="Calibri" w:eastAsia="楷体" w:hAnsi="Calibri" w:cs="Calibri"/>
          <w:color w:val="auto"/>
          <w:lang w:eastAsia="zh-CN"/>
        </w:rPr>
        <w:t> </w:t>
      </w:r>
      <w:r w:rsidRPr="008066A1">
        <w:rPr>
          <w:rFonts w:ascii="楷体" w:eastAsia="楷体" w:hAnsi="楷体" w:hint="eastAsia"/>
          <w:color w:val="auto"/>
          <w:u w:val="single"/>
          <w:lang w:eastAsia="zh-CN"/>
        </w:rPr>
        <w:t xml:space="preserve">            </w:t>
      </w:r>
    </w:p>
    <w:p w:rsidR="004043AD" w:rsidRPr="008066A1" w:rsidRDefault="004043AD" w:rsidP="004043AD">
      <w:pPr>
        <w:pStyle w:val="KWNormal"/>
        <w:spacing w:after="0" w:line="320" w:lineRule="auto"/>
        <w:ind w:firstLineChars="200" w:firstLine="480"/>
        <w:rPr>
          <w:rFonts w:ascii="楷体" w:eastAsia="楷体" w:hAnsi="楷体"/>
          <w:color w:val="auto"/>
          <w:lang w:eastAsia="zh-CN"/>
        </w:rPr>
      </w:pPr>
      <w:r w:rsidRPr="008066A1">
        <w:rPr>
          <w:rFonts w:ascii="楷体" w:eastAsia="楷体" w:hAnsi="楷体"/>
          <w:color w:val="auto"/>
          <w:lang w:eastAsia="zh-CN"/>
        </w:rPr>
        <w:t>营业地址：</w:t>
      </w:r>
      <w:r w:rsidRPr="008066A1">
        <w:rPr>
          <w:rFonts w:ascii="楷体" w:eastAsia="楷体" w:hAnsi="楷体" w:hint="eastAsia"/>
          <w:color w:val="auto"/>
          <w:u w:val="single"/>
          <w:lang w:eastAsia="zh-CN"/>
        </w:rPr>
        <w:t xml:space="preserve">                  </w:t>
      </w:r>
    </w:p>
    <w:p w:rsidR="004043AD" w:rsidRPr="008066A1" w:rsidRDefault="004043AD" w:rsidP="004043AD">
      <w:pPr>
        <w:pStyle w:val="KWBodytext"/>
        <w:spacing w:after="0" w:line="320" w:lineRule="auto"/>
        <w:ind w:firstLineChars="200" w:firstLine="480"/>
        <w:jc w:val="left"/>
        <w:rPr>
          <w:rFonts w:ascii="楷体" w:eastAsia="楷体" w:hAnsi="楷体"/>
          <w:lang w:eastAsia="zh-CN"/>
        </w:rPr>
      </w:pPr>
      <w:r w:rsidRPr="008066A1">
        <w:rPr>
          <w:rFonts w:ascii="楷体" w:eastAsia="楷体" w:hAnsi="楷体"/>
          <w:lang w:eastAsia="zh-CN"/>
        </w:rPr>
        <w:t>保函开立日期：</w:t>
      </w:r>
      <w:r w:rsidRPr="008066A1">
        <w:rPr>
          <w:rFonts w:ascii="楷体" w:eastAsia="楷体" w:hAnsi="楷体" w:hint="eastAsia"/>
          <w:u w:val="single"/>
          <w:lang w:eastAsia="zh-CN"/>
        </w:rPr>
        <w:t xml:space="preserve">        </w:t>
      </w:r>
      <w:r w:rsidRPr="008066A1">
        <w:rPr>
          <w:rFonts w:ascii="楷体" w:eastAsia="楷体" w:hAnsi="楷体"/>
          <w:lang w:eastAsia="zh-CN"/>
        </w:rPr>
        <w:t>年</w:t>
      </w:r>
      <w:r w:rsidRPr="008066A1">
        <w:rPr>
          <w:rFonts w:ascii="楷体" w:eastAsia="楷体" w:hAnsi="楷体" w:hint="eastAsia"/>
          <w:u w:val="single"/>
          <w:lang w:eastAsia="zh-CN"/>
        </w:rPr>
        <w:t xml:space="preserve">    </w:t>
      </w:r>
      <w:r w:rsidRPr="008066A1">
        <w:rPr>
          <w:rFonts w:ascii="楷体" w:eastAsia="楷体" w:hAnsi="楷体"/>
          <w:lang w:eastAsia="zh-CN"/>
        </w:rPr>
        <w:t>月</w:t>
      </w:r>
      <w:r w:rsidRPr="008066A1">
        <w:rPr>
          <w:rFonts w:ascii="楷体" w:eastAsia="楷体" w:hAnsi="楷体" w:hint="eastAsia"/>
          <w:u w:val="single"/>
          <w:lang w:eastAsia="zh-CN"/>
        </w:rPr>
        <w:t xml:space="preserve">    </w:t>
      </w:r>
      <w:r w:rsidRPr="008066A1">
        <w:rPr>
          <w:rFonts w:ascii="楷体" w:eastAsia="楷体" w:hAnsi="楷体"/>
          <w:lang w:eastAsia="zh-CN"/>
        </w:rPr>
        <w:t>日</w:t>
      </w:r>
    </w:p>
    <w:p w:rsidR="004043AD" w:rsidRPr="008066A1" w:rsidRDefault="004043AD" w:rsidP="004043AD">
      <w:pPr>
        <w:pStyle w:val="KWBodytext"/>
        <w:spacing w:after="0" w:line="320" w:lineRule="auto"/>
        <w:ind w:firstLineChars="200" w:firstLine="480"/>
        <w:jc w:val="left"/>
        <w:rPr>
          <w:rFonts w:ascii="楷体" w:eastAsia="楷体" w:hAnsi="楷体"/>
          <w:lang w:eastAsia="zh-CN"/>
        </w:rPr>
      </w:pPr>
    </w:p>
    <w:p w:rsidR="004043AD" w:rsidRPr="008066A1" w:rsidRDefault="004043AD" w:rsidP="004043AD">
      <w:pPr>
        <w:pStyle w:val="KWBodytext"/>
        <w:spacing w:after="0" w:line="320" w:lineRule="auto"/>
        <w:ind w:firstLineChars="200" w:firstLine="480"/>
        <w:jc w:val="left"/>
        <w:rPr>
          <w:rFonts w:ascii="楷体" w:eastAsia="楷体" w:hAnsi="楷体"/>
          <w:lang w:eastAsia="zh-CN"/>
        </w:rPr>
      </w:pPr>
    </w:p>
    <w:p w:rsidR="004043AD" w:rsidRPr="008066A1" w:rsidRDefault="004043AD" w:rsidP="004043AD">
      <w:pPr>
        <w:pStyle w:val="KWheading1"/>
        <w:numPr>
          <w:ilvl w:val="0"/>
          <w:numId w:val="0"/>
        </w:numPr>
        <w:spacing w:after="0" w:line="320" w:lineRule="auto"/>
        <w:rPr>
          <w:rFonts w:ascii="楷体" w:eastAsia="楷体" w:hAnsi="楷体"/>
          <w:sz w:val="24"/>
          <w:szCs w:val="24"/>
          <w:lang w:eastAsia="zh-CN"/>
        </w:rPr>
      </w:pPr>
      <w:r w:rsidRPr="008066A1">
        <w:rPr>
          <w:rFonts w:ascii="楷体" w:eastAsia="楷体" w:hAnsi="楷体"/>
          <w:lang w:eastAsia="zh-CN"/>
        </w:rPr>
        <w:br w:type="page"/>
      </w:r>
      <w:bookmarkStart w:id="678" w:name="_Toc157116104"/>
      <w:r w:rsidRPr="008066A1">
        <w:rPr>
          <w:rFonts w:ascii="楷体" w:eastAsia="楷体" w:hAnsi="楷体"/>
          <w:sz w:val="24"/>
          <w:szCs w:val="24"/>
          <w:lang w:eastAsia="zh-CN"/>
        </w:rPr>
        <w:t>附件三：供货进度表（如有）</w:t>
      </w:r>
      <w:bookmarkEnd w:id="678"/>
    </w:p>
    <w:p w:rsidR="004043AD" w:rsidRPr="008066A1" w:rsidRDefault="004043AD" w:rsidP="004043AD">
      <w:pPr>
        <w:pStyle w:val="KWheading1"/>
        <w:numPr>
          <w:ilvl w:val="0"/>
          <w:numId w:val="0"/>
        </w:numPr>
        <w:spacing w:after="0" w:line="320" w:lineRule="auto"/>
        <w:rPr>
          <w:rFonts w:ascii="楷体" w:eastAsia="楷体" w:hAnsi="楷体"/>
          <w:lang w:eastAsia="zh-CN"/>
        </w:rPr>
      </w:pPr>
    </w:p>
    <w:p w:rsidR="004043AD" w:rsidRPr="008066A1" w:rsidRDefault="004043AD" w:rsidP="004043AD">
      <w:pPr>
        <w:ind w:firstLine="444"/>
        <w:rPr>
          <w:lang w:eastAsia="zh-CN"/>
        </w:rPr>
      </w:pPr>
    </w:p>
    <w:p w:rsidR="00A8317B" w:rsidRPr="008066A1" w:rsidRDefault="000A7356" w:rsidP="004043AD">
      <w:pPr>
        <w:tabs>
          <w:tab w:val="left" w:pos="0"/>
        </w:tabs>
        <w:spacing w:line="560" w:lineRule="exact"/>
        <w:ind w:firstLine="2247"/>
        <w:rPr>
          <w:rFonts w:ascii="方正黑体简体" w:eastAsia="方正黑体简体" w:hAnsi="方正黑体简体" w:cs="方正黑体简体"/>
          <w:b/>
          <w:bCs/>
          <w:spacing w:val="140"/>
          <w:sz w:val="84"/>
          <w:szCs w:val="84"/>
          <w:lang w:eastAsia="zh-CN"/>
        </w:rPr>
      </w:pPr>
      <w:r w:rsidRPr="008066A1">
        <w:rPr>
          <w:rFonts w:ascii="方正黑体简体" w:eastAsia="方正黑体简体" w:hAnsi="方正黑体简体" w:cs="方正黑体简体"/>
          <w:b/>
          <w:bCs/>
          <w:spacing w:val="140"/>
          <w:sz w:val="84"/>
          <w:szCs w:val="84"/>
          <w:lang w:eastAsia="zh-CN"/>
        </w:rPr>
        <w:br w:type="page"/>
      </w:r>
    </w:p>
    <w:p w:rsidR="00A8317B" w:rsidRPr="008066A1" w:rsidRDefault="00A8317B">
      <w:pPr>
        <w:pStyle w:val="41"/>
        <w:spacing w:before="60" w:after="60"/>
        <w:ind w:firstLine="1123"/>
        <w:rPr>
          <w:rFonts w:ascii="方正黑体简体" w:hAnsi="方正黑体简体" w:cs="方正黑体简体"/>
          <w:b/>
          <w:bCs/>
          <w:spacing w:val="140"/>
          <w:sz w:val="84"/>
          <w:szCs w:val="84"/>
          <w:lang w:eastAsia="zh-CN"/>
        </w:rPr>
      </w:pPr>
    </w:p>
    <w:p w:rsidR="00A8317B" w:rsidRPr="008066A1" w:rsidRDefault="00A8317B">
      <w:pPr>
        <w:pStyle w:val="41"/>
        <w:spacing w:before="60" w:after="60"/>
        <w:ind w:firstLine="280"/>
        <w:rPr>
          <w:lang w:eastAsia="zh-CN"/>
        </w:rPr>
      </w:pPr>
    </w:p>
    <w:p w:rsidR="00A8317B" w:rsidRPr="008066A1" w:rsidRDefault="000A7356">
      <w:pPr>
        <w:pStyle w:val="afa"/>
        <w:spacing w:before="120"/>
        <w:rPr>
          <w:lang w:eastAsia="zh-CN"/>
        </w:rPr>
      </w:pPr>
      <w:bookmarkStart w:id="679" w:name="_Toc205905838"/>
      <w:r w:rsidRPr="008066A1">
        <w:rPr>
          <w:lang w:eastAsia="zh-CN"/>
        </w:rPr>
        <w:t>第</w:t>
      </w:r>
      <w:r w:rsidRPr="008066A1">
        <w:rPr>
          <w:rFonts w:hint="eastAsia"/>
          <w:lang w:eastAsia="zh-CN"/>
        </w:rPr>
        <w:t>二</w:t>
      </w:r>
      <w:r w:rsidRPr="008066A1">
        <w:rPr>
          <w:lang w:eastAsia="zh-CN"/>
        </w:rPr>
        <w:t>卷</w:t>
      </w:r>
      <w:bookmarkEnd w:id="679"/>
    </w:p>
    <w:bookmarkEnd w:id="437"/>
    <w:p w:rsidR="00A8317B" w:rsidRPr="008066A1" w:rsidRDefault="00A8317B">
      <w:pPr>
        <w:pStyle w:val="af4"/>
        <w:ind w:left="0"/>
      </w:pPr>
    </w:p>
    <w:p w:rsidR="00A8317B" w:rsidRPr="008066A1" w:rsidRDefault="00A8317B">
      <w:pPr>
        <w:pStyle w:val="af4"/>
        <w:ind w:left="0"/>
      </w:pPr>
    </w:p>
    <w:p w:rsidR="00A8317B" w:rsidRPr="008066A1" w:rsidRDefault="00A8317B">
      <w:pPr>
        <w:pStyle w:val="af4"/>
        <w:ind w:left="0"/>
      </w:pPr>
    </w:p>
    <w:p w:rsidR="00A8317B" w:rsidRPr="008066A1" w:rsidRDefault="00A8317B">
      <w:pPr>
        <w:pStyle w:val="af4"/>
        <w:ind w:left="0"/>
      </w:pPr>
    </w:p>
    <w:p w:rsidR="00A8317B" w:rsidRPr="008066A1" w:rsidRDefault="00A8317B">
      <w:pPr>
        <w:pStyle w:val="af4"/>
        <w:ind w:left="0"/>
      </w:pPr>
    </w:p>
    <w:p w:rsidR="00A8317B" w:rsidRPr="008066A1" w:rsidRDefault="00A8317B">
      <w:pPr>
        <w:pStyle w:val="af4"/>
        <w:ind w:left="0"/>
      </w:pPr>
    </w:p>
    <w:p w:rsidR="00A8317B" w:rsidRPr="008066A1" w:rsidRDefault="00A8317B">
      <w:pPr>
        <w:pStyle w:val="af4"/>
        <w:ind w:left="0"/>
      </w:pPr>
    </w:p>
    <w:p w:rsidR="00A8317B" w:rsidRPr="008066A1" w:rsidRDefault="00A8317B">
      <w:pPr>
        <w:pStyle w:val="af4"/>
        <w:ind w:left="0"/>
      </w:pPr>
    </w:p>
    <w:p w:rsidR="00A8317B" w:rsidRPr="008066A1" w:rsidRDefault="00A8317B">
      <w:pPr>
        <w:pStyle w:val="af4"/>
        <w:ind w:left="0"/>
        <w:sectPr w:rsidR="00A8317B" w:rsidRPr="008066A1">
          <w:footerReference w:type="default" r:id="rId33"/>
          <w:pgSz w:w="11907" w:h="16840"/>
          <w:pgMar w:top="1474" w:right="1156" w:bottom="1531" w:left="1474" w:header="720" w:footer="720" w:gutter="397"/>
          <w:cols w:space="720"/>
          <w:docGrid w:linePitch="317"/>
        </w:sectPr>
      </w:pPr>
      <w:bookmarkStart w:id="680" w:name="_Toc11609516"/>
    </w:p>
    <w:p w:rsidR="00A8317B" w:rsidRPr="008066A1" w:rsidRDefault="000A7356">
      <w:pPr>
        <w:pStyle w:val="af4"/>
        <w:ind w:left="0"/>
      </w:pPr>
      <w:bookmarkStart w:id="681" w:name="_Toc205905839"/>
      <w:r w:rsidRPr="008066A1">
        <w:t>第五章</w:t>
      </w:r>
      <w:r w:rsidRPr="008066A1">
        <w:rPr>
          <w:rFonts w:hint="eastAsia"/>
        </w:rPr>
        <w:t xml:space="preserve">  </w:t>
      </w:r>
      <w:r w:rsidRPr="008066A1">
        <w:t>供货要求</w:t>
      </w:r>
      <w:bookmarkEnd w:id="438"/>
      <w:bookmarkEnd w:id="439"/>
      <w:bookmarkEnd w:id="440"/>
      <w:bookmarkEnd w:id="441"/>
      <w:bookmarkEnd w:id="680"/>
      <w:bookmarkEnd w:id="681"/>
    </w:p>
    <w:p w:rsidR="00A8317B" w:rsidRPr="008066A1" w:rsidRDefault="000A7356">
      <w:pPr>
        <w:pStyle w:val="afe"/>
        <w:rPr>
          <w:rFonts w:ascii="Times New Roman" w:hAnsi="Times New Roman"/>
          <w:szCs w:val="28"/>
          <w:lang w:eastAsia="zh-CN"/>
        </w:rPr>
      </w:pPr>
      <w:bookmarkStart w:id="682" w:name="_Toc11609517"/>
      <w:bookmarkStart w:id="683" w:name="_Toc205905840"/>
      <w:r w:rsidRPr="008066A1">
        <w:rPr>
          <w:rFonts w:ascii="Times New Roman" w:hAnsi="Times New Roman"/>
          <w:szCs w:val="28"/>
          <w:lang w:eastAsia="zh-CN"/>
        </w:rPr>
        <w:t>一、项目概况及总体要求</w:t>
      </w:r>
      <w:bookmarkEnd w:id="682"/>
      <w:bookmarkEnd w:id="683"/>
    </w:p>
    <w:p w:rsidR="00A8317B" w:rsidRPr="008066A1" w:rsidRDefault="000A7356">
      <w:pPr>
        <w:ind w:firstLine="444"/>
        <w:rPr>
          <w:lang w:eastAsia="zh-CN"/>
        </w:rPr>
      </w:pPr>
      <w:r w:rsidRPr="008066A1">
        <w:rPr>
          <w:rFonts w:hint="eastAsia"/>
          <w:lang w:eastAsia="zh-CN"/>
        </w:rPr>
        <w:t>详见招标公告</w:t>
      </w:r>
    </w:p>
    <w:p w:rsidR="00A8317B" w:rsidRPr="008066A1" w:rsidRDefault="000A7356">
      <w:pPr>
        <w:pStyle w:val="afe"/>
        <w:rPr>
          <w:rFonts w:ascii="Times New Roman" w:hAnsi="Times New Roman"/>
          <w:szCs w:val="28"/>
          <w:lang w:eastAsia="zh-CN"/>
        </w:rPr>
      </w:pPr>
      <w:bookmarkStart w:id="684" w:name="_Toc11609519"/>
      <w:bookmarkStart w:id="685" w:name="_Toc205905841"/>
      <w:r w:rsidRPr="008066A1">
        <w:rPr>
          <w:rFonts w:ascii="Times New Roman" w:hAnsi="Times New Roman"/>
          <w:szCs w:val="28"/>
          <w:lang w:eastAsia="zh-CN"/>
        </w:rPr>
        <w:t>二、</w:t>
      </w:r>
      <w:bookmarkEnd w:id="684"/>
      <w:r w:rsidRPr="008066A1">
        <w:rPr>
          <w:rFonts w:ascii="Times New Roman" w:hAnsi="Times New Roman" w:hint="eastAsia"/>
          <w:szCs w:val="28"/>
          <w:lang w:eastAsia="zh-CN"/>
        </w:rPr>
        <w:t>主要技术方案及质量要求</w:t>
      </w:r>
      <w:bookmarkEnd w:id="685"/>
    </w:p>
    <w:p w:rsidR="00A8317B" w:rsidRPr="008066A1" w:rsidRDefault="000A7356" w:rsidP="003A5044">
      <w:pPr>
        <w:pStyle w:val="affc"/>
        <w:ind w:left="420" w:firstLineChars="0" w:firstLine="0"/>
      </w:pPr>
      <w:r w:rsidRPr="008066A1">
        <w:rPr>
          <w:rFonts w:hint="eastAsia"/>
        </w:rPr>
        <w:t>详见招标公告</w:t>
      </w:r>
    </w:p>
    <w:p w:rsidR="00A8317B" w:rsidRPr="008066A1" w:rsidRDefault="000A7356">
      <w:pPr>
        <w:pStyle w:val="af4"/>
        <w:numPr>
          <w:ilvl w:val="0"/>
          <w:numId w:val="3"/>
        </w:numPr>
        <w:ind w:left="0"/>
      </w:pPr>
      <w:r w:rsidRPr="008066A1">
        <w:br w:type="page"/>
      </w:r>
      <w:r w:rsidRPr="008066A1">
        <w:rPr>
          <w:rFonts w:hint="eastAsia"/>
        </w:rPr>
        <w:t xml:space="preserve"> </w:t>
      </w:r>
      <w:bookmarkStart w:id="686" w:name="_Toc205905842"/>
      <w:r w:rsidRPr="008066A1">
        <w:rPr>
          <w:rFonts w:hint="eastAsia"/>
        </w:rPr>
        <w:t>报价要求</w:t>
      </w:r>
      <w:bookmarkEnd w:id="686"/>
    </w:p>
    <w:p w:rsidR="00A8317B" w:rsidRPr="008066A1" w:rsidRDefault="000A7356">
      <w:pPr>
        <w:snapToGrid w:val="0"/>
        <w:spacing w:line="480" w:lineRule="auto"/>
        <w:ind w:firstLine="446"/>
        <w:rPr>
          <w:b/>
          <w:szCs w:val="21"/>
          <w:lang w:eastAsia="zh-CN"/>
        </w:rPr>
      </w:pPr>
      <w:r w:rsidRPr="008066A1">
        <w:rPr>
          <w:rFonts w:hint="eastAsia"/>
          <w:b/>
          <w:szCs w:val="21"/>
          <w:lang w:eastAsia="zh-CN"/>
        </w:rPr>
        <w:t>1. 报价原则</w:t>
      </w:r>
    </w:p>
    <w:p w:rsidR="00A8317B" w:rsidRPr="008066A1" w:rsidRDefault="000A7356">
      <w:pPr>
        <w:spacing w:line="560" w:lineRule="exact"/>
        <w:ind w:firstLine="444"/>
        <w:rPr>
          <w:rFonts w:cs="宋体"/>
          <w:szCs w:val="21"/>
          <w:lang w:eastAsia="zh-CN"/>
        </w:rPr>
      </w:pPr>
      <w:bookmarkStart w:id="687" w:name="_Toc6440"/>
      <w:bookmarkStart w:id="688" w:name="_Toc11609882"/>
      <w:r w:rsidRPr="008066A1">
        <w:rPr>
          <w:rFonts w:cs="宋体" w:hint="eastAsia"/>
          <w:szCs w:val="21"/>
          <w:lang w:eastAsia="zh-CN"/>
        </w:rPr>
        <w:t>投标人需对本包别所有单项物资报价。（计价方式详见招标公告）</w:t>
      </w:r>
    </w:p>
    <w:p w:rsidR="00A8317B" w:rsidRPr="008066A1" w:rsidRDefault="000A7356">
      <w:pPr>
        <w:spacing w:line="560" w:lineRule="exact"/>
        <w:ind w:firstLine="444"/>
        <w:rPr>
          <w:rFonts w:cs="宋体"/>
          <w:szCs w:val="21"/>
          <w:lang w:eastAsia="zh-CN"/>
        </w:rPr>
      </w:pPr>
      <w:r w:rsidRPr="008066A1">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A8317B" w:rsidRPr="008066A1" w:rsidRDefault="000A7356">
      <w:pPr>
        <w:spacing w:line="560" w:lineRule="exact"/>
        <w:ind w:firstLine="444"/>
        <w:rPr>
          <w:b/>
          <w:lang w:eastAsia="zh-CN"/>
        </w:rPr>
      </w:pPr>
      <w:r w:rsidRPr="008066A1">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A8317B" w:rsidRPr="008066A1" w:rsidRDefault="000A7356">
      <w:pPr>
        <w:spacing w:before="240"/>
        <w:ind w:firstLine="446"/>
        <w:rPr>
          <w:b/>
          <w:szCs w:val="21"/>
          <w:lang w:eastAsia="zh-CN"/>
        </w:rPr>
      </w:pPr>
      <w:r w:rsidRPr="008066A1">
        <w:rPr>
          <w:rFonts w:hint="eastAsia"/>
          <w:b/>
          <w:szCs w:val="21"/>
          <w:lang w:eastAsia="zh-CN"/>
        </w:rPr>
        <w:t>2．报价要求</w:t>
      </w:r>
    </w:p>
    <w:p w:rsidR="00A8317B" w:rsidRPr="008066A1" w:rsidRDefault="000A7356">
      <w:pPr>
        <w:snapToGrid w:val="0"/>
        <w:spacing w:line="480" w:lineRule="auto"/>
        <w:ind w:firstLine="444"/>
        <w:rPr>
          <w:rFonts w:cs="宋体"/>
          <w:szCs w:val="21"/>
          <w:lang w:eastAsia="zh-CN"/>
        </w:rPr>
      </w:pPr>
      <w:r w:rsidRPr="008066A1">
        <w:rPr>
          <w:rFonts w:cs="宋体"/>
          <w:szCs w:val="21"/>
          <w:lang w:eastAsia="zh-CN"/>
        </w:rPr>
        <w:t>2.1投标人需将《附件2：报价表》以EXCEL格式上传到电子招标投标交易平台价格文件附件中。</w:t>
      </w:r>
    </w:p>
    <w:p w:rsidR="00A8317B" w:rsidRPr="008066A1" w:rsidRDefault="000A7356">
      <w:pPr>
        <w:snapToGrid w:val="0"/>
        <w:spacing w:line="480" w:lineRule="auto"/>
        <w:ind w:firstLine="444"/>
        <w:rPr>
          <w:rFonts w:cs="宋体"/>
          <w:szCs w:val="21"/>
          <w:lang w:eastAsia="zh-CN"/>
        </w:rPr>
      </w:pPr>
      <w:r w:rsidRPr="008066A1">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rsidR="00A8317B" w:rsidRPr="008066A1" w:rsidRDefault="000A7356">
      <w:pPr>
        <w:snapToGrid w:val="0"/>
        <w:spacing w:line="480" w:lineRule="auto"/>
        <w:ind w:firstLine="444"/>
        <w:rPr>
          <w:rFonts w:cs="宋体"/>
          <w:szCs w:val="21"/>
          <w:lang w:eastAsia="zh-CN"/>
        </w:rPr>
      </w:pPr>
      <w:r w:rsidRPr="008066A1">
        <w:rPr>
          <w:rFonts w:cs="宋体"/>
          <w:szCs w:val="21"/>
          <w:lang w:eastAsia="zh-CN"/>
        </w:rPr>
        <w:t>2.3</w:t>
      </w:r>
      <w:r w:rsidRPr="008066A1">
        <w:rPr>
          <w:rFonts w:cs="宋体" w:hint="eastAsia"/>
          <w:szCs w:val="21"/>
          <w:lang w:eastAsia="zh-CN"/>
        </w:rPr>
        <w:t>评标过程中的价格计算以此附件为准，电子招投标平台系统物料明细表中的报价不作为评标依据；中石油电子招投标平台中价格文件上附件</w:t>
      </w:r>
      <w:r w:rsidRPr="008066A1">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rsidR="00A8317B" w:rsidRPr="008066A1" w:rsidRDefault="000A7356">
      <w:pPr>
        <w:snapToGrid w:val="0"/>
        <w:spacing w:line="480" w:lineRule="auto"/>
        <w:ind w:firstLine="444"/>
        <w:rPr>
          <w:rFonts w:cs="宋体"/>
          <w:szCs w:val="21"/>
          <w:lang w:eastAsia="zh-CN"/>
        </w:rPr>
      </w:pPr>
      <w:r w:rsidRPr="008066A1">
        <w:rPr>
          <w:rFonts w:cs="宋体" w:hint="eastAsia"/>
          <w:szCs w:val="21"/>
          <w:lang w:eastAsia="zh-CN"/>
        </w:rPr>
        <w:t>※填写报价时请注意：系统中</w:t>
      </w:r>
      <w:r w:rsidRPr="008066A1">
        <w:rPr>
          <w:rFonts w:cs="宋体"/>
          <w:szCs w:val="21"/>
          <w:lang w:eastAsia="zh-CN"/>
        </w:rPr>
        <w:t>EBID格式报价表明细的顺序与附件2：报价表中明细的顺序有可能不一致。</w:t>
      </w:r>
    </w:p>
    <w:p w:rsidR="00A8317B" w:rsidRPr="008066A1" w:rsidRDefault="00A8317B">
      <w:pPr>
        <w:pStyle w:val="a6"/>
        <w:ind w:firstLine="2247"/>
        <w:rPr>
          <w:rFonts w:ascii="方正黑体简体" w:eastAsia="方正黑体简体" w:hAnsi="方正黑体简体" w:cs="方正黑体简体"/>
          <w:b/>
          <w:bCs/>
          <w:spacing w:val="140"/>
          <w:sz w:val="84"/>
          <w:szCs w:val="84"/>
          <w:lang w:eastAsia="zh-CN"/>
        </w:rPr>
      </w:pPr>
    </w:p>
    <w:p w:rsidR="00A8317B" w:rsidRPr="008066A1" w:rsidRDefault="00A8317B">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A8317B" w:rsidRPr="008066A1" w:rsidRDefault="00A8317B">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A8317B" w:rsidRPr="008066A1" w:rsidRDefault="000A7356">
      <w:pPr>
        <w:pStyle w:val="afa"/>
        <w:spacing w:before="120"/>
        <w:rPr>
          <w:lang w:eastAsia="zh-CN"/>
        </w:rPr>
      </w:pPr>
      <w:bookmarkStart w:id="689" w:name="_Toc205905843"/>
      <w:r w:rsidRPr="008066A1">
        <w:rPr>
          <w:lang w:eastAsia="zh-CN"/>
        </w:rPr>
        <w:t>第</w:t>
      </w:r>
      <w:r w:rsidRPr="008066A1">
        <w:rPr>
          <w:rFonts w:hint="eastAsia"/>
          <w:lang w:eastAsia="zh-CN"/>
        </w:rPr>
        <w:t>三</w:t>
      </w:r>
      <w:r w:rsidRPr="008066A1">
        <w:rPr>
          <w:lang w:eastAsia="zh-CN"/>
        </w:rPr>
        <w:t>卷</w:t>
      </w:r>
      <w:bookmarkEnd w:id="687"/>
      <w:bookmarkEnd w:id="689"/>
    </w:p>
    <w:p w:rsidR="00A8317B" w:rsidRPr="008066A1" w:rsidRDefault="00A8317B">
      <w:pPr>
        <w:ind w:left="444" w:firstLineChars="0" w:firstLine="0"/>
        <w:rPr>
          <w:lang w:eastAsia="zh-CN"/>
        </w:rPr>
        <w:sectPr w:rsidR="00A8317B" w:rsidRPr="008066A1">
          <w:headerReference w:type="default" r:id="rId34"/>
          <w:footerReference w:type="default" r:id="rId35"/>
          <w:pgSz w:w="11907" w:h="16840"/>
          <w:pgMar w:top="1474" w:right="1474" w:bottom="1531" w:left="1474" w:header="720" w:footer="720" w:gutter="397"/>
          <w:cols w:space="720"/>
          <w:docGrid w:linePitch="317"/>
        </w:sectPr>
      </w:pPr>
    </w:p>
    <w:p w:rsidR="00A8317B" w:rsidRPr="008066A1" w:rsidRDefault="00A8317B">
      <w:pPr>
        <w:ind w:left="444" w:firstLineChars="0" w:firstLine="0"/>
        <w:rPr>
          <w:lang w:eastAsia="zh-CN"/>
        </w:rPr>
      </w:pPr>
    </w:p>
    <w:p w:rsidR="00A8317B" w:rsidRPr="008066A1" w:rsidRDefault="000A7356">
      <w:pPr>
        <w:pStyle w:val="af4"/>
      </w:pPr>
      <w:bookmarkStart w:id="690" w:name="_Toc205905844"/>
      <w:r w:rsidRPr="008066A1">
        <w:t>第</w:t>
      </w:r>
      <w:r w:rsidRPr="008066A1">
        <w:rPr>
          <w:rFonts w:hint="eastAsia"/>
        </w:rPr>
        <w:t>七</w:t>
      </w:r>
      <w:r w:rsidRPr="008066A1">
        <w:t>章</w:t>
      </w:r>
      <w:r w:rsidRPr="008066A1">
        <w:rPr>
          <w:rFonts w:hint="eastAsia"/>
        </w:rPr>
        <w:t xml:space="preserve">  </w:t>
      </w:r>
      <w:r w:rsidRPr="008066A1">
        <w:t>投标文件格式</w:t>
      </w:r>
      <w:bookmarkEnd w:id="690"/>
    </w:p>
    <w:p w:rsidR="00A8317B" w:rsidRPr="008066A1" w:rsidRDefault="00A8317B">
      <w:pPr>
        <w:ind w:firstLine="586"/>
        <w:jc w:val="right"/>
        <w:rPr>
          <w:b/>
          <w:sz w:val="28"/>
          <w:szCs w:val="28"/>
          <w:lang w:eastAsia="zh-CN"/>
        </w:rPr>
      </w:pPr>
      <w:bookmarkStart w:id="691" w:name="_Toc209405281"/>
      <w:bookmarkStart w:id="692" w:name="_Toc156638151"/>
      <w:bookmarkStart w:id="693" w:name="_Toc120024394"/>
      <w:bookmarkStart w:id="694" w:name="_Toc191716682"/>
      <w:bookmarkStart w:id="695" w:name="_Toc120020767"/>
      <w:bookmarkStart w:id="696" w:name="_Toc120019341"/>
      <w:bookmarkStart w:id="697" w:name="_Toc120019621"/>
      <w:bookmarkStart w:id="698" w:name="_Toc120020528"/>
      <w:bookmarkStart w:id="699" w:name="_Toc120020261"/>
      <w:bookmarkStart w:id="700" w:name="_Toc208715944"/>
      <w:bookmarkStart w:id="701" w:name="_Toc209405322"/>
      <w:bookmarkStart w:id="702" w:name="_Toc208720654"/>
      <w:bookmarkStart w:id="703" w:name="_Toc210185830"/>
      <w:bookmarkEnd w:id="442"/>
      <w:bookmarkEnd w:id="443"/>
      <w:bookmarkEnd w:id="444"/>
      <w:bookmarkEnd w:id="445"/>
      <w:bookmarkEnd w:id="446"/>
      <w:bookmarkEnd w:id="447"/>
      <w:bookmarkEnd w:id="448"/>
      <w:bookmarkEnd w:id="449"/>
      <w:bookmarkEnd w:id="450"/>
      <w:bookmarkEnd w:id="688"/>
    </w:p>
    <w:p w:rsidR="00A8317B" w:rsidRPr="008066A1" w:rsidRDefault="00A8317B">
      <w:pPr>
        <w:spacing w:line="600" w:lineRule="atLeast"/>
        <w:ind w:firstLine="584"/>
        <w:jc w:val="center"/>
        <w:rPr>
          <w:rFonts w:ascii="方正仿宋简体" w:eastAsia="方正仿宋简体"/>
          <w:sz w:val="28"/>
          <w:szCs w:val="28"/>
          <w:lang w:eastAsia="zh-CN"/>
        </w:rPr>
      </w:pPr>
    </w:p>
    <w:p w:rsidR="00A8317B" w:rsidRPr="008066A1" w:rsidRDefault="000A7356">
      <w:pPr>
        <w:ind w:firstLineChars="450" w:firstLine="1680"/>
        <w:rPr>
          <w:b/>
          <w:sz w:val="36"/>
          <w:szCs w:val="36"/>
          <w:u w:val="single"/>
          <w:lang w:eastAsia="zh-CN"/>
        </w:rPr>
      </w:pPr>
      <w:r w:rsidRPr="008066A1">
        <w:rPr>
          <w:rFonts w:hint="eastAsia"/>
          <w:b/>
          <w:sz w:val="36"/>
          <w:szCs w:val="36"/>
          <w:lang w:eastAsia="zh-CN"/>
        </w:rPr>
        <w:t>XXXXXXXXXXXXXXX（项目名称）</w:t>
      </w:r>
    </w:p>
    <w:p w:rsidR="00A8317B" w:rsidRPr="008066A1" w:rsidRDefault="00A8317B">
      <w:pPr>
        <w:ind w:firstLine="446"/>
        <w:rPr>
          <w:rFonts w:ascii="方正仿宋简体" w:eastAsia="方正仿宋简体"/>
          <w:b/>
          <w:szCs w:val="21"/>
          <w:lang w:eastAsia="zh-CN"/>
        </w:rPr>
      </w:pPr>
    </w:p>
    <w:p w:rsidR="00A8317B" w:rsidRPr="008066A1" w:rsidRDefault="000A7356">
      <w:pPr>
        <w:spacing w:line="480" w:lineRule="auto"/>
        <w:ind w:firstLine="747"/>
        <w:jc w:val="center"/>
        <w:rPr>
          <w:b/>
          <w:sz w:val="36"/>
          <w:szCs w:val="36"/>
          <w:lang w:eastAsia="zh-CN"/>
        </w:rPr>
      </w:pPr>
      <w:r w:rsidRPr="008066A1">
        <w:rPr>
          <w:rFonts w:hint="eastAsia"/>
          <w:b/>
          <w:sz w:val="36"/>
          <w:szCs w:val="36"/>
          <w:lang w:eastAsia="zh-CN"/>
        </w:rPr>
        <w:t>投   标   文   件</w:t>
      </w:r>
    </w:p>
    <w:p w:rsidR="00A8317B" w:rsidRPr="008066A1" w:rsidRDefault="00A8317B">
      <w:pPr>
        <w:ind w:leftChars="428" w:left="950" w:firstLineChars="407" w:firstLine="1275"/>
        <w:rPr>
          <w:b/>
          <w:sz w:val="30"/>
          <w:szCs w:val="30"/>
          <w:lang w:eastAsia="zh-CN"/>
        </w:rPr>
      </w:pPr>
    </w:p>
    <w:p w:rsidR="00A8317B" w:rsidRPr="008066A1" w:rsidRDefault="000A7356">
      <w:pPr>
        <w:ind w:leftChars="428" w:left="950" w:firstLineChars="407" w:firstLine="1275"/>
        <w:rPr>
          <w:rFonts w:ascii="方正仿宋简体" w:eastAsia="方正仿宋简体" w:cs="宋体"/>
          <w:b/>
          <w:sz w:val="30"/>
          <w:szCs w:val="30"/>
          <w:lang w:eastAsia="zh-CN"/>
        </w:rPr>
      </w:pPr>
      <w:r w:rsidRPr="008066A1">
        <w:rPr>
          <w:rFonts w:hint="eastAsia"/>
          <w:b/>
          <w:sz w:val="30"/>
          <w:szCs w:val="30"/>
          <w:lang w:eastAsia="zh-CN"/>
        </w:rPr>
        <w:t>编号：</w:t>
      </w:r>
      <w:r w:rsidRPr="008066A1">
        <w:rPr>
          <w:rFonts w:ascii="方正仿宋简体" w:eastAsia="方正仿宋简体" w:cs="宋体" w:hint="eastAsia"/>
          <w:b/>
          <w:sz w:val="30"/>
          <w:szCs w:val="30"/>
          <w:lang w:eastAsia="zh-CN"/>
        </w:rPr>
        <w:t>XXXX</w:t>
      </w:r>
    </w:p>
    <w:p w:rsidR="00A8317B" w:rsidRPr="008066A1" w:rsidRDefault="000A7356">
      <w:pPr>
        <w:ind w:firstLineChars="740" w:firstLine="2169"/>
        <w:rPr>
          <w:b/>
          <w:sz w:val="28"/>
          <w:szCs w:val="28"/>
          <w:lang w:eastAsia="zh-CN"/>
        </w:rPr>
      </w:pPr>
      <w:r w:rsidRPr="008066A1">
        <w:rPr>
          <w:rFonts w:hint="eastAsia"/>
          <w:b/>
          <w:sz w:val="28"/>
          <w:szCs w:val="28"/>
          <w:lang w:eastAsia="zh-CN"/>
        </w:rPr>
        <w:t>包别号：XXXX</w:t>
      </w:r>
    </w:p>
    <w:p w:rsidR="00A8317B" w:rsidRPr="008066A1" w:rsidRDefault="00A8317B">
      <w:pPr>
        <w:ind w:leftChars="428" w:left="950" w:firstLineChars="1150" w:firstLine="2553"/>
        <w:rPr>
          <w:lang w:eastAsia="zh-CN"/>
        </w:rPr>
      </w:pPr>
    </w:p>
    <w:p w:rsidR="00A8317B" w:rsidRPr="008066A1" w:rsidRDefault="000A7356">
      <w:pPr>
        <w:spacing w:line="760" w:lineRule="exact"/>
        <w:ind w:leftChars="428" w:left="950" w:firstLine="586"/>
        <w:rPr>
          <w:b/>
          <w:sz w:val="28"/>
          <w:szCs w:val="28"/>
          <w:lang w:eastAsia="zh-CN"/>
        </w:rPr>
      </w:pPr>
      <w:r w:rsidRPr="008066A1">
        <w:rPr>
          <w:rFonts w:hint="eastAsia"/>
          <w:b/>
          <w:sz w:val="28"/>
          <w:szCs w:val="28"/>
          <w:lang w:eastAsia="zh-CN"/>
        </w:rPr>
        <w:t>招标人：辽河石油勘探局有限公司物资分公司</w:t>
      </w:r>
    </w:p>
    <w:p w:rsidR="00A8317B" w:rsidRPr="008066A1" w:rsidRDefault="000A7356">
      <w:pPr>
        <w:spacing w:line="480" w:lineRule="auto"/>
        <w:ind w:leftChars="428" w:left="950" w:firstLine="586"/>
        <w:rPr>
          <w:b/>
          <w:sz w:val="28"/>
          <w:szCs w:val="28"/>
          <w:lang w:eastAsia="zh-CN"/>
        </w:rPr>
      </w:pPr>
      <w:r w:rsidRPr="008066A1">
        <w:rPr>
          <w:rFonts w:hint="eastAsia"/>
          <w:b/>
          <w:sz w:val="28"/>
          <w:szCs w:val="28"/>
          <w:lang w:eastAsia="zh-CN"/>
        </w:rPr>
        <w:t>投标单位：XXXXXXXXXXXXX（公章）</w:t>
      </w:r>
    </w:p>
    <w:p w:rsidR="00A8317B" w:rsidRPr="008066A1" w:rsidRDefault="000A7356">
      <w:pPr>
        <w:spacing w:line="480" w:lineRule="auto"/>
        <w:ind w:leftChars="428" w:left="950" w:firstLine="586"/>
        <w:rPr>
          <w:b/>
          <w:sz w:val="28"/>
          <w:szCs w:val="28"/>
          <w:lang w:eastAsia="zh-CN"/>
        </w:rPr>
      </w:pPr>
      <w:r w:rsidRPr="008066A1">
        <w:rPr>
          <w:rFonts w:hint="eastAsia"/>
          <w:b/>
          <w:sz w:val="28"/>
          <w:szCs w:val="28"/>
          <w:lang w:eastAsia="zh-CN"/>
        </w:rPr>
        <w:t>联系人：XXX</w:t>
      </w:r>
    </w:p>
    <w:p w:rsidR="00A8317B" w:rsidRPr="008066A1" w:rsidRDefault="000A7356">
      <w:pPr>
        <w:spacing w:line="480" w:lineRule="auto"/>
        <w:ind w:leftChars="428" w:left="950" w:firstLine="586"/>
        <w:rPr>
          <w:b/>
          <w:sz w:val="28"/>
          <w:szCs w:val="28"/>
          <w:lang w:eastAsia="zh-CN"/>
        </w:rPr>
      </w:pPr>
      <w:r w:rsidRPr="008066A1">
        <w:rPr>
          <w:rFonts w:hint="eastAsia"/>
          <w:b/>
          <w:sz w:val="28"/>
          <w:szCs w:val="28"/>
          <w:lang w:eastAsia="zh-CN"/>
        </w:rPr>
        <w:t>联系电话：XXXXXXXXXXX</w:t>
      </w:r>
    </w:p>
    <w:p w:rsidR="00A8317B" w:rsidRPr="008066A1" w:rsidRDefault="000A7356">
      <w:pPr>
        <w:spacing w:line="480" w:lineRule="auto"/>
        <w:ind w:leftChars="428" w:left="950" w:firstLine="586"/>
        <w:rPr>
          <w:b/>
          <w:sz w:val="28"/>
          <w:szCs w:val="28"/>
          <w:lang w:eastAsia="zh-CN"/>
        </w:rPr>
      </w:pPr>
      <w:r w:rsidRPr="008066A1">
        <w:rPr>
          <w:rFonts w:hint="eastAsia"/>
          <w:b/>
          <w:sz w:val="28"/>
          <w:szCs w:val="28"/>
          <w:lang w:eastAsia="zh-CN"/>
        </w:rPr>
        <w:t>传真：XXXX-XXXXXXX</w:t>
      </w:r>
    </w:p>
    <w:p w:rsidR="00A8317B" w:rsidRPr="008066A1" w:rsidRDefault="000A7356">
      <w:pPr>
        <w:spacing w:line="480" w:lineRule="auto"/>
        <w:ind w:leftChars="428" w:left="950" w:firstLine="586"/>
        <w:rPr>
          <w:b/>
          <w:sz w:val="28"/>
          <w:szCs w:val="28"/>
        </w:rPr>
      </w:pPr>
      <w:r w:rsidRPr="008066A1">
        <w:rPr>
          <w:rFonts w:hint="eastAsia"/>
          <w:b/>
          <w:sz w:val="28"/>
          <w:szCs w:val="28"/>
        </w:rPr>
        <w:t>电子邮箱：XXXXXX@XXXX.com.cn</w:t>
      </w:r>
    </w:p>
    <w:p w:rsidR="00A8317B" w:rsidRPr="008066A1" w:rsidRDefault="000A7356">
      <w:pPr>
        <w:spacing w:line="480" w:lineRule="auto"/>
        <w:ind w:leftChars="428" w:left="950" w:firstLine="586"/>
        <w:rPr>
          <w:b/>
          <w:sz w:val="28"/>
          <w:szCs w:val="28"/>
          <w:lang w:eastAsia="zh-CN"/>
        </w:rPr>
      </w:pPr>
      <w:r w:rsidRPr="008066A1">
        <w:rPr>
          <w:rFonts w:hint="eastAsia"/>
          <w:b/>
          <w:sz w:val="28"/>
          <w:szCs w:val="28"/>
          <w:lang w:eastAsia="zh-CN"/>
        </w:rPr>
        <w:t>地址：XXXXXXXXXXXX</w:t>
      </w:r>
    </w:p>
    <w:p w:rsidR="00A8317B" w:rsidRPr="008066A1" w:rsidRDefault="000A7356">
      <w:pPr>
        <w:spacing w:line="480" w:lineRule="auto"/>
        <w:ind w:leftChars="428" w:left="950" w:firstLine="586"/>
        <w:rPr>
          <w:b/>
          <w:sz w:val="28"/>
          <w:szCs w:val="28"/>
          <w:lang w:eastAsia="zh-CN"/>
        </w:rPr>
      </w:pPr>
      <w:r w:rsidRPr="008066A1">
        <w:rPr>
          <w:rFonts w:hint="eastAsia"/>
          <w:b/>
          <w:sz w:val="28"/>
          <w:szCs w:val="28"/>
          <w:lang w:eastAsia="zh-CN"/>
        </w:rPr>
        <w:t>编制日期：XXXX年X月XX日</w:t>
      </w:r>
    </w:p>
    <w:p w:rsidR="00A8317B" w:rsidRPr="008066A1" w:rsidRDefault="00A8317B">
      <w:pPr>
        <w:spacing w:line="480" w:lineRule="auto"/>
        <w:ind w:leftChars="428" w:left="950" w:firstLine="586"/>
        <w:rPr>
          <w:b/>
          <w:sz w:val="28"/>
          <w:szCs w:val="28"/>
          <w:lang w:eastAsia="zh-CN"/>
        </w:rPr>
      </w:pPr>
    </w:p>
    <w:p w:rsidR="00A8317B" w:rsidRPr="008066A1" w:rsidRDefault="00A8317B">
      <w:pPr>
        <w:spacing w:line="480" w:lineRule="auto"/>
        <w:ind w:leftChars="428" w:left="950" w:firstLine="586"/>
        <w:rPr>
          <w:b/>
          <w:sz w:val="28"/>
          <w:szCs w:val="28"/>
          <w:lang w:eastAsia="zh-CN"/>
        </w:rPr>
      </w:pPr>
    </w:p>
    <w:p w:rsidR="00A8317B" w:rsidRPr="008066A1" w:rsidRDefault="00A8317B">
      <w:pPr>
        <w:spacing w:line="480" w:lineRule="auto"/>
        <w:ind w:leftChars="428" w:left="950" w:firstLine="586"/>
        <w:rPr>
          <w:b/>
          <w:sz w:val="28"/>
          <w:szCs w:val="28"/>
          <w:lang w:eastAsia="zh-CN"/>
        </w:rPr>
      </w:pPr>
    </w:p>
    <w:p w:rsidR="00A8317B" w:rsidRPr="008066A1" w:rsidRDefault="00A8317B">
      <w:pPr>
        <w:pStyle w:val="affd"/>
        <w:ind w:firstLineChars="0" w:firstLine="0"/>
        <w:outlineLvl w:val="1"/>
        <w:rPr>
          <w:lang w:eastAsia="zh-CN"/>
        </w:rPr>
      </w:pPr>
      <w:bookmarkStart w:id="704" w:name="_Toc347147504"/>
    </w:p>
    <w:p w:rsidR="00A8317B" w:rsidRPr="008066A1" w:rsidRDefault="000A7356">
      <w:pPr>
        <w:ind w:firstLine="444"/>
        <w:jc w:val="center"/>
        <w:rPr>
          <w:kern w:val="2"/>
          <w:lang w:eastAsia="zh-CN"/>
        </w:rPr>
      </w:pPr>
      <w:bookmarkStart w:id="705" w:name="_Toc358150565"/>
      <w:r w:rsidRPr="008066A1">
        <w:rPr>
          <w:rFonts w:hint="eastAsia"/>
          <w:kern w:val="2"/>
          <w:lang w:eastAsia="zh-CN"/>
        </w:rPr>
        <w:t>目 录</w:t>
      </w:r>
      <w:bookmarkEnd w:id="704"/>
      <w:bookmarkEnd w:id="705"/>
    </w:p>
    <w:p w:rsidR="00A8317B" w:rsidRPr="008066A1" w:rsidRDefault="00A8317B">
      <w:pPr>
        <w:ind w:firstLine="444"/>
        <w:jc w:val="center"/>
        <w:rPr>
          <w:kern w:val="2"/>
          <w:lang w:eastAsia="zh-CN"/>
        </w:rPr>
      </w:pPr>
    </w:p>
    <w:p w:rsidR="00A8317B" w:rsidRPr="008066A1" w:rsidRDefault="000A7356">
      <w:pPr>
        <w:spacing w:line="400" w:lineRule="exact"/>
        <w:ind w:firstLineChars="50" w:firstLine="111"/>
        <w:rPr>
          <w:szCs w:val="21"/>
          <w:lang w:eastAsia="zh-CN"/>
        </w:rPr>
      </w:pPr>
      <w:r w:rsidRPr="008066A1">
        <w:rPr>
          <w:rFonts w:hint="eastAsia"/>
          <w:szCs w:val="21"/>
          <w:lang w:eastAsia="zh-CN"/>
        </w:rPr>
        <w:t>一、资格证明文件--------------------------------------------------------页码</w:t>
      </w:r>
    </w:p>
    <w:p w:rsidR="00A8317B" w:rsidRPr="008066A1" w:rsidRDefault="000A7356">
      <w:pPr>
        <w:pStyle w:val="a8"/>
        <w:spacing w:line="400" w:lineRule="exact"/>
        <w:ind w:leftChars="19" w:left="42" w:firstLineChars="100" w:firstLine="222"/>
        <w:rPr>
          <w:rFonts w:hAnsi="宋体"/>
        </w:rPr>
      </w:pPr>
      <w:r w:rsidRPr="008066A1">
        <w:rPr>
          <w:rFonts w:hAnsi="宋体" w:hint="eastAsia"/>
        </w:rPr>
        <w:t>1、投标函--------------------------------------------------------------页码</w:t>
      </w:r>
    </w:p>
    <w:p w:rsidR="00A8317B" w:rsidRPr="008066A1" w:rsidRDefault="000A7356">
      <w:pPr>
        <w:pStyle w:val="a8"/>
        <w:spacing w:line="400" w:lineRule="exact"/>
        <w:ind w:leftChars="19" w:left="42" w:firstLineChars="100" w:firstLine="222"/>
        <w:rPr>
          <w:rFonts w:hAnsi="宋体"/>
        </w:rPr>
      </w:pPr>
      <w:r w:rsidRPr="008066A1">
        <w:rPr>
          <w:rFonts w:hAnsi="宋体" w:hint="eastAsia"/>
        </w:rPr>
        <w:t>2、法定代表人授权委托书------------------------------------------------页码</w:t>
      </w:r>
    </w:p>
    <w:p w:rsidR="00A8317B" w:rsidRPr="008066A1" w:rsidRDefault="000A7356">
      <w:pPr>
        <w:pStyle w:val="a8"/>
        <w:spacing w:line="400" w:lineRule="exact"/>
        <w:ind w:leftChars="19" w:left="42" w:firstLineChars="100" w:firstLine="222"/>
        <w:rPr>
          <w:rFonts w:hAnsi="宋体"/>
        </w:rPr>
      </w:pPr>
      <w:r w:rsidRPr="008066A1">
        <w:rPr>
          <w:rFonts w:hAnsi="宋体" w:hint="eastAsia"/>
        </w:rPr>
        <w:t>3、企业营业执照--------------------------------------------------------页码</w:t>
      </w:r>
    </w:p>
    <w:p w:rsidR="00A8317B" w:rsidRPr="008066A1" w:rsidRDefault="000A7356">
      <w:pPr>
        <w:pStyle w:val="a8"/>
        <w:spacing w:line="400" w:lineRule="exact"/>
        <w:ind w:leftChars="19" w:left="42" w:firstLineChars="100" w:firstLine="222"/>
        <w:rPr>
          <w:rFonts w:hAnsi="宋体"/>
        </w:rPr>
      </w:pPr>
      <w:r w:rsidRPr="008066A1">
        <w:rPr>
          <w:rFonts w:hAnsi="宋体" w:hint="eastAsia"/>
        </w:rPr>
        <w:t>4、资格声明------------------------------------------------------------页码</w:t>
      </w:r>
    </w:p>
    <w:p w:rsidR="00A8317B" w:rsidRPr="008066A1" w:rsidRDefault="000A7356">
      <w:pPr>
        <w:pStyle w:val="a8"/>
        <w:spacing w:line="400" w:lineRule="exact"/>
        <w:ind w:leftChars="19" w:left="42" w:firstLineChars="100" w:firstLine="222"/>
        <w:rPr>
          <w:rFonts w:hAnsi="宋体"/>
        </w:rPr>
      </w:pPr>
      <w:r w:rsidRPr="008066A1">
        <w:rPr>
          <w:rFonts w:hAnsi="宋体" w:hint="eastAsia"/>
        </w:rPr>
        <w:t>5、………… -----------------------------------------------------------页码</w:t>
      </w:r>
    </w:p>
    <w:p w:rsidR="00A8317B" w:rsidRPr="008066A1" w:rsidRDefault="000A7356">
      <w:pPr>
        <w:spacing w:line="400" w:lineRule="exact"/>
        <w:ind w:firstLineChars="50" w:firstLine="111"/>
        <w:rPr>
          <w:szCs w:val="21"/>
          <w:lang w:eastAsia="zh-CN"/>
        </w:rPr>
      </w:pPr>
      <w:r w:rsidRPr="008066A1">
        <w:rPr>
          <w:rFonts w:hint="eastAsia"/>
          <w:szCs w:val="21"/>
          <w:lang w:eastAsia="zh-CN"/>
        </w:rPr>
        <w:t>二、技术投标文件</w:t>
      </w:r>
    </w:p>
    <w:p w:rsidR="00A8317B" w:rsidRPr="008066A1" w:rsidRDefault="000A7356">
      <w:pPr>
        <w:pStyle w:val="a8"/>
        <w:spacing w:line="400" w:lineRule="exact"/>
        <w:ind w:leftChars="19" w:left="42" w:firstLineChars="100" w:firstLine="222"/>
        <w:rPr>
          <w:rFonts w:hAnsi="宋体"/>
        </w:rPr>
      </w:pPr>
      <w:r w:rsidRPr="008066A1">
        <w:rPr>
          <w:rFonts w:hAnsi="宋体" w:hint="eastAsia"/>
        </w:rPr>
        <w:t>1、投标产品的执行标准   -----------------------------------------------页码</w:t>
      </w:r>
    </w:p>
    <w:p w:rsidR="00A8317B" w:rsidRPr="008066A1" w:rsidRDefault="000A7356">
      <w:pPr>
        <w:pStyle w:val="a8"/>
        <w:spacing w:line="400" w:lineRule="exact"/>
        <w:ind w:leftChars="19" w:left="42" w:firstLineChars="100" w:firstLine="222"/>
        <w:rPr>
          <w:rFonts w:hAnsi="宋体"/>
        </w:rPr>
      </w:pPr>
      <w:r w:rsidRPr="008066A1">
        <w:rPr>
          <w:rFonts w:hAnsi="宋体" w:hint="eastAsia"/>
        </w:rPr>
        <w:t>2、技术条款响应/偏离表 ------------------------------------------------页码</w:t>
      </w:r>
    </w:p>
    <w:p w:rsidR="00A8317B" w:rsidRPr="008066A1" w:rsidRDefault="000A7356">
      <w:pPr>
        <w:pStyle w:val="a8"/>
        <w:spacing w:line="400" w:lineRule="exact"/>
        <w:ind w:leftChars="19" w:left="42" w:firstLineChars="100" w:firstLine="222"/>
        <w:rPr>
          <w:rFonts w:hAnsi="宋体"/>
        </w:rPr>
      </w:pPr>
      <w:r w:rsidRPr="008066A1">
        <w:rPr>
          <w:rFonts w:hAnsi="宋体" w:hint="eastAsia"/>
        </w:rPr>
        <w:t>3、………… -----------------------------------------------------------页码</w:t>
      </w:r>
    </w:p>
    <w:p w:rsidR="00A8317B" w:rsidRPr="008066A1" w:rsidRDefault="000A7356">
      <w:pPr>
        <w:spacing w:line="400" w:lineRule="exact"/>
        <w:ind w:firstLineChars="50" w:firstLine="111"/>
        <w:rPr>
          <w:szCs w:val="21"/>
          <w:lang w:eastAsia="zh-CN"/>
        </w:rPr>
      </w:pPr>
      <w:r w:rsidRPr="008066A1">
        <w:rPr>
          <w:rFonts w:hint="eastAsia"/>
          <w:szCs w:val="21"/>
          <w:lang w:eastAsia="zh-CN"/>
        </w:rPr>
        <w:t>三、商务投标文件</w:t>
      </w:r>
    </w:p>
    <w:p w:rsidR="00A8317B" w:rsidRPr="008066A1" w:rsidRDefault="000A7356">
      <w:pPr>
        <w:pStyle w:val="a8"/>
        <w:spacing w:line="400" w:lineRule="exact"/>
        <w:ind w:firstLine="444"/>
        <w:rPr>
          <w:rFonts w:hAnsi="宋体"/>
        </w:rPr>
      </w:pPr>
      <w:r w:rsidRPr="008066A1">
        <w:rPr>
          <w:rFonts w:hAnsi="宋体" w:hint="eastAsia"/>
        </w:rPr>
        <w:t xml:space="preserve">  1、开标一览表----------------------------------------------------------页码</w:t>
      </w:r>
    </w:p>
    <w:p w:rsidR="00A8317B" w:rsidRPr="008066A1" w:rsidRDefault="000A7356">
      <w:pPr>
        <w:pStyle w:val="a8"/>
        <w:spacing w:line="400" w:lineRule="exact"/>
        <w:ind w:firstLine="444"/>
        <w:rPr>
          <w:rFonts w:hAnsi="宋体"/>
        </w:rPr>
      </w:pPr>
      <w:r w:rsidRPr="008066A1">
        <w:rPr>
          <w:rFonts w:hAnsi="宋体" w:hint="eastAsia"/>
        </w:rPr>
        <w:t xml:space="preserve">  2、投标报价表----------------------------------------------------------页码</w:t>
      </w:r>
    </w:p>
    <w:p w:rsidR="00A8317B" w:rsidRPr="008066A1" w:rsidRDefault="000A7356">
      <w:pPr>
        <w:spacing w:line="400" w:lineRule="exact"/>
        <w:ind w:firstLine="444"/>
        <w:rPr>
          <w:szCs w:val="21"/>
          <w:lang w:eastAsia="zh-CN"/>
        </w:rPr>
      </w:pPr>
      <w:r w:rsidRPr="008066A1">
        <w:rPr>
          <w:rFonts w:hint="eastAsia"/>
          <w:szCs w:val="21"/>
          <w:lang w:eastAsia="zh-CN"/>
        </w:rPr>
        <w:t xml:space="preserve">  3、商务条款响应/偏离表 ------------------------------------------------页码</w:t>
      </w:r>
    </w:p>
    <w:p w:rsidR="00A8317B" w:rsidRPr="008066A1" w:rsidRDefault="000A7356">
      <w:pPr>
        <w:spacing w:line="400" w:lineRule="exact"/>
        <w:ind w:firstLineChars="50" w:firstLine="111"/>
        <w:rPr>
          <w:szCs w:val="21"/>
          <w:lang w:eastAsia="zh-CN"/>
        </w:rPr>
      </w:pPr>
      <w:r w:rsidRPr="008066A1">
        <w:rPr>
          <w:rFonts w:hint="eastAsia"/>
          <w:szCs w:val="21"/>
          <w:lang w:eastAsia="zh-CN"/>
        </w:rPr>
        <w:t xml:space="preserve"> 4、法律纠纷情况----------------------------------------------</w:t>
      </w:r>
      <w:r w:rsidRPr="008066A1">
        <w:rPr>
          <w:rFonts w:hint="eastAsia"/>
          <w:lang w:eastAsia="zh-CN"/>
        </w:rPr>
        <w:t>-</w:t>
      </w:r>
      <w:r w:rsidRPr="008066A1">
        <w:rPr>
          <w:rFonts w:hint="eastAsia"/>
          <w:szCs w:val="21"/>
          <w:lang w:eastAsia="zh-CN"/>
        </w:rPr>
        <w:t>---------页码</w:t>
      </w:r>
    </w:p>
    <w:p w:rsidR="00A8317B" w:rsidRPr="008066A1" w:rsidRDefault="000A7356">
      <w:pPr>
        <w:spacing w:line="400" w:lineRule="exact"/>
        <w:ind w:firstLineChars="50" w:firstLine="111"/>
        <w:rPr>
          <w:szCs w:val="21"/>
          <w:lang w:eastAsia="zh-CN"/>
        </w:rPr>
      </w:pPr>
      <w:r w:rsidRPr="008066A1">
        <w:rPr>
          <w:rFonts w:hint="eastAsia"/>
          <w:szCs w:val="21"/>
          <w:lang w:eastAsia="zh-CN"/>
        </w:rPr>
        <w:t xml:space="preserve"> 5、机密信息接收承诺函--------------------------------------------------页码</w:t>
      </w:r>
    </w:p>
    <w:p w:rsidR="00A8317B" w:rsidRPr="008066A1" w:rsidRDefault="000A7356">
      <w:pPr>
        <w:spacing w:line="400" w:lineRule="exact"/>
        <w:ind w:firstLine="444"/>
        <w:rPr>
          <w:szCs w:val="21"/>
          <w:lang w:eastAsia="zh-CN"/>
        </w:rPr>
      </w:pPr>
      <w:r w:rsidRPr="008066A1">
        <w:rPr>
          <w:rFonts w:hint="eastAsia"/>
          <w:szCs w:val="21"/>
          <w:lang w:eastAsia="zh-CN"/>
        </w:rPr>
        <w:t xml:space="preserve">  6、………… -----------------------------------------------------------页码</w:t>
      </w:r>
    </w:p>
    <w:p w:rsidR="00A8317B" w:rsidRPr="008066A1" w:rsidRDefault="00A8317B">
      <w:pPr>
        <w:spacing w:line="400" w:lineRule="exact"/>
        <w:ind w:firstLineChars="50" w:firstLine="111"/>
        <w:rPr>
          <w:szCs w:val="21"/>
          <w:lang w:eastAsia="zh-CN"/>
        </w:rPr>
      </w:pPr>
    </w:p>
    <w:p w:rsidR="00A8317B" w:rsidRPr="008066A1" w:rsidRDefault="00A8317B">
      <w:pPr>
        <w:pStyle w:val="affd"/>
        <w:ind w:firstLineChars="0" w:firstLine="0"/>
        <w:outlineLvl w:val="1"/>
        <w:rPr>
          <w:lang w:eastAsia="zh-CN"/>
        </w:rPr>
      </w:pPr>
      <w:bookmarkStart w:id="706" w:name="_Toc204592934"/>
      <w:bookmarkStart w:id="707" w:name="_Toc244261274"/>
      <w:bookmarkStart w:id="708" w:name="_Toc307924166"/>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0A7356">
      <w:pPr>
        <w:pStyle w:val="affd"/>
        <w:ind w:firstLineChars="0" w:firstLine="0"/>
        <w:outlineLvl w:val="1"/>
        <w:rPr>
          <w:lang w:eastAsia="zh-CN"/>
        </w:rPr>
      </w:pPr>
      <w:bookmarkStart w:id="709" w:name="_Toc363127805"/>
      <w:bookmarkStart w:id="710" w:name="_Toc363454544"/>
      <w:bookmarkStart w:id="711" w:name="_Toc363059655"/>
      <w:bookmarkStart w:id="712" w:name="_Toc94001327"/>
      <w:bookmarkStart w:id="713" w:name="_Toc363128945"/>
      <w:bookmarkStart w:id="714" w:name="_Toc363134243"/>
      <w:bookmarkStart w:id="715" w:name="_Toc363125351"/>
      <w:r w:rsidRPr="008066A1">
        <w:rPr>
          <w:lang w:eastAsia="zh-CN"/>
        </w:rPr>
        <w:br w:type="page"/>
      </w:r>
      <w:r w:rsidRPr="008066A1">
        <w:rPr>
          <w:rFonts w:hint="eastAsia"/>
          <w:lang w:eastAsia="zh-CN"/>
        </w:rPr>
        <w:t>投标书格式</w:t>
      </w:r>
      <w:bookmarkEnd w:id="706"/>
      <w:bookmarkEnd w:id="707"/>
      <w:bookmarkEnd w:id="708"/>
      <w:bookmarkEnd w:id="709"/>
      <w:bookmarkEnd w:id="710"/>
      <w:bookmarkEnd w:id="711"/>
      <w:bookmarkEnd w:id="712"/>
      <w:bookmarkEnd w:id="713"/>
      <w:bookmarkEnd w:id="714"/>
      <w:bookmarkEnd w:id="715"/>
    </w:p>
    <w:p w:rsidR="00A8317B" w:rsidRPr="008066A1" w:rsidRDefault="000A7356">
      <w:pPr>
        <w:ind w:firstLine="667"/>
        <w:jc w:val="center"/>
        <w:rPr>
          <w:b/>
          <w:sz w:val="32"/>
          <w:szCs w:val="32"/>
          <w:lang w:eastAsia="zh-CN"/>
        </w:rPr>
      </w:pPr>
      <w:bookmarkStart w:id="716" w:name="_Toc310252853"/>
      <w:bookmarkStart w:id="717" w:name="_Toc310252652"/>
      <w:r w:rsidRPr="008066A1">
        <w:rPr>
          <w:rFonts w:hint="eastAsia"/>
          <w:b/>
          <w:sz w:val="32"/>
          <w:szCs w:val="32"/>
          <w:lang w:eastAsia="zh-CN"/>
        </w:rPr>
        <w:t>投</w:t>
      </w:r>
      <w:r w:rsidRPr="008066A1">
        <w:rPr>
          <w:b/>
          <w:sz w:val="32"/>
          <w:szCs w:val="32"/>
          <w:lang w:eastAsia="zh-CN"/>
        </w:rPr>
        <w:t xml:space="preserve"> </w:t>
      </w:r>
      <w:r w:rsidRPr="008066A1">
        <w:rPr>
          <w:rFonts w:hint="eastAsia"/>
          <w:b/>
          <w:sz w:val="32"/>
          <w:szCs w:val="32"/>
          <w:lang w:eastAsia="zh-CN"/>
        </w:rPr>
        <w:t>标</w:t>
      </w:r>
      <w:r w:rsidRPr="008066A1">
        <w:rPr>
          <w:b/>
          <w:sz w:val="32"/>
          <w:szCs w:val="32"/>
          <w:lang w:eastAsia="zh-CN"/>
        </w:rPr>
        <w:t xml:space="preserve"> </w:t>
      </w:r>
      <w:bookmarkEnd w:id="716"/>
      <w:bookmarkEnd w:id="717"/>
      <w:r w:rsidRPr="008066A1">
        <w:rPr>
          <w:rFonts w:hint="eastAsia"/>
          <w:b/>
          <w:sz w:val="32"/>
          <w:szCs w:val="32"/>
          <w:lang w:eastAsia="zh-CN"/>
        </w:rPr>
        <w:t>函</w:t>
      </w:r>
    </w:p>
    <w:p w:rsidR="00A8317B" w:rsidRPr="008066A1" w:rsidRDefault="000A7356">
      <w:pPr>
        <w:pStyle w:val="affd"/>
        <w:spacing w:line="400" w:lineRule="exact"/>
        <w:ind w:firstLineChars="0" w:firstLine="0"/>
        <w:rPr>
          <w:lang w:eastAsia="zh-CN"/>
        </w:rPr>
      </w:pPr>
      <w:r w:rsidRPr="008066A1">
        <w:rPr>
          <w:rFonts w:hint="eastAsia"/>
          <w:lang w:eastAsia="zh-CN"/>
        </w:rPr>
        <w:t>致：（招标机构或招标人）</w:t>
      </w:r>
    </w:p>
    <w:p w:rsidR="00A8317B" w:rsidRPr="008066A1" w:rsidRDefault="000A7356">
      <w:pPr>
        <w:pStyle w:val="affd"/>
        <w:spacing w:line="400" w:lineRule="exact"/>
        <w:ind w:firstLine="444"/>
        <w:rPr>
          <w:lang w:eastAsia="zh-CN"/>
        </w:rPr>
      </w:pPr>
      <w:r w:rsidRPr="008066A1">
        <w:rPr>
          <w:rFonts w:hint="eastAsia"/>
          <w:lang w:eastAsia="zh-CN"/>
        </w:rPr>
        <w:t>根据贵方（</w:t>
      </w:r>
      <w:r w:rsidRPr="008066A1">
        <w:rPr>
          <w:rFonts w:hint="eastAsia"/>
          <w:u w:val="single"/>
          <w:lang w:eastAsia="zh-CN"/>
        </w:rPr>
        <w:t>项目名称</w:t>
      </w:r>
      <w:r w:rsidRPr="008066A1">
        <w:rPr>
          <w:rFonts w:hint="eastAsia"/>
          <w:lang w:eastAsia="zh-CN"/>
        </w:rPr>
        <w:t>）项目招标采购产品及服务的（</w:t>
      </w:r>
      <w:r w:rsidRPr="008066A1">
        <w:rPr>
          <w:rFonts w:hint="eastAsia"/>
          <w:u w:val="single"/>
          <w:lang w:eastAsia="zh-CN"/>
        </w:rPr>
        <w:t>招标编号</w:t>
      </w:r>
      <w:r w:rsidRPr="008066A1">
        <w:rPr>
          <w:rFonts w:hint="eastAsia"/>
          <w:lang w:eastAsia="zh-CN"/>
        </w:rPr>
        <w:t>）招标文件，授权人代表投标人（</w:t>
      </w:r>
      <w:r w:rsidRPr="008066A1">
        <w:rPr>
          <w:rFonts w:hint="eastAsia"/>
          <w:u w:val="single"/>
          <w:lang w:eastAsia="zh-CN"/>
        </w:rPr>
        <w:t>投标人名称</w:t>
      </w:r>
      <w:r w:rsidRPr="008066A1">
        <w:rPr>
          <w:rFonts w:hint="eastAsia"/>
          <w:lang w:eastAsia="zh-CN"/>
        </w:rPr>
        <w:t>）提交下述文件：</w:t>
      </w:r>
      <w:r w:rsidRPr="008066A1">
        <w:rPr>
          <w:lang w:eastAsia="zh-CN"/>
        </w:rPr>
        <w:t xml:space="preserve"> </w:t>
      </w:r>
    </w:p>
    <w:p w:rsidR="00A8317B" w:rsidRPr="008066A1" w:rsidRDefault="000A7356">
      <w:pPr>
        <w:pStyle w:val="affd"/>
        <w:spacing w:line="400" w:lineRule="exact"/>
        <w:ind w:firstLine="444"/>
        <w:rPr>
          <w:lang w:eastAsia="zh-CN"/>
        </w:rPr>
      </w:pPr>
      <w:r w:rsidRPr="008066A1">
        <w:rPr>
          <w:lang w:eastAsia="zh-CN"/>
        </w:rPr>
        <w:t>1.</w:t>
      </w:r>
      <w:r w:rsidRPr="008066A1">
        <w:rPr>
          <w:lang w:eastAsia="zh-CN"/>
        </w:rPr>
        <w:tab/>
      </w:r>
      <w:r w:rsidRPr="008066A1">
        <w:rPr>
          <w:rFonts w:hint="eastAsia"/>
          <w:lang w:eastAsia="zh-CN"/>
        </w:rPr>
        <w:t>资格证明文件</w:t>
      </w:r>
    </w:p>
    <w:p w:rsidR="00A8317B" w:rsidRPr="008066A1" w:rsidRDefault="000A7356">
      <w:pPr>
        <w:pStyle w:val="affd"/>
        <w:spacing w:line="400" w:lineRule="exact"/>
        <w:ind w:firstLine="444"/>
        <w:rPr>
          <w:lang w:eastAsia="zh-CN"/>
        </w:rPr>
      </w:pPr>
      <w:r w:rsidRPr="008066A1">
        <w:rPr>
          <w:rFonts w:hint="eastAsia"/>
          <w:lang w:eastAsia="zh-CN"/>
        </w:rPr>
        <w:t>2</w:t>
      </w:r>
      <w:r w:rsidRPr="008066A1">
        <w:rPr>
          <w:lang w:eastAsia="zh-CN"/>
        </w:rPr>
        <w:t>.</w:t>
      </w:r>
      <w:r w:rsidRPr="008066A1">
        <w:rPr>
          <w:lang w:eastAsia="zh-CN"/>
        </w:rPr>
        <w:tab/>
      </w:r>
      <w:r w:rsidRPr="008066A1">
        <w:rPr>
          <w:rFonts w:hint="eastAsia"/>
          <w:lang w:eastAsia="zh-CN"/>
        </w:rPr>
        <w:t>技术投标文件</w:t>
      </w:r>
    </w:p>
    <w:p w:rsidR="00A8317B" w:rsidRPr="008066A1" w:rsidRDefault="000A7356">
      <w:pPr>
        <w:pStyle w:val="affd"/>
        <w:spacing w:line="400" w:lineRule="exact"/>
        <w:ind w:firstLine="444"/>
        <w:rPr>
          <w:lang w:eastAsia="zh-CN"/>
        </w:rPr>
      </w:pPr>
      <w:r w:rsidRPr="008066A1">
        <w:rPr>
          <w:rFonts w:hint="eastAsia"/>
          <w:lang w:eastAsia="zh-CN"/>
        </w:rPr>
        <w:t>3</w:t>
      </w:r>
      <w:r w:rsidRPr="008066A1">
        <w:rPr>
          <w:lang w:eastAsia="zh-CN"/>
        </w:rPr>
        <w:t>.</w:t>
      </w:r>
      <w:r w:rsidRPr="008066A1">
        <w:rPr>
          <w:lang w:eastAsia="zh-CN"/>
        </w:rPr>
        <w:tab/>
      </w:r>
      <w:r w:rsidRPr="008066A1">
        <w:rPr>
          <w:rFonts w:hint="eastAsia"/>
          <w:lang w:eastAsia="zh-CN"/>
        </w:rPr>
        <w:t>商务投标文件</w:t>
      </w:r>
    </w:p>
    <w:p w:rsidR="00A8317B" w:rsidRPr="008066A1" w:rsidRDefault="000A7356">
      <w:pPr>
        <w:pStyle w:val="affd"/>
        <w:spacing w:line="400" w:lineRule="exact"/>
        <w:ind w:firstLine="444"/>
        <w:rPr>
          <w:lang w:eastAsia="zh-CN"/>
        </w:rPr>
      </w:pPr>
      <w:r w:rsidRPr="008066A1">
        <w:rPr>
          <w:rFonts w:hint="eastAsia"/>
          <w:lang w:eastAsia="zh-CN"/>
        </w:rPr>
        <w:t>4</w:t>
      </w:r>
      <w:r w:rsidRPr="008066A1">
        <w:rPr>
          <w:lang w:eastAsia="zh-CN"/>
        </w:rPr>
        <w:t>.</w:t>
      </w:r>
      <w:r w:rsidRPr="008066A1">
        <w:rPr>
          <w:lang w:eastAsia="zh-CN"/>
        </w:rPr>
        <w:tab/>
      </w:r>
      <w:r w:rsidRPr="008066A1">
        <w:rPr>
          <w:rFonts w:hint="eastAsia"/>
          <w:lang w:eastAsia="zh-CN"/>
        </w:rPr>
        <w:t>其它按招标文件投标人须知和技术规格要求提供的有关文件</w:t>
      </w:r>
    </w:p>
    <w:p w:rsidR="00A8317B" w:rsidRPr="008066A1" w:rsidRDefault="000A7356">
      <w:pPr>
        <w:pStyle w:val="affd"/>
        <w:spacing w:line="400" w:lineRule="exact"/>
        <w:ind w:firstLine="444"/>
        <w:rPr>
          <w:lang w:eastAsia="zh-CN"/>
        </w:rPr>
      </w:pPr>
      <w:r w:rsidRPr="008066A1">
        <w:rPr>
          <w:rFonts w:hint="eastAsia"/>
          <w:lang w:eastAsia="zh-CN"/>
        </w:rPr>
        <w:t>在此，签字代表宣布同意如下：</w:t>
      </w:r>
    </w:p>
    <w:p w:rsidR="00A8317B" w:rsidRPr="008066A1" w:rsidRDefault="000A7356">
      <w:pPr>
        <w:pStyle w:val="affd"/>
        <w:spacing w:line="400" w:lineRule="exact"/>
        <w:ind w:leftChars="200" w:left="888" w:hangingChars="200" w:hanging="444"/>
        <w:rPr>
          <w:b/>
          <w:bCs/>
          <w:lang w:eastAsia="zh-CN"/>
        </w:rPr>
      </w:pPr>
      <w:r w:rsidRPr="008066A1">
        <w:rPr>
          <w:lang w:eastAsia="zh-CN"/>
        </w:rPr>
        <w:t>1.</w:t>
      </w:r>
      <w:r w:rsidRPr="008066A1">
        <w:rPr>
          <w:rFonts w:hint="eastAsia"/>
          <w:lang w:eastAsia="zh-CN"/>
        </w:rPr>
        <w:t xml:space="preserve"> </w:t>
      </w:r>
      <w:r w:rsidRPr="008066A1">
        <w:rPr>
          <w:rFonts w:hint="eastAsia"/>
          <w:lang w:eastAsia="zh-CN"/>
        </w:rPr>
        <w:t>所附投标价格表中规定的应提交和交付的产品共</w:t>
      </w:r>
      <w:r w:rsidRPr="008066A1">
        <w:rPr>
          <w:rFonts w:hint="eastAsia"/>
          <w:u w:val="single"/>
          <w:lang w:eastAsia="zh-CN"/>
        </w:rPr>
        <w:t xml:space="preserve">        </w:t>
      </w:r>
      <w:r w:rsidRPr="008066A1">
        <w:rPr>
          <w:rFonts w:hint="eastAsia"/>
          <w:lang w:eastAsia="zh-CN"/>
        </w:rPr>
        <w:t>项，</w:t>
      </w:r>
      <w:r w:rsidRPr="008066A1">
        <w:rPr>
          <w:rFonts w:hint="eastAsia"/>
          <w:b/>
          <w:bCs/>
          <w:lang w:eastAsia="zh-CN"/>
        </w:rPr>
        <w:t>投标报价详见价格文件附件投标报价表。</w:t>
      </w:r>
    </w:p>
    <w:p w:rsidR="00A8317B" w:rsidRPr="008066A1" w:rsidRDefault="000A7356">
      <w:pPr>
        <w:pStyle w:val="affd"/>
        <w:spacing w:line="400" w:lineRule="exact"/>
        <w:ind w:firstLine="444"/>
        <w:rPr>
          <w:lang w:eastAsia="zh-CN"/>
        </w:rPr>
      </w:pPr>
      <w:r w:rsidRPr="008066A1">
        <w:rPr>
          <w:lang w:eastAsia="zh-CN"/>
        </w:rPr>
        <w:t>2.</w:t>
      </w:r>
      <w:r w:rsidRPr="008066A1">
        <w:rPr>
          <w:lang w:eastAsia="zh-CN"/>
        </w:rPr>
        <w:tab/>
      </w:r>
      <w:r w:rsidRPr="008066A1">
        <w:rPr>
          <w:rFonts w:hint="eastAsia"/>
          <w:lang w:eastAsia="zh-CN"/>
        </w:rPr>
        <w:t>投标人将按招标文件的规定履行合同责任和义务。</w:t>
      </w:r>
    </w:p>
    <w:p w:rsidR="00A8317B" w:rsidRPr="008066A1" w:rsidRDefault="000A7356">
      <w:pPr>
        <w:pStyle w:val="affd"/>
        <w:spacing w:line="400" w:lineRule="exact"/>
        <w:ind w:firstLine="444"/>
        <w:rPr>
          <w:lang w:eastAsia="zh-CN"/>
        </w:rPr>
      </w:pPr>
      <w:r w:rsidRPr="008066A1">
        <w:rPr>
          <w:lang w:eastAsia="zh-CN"/>
        </w:rPr>
        <w:t>3.</w:t>
      </w:r>
      <w:r w:rsidRPr="008066A1">
        <w:rPr>
          <w:lang w:eastAsia="zh-CN"/>
        </w:rPr>
        <w:tab/>
      </w:r>
      <w:r w:rsidRPr="008066A1">
        <w:rPr>
          <w:rFonts w:hint="eastAsia"/>
          <w:lang w:eastAsia="zh-CN"/>
        </w:rPr>
        <w:t>投标人已详细审查全部招标文件，包括（补遗文件）（如果有的话）。我们完全理解并同意放弃对这方面有不明及误解的权力。</w:t>
      </w:r>
    </w:p>
    <w:p w:rsidR="00A8317B" w:rsidRPr="008066A1" w:rsidRDefault="000A7356">
      <w:pPr>
        <w:pStyle w:val="affd"/>
        <w:spacing w:line="400" w:lineRule="exact"/>
        <w:ind w:firstLine="444"/>
        <w:rPr>
          <w:lang w:eastAsia="zh-CN"/>
        </w:rPr>
      </w:pPr>
      <w:r w:rsidRPr="008066A1">
        <w:rPr>
          <w:lang w:eastAsia="zh-CN"/>
        </w:rPr>
        <w:t>4.</w:t>
      </w:r>
      <w:r w:rsidRPr="008066A1">
        <w:rPr>
          <w:lang w:eastAsia="zh-CN"/>
        </w:rPr>
        <w:tab/>
      </w:r>
      <w:r w:rsidRPr="008066A1">
        <w:rPr>
          <w:rFonts w:hint="eastAsia"/>
          <w:lang w:eastAsia="zh-CN"/>
        </w:rPr>
        <w:t>本投标有效期为开标之日起</w:t>
      </w:r>
      <w:r w:rsidRPr="008066A1">
        <w:rPr>
          <w:rFonts w:hint="eastAsia"/>
          <w:lang w:eastAsia="zh-CN"/>
        </w:rPr>
        <w:t>90</w:t>
      </w:r>
      <w:r w:rsidRPr="008066A1">
        <w:rPr>
          <w:rFonts w:hint="eastAsia"/>
          <w:lang w:eastAsia="zh-CN"/>
        </w:rPr>
        <w:t>个日历天。</w:t>
      </w:r>
    </w:p>
    <w:p w:rsidR="00A8317B" w:rsidRPr="008066A1" w:rsidRDefault="000A7356">
      <w:pPr>
        <w:pStyle w:val="affd"/>
        <w:spacing w:line="400" w:lineRule="exact"/>
        <w:ind w:firstLine="444"/>
        <w:rPr>
          <w:lang w:eastAsia="zh-CN"/>
        </w:rPr>
      </w:pPr>
      <w:r w:rsidRPr="008066A1">
        <w:rPr>
          <w:lang w:eastAsia="zh-CN"/>
        </w:rPr>
        <w:t>5.</w:t>
      </w:r>
      <w:r w:rsidRPr="008066A1">
        <w:rPr>
          <w:lang w:eastAsia="zh-CN"/>
        </w:rPr>
        <w:tab/>
      </w:r>
      <w:r w:rsidRPr="008066A1">
        <w:rPr>
          <w:rFonts w:hint="eastAsia"/>
          <w:lang w:eastAsia="zh-CN"/>
        </w:rPr>
        <w:t>已缴纳本包别投标保证金</w:t>
      </w:r>
      <w:r w:rsidRPr="008066A1">
        <w:rPr>
          <w:rFonts w:hint="eastAsia"/>
          <w:u w:val="single"/>
          <w:lang w:eastAsia="zh-CN"/>
        </w:rPr>
        <w:t xml:space="preserve">      </w:t>
      </w:r>
      <w:r w:rsidRPr="008066A1">
        <w:rPr>
          <w:rFonts w:hint="eastAsia"/>
          <w:lang w:eastAsia="zh-CN"/>
        </w:rPr>
        <w:t>万元，同意投标人须知中关于不退还投标保证金的规定。</w:t>
      </w:r>
    </w:p>
    <w:p w:rsidR="00A8317B" w:rsidRPr="008066A1" w:rsidRDefault="000A7356">
      <w:pPr>
        <w:pStyle w:val="affd"/>
        <w:spacing w:line="400" w:lineRule="exact"/>
        <w:ind w:firstLine="444"/>
        <w:rPr>
          <w:lang w:eastAsia="zh-CN"/>
        </w:rPr>
      </w:pPr>
      <w:r w:rsidRPr="008066A1">
        <w:rPr>
          <w:lang w:eastAsia="zh-CN"/>
        </w:rPr>
        <w:t>6.</w:t>
      </w:r>
      <w:r w:rsidRPr="008066A1">
        <w:rPr>
          <w:lang w:eastAsia="zh-CN"/>
        </w:rPr>
        <w:tab/>
      </w:r>
      <w:r w:rsidRPr="008066A1">
        <w:rPr>
          <w:rFonts w:hint="eastAsia"/>
          <w:lang w:eastAsia="zh-CN"/>
        </w:rPr>
        <w:t>交货时间：</w:t>
      </w:r>
    </w:p>
    <w:p w:rsidR="00A8317B" w:rsidRPr="008066A1" w:rsidRDefault="000A7356">
      <w:pPr>
        <w:pStyle w:val="affd"/>
        <w:spacing w:line="400" w:lineRule="exact"/>
        <w:ind w:firstLine="444"/>
        <w:rPr>
          <w:u w:val="single"/>
          <w:lang w:eastAsia="zh-CN"/>
        </w:rPr>
      </w:pPr>
      <w:r w:rsidRPr="008066A1">
        <w:rPr>
          <w:rFonts w:hint="eastAsia"/>
          <w:lang w:eastAsia="zh-CN"/>
        </w:rPr>
        <w:t>7.</w:t>
      </w:r>
      <w:r w:rsidRPr="008066A1">
        <w:rPr>
          <w:rFonts w:hint="eastAsia"/>
          <w:lang w:eastAsia="zh-CN"/>
        </w:rPr>
        <w:t>交货地点：</w:t>
      </w:r>
      <w:r w:rsidRPr="008066A1">
        <w:rPr>
          <w:rFonts w:hint="eastAsia"/>
          <w:lang w:eastAsia="zh-CN"/>
        </w:rPr>
        <w:t xml:space="preserve">                       </w:t>
      </w:r>
    </w:p>
    <w:p w:rsidR="00A8317B" w:rsidRPr="008066A1" w:rsidRDefault="000A7356">
      <w:pPr>
        <w:pStyle w:val="affd"/>
        <w:spacing w:line="400" w:lineRule="exact"/>
        <w:ind w:firstLine="444"/>
        <w:rPr>
          <w:lang w:eastAsia="zh-CN"/>
        </w:rPr>
      </w:pPr>
      <w:r w:rsidRPr="008066A1">
        <w:rPr>
          <w:rFonts w:hint="eastAsia"/>
          <w:lang w:eastAsia="zh-CN"/>
        </w:rPr>
        <w:t>8.</w:t>
      </w:r>
      <w:r w:rsidRPr="008066A1">
        <w:rPr>
          <w:lang w:eastAsia="zh-CN"/>
        </w:rPr>
        <w:tab/>
      </w:r>
      <w:r w:rsidRPr="008066A1">
        <w:rPr>
          <w:rFonts w:hint="eastAsia"/>
          <w:lang w:eastAsia="zh-CN"/>
        </w:rPr>
        <w:t>投标人同意提供按照贵方可能要求的与其投标有关的一切数据或资料。完全理解贵方不一定接受最低价的投标。</w:t>
      </w:r>
    </w:p>
    <w:p w:rsidR="00A8317B" w:rsidRPr="008066A1" w:rsidRDefault="000A7356">
      <w:pPr>
        <w:pStyle w:val="affd"/>
        <w:spacing w:line="400" w:lineRule="exact"/>
        <w:ind w:firstLine="444"/>
        <w:rPr>
          <w:lang w:eastAsia="zh-CN"/>
        </w:rPr>
      </w:pPr>
      <w:r w:rsidRPr="008066A1">
        <w:rPr>
          <w:rFonts w:hint="eastAsia"/>
          <w:lang w:eastAsia="zh-CN"/>
        </w:rPr>
        <w:t>9</w:t>
      </w:r>
      <w:r w:rsidRPr="008066A1">
        <w:rPr>
          <w:lang w:eastAsia="zh-CN"/>
        </w:rPr>
        <w:t>.</w:t>
      </w:r>
      <w:r w:rsidRPr="008066A1">
        <w:rPr>
          <w:lang w:eastAsia="zh-CN"/>
        </w:rPr>
        <w:tab/>
      </w:r>
      <w:r w:rsidRPr="008066A1">
        <w:rPr>
          <w:rFonts w:hint="eastAsia"/>
          <w:lang w:eastAsia="zh-CN"/>
        </w:rPr>
        <w:t>我方承诺一旦我方中标，将按照招标公告要求支付本项目招标代理服务费。</w:t>
      </w:r>
    </w:p>
    <w:p w:rsidR="00A8317B" w:rsidRPr="008066A1" w:rsidRDefault="000A7356">
      <w:pPr>
        <w:pStyle w:val="affd"/>
        <w:spacing w:line="400" w:lineRule="exact"/>
        <w:ind w:firstLine="444"/>
        <w:rPr>
          <w:lang w:eastAsia="zh-CN"/>
        </w:rPr>
      </w:pPr>
      <w:r w:rsidRPr="008066A1">
        <w:rPr>
          <w:rFonts w:hint="eastAsia"/>
          <w:lang w:eastAsia="zh-CN"/>
        </w:rPr>
        <w:t>10</w:t>
      </w:r>
      <w:r w:rsidRPr="008066A1">
        <w:rPr>
          <w:lang w:eastAsia="zh-CN"/>
        </w:rPr>
        <w:t>.</w:t>
      </w:r>
      <w:r w:rsidRPr="008066A1">
        <w:rPr>
          <w:rFonts w:hint="eastAsia"/>
          <w:lang w:eastAsia="zh-CN"/>
        </w:rPr>
        <w:t>与本投标有关的一切正式信函请寄：</w:t>
      </w:r>
    </w:p>
    <w:p w:rsidR="00A8317B" w:rsidRPr="008066A1" w:rsidRDefault="00A8317B">
      <w:pPr>
        <w:snapToGrid w:val="0"/>
        <w:spacing w:line="400" w:lineRule="exact"/>
        <w:ind w:left="853" w:hangingChars="257" w:hanging="853"/>
        <w:rPr>
          <w:rFonts w:ascii="方正仿宋简体" w:eastAsia="方正仿宋简体"/>
          <w:kern w:val="2"/>
          <w:sz w:val="32"/>
          <w:szCs w:val="32"/>
          <w:lang w:eastAsia="zh-CN"/>
        </w:rPr>
      </w:pPr>
    </w:p>
    <w:p w:rsidR="00A8317B" w:rsidRPr="008066A1" w:rsidRDefault="000A7356">
      <w:pPr>
        <w:pStyle w:val="affd"/>
        <w:spacing w:line="400" w:lineRule="exact"/>
        <w:ind w:firstLine="444"/>
        <w:rPr>
          <w:lang w:eastAsia="zh-CN"/>
        </w:rPr>
      </w:pPr>
      <w:r w:rsidRPr="008066A1">
        <w:rPr>
          <w:rFonts w:hint="eastAsia"/>
          <w:lang w:eastAsia="zh-CN"/>
        </w:rPr>
        <w:t>地址</w:t>
      </w:r>
      <w:r w:rsidRPr="008066A1">
        <w:rPr>
          <w:lang w:eastAsia="zh-CN"/>
        </w:rPr>
        <w:t>_________________________</w:t>
      </w:r>
      <w:r w:rsidRPr="008066A1">
        <w:rPr>
          <w:rFonts w:hint="eastAsia"/>
          <w:lang w:eastAsia="zh-CN"/>
        </w:rPr>
        <w:t>传真</w:t>
      </w:r>
      <w:r w:rsidRPr="008066A1">
        <w:rPr>
          <w:lang w:eastAsia="zh-CN"/>
        </w:rPr>
        <w:t>_________</w:t>
      </w:r>
    </w:p>
    <w:p w:rsidR="00A8317B" w:rsidRPr="008066A1" w:rsidRDefault="000A7356">
      <w:pPr>
        <w:pStyle w:val="affd"/>
        <w:spacing w:line="400" w:lineRule="exact"/>
        <w:ind w:firstLine="444"/>
        <w:rPr>
          <w:lang w:eastAsia="zh-CN"/>
        </w:rPr>
      </w:pPr>
      <w:r w:rsidRPr="008066A1">
        <w:rPr>
          <w:rFonts w:hint="eastAsia"/>
          <w:lang w:eastAsia="zh-CN"/>
        </w:rPr>
        <w:t>电话</w:t>
      </w:r>
      <w:r w:rsidRPr="008066A1">
        <w:rPr>
          <w:lang w:eastAsia="zh-CN"/>
        </w:rPr>
        <w:t>_________________</w:t>
      </w:r>
      <w:r w:rsidRPr="008066A1">
        <w:rPr>
          <w:rFonts w:hint="eastAsia"/>
          <w:lang w:eastAsia="zh-CN"/>
        </w:rPr>
        <w:t>电子邮件</w:t>
      </w:r>
      <w:r w:rsidRPr="008066A1">
        <w:rPr>
          <w:lang w:eastAsia="zh-CN"/>
        </w:rPr>
        <w:t>_______________</w:t>
      </w:r>
    </w:p>
    <w:p w:rsidR="00A8317B" w:rsidRPr="008066A1" w:rsidRDefault="000A7356">
      <w:pPr>
        <w:pStyle w:val="affd"/>
        <w:spacing w:line="400" w:lineRule="exact"/>
        <w:ind w:firstLine="444"/>
        <w:rPr>
          <w:lang w:eastAsia="zh-CN"/>
        </w:rPr>
      </w:pPr>
      <w:r w:rsidRPr="008066A1">
        <w:rPr>
          <w:rFonts w:hint="eastAsia"/>
          <w:lang w:eastAsia="zh-CN"/>
        </w:rPr>
        <w:t>投标人代表签字</w:t>
      </w:r>
      <w:r w:rsidRPr="008066A1">
        <w:rPr>
          <w:lang w:eastAsia="zh-CN"/>
        </w:rPr>
        <w:t>_____________________</w:t>
      </w:r>
    </w:p>
    <w:p w:rsidR="00A8317B" w:rsidRPr="008066A1" w:rsidRDefault="000A7356">
      <w:pPr>
        <w:pStyle w:val="affd"/>
        <w:spacing w:line="400" w:lineRule="exact"/>
        <w:ind w:firstLine="444"/>
        <w:rPr>
          <w:lang w:eastAsia="zh-CN"/>
        </w:rPr>
      </w:pPr>
      <w:r w:rsidRPr="008066A1">
        <w:rPr>
          <w:rFonts w:hint="eastAsia"/>
          <w:lang w:eastAsia="zh-CN"/>
        </w:rPr>
        <w:t>投标人名称</w:t>
      </w:r>
      <w:r w:rsidRPr="008066A1">
        <w:rPr>
          <w:lang w:eastAsia="zh-CN"/>
        </w:rPr>
        <w:t>_________________________</w:t>
      </w:r>
    </w:p>
    <w:p w:rsidR="00A8317B" w:rsidRPr="008066A1" w:rsidRDefault="000A7356">
      <w:pPr>
        <w:pStyle w:val="affd"/>
        <w:spacing w:line="400" w:lineRule="exact"/>
        <w:ind w:firstLine="444"/>
        <w:rPr>
          <w:lang w:eastAsia="zh-CN"/>
        </w:rPr>
      </w:pPr>
      <w:r w:rsidRPr="008066A1">
        <w:rPr>
          <w:rFonts w:hint="eastAsia"/>
          <w:lang w:eastAsia="zh-CN"/>
        </w:rPr>
        <w:t>公章</w:t>
      </w:r>
      <w:r w:rsidRPr="008066A1">
        <w:rPr>
          <w:lang w:eastAsia="zh-CN"/>
        </w:rPr>
        <w:t>_______________________________</w:t>
      </w:r>
    </w:p>
    <w:p w:rsidR="00A8317B" w:rsidRPr="008066A1" w:rsidRDefault="000A7356">
      <w:pPr>
        <w:pStyle w:val="affd"/>
        <w:spacing w:line="400" w:lineRule="exact"/>
        <w:ind w:firstLine="444"/>
        <w:rPr>
          <w:lang w:eastAsia="zh-CN"/>
        </w:rPr>
        <w:sectPr w:rsidR="00A8317B" w:rsidRPr="008066A1">
          <w:footerReference w:type="default" r:id="rId36"/>
          <w:pgSz w:w="11907" w:h="16840"/>
          <w:pgMar w:top="1418" w:right="1113" w:bottom="1418" w:left="1474" w:header="851" w:footer="992" w:gutter="0"/>
          <w:cols w:space="720"/>
          <w:docGrid w:type="lines" w:linePitch="318"/>
        </w:sectPr>
      </w:pPr>
      <w:r w:rsidRPr="008066A1">
        <w:rPr>
          <w:rFonts w:hint="eastAsia"/>
          <w:lang w:eastAsia="zh-CN"/>
        </w:rPr>
        <w:t>日期</w:t>
      </w:r>
      <w:r w:rsidRPr="008066A1">
        <w:rPr>
          <w:lang w:eastAsia="zh-CN"/>
        </w:rPr>
        <w:t>_______________________________</w:t>
      </w:r>
      <w:bookmarkStart w:id="718" w:name="_Toc204592936"/>
      <w:bookmarkStart w:id="719" w:name="_Toc244261275"/>
    </w:p>
    <w:p w:rsidR="00A8317B" w:rsidRPr="008066A1" w:rsidRDefault="000A7356">
      <w:pPr>
        <w:pStyle w:val="affd"/>
        <w:ind w:firstLineChars="0" w:firstLine="0"/>
        <w:outlineLvl w:val="1"/>
        <w:rPr>
          <w:lang w:eastAsia="zh-CN"/>
        </w:rPr>
      </w:pPr>
      <w:bookmarkStart w:id="720" w:name="_Toc244261283"/>
      <w:bookmarkStart w:id="721" w:name="_Toc363128948"/>
      <w:bookmarkStart w:id="722" w:name="_Toc363454547"/>
      <w:bookmarkStart w:id="723" w:name="_Toc363059658"/>
      <w:bookmarkStart w:id="724" w:name="_Toc363134246"/>
      <w:bookmarkStart w:id="725" w:name="_Toc307924175"/>
      <w:bookmarkStart w:id="726" w:name="_Toc204592952"/>
      <w:bookmarkStart w:id="727" w:name="_Toc363127808"/>
      <w:bookmarkStart w:id="728" w:name="_Toc363125354"/>
      <w:bookmarkStart w:id="729" w:name="_Toc94001330"/>
      <w:bookmarkStart w:id="730" w:name="_Toc310252869"/>
      <w:bookmarkEnd w:id="718"/>
      <w:bookmarkEnd w:id="719"/>
      <w:r w:rsidRPr="008066A1">
        <w:rPr>
          <w:rFonts w:hint="eastAsia"/>
          <w:lang w:eastAsia="zh-CN"/>
        </w:rPr>
        <w:t>技术条款响应</w:t>
      </w:r>
      <w:r w:rsidRPr="008066A1">
        <w:rPr>
          <w:rFonts w:hint="eastAsia"/>
          <w:lang w:eastAsia="zh-CN"/>
        </w:rPr>
        <w:t>/</w:t>
      </w:r>
      <w:r w:rsidRPr="008066A1">
        <w:rPr>
          <w:rFonts w:hint="eastAsia"/>
          <w:lang w:eastAsia="zh-CN"/>
        </w:rPr>
        <w:t>偏离表格式</w:t>
      </w:r>
      <w:bookmarkEnd w:id="720"/>
      <w:bookmarkEnd w:id="721"/>
      <w:bookmarkEnd w:id="722"/>
      <w:bookmarkEnd w:id="723"/>
      <w:bookmarkEnd w:id="724"/>
      <w:bookmarkEnd w:id="725"/>
      <w:bookmarkEnd w:id="726"/>
      <w:bookmarkEnd w:id="727"/>
      <w:bookmarkEnd w:id="728"/>
      <w:bookmarkEnd w:id="729"/>
      <w:bookmarkEnd w:id="730"/>
    </w:p>
    <w:p w:rsidR="00A8317B" w:rsidRPr="008066A1" w:rsidRDefault="000A7356">
      <w:pPr>
        <w:pStyle w:val="aff5"/>
        <w:spacing w:before="240" w:after="240"/>
        <w:ind w:firstLine="664"/>
        <w:rPr>
          <w:lang w:eastAsia="zh-CN"/>
        </w:rPr>
      </w:pPr>
      <w:bookmarkStart w:id="731" w:name="_Toc310252870"/>
      <w:bookmarkStart w:id="732" w:name="_Toc94001331"/>
      <w:r w:rsidRPr="008066A1">
        <w:rPr>
          <w:rFonts w:hint="eastAsia"/>
          <w:lang w:eastAsia="zh-CN"/>
        </w:rPr>
        <w:t>技术规格响应/偏离表</w:t>
      </w:r>
      <w:bookmarkEnd w:id="731"/>
      <w:bookmarkEnd w:id="732"/>
    </w:p>
    <w:p w:rsidR="00A8317B" w:rsidRPr="008066A1" w:rsidRDefault="000A7356">
      <w:pPr>
        <w:pStyle w:val="affd"/>
        <w:ind w:firstLine="444"/>
        <w:rPr>
          <w:lang w:eastAsia="zh-CN"/>
        </w:rPr>
      </w:pPr>
      <w:r w:rsidRPr="008066A1">
        <w:rPr>
          <w:rFonts w:hint="eastAsia"/>
          <w:lang w:eastAsia="zh-CN"/>
        </w:rPr>
        <w:t>投标人名称：</w:t>
      </w:r>
      <w:r w:rsidRPr="008066A1">
        <w:rPr>
          <w:lang w:eastAsia="zh-CN"/>
        </w:rPr>
        <w:t>______________</w:t>
      </w:r>
    </w:p>
    <w:p w:rsidR="00A8317B" w:rsidRPr="008066A1" w:rsidRDefault="000A7356">
      <w:pPr>
        <w:pStyle w:val="affd"/>
        <w:ind w:firstLine="444"/>
      </w:pPr>
      <w:r w:rsidRPr="008066A1">
        <w:rPr>
          <w:rFonts w:hint="eastAsia"/>
        </w:rPr>
        <w:t>招标编号：</w:t>
      </w:r>
      <w:r w:rsidRPr="008066A1">
        <w:t>______________</w:t>
      </w:r>
      <w:r w:rsidRPr="008066A1">
        <w:rPr>
          <w:rFonts w:hint="eastAsia"/>
        </w:rPr>
        <w:t xml:space="preserve">     </w:t>
      </w:r>
      <w:r w:rsidRPr="008066A1">
        <w:rPr>
          <w:rFonts w:hint="eastAsia"/>
        </w:rPr>
        <w:t>包号：</w:t>
      </w:r>
      <w:r w:rsidRPr="008066A1">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A8317B" w:rsidRPr="008066A1">
        <w:trPr>
          <w:jc w:val="center"/>
        </w:trPr>
        <w:tc>
          <w:tcPr>
            <w:tcW w:w="948" w:type="dxa"/>
            <w:vAlign w:val="center"/>
          </w:tcPr>
          <w:p w:rsidR="00A8317B" w:rsidRPr="008066A1" w:rsidRDefault="000A7356">
            <w:pPr>
              <w:ind w:firstLineChars="0" w:firstLine="0"/>
              <w:jc w:val="center"/>
            </w:pPr>
            <w:r w:rsidRPr="008066A1">
              <w:rPr>
                <w:rFonts w:hint="eastAsia"/>
              </w:rPr>
              <w:t>序号</w:t>
            </w:r>
          </w:p>
        </w:tc>
        <w:tc>
          <w:tcPr>
            <w:tcW w:w="1293" w:type="dxa"/>
            <w:vAlign w:val="center"/>
          </w:tcPr>
          <w:p w:rsidR="00A8317B" w:rsidRPr="008066A1" w:rsidRDefault="000A7356">
            <w:pPr>
              <w:ind w:firstLineChars="0" w:firstLine="0"/>
              <w:jc w:val="center"/>
            </w:pPr>
            <w:r w:rsidRPr="008066A1">
              <w:rPr>
                <w:rFonts w:hint="eastAsia"/>
              </w:rPr>
              <w:t>货物名称</w:t>
            </w:r>
          </w:p>
        </w:tc>
        <w:tc>
          <w:tcPr>
            <w:tcW w:w="1293" w:type="dxa"/>
            <w:vAlign w:val="center"/>
          </w:tcPr>
          <w:p w:rsidR="00A8317B" w:rsidRPr="008066A1" w:rsidRDefault="000A7356">
            <w:pPr>
              <w:ind w:firstLineChars="0" w:firstLine="0"/>
              <w:jc w:val="center"/>
            </w:pPr>
            <w:r w:rsidRPr="008066A1">
              <w:rPr>
                <w:rFonts w:hint="eastAsia"/>
              </w:rPr>
              <w:t>招标文件条目号</w:t>
            </w:r>
          </w:p>
        </w:tc>
        <w:tc>
          <w:tcPr>
            <w:tcW w:w="1494" w:type="dxa"/>
            <w:vAlign w:val="center"/>
          </w:tcPr>
          <w:p w:rsidR="00A8317B" w:rsidRPr="008066A1" w:rsidRDefault="000A7356">
            <w:pPr>
              <w:ind w:firstLineChars="0" w:firstLine="0"/>
              <w:jc w:val="center"/>
            </w:pPr>
            <w:r w:rsidRPr="008066A1">
              <w:rPr>
                <w:rFonts w:hint="eastAsia"/>
              </w:rPr>
              <w:t>招标技术条款</w:t>
            </w:r>
          </w:p>
        </w:tc>
        <w:tc>
          <w:tcPr>
            <w:tcW w:w="1560" w:type="dxa"/>
            <w:vAlign w:val="center"/>
          </w:tcPr>
          <w:p w:rsidR="00A8317B" w:rsidRPr="008066A1" w:rsidRDefault="000A7356">
            <w:pPr>
              <w:ind w:firstLineChars="0" w:firstLine="0"/>
              <w:jc w:val="center"/>
            </w:pPr>
            <w:r w:rsidRPr="008066A1">
              <w:rPr>
                <w:rFonts w:hint="eastAsia"/>
              </w:rPr>
              <w:t>投标技术条款</w:t>
            </w:r>
          </w:p>
        </w:tc>
        <w:tc>
          <w:tcPr>
            <w:tcW w:w="1294" w:type="dxa"/>
            <w:vAlign w:val="center"/>
          </w:tcPr>
          <w:p w:rsidR="00A8317B" w:rsidRPr="008066A1" w:rsidRDefault="000A7356">
            <w:pPr>
              <w:ind w:firstLineChars="0" w:firstLine="0"/>
              <w:jc w:val="center"/>
            </w:pPr>
            <w:r w:rsidRPr="008066A1">
              <w:rPr>
                <w:rFonts w:hint="eastAsia"/>
              </w:rPr>
              <w:t>响应/偏离</w:t>
            </w:r>
          </w:p>
        </w:tc>
        <w:tc>
          <w:tcPr>
            <w:tcW w:w="1294" w:type="dxa"/>
            <w:vAlign w:val="center"/>
          </w:tcPr>
          <w:p w:rsidR="00A8317B" w:rsidRPr="008066A1" w:rsidRDefault="000A7356">
            <w:pPr>
              <w:ind w:firstLineChars="0" w:firstLine="0"/>
              <w:jc w:val="center"/>
            </w:pPr>
            <w:r w:rsidRPr="008066A1">
              <w:rPr>
                <w:rFonts w:hint="eastAsia"/>
              </w:rPr>
              <w:t>说明</w:t>
            </w:r>
          </w:p>
        </w:tc>
      </w:tr>
      <w:tr w:rsidR="00A8317B" w:rsidRPr="008066A1">
        <w:trPr>
          <w:trHeight w:val="567"/>
          <w:jc w:val="center"/>
        </w:trPr>
        <w:tc>
          <w:tcPr>
            <w:tcW w:w="948"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494" w:type="dxa"/>
            <w:vAlign w:val="center"/>
          </w:tcPr>
          <w:p w:rsidR="00A8317B" w:rsidRPr="008066A1" w:rsidRDefault="00A8317B">
            <w:pPr>
              <w:ind w:firstLine="444"/>
              <w:jc w:val="center"/>
            </w:pPr>
          </w:p>
        </w:tc>
        <w:tc>
          <w:tcPr>
            <w:tcW w:w="1560"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r>
      <w:tr w:rsidR="00A8317B" w:rsidRPr="008066A1">
        <w:trPr>
          <w:trHeight w:val="567"/>
          <w:jc w:val="center"/>
        </w:trPr>
        <w:tc>
          <w:tcPr>
            <w:tcW w:w="948"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494" w:type="dxa"/>
            <w:vAlign w:val="center"/>
          </w:tcPr>
          <w:p w:rsidR="00A8317B" w:rsidRPr="008066A1" w:rsidRDefault="00A8317B">
            <w:pPr>
              <w:ind w:firstLine="444"/>
              <w:jc w:val="center"/>
            </w:pPr>
          </w:p>
        </w:tc>
        <w:tc>
          <w:tcPr>
            <w:tcW w:w="1560"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r>
      <w:tr w:rsidR="00A8317B" w:rsidRPr="008066A1">
        <w:trPr>
          <w:trHeight w:val="567"/>
          <w:jc w:val="center"/>
        </w:trPr>
        <w:tc>
          <w:tcPr>
            <w:tcW w:w="948"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494" w:type="dxa"/>
            <w:vAlign w:val="center"/>
          </w:tcPr>
          <w:p w:rsidR="00A8317B" w:rsidRPr="008066A1" w:rsidRDefault="00A8317B">
            <w:pPr>
              <w:ind w:firstLine="444"/>
              <w:jc w:val="center"/>
            </w:pPr>
          </w:p>
        </w:tc>
        <w:tc>
          <w:tcPr>
            <w:tcW w:w="1560"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r>
      <w:tr w:rsidR="00A8317B" w:rsidRPr="008066A1">
        <w:trPr>
          <w:trHeight w:val="567"/>
          <w:jc w:val="center"/>
        </w:trPr>
        <w:tc>
          <w:tcPr>
            <w:tcW w:w="948"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494" w:type="dxa"/>
            <w:vAlign w:val="center"/>
          </w:tcPr>
          <w:p w:rsidR="00A8317B" w:rsidRPr="008066A1" w:rsidRDefault="00A8317B">
            <w:pPr>
              <w:ind w:firstLine="444"/>
              <w:jc w:val="center"/>
            </w:pPr>
          </w:p>
        </w:tc>
        <w:tc>
          <w:tcPr>
            <w:tcW w:w="1560"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r>
      <w:tr w:rsidR="00A8317B" w:rsidRPr="008066A1">
        <w:trPr>
          <w:trHeight w:val="567"/>
          <w:jc w:val="center"/>
        </w:trPr>
        <w:tc>
          <w:tcPr>
            <w:tcW w:w="948"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293" w:type="dxa"/>
            <w:vAlign w:val="center"/>
          </w:tcPr>
          <w:p w:rsidR="00A8317B" w:rsidRPr="008066A1" w:rsidRDefault="00A8317B">
            <w:pPr>
              <w:ind w:firstLine="444"/>
              <w:jc w:val="center"/>
            </w:pPr>
          </w:p>
        </w:tc>
        <w:tc>
          <w:tcPr>
            <w:tcW w:w="1494" w:type="dxa"/>
            <w:vAlign w:val="center"/>
          </w:tcPr>
          <w:p w:rsidR="00A8317B" w:rsidRPr="008066A1" w:rsidRDefault="00A8317B">
            <w:pPr>
              <w:ind w:firstLine="444"/>
              <w:jc w:val="center"/>
            </w:pPr>
          </w:p>
        </w:tc>
        <w:tc>
          <w:tcPr>
            <w:tcW w:w="1560"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c>
          <w:tcPr>
            <w:tcW w:w="1294" w:type="dxa"/>
            <w:vAlign w:val="center"/>
          </w:tcPr>
          <w:p w:rsidR="00A8317B" w:rsidRPr="008066A1" w:rsidRDefault="00A8317B">
            <w:pPr>
              <w:ind w:firstLine="444"/>
              <w:jc w:val="center"/>
            </w:pPr>
          </w:p>
        </w:tc>
      </w:tr>
    </w:tbl>
    <w:p w:rsidR="00A8317B" w:rsidRPr="008066A1"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A8317B" w:rsidRPr="008066A1" w:rsidRDefault="000A7356">
      <w:pPr>
        <w:pStyle w:val="affd"/>
        <w:ind w:firstLine="444"/>
      </w:pPr>
      <w:r w:rsidRPr="008066A1">
        <w:rPr>
          <w:rFonts w:hint="eastAsia"/>
        </w:rPr>
        <w:t>郑重声明</w:t>
      </w:r>
    </w:p>
    <w:p w:rsidR="00A8317B" w:rsidRPr="008066A1" w:rsidRDefault="000A7356">
      <w:pPr>
        <w:pStyle w:val="affd"/>
        <w:ind w:firstLine="444"/>
        <w:rPr>
          <w:lang w:eastAsia="zh-CN"/>
        </w:rPr>
      </w:pPr>
      <w:r w:rsidRPr="008066A1">
        <w:rPr>
          <w:rFonts w:hint="eastAsia"/>
          <w:lang w:eastAsia="zh-CN"/>
        </w:rPr>
        <w:t>制造商已认真阅读了技术规格书，并完全了解货物使用环境、工况、等买方的各项要求，并将投标货物与技术规格书存在的偏离已全部列于表中。我们在此郑重承诺：</w:t>
      </w:r>
    </w:p>
    <w:p w:rsidR="00A8317B" w:rsidRPr="008066A1" w:rsidRDefault="000A7356">
      <w:pPr>
        <w:pStyle w:val="affd"/>
        <w:ind w:firstLine="444"/>
        <w:rPr>
          <w:lang w:eastAsia="zh-CN"/>
        </w:rPr>
      </w:pPr>
      <w:r w:rsidRPr="008066A1">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A8317B" w:rsidRPr="008066A1"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rsidR="00A8317B" w:rsidRPr="008066A1" w:rsidRDefault="000A7356">
      <w:pPr>
        <w:pStyle w:val="affd"/>
        <w:ind w:firstLine="444"/>
        <w:rPr>
          <w:lang w:eastAsia="zh-CN"/>
        </w:rPr>
      </w:pPr>
      <w:r w:rsidRPr="008066A1">
        <w:rPr>
          <w:rFonts w:hint="eastAsia"/>
          <w:lang w:eastAsia="zh-CN"/>
        </w:rPr>
        <w:t>投标人代表签字：</w:t>
      </w:r>
      <w:r w:rsidRPr="008066A1">
        <w:rPr>
          <w:lang w:eastAsia="zh-CN"/>
        </w:rPr>
        <w:t>______________</w:t>
      </w:r>
    </w:p>
    <w:p w:rsidR="00A8317B" w:rsidRPr="008066A1" w:rsidRDefault="00A8317B">
      <w:pPr>
        <w:pStyle w:val="affd"/>
        <w:ind w:firstLine="444"/>
        <w:rPr>
          <w:lang w:eastAsia="zh-CN"/>
        </w:rPr>
      </w:pPr>
    </w:p>
    <w:p w:rsidR="00A8317B" w:rsidRPr="008066A1" w:rsidRDefault="00A8317B">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A8317B" w:rsidRPr="008066A1" w:rsidRDefault="000A7356">
      <w:pPr>
        <w:pStyle w:val="affd"/>
        <w:ind w:firstLineChars="0" w:firstLine="0"/>
        <w:outlineLvl w:val="1"/>
        <w:rPr>
          <w:sz w:val="19"/>
          <w:szCs w:val="19"/>
          <w:lang w:eastAsia="zh-CN"/>
        </w:rPr>
      </w:pPr>
      <w:r w:rsidRPr="008066A1">
        <w:rPr>
          <w:sz w:val="19"/>
          <w:szCs w:val="19"/>
          <w:lang w:eastAsia="zh-CN"/>
        </w:rPr>
        <w:br w:type="page"/>
      </w:r>
      <w:bookmarkStart w:id="733" w:name="_Toc363059659"/>
      <w:bookmarkStart w:id="734" w:name="_Toc204592954"/>
      <w:bookmarkStart w:id="735" w:name="_Toc363454548"/>
      <w:bookmarkStart w:id="736" w:name="_Toc94001332"/>
      <w:bookmarkStart w:id="737" w:name="_Toc363134247"/>
      <w:bookmarkStart w:id="738" w:name="_Toc244261284"/>
      <w:bookmarkStart w:id="739" w:name="_Toc363128949"/>
      <w:bookmarkStart w:id="740" w:name="_Toc363125355"/>
      <w:bookmarkStart w:id="741" w:name="_Toc310252871"/>
      <w:bookmarkStart w:id="742" w:name="_Toc363127809"/>
      <w:bookmarkStart w:id="743" w:name="_Toc307924176"/>
      <w:r w:rsidRPr="008066A1">
        <w:rPr>
          <w:rFonts w:hint="eastAsia"/>
          <w:lang w:eastAsia="zh-CN"/>
        </w:rPr>
        <w:t>商务条款响应</w:t>
      </w:r>
      <w:r w:rsidRPr="008066A1">
        <w:rPr>
          <w:lang w:eastAsia="zh-CN"/>
        </w:rPr>
        <w:t>/</w:t>
      </w:r>
      <w:r w:rsidRPr="008066A1">
        <w:rPr>
          <w:rFonts w:hint="eastAsia"/>
          <w:lang w:eastAsia="zh-CN"/>
        </w:rPr>
        <w:t>偏离表格式</w:t>
      </w:r>
      <w:bookmarkEnd w:id="733"/>
      <w:bookmarkEnd w:id="734"/>
      <w:bookmarkEnd w:id="735"/>
      <w:bookmarkEnd w:id="736"/>
      <w:bookmarkEnd w:id="737"/>
      <w:bookmarkEnd w:id="738"/>
      <w:bookmarkEnd w:id="739"/>
      <w:bookmarkEnd w:id="740"/>
      <w:bookmarkEnd w:id="741"/>
      <w:bookmarkEnd w:id="742"/>
      <w:bookmarkEnd w:id="743"/>
    </w:p>
    <w:p w:rsidR="00A8317B" w:rsidRPr="008066A1" w:rsidRDefault="000A7356">
      <w:pPr>
        <w:pStyle w:val="aff5"/>
        <w:spacing w:before="240" w:after="240"/>
        <w:ind w:firstLine="664"/>
        <w:rPr>
          <w:lang w:eastAsia="zh-CN"/>
        </w:rPr>
      </w:pPr>
      <w:bookmarkStart w:id="744" w:name="_Toc94001333"/>
      <w:bookmarkStart w:id="745" w:name="_Toc310252872"/>
      <w:r w:rsidRPr="008066A1">
        <w:rPr>
          <w:rFonts w:hint="eastAsia"/>
          <w:lang w:eastAsia="zh-CN"/>
        </w:rPr>
        <w:t>商务条款响应/偏离表</w:t>
      </w:r>
      <w:bookmarkEnd w:id="744"/>
      <w:bookmarkEnd w:id="745"/>
    </w:p>
    <w:p w:rsidR="00A8317B" w:rsidRPr="008066A1" w:rsidRDefault="000A7356">
      <w:pPr>
        <w:pStyle w:val="affd"/>
        <w:ind w:firstLine="444"/>
        <w:rPr>
          <w:lang w:eastAsia="zh-CN"/>
        </w:rPr>
      </w:pPr>
      <w:r w:rsidRPr="008066A1">
        <w:rPr>
          <w:rFonts w:hint="eastAsia"/>
          <w:lang w:eastAsia="zh-CN"/>
        </w:rPr>
        <w:t>投标人名称：</w:t>
      </w:r>
      <w:r w:rsidRPr="008066A1">
        <w:rPr>
          <w:lang w:eastAsia="zh-CN"/>
        </w:rPr>
        <w:t>______________</w:t>
      </w:r>
    </w:p>
    <w:p w:rsidR="00A8317B" w:rsidRPr="008066A1" w:rsidRDefault="000A7356">
      <w:pPr>
        <w:pStyle w:val="affd"/>
        <w:ind w:firstLine="444"/>
      </w:pPr>
      <w:r w:rsidRPr="008066A1">
        <w:rPr>
          <w:rFonts w:hint="eastAsia"/>
        </w:rPr>
        <w:t>招标编号</w:t>
      </w:r>
      <w:r w:rsidRPr="008066A1">
        <w:rPr>
          <w:rFonts w:hint="eastAsia"/>
        </w:rPr>
        <w:t>.</w:t>
      </w:r>
      <w:r w:rsidRPr="008066A1">
        <w:rPr>
          <w:rFonts w:hint="eastAsia"/>
        </w:rPr>
        <w:t>：</w:t>
      </w:r>
      <w:r w:rsidRPr="008066A1">
        <w:t>______________</w:t>
      </w:r>
      <w:r w:rsidRPr="008066A1">
        <w:rPr>
          <w:rFonts w:hint="eastAsia"/>
        </w:rPr>
        <w:t>包号：</w:t>
      </w:r>
      <w:r w:rsidRPr="008066A1">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A8317B" w:rsidRPr="008066A1">
        <w:trPr>
          <w:trHeight w:val="567"/>
          <w:jc w:val="center"/>
        </w:trPr>
        <w:tc>
          <w:tcPr>
            <w:tcW w:w="458" w:type="pct"/>
            <w:vAlign w:val="center"/>
          </w:tcPr>
          <w:p w:rsidR="00A8317B" w:rsidRPr="008066A1" w:rsidRDefault="000A7356">
            <w:pPr>
              <w:ind w:firstLineChars="0" w:firstLine="0"/>
              <w:jc w:val="center"/>
            </w:pPr>
            <w:r w:rsidRPr="008066A1">
              <w:rPr>
                <w:rFonts w:hint="eastAsia"/>
              </w:rPr>
              <w:t>序号</w:t>
            </w:r>
          </w:p>
        </w:tc>
        <w:tc>
          <w:tcPr>
            <w:tcW w:w="1096" w:type="pct"/>
            <w:vAlign w:val="center"/>
          </w:tcPr>
          <w:p w:rsidR="00A8317B" w:rsidRPr="008066A1" w:rsidRDefault="000A7356">
            <w:pPr>
              <w:ind w:firstLineChars="0" w:firstLine="0"/>
              <w:jc w:val="center"/>
            </w:pPr>
            <w:r w:rsidRPr="008066A1">
              <w:rPr>
                <w:rFonts w:hint="eastAsia"/>
              </w:rPr>
              <w:t>招标文件条目号</w:t>
            </w:r>
          </w:p>
        </w:tc>
        <w:tc>
          <w:tcPr>
            <w:tcW w:w="1362" w:type="pct"/>
            <w:vAlign w:val="center"/>
          </w:tcPr>
          <w:p w:rsidR="00A8317B" w:rsidRPr="008066A1" w:rsidRDefault="000A7356">
            <w:pPr>
              <w:ind w:firstLineChars="0" w:firstLine="0"/>
              <w:jc w:val="center"/>
            </w:pPr>
            <w:r w:rsidRPr="008066A1">
              <w:rPr>
                <w:rFonts w:hint="eastAsia"/>
              </w:rPr>
              <w:t>招标文件的商务条款</w:t>
            </w:r>
          </w:p>
        </w:tc>
        <w:tc>
          <w:tcPr>
            <w:tcW w:w="1425" w:type="pct"/>
            <w:vAlign w:val="center"/>
          </w:tcPr>
          <w:p w:rsidR="00A8317B" w:rsidRPr="008066A1" w:rsidRDefault="000A7356">
            <w:pPr>
              <w:ind w:firstLineChars="0" w:firstLine="0"/>
              <w:jc w:val="center"/>
            </w:pPr>
            <w:r w:rsidRPr="008066A1">
              <w:rPr>
                <w:rFonts w:hint="eastAsia"/>
              </w:rPr>
              <w:t>投标文件的商务条款</w:t>
            </w:r>
          </w:p>
        </w:tc>
        <w:tc>
          <w:tcPr>
            <w:tcW w:w="658" w:type="pct"/>
            <w:vAlign w:val="center"/>
          </w:tcPr>
          <w:p w:rsidR="00A8317B" w:rsidRPr="008066A1" w:rsidRDefault="000A7356">
            <w:pPr>
              <w:ind w:firstLineChars="0" w:firstLine="0"/>
              <w:jc w:val="center"/>
            </w:pPr>
            <w:r w:rsidRPr="008066A1">
              <w:rPr>
                <w:rFonts w:hint="eastAsia"/>
              </w:rPr>
              <w:t>说明</w:t>
            </w: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r w:rsidR="00A8317B" w:rsidRPr="008066A1">
        <w:trPr>
          <w:trHeight w:val="567"/>
          <w:jc w:val="center"/>
        </w:trPr>
        <w:tc>
          <w:tcPr>
            <w:tcW w:w="458" w:type="pct"/>
            <w:vAlign w:val="center"/>
          </w:tcPr>
          <w:p w:rsidR="00A8317B" w:rsidRPr="008066A1" w:rsidRDefault="00A8317B">
            <w:pPr>
              <w:ind w:firstLine="444"/>
              <w:jc w:val="center"/>
            </w:pPr>
          </w:p>
        </w:tc>
        <w:tc>
          <w:tcPr>
            <w:tcW w:w="1096" w:type="pct"/>
            <w:vAlign w:val="center"/>
          </w:tcPr>
          <w:p w:rsidR="00A8317B" w:rsidRPr="008066A1" w:rsidRDefault="00A8317B">
            <w:pPr>
              <w:ind w:firstLine="444"/>
              <w:jc w:val="center"/>
            </w:pPr>
          </w:p>
        </w:tc>
        <w:tc>
          <w:tcPr>
            <w:tcW w:w="1362" w:type="pct"/>
            <w:vAlign w:val="center"/>
          </w:tcPr>
          <w:p w:rsidR="00A8317B" w:rsidRPr="008066A1" w:rsidRDefault="00A8317B">
            <w:pPr>
              <w:ind w:firstLine="444"/>
              <w:jc w:val="center"/>
            </w:pPr>
          </w:p>
        </w:tc>
        <w:tc>
          <w:tcPr>
            <w:tcW w:w="1425" w:type="pct"/>
            <w:vAlign w:val="center"/>
          </w:tcPr>
          <w:p w:rsidR="00A8317B" w:rsidRPr="008066A1" w:rsidRDefault="00A8317B">
            <w:pPr>
              <w:ind w:firstLine="444"/>
              <w:jc w:val="center"/>
            </w:pPr>
          </w:p>
        </w:tc>
        <w:tc>
          <w:tcPr>
            <w:tcW w:w="658" w:type="pct"/>
            <w:vAlign w:val="center"/>
          </w:tcPr>
          <w:p w:rsidR="00A8317B" w:rsidRPr="008066A1" w:rsidRDefault="00A8317B">
            <w:pPr>
              <w:ind w:firstLine="444"/>
              <w:jc w:val="center"/>
            </w:pPr>
          </w:p>
        </w:tc>
      </w:tr>
    </w:tbl>
    <w:p w:rsidR="00A8317B" w:rsidRPr="008066A1"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A8317B" w:rsidRPr="008066A1" w:rsidRDefault="000A7356">
      <w:pPr>
        <w:pStyle w:val="affd"/>
        <w:ind w:firstLine="444"/>
        <w:rPr>
          <w:lang w:eastAsia="zh-CN"/>
        </w:rPr>
      </w:pPr>
      <w:r w:rsidRPr="008066A1">
        <w:rPr>
          <w:rFonts w:hint="eastAsia"/>
          <w:lang w:eastAsia="zh-CN"/>
        </w:rPr>
        <w:t>投标人代表签字：</w:t>
      </w:r>
      <w:r w:rsidRPr="008066A1">
        <w:rPr>
          <w:rFonts w:hint="eastAsia"/>
          <w:lang w:eastAsia="zh-CN"/>
        </w:rPr>
        <w:t xml:space="preserve"> </w:t>
      </w:r>
      <w:r w:rsidRPr="008066A1">
        <w:rPr>
          <w:lang w:eastAsia="zh-CN"/>
        </w:rPr>
        <w:t>______________</w:t>
      </w:r>
    </w:p>
    <w:p w:rsidR="00A8317B" w:rsidRPr="008066A1" w:rsidRDefault="00A8317B">
      <w:pPr>
        <w:pStyle w:val="affd"/>
        <w:ind w:firstLine="444"/>
        <w:rPr>
          <w:lang w:eastAsia="zh-CN"/>
        </w:rPr>
      </w:pPr>
    </w:p>
    <w:p w:rsidR="00A8317B" w:rsidRPr="008066A1" w:rsidRDefault="00A8317B">
      <w:pPr>
        <w:overflowPunct w:val="0"/>
        <w:topLinePunct/>
        <w:spacing w:beforeLines="30" w:before="72" w:afterLines="30" w:after="72" w:line="560" w:lineRule="exact"/>
        <w:ind w:firstLine="424"/>
        <w:jc w:val="both"/>
        <w:rPr>
          <w:rFonts w:ascii="Times New Roman"/>
          <w:kern w:val="2"/>
          <w:sz w:val="20"/>
          <w:lang w:eastAsia="zh-CN"/>
        </w:rPr>
      </w:pPr>
    </w:p>
    <w:p w:rsidR="00A8317B" w:rsidRPr="008066A1" w:rsidRDefault="00A8317B">
      <w:pPr>
        <w:pStyle w:val="affd"/>
        <w:ind w:firstLine="444"/>
        <w:rPr>
          <w:lang w:eastAsia="zh-CN"/>
        </w:rPr>
      </w:pPr>
    </w:p>
    <w:p w:rsidR="00A8317B" w:rsidRPr="008066A1" w:rsidRDefault="000A7356">
      <w:pPr>
        <w:pStyle w:val="1"/>
        <w:spacing w:before="120" w:after="100" w:afterAutospacing="1"/>
        <w:jc w:val="left"/>
        <w:rPr>
          <w:rFonts w:ascii="宋体" w:eastAsia="宋体" w:hAnsi="宋体"/>
          <w:b w:val="0"/>
          <w:bCs w:val="0"/>
          <w:spacing w:val="6"/>
          <w:sz w:val="21"/>
          <w:szCs w:val="22"/>
          <w:lang w:eastAsia="zh-CN"/>
        </w:rPr>
      </w:pPr>
      <w:r w:rsidRPr="008066A1">
        <w:rPr>
          <w:lang w:eastAsia="zh-CN"/>
        </w:rPr>
        <w:br w:type="page"/>
      </w:r>
      <w:bookmarkStart w:id="746" w:name="_Toc446595407"/>
      <w:bookmarkStart w:id="747" w:name="_Toc95225137"/>
      <w:bookmarkStart w:id="748" w:name="_Toc446595263"/>
      <w:bookmarkStart w:id="749" w:name="_Toc343339112"/>
      <w:bookmarkStart w:id="750" w:name="_Toc363454549"/>
      <w:bookmarkStart w:id="751" w:name="_Toc307924178"/>
      <w:bookmarkStart w:id="752" w:name="_Toc310252875"/>
      <w:bookmarkStart w:id="753" w:name="_Toc363127810"/>
      <w:bookmarkStart w:id="754" w:name="_Toc363128950"/>
      <w:bookmarkStart w:id="755" w:name="_Toc307924179"/>
      <w:bookmarkStart w:id="756" w:name="_Toc363059660"/>
      <w:bookmarkStart w:id="757" w:name="_Toc279651675"/>
      <w:bookmarkStart w:id="758" w:name="_Toc363125356"/>
      <w:bookmarkStart w:id="759" w:name="_Toc307475729"/>
      <w:bookmarkStart w:id="760" w:name="_Toc94001334"/>
      <w:bookmarkStart w:id="761" w:name="_Toc244261286"/>
      <w:bookmarkStart w:id="762" w:name="_Toc204592958"/>
      <w:bookmarkStart w:id="763" w:name="_Toc307839731"/>
      <w:bookmarkStart w:id="764" w:name="_Toc343339113"/>
      <w:bookmarkStart w:id="765" w:name="_Toc244261287"/>
      <w:bookmarkStart w:id="766" w:name="_Toc363134248"/>
      <w:r w:rsidRPr="008066A1">
        <w:rPr>
          <w:rFonts w:ascii="宋体" w:eastAsia="宋体" w:hAnsi="宋体" w:hint="eastAsia"/>
          <w:b w:val="0"/>
          <w:bCs w:val="0"/>
          <w:spacing w:val="6"/>
          <w:sz w:val="21"/>
          <w:szCs w:val="22"/>
          <w:lang w:eastAsia="zh-CN"/>
        </w:rPr>
        <w:t>法定代表人格式</w:t>
      </w:r>
    </w:p>
    <w:p w:rsidR="00A8317B" w:rsidRPr="008066A1" w:rsidRDefault="000A7356">
      <w:pPr>
        <w:pStyle w:val="1"/>
        <w:spacing w:before="120" w:after="100" w:afterAutospacing="1"/>
        <w:ind w:left="431"/>
        <w:rPr>
          <w:rFonts w:ascii="黑体" w:eastAsia="黑体" w:hAnsi="黑体"/>
          <w:b w:val="0"/>
          <w:sz w:val="32"/>
          <w:szCs w:val="32"/>
          <w:lang w:eastAsia="zh-CN"/>
        </w:rPr>
      </w:pPr>
      <w:r w:rsidRPr="008066A1">
        <w:rPr>
          <w:rFonts w:ascii="黑体" w:eastAsia="黑体" w:hAnsi="黑体" w:hint="eastAsia"/>
          <w:b w:val="0"/>
          <w:sz w:val="32"/>
          <w:szCs w:val="32"/>
          <w:lang w:eastAsia="zh-CN"/>
        </w:rPr>
        <w:t>法定代表人身份证明</w:t>
      </w:r>
      <w:bookmarkEnd w:id="746"/>
      <w:bookmarkEnd w:id="747"/>
      <w:bookmarkEnd w:id="748"/>
    </w:p>
    <w:p w:rsidR="00A8317B" w:rsidRPr="008066A1" w:rsidRDefault="000A7356">
      <w:pPr>
        <w:ind w:firstLine="444"/>
        <w:jc w:val="center"/>
        <w:rPr>
          <w:lang w:eastAsia="zh-CN"/>
        </w:rPr>
      </w:pPr>
      <w:r w:rsidRPr="008066A1">
        <w:rPr>
          <w:rFonts w:hint="eastAsia"/>
          <w:lang w:eastAsia="zh-CN"/>
        </w:rPr>
        <w:t>（如以法定代表人身份投标用此表）</w:t>
      </w:r>
    </w:p>
    <w:p w:rsidR="00A8317B" w:rsidRPr="008066A1" w:rsidRDefault="00A8317B">
      <w:pPr>
        <w:spacing w:line="500" w:lineRule="exact"/>
        <w:ind w:firstLine="444"/>
        <w:rPr>
          <w:rFonts w:ascii="黑体" w:eastAsia="黑体"/>
          <w:szCs w:val="21"/>
          <w:lang w:eastAsia="zh-CN"/>
        </w:rPr>
      </w:pPr>
    </w:p>
    <w:p w:rsidR="00A8317B" w:rsidRPr="008066A1" w:rsidRDefault="000A7356">
      <w:pPr>
        <w:spacing w:line="560" w:lineRule="exact"/>
        <w:ind w:firstLine="444"/>
        <w:rPr>
          <w:u w:val="single"/>
          <w:lang w:eastAsia="zh-CN"/>
        </w:rPr>
      </w:pPr>
      <w:r w:rsidRPr="008066A1">
        <w:rPr>
          <w:rFonts w:hint="eastAsia"/>
          <w:lang w:eastAsia="zh-CN"/>
        </w:rPr>
        <w:t>投标人名称：</w:t>
      </w:r>
      <w:r w:rsidRPr="008066A1">
        <w:rPr>
          <w:rFonts w:hint="eastAsia"/>
          <w:u w:val="single"/>
          <w:lang w:eastAsia="zh-CN"/>
        </w:rPr>
        <w:t xml:space="preserve">          </w:t>
      </w:r>
    </w:p>
    <w:p w:rsidR="00A8317B" w:rsidRPr="008066A1" w:rsidRDefault="000A7356">
      <w:pPr>
        <w:spacing w:line="560" w:lineRule="exact"/>
        <w:ind w:firstLine="444"/>
        <w:rPr>
          <w:u w:val="single"/>
          <w:lang w:eastAsia="zh-CN"/>
        </w:rPr>
      </w:pPr>
      <w:r w:rsidRPr="008066A1">
        <w:rPr>
          <w:rFonts w:hint="eastAsia"/>
          <w:lang w:eastAsia="zh-CN"/>
        </w:rPr>
        <w:t>姓名：</w:t>
      </w:r>
      <w:r w:rsidRPr="008066A1">
        <w:rPr>
          <w:rFonts w:hint="eastAsia"/>
          <w:u w:val="single"/>
          <w:lang w:eastAsia="zh-CN"/>
        </w:rPr>
        <w:t xml:space="preserve">         </w:t>
      </w:r>
      <w:r w:rsidRPr="008066A1">
        <w:rPr>
          <w:rFonts w:hint="eastAsia"/>
          <w:lang w:eastAsia="zh-CN"/>
        </w:rPr>
        <w:t>性别：</w:t>
      </w:r>
      <w:r w:rsidRPr="008066A1">
        <w:rPr>
          <w:rFonts w:hint="eastAsia"/>
          <w:u w:val="single"/>
          <w:lang w:eastAsia="zh-CN"/>
        </w:rPr>
        <w:t xml:space="preserve">        </w:t>
      </w:r>
      <w:r w:rsidRPr="008066A1">
        <w:rPr>
          <w:rFonts w:hint="eastAsia"/>
          <w:lang w:eastAsia="zh-CN"/>
        </w:rPr>
        <w:t xml:space="preserve"> 年龄</w:t>
      </w:r>
      <w:r w:rsidRPr="008066A1">
        <w:rPr>
          <w:rFonts w:hint="eastAsia"/>
          <w:u w:val="single"/>
          <w:lang w:eastAsia="zh-CN"/>
        </w:rPr>
        <w:t xml:space="preserve">：         </w:t>
      </w:r>
      <w:r w:rsidRPr="008066A1">
        <w:rPr>
          <w:rFonts w:hint="eastAsia"/>
          <w:lang w:eastAsia="zh-CN"/>
        </w:rPr>
        <w:t xml:space="preserve">  职务：</w:t>
      </w:r>
      <w:r w:rsidRPr="008066A1">
        <w:rPr>
          <w:rFonts w:hint="eastAsia"/>
          <w:u w:val="single"/>
          <w:lang w:eastAsia="zh-CN"/>
        </w:rPr>
        <w:t xml:space="preserve">        </w:t>
      </w:r>
    </w:p>
    <w:p w:rsidR="00A8317B" w:rsidRPr="008066A1" w:rsidRDefault="000A7356">
      <w:pPr>
        <w:spacing w:line="560" w:lineRule="exact"/>
        <w:ind w:firstLine="444"/>
        <w:rPr>
          <w:lang w:eastAsia="zh-CN"/>
        </w:rPr>
      </w:pPr>
      <w:r w:rsidRPr="008066A1">
        <w:rPr>
          <w:rFonts w:hint="eastAsia"/>
          <w:lang w:eastAsia="zh-CN"/>
        </w:rPr>
        <w:t>系</w:t>
      </w:r>
      <w:r w:rsidRPr="008066A1">
        <w:rPr>
          <w:rFonts w:hint="eastAsia"/>
          <w:u w:val="single"/>
          <w:lang w:eastAsia="zh-CN"/>
        </w:rPr>
        <w:t xml:space="preserve">                  </w:t>
      </w:r>
      <w:r w:rsidRPr="008066A1">
        <w:rPr>
          <w:rFonts w:hint="eastAsia"/>
          <w:lang w:eastAsia="zh-CN"/>
        </w:rPr>
        <w:t>（投标人名称）的法定代表人。</w:t>
      </w:r>
    </w:p>
    <w:p w:rsidR="00A8317B" w:rsidRPr="008066A1" w:rsidRDefault="000A7356">
      <w:pPr>
        <w:spacing w:line="560" w:lineRule="exact"/>
        <w:ind w:firstLine="444"/>
        <w:rPr>
          <w:lang w:eastAsia="zh-CN"/>
        </w:rPr>
      </w:pPr>
      <w:r w:rsidRPr="008066A1">
        <w:rPr>
          <w:rFonts w:hint="eastAsia"/>
          <w:lang w:eastAsia="zh-CN"/>
        </w:rPr>
        <w:t>特此证明。</w:t>
      </w:r>
    </w:p>
    <w:p w:rsidR="00A8317B" w:rsidRPr="008066A1" w:rsidRDefault="00A8317B">
      <w:pPr>
        <w:ind w:firstLine="444"/>
        <w:rPr>
          <w:lang w:eastAsia="zh-CN"/>
        </w:rPr>
      </w:pPr>
    </w:p>
    <w:p w:rsidR="00A8317B" w:rsidRPr="008066A1" w:rsidRDefault="000A7356">
      <w:pPr>
        <w:ind w:firstLine="444"/>
        <w:rPr>
          <w:lang w:eastAsia="zh-CN"/>
        </w:rPr>
      </w:pPr>
      <w:r w:rsidRPr="008066A1">
        <w:rPr>
          <w:rFonts w:hint="eastAsia"/>
          <w:lang w:eastAsia="zh-CN"/>
        </w:rPr>
        <w:t>附：法定代表人身份证复印件。</w:t>
      </w:r>
    </w:p>
    <w:p w:rsidR="00A8317B" w:rsidRPr="008066A1" w:rsidRDefault="00A8317B">
      <w:pPr>
        <w:ind w:firstLine="444"/>
        <w:rPr>
          <w:lang w:eastAsia="zh-CN"/>
        </w:rPr>
      </w:pPr>
    </w:p>
    <w:p w:rsidR="00A8317B" w:rsidRPr="008066A1" w:rsidRDefault="000A7356">
      <w:pPr>
        <w:ind w:firstLine="444"/>
        <w:rPr>
          <w:lang w:eastAsia="zh-CN"/>
        </w:rPr>
      </w:pPr>
      <w:r w:rsidRPr="008066A1">
        <w:rPr>
          <w:rFonts w:hint="eastAsia"/>
          <w:lang w:eastAsia="zh-CN"/>
        </w:rPr>
        <w:t>注：本身份证明需由投标人加盖单位公章。</w:t>
      </w:r>
    </w:p>
    <w:p w:rsidR="00A8317B" w:rsidRPr="008066A1" w:rsidRDefault="00A8317B">
      <w:pPr>
        <w:spacing w:line="500" w:lineRule="exact"/>
        <w:ind w:firstLine="444"/>
        <w:rPr>
          <w:szCs w:val="21"/>
          <w:lang w:eastAsia="zh-CN"/>
        </w:rPr>
      </w:pPr>
    </w:p>
    <w:p w:rsidR="00A8317B" w:rsidRPr="008066A1" w:rsidRDefault="000A7356">
      <w:pPr>
        <w:ind w:firstLine="420"/>
        <w:rPr>
          <w:szCs w:val="21"/>
        </w:rPr>
      </w:pPr>
      <w:r w:rsidRPr="008066A1">
        <w:rPr>
          <w:noProof/>
          <w:szCs w:val="21"/>
          <w:lang w:eastAsia="zh-CN" w:bidi="ar-SA"/>
        </w:rPr>
        <mc:AlternateContent>
          <mc:Choice Requires="wpc">
            <w:drawing>
              <wp:inline distT="0" distB="0" distL="0" distR="0" wp14:anchorId="1ECDD336" wp14:editId="592C7D55">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rsidR="005A4590" w:rsidRDefault="005A4590">
                              <w:pPr>
                                <w:ind w:firstLine="444"/>
                              </w:pPr>
                            </w:p>
                          </w:txbxContent>
                        </wps:txbx>
                        <wps:bodyPr rot="0" vert="horz" wrap="square" lIns="91440" tIns="45720" rIns="91440" bIns="45720" anchor="t" anchorCtr="0" upright="1">
                          <a:noAutofit/>
                        </wps:bodyPr>
                      </wps:wsp>
                    </wpc:wpc>
                  </a:graphicData>
                </a:graphic>
              </wp:inline>
            </w:drawing>
          </mc:Choice>
          <mc:Fallback>
            <w:pict>
              <v:group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qosEA&#10;AADaAAAADwAAAGRycy9kb3ducmV2LnhtbESPQWvCQBSE74X+h+UVvBTdaINI6ioiCN5Ck/b+yD6z&#10;qdm3Ibua5N+7QqHHYWa+Ybb70bbiTr1vHCtYLhIQxJXTDdcKvsvTfAPCB2SNrWNSMJGH/e71ZYuZ&#10;dgN/0b0ItYgQ9hkqMCF0mZS+MmTRL1xHHL2L6y2GKPta6h6HCLetXCXJWlpsOC4Y7OhoqLoWNxsp&#10;H+9TWl7Mtc7dz+Y396c8paVSs7fx8Aki0Bj+w3/ts1aQwvNKv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KqLBAAAA2gAAAA8AAAAAAAAAAAAAAAAAmAIAAGRycy9kb3du&#10;cmV2LnhtbFBLBQYAAAAABAAEAPUAAACGAwAAAAA=&#10;">
                  <v:stroke dashstyle="longDash"/>
                  <v:textbox>
                    <w:txbxContent>
                      <w:p w:rsidR="005A4590" w:rsidRDefault="005A4590">
                        <w:pPr>
                          <w:ind w:firstLine="444"/>
                        </w:pPr>
                      </w:p>
                    </w:txbxContent>
                  </v:textbox>
                </v:shape>
                <w10:anchorlock/>
              </v:group>
            </w:pict>
          </mc:Fallback>
        </mc:AlternateContent>
      </w:r>
    </w:p>
    <w:p w:rsidR="00A8317B" w:rsidRPr="008066A1" w:rsidRDefault="00A8317B">
      <w:pPr>
        <w:ind w:firstLine="444"/>
        <w:rPr>
          <w:szCs w:val="21"/>
        </w:rPr>
      </w:pPr>
    </w:p>
    <w:p w:rsidR="00A8317B" w:rsidRPr="008066A1" w:rsidRDefault="000A7356">
      <w:pPr>
        <w:spacing w:line="500" w:lineRule="exact"/>
        <w:ind w:firstLine="444"/>
        <w:jc w:val="right"/>
        <w:rPr>
          <w:szCs w:val="21"/>
          <w:lang w:eastAsia="zh-CN"/>
        </w:rPr>
      </w:pPr>
      <w:r w:rsidRPr="008066A1">
        <w:rPr>
          <w:rFonts w:hint="eastAsia"/>
          <w:szCs w:val="21"/>
          <w:lang w:eastAsia="zh-CN"/>
        </w:rPr>
        <w:t>投标人：</w:t>
      </w:r>
      <w:r w:rsidRPr="008066A1">
        <w:rPr>
          <w:szCs w:val="21"/>
          <w:u w:val="single"/>
          <w:lang w:eastAsia="zh-CN"/>
        </w:rPr>
        <w:t xml:space="preserve">                          </w:t>
      </w:r>
      <w:r w:rsidRPr="008066A1">
        <w:rPr>
          <w:rFonts w:hint="eastAsia"/>
          <w:szCs w:val="21"/>
          <w:lang w:eastAsia="zh-CN"/>
        </w:rPr>
        <w:t>（电子公章）</w:t>
      </w:r>
    </w:p>
    <w:p w:rsidR="00A8317B" w:rsidRPr="008066A1" w:rsidRDefault="000A7356">
      <w:pPr>
        <w:spacing w:line="500" w:lineRule="exact"/>
        <w:ind w:right="630" w:firstLine="444"/>
        <w:jc w:val="right"/>
        <w:rPr>
          <w:szCs w:val="21"/>
          <w:lang w:eastAsia="zh-CN"/>
        </w:rPr>
      </w:pPr>
      <w:r w:rsidRPr="008066A1">
        <w:rPr>
          <w:szCs w:val="21"/>
          <w:u w:val="single"/>
          <w:lang w:eastAsia="zh-CN"/>
        </w:rPr>
        <w:t xml:space="preserve">         </w:t>
      </w:r>
      <w:r w:rsidRPr="008066A1">
        <w:rPr>
          <w:rFonts w:hint="eastAsia"/>
          <w:szCs w:val="21"/>
          <w:lang w:eastAsia="zh-CN"/>
        </w:rPr>
        <w:t>年</w:t>
      </w:r>
      <w:r w:rsidRPr="008066A1">
        <w:rPr>
          <w:szCs w:val="21"/>
          <w:u w:val="single"/>
          <w:lang w:eastAsia="zh-CN"/>
        </w:rPr>
        <w:t xml:space="preserve">        </w:t>
      </w:r>
      <w:r w:rsidRPr="008066A1">
        <w:rPr>
          <w:rFonts w:hint="eastAsia"/>
          <w:szCs w:val="21"/>
          <w:lang w:eastAsia="zh-CN"/>
        </w:rPr>
        <w:t>月</w:t>
      </w:r>
      <w:r w:rsidRPr="008066A1">
        <w:rPr>
          <w:szCs w:val="21"/>
          <w:u w:val="single"/>
          <w:lang w:eastAsia="zh-CN"/>
        </w:rPr>
        <w:t xml:space="preserve">        </w:t>
      </w:r>
      <w:r w:rsidRPr="008066A1">
        <w:rPr>
          <w:rFonts w:hint="eastAsia"/>
          <w:szCs w:val="21"/>
          <w:lang w:eastAsia="zh-CN"/>
        </w:rPr>
        <w:t>日</w:t>
      </w:r>
      <w:r w:rsidRPr="008066A1">
        <w:rPr>
          <w:szCs w:val="21"/>
          <w:lang w:eastAsia="zh-CN"/>
        </w:rPr>
        <w:t xml:space="preserve">  </w:t>
      </w:r>
    </w:p>
    <w:p w:rsidR="00A8317B" w:rsidRPr="008066A1" w:rsidRDefault="00A8317B">
      <w:pPr>
        <w:spacing w:line="500" w:lineRule="exact"/>
        <w:ind w:firstLine="444"/>
        <w:jc w:val="right"/>
        <w:rPr>
          <w:szCs w:val="21"/>
          <w:lang w:eastAsia="zh-CN"/>
        </w:rPr>
      </w:pPr>
    </w:p>
    <w:p w:rsidR="00A8317B" w:rsidRPr="008066A1" w:rsidRDefault="00A8317B">
      <w:pPr>
        <w:ind w:firstLine="584"/>
        <w:rPr>
          <w:rFonts w:ascii="黑体" w:eastAsia="黑体"/>
          <w:sz w:val="28"/>
          <w:szCs w:val="28"/>
          <w:lang w:eastAsia="zh-CN"/>
        </w:rPr>
      </w:pPr>
    </w:p>
    <w:p w:rsidR="00A8317B" w:rsidRPr="008066A1" w:rsidRDefault="000A7356">
      <w:pPr>
        <w:pStyle w:val="1"/>
        <w:spacing w:before="120" w:after="100" w:afterAutospacing="1"/>
        <w:jc w:val="left"/>
        <w:rPr>
          <w:rFonts w:hAnsi="宋体"/>
          <w:sz w:val="28"/>
          <w:lang w:eastAsia="zh-CN"/>
        </w:rPr>
      </w:pPr>
      <w:r w:rsidRPr="008066A1">
        <w:rPr>
          <w:rFonts w:hAnsi="宋体"/>
          <w:sz w:val="28"/>
          <w:lang w:eastAsia="zh-CN"/>
        </w:rPr>
        <w:br w:type="page"/>
      </w:r>
      <w:bookmarkStart w:id="767" w:name="_Toc95225138"/>
      <w:r w:rsidRPr="008066A1">
        <w:rPr>
          <w:rFonts w:ascii="宋体" w:eastAsia="宋体" w:hAnsi="宋体" w:hint="eastAsia"/>
          <w:b w:val="0"/>
          <w:bCs w:val="0"/>
          <w:spacing w:val="6"/>
          <w:sz w:val="21"/>
          <w:szCs w:val="22"/>
          <w:lang w:eastAsia="zh-CN"/>
        </w:rPr>
        <w:t>法定代表人授权委托书格式</w:t>
      </w:r>
    </w:p>
    <w:p w:rsidR="00A8317B" w:rsidRPr="008066A1" w:rsidRDefault="000A7356">
      <w:pPr>
        <w:pStyle w:val="1"/>
        <w:spacing w:before="120" w:after="100" w:afterAutospacing="1"/>
        <w:ind w:left="431"/>
        <w:rPr>
          <w:rFonts w:ascii="黑体" w:eastAsia="黑体" w:hAnsi="黑体"/>
          <w:b w:val="0"/>
          <w:sz w:val="32"/>
          <w:szCs w:val="32"/>
          <w:lang w:eastAsia="zh-CN"/>
        </w:rPr>
      </w:pPr>
      <w:r w:rsidRPr="008066A1">
        <w:rPr>
          <w:rFonts w:ascii="黑体" w:eastAsia="黑体" w:hAnsi="黑体"/>
          <w:b w:val="0"/>
          <w:sz w:val="32"/>
          <w:szCs w:val="32"/>
          <w:lang w:eastAsia="zh-CN"/>
        </w:rPr>
        <w:t>授权委托书</w:t>
      </w:r>
      <w:bookmarkEnd w:id="767"/>
    </w:p>
    <w:p w:rsidR="00A8317B" w:rsidRPr="008066A1" w:rsidRDefault="000A7356">
      <w:pPr>
        <w:ind w:firstLine="444"/>
        <w:jc w:val="center"/>
        <w:rPr>
          <w:lang w:eastAsia="zh-CN"/>
        </w:rPr>
      </w:pPr>
      <w:r w:rsidRPr="008066A1">
        <w:rPr>
          <w:rFonts w:hint="eastAsia"/>
          <w:lang w:eastAsia="zh-CN"/>
        </w:rPr>
        <w:t>（如法定代表人授权其他人投标用此表）</w:t>
      </w:r>
    </w:p>
    <w:p w:rsidR="00A8317B" w:rsidRPr="008066A1" w:rsidRDefault="00A8317B">
      <w:pPr>
        <w:ind w:firstLine="444"/>
        <w:rPr>
          <w:lang w:eastAsia="zh-CN"/>
        </w:rPr>
      </w:pPr>
    </w:p>
    <w:p w:rsidR="00A8317B" w:rsidRPr="008066A1" w:rsidRDefault="000A7356">
      <w:pPr>
        <w:topLinePunct/>
        <w:ind w:firstLine="460"/>
        <w:rPr>
          <w:spacing w:val="10"/>
          <w:szCs w:val="21"/>
          <w:lang w:eastAsia="zh-CN"/>
        </w:rPr>
      </w:pPr>
      <w:r w:rsidRPr="008066A1">
        <w:rPr>
          <w:spacing w:val="10"/>
          <w:szCs w:val="21"/>
          <w:lang w:eastAsia="zh-CN"/>
        </w:rPr>
        <w:t>本人</w:t>
      </w:r>
      <w:r w:rsidRPr="008066A1">
        <w:rPr>
          <w:spacing w:val="10"/>
          <w:szCs w:val="21"/>
          <w:u w:val="single"/>
          <w:lang w:eastAsia="zh-CN"/>
        </w:rPr>
        <w:t xml:space="preserve">     </w:t>
      </w:r>
      <w:r w:rsidRPr="008066A1">
        <w:rPr>
          <w:spacing w:val="10"/>
          <w:szCs w:val="21"/>
          <w:lang w:eastAsia="zh-CN"/>
        </w:rPr>
        <w:t xml:space="preserve">（姓名）系 </w:t>
      </w:r>
      <w:r w:rsidRPr="008066A1">
        <w:rPr>
          <w:spacing w:val="10"/>
          <w:szCs w:val="21"/>
          <w:u w:val="single"/>
          <w:lang w:eastAsia="zh-CN"/>
        </w:rPr>
        <w:t xml:space="preserve">       </w:t>
      </w:r>
      <w:r w:rsidRPr="008066A1">
        <w:rPr>
          <w:rFonts w:hint="eastAsia"/>
          <w:spacing w:val="10"/>
          <w:szCs w:val="21"/>
          <w:u w:val="single"/>
          <w:lang w:eastAsia="zh-CN"/>
        </w:rPr>
        <w:t xml:space="preserve">            </w:t>
      </w:r>
      <w:r w:rsidRPr="008066A1">
        <w:rPr>
          <w:spacing w:val="10"/>
          <w:szCs w:val="21"/>
          <w:lang w:eastAsia="zh-CN"/>
        </w:rPr>
        <w:t>（投标人名称）的法定代表人，现委托</w:t>
      </w:r>
      <w:r w:rsidRPr="008066A1">
        <w:rPr>
          <w:spacing w:val="10"/>
          <w:szCs w:val="21"/>
          <w:u w:val="single"/>
          <w:lang w:eastAsia="zh-CN"/>
        </w:rPr>
        <w:t xml:space="preserve">       </w:t>
      </w:r>
      <w:r w:rsidRPr="008066A1">
        <w:rPr>
          <w:rFonts w:hint="eastAsia"/>
          <w:spacing w:val="10"/>
          <w:szCs w:val="21"/>
          <w:u w:val="single"/>
          <w:lang w:eastAsia="zh-CN"/>
        </w:rPr>
        <w:t xml:space="preserve">        </w:t>
      </w:r>
      <w:r w:rsidRPr="008066A1">
        <w:rPr>
          <w:rFonts w:hint="eastAsia"/>
          <w:szCs w:val="21"/>
          <w:lang w:eastAsia="zh-CN"/>
        </w:rPr>
        <w:t>（单位名称）的</w:t>
      </w:r>
      <w:r w:rsidRPr="008066A1">
        <w:rPr>
          <w:rFonts w:hint="eastAsia"/>
          <w:szCs w:val="21"/>
          <w:u w:val="single"/>
          <w:lang w:eastAsia="zh-CN"/>
        </w:rPr>
        <w:t xml:space="preserve">        </w:t>
      </w:r>
      <w:r w:rsidRPr="008066A1">
        <w:rPr>
          <w:rFonts w:hint="eastAsia"/>
          <w:szCs w:val="21"/>
          <w:lang w:eastAsia="zh-CN"/>
        </w:rPr>
        <w:t>（职务）</w:t>
      </w:r>
      <w:r w:rsidRPr="008066A1">
        <w:rPr>
          <w:rFonts w:hint="eastAsia"/>
          <w:szCs w:val="21"/>
          <w:u w:val="single"/>
          <w:lang w:eastAsia="zh-CN"/>
        </w:rPr>
        <w:t xml:space="preserve">       </w:t>
      </w:r>
      <w:r w:rsidRPr="008066A1">
        <w:rPr>
          <w:rFonts w:hint="eastAsia"/>
          <w:szCs w:val="21"/>
          <w:lang w:eastAsia="zh-CN"/>
        </w:rPr>
        <w:t>（姓名）</w:t>
      </w:r>
      <w:r w:rsidRPr="008066A1">
        <w:rPr>
          <w:spacing w:val="10"/>
          <w:szCs w:val="21"/>
          <w:lang w:eastAsia="zh-CN"/>
        </w:rPr>
        <w:t>为我</w:t>
      </w:r>
      <w:r w:rsidRPr="008066A1">
        <w:rPr>
          <w:rFonts w:hint="eastAsia"/>
          <w:spacing w:val="10"/>
          <w:szCs w:val="21"/>
          <w:lang w:eastAsia="zh-CN"/>
        </w:rPr>
        <w:t>公司授权</w:t>
      </w:r>
      <w:r w:rsidRPr="008066A1">
        <w:rPr>
          <w:spacing w:val="10"/>
          <w:szCs w:val="21"/>
          <w:lang w:eastAsia="zh-CN"/>
        </w:rPr>
        <w:t>代理人。代理人根据授权，以我</w:t>
      </w:r>
      <w:r w:rsidRPr="008066A1">
        <w:rPr>
          <w:rFonts w:hint="eastAsia"/>
          <w:spacing w:val="10"/>
          <w:szCs w:val="21"/>
          <w:lang w:eastAsia="zh-CN"/>
        </w:rPr>
        <w:t>公司</w:t>
      </w:r>
      <w:r w:rsidRPr="008066A1">
        <w:rPr>
          <w:spacing w:val="10"/>
          <w:szCs w:val="21"/>
          <w:lang w:eastAsia="zh-CN"/>
        </w:rPr>
        <w:t>名义签署、澄清</w:t>
      </w:r>
      <w:r w:rsidRPr="008066A1">
        <w:rPr>
          <w:rFonts w:hint="eastAsia"/>
          <w:spacing w:val="10"/>
          <w:szCs w:val="21"/>
          <w:lang w:eastAsia="zh-CN"/>
        </w:rPr>
        <w:t>、说明、补正</w:t>
      </w:r>
      <w:r w:rsidRPr="008066A1">
        <w:rPr>
          <w:spacing w:val="10"/>
          <w:szCs w:val="21"/>
          <w:lang w:eastAsia="zh-CN"/>
        </w:rPr>
        <w:t>、递交、撤回、修改</w:t>
      </w:r>
      <w:r w:rsidRPr="008066A1">
        <w:rPr>
          <w:rFonts w:hint="eastAsia"/>
          <w:spacing w:val="10"/>
          <w:szCs w:val="21"/>
          <w:u w:val="single"/>
          <w:lang w:eastAsia="zh-CN"/>
        </w:rPr>
        <w:t xml:space="preserve">            </w:t>
      </w:r>
      <w:r w:rsidRPr="008066A1">
        <w:rPr>
          <w:spacing w:val="10"/>
          <w:szCs w:val="21"/>
          <w:u w:val="single"/>
          <w:lang w:eastAsia="zh-CN"/>
        </w:rPr>
        <w:t xml:space="preserve">（项目名称）      </w:t>
      </w:r>
      <w:r w:rsidRPr="008066A1">
        <w:rPr>
          <w:spacing w:val="10"/>
          <w:szCs w:val="21"/>
          <w:lang w:eastAsia="zh-CN"/>
        </w:rPr>
        <w:t>投标文件、签订合同和处理有关事宜，其法律后果由我</w:t>
      </w:r>
      <w:r w:rsidRPr="008066A1">
        <w:rPr>
          <w:rFonts w:hint="eastAsia"/>
          <w:spacing w:val="10"/>
          <w:szCs w:val="21"/>
          <w:lang w:eastAsia="zh-CN"/>
        </w:rPr>
        <w:t>公司</w:t>
      </w:r>
      <w:r w:rsidRPr="008066A1">
        <w:rPr>
          <w:spacing w:val="10"/>
          <w:szCs w:val="21"/>
          <w:lang w:eastAsia="zh-CN"/>
        </w:rPr>
        <w:t>承担。</w:t>
      </w:r>
    </w:p>
    <w:p w:rsidR="00A8317B" w:rsidRPr="008066A1" w:rsidRDefault="000A7356">
      <w:pPr>
        <w:ind w:firstLine="460"/>
        <w:rPr>
          <w:spacing w:val="10"/>
          <w:szCs w:val="21"/>
          <w:lang w:eastAsia="zh-CN"/>
        </w:rPr>
      </w:pPr>
      <w:r w:rsidRPr="008066A1">
        <w:rPr>
          <w:spacing w:val="10"/>
          <w:szCs w:val="21"/>
          <w:lang w:eastAsia="zh-CN"/>
        </w:rPr>
        <w:t xml:space="preserve">  </w:t>
      </w:r>
      <w:r w:rsidRPr="008066A1">
        <w:rPr>
          <w:rFonts w:hint="eastAsia"/>
          <w:spacing w:val="10"/>
          <w:szCs w:val="21"/>
          <w:lang w:eastAsia="zh-CN"/>
        </w:rPr>
        <w:t>授权</w:t>
      </w:r>
      <w:r w:rsidRPr="008066A1">
        <w:rPr>
          <w:spacing w:val="10"/>
          <w:szCs w:val="21"/>
          <w:lang w:eastAsia="zh-CN"/>
        </w:rPr>
        <w:t>期限：</w:t>
      </w:r>
      <w:r w:rsidRPr="008066A1">
        <w:rPr>
          <w:rFonts w:hint="eastAsia"/>
          <w:spacing w:val="10"/>
          <w:szCs w:val="21"/>
          <w:lang w:eastAsia="zh-CN"/>
        </w:rPr>
        <w:t>自授权之日起至</w:t>
      </w:r>
      <w:r w:rsidRPr="008066A1">
        <w:rPr>
          <w:rFonts w:hint="eastAsia"/>
          <w:spacing w:val="10"/>
          <w:szCs w:val="21"/>
          <w:u w:val="single"/>
          <w:lang w:eastAsia="zh-CN"/>
        </w:rPr>
        <w:t xml:space="preserve">      年     月     日</w:t>
      </w:r>
      <w:r w:rsidRPr="008066A1">
        <w:rPr>
          <w:rFonts w:hint="eastAsia"/>
          <w:spacing w:val="10"/>
          <w:szCs w:val="21"/>
          <w:lang w:eastAsia="zh-CN"/>
        </w:rPr>
        <w:t>。</w:t>
      </w:r>
    </w:p>
    <w:p w:rsidR="00A8317B" w:rsidRPr="008066A1" w:rsidRDefault="000A7356">
      <w:pPr>
        <w:ind w:firstLine="460"/>
        <w:rPr>
          <w:spacing w:val="10"/>
          <w:szCs w:val="21"/>
          <w:lang w:eastAsia="zh-CN"/>
        </w:rPr>
      </w:pPr>
      <w:r w:rsidRPr="008066A1">
        <w:rPr>
          <w:spacing w:val="10"/>
          <w:szCs w:val="21"/>
          <w:lang w:eastAsia="zh-CN"/>
        </w:rPr>
        <w:t>代理人无转委托权。</w:t>
      </w:r>
    </w:p>
    <w:p w:rsidR="00A8317B" w:rsidRPr="008066A1" w:rsidRDefault="000A7356">
      <w:pPr>
        <w:ind w:firstLine="460"/>
        <w:rPr>
          <w:spacing w:val="10"/>
          <w:szCs w:val="21"/>
          <w:lang w:eastAsia="zh-CN"/>
        </w:rPr>
      </w:pPr>
      <w:r w:rsidRPr="008066A1">
        <w:rPr>
          <w:rFonts w:hint="eastAsia"/>
          <w:spacing w:val="10"/>
          <w:szCs w:val="21"/>
          <w:lang w:eastAsia="zh-CN"/>
        </w:rPr>
        <w:t>附：法定代表人及代理人身份证明</w:t>
      </w:r>
    </w:p>
    <w:p w:rsidR="00A8317B" w:rsidRPr="008066A1" w:rsidRDefault="000A7356">
      <w:pPr>
        <w:ind w:firstLine="420"/>
        <w:rPr>
          <w:spacing w:val="10"/>
          <w:szCs w:val="21"/>
          <w:lang w:eastAsia="zh-CN"/>
        </w:rPr>
      </w:pPr>
      <w:r w:rsidRPr="008066A1">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1AD100FF" wp14:editId="5F1FE55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rsidR="005A4590" w:rsidRDefault="005A4590">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">
                <v:stroke dashstyle="dash"/>
                <v:textbox>
                  <w:txbxContent>
                    <w:p w:rsidR="005A4590" w:rsidRDefault="005A4590">
                      <w:pPr>
                        <w:ind w:firstLine="444"/>
                        <w:jc w:val="center"/>
                      </w:pPr>
                    </w:p>
                  </w:txbxContent>
                </v:textbox>
              </v:shape>
            </w:pict>
          </mc:Fallback>
        </mc:AlternateContent>
      </w:r>
    </w:p>
    <w:p w:rsidR="00A8317B" w:rsidRPr="008066A1" w:rsidRDefault="00A8317B">
      <w:pPr>
        <w:ind w:firstLine="460"/>
        <w:rPr>
          <w:spacing w:val="10"/>
          <w:szCs w:val="21"/>
          <w:lang w:eastAsia="zh-CN"/>
        </w:rPr>
      </w:pPr>
    </w:p>
    <w:p w:rsidR="00A8317B" w:rsidRPr="008066A1" w:rsidRDefault="00A8317B">
      <w:pPr>
        <w:ind w:firstLine="460"/>
        <w:rPr>
          <w:spacing w:val="10"/>
          <w:szCs w:val="21"/>
          <w:lang w:eastAsia="zh-CN"/>
        </w:rPr>
      </w:pPr>
    </w:p>
    <w:p w:rsidR="00A8317B" w:rsidRPr="008066A1" w:rsidRDefault="00A8317B">
      <w:pPr>
        <w:ind w:firstLine="460"/>
        <w:rPr>
          <w:spacing w:val="10"/>
          <w:szCs w:val="21"/>
          <w:lang w:eastAsia="zh-CN"/>
        </w:rPr>
      </w:pPr>
    </w:p>
    <w:p w:rsidR="00A8317B" w:rsidRPr="008066A1" w:rsidRDefault="00A8317B">
      <w:pPr>
        <w:ind w:firstLine="460"/>
        <w:rPr>
          <w:spacing w:val="10"/>
          <w:szCs w:val="21"/>
          <w:lang w:eastAsia="zh-CN"/>
        </w:rPr>
      </w:pPr>
    </w:p>
    <w:p w:rsidR="00A8317B" w:rsidRPr="008066A1" w:rsidRDefault="000A7356">
      <w:pPr>
        <w:ind w:firstLine="640"/>
        <w:rPr>
          <w:spacing w:val="10"/>
          <w:szCs w:val="21"/>
          <w:lang w:eastAsia="zh-CN"/>
        </w:rPr>
      </w:pPr>
      <w:r w:rsidRPr="008066A1">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65AD347B" wp14:editId="40C34DA4">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rsidR="005A4590" w:rsidRDefault="005A4590">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">
                <v:stroke dashstyle="dash"/>
                <v:textbox>
                  <w:txbxContent>
                    <w:p w:rsidR="005A4590" w:rsidRDefault="005A4590">
                      <w:pPr>
                        <w:ind w:firstLine="444"/>
                        <w:jc w:val="center"/>
                      </w:pPr>
                    </w:p>
                  </w:txbxContent>
                </v:textbox>
              </v:shape>
            </w:pict>
          </mc:Fallback>
        </mc:AlternateContent>
      </w:r>
    </w:p>
    <w:p w:rsidR="00A8317B" w:rsidRPr="008066A1" w:rsidRDefault="00A8317B">
      <w:pPr>
        <w:ind w:firstLine="460"/>
        <w:rPr>
          <w:spacing w:val="10"/>
          <w:szCs w:val="21"/>
          <w:lang w:eastAsia="zh-CN"/>
        </w:rPr>
      </w:pPr>
    </w:p>
    <w:p w:rsidR="00A8317B" w:rsidRPr="008066A1" w:rsidRDefault="00A8317B">
      <w:pPr>
        <w:ind w:firstLine="460"/>
        <w:rPr>
          <w:spacing w:val="10"/>
          <w:szCs w:val="21"/>
          <w:lang w:eastAsia="zh-CN"/>
        </w:rPr>
      </w:pPr>
    </w:p>
    <w:p w:rsidR="00A8317B" w:rsidRPr="008066A1" w:rsidRDefault="00A8317B">
      <w:pPr>
        <w:ind w:firstLine="460"/>
        <w:rPr>
          <w:spacing w:val="10"/>
          <w:szCs w:val="21"/>
          <w:lang w:eastAsia="zh-CN"/>
        </w:rPr>
      </w:pPr>
    </w:p>
    <w:p w:rsidR="00A8317B" w:rsidRPr="008066A1" w:rsidRDefault="00A8317B">
      <w:pPr>
        <w:ind w:firstLine="460"/>
        <w:jc w:val="right"/>
        <w:rPr>
          <w:spacing w:val="10"/>
          <w:szCs w:val="21"/>
          <w:lang w:eastAsia="zh-CN"/>
        </w:rPr>
      </w:pPr>
    </w:p>
    <w:p w:rsidR="00A8317B" w:rsidRPr="008066A1" w:rsidRDefault="00A8317B">
      <w:pPr>
        <w:ind w:firstLine="444"/>
        <w:rPr>
          <w:szCs w:val="21"/>
          <w:lang w:eastAsia="zh-CN"/>
        </w:rPr>
      </w:pPr>
    </w:p>
    <w:p w:rsidR="00A8317B" w:rsidRPr="008066A1" w:rsidRDefault="00A8317B">
      <w:pPr>
        <w:ind w:firstLine="664"/>
        <w:rPr>
          <w:rFonts w:ascii="黑体" w:eastAsia="黑体"/>
          <w:sz w:val="32"/>
          <w:szCs w:val="32"/>
          <w:lang w:eastAsia="zh-CN"/>
        </w:rPr>
      </w:pPr>
    </w:p>
    <w:p w:rsidR="00A8317B" w:rsidRPr="008066A1" w:rsidRDefault="000A7356">
      <w:pPr>
        <w:wordWrap w:val="0"/>
        <w:ind w:firstLine="460"/>
        <w:jc w:val="right"/>
        <w:rPr>
          <w:spacing w:val="10"/>
          <w:szCs w:val="21"/>
          <w:lang w:eastAsia="zh-CN"/>
        </w:rPr>
      </w:pPr>
      <w:r w:rsidRPr="008066A1">
        <w:rPr>
          <w:spacing w:val="10"/>
          <w:szCs w:val="21"/>
          <w:lang w:eastAsia="zh-CN"/>
        </w:rPr>
        <w:t>法定代表人：</w:t>
      </w:r>
      <w:r w:rsidRPr="008066A1">
        <w:rPr>
          <w:spacing w:val="10"/>
          <w:szCs w:val="21"/>
          <w:u w:val="single"/>
          <w:lang w:eastAsia="zh-CN"/>
        </w:rPr>
        <w:t xml:space="preserve">   </w:t>
      </w:r>
      <w:r w:rsidRPr="008066A1">
        <w:rPr>
          <w:rFonts w:hint="eastAsia"/>
          <w:spacing w:val="10"/>
          <w:szCs w:val="21"/>
          <w:u w:val="single"/>
          <w:lang w:eastAsia="zh-CN"/>
        </w:rPr>
        <w:t xml:space="preserve">       </w:t>
      </w:r>
      <w:r w:rsidRPr="008066A1">
        <w:rPr>
          <w:spacing w:val="10"/>
          <w:szCs w:val="21"/>
          <w:u w:val="single"/>
          <w:lang w:eastAsia="zh-CN"/>
        </w:rPr>
        <w:t xml:space="preserve">  </w:t>
      </w:r>
      <w:r w:rsidRPr="008066A1">
        <w:rPr>
          <w:spacing w:val="10"/>
          <w:szCs w:val="21"/>
          <w:lang w:eastAsia="zh-CN"/>
        </w:rPr>
        <w:t>（签字</w:t>
      </w:r>
      <w:r w:rsidRPr="008066A1">
        <w:rPr>
          <w:rFonts w:hint="eastAsia"/>
          <w:spacing w:val="10"/>
          <w:szCs w:val="21"/>
          <w:lang w:eastAsia="zh-CN"/>
        </w:rPr>
        <w:t>或盖章</w:t>
      </w:r>
      <w:r w:rsidRPr="008066A1">
        <w:rPr>
          <w:spacing w:val="10"/>
          <w:szCs w:val="21"/>
          <w:lang w:eastAsia="zh-CN"/>
        </w:rPr>
        <w:t>）</w:t>
      </w:r>
    </w:p>
    <w:p w:rsidR="00A8317B" w:rsidRPr="008066A1" w:rsidRDefault="000A7356">
      <w:pPr>
        <w:wordWrap w:val="0"/>
        <w:ind w:firstLine="460"/>
        <w:jc w:val="right"/>
        <w:rPr>
          <w:spacing w:val="10"/>
          <w:szCs w:val="21"/>
          <w:lang w:eastAsia="zh-CN"/>
        </w:rPr>
      </w:pPr>
      <w:r w:rsidRPr="008066A1">
        <w:rPr>
          <w:rFonts w:hint="eastAsia"/>
          <w:spacing w:val="10"/>
          <w:szCs w:val="21"/>
          <w:lang w:eastAsia="zh-CN"/>
        </w:rPr>
        <w:t xml:space="preserve">代  理  </w:t>
      </w:r>
      <w:r w:rsidRPr="008066A1">
        <w:rPr>
          <w:spacing w:val="10"/>
          <w:szCs w:val="21"/>
          <w:lang w:eastAsia="zh-CN"/>
        </w:rPr>
        <w:t>人：</w:t>
      </w:r>
      <w:r w:rsidRPr="008066A1">
        <w:rPr>
          <w:spacing w:val="10"/>
          <w:szCs w:val="21"/>
          <w:u w:val="single"/>
          <w:lang w:eastAsia="zh-CN"/>
        </w:rPr>
        <w:t xml:space="preserve">   </w:t>
      </w:r>
      <w:r w:rsidRPr="008066A1">
        <w:rPr>
          <w:rFonts w:hint="eastAsia"/>
          <w:spacing w:val="10"/>
          <w:szCs w:val="21"/>
          <w:u w:val="single"/>
          <w:lang w:eastAsia="zh-CN"/>
        </w:rPr>
        <w:t xml:space="preserve">            </w:t>
      </w:r>
      <w:r w:rsidRPr="008066A1">
        <w:rPr>
          <w:spacing w:val="10"/>
          <w:szCs w:val="21"/>
          <w:u w:val="single"/>
          <w:lang w:eastAsia="zh-CN"/>
        </w:rPr>
        <w:t xml:space="preserve">  </w:t>
      </w:r>
      <w:r w:rsidRPr="008066A1">
        <w:rPr>
          <w:spacing w:val="10"/>
          <w:szCs w:val="21"/>
          <w:lang w:eastAsia="zh-CN"/>
        </w:rPr>
        <w:t>（签字）</w:t>
      </w:r>
    </w:p>
    <w:p w:rsidR="00A8317B" w:rsidRPr="008066A1" w:rsidRDefault="000A7356">
      <w:pPr>
        <w:ind w:firstLine="460"/>
        <w:jc w:val="right"/>
        <w:rPr>
          <w:spacing w:val="10"/>
          <w:szCs w:val="21"/>
          <w:lang w:eastAsia="zh-CN"/>
        </w:rPr>
      </w:pPr>
      <w:r w:rsidRPr="008066A1">
        <w:rPr>
          <w:spacing w:val="10"/>
          <w:szCs w:val="21"/>
          <w:lang w:eastAsia="zh-CN"/>
        </w:rPr>
        <w:t>投</w:t>
      </w:r>
      <w:r w:rsidRPr="008066A1">
        <w:rPr>
          <w:rFonts w:hint="eastAsia"/>
          <w:spacing w:val="10"/>
          <w:szCs w:val="21"/>
          <w:lang w:eastAsia="zh-CN"/>
        </w:rPr>
        <w:t xml:space="preserve">  </w:t>
      </w:r>
      <w:r w:rsidRPr="008066A1">
        <w:rPr>
          <w:spacing w:val="10"/>
          <w:szCs w:val="21"/>
          <w:lang w:eastAsia="zh-CN"/>
        </w:rPr>
        <w:t>标</w:t>
      </w:r>
      <w:r w:rsidRPr="008066A1">
        <w:rPr>
          <w:rFonts w:hint="eastAsia"/>
          <w:spacing w:val="10"/>
          <w:szCs w:val="21"/>
          <w:lang w:eastAsia="zh-CN"/>
        </w:rPr>
        <w:t xml:space="preserve">  </w:t>
      </w:r>
      <w:r w:rsidRPr="008066A1">
        <w:rPr>
          <w:spacing w:val="10"/>
          <w:szCs w:val="21"/>
          <w:lang w:eastAsia="zh-CN"/>
        </w:rPr>
        <w:t>人：</w:t>
      </w:r>
      <w:r w:rsidRPr="008066A1">
        <w:rPr>
          <w:spacing w:val="10"/>
          <w:szCs w:val="21"/>
          <w:u w:val="single"/>
          <w:lang w:eastAsia="zh-CN"/>
        </w:rPr>
        <w:t xml:space="preserve">    </w:t>
      </w:r>
      <w:r w:rsidRPr="008066A1">
        <w:rPr>
          <w:rFonts w:hint="eastAsia"/>
          <w:spacing w:val="10"/>
          <w:szCs w:val="21"/>
          <w:u w:val="single"/>
          <w:lang w:eastAsia="zh-CN"/>
        </w:rPr>
        <w:t xml:space="preserve"> </w:t>
      </w:r>
      <w:r w:rsidRPr="008066A1">
        <w:rPr>
          <w:spacing w:val="10"/>
          <w:szCs w:val="21"/>
          <w:u w:val="single"/>
          <w:lang w:eastAsia="zh-CN"/>
        </w:rPr>
        <w:t xml:space="preserve">       </w:t>
      </w:r>
      <w:r w:rsidRPr="008066A1">
        <w:rPr>
          <w:spacing w:val="10"/>
          <w:szCs w:val="21"/>
          <w:lang w:eastAsia="zh-CN"/>
        </w:rPr>
        <w:t>（盖单位</w:t>
      </w:r>
      <w:r w:rsidRPr="008066A1">
        <w:rPr>
          <w:rFonts w:hint="eastAsia"/>
          <w:spacing w:val="10"/>
          <w:szCs w:val="21"/>
          <w:lang w:eastAsia="zh-CN"/>
        </w:rPr>
        <w:t>公</w:t>
      </w:r>
      <w:r w:rsidRPr="008066A1">
        <w:rPr>
          <w:spacing w:val="10"/>
          <w:szCs w:val="21"/>
          <w:lang w:eastAsia="zh-CN"/>
        </w:rPr>
        <w:t>章）</w:t>
      </w:r>
    </w:p>
    <w:p w:rsidR="00A8317B" w:rsidRPr="008066A1" w:rsidRDefault="000A7356">
      <w:pPr>
        <w:tabs>
          <w:tab w:val="left" w:pos="8931"/>
        </w:tabs>
        <w:ind w:right="603" w:firstLine="460"/>
        <w:jc w:val="center"/>
        <w:rPr>
          <w:rFonts w:ascii="黑体" w:eastAsia="黑体"/>
          <w:sz w:val="32"/>
          <w:szCs w:val="32"/>
          <w:lang w:eastAsia="zh-CN"/>
        </w:rPr>
      </w:pPr>
      <w:r w:rsidRPr="008066A1">
        <w:rPr>
          <w:rFonts w:hint="eastAsia"/>
          <w:spacing w:val="10"/>
          <w:szCs w:val="21"/>
          <w:lang w:eastAsia="zh-CN"/>
        </w:rPr>
        <w:t xml:space="preserve">                                </w:t>
      </w:r>
      <w:r w:rsidRPr="008066A1">
        <w:rPr>
          <w:rFonts w:hint="eastAsia"/>
          <w:spacing w:val="10"/>
          <w:szCs w:val="21"/>
          <w:u w:val="single"/>
          <w:lang w:eastAsia="zh-CN"/>
        </w:rPr>
        <w:t xml:space="preserve">        </w:t>
      </w:r>
      <w:r w:rsidRPr="008066A1">
        <w:rPr>
          <w:spacing w:val="10"/>
          <w:szCs w:val="21"/>
          <w:lang w:eastAsia="zh-CN"/>
        </w:rPr>
        <w:t>年</w:t>
      </w:r>
      <w:r w:rsidRPr="008066A1">
        <w:rPr>
          <w:spacing w:val="10"/>
          <w:szCs w:val="21"/>
          <w:u w:val="single"/>
          <w:lang w:eastAsia="zh-CN"/>
        </w:rPr>
        <w:t xml:space="preserve">      </w:t>
      </w:r>
      <w:r w:rsidRPr="008066A1">
        <w:rPr>
          <w:spacing w:val="10"/>
          <w:szCs w:val="21"/>
          <w:lang w:eastAsia="zh-CN"/>
        </w:rPr>
        <w:t>月</w:t>
      </w:r>
      <w:r w:rsidRPr="008066A1">
        <w:rPr>
          <w:spacing w:val="10"/>
          <w:szCs w:val="21"/>
          <w:u w:val="single"/>
          <w:lang w:eastAsia="zh-CN"/>
        </w:rPr>
        <w:t xml:space="preserve">   </w:t>
      </w:r>
      <w:r w:rsidRPr="008066A1">
        <w:rPr>
          <w:rFonts w:hint="eastAsia"/>
          <w:spacing w:val="10"/>
          <w:szCs w:val="21"/>
          <w:u w:val="single"/>
          <w:lang w:eastAsia="zh-CN"/>
        </w:rPr>
        <w:t xml:space="preserve">   </w:t>
      </w:r>
      <w:r w:rsidRPr="008066A1">
        <w:rPr>
          <w:rFonts w:hint="eastAsia"/>
          <w:spacing w:val="10"/>
          <w:szCs w:val="21"/>
          <w:lang w:eastAsia="zh-CN"/>
        </w:rPr>
        <w:t>日</w:t>
      </w:r>
    </w:p>
    <w:p w:rsidR="00A8317B" w:rsidRPr="008066A1" w:rsidRDefault="000A7356">
      <w:pPr>
        <w:pStyle w:val="affd"/>
        <w:ind w:firstLineChars="0" w:firstLine="0"/>
        <w:outlineLvl w:val="1"/>
        <w:rPr>
          <w:rStyle w:val="3Char"/>
          <w:rFonts w:ascii="Times New Roman"/>
          <w:sz w:val="23"/>
          <w:szCs w:val="23"/>
          <w:lang w:eastAsia="zh-CN"/>
        </w:rPr>
      </w:pPr>
      <w:r w:rsidRPr="008066A1">
        <w:rPr>
          <w:rFonts w:hAnsi="宋体"/>
          <w:sz w:val="28"/>
          <w:szCs w:val="28"/>
          <w:lang w:eastAsia="zh-CN"/>
        </w:rPr>
        <w:br w:type="page"/>
      </w:r>
      <w:bookmarkStart w:id="768" w:name="_Toc363134249"/>
      <w:bookmarkStart w:id="769" w:name="_Toc244261288"/>
      <w:bookmarkStart w:id="770" w:name="_Toc363454550"/>
      <w:bookmarkStart w:id="771" w:name="_Toc363128951"/>
      <w:bookmarkStart w:id="772" w:name="_Toc363059661"/>
      <w:bookmarkStart w:id="773" w:name="_Toc204592960"/>
      <w:bookmarkStart w:id="774" w:name="_Toc94001335"/>
      <w:bookmarkStart w:id="775" w:name="_Toc307924180"/>
      <w:bookmarkStart w:id="776" w:name="_Toc363127811"/>
      <w:bookmarkStart w:id="777" w:name="_Toc363125357"/>
      <w:bookmarkStart w:id="778" w:name="_Toc343339114"/>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8066A1">
        <w:rPr>
          <w:rFonts w:hint="eastAsia"/>
          <w:lang w:eastAsia="zh-CN"/>
        </w:rPr>
        <w:t>资格证明文件格式</w:t>
      </w:r>
      <w:bookmarkEnd w:id="768"/>
      <w:bookmarkEnd w:id="769"/>
      <w:bookmarkEnd w:id="770"/>
      <w:bookmarkEnd w:id="771"/>
      <w:bookmarkEnd w:id="772"/>
      <w:bookmarkEnd w:id="773"/>
      <w:bookmarkEnd w:id="774"/>
      <w:bookmarkEnd w:id="775"/>
      <w:bookmarkEnd w:id="776"/>
      <w:bookmarkEnd w:id="777"/>
      <w:bookmarkEnd w:id="778"/>
    </w:p>
    <w:p w:rsidR="00A8317B" w:rsidRPr="008066A1" w:rsidRDefault="000A7356">
      <w:pPr>
        <w:ind w:firstLine="444"/>
        <w:jc w:val="center"/>
        <w:rPr>
          <w:lang w:eastAsia="zh-CN"/>
        </w:rPr>
      </w:pPr>
      <w:bookmarkStart w:id="779" w:name="_Toc310252879"/>
      <w:r w:rsidRPr="008066A1">
        <w:rPr>
          <w:rFonts w:hint="eastAsia"/>
          <w:lang w:eastAsia="zh-CN"/>
        </w:rPr>
        <w:t>填</w:t>
      </w:r>
      <w:r w:rsidRPr="008066A1">
        <w:rPr>
          <w:lang w:eastAsia="zh-CN"/>
        </w:rPr>
        <w:t xml:space="preserve"> </w:t>
      </w:r>
      <w:r w:rsidRPr="008066A1">
        <w:rPr>
          <w:rFonts w:hint="eastAsia"/>
          <w:lang w:eastAsia="zh-CN"/>
        </w:rPr>
        <w:t>写</w:t>
      </w:r>
      <w:r w:rsidRPr="008066A1">
        <w:rPr>
          <w:lang w:eastAsia="zh-CN"/>
        </w:rPr>
        <w:t xml:space="preserve"> </w:t>
      </w:r>
      <w:r w:rsidRPr="008066A1">
        <w:rPr>
          <w:rFonts w:hint="eastAsia"/>
          <w:lang w:eastAsia="zh-CN"/>
        </w:rPr>
        <w:t>须</w:t>
      </w:r>
      <w:r w:rsidRPr="008066A1">
        <w:rPr>
          <w:lang w:eastAsia="zh-CN"/>
        </w:rPr>
        <w:t xml:space="preserve"> </w:t>
      </w:r>
      <w:r w:rsidRPr="008066A1">
        <w:rPr>
          <w:rFonts w:hint="eastAsia"/>
          <w:lang w:eastAsia="zh-CN"/>
        </w:rPr>
        <w:t>知</w:t>
      </w:r>
      <w:bookmarkEnd w:id="779"/>
    </w:p>
    <w:p w:rsidR="00A8317B" w:rsidRPr="008066A1" w:rsidRDefault="000A7356">
      <w:pPr>
        <w:pStyle w:val="affd"/>
        <w:ind w:firstLine="444"/>
        <w:rPr>
          <w:lang w:eastAsia="zh-CN"/>
        </w:rPr>
      </w:pPr>
      <w:r w:rsidRPr="008066A1">
        <w:rPr>
          <w:lang w:eastAsia="zh-CN"/>
        </w:rPr>
        <w:t>1</w:t>
      </w:r>
      <w:r w:rsidRPr="008066A1">
        <w:rPr>
          <w:rFonts w:hint="eastAsia"/>
          <w:lang w:eastAsia="zh-CN"/>
        </w:rPr>
        <w:t>．制造商作为投标人应填写和提交下述规定的格式的文件以及其他有关资料。</w:t>
      </w:r>
    </w:p>
    <w:p w:rsidR="00A8317B" w:rsidRPr="008066A1" w:rsidRDefault="000A7356">
      <w:pPr>
        <w:pStyle w:val="affd"/>
        <w:ind w:firstLine="444"/>
        <w:rPr>
          <w:lang w:eastAsia="zh-CN"/>
        </w:rPr>
      </w:pPr>
      <w:r w:rsidRPr="008066A1">
        <w:rPr>
          <w:lang w:eastAsia="zh-CN"/>
        </w:rPr>
        <w:t>2</w:t>
      </w:r>
      <w:r w:rsidRPr="008066A1">
        <w:rPr>
          <w:rFonts w:hint="eastAsia"/>
          <w:lang w:eastAsia="zh-CN"/>
        </w:rPr>
        <w:t>．所附附件格式中要求填写的全部问题和／或信息都必须填写。</w:t>
      </w:r>
    </w:p>
    <w:p w:rsidR="00A8317B" w:rsidRPr="008066A1" w:rsidRDefault="000A7356">
      <w:pPr>
        <w:pStyle w:val="affd"/>
        <w:ind w:firstLine="444"/>
        <w:rPr>
          <w:lang w:eastAsia="zh-CN"/>
        </w:rPr>
      </w:pPr>
      <w:r w:rsidRPr="008066A1">
        <w:rPr>
          <w:lang w:eastAsia="zh-CN"/>
        </w:rPr>
        <w:t>3</w:t>
      </w:r>
      <w:r w:rsidRPr="008066A1">
        <w:rPr>
          <w:rFonts w:hint="eastAsia"/>
          <w:lang w:eastAsia="zh-CN"/>
        </w:rPr>
        <w:t>．本资格声明的签字人应保证全部声明和填写的内容是真实的和正确的。</w:t>
      </w:r>
    </w:p>
    <w:p w:rsidR="00A8317B" w:rsidRPr="008066A1" w:rsidRDefault="000A7356">
      <w:pPr>
        <w:pStyle w:val="affd"/>
        <w:ind w:firstLine="444"/>
        <w:rPr>
          <w:lang w:eastAsia="zh-CN"/>
        </w:rPr>
      </w:pPr>
      <w:r w:rsidRPr="008066A1">
        <w:rPr>
          <w:lang w:eastAsia="zh-CN"/>
        </w:rPr>
        <w:t>4</w:t>
      </w:r>
      <w:r w:rsidRPr="008066A1">
        <w:rPr>
          <w:rFonts w:hint="eastAsia"/>
          <w:lang w:eastAsia="zh-CN"/>
        </w:rPr>
        <w:t>．评标委员会将应用投标人提交的资料根据自己的判断和考虑决定投标人履行合同的合格性及能力。</w:t>
      </w:r>
    </w:p>
    <w:p w:rsidR="00A8317B" w:rsidRPr="008066A1" w:rsidRDefault="000A7356">
      <w:pPr>
        <w:pStyle w:val="affd"/>
        <w:ind w:firstLine="444"/>
        <w:rPr>
          <w:lang w:eastAsia="zh-CN"/>
        </w:rPr>
      </w:pPr>
      <w:r w:rsidRPr="008066A1">
        <w:rPr>
          <w:lang w:eastAsia="zh-CN"/>
        </w:rPr>
        <w:t>5</w:t>
      </w:r>
      <w:r w:rsidRPr="008066A1">
        <w:rPr>
          <w:rFonts w:hint="eastAsia"/>
          <w:lang w:eastAsia="zh-CN"/>
        </w:rPr>
        <w:t>．投标人提交的资料将被保密，但不退还。</w:t>
      </w:r>
    </w:p>
    <w:p w:rsidR="00A8317B" w:rsidRPr="008066A1" w:rsidRDefault="000A7356">
      <w:pPr>
        <w:pStyle w:val="affd"/>
        <w:ind w:firstLine="444"/>
        <w:rPr>
          <w:lang w:eastAsia="zh-CN"/>
        </w:rPr>
      </w:pPr>
      <w:r w:rsidRPr="008066A1">
        <w:rPr>
          <w:lang w:eastAsia="zh-CN"/>
        </w:rPr>
        <w:t>6</w:t>
      </w:r>
      <w:r w:rsidRPr="008066A1">
        <w:rPr>
          <w:rFonts w:hint="eastAsia"/>
          <w:lang w:eastAsia="zh-CN"/>
        </w:rPr>
        <w:t>．全部资格证明文件应按投标人须知规定的语言和份数提交。</w:t>
      </w:r>
    </w:p>
    <w:p w:rsidR="00A8317B" w:rsidRPr="008066A1" w:rsidRDefault="00A8317B">
      <w:pPr>
        <w:snapToGrid w:val="0"/>
        <w:spacing w:line="560" w:lineRule="exact"/>
        <w:ind w:firstLine="664"/>
        <w:rPr>
          <w:rFonts w:ascii="方正仿宋简体" w:eastAsia="方正仿宋简体" w:hAnsi="MS Sans Serif"/>
          <w:kern w:val="2"/>
          <w:sz w:val="32"/>
          <w:szCs w:val="32"/>
          <w:lang w:eastAsia="zh-CN"/>
        </w:rPr>
      </w:pPr>
    </w:p>
    <w:p w:rsidR="00A8317B" w:rsidRPr="008066A1" w:rsidRDefault="00A8317B">
      <w:pPr>
        <w:snapToGrid w:val="0"/>
        <w:spacing w:line="560" w:lineRule="exact"/>
        <w:ind w:firstLine="486"/>
        <w:rPr>
          <w:rStyle w:val="3Char"/>
          <w:rFonts w:ascii="Times New Roman"/>
          <w:b/>
          <w:sz w:val="23"/>
          <w:szCs w:val="23"/>
          <w:lang w:eastAsia="zh-CN"/>
        </w:rPr>
      </w:pPr>
    </w:p>
    <w:p w:rsidR="00A8317B" w:rsidRPr="008066A1" w:rsidRDefault="000A7356">
      <w:pPr>
        <w:pStyle w:val="affd"/>
        <w:ind w:firstLineChars="0" w:firstLine="0"/>
        <w:outlineLvl w:val="1"/>
        <w:rPr>
          <w:rFonts w:hAnsi="方正仿宋简体"/>
          <w:spacing w:val="-2"/>
          <w:lang w:eastAsia="zh-CN"/>
        </w:rPr>
      </w:pPr>
      <w:r w:rsidRPr="008066A1">
        <w:rPr>
          <w:spacing w:val="-2"/>
          <w:lang w:eastAsia="zh-CN"/>
        </w:rPr>
        <w:br w:type="page"/>
      </w:r>
      <w:bookmarkStart w:id="780" w:name="_Toc343339115"/>
      <w:bookmarkStart w:id="781" w:name="_Toc363125358"/>
      <w:bookmarkStart w:id="782" w:name="_Toc307924181"/>
      <w:bookmarkStart w:id="783" w:name="_Toc244261289"/>
      <w:bookmarkStart w:id="784" w:name="_Toc363128952"/>
      <w:bookmarkStart w:id="785" w:name="_Toc363134250"/>
      <w:bookmarkStart w:id="786" w:name="_Toc204592962"/>
      <w:bookmarkStart w:id="787" w:name="_Toc94001336"/>
      <w:bookmarkStart w:id="788" w:name="_Toc363059662"/>
      <w:bookmarkStart w:id="789" w:name="_Toc363127812"/>
      <w:bookmarkStart w:id="790" w:name="_Toc363454551"/>
      <w:r w:rsidRPr="008066A1">
        <w:rPr>
          <w:rFonts w:hint="eastAsia"/>
          <w:lang w:eastAsia="zh-CN"/>
        </w:rPr>
        <w:t>资格声明格式</w:t>
      </w:r>
      <w:bookmarkEnd w:id="780"/>
      <w:bookmarkEnd w:id="781"/>
      <w:bookmarkEnd w:id="782"/>
      <w:bookmarkEnd w:id="783"/>
      <w:bookmarkEnd w:id="784"/>
      <w:bookmarkEnd w:id="785"/>
      <w:bookmarkEnd w:id="786"/>
      <w:bookmarkEnd w:id="787"/>
      <w:bookmarkEnd w:id="788"/>
      <w:bookmarkEnd w:id="789"/>
      <w:bookmarkEnd w:id="790"/>
    </w:p>
    <w:p w:rsidR="00A8317B" w:rsidRPr="008066A1" w:rsidRDefault="000A7356">
      <w:pPr>
        <w:ind w:firstLine="667"/>
        <w:jc w:val="center"/>
        <w:rPr>
          <w:b/>
          <w:sz w:val="24"/>
          <w:szCs w:val="24"/>
          <w:lang w:eastAsia="zh-CN"/>
        </w:rPr>
      </w:pPr>
      <w:bookmarkStart w:id="791" w:name="_Toc310252881"/>
      <w:r w:rsidRPr="008066A1">
        <w:rPr>
          <w:rFonts w:hint="eastAsia"/>
          <w:b/>
          <w:sz w:val="32"/>
          <w:szCs w:val="32"/>
          <w:lang w:eastAsia="zh-CN"/>
        </w:rPr>
        <w:t>资格声明</w:t>
      </w:r>
      <w:bookmarkEnd w:id="791"/>
    </w:p>
    <w:p w:rsidR="00A8317B" w:rsidRPr="008066A1" w:rsidRDefault="000A7356">
      <w:pPr>
        <w:pStyle w:val="affd"/>
        <w:ind w:firstLineChars="0" w:firstLine="0"/>
        <w:rPr>
          <w:lang w:eastAsia="zh-CN"/>
        </w:rPr>
      </w:pPr>
      <w:r w:rsidRPr="008066A1">
        <w:rPr>
          <w:rFonts w:hint="eastAsia"/>
          <w:lang w:eastAsia="zh-CN"/>
        </w:rPr>
        <w:t>致：（招标机构或招标人）</w:t>
      </w:r>
    </w:p>
    <w:p w:rsidR="00A8317B" w:rsidRPr="008066A1" w:rsidRDefault="000A7356">
      <w:pPr>
        <w:pStyle w:val="affd"/>
        <w:ind w:firstLine="444"/>
        <w:rPr>
          <w:lang w:eastAsia="zh-CN"/>
        </w:rPr>
      </w:pPr>
      <w:r w:rsidRPr="008066A1">
        <w:rPr>
          <w:rFonts w:hint="eastAsia"/>
          <w:lang w:eastAsia="zh-CN"/>
        </w:rPr>
        <w:t>为响应你方</w:t>
      </w:r>
      <w:r w:rsidRPr="008066A1">
        <w:rPr>
          <w:lang w:eastAsia="zh-CN"/>
        </w:rPr>
        <w:t>_____</w:t>
      </w:r>
      <w:r w:rsidRPr="008066A1">
        <w:rPr>
          <w:rFonts w:hint="eastAsia"/>
          <w:lang w:eastAsia="zh-CN"/>
        </w:rPr>
        <w:t>年</w:t>
      </w:r>
      <w:r w:rsidRPr="008066A1">
        <w:rPr>
          <w:lang w:eastAsia="zh-CN"/>
        </w:rPr>
        <w:t>_</w:t>
      </w:r>
      <w:r w:rsidRPr="008066A1">
        <w:rPr>
          <w:rFonts w:hint="eastAsia"/>
          <w:u w:val="single"/>
          <w:lang w:eastAsia="zh-CN"/>
        </w:rPr>
        <w:t xml:space="preserve"> </w:t>
      </w:r>
      <w:r w:rsidRPr="008066A1">
        <w:rPr>
          <w:u w:val="single"/>
          <w:lang w:eastAsia="zh-CN"/>
        </w:rPr>
        <w:t>_</w:t>
      </w:r>
      <w:r w:rsidRPr="008066A1">
        <w:rPr>
          <w:rFonts w:hint="eastAsia"/>
          <w:lang w:eastAsia="zh-CN"/>
        </w:rPr>
        <w:t>月</w:t>
      </w:r>
      <w:r w:rsidRPr="008066A1">
        <w:rPr>
          <w:lang w:eastAsia="zh-CN"/>
        </w:rPr>
        <w:t>_</w:t>
      </w:r>
      <w:r w:rsidRPr="008066A1">
        <w:rPr>
          <w:rFonts w:hint="eastAsia"/>
          <w:u w:val="single"/>
          <w:lang w:eastAsia="zh-CN"/>
        </w:rPr>
        <w:t xml:space="preserve"> </w:t>
      </w:r>
      <w:r w:rsidRPr="008066A1">
        <w:rPr>
          <w:lang w:eastAsia="zh-CN"/>
        </w:rPr>
        <w:t>_</w:t>
      </w:r>
      <w:r w:rsidRPr="008066A1">
        <w:rPr>
          <w:rFonts w:hint="eastAsia"/>
          <w:lang w:eastAsia="zh-CN"/>
        </w:rPr>
        <w:t>日的（招标公告编号：</w:t>
      </w:r>
      <w:r w:rsidRPr="008066A1">
        <w:rPr>
          <w:rFonts w:hint="eastAsia"/>
          <w:u w:val="single"/>
          <w:lang w:eastAsia="zh-CN"/>
        </w:rPr>
        <w:t xml:space="preserve">         </w:t>
      </w:r>
      <w:r w:rsidRPr="008066A1">
        <w:rPr>
          <w:rFonts w:hint="eastAsia"/>
          <w:lang w:eastAsia="zh-CN"/>
        </w:rPr>
        <w:t>）招标公告，下述签字人愿参与投标，提供产品报价表中规定的</w:t>
      </w:r>
      <w:r w:rsidRPr="008066A1">
        <w:rPr>
          <w:rFonts w:hint="eastAsia"/>
          <w:u w:val="single"/>
          <w:lang w:eastAsia="zh-CN"/>
        </w:rPr>
        <w:t xml:space="preserve">               </w:t>
      </w:r>
      <w:r w:rsidRPr="008066A1">
        <w:rPr>
          <w:rFonts w:hint="eastAsia"/>
          <w:u w:val="single"/>
          <w:lang w:eastAsia="zh-CN"/>
        </w:rPr>
        <w:t>（报价表第一项产品名称）等</w:t>
      </w:r>
      <w:r w:rsidRPr="008066A1">
        <w:rPr>
          <w:rFonts w:hint="eastAsia"/>
          <w:u w:val="single"/>
          <w:lang w:eastAsia="zh-CN"/>
        </w:rPr>
        <w:t xml:space="preserve">               </w:t>
      </w:r>
      <w:r w:rsidRPr="008066A1">
        <w:rPr>
          <w:rFonts w:hint="eastAsia"/>
          <w:u w:val="single"/>
          <w:lang w:eastAsia="zh-CN"/>
        </w:rPr>
        <w:t>项产品</w:t>
      </w:r>
      <w:r w:rsidRPr="008066A1">
        <w:rPr>
          <w:rFonts w:hint="eastAsia"/>
          <w:lang w:eastAsia="zh-CN"/>
        </w:rPr>
        <w:t>，提交下述文件并声明全部说明是真实的和正确的。</w:t>
      </w:r>
    </w:p>
    <w:p w:rsidR="00A8317B" w:rsidRPr="008066A1" w:rsidRDefault="000A7356">
      <w:pPr>
        <w:pStyle w:val="affd"/>
        <w:ind w:firstLine="444"/>
        <w:rPr>
          <w:lang w:eastAsia="zh-CN"/>
        </w:rPr>
      </w:pPr>
      <w:r w:rsidRPr="008066A1">
        <w:rPr>
          <w:rFonts w:hAnsi="宋体" w:cs="宋体" w:hint="eastAsia"/>
          <w:lang w:eastAsia="zh-CN"/>
        </w:rPr>
        <w:t>是否处于被责令停业、财产被接管、冻结、破产状态？</w:t>
      </w:r>
    </w:p>
    <w:p w:rsidR="00A8317B" w:rsidRPr="008066A1" w:rsidRDefault="000A7356">
      <w:pPr>
        <w:pStyle w:val="affd"/>
        <w:ind w:firstLineChars="400" w:firstLine="888"/>
        <w:rPr>
          <w:lang w:eastAsia="zh-CN"/>
        </w:rPr>
      </w:pPr>
      <w:r w:rsidRPr="008066A1">
        <w:rPr>
          <w:rFonts w:hint="eastAsia"/>
          <w:lang w:eastAsia="zh-CN"/>
        </w:rPr>
        <w:t>选择</w:t>
      </w:r>
      <w:r w:rsidRPr="008066A1">
        <w:rPr>
          <w:rFonts w:hint="eastAsia"/>
          <w:lang w:eastAsia="zh-CN"/>
        </w:rPr>
        <w:t>:  1</w:t>
      </w:r>
      <w:r w:rsidRPr="008066A1">
        <w:rPr>
          <w:rFonts w:hint="eastAsia"/>
          <w:lang w:eastAsia="zh-CN"/>
        </w:rPr>
        <w:t>、是</w:t>
      </w:r>
      <w:r w:rsidRPr="008066A1">
        <w:rPr>
          <w:rFonts w:hint="eastAsia"/>
          <w:lang w:eastAsia="zh-CN"/>
        </w:rPr>
        <w:t xml:space="preserve">         2</w:t>
      </w:r>
      <w:r w:rsidRPr="008066A1">
        <w:rPr>
          <w:rFonts w:hint="eastAsia"/>
          <w:lang w:eastAsia="zh-CN"/>
        </w:rPr>
        <w:t>、否</w:t>
      </w:r>
    </w:p>
    <w:p w:rsidR="00A8317B" w:rsidRPr="008066A1" w:rsidRDefault="00A8317B">
      <w:pPr>
        <w:pStyle w:val="affd"/>
        <w:ind w:firstLine="444"/>
        <w:rPr>
          <w:lang w:eastAsia="zh-CN"/>
        </w:rPr>
      </w:pPr>
    </w:p>
    <w:p w:rsidR="00A8317B" w:rsidRPr="008066A1" w:rsidRDefault="000A7356">
      <w:pPr>
        <w:pStyle w:val="affd"/>
        <w:ind w:firstLine="444"/>
        <w:rPr>
          <w:lang w:eastAsia="zh-CN"/>
        </w:rPr>
      </w:pPr>
      <w:r w:rsidRPr="008066A1">
        <w:rPr>
          <w:rFonts w:hint="eastAsia"/>
          <w:lang w:eastAsia="zh-CN"/>
        </w:rPr>
        <w:t>下述签字人在证书中证明本资格文件中的内容是真实的和正确的。</w:t>
      </w:r>
    </w:p>
    <w:p w:rsidR="00A8317B" w:rsidRPr="008066A1" w:rsidRDefault="00A8317B">
      <w:pPr>
        <w:spacing w:line="560" w:lineRule="exact"/>
        <w:ind w:firstLine="664"/>
        <w:rPr>
          <w:rFonts w:ascii="方正仿宋简体" w:eastAsia="方正仿宋简体" w:hAnsi="MS Sans Serif"/>
          <w:kern w:val="2"/>
          <w:sz w:val="32"/>
          <w:szCs w:val="32"/>
          <w:lang w:eastAsia="zh-CN"/>
        </w:rPr>
      </w:pPr>
    </w:p>
    <w:p w:rsidR="00A8317B" w:rsidRPr="008066A1" w:rsidRDefault="000A7356">
      <w:pPr>
        <w:pStyle w:val="affd"/>
        <w:ind w:firstLine="444"/>
        <w:rPr>
          <w:lang w:eastAsia="zh-CN"/>
        </w:rPr>
      </w:pPr>
      <w:r w:rsidRPr="008066A1">
        <w:rPr>
          <w:rFonts w:hAnsi="宋体" w:cs="宋体" w:hint="eastAsia"/>
          <w:lang w:eastAsia="zh-CN"/>
        </w:rPr>
        <w:t>投标人名称（公章）</w:t>
      </w:r>
      <w:r w:rsidRPr="008066A1">
        <w:rPr>
          <w:rFonts w:hint="eastAsia"/>
          <w:u w:val="single"/>
          <w:lang w:eastAsia="zh-CN"/>
        </w:rPr>
        <w:t xml:space="preserve">                 </w:t>
      </w:r>
    </w:p>
    <w:p w:rsidR="00A8317B" w:rsidRPr="008066A1" w:rsidRDefault="000A7356">
      <w:pPr>
        <w:pStyle w:val="affd"/>
        <w:ind w:firstLine="444"/>
        <w:rPr>
          <w:lang w:eastAsia="zh-CN"/>
        </w:rPr>
      </w:pPr>
      <w:r w:rsidRPr="008066A1">
        <w:rPr>
          <w:rFonts w:hint="eastAsia"/>
          <w:lang w:eastAsia="zh-CN"/>
        </w:rPr>
        <w:t>签字人姓名、职务（印刷字体）：</w:t>
      </w:r>
    </w:p>
    <w:p w:rsidR="00A8317B" w:rsidRPr="008066A1" w:rsidRDefault="00A8317B">
      <w:pPr>
        <w:pStyle w:val="affd"/>
        <w:ind w:firstLine="444"/>
        <w:rPr>
          <w:lang w:eastAsia="zh-CN"/>
        </w:rPr>
      </w:pPr>
    </w:p>
    <w:p w:rsidR="00A8317B" w:rsidRPr="008066A1" w:rsidRDefault="000A7356">
      <w:pPr>
        <w:pStyle w:val="affd"/>
        <w:ind w:firstLine="444"/>
        <w:rPr>
          <w:lang w:eastAsia="zh-CN"/>
        </w:rPr>
      </w:pPr>
      <w:r w:rsidRPr="008066A1">
        <w:rPr>
          <w:rFonts w:hint="eastAsia"/>
          <w:lang w:eastAsia="zh-CN"/>
        </w:rPr>
        <w:t>签字</w:t>
      </w:r>
      <w:r w:rsidRPr="008066A1">
        <w:rPr>
          <w:lang w:eastAsia="zh-CN"/>
        </w:rPr>
        <w:t>______________________</w:t>
      </w:r>
    </w:p>
    <w:p w:rsidR="00A8317B" w:rsidRPr="008066A1" w:rsidRDefault="00A8317B">
      <w:pPr>
        <w:pStyle w:val="affd"/>
        <w:ind w:firstLine="444"/>
        <w:rPr>
          <w:lang w:eastAsia="zh-CN"/>
        </w:rPr>
      </w:pPr>
    </w:p>
    <w:p w:rsidR="00A8317B" w:rsidRPr="008066A1" w:rsidRDefault="000A7356">
      <w:pPr>
        <w:pStyle w:val="affd"/>
        <w:ind w:firstLine="444"/>
        <w:rPr>
          <w:lang w:eastAsia="zh-CN"/>
        </w:rPr>
      </w:pPr>
      <w:r w:rsidRPr="008066A1">
        <w:rPr>
          <w:rFonts w:hint="eastAsia"/>
          <w:lang w:eastAsia="zh-CN"/>
        </w:rPr>
        <w:t>地址</w:t>
      </w:r>
      <w:r w:rsidRPr="008066A1">
        <w:rPr>
          <w:lang w:eastAsia="zh-CN"/>
        </w:rPr>
        <w:t>______________________</w:t>
      </w:r>
      <w:r w:rsidRPr="008066A1">
        <w:rPr>
          <w:rFonts w:hint="eastAsia"/>
          <w:lang w:eastAsia="zh-CN"/>
        </w:rPr>
        <w:t>邮编</w:t>
      </w:r>
      <w:r w:rsidRPr="008066A1">
        <w:rPr>
          <w:lang w:eastAsia="zh-CN"/>
        </w:rPr>
        <w:t>____________</w:t>
      </w:r>
    </w:p>
    <w:p w:rsidR="00A8317B" w:rsidRPr="008066A1" w:rsidRDefault="00A8317B">
      <w:pPr>
        <w:pStyle w:val="affd"/>
        <w:ind w:firstLine="444"/>
        <w:rPr>
          <w:lang w:eastAsia="zh-CN"/>
        </w:rPr>
      </w:pPr>
    </w:p>
    <w:p w:rsidR="00A8317B" w:rsidRPr="008066A1" w:rsidRDefault="000A7356">
      <w:pPr>
        <w:pStyle w:val="affd"/>
        <w:ind w:firstLine="444"/>
        <w:rPr>
          <w:lang w:eastAsia="zh-CN"/>
        </w:rPr>
      </w:pPr>
      <w:r w:rsidRPr="008066A1">
        <w:rPr>
          <w:rFonts w:hint="eastAsia"/>
          <w:lang w:eastAsia="zh-CN"/>
        </w:rPr>
        <w:t>电话</w:t>
      </w:r>
      <w:r w:rsidRPr="008066A1">
        <w:rPr>
          <w:lang w:eastAsia="zh-CN"/>
        </w:rPr>
        <w:t>______________________</w:t>
      </w:r>
      <w:r w:rsidRPr="008066A1">
        <w:rPr>
          <w:rFonts w:hint="eastAsia"/>
          <w:lang w:eastAsia="zh-CN"/>
        </w:rPr>
        <w:t>传真</w:t>
      </w:r>
      <w:bookmarkStart w:id="792" w:name="_Toc204592964"/>
      <w:bookmarkStart w:id="793" w:name="_Toc244261290"/>
      <w:r w:rsidRPr="008066A1">
        <w:rPr>
          <w:lang w:eastAsia="zh-CN"/>
        </w:rPr>
        <w:t>____________</w:t>
      </w:r>
    </w:p>
    <w:p w:rsidR="00A8317B" w:rsidRPr="008066A1" w:rsidRDefault="000A7356">
      <w:pPr>
        <w:pStyle w:val="affd"/>
        <w:ind w:firstLineChars="0" w:firstLine="0"/>
        <w:outlineLvl w:val="1"/>
        <w:rPr>
          <w:rStyle w:val="3Char"/>
          <w:rFonts w:ascii="方正仿宋简体" w:eastAsia="方正仿宋简体" w:hAnsi="方正仿宋简体"/>
          <w:b/>
          <w:sz w:val="32"/>
          <w:szCs w:val="23"/>
          <w:lang w:eastAsia="zh-CN"/>
        </w:rPr>
      </w:pPr>
      <w:bookmarkStart w:id="794" w:name="_Toc307924182"/>
      <w:r w:rsidRPr="008066A1">
        <w:rPr>
          <w:lang w:eastAsia="zh-CN"/>
        </w:rPr>
        <w:br w:type="page"/>
      </w:r>
      <w:bookmarkStart w:id="795" w:name="_Toc244261294"/>
      <w:bookmarkStart w:id="796" w:name="_Toc94001337"/>
      <w:bookmarkStart w:id="797" w:name="_Toc204592970"/>
      <w:bookmarkStart w:id="798" w:name="_Toc363127813"/>
      <w:bookmarkStart w:id="799" w:name="_Toc363454552"/>
      <w:bookmarkStart w:id="800" w:name="_Toc363125359"/>
      <w:bookmarkStart w:id="801" w:name="_Toc363059663"/>
      <w:bookmarkStart w:id="802" w:name="_Toc307924185"/>
      <w:bookmarkStart w:id="803" w:name="_Toc363128953"/>
      <w:bookmarkStart w:id="804" w:name="_Toc363134251"/>
      <w:bookmarkEnd w:id="792"/>
      <w:bookmarkEnd w:id="793"/>
      <w:bookmarkEnd w:id="794"/>
      <w:r w:rsidRPr="008066A1">
        <w:rPr>
          <w:rFonts w:hint="eastAsia"/>
          <w:lang w:eastAsia="zh-CN"/>
        </w:rPr>
        <w:t>法律纠纷情况</w:t>
      </w:r>
      <w:bookmarkEnd w:id="795"/>
      <w:bookmarkEnd w:id="796"/>
      <w:bookmarkEnd w:id="797"/>
      <w:bookmarkEnd w:id="798"/>
      <w:bookmarkEnd w:id="799"/>
      <w:bookmarkEnd w:id="800"/>
      <w:bookmarkEnd w:id="801"/>
      <w:bookmarkEnd w:id="802"/>
      <w:bookmarkEnd w:id="803"/>
      <w:bookmarkEnd w:id="804"/>
    </w:p>
    <w:p w:rsidR="00A8317B" w:rsidRPr="008066A1" w:rsidRDefault="000A7356">
      <w:pPr>
        <w:ind w:firstLine="667"/>
        <w:jc w:val="center"/>
        <w:rPr>
          <w:b/>
          <w:sz w:val="32"/>
          <w:szCs w:val="32"/>
          <w:lang w:eastAsia="zh-CN"/>
        </w:rPr>
      </w:pPr>
      <w:bookmarkStart w:id="805" w:name="_Toc310252889"/>
      <w:r w:rsidRPr="008066A1">
        <w:rPr>
          <w:rFonts w:hint="eastAsia"/>
          <w:b/>
          <w:sz w:val="32"/>
          <w:szCs w:val="32"/>
          <w:lang w:eastAsia="zh-CN"/>
        </w:rPr>
        <w:t>法律纠纷情况</w:t>
      </w:r>
      <w:bookmarkEnd w:id="805"/>
    </w:p>
    <w:p w:rsidR="00A8317B" w:rsidRPr="008066A1" w:rsidRDefault="000A7356">
      <w:pPr>
        <w:pStyle w:val="affd"/>
        <w:ind w:firstLineChars="0" w:firstLine="0"/>
        <w:rPr>
          <w:lang w:eastAsia="zh-CN"/>
        </w:rPr>
      </w:pPr>
      <w:r w:rsidRPr="008066A1">
        <w:rPr>
          <w:rFonts w:hint="eastAsia"/>
          <w:lang w:eastAsia="zh-CN"/>
        </w:rPr>
        <w:t>制造商和代理商应如实填写：</w:t>
      </w:r>
    </w:p>
    <w:p w:rsidR="00A8317B" w:rsidRPr="008066A1" w:rsidRDefault="000A7356">
      <w:pPr>
        <w:pStyle w:val="affd"/>
        <w:ind w:firstLine="444"/>
        <w:rPr>
          <w:lang w:eastAsia="zh-CN"/>
        </w:rPr>
      </w:pPr>
      <w:r w:rsidRPr="008066A1">
        <w:rPr>
          <w:rFonts w:hint="eastAsia"/>
          <w:lang w:eastAsia="zh-CN"/>
        </w:rPr>
        <w:t>一、贵方目前是否正在涉及或面临尚未解决，对贵方影响巨大的诉讼案件？</w:t>
      </w:r>
    </w:p>
    <w:p w:rsidR="00A8317B" w:rsidRPr="008066A1" w:rsidRDefault="000A7356">
      <w:pPr>
        <w:pStyle w:val="affd"/>
        <w:ind w:firstLineChars="400" w:firstLine="888"/>
        <w:rPr>
          <w:lang w:eastAsia="zh-CN"/>
        </w:rPr>
      </w:pPr>
      <w:r w:rsidRPr="008066A1">
        <w:rPr>
          <w:rFonts w:hint="eastAsia"/>
          <w:lang w:eastAsia="zh-CN"/>
        </w:rPr>
        <w:t>选择</w:t>
      </w:r>
      <w:r w:rsidRPr="008066A1">
        <w:rPr>
          <w:rFonts w:hint="eastAsia"/>
          <w:lang w:eastAsia="zh-CN"/>
        </w:rPr>
        <w:t>:  1</w:t>
      </w:r>
      <w:r w:rsidRPr="008066A1">
        <w:rPr>
          <w:rFonts w:hint="eastAsia"/>
          <w:lang w:eastAsia="zh-CN"/>
        </w:rPr>
        <w:t>、是</w:t>
      </w:r>
      <w:r w:rsidRPr="008066A1">
        <w:rPr>
          <w:rFonts w:hint="eastAsia"/>
          <w:lang w:eastAsia="zh-CN"/>
        </w:rPr>
        <w:t xml:space="preserve">         2</w:t>
      </w:r>
      <w:r w:rsidRPr="008066A1">
        <w:rPr>
          <w:rFonts w:hint="eastAsia"/>
          <w:lang w:eastAsia="zh-CN"/>
        </w:rPr>
        <w:t>、否</w:t>
      </w:r>
    </w:p>
    <w:p w:rsidR="00A8317B" w:rsidRPr="008066A1" w:rsidRDefault="000A7356">
      <w:pPr>
        <w:pStyle w:val="affd"/>
        <w:ind w:firstLineChars="400" w:firstLine="888"/>
        <w:rPr>
          <w:lang w:eastAsia="zh-CN"/>
        </w:rPr>
      </w:pPr>
      <w:r w:rsidRPr="008066A1">
        <w:rPr>
          <w:rFonts w:hint="eastAsia"/>
          <w:lang w:eastAsia="zh-CN"/>
        </w:rPr>
        <w:t>如果有，请简单说明情况：</w:t>
      </w:r>
    </w:p>
    <w:p w:rsidR="00A8317B" w:rsidRPr="008066A1" w:rsidRDefault="00A8317B">
      <w:pPr>
        <w:pStyle w:val="affd"/>
        <w:ind w:firstLine="444"/>
        <w:rPr>
          <w:lang w:eastAsia="zh-CN"/>
        </w:rPr>
      </w:pPr>
    </w:p>
    <w:p w:rsidR="00A8317B" w:rsidRPr="008066A1" w:rsidRDefault="000A7356">
      <w:pPr>
        <w:pStyle w:val="affd"/>
        <w:ind w:firstLine="444"/>
        <w:rPr>
          <w:lang w:eastAsia="zh-CN"/>
        </w:rPr>
      </w:pPr>
      <w:r w:rsidRPr="008066A1">
        <w:rPr>
          <w:rFonts w:hint="eastAsia"/>
          <w:lang w:eastAsia="zh-CN"/>
        </w:rPr>
        <w:t>二、贵公司及分支机构或建议联合供货体的任何成员在过去</w:t>
      </w:r>
      <w:r w:rsidRPr="008066A1">
        <w:rPr>
          <w:lang w:eastAsia="zh-CN"/>
        </w:rPr>
        <w:t>10</w:t>
      </w:r>
      <w:r w:rsidRPr="008066A1">
        <w:rPr>
          <w:rFonts w:hint="eastAsia"/>
          <w:lang w:eastAsia="zh-CN"/>
        </w:rPr>
        <w:t>年中是否涉及任何诉讼案件？</w:t>
      </w:r>
    </w:p>
    <w:p w:rsidR="00A8317B" w:rsidRPr="008066A1" w:rsidRDefault="000A7356">
      <w:pPr>
        <w:pStyle w:val="affd"/>
        <w:ind w:firstLineChars="400" w:firstLine="888"/>
        <w:rPr>
          <w:lang w:eastAsia="zh-CN"/>
        </w:rPr>
      </w:pPr>
      <w:r w:rsidRPr="008066A1">
        <w:rPr>
          <w:rFonts w:hint="eastAsia"/>
          <w:lang w:eastAsia="zh-CN"/>
        </w:rPr>
        <w:t>选择：</w:t>
      </w:r>
      <w:r w:rsidRPr="008066A1">
        <w:rPr>
          <w:rFonts w:hint="eastAsia"/>
          <w:lang w:eastAsia="zh-CN"/>
        </w:rPr>
        <w:t>1</w:t>
      </w:r>
      <w:r w:rsidRPr="008066A1">
        <w:rPr>
          <w:rFonts w:hint="eastAsia"/>
          <w:lang w:eastAsia="zh-CN"/>
        </w:rPr>
        <w:t>、是</w:t>
      </w:r>
      <w:r w:rsidRPr="008066A1">
        <w:rPr>
          <w:rFonts w:hint="eastAsia"/>
          <w:lang w:eastAsia="zh-CN"/>
        </w:rPr>
        <w:t xml:space="preserve">         2</w:t>
      </w:r>
      <w:r w:rsidRPr="008066A1">
        <w:rPr>
          <w:rFonts w:hint="eastAsia"/>
          <w:lang w:eastAsia="zh-CN"/>
        </w:rPr>
        <w:t>、否</w:t>
      </w:r>
    </w:p>
    <w:p w:rsidR="00A8317B" w:rsidRPr="008066A1" w:rsidRDefault="000A7356">
      <w:pPr>
        <w:pStyle w:val="affd"/>
        <w:ind w:firstLineChars="400" w:firstLine="888"/>
        <w:rPr>
          <w:lang w:eastAsia="zh-CN"/>
        </w:rPr>
      </w:pPr>
      <w:r w:rsidRPr="008066A1">
        <w:rPr>
          <w:rFonts w:hint="eastAsia"/>
          <w:lang w:eastAsia="zh-CN"/>
        </w:rPr>
        <w:t>如果是，请写明诉讼案的现状：</w:t>
      </w:r>
    </w:p>
    <w:p w:rsidR="00A8317B" w:rsidRPr="008066A1" w:rsidRDefault="00A8317B">
      <w:pPr>
        <w:pStyle w:val="affd"/>
        <w:ind w:firstLineChars="400" w:firstLine="888"/>
        <w:rPr>
          <w:lang w:eastAsia="zh-CN"/>
        </w:rPr>
      </w:pPr>
    </w:p>
    <w:p w:rsidR="00A8317B" w:rsidRPr="008066A1" w:rsidRDefault="00A8317B">
      <w:pPr>
        <w:pStyle w:val="affd"/>
        <w:ind w:firstLineChars="400" w:firstLine="888"/>
        <w:rPr>
          <w:lang w:eastAsia="zh-CN"/>
        </w:rPr>
      </w:pPr>
    </w:p>
    <w:p w:rsidR="00A8317B" w:rsidRPr="008066A1" w:rsidRDefault="00A8317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A8317B" w:rsidRPr="008066A1" w:rsidRDefault="000A7356">
      <w:pPr>
        <w:pStyle w:val="affd"/>
        <w:ind w:firstLine="444"/>
        <w:rPr>
          <w:u w:val="single"/>
          <w:lang w:eastAsia="zh-CN"/>
        </w:rPr>
      </w:pPr>
      <w:r w:rsidRPr="008066A1">
        <w:rPr>
          <w:rFonts w:hint="eastAsia"/>
          <w:lang w:eastAsia="zh-CN"/>
        </w:rPr>
        <w:t>投标人名称（公章）</w:t>
      </w:r>
      <w:r w:rsidRPr="008066A1">
        <w:rPr>
          <w:u w:val="single"/>
          <w:lang w:eastAsia="zh-CN"/>
        </w:rPr>
        <w:t xml:space="preserve">                  </w:t>
      </w:r>
    </w:p>
    <w:p w:rsidR="00A8317B" w:rsidRPr="008066A1" w:rsidRDefault="000A7356">
      <w:pPr>
        <w:pStyle w:val="affd"/>
        <w:ind w:firstLine="444"/>
        <w:rPr>
          <w:lang w:eastAsia="zh-CN"/>
        </w:rPr>
      </w:pPr>
      <w:r w:rsidRPr="008066A1">
        <w:rPr>
          <w:rFonts w:hint="eastAsia"/>
          <w:lang w:eastAsia="zh-CN"/>
        </w:rPr>
        <w:t>签字人姓名、职务（印刷字体）：</w:t>
      </w:r>
    </w:p>
    <w:p w:rsidR="00A8317B" w:rsidRPr="008066A1" w:rsidRDefault="00A8317B">
      <w:pPr>
        <w:pStyle w:val="affd"/>
        <w:ind w:firstLine="444"/>
        <w:rPr>
          <w:lang w:eastAsia="zh-CN"/>
        </w:rPr>
      </w:pPr>
    </w:p>
    <w:p w:rsidR="00A8317B" w:rsidRPr="008066A1" w:rsidRDefault="000A7356">
      <w:pPr>
        <w:pStyle w:val="affd"/>
        <w:ind w:firstLine="444"/>
        <w:rPr>
          <w:u w:val="single"/>
          <w:lang w:eastAsia="zh-CN"/>
        </w:rPr>
      </w:pPr>
      <w:r w:rsidRPr="008066A1">
        <w:rPr>
          <w:rFonts w:hint="eastAsia"/>
          <w:lang w:eastAsia="zh-CN"/>
        </w:rPr>
        <w:t>签字</w:t>
      </w:r>
      <w:r w:rsidRPr="008066A1">
        <w:rPr>
          <w:u w:val="single"/>
          <w:lang w:eastAsia="zh-CN"/>
        </w:rPr>
        <w:t xml:space="preserve">                               </w:t>
      </w:r>
    </w:p>
    <w:p w:rsidR="00A8317B" w:rsidRPr="008066A1" w:rsidRDefault="00A8317B">
      <w:pPr>
        <w:pStyle w:val="affd"/>
        <w:ind w:firstLine="444"/>
        <w:rPr>
          <w:lang w:eastAsia="zh-CN"/>
        </w:rPr>
      </w:pPr>
    </w:p>
    <w:p w:rsidR="00A8317B" w:rsidRPr="008066A1" w:rsidRDefault="000A7356">
      <w:pPr>
        <w:pStyle w:val="affd"/>
        <w:ind w:firstLine="444"/>
        <w:rPr>
          <w:u w:val="single"/>
          <w:lang w:eastAsia="zh-CN"/>
        </w:rPr>
      </w:pPr>
      <w:r w:rsidRPr="008066A1">
        <w:rPr>
          <w:rFonts w:hint="eastAsia"/>
          <w:lang w:eastAsia="zh-CN"/>
        </w:rPr>
        <w:t>地址</w:t>
      </w:r>
      <w:r w:rsidRPr="008066A1">
        <w:rPr>
          <w:u w:val="single"/>
          <w:lang w:eastAsia="zh-CN"/>
        </w:rPr>
        <w:t xml:space="preserve">                               </w:t>
      </w:r>
    </w:p>
    <w:p w:rsidR="00A8317B" w:rsidRPr="008066A1" w:rsidRDefault="00A8317B">
      <w:pPr>
        <w:pStyle w:val="affd"/>
        <w:ind w:firstLine="444"/>
        <w:rPr>
          <w:lang w:eastAsia="zh-CN"/>
        </w:rPr>
      </w:pPr>
    </w:p>
    <w:p w:rsidR="00A8317B" w:rsidRPr="008066A1" w:rsidRDefault="000A7356">
      <w:pPr>
        <w:pStyle w:val="affd"/>
        <w:ind w:firstLine="444"/>
        <w:rPr>
          <w:u w:val="single"/>
          <w:lang w:eastAsia="zh-CN"/>
        </w:rPr>
      </w:pPr>
      <w:r w:rsidRPr="008066A1">
        <w:rPr>
          <w:rFonts w:hint="eastAsia"/>
          <w:lang w:eastAsia="zh-CN"/>
        </w:rPr>
        <w:t>电话</w:t>
      </w:r>
      <w:r w:rsidRPr="008066A1">
        <w:rPr>
          <w:u w:val="single"/>
          <w:lang w:eastAsia="zh-CN"/>
        </w:rPr>
        <w:t xml:space="preserve">                               </w:t>
      </w:r>
    </w:p>
    <w:p w:rsidR="00A8317B" w:rsidRPr="008066A1" w:rsidRDefault="00A8317B">
      <w:pPr>
        <w:pStyle w:val="affd"/>
        <w:ind w:firstLine="444"/>
        <w:rPr>
          <w:lang w:eastAsia="zh-CN"/>
        </w:rPr>
      </w:pPr>
    </w:p>
    <w:p w:rsidR="00A8317B" w:rsidRPr="008066A1" w:rsidRDefault="000A7356">
      <w:pPr>
        <w:pStyle w:val="affd"/>
        <w:ind w:firstLine="444"/>
        <w:rPr>
          <w:u w:val="single"/>
          <w:lang w:eastAsia="zh-CN"/>
        </w:rPr>
      </w:pPr>
      <w:r w:rsidRPr="008066A1">
        <w:rPr>
          <w:rFonts w:hint="eastAsia"/>
          <w:lang w:eastAsia="zh-CN"/>
        </w:rPr>
        <w:t>传真</w:t>
      </w:r>
      <w:r w:rsidRPr="008066A1">
        <w:rPr>
          <w:u w:val="single"/>
          <w:lang w:eastAsia="zh-CN"/>
        </w:rPr>
        <w:t xml:space="preserve">                               </w:t>
      </w:r>
    </w:p>
    <w:p w:rsidR="00A8317B" w:rsidRPr="008066A1" w:rsidRDefault="00A8317B">
      <w:pPr>
        <w:pStyle w:val="affd"/>
        <w:ind w:firstLine="444"/>
        <w:rPr>
          <w:lang w:eastAsia="zh-CN"/>
        </w:rPr>
      </w:pPr>
    </w:p>
    <w:p w:rsidR="00A8317B" w:rsidRPr="008066A1" w:rsidRDefault="000A7356">
      <w:pPr>
        <w:pStyle w:val="affd"/>
        <w:ind w:firstLine="444"/>
        <w:rPr>
          <w:snapToGrid w:val="0"/>
          <w:sz w:val="20"/>
          <w:lang w:eastAsia="zh-CN"/>
        </w:rPr>
      </w:pPr>
      <w:r w:rsidRPr="008066A1">
        <w:rPr>
          <w:rFonts w:hint="eastAsia"/>
          <w:lang w:eastAsia="zh-CN"/>
        </w:rPr>
        <w:t>邮编</w:t>
      </w:r>
      <w:r w:rsidRPr="008066A1">
        <w:rPr>
          <w:u w:val="single"/>
          <w:lang w:eastAsia="zh-CN"/>
        </w:rPr>
        <w:t xml:space="preserve">                               </w:t>
      </w:r>
    </w:p>
    <w:p w:rsidR="00A8317B" w:rsidRPr="008066A1" w:rsidRDefault="00A8317B">
      <w:pPr>
        <w:pStyle w:val="affd"/>
        <w:ind w:firstLine="444"/>
        <w:rPr>
          <w:u w:val="single"/>
          <w:lang w:eastAsia="zh-CN"/>
        </w:rPr>
      </w:pPr>
    </w:p>
    <w:p w:rsidR="00A8317B" w:rsidRPr="008066A1" w:rsidRDefault="000A7356">
      <w:pPr>
        <w:pStyle w:val="affd"/>
        <w:ind w:firstLineChars="0" w:firstLine="0"/>
        <w:rPr>
          <w:rStyle w:val="3Char"/>
          <w:rFonts w:ascii="方正仿宋简体" w:hAnsi="方正仿宋简体"/>
          <w:sz w:val="32"/>
          <w:szCs w:val="23"/>
          <w:lang w:eastAsia="zh-CN"/>
        </w:rPr>
      </w:pPr>
      <w:bookmarkStart w:id="806" w:name="_Toc94001338"/>
      <w:bookmarkStart w:id="807" w:name="_Toc363127814"/>
      <w:bookmarkStart w:id="808" w:name="_Toc363134252"/>
      <w:bookmarkStart w:id="809" w:name="_Toc363125360"/>
      <w:bookmarkStart w:id="810" w:name="_Toc363454553"/>
      <w:bookmarkStart w:id="811" w:name="_Toc363128954"/>
      <w:bookmarkStart w:id="812" w:name="_Toc363059664"/>
      <w:r w:rsidRPr="008066A1">
        <w:rPr>
          <w:lang w:eastAsia="zh-CN"/>
        </w:rPr>
        <w:br w:type="page"/>
      </w:r>
      <w:r w:rsidRPr="008066A1">
        <w:rPr>
          <w:rFonts w:hint="eastAsia"/>
          <w:bCs/>
          <w:lang w:eastAsia="zh-CN"/>
        </w:rPr>
        <w:t>合规承诺书</w:t>
      </w:r>
    </w:p>
    <w:p w:rsidR="00A8317B" w:rsidRPr="008066A1" w:rsidRDefault="000A7356">
      <w:pPr>
        <w:spacing w:line="600" w:lineRule="exact"/>
        <w:ind w:firstLineChars="0" w:firstLine="0"/>
        <w:rPr>
          <w:lang w:eastAsia="zh-CN"/>
        </w:rPr>
      </w:pPr>
      <w:r w:rsidRPr="008066A1">
        <w:rPr>
          <w:rFonts w:ascii="方正小标宋简体" w:eastAsia="方正小标宋简体" w:hint="eastAsia"/>
          <w:sz w:val="30"/>
          <w:szCs w:val="30"/>
          <w:lang w:eastAsia="zh-CN"/>
        </w:rPr>
        <w:t>详见附件6</w:t>
      </w:r>
    </w:p>
    <w:p w:rsidR="00A8317B" w:rsidRPr="008066A1" w:rsidRDefault="000A7356">
      <w:pPr>
        <w:pStyle w:val="affd"/>
        <w:ind w:firstLineChars="0" w:firstLine="0"/>
        <w:rPr>
          <w:rStyle w:val="3Char"/>
          <w:rFonts w:ascii="方正仿宋简体" w:hAnsi="方正仿宋简体"/>
          <w:sz w:val="32"/>
          <w:szCs w:val="23"/>
          <w:lang w:eastAsia="zh-CN"/>
        </w:rPr>
      </w:pPr>
      <w:r w:rsidRPr="008066A1">
        <w:rPr>
          <w:lang w:eastAsia="zh-CN"/>
        </w:rPr>
        <w:br w:type="page"/>
      </w:r>
      <w:r w:rsidRPr="008066A1">
        <w:rPr>
          <w:rFonts w:hint="eastAsia"/>
          <w:bCs/>
          <w:lang w:eastAsia="zh-CN"/>
        </w:rPr>
        <w:t>投标人告知承诺函</w:t>
      </w:r>
    </w:p>
    <w:p w:rsidR="00A8317B" w:rsidRPr="008066A1" w:rsidRDefault="000A7356">
      <w:pPr>
        <w:spacing w:line="600" w:lineRule="exact"/>
        <w:ind w:firstLine="624"/>
        <w:jc w:val="center"/>
        <w:rPr>
          <w:rFonts w:eastAsia="仿宋"/>
          <w:sz w:val="30"/>
          <w:szCs w:val="30"/>
          <w:lang w:eastAsia="zh-CN"/>
        </w:rPr>
      </w:pPr>
      <w:r w:rsidRPr="008066A1">
        <w:rPr>
          <w:rFonts w:eastAsia="方正小标宋简体"/>
          <w:sz w:val="30"/>
          <w:szCs w:val="30"/>
          <w:lang w:eastAsia="zh-CN"/>
        </w:rPr>
        <w:t>投标人</w:t>
      </w:r>
      <w:r w:rsidRPr="008066A1">
        <w:rPr>
          <w:rFonts w:eastAsia="方正小标宋简体" w:hint="eastAsia"/>
          <w:sz w:val="30"/>
          <w:szCs w:val="30"/>
          <w:lang w:eastAsia="zh-CN"/>
        </w:rPr>
        <w:t>告知</w:t>
      </w:r>
      <w:r w:rsidRPr="008066A1">
        <w:rPr>
          <w:rFonts w:eastAsia="方正小标宋简体"/>
          <w:sz w:val="30"/>
          <w:szCs w:val="30"/>
          <w:lang w:eastAsia="zh-CN"/>
        </w:rPr>
        <w:t>承诺函</w:t>
      </w:r>
    </w:p>
    <w:p w:rsidR="00A8317B" w:rsidRPr="008066A1" w:rsidRDefault="000A7356">
      <w:pPr>
        <w:pStyle w:val="affd"/>
        <w:ind w:firstLine="444"/>
        <w:rPr>
          <w:lang w:eastAsia="zh-CN"/>
        </w:rPr>
      </w:pPr>
      <w:r w:rsidRPr="008066A1">
        <w:rPr>
          <w:rFonts w:hint="eastAsia"/>
          <w:lang w:eastAsia="zh-CN"/>
        </w:rPr>
        <w:t>招标人名称：</w:t>
      </w:r>
    </w:p>
    <w:p w:rsidR="00A8317B" w:rsidRPr="008066A1" w:rsidRDefault="000A7356">
      <w:pPr>
        <w:pStyle w:val="affd"/>
        <w:ind w:firstLine="444"/>
        <w:rPr>
          <w:lang w:eastAsia="zh-CN"/>
        </w:rPr>
      </w:pPr>
      <w:r w:rsidRPr="008066A1">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rsidR="00A8317B" w:rsidRPr="008066A1" w:rsidRDefault="000A7356">
      <w:pPr>
        <w:pStyle w:val="affd"/>
        <w:ind w:firstLine="444"/>
        <w:rPr>
          <w:lang w:eastAsia="zh-CN"/>
        </w:rPr>
      </w:pPr>
      <w:r w:rsidRPr="008066A1">
        <w:rPr>
          <w:rFonts w:hint="eastAsia"/>
          <w:lang w:eastAsia="zh-CN"/>
        </w:rPr>
        <w:t>一、我单位和我本人遵循公开、公平、公正、诚实守信的原则，依法依规参与本项目投标。</w:t>
      </w:r>
    </w:p>
    <w:p w:rsidR="00A8317B" w:rsidRPr="008066A1" w:rsidRDefault="000A7356">
      <w:pPr>
        <w:pStyle w:val="affd"/>
        <w:ind w:firstLine="444"/>
        <w:rPr>
          <w:lang w:eastAsia="zh-CN"/>
        </w:rPr>
      </w:pPr>
      <w:r w:rsidRPr="008066A1">
        <w:rPr>
          <w:rFonts w:hint="eastAsia"/>
          <w:lang w:eastAsia="zh-CN"/>
        </w:rPr>
        <w:t>二、我单位具有参与本次投标的资质和能力，公司运营状况良好，不存在挂靠投标、不受让、租借、出租、出借资格或资质证书，无处罚期内的不良行为。</w:t>
      </w:r>
    </w:p>
    <w:p w:rsidR="00A8317B" w:rsidRPr="008066A1" w:rsidRDefault="000A7356">
      <w:pPr>
        <w:pStyle w:val="affd"/>
        <w:ind w:firstLine="444"/>
        <w:rPr>
          <w:lang w:eastAsia="zh-CN"/>
        </w:rPr>
      </w:pPr>
      <w:r w:rsidRPr="008066A1">
        <w:rPr>
          <w:rFonts w:hint="eastAsia"/>
          <w:lang w:eastAsia="zh-CN"/>
        </w:rPr>
        <w:t>三、我单位在本项目投标过程中从招标公告列明的渠道获取招标文件，没有通过其他不正当渠道获取招标文件。</w:t>
      </w:r>
    </w:p>
    <w:p w:rsidR="00A8317B" w:rsidRPr="008066A1" w:rsidRDefault="000A7356">
      <w:pPr>
        <w:pStyle w:val="affd"/>
        <w:ind w:firstLine="444"/>
        <w:rPr>
          <w:lang w:eastAsia="zh-CN"/>
        </w:rPr>
      </w:pPr>
      <w:r w:rsidRPr="008066A1">
        <w:rPr>
          <w:rFonts w:hint="eastAsia"/>
          <w:lang w:eastAsia="zh-CN"/>
        </w:rPr>
        <w:t>四、我单位承诺投标文件由本单位员工独立编制，严格遵守保密义务。所提供的一切投标相关材料都是真实、有效、合法的。</w:t>
      </w:r>
    </w:p>
    <w:p w:rsidR="00A8317B" w:rsidRPr="008066A1" w:rsidRDefault="000A7356">
      <w:pPr>
        <w:pStyle w:val="affd"/>
        <w:ind w:firstLine="444"/>
        <w:rPr>
          <w:lang w:eastAsia="zh-CN"/>
        </w:rPr>
      </w:pPr>
      <w:r w:rsidRPr="008066A1">
        <w:rPr>
          <w:rFonts w:hint="eastAsia"/>
          <w:lang w:eastAsia="zh-CN"/>
        </w:rPr>
        <w:t>五、我单位不与其他投标人相互串通投标报价，不恶意压低或抬高投标报价，不排挤其他投标人的公平竞争，不损害招标人或其他投标人的合法权益。</w:t>
      </w:r>
    </w:p>
    <w:p w:rsidR="00A8317B" w:rsidRPr="008066A1" w:rsidRDefault="000A7356">
      <w:pPr>
        <w:pStyle w:val="affd"/>
        <w:ind w:firstLine="444"/>
        <w:rPr>
          <w:lang w:eastAsia="zh-CN"/>
        </w:rPr>
      </w:pPr>
      <w:r w:rsidRPr="008066A1">
        <w:rPr>
          <w:rFonts w:hint="eastAsia"/>
          <w:lang w:eastAsia="zh-CN"/>
        </w:rPr>
        <w:t>六、我单位不与招标人或招标代理机构串通投标，损害国家利益、社会公共利益或者他人的合法权益。</w:t>
      </w:r>
    </w:p>
    <w:p w:rsidR="00A8317B" w:rsidRPr="008066A1" w:rsidRDefault="000A7356">
      <w:pPr>
        <w:pStyle w:val="affd"/>
        <w:ind w:firstLine="444"/>
        <w:rPr>
          <w:lang w:eastAsia="zh-CN"/>
        </w:rPr>
      </w:pPr>
      <w:r w:rsidRPr="008066A1">
        <w:rPr>
          <w:rFonts w:hint="eastAsia"/>
          <w:lang w:eastAsia="zh-CN"/>
        </w:rPr>
        <w:t>七、我单位不向招标人或者评标委员会成员行贿以牟取中标，不在开标后进行虚假恶意投诉。</w:t>
      </w:r>
    </w:p>
    <w:p w:rsidR="00A8317B" w:rsidRPr="008066A1" w:rsidRDefault="000A7356">
      <w:pPr>
        <w:pStyle w:val="affd"/>
        <w:ind w:firstLine="444"/>
        <w:rPr>
          <w:lang w:eastAsia="zh-CN"/>
        </w:rPr>
      </w:pPr>
      <w:r w:rsidRPr="008066A1">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A8317B" w:rsidRPr="008066A1" w:rsidRDefault="000A7356">
      <w:pPr>
        <w:pStyle w:val="affd"/>
        <w:ind w:firstLine="444"/>
        <w:rPr>
          <w:lang w:eastAsia="zh-CN"/>
        </w:rPr>
      </w:pPr>
      <w:r w:rsidRPr="008066A1">
        <w:rPr>
          <w:rFonts w:hint="eastAsia"/>
          <w:lang w:eastAsia="zh-CN"/>
        </w:rPr>
        <w:t>九、我单位如在本项目招标投标活动评标工作中存在串通投标、弄虚作假等行为的，本单位及本人自愿承担法律责任，接受相应刑事、纪律和行政处罚以及失信惩戒。</w:t>
      </w:r>
    </w:p>
    <w:p w:rsidR="00A8317B" w:rsidRPr="008066A1" w:rsidRDefault="000A7356">
      <w:pPr>
        <w:pStyle w:val="affd"/>
        <w:ind w:firstLine="444"/>
        <w:rPr>
          <w:lang w:eastAsia="zh-CN"/>
        </w:rPr>
      </w:pPr>
      <w:r w:rsidRPr="008066A1">
        <w:rPr>
          <w:rFonts w:hint="eastAsia"/>
          <w:lang w:eastAsia="zh-CN"/>
        </w:rPr>
        <w:t>十、本承诺函由我单位盖章及法定代表人（授权委托人）本人亲自签字确认。</w:t>
      </w:r>
    </w:p>
    <w:p w:rsidR="00A8317B" w:rsidRPr="008066A1" w:rsidRDefault="000A7356">
      <w:pPr>
        <w:pStyle w:val="affd"/>
        <w:ind w:firstLine="444"/>
        <w:rPr>
          <w:lang w:eastAsia="zh-CN"/>
        </w:rPr>
      </w:pPr>
      <w:r w:rsidRPr="008066A1">
        <w:rPr>
          <w:rFonts w:hint="eastAsia"/>
          <w:lang w:eastAsia="zh-CN"/>
        </w:rPr>
        <w:t>承诺单位：</w:t>
      </w:r>
      <w:r w:rsidRPr="008066A1">
        <w:rPr>
          <w:rFonts w:hint="eastAsia"/>
          <w:lang w:eastAsia="zh-CN"/>
        </w:rPr>
        <w:t xml:space="preserve">     </w:t>
      </w:r>
      <w:r w:rsidRPr="008066A1">
        <w:rPr>
          <w:rFonts w:hint="eastAsia"/>
          <w:lang w:eastAsia="zh-CN"/>
        </w:rPr>
        <w:t>（盖单位公章）</w:t>
      </w:r>
    </w:p>
    <w:p w:rsidR="00A8317B" w:rsidRPr="008066A1" w:rsidRDefault="000A7356">
      <w:pPr>
        <w:pStyle w:val="affd"/>
        <w:ind w:firstLine="444"/>
        <w:rPr>
          <w:lang w:eastAsia="zh-CN"/>
        </w:rPr>
      </w:pPr>
      <w:r w:rsidRPr="008066A1">
        <w:rPr>
          <w:rFonts w:hint="eastAsia"/>
          <w:lang w:eastAsia="zh-CN"/>
        </w:rPr>
        <w:t>法定代表人（授权委托人）：</w:t>
      </w:r>
      <w:r w:rsidRPr="008066A1">
        <w:rPr>
          <w:rFonts w:hint="eastAsia"/>
          <w:lang w:eastAsia="zh-CN"/>
        </w:rPr>
        <w:t xml:space="preserve">        </w:t>
      </w:r>
      <w:r w:rsidRPr="008066A1">
        <w:rPr>
          <w:rFonts w:hint="eastAsia"/>
          <w:lang w:eastAsia="zh-CN"/>
        </w:rPr>
        <w:t>（签字）</w:t>
      </w:r>
    </w:p>
    <w:p w:rsidR="00A8317B" w:rsidRPr="008066A1" w:rsidRDefault="000A7356">
      <w:pPr>
        <w:pStyle w:val="affd"/>
        <w:ind w:firstLine="444"/>
        <w:rPr>
          <w:lang w:eastAsia="zh-CN"/>
        </w:rPr>
      </w:pPr>
      <w:r w:rsidRPr="008066A1">
        <w:rPr>
          <w:rFonts w:hint="eastAsia"/>
          <w:lang w:eastAsia="zh-CN"/>
        </w:rPr>
        <w:t>承诺时间：</w:t>
      </w:r>
      <w:r w:rsidRPr="008066A1">
        <w:rPr>
          <w:rFonts w:hint="eastAsia"/>
          <w:lang w:eastAsia="zh-CN"/>
        </w:rPr>
        <w:t xml:space="preserve">    </w:t>
      </w:r>
      <w:r w:rsidRPr="008066A1">
        <w:rPr>
          <w:rFonts w:hint="eastAsia"/>
          <w:lang w:eastAsia="zh-CN"/>
        </w:rPr>
        <w:t>年</w:t>
      </w:r>
      <w:r w:rsidRPr="008066A1">
        <w:rPr>
          <w:rFonts w:hint="eastAsia"/>
          <w:lang w:eastAsia="zh-CN"/>
        </w:rPr>
        <w:t xml:space="preserve">   </w:t>
      </w:r>
      <w:r w:rsidRPr="008066A1">
        <w:rPr>
          <w:rFonts w:hint="eastAsia"/>
          <w:lang w:eastAsia="zh-CN"/>
        </w:rPr>
        <w:t>月</w:t>
      </w:r>
      <w:r w:rsidRPr="008066A1">
        <w:rPr>
          <w:rFonts w:hint="eastAsia"/>
          <w:lang w:eastAsia="zh-CN"/>
        </w:rPr>
        <w:t xml:space="preserve">  </w:t>
      </w:r>
      <w:r w:rsidRPr="008066A1">
        <w:rPr>
          <w:rFonts w:hint="eastAsia"/>
          <w:lang w:eastAsia="zh-CN"/>
        </w:rPr>
        <w:t>日</w:t>
      </w:r>
    </w:p>
    <w:p w:rsidR="00A8317B" w:rsidRPr="008066A1" w:rsidRDefault="00A8317B">
      <w:pPr>
        <w:pStyle w:val="affd"/>
        <w:ind w:firstLineChars="0" w:firstLine="0"/>
        <w:outlineLvl w:val="1"/>
        <w:rPr>
          <w:lang w:eastAsia="zh-CN"/>
        </w:rPr>
      </w:pPr>
    </w:p>
    <w:p w:rsidR="00A8317B" w:rsidRPr="008066A1" w:rsidRDefault="00A8317B">
      <w:pPr>
        <w:pStyle w:val="affd"/>
        <w:ind w:firstLineChars="0" w:firstLine="0"/>
        <w:outlineLvl w:val="1"/>
        <w:rPr>
          <w:lang w:eastAsia="zh-CN"/>
        </w:rPr>
      </w:pPr>
    </w:p>
    <w:p w:rsidR="00A8317B" w:rsidRPr="008066A1" w:rsidRDefault="000A7356">
      <w:pPr>
        <w:pStyle w:val="affd"/>
        <w:ind w:firstLineChars="0" w:firstLine="0"/>
        <w:outlineLvl w:val="1"/>
        <w:rPr>
          <w:rStyle w:val="3Char"/>
          <w:rFonts w:ascii="方正仿宋简体" w:eastAsia="方正仿宋简体" w:hAnsi="方正仿宋简体"/>
          <w:b/>
          <w:sz w:val="32"/>
          <w:szCs w:val="23"/>
          <w:lang w:eastAsia="zh-CN"/>
        </w:rPr>
      </w:pPr>
      <w:r w:rsidRPr="008066A1">
        <w:rPr>
          <w:rFonts w:hint="eastAsia"/>
          <w:lang w:eastAsia="zh-CN"/>
        </w:rPr>
        <w:t>机密信息接受承诺函</w:t>
      </w:r>
      <w:bookmarkEnd w:id="806"/>
      <w:bookmarkEnd w:id="807"/>
      <w:bookmarkEnd w:id="808"/>
      <w:bookmarkEnd w:id="809"/>
      <w:bookmarkEnd w:id="810"/>
      <w:bookmarkEnd w:id="811"/>
      <w:bookmarkEnd w:id="812"/>
    </w:p>
    <w:p w:rsidR="00A8317B" w:rsidRPr="008066A1" w:rsidRDefault="00A8317B">
      <w:pPr>
        <w:ind w:firstLine="444"/>
        <w:rPr>
          <w:lang w:eastAsia="zh-CN"/>
        </w:rPr>
      </w:pPr>
    </w:p>
    <w:p w:rsidR="00A8317B" w:rsidRPr="008066A1" w:rsidRDefault="000A7356">
      <w:pPr>
        <w:ind w:firstLine="667"/>
        <w:jc w:val="center"/>
        <w:rPr>
          <w:b/>
          <w:sz w:val="32"/>
          <w:szCs w:val="32"/>
          <w:lang w:eastAsia="zh-CN"/>
        </w:rPr>
      </w:pPr>
      <w:r w:rsidRPr="008066A1">
        <w:rPr>
          <w:rFonts w:hint="eastAsia"/>
          <w:b/>
          <w:sz w:val="32"/>
          <w:szCs w:val="32"/>
          <w:lang w:eastAsia="zh-CN"/>
        </w:rPr>
        <w:t>机密信息接受承诺函</w:t>
      </w:r>
    </w:p>
    <w:p w:rsidR="00A8317B" w:rsidRPr="008066A1" w:rsidRDefault="000A7356">
      <w:pPr>
        <w:pStyle w:val="affd"/>
        <w:ind w:firstLine="444"/>
        <w:rPr>
          <w:lang w:eastAsia="zh-CN"/>
        </w:rPr>
      </w:pPr>
      <w:r w:rsidRPr="008066A1">
        <w:rPr>
          <w:rFonts w:hint="eastAsia"/>
          <w:lang w:eastAsia="zh-CN"/>
        </w:rPr>
        <w:t>本机密信息接受承诺函由</w:t>
      </w:r>
      <w:r w:rsidRPr="008066A1">
        <w:rPr>
          <w:u w:val="single"/>
          <w:lang w:eastAsia="zh-CN"/>
        </w:rPr>
        <w:t xml:space="preserve">       </w:t>
      </w:r>
      <w:r w:rsidRPr="008066A1">
        <w:rPr>
          <w:rFonts w:hint="eastAsia"/>
          <w:lang w:eastAsia="zh-CN"/>
        </w:rPr>
        <w:t>（以下简称“乙方”）针对同</w:t>
      </w:r>
      <w:r w:rsidRPr="008066A1">
        <w:rPr>
          <w:rFonts w:ascii="宋体" w:hAnsi="宋体"/>
          <w:b/>
          <w:lang w:eastAsia="zh-CN"/>
        </w:rPr>
        <w:t>_________</w:t>
      </w:r>
      <w:r w:rsidRPr="008066A1">
        <w:rPr>
          <w:rFonts w:hint="eastAsia"/>
          <w:lang w:eastAsia="zh-CN"/>
        </w:rPr>
        <w:t>公司（以下简称“甲方”）所发放的</w:t>
      </w:r>
      <w:r w:rsidRPr="008066A1">
        <w:rPr>
          <w:u w:val="single"/>
          <w:lang w:eastAsia="zh-CN"/>
        </w:rPr>
        <w:t xml:space="preserve">      </w:t>
      </w:r>
      <w:r w:rsidRPr="008066A1">
        <w:rPr>
          <w:rFonts w:hint="eastAsia"/>
          <w:lang w:eastAsia="zh-CN"/>
        </w:rPr>
        <w:t>号招标文件（以下简称“招标文件”），对从甲方处获得的相关的机密信息的保密工作做出如下承诺：</w:t>
      </w:r>
    </w:p>
    <w:p w:rsidR="00A8317B" w:rsidRPr="008066A1" w:rsidRDefault="000A7356">
      <w:pPr>
        <w:pStyle w:val="affd"/>
        <w:ind w:firstLine="444"/>
        <w:rPr>
          <w:lang w:eastAsia="zh-CN"/>
        </w:rPr>
      </w:pPr>
      <w:r w:rsidRPr="008066A1">
        <w:rPr>
          <w:lang w:eastAsia="zh-CN"/>
        </w:rPr>
        <w:t xml:space="preserve">8.1 </w:t>
      </w:r>
      <w:r w:rsidRPr="008066A1">
        <w:rPr>
          <w:rFonts w:hint="eastAsia"/>
          <w:lang w:eastAsia="zh-CN"/>
        </w:rPr>
        <w:t>机密信息</w:t>
      </w:r>
    </w:p>
    <w:p w:rsidR="00A8317B" w:rsidRPr="008066A1" w:rsidRDefault="000A7356">
      <w:pPr>
        <w:pStyle w:val="affd"/>
        <w:ind w:firstLine="444"/>
        <w:rPr>
          <w:lang w:eastAsia="zh-CN"/>
        </w:rPr>
      </w:pPr>
      <w:r w:rsidRPr="008066A1">
        <w:rPr>
          <w:rFonts w:hint="eastAsia"/>
          <w:lang w:eastAsia="zh-CN"/>
        </w:rPr>
        <w:t>本承诺中所称机密信息是指因执行本次招标而直接或间接地接触到的相关组织机构、业务等任何秘密的或专有的信息，包括但不限于以下内容：</w:t>
      </w:r>
    </w:p>
    <w:p w:rsidR="00A8317B" w:rsidRPr="008066A1" w:rsidRDefault="000A7356">
      <w:pPr>
        <w:pStyle w:val="affd"/>
        <w:ind w:firstLine="444"/>
        <w:rPr>
          <w:lang w:eastAsia="zh-CN"/>
        </w:rPr>
      </w:pPr>
      <w:r w:rsidRPr="008066A1">
        <w:rPr>
          <w:lang w:eastAsia="zh-CN"/>
        </w:rPr>
        <w:t xml:space="preserve">8.1.1 </w:t>
      </w:r>
      <w:r w:rsidRPr="008066A1">
        <w:rPr>
          <w:rFonts w:hint="eastAsia"/>
          <w:lang w:eastAsia="zh-CN"/>
        </w:rPr>
        <w:t>管理经验；</w:t>
      </w:r>
    </w:p>
    <w:p w:rsidR="00A8317B" w:rsidRPr="008066A1" w:rsidRDefault="000A7356">
      <w:pPr>
        <w:pStyle w:val="affd"/>
        <w:ind w:firstLine="444"/>
        <w:rPr>
          <w:lang w:eastAsia="zh-CN"/>
        </w:rPr>
      </w:pPr>
      <w:r w:rsidRPr="008066A1">
        <w:rPr>
          <w:lang w:eastAsia="zh-CN"/>
        </w:rPr>
        <w:t xml:space="preserve">8.1.2 </w:t>
      </w:r>
      <w:r w:rsidRPr="008066A1">
        <w:rPr>
          <w:rFonts w:hint="eastAsia"/>
          <w:lang w:eastAsia="zh-CN"/>
        </w:rPr>
        <w:t>业务流程、职员资料及内部公开的财务、生产经营资料及为甲方专有的文件资料；</w:t>
      </w:r>
    </w:p>
    <w:p w:rsidR="00A8317B" w:rsidRPr="008066A1" w:rsidRDefault="000A7356">
      <w:pPr>
        <w:pStyle w:val="affd"/>
        <w:ind w:firstLine="444"/>
        <w:rPr>
          <w:lang w:eastAsia="zh-CN"/>
        </w:rPr>
      </w:pPr>
      <w:r w:rsidRPr="008066A1">
        <w:rPr>
          <w:lang w:eastAsia="zh-CN"/>
        </w:rPr>
        <w:t xml:space="preserve">8.2 </w:t>
      </w:r>
      <w:r w:rsidRPr="008066A1">
        <w:rPr>
          <w:rFonts w:hint="eastAsia"/>
          <w:lang w:eastAsia="zh-CN"/>
        </w:rPr>
        <w:t>机密信息的接受的方式</w:t>
      </w:r>
    </w:p>
    <w:p w:rsidR="00A8317B" w:rsidRPr="008066A1" w:rsidRDefault="000A7356">
      <w:pPr>
        <w:pStyle w:val="affd"/>
        <w:ind w:firstLine="444"/>
        <w:rPr>
          <w:lang w:eastAsia="zh-CN"/>
        </w:rPr>
      </w:pPr>
      <w:r w:rsidRPr="008066A1">
        <w:rPr>
          <w:rFonts w:hint="eastAsia"/>
          <w:lang w:eastAsia="zh-CN"/>
        </w:rPr>
        <w:t>当甲方欲向乙方透露与其项目相关的机密信息时，此信息包括口头、书面或以其它形式的载体透露给乙方的，乙方有责任按照第三条承诺保密的责任。</w:t>
      </w:r>
    </w:p>
    <w:p w:rsidR="00A8317B" w:rsidRPr="008066A1" w:rsidRDefault="000A7356">
      <w:pPr>
        <w:pStyle w:val="affd"/>
        <w:ind w:firstLine="444"/>
        <w:rPr>
          <w:lang w:eastAsia="zh-CN"/>
        </w:rPr>
      </w:pPr>
      <w:r w:rsidRPr="008066A1">
        <w:rPr>
          <w:lang w:eastAsia="zh-CN"/>
        </w:rPr>
        <w:t xml:space="preserve">8.3 </w:t>
      </w:r>
      <w:r w:rsidRPr="008066A1">
        <w:rPr>
          <w:rFonts w:hint="eastAsia"/>
          <w:lang w:eastAsia="zh-CN"/>
        </w:rPr>
        <w:t>乙方的保密责任</w:t>
      </w:r>
    </w:p>
    <w:p w:rsidR="00A8317B" w:rsidRPr="008066A1" w:rsidRDefault="000A7356">
      <w:pPr>
        <w:pStyle w:val="affd"/>
        <w:ind w:firstLine="444"/>
        <w:rPr>
          <w:lang w:eastAsia="zh-CN"/>
        </w:rPr>
      </w:pPr>
      <w:r w:rsidRPr="008066A1">
        <w:rPr>
          <w:rFonts w:hint="eastAsia"/>
          <w:lang w:eastAsia="zh-CN"/>
        </w:rPr>
        <w:t>乙方同意：</w:t>
      </w:r>
    </w:p>
    <w:p w:rsidR="00A8317B" w:rsidRPr="008066A1" w:rsidRDefault="000A7356">
      <w:pPr>
        <w:pStyle w:val="affd"/>
        <w:ind w:firstLine="444"/>
        <w:rPr>
          <w:lang w:eastAsia="zh-CN"/>
        </w:rPr>
      </w:pPr>
      <w:r w:rsidRPr="008066A1">
        <w:rPr>
          <w:lang w:eastAsia="zh-CN"/>
        </w:rPr>
        <w:t xml:space="preserve">8.3.1 </w:t>
      </w:r>
      <w:r w:rsidRPr="008066A1">
        <w:rPr>
          <w:rFonts w:hint="eastAsia"/>
          <w:lang w:eastAsia="zh-CN"/>
        </w:rPr>
        <w:t>以谨慎的态度避免泄露、公开或传播甲方的机密信息，就如同使用与此相似的，自己不愿其泄露，公开或传播的信息一样；</w:t>
      </w:r>
    </w:p>
    <w:p w:rsidR="00A8317B" w:rsidRPr="008066A1" w:rsidRDefault="000A7356">
      <w:pPr>
        <w:pStyle w:val="affd"/>
        <w:ind w:firstLine="444"/>
        <w:rPr>
          <w:lang w:eastAsia="zh-CN"/>
        </w:rPr>
      </w:pPr>
      <w:r w:rsidRPr="008066A1">
        <w:rPr>
          <w:lang w:eastAsia="zh-CN"/>
        </w:rPr>
        <w:t xml:space="preserve">8.3.2 </w:t>
      </w:r>
      <w:r w:rsidRPr="008066A1">
        <w:rPr>
          <w:rFonts w:hint="eastAsia"/>
          <w:lang w:eastAsia="zh-CN"/>
        </w:rPr>
        <w:t>为履行项目之目的或在其它方面为了甲方的利益使用甲方的机密信息。</w:t>
      </w:r>
    </w:p>
    <w:p w:rsidR="00A8317B" w:rsidRPr="008066A1" w:rsidRDefault="000A7356">
      <w:pPr>
        <w:pStyle w:val="affd"/>
        <w:ind w:firstLine="444"/>
        <w:rPr>
          <w:lang w:eastAsia="zh-CN"/>
        </w:rPr>
      </w:pPr>
      <w:r w:rsidRPr="008066A1">
        <w:rPr>
          <w:rFonts w:hint="eastAsia"/>
          <w:lang w:eastAsia="zh-CN"/>
        </w:rPr>
        <w:t>乙方可以将机密信息透露给：</w:t>
      </w:r>
    </w:p>
    <w:p w:rsidR="00A8317B" w:rsidRPr="008066A1" w:rsidRDefault="000A7356">
      <w:pPr>
        <w:pStyle w:val="affd"/>
        <w:ind w:firstLine="444"/>
        <w:rPr>
          <w:lang w:eastAsia="zh-CN"/>
        </w:rPr>
      </w:pPr>
      <w:r w:rsidRPr="008066A1">
        <w:rPr>
          <w:lang w:eastAsia="zh-CN"/>
        </w:rPr>
        <w:t>(1)</w:t>
      </w:r>
      <w:r w:rsidRPr="008066A1">
        <w:rPr>
          <w:rFonts w:hint="eastAsia"/>
          <w:lang w:eastAsia="zh-CN"/>
        </w:rPr>
        <w:t>为项目进行必须了解该信息的其本身的雇员及其母公司和子公司的雇员或合作方的本项目组成员；</w:t>
      </w:r>
    </w:p>
    <w:p w:rsidR="00A8317B" w:rsidRPr="008066A1" w:rsidRDefault="000A7356">
      <w:pPr>
        <w:pStyle w:val="affd"/>
        <w:ind w:firstLine="444"/>
        <w:rPr>
          <w:lang w:eastAsia="zh-CN"/>
        </w:rPr>
      </w:pPr>
      <w:r w:rsidRPr="008066A1">
        <w:rPr>
          <w:lang w:eastAsia="zh-CN"/>
        </w:rPr>
        <w:t>(2)</w:t>
      </w:r>
      <w:r w:rsidRPr="008066A1">
        <w:rPr>
          <w:rFonts w:hint="eastAsia"/>
          <w:lang w:eastAsia="zh-CN"/>
        </w:rPr>
        <w:t>经甲方事先书面同意的任何其它地方。</w:t>
      </w:r>
    </w:p>
    <w:p w:rsidR="00A8317B" w:rsidRPr="008066A1" w:rsidRDefault="000A7356">
      <w:pPr>
        <w:pStyle w:val="affd"/>
        <w:ind w:firstLine="444"/>
        <w:rPr>
          <w:lang w:eastAsia="zh-CN"/>
        </w:rPr>
      </w:pPr>
      <w:r w:rsidRPr="008066A1">
        <w:rPr>
          <w:lang w:eastAsia="zh-CN"/>
        </w:rPr>
        <w:t xml:space="preserve">8.4 </w:t>
      </w:r>
      <w:r w:rsidRPr="008066A1">
        <w:rPr>
          <w:rFonts w:hint="eastAsia"/>
          <w:lang w:eastAsia="zh-CN"/>
        </w:rPr>
        <w:t>保密期限</w:t>
      </w:r>
    </w:p>
    <w:p w:rsidR="00A8317B" w:rsidRPr="008066A1" w:rsidRDefault="000A7356">
      <w:pPr>
        <w:pStyle w:val="affd"/>
        <w:ind w:firstLine="444"/>
        <w:rPr>
          <w:lang w:eastAsia="zh-CN"/>
        </w:rPr>
      </w:pPr>
      <w:r w:rsidRPr="008066A1">
        <w:rPr>
          <w:rFonts w:hint="eastAsia"/>
          <w:lang w:eastAsia="zh-CN"/>
        </w:rPr>
        <w:t>根据本机密信息接受承诺函，由甲方向乙方透露的信息应自本协议中提到的招标之日起五年止。</w:t>
      </w:r>
    </w:p>
    <w:p w:rsidR="00A8317B" w:rsidRPr="008066A1" w:rsidRDefault="000A7356">
      <w:pPr>
        <w:pStyle w:val="affd"/>
        <w:ind w:firstLine="444"/>
        <w:rPr>
          <w:lang w:eastAsia="zh-CN"/>
        </w:rPr>
      </w:pPr>
      <w:r w:rsidRPr="008066A1">
        <w:rPr>
          <w:lang w:eastAsia="zh-CN"/>
        </w:rPr>
        <w:t xml:space="preserve">8.5 </w:t>
      </w:r>
      <w:r w:rsidRPr="008066A1">
        <w:rPr>
          <w:rFonts w:hint="eastAsia"/>
          <w:lang w:eastAsia="zh-CN"/>
        </w:rPr>
        <w:t>乙方不承担保密责任的信息</w:t>
      </w:r>
    </w:p>
    <w:p w:rsidR="00A8317B" w:rsidRPr="008066A1" w:rsidRDefault="000A7356">
      <w:pPr>
        <w:pStyle w:val="affd"/>
        <w:ind w:firstLine="444"/>
        <w:rPr>
          <w:lang w:eastAsia="zh-CN"/>
        </w:rPr>
      </w:pPr>
      <w:r w:rsidRPr="008066A1">
        <w:rPr>
          <w:rFonts w:hint="eastAsia"/>
          <w:lang w:eastAsia="zh-CN"/>
        </w:rPr>
        <w:t>对于下列信息，乙方不承担本机密信息透露协议所规定的保密责任：</w:t>
      </w:r>
    </w:p>
    <w:p w:rsidR="00A8317B" w:rsidRPr="008066A1" w:rsidRDefault="000A7356">
      <w:pPr>
        <w:pStyle w:val="affd"/>
        <w:ind w:firstLine="444"/>
        <w:rPr>
          <w:lang w:eastAsia="zh-CN"/>
        </w:rPr>
      </w:pPr>
      <w:r w:rsidRPr="008066A1">
        <w:rPr>
          <w:lang w:eastAsia="zh-CN"/>
        </w:rPr>
        <w:t xml:space="preserve">8.5.1 </w:t>
      </w:r>
      <w:r w:rsidRPr="008066A1">
        <w:rPr>
          <w:rFonts w:hint="eastAsia"/>
          <w:lang w:eastAsia="zh-CN"/>
        </w:rPr>
        <w:t>在不承担保密责任的情况下已获取的信息；</w:t>
      </w:r>
    </w:p>
    <w:p w:rsidR="00A8317B" w:rsidRPr="008066A1" w:rsidRDefault="000A7356">
      <w:pPr>
        <w:pStyle w:val="affd"/>
        <w:ind w:firstLine="444"/>
        <w:rPr>
          <w:lang w:eastAsia="zh-CN"/>
        </w:rPr>
      </w:pPr>
      <w:r w:rsidRPr="008066A1">
        <w:rPr>
          <w:lang w:eastAsia="zh-CN"/>
        </w:rPr>
        <w:t xml:space="preserve">8.5.2 </w:t>
      </w:r>
      <w:r w:rsidRPr="008066A1">
        <w:rPr>
          <w:rFonts w:hint="eastAsia"/>
          <w:lang w:eastAsia="zh-CN"/>
        </w:rPr>
        <w:t>乙方独立开发且不涉及透露方的信息；</w:t>
      </w:r>
    </w:p>
    <w:p w:rsidR="00A8317B" w:rsidRPr="008066A1" w:rsidRDefault="000A7356">
      <w:pPr>
        <w:pStyle w:val="affd"/>
        <w:ind w:firstLine="444"/>
        <w:rPr>
          <w:lang w:eastAsia="zh-CN"/>
        </w:rPr>
      </w:pPr>
      <w:r w:rsidRPr="008066A1">
        <w:rPr>
          <w:lang w:eastAsia="zh-CN"/>
        </w:rPr>
        <w:t xml:space="preserve">8.5.3 </w:t>
      </w:r>
      <w:r w:rsidRPr="008066A1">
        <w:rPr>
          <w:rFonts w:hint="eastAsia"/>
          <w:lang w:eastAsia="zh-CN"/>
        </w:rPr>
        <w:t>从甲方以外的合法渠道所获得的信息；</w:t>
      </w:r>
    </w:p>
    <w:p w:rsidR="00A8317B" w:rsidRPr="008066A1" w:rsidRDefault="000A7356">
      <w:pPr>
        <w:pStyle w:val="affd"/>
        <w:ind w:firstLine="444"/>
        <w:rPr>
          <w:lang w:eastAsia="zh-CN"/>
        </w:rPr>
      </w:pPr>
      <w:r w:rsidRPr="008066A1">
        <w:rPr>
          <w:lang w:eastAsia="zh-CN"/>
        </w:rPr>
        <w:t xml:space="preserve">8.5.4 </w:t>
      </w:r>
      <w:r w:rsidRPr="008066A1">
        <w:rPr>
          <w:rFonts w:hint="eastAsia"/>
          <w:lang w:eastAsia="zh-CN"/>
        </w:rPr>
        <w:t>通过公开渠道而非乙方过失而公开的信息；</w:t>
      </w:r>
    </w:p>
    <w:p w:rsidR="00A8317B" w:rsidRPr="008066A1" w:rsidRDefault="000A7356">
      <w:pPr>
        <w:pStyle w:val="affd"/>
        <w:ind w:firstLine="444"/>
        <w:rPr>
          <w:lang w:eastAsia="zh-CN"/>
        </w:rPr>
      </w:pPr>
      <w:r w:rsidRPr="008066A1">
        <w:rPr>
          <w:lang w:eastAsia="zh-CN"/>
        </w:rPr>
        <w:t xml:space="preserve">8.6 </w:t>
      </w:r>
      <w:r w:rsidRPr="008066A1">
        <w:rPr>
          <w:rFonts w:hint="eastAsia"/>
          <w:lang w:eastAsia="zh-CN"/>
        </w:rPr>
        <w:t>残留信息</w:t>
      </w:r>
    </w:p>
    <w:p w:rsidR="00A8317B" w:rsidRPr="008066A1" w:rsidRDefault="000A7356">
      <w:pPr>
        <w:pStyle w:val="affd"/>
        <w:ind w:firstLine="444"/>
        <w:rPr>
          <w:lang w:eastAsia="zh-CN"/>
        </w:rPr>
      </w:pPr>
      <w:r w:rsidRPr="008066A1">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A8317B" w:rsidRPr="008066A1" w:rsidRDefault="000A7356">
      <w:pPr>
        <w:pStyle w:val="affd"/>
        <w:ind w:firstLine="444"/>
        <w:rPr>
          <w:lang w:eastAsia="zh-CN"/>
        </w:rPr>
      </w:pPr>
      <w:r w:rsidRPr="008066A1">
        <w:rPr>
          <w:rFonts w:hint="eastAsia"/>
          <w:lang w:eastAsia="zh-CN"/>
        </w:rPr>
        <w:t>但是，除非甲方与乙方就残留信息另有规定，乙方不得透露，公开或传播：</w:t>
      </w:r>
    </w:p>
    <w:p w:rsidR="00A8317B" w:rsidRPr="008066A1" w:rsidRDefault="000A7356">
      <w:pPr>
        <w:pStyle w:val="affd"/>
        <w:ind w:firstLine="444"/>
        <w:rPr>
          <w:lang w:eastAsia="zh-CN"/>
        </w:rPr>
      </w:pPr>
      <w:r w:rsidRPr="008066A1">
        <w:rPr>
          <w:lang w:eastAsia="zh-CN"/>
        </w:rPr>
        <w:t xml:space="preserve">8.6.1 </w:t>
      </w:r>
      <w:r w:rsidRPr="008066A1">
        <w:rPr>
          <w:rFonts w:hint="eastAsia"/>
          <w:lang w:eastAsia="zh-CN"/>
        </w:rPr>
        <w:t>残留信息源；</w:t>
      </w:r>
    </w:p>
    <w:p w:rsidR="00A8317B" w:rsidRPr="008066A1" w:rsidRDefault="000A7356">
      <w:pPr>
        <w:pStyle w:val="affd"/>
        <w:ind w:firstLine="444"/>
        <w:rPr>
          <w:lang w:eastAsia="zh-CN"/>
        </w:rPr>
      </w:pPr>
      <w:r w:rsidRPr="008066A1">
        <w:rPr>
          <w:lang w:eastAsia="zh-CN"/>
        </w:rPr>
        <w:t xml:space="preserve">8.6.2 </w:t>
      </w:r>
      <w:r w:rsidRPr="008066A1">
        <w:rPr>
          <w:rFonts w:hint="eastAsia"/>
          <w:lang w:eastAsia="zh-CN"/>
        </w:rPr>
        <w:t>甲方的任何财务、统计或个人数据；</w:t>
      </w:r>
    </w:p>
    <w:p w:rsidR="00A8317B" w:rsidRPr="008066A1" w:rsidRDefault="000A7356">
      <w:pPr>
        <w:pStyle w:val="affd"/>
        <w:ind w:firstLine="444"/>
        <w:rPr>
          <w:lang w:eastAsia="zh-CN"/>
        </w:rPr>
      </w:pPr>
      <w:r w:rsidRPr="008066A1">
        <w:rPr>
          <w:lang w:eastAsia="zh-CN"/>
        </w:rPr>
        <w:t xml:space="preserve">8.6.3 </w:t>
      </w:r>
      <w:r w:rsidRPr="008066A1">
        <w:rPr>
          <w:rFonts w:hint="eastAsia"/>
          <w:lang w:eastAsia="zh-CN"/>
        </w:rPr>
        <w:t>甲方的业务计划。</w:t>
      </w:r>
    </w:p>
    <w:p w:rsidR="00A8317B" w:rsidRPr="008066A1" w:rsidRDefault="000A7356">
      <w:pPr>
        <w:pStyle w:val="affd"/>
        <w:ind w:firstLine="444"/>
        <w:rPr>
          <w:lang w:eastAsia="zh-CN"/>
        </w:rPr>
      </w:pPr>
      <w:r w:rsidRPr="008066A1">
        <w:rPr>
          <w:lang w:eastAsia="zh-CN"/>
        </w:rPr>
        <w:t xml:space="preserve">8.7 </w:t>
      </w:r>
      <w:r w:rsidRPr="008066A1">
        <w:rPr>
          <w:rFonts w:hint="eastAsia"/>
          <w:lang w:eastAsia="zh-CN"/>
        </w:rPr>
        <w:t>保密信息的返还</w:t>
      </w:r>
    </w:p>
    <w:p w:rsidR="00A8317B" w:rsidRPr="008066A1" w:rsidRDefault="000A7356">
      <w:pPr>
        <w:pStyle w:val="affd"/>
        <w:ind w:firstLine="444"/>
        <w:rPr>
          <w:lang w:eastAsia="zh-CN"/>
        </w:rPr>
      </w:pPr>
      <w:r w:rsidRPr="008066A1">
        <w:rPr>
          <w:rFonts w:hint="eastAsia"/>
          <w:lang w:eastAsia="zh-CN"/>
        </w:rPr>
        <w:t>甲方可以在任何时候，书面要求乙方返还或销毁任何因项目而透露的机密信息及其复制品，乙方应于收到甲方的要求后</w:t>
      </w:r>
      <w:r w:rsidRPr="008066A1">
        <w:rPr>
          <w:lang w:eastAsia="zh-CN"/>
        </w:rPr>
        <w:t>7</w:t>
      </w:r>
      <w:r w:rsidRPr="008066A1">
        <w:rPr>
          <w:rFonts w:hint="eastAsia"/>
          <w:lang w:eastAsia="zh-CN"/>
        </w:rPr>
        <w:t>天内返还或销毁该等机密信息及其复制品。乙方不得直接或间接地故意保留或控制任何机密信息及其复印件。</w:t>
      </w:r>
    </w:p>
    <w:p w:rsidR="00A8317B" w:rsidRPr="008066A1" w:rsidRDefault="000A7356">
      <w:pPr>
        <w:pStyle w:val="affd"/>
        <w:ind w:firstLine="444"/>
        <w:rPr>
          <w:lang w:eastAsia="zh-CN"/>
        </w:rPr>
      </w:pPr>
      <w:r w:rsidRPr="008066A1">
        <w:rPr>
          <w:lang w:eastAsia="zh-CN"/>
        </w:rPr>
        <w:t xml:space="preserve">8.8 </w:t>
      </w:r>
      <w:r w:rsidRPr="008066A1">
        <w:rPr>
          <w:rFonts w:hint="eastAsia"/>
          <w:lang w:eastAsia="zh-CN"/>
        </w:rPr>
        <w:t>不承认条款</w:t>
      </w:r>
    </w:p>
    <w:p w:rsidR="00A8317B" w:rsidRPr="008066A1" w:rsidRDefault="000A7356">
      <w:pPr>
        <w:pStyle w:val="affd"/>
        <w:ind w:firstLine="444"/>
        <w:rPr>
          <w:lang w:eastAsia="zh-CN"/>
        </w:rPr>
      </w:pPr>
      <w:r w:rsidRPr="008066A1">
        <w:rPr>
          <w:lang w:eastAsia="zh-CN"/>
        </w:rPr>
        <w:t xml:space="preserve">8.8.1 </w:t>
      </w:r>
      <w:r w:rsidRPr="008066A1">
        <w:rPr>
          <w:rFonts w:hint="eastAsia"/>
          <w:lang w:eastAsia="zh-CN"/>
        </w:rPr>
        <w:t>甲方仅“按现状”提供信息；</w:t>
      </w:r>
    </w:p>
    <w:p w:rsidR="00A8317B" w:rsidRPr="008066A1" w:rsidRDefault="000A7356">
      <w:pPr>
        <w:pStyle w:val="affd"/>
        <w:ind w:firstLine="444"/>
        <w:rPr>
          <w:lang w:eastAsia="zh-CN"/>
        </w:rPr>
      </w:pPr>
      <w:r w:rsidRPr="008066A1">
        <w:rPr>
          <w:lang w:eastAsia="zh-CN"/>
        </w:rPr>
        <w:t xml:space="preserve">8.8.2 </w:t>
      </w:r>
      <w:r w:rsidRPr="008066A1">
        <w:rPr>
          <w:rFonts w:hint="eastAsia"/>
          <w:lang w:eastAsia="zh-CN"/>
        </w:rPr>
        <w:t>甲方对因其透露的信息所引起的任何损害概不承担责任，但甲方明知或应当知道其透露的信息有可能引起任何损害的情况除外；</w:t>
      </w:r>
    </w:p>
    <w:p w:rsidR="00A8317B" w:rsidRPr="008066A1" w:rsidRDefault="000A7356">
      <w:pPr>
        <w:pStyle w:val="affd"/>
        <w:ind w:firstLine="444"/>
        <w:rPr>
          <w:lang w:eastAsia="zh-CN"/>
        </w:rPr>
      </w:pPr>
      <w:r w:rsidRPr="008066A1">
        <w:rPr>
          <w:lang w:eastAsia="zh-CN"/>
        </w:rPr>
        <w:t xml:space="preserve">8.8.3 </w:t>
      </w:r>
      <w:r w:rsidRPr="008066A1">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A8317B" w:rsidRPr="008066A1" w:rsidRDefault="000A7356">
      <w:pPr>
        <w:pStyle w:val="affd"/>
        <w:ind w:firstLine="444"/>
        <w:rPr>
          <w:lang w:eastAsia="zh-CN"/>
        </w:rPr>
      </w:pPr>
      <w:r w:rsidRPr="008066A1">
        <w:rPr>
          <w:lang w:eastAsia="zh-CN"/>
        </w:rPr>
        <w:t xml:space="preserve">8.8.4 </w:t>
      </w:r>
      <w:r w:rsidRPr="008066A1">
        <w:rPr>
          <w:rFonts w:hint="eastAsia"/>
          <w:lang w:eastAsia="zh-CN"/>
        </w:rPr>
        <w:t>本承诺函并不要求任一方透露或接受信息。</w:t>
      </w:r>
    </w:p>
    <w:p w:rsidR="00A8317B" w:rsidRPr="008066A1" w:rsidRDefault="000A7356">
      <w:pPr>
        <w:pStyle w:val="affd"/>
        <w:ind w:firstLine="444"/>
        <w:rPr>
          <w:lang w:eastAsia="zh-CN"/>
        </w:rPr>
      </w:pPr>
      <w:r w:rsidRPr="008066A1">
        <w:rPr>
          <w:lang w:eastAsia="zh-CN"/>
        </w:rPr>
        <w:t xml:space="preserve">8.9 </w:t>
      </w:r>
      <w:r w:rsidRPr="008066A1">
        <w:rPr>
          <w:rFonts w:hint="eastAsia"/>
          <w:lang w:eastAsia="zh-CN"/>
        </w:rPr>
        <w:t>适用法律</w:t>
      </w:r>
    </w:p>
    <w:p w:rsidR="00A8317B" w:rsidRPr="008066A1" w:rsidRDefault="000A7356">
      <w:pPr>
        <w:pStyle w:val="affd"/>
        <w:ind w:firstLine="444"/>
        <w:rPr>
          <w:lang w:eastAsia="zh-CN"/>
        </w:rPr>
      </w:pPr>
      <w:r w:rsidRPr="008066A1">
        <w:rPr>
          <w:rFonts w:hint="eastAsia"/>
          <w:lang w:eastAsia="zh-CN"/>
        </w:rPr>
        <w:t>本承诺函适用中华人民共和国法律。</w:t>
      </w:r>
    </w:p>
    <w:p w:rsidR="00A8317B" w:rsidRPr="008066A1" w:rsidRDefault="000A7356">
      <w:pPr>
        <w:pStyle w:val="affd"/>
        <w:ind w:firstLine="444"/>
        <w:rPr>
          <w:lang w:eastAsia="zh-CN"/>
        </w:rPr>
      </w:pPr>
      <w:r w:rsidRPr="008066A1">
        <w:rPr>
          <w:rFonts w:hint="eastAsia"/>
          <w:lang w:eastAsia="zh-CN"/>
        </w:rPr>
        <w:t>在本次招标期间，如对本承诺函有异议应协商解决，协商不成应提交</w:t>
      </w:r>
      <w:r w:rsidRPr="008066A1">
        <w:rPr>
          <w:rFonts w:hint="eastAsia"/>
          <w:i/>
          <w:lang w:eastAsia="zh-CN"/>
        </w:rPr>
        <w:t>中国国际经济贸易仲裁委员会</w:t>
      </w:r>
      <w:r w:rsidRPr="008066A1">
        <w:rPr>
          <w:rFonts w:hint="eastAsia"/>
          <w:lang w:eastAsia="zh-CN"/>
        </w:rPr>
        <w:t>，该仲裁判决书是终决的，对甲乙双方均有约束力。</w:t>
      </w:r>
    </w:p>
    <w:p w:rsidR="00A8317B" w:rsidRPr="008066A1" w:rsidRDefault="000A7356">
      <w:pPr>
        <w:ind w:firstLine="444"/>
        <w:rPr>
          <w:lang w:eastAsia="zh-CN"/>
        </w:rPr>
      </w:pPr>
      <w:r w:rsidRPr="008066A1">
        <w:rPr>
          <w:rFonts w:hint="eastAsia"/>
          <w:lang w:eastAsia="zh-CN"/>
        </w:rPr>
        <w:t>乙</w:t>
      </w:r>
      <w:r w:rsidRPr="008066A1">
        <w:rPr>
          <w:lang w:eastAsia="zh-CN"/>
        </w:rPr>
        <w:t xml:space="preserve">      </w:t>
      </w:r>
      <w:r w:rsidRPr="008066A1">
        <w:rPr>
          <w:rFonts w:hint="eastAsia"/>
          <w:lang w:eastAsia="zh-CN"/>
        </w:rPr>
        <w:t>方：</w:t>
      </w:r>
      <w:r w:rsidRPr="008066A1">
        <w:rPr>
          <w:lang w:eastAsia="zh-CN"/>
        </w:rPr>
        <w:t xml:space="preserve">__________________ </w:t>
      </w:r>
    </w:p>
    <w:p w:rsidR="00A8317B" w:rsidRPr="008066A1" w:rsidRDefault="000A7356">
      <w:pPr>
        <w:ind w:firstLine="444"/>
        <w:rPr>
          <w:lang w:eastAsia="zh-CN"/>
        </w:rPr>
      </w:pPr>
      <w:r w:rsidRPr="008066A1">
        <w:rPr>
          <w:rFonts w:hint="eastAsia"/>
          <w:lang w:eastAsia="zh-CN"/>
        </w:rPr>
        <w:t>负责人签字：</w:t>
      </w:r>
      <w:r w:rsidRPr="008066A1">
        <w:rPr>
          <w:lang w:eastAsia="zh-CN"/>
        </w:rPr>
        <w:t>_________________</w:t>
      </w:r>
    </w:p>
    <w:p w:rsidR="00A8317B" w:rsidRPr="008066A1" w:rsidRDefault="000A7356">
      <w:pPr>
        <w:ind w:firstLine="444"/>
        <w:rPr>
          <w:rFonts w:ascii="Times New Roman"/>
          <w:b/>
          <w:bCs/>
          <w:sz w:val="29"/>
          <w:szCs w:val="29"/>
          <w:lang w:eastAsia="zh-CN"/>
        </w:rPr>
      </w:pPr>
      <w:r w:rsidRPr="008066A1">
        <w:rPr>
          <w:rFonts w:hint="eastAsia"/>
          <w:lang w:eastAsia="zh-CN"/>
        </w:rPr>
        <w:t>日</w:t>
      </w:r>
      <w:r w:rsidRPr="008066A1">
        <w:rPr>
          <w:lang w:eastAsia="zh-CN"/>
        </w:rPr>
        <w:t xml:space="preserve">      </w:t>
      </w:r>
      <w:r w:rsidRPr="008066A1">
        <w:rPr>
          <w:rFonts w:hint="eastAsia"/>
          <w:lang w:eastAsia="zh-CN"/>
        </w:rPr>
        <w:t>期：</w:t>
      </w:r>
      <w:r w:rsidRPr="008066A1">
        <w:rPr>
          <w:lang w:eastAsia="zh-CN"/>
        </w:rPr>
        <w:t>_________________</w:t>
      </w:r>
    </w:p>
    <w:p w:rsidR="00251A55" w:rsidRDefault="00251A55">
      <w:pPr>
        <w:spacing w:line="240" w:lineRule="auto"/>
        <w:ind w:firstLineChars="0" w:firstLine="0"/>
        <w:rPr>
          <w:lang w:eastAsia="zh-CN"/>
        </w:rPr>
      </w:pPr>
      <w:bookmarkStart w:id="813" w:name="_Toc310252922"/>
      <w:bookmarkStart w:id="814" w:name="_Toc363127818"/>
      <w:bookmarkStart w:id="815" w:name="_Toc363059668"/>
      <w:bookmarkStart w:id="816" w:name="_Toc307924195"/>
      <w:bookmarkStart w:id="817" w:name="_Toc363454557"/>
      <w:bookmarkStart w:id="818" w:name="_Toc363125364"/>
      <w:bookmarkStart w:id="819" w:name="_Toc363128958"/>
      <w:bookmarkStart w:id="820" w:name="_Toc363134256"/>
      <w:bookmarkStart w:id="821" w:name="_Toc209405317"/>
      <w:bookmarkEnd w:id="691"/>
      <w:r>
        <w:rPr>
          <w:lang w:eastAsia="zh-CN"/>
        </w:rPr>
        <w:br w:type="page"/>
      </w:r>
    </w:p>
    <w:p w:rsidR="00B96B6A" w:rsidRPr="008066A1" w:rsidRDefault="00B96B6A" w:rsidP="00B96B6A">
      <w:pPr>
        <w:pStyle w:val="affd"/>
        <w:ind w:firstLineChars="0" w:firstLine="0"/>
        <w:outlineLvl w:val="1"/>
        <w:rPr>
          <w:rStyle w:val="3Char"/>
          <w:rFonts w:ascii="方正仿宋简体" w:eastAsia="方正仿宋简体" w:hAnsi="方正仿宋简体"/>
          <w:b/>
          <w:sz w:val="32"/>
          <w:szCs w:val="23"/>
          <w:lang w:eastAsia="zh-CN"/>
        </w:rPr>
      </w:pPr>
      <w:r w:rsidRPr="00251A55">
        <w:rPr>
          <w:rFonts w:hint="eastAsia"/>
          <w:lang w:eastAsia="zh-CN"/>
        </w:rPr>
        <w:t>投标保函</w:t>
      </w:r>
    </w:p>
    <w:p w:rsidR="00B96B6A" w:rsidRPr="008066A1" w:rsidRDefault="00B96B6A" w:rsidP="00B96B6A">
      <w:pPr>
        <w:spacing w:line="312" w:lineRule="auto"/>
        <w:ind w:firstLine="667"/>
        <w:jc w:val="center"/>
        <w:rPr>
          <w:b/>
          <w:sz w:val="32"/>
          <w:szCs w:val="32"/>
          <w:lang w:eastAsia="zh-CN"/>
        </w:rPr>
      </w:pPr>
      <w:r w:rsidRPr="00251A55">
        <w:rPr>
          <w:rFonts w:hint="eastAsia"/>
          <w:b/>
          <w:sz w:val="32"/>
          <w:szCs w:val="32"/>
          <w:lang w:eastAsia="zh-CN"/>
        </w:rPr>
        <w:t>投标保函</w:t>
      </w:r>
    </w:p>
    <w:p w:rsidR="00B96B6A" w:rsidRDefault="00B96B6A" w:rsidP="00B96B6A">
      <w:pPr>
        <w:pStyle w:val="affd"/>
        <w:spacing w:line="312" w:lineRule="auto"/>
        <w:ind w:firstLine="444"/>
        <w:jc w:val="right"/>
        <w:rPr>
          <w:lang w:eastAsia="zh-CN"/>
        </w:rPr>
      </w:pPr>
      <w:r w:rsidRPr="00251A55">
        <w:rPr>
          <w:rFonts w:hint="eastAsia"/>
          <w:lang w:eastAsia="zh-CN"/>
        </w:rPr>
        <w:t>保函编号：</w:t>
      </w:r>
      <w:r>
        <w:rPr>
          <w:rFonts w:hint="eastAsia"/>
          <w:lang w:eastAsia="zh-CN"/>
        </w:rPr>
        <w:t xml:space="preserve">           </w:t>
      </w:r>
    </w:p>
    <w:p w:rsidR="00B96B6A" w:rsidRPr="00251A55" w:rsidRDefault="00B96B6A" w:rsidP="00B96B6A">
      <w:pPr>
        <w:pStyle w:val="affd"/>
        <w:spacing w:line="312" w:lineRule="auto"/>
        <w:ind w:firstLineChars="0" w:firstLine="0"/>
        <w:rPr>
          <w:lang w:eastAsia="zh-CN"/>
        </w:rPr>
      </w:pPr>
      <w:r w:rsidRPr="00251A55">
        <w:rPr>
          <w:rFonts w:hint="eastAsia"/>
          <w:lang w:eastAsia="zh-CN"/>
        </w:rPr>
        <w:t>致：</w:t>
      </w:r>
      <w:r w:rsidRPr="00251A55">
        <w:rPr>
          <w:rFonts w:hint="eastAsia"/>
          <w:u w:val="single"/>
          <w:lang w:eastAsia="zh-CN"/>
        </w:rPr>
        <w:t xml:space="preserve">                   </w:t>
      </w:r>
      <w:r w:rsidRPr="00251A55">
        <w:rPr>
          <w:rFonts w:hint="eastAsia"/>
          <w:lang w:eastAsia="zh-CN"/>
        </w:rPr>
        <w:t>（招标人名称）</w:t>
      </w:r>
    </w:p>
    <w:p w:rsidR="00B96B6A" w:rsidRPr="00251A55" w:rsidRDefault="00B96B6A" w:rsidP="00B96B6A">
      <w:pPr>
        <w:pStyle w:val="affd"/>
        <w:spacing w:line="312" w:lineRule="auto"/>
        <w:ind w:firstLineChars="191" w:firstLine="424"/>
        <w:rPr>
          <w:lang w:eastAsia="zh-CN"/>
        </w:rPr>
      </w:pPr>
      <w:r w:rsidRPr="00251A55">
        <w:rPr>
          <w:rFonts w:hint="eastAsia"/>
          <w:lang w:eastAsia="zh-CN"/>
        </w:rPr>
        <w:t>鉴于：</w:t>
      </w:r>
      <w:r w:rsidRPr="00251A55">
        <w:rPr>
          <w:rFonts w:hint="eastAsia"/>
          <w:u w:val="single"/>
          <w:lang w:eastAsia="zh-CN"/>
        </w:rPr>
        <w:t xml:space="preserve">                    </w:t>
      </w:r>
      <w:r w:rsidRPr="00251A55">
        <w:rPr>
          <w:rFonts w:hint="eastAsia"/>
          <w:lang w:eastAsia="zh-CN"/>
        </w:rPr>
        <w:t>（投标人名称，下称“投标人”）根据贵方于</w:t>
      </w:r>
      <w:r>
        <w:rPr>
          <w:rFonts w:hint="eastAsia"/>
          <w:u w:val="single"/>
          <w:lang w:eastAsia="zh-CN"/>
        </w:rPr>
        <w:t xml:space="preserve">    </w:t>
      </w:r>
      <w:r w:rsidRPr="00251A55">
        <w:rPr>
          <w:rFonts w:hint="eastAsia"/>
          <w:lang w:eastAsia="zh-CN"/>
        </w:rPr>
        <w:t>年</w:t>
      </w:r>
      <w:r>
        <w:rPr>
          <w:rFonts w:hint="eastAsia"/>
          <w:u w:val="single"/>
          <w:lang w:eastAsia="zh-CN"/>
        </w:rPr>
        <w:t xml:space="preserve">  </w:t>
      </w:r>
      <w:r w:rsidRPr="00251A55">
        <w:rPr>
          <w:rFonts w:hint="eastAsia"/>
          <w:lang w:eastAsia="zh-CN"/>
        </w:rPr>
        <w:t>月</w:t>
      </w:r>
      <w:r w:rsidRPr="00251A55">
        <w:rPr>
          <w:rFonts w:hint="eastAsia"/>
          <w:u w:val="single"/>
          <w:lang w:eastAsia="zh-CN"/>
        </w:rPr>
        <w:t xml:space="preserve">  </w:t>
      </w:r>
      <w:r w:rsidRPr="00251A55">
        <w:rPr>
          <w:rFonts w:hint="eastAsia"/>
          <w:lang w:eastAsia="zh-CN"/>
        </w:rPr>
        <w:t>日发出的</w:t>
      </w:r>
      <w:r w:rsidRPr="00251A55">
        <w:rPr>
          <w:rFonts w:hint="eastAsia"/>
          <w:u w:val="single"/>
          <w:lang w:eastAsia="zh-CN"/>
        </w:rPr>
        <w:t xml:space="preserve">           </w:t>
      </w:r>
      <w:r w:rsidRPr="00251A55">
        <w:rPr>
          <w:rFonts w:hint="eastAsia"/>
          <w:lang w:eastAsia="zh-CN"/>
        </w:rPr>
        <w:t>（招标项目名称）（招标编号：</w:t>
      </w:r>
      <w:r w:rsidRPr="00251A55">
        <w:rPr>
          <w:rFonts w:hint="eastAsia"/>
          <w:lang w:eastAsia="zh-CN"/>
        </w:rPr>
        <w:t xml:space="preserve">        </w:t>
      </w:r>
      <w:r w:rsidRPr="00251A55">
        <w:rPr>
          <w:rFonts w:hint="eastAsia"/>
          <w:lang w:eastAsia="zh-CN"/>
        </w:rPr>
        <w:t>）的招标文件拟向贵方投标承接该项目。根据招标文件，投标人需向贵方提交投标保函。</w:t>
      </w:r>
    </w:p>
    <w:p w:rsidR="00B96B6A" w:rsidRPr="00251A55" w:rsidRDefault="00B96B6A" w:rsidP="00B96B6A">
      <w:pPr>
        <w:pStyle w:val="affd"/>
        <w:spacing w:line="312" w:lineRule="auto"/>
        <w:ind w:firstLine="444"/>
        <w:rPr>
          <w:lang w:eastAsia="zh-CN"/>
        </w:rPr>
      </w:pPr>
      <w:r w:rsidRPr="00251A55">
        <w:rPr>
          <w:rFonts w:hint="eastAsia"/>
          <w:lang w:eastAsia="zh-CN"/>
        </w:rPr>
        <w:t>根据投标人的申请，我方（下称“保证人”）在此向贵方（下称“受益人”）开立不可撤销的、保证金额累计不超过人民币（大写）</w:t>
      </w:r>
      <w:r w:rsidRPr="00251A55">
        <w:rPr>
          <w:rFonts w:hint="eastAsia"/>
          <w:u w:val="single"/>
          <w:lang w:eastAsia="zh-CN"/>
        </w:rPr>
        <w:t xml:space="preserve">         </w:t>
      </w:r>
      <w:r w:rsidRPr="00251A55">
        <w:rPr>
          <w:rFonts w:hint="eastAsia"/>
          <w:lang w:eastAsia="zh-CN"/>
        </w:rPr>
        <w:t>元（</w:t>
      </w:r>
      <w:r w:rsidRPr="00251A55">
        <w:rPr>
          <w:rFonts w:hint="eastAsia"/>
          <w:lang w:eastAsia="zh-CN"/>
        </w:rPr>
        <w:t xml:space="preserve">¥ </w:t>
      </w:r>
      <w:r w:rsidRPr="00251A55">
        <w:rPr>
          <w:rFonts w:hint="eastAsia"/>
          <w:u w:val="single"/>
          <w:lang w:eastAsia="zh-CN"/>
        </w:rPr>
        <w:t xml:space="preserve">       </w:t>
      </w:r>
      <w:r w:rsidRPr="00251A55">
        <w:rPr>
          <w:rFonts w:hint="eastAsia"/>
          <w:lang w:eastAsia="zh-CN"/>
        </w:rPr>
        <w:t xml:space="preserve"> </w:t>
      </w:r>
      <w:r w:rsidRPr="00251A55">
        <w:rPr>
          <w:rFonts w:hint="eastAsia"/>
          <w:lang w:eastAsia="zh-CN"/>
        </w:rPr>
        <w:t>）的投标保函（下称“本保函”）。</w:t>
      </w:r>
    </w:p>
    <w:p w:rsidR="00B96B6A" w:rsidRPr="00251A55" w:rsidRDefault="00B96B6A" w:rsidP="00B96B6A">
      <w:pPr>
        <w:pStyle w:val="affd"/>
        <w:spacing w:line="312" w:lineRule="auto"/>
        <w:ind w:firstLine="444"/>
        <w:rPr>
          <w:lang w:eastAsia="zh-CN"/>
        </w:rPr>
      </w:pPr>
      <w:r w:rsidRPr="00251A55">
        <w:rPr>
          <w:rFonts w:hint="eastAsia"/>
          <w:lang w:eastAsia="zh-CN"/>
        </w:rPr>
        <w:t>一、本保函为“见索即付”保函。保证人承诺，一旦收到受益人提出的下述任何一种事实的书面通知，保证人将在收到索赔文件次日起七个工作日内在保函金额内无条件地向受益人付款：</w:t>
      </w:r>
    </w:p>
    <w:p w:rsidR="00B96B6A" w:rsidRPr="00251A55" w:rsidRDefault="00B96B6A" w:rsidP="00B96B6A">
      <w:pPr>
        <w:pStyle w:val="affd"/>
        <w:spacing w:line="312" w:lineRule="auto"/>
        <w:ind w:firstLineChars="0" w:firstLine="0"/>
        <w:rPr>
          <w:lang w:eastAsia="zh-CN"/>
        </w:rPr>
      </w:pPr>
      <w:r w:rsidRPr="00251A55">
        <w:rPr>
          <w:rFonts w:hint="eastAsia"/>
          <w:lang w:eastAsia="zh-CN"/>
        </w:rPr>
        <w:t>1.</w:t>
      </w:r>
      <w:r w:rsidRPr="00251A55">
        <w:rPr>
          <w:rFonts w:hint="eastAsia"/>
          <w:lang w:eastAsia="zh-CN"/>
        </w:rPr>
        <w:t>投标人在投标截止后撤销投标文件。</w:t>
      </w:r>
    </w:p>
    <w:p w:rsidR="00B96B6A" w:rsidRPr="00251A55" w:rsidRDefault="00B96B6A" w:rsidP="00B96B6A">
      <w:pPr>
        <w:pStyle w:val="affd"/>
        <w:spacing w:line="312" w:lineRule="auto"/>
        <w:ind w:firstLineChars="0" w:firstLine="0"/>
        <w:rPr>
          <w:lang w:eastAsia="zh-CN"/>
        </w:rPr>
      </w:pPr>
      <w:r w:rsidRPr="00251A55">
        <w:rPr>
          <w:rFonts w:hint="eastAsia"/>
          <w:lang w:eastAsia="zh-CN"/>
        </w:rPr>
        <w:t>2.</w:t>
      </w:r>
      <w:r w:rsidRPr="00251A55">
        <w:rPr>
          <w:rFonts w:hint="eastAsia"/>
          <w:lang w:eastAsia="zh-CN"/>
        </w:rPr>
        <w:t>投标人中标后未与受益人签约。</w:t>
      </w:r>
    </w:p>
    <w:p w:rsidR="00B96B6A" w:rsidRPr="00251A55" w:rsidRDefault="00B96B6A" w:rsidP="00B96B6A">
      <w:pPr>
        <w:pStyle w:val="affd"/>
        <w:spacing w:line="312" w:lineRule="auto"/>
        <w:ind w:firstLineChars="0" w:firstLine="0"/>
        <w:rPr>
          <w:lang w:eastAsia="zh-CN"/>
        </w:rPr>
      </w:pPr>
      <w:r w:rsidRPr="00251A55">
        <w:rPr>
          <w:rFonts w:hint="eastAsia"/>
          <w:lang w:eastAsia="zh-CN"/>
        </w:rPr>
        <w:t>3.</w:t>
      </w:r>
      <w:r w:rsidRPr="00251A55">
        <w:rPr>
          <w:rFonts w:hint="eastAsia"/>
          <w:lang w:eastAsia="zh-CN"/>
        </w:rPr>
        <w:t>投标人中标后不按照招标文件要求提交履约保证金。</w:t>
      </w:r>
    </w:p>
    <w:p w:rsidR="00B96B6A" w:rsidRPr="00251A55" w:rsidRDefault="00B96B6A" w:rsidP="00B96B6A">
      <w:pPr>
        <w:pStyle w:val="affd"/>
        <w:spacing w:line="312" w:lineRule="auto"/>
        <w:ind w:firstLineChars="0" w:firstLine="0"/>
        <w:rPr>
          <w:lang w:eastAsia="zh-CN"/>
        </w:rPr>
      </w:pPr>
      <w:r w:rsidRPr="00251A55">
        <w:rPr>
          <w:rFonts w:hint="eastAsia"/>
          <w:lang w:eastAsia="zh-CN"/>
        </w:rPr>
        <w:t>4.</w:t>
      </w:r>
      <w:r w:rsidRPr="00251A55">
        <w:rPr>
          <w:rFonts w:hint="eastAsia"/>
          <w:lang w:eastAsia="zh-CN"/>
        </w:rPr>
        <w:t>投标人存在招标文件中约定不予退回投标保证金的情形。</w:t>
      </w:r>
    </w:p>
    <w:p w:rsidR="00B96B6A" w:rsidRPr="00251A55" w:rsidRDefault="00B96B6A" w:rsidP="00B96B6A">
      <w:pPr>
        <w:pStyle w:val="affd"/>
        <w:spacing w:line="312" w:lineRule="auto"/>
        <w:ind w:firstLine="444"/>
        <w:rPr>
          <w:lang w:eastAsia="zh-CN"/>
        </w:rPr>
      </w:pPr>
      <w:r w:rsidRPr="00251A55">
        <w:rPr>
          <w:rFonts w:hint="eastAsia"/>
          <w:lang w:eastAsia="zh-CN"/>
        </w:rPr>
        <w:t>二、保证人与投标人承担连带责任保证。受益人将主合同项下债权转让第三人时需经保证人书面同意，否则保证人在本保函项下的保证责任自动解除。</w:t>
      </w:r>
    </w:p>
    <w:p w:rsidR="00B96B6A" w:rsidRPr="00251A55" w:rsidRDefault="00B96B6A" w:rsidP="00B96B6A">
      <w:pPr>
        <w:pStyle w:val="affd"/>
        <w:spacing w:line="312" w:lineRule="auto"/>
        <w:ind w:firstLine="444"/>
        <w:rPr>
          <w:lang w:eastAsia="zh-CN"/>
        </w:rPr>
      </w:pPr>
      <w:r w:rsidRPr="00251A55">
        <w:rPr>
          <w:rFonts w:hint="eastAsia"/>
          <w:lang w:eastAsia="zh-CN"/>
        </w:rPr>
        <w:t>三、未经保证人书面同意，本保函不得转让、质押。</w:t>
      </w:r>
    </w:p>
    <w:p w:rsidR="00B96B6A" w:rsidRPr="00251A55" w:rsidRDefault="00B96B6A" w:rsidP="00B96B6A">
      <w:pPr>
        <w:pStyle w:val="affd"/>
        <w:spacing w:line="312" w:lineRule="auto"/>
        <w:ind w:firstLine="444"/>
        <w:rPr>
          <w:lang w:eastAsia="zh-CN"/>
        </w:rPr>
      </w:pPr>
      <w:r w:rsidRPr="00251A55">
        <w:rPr>
          <w:rFonts w:hint="eastAsia"/>
          <w:lang w:eastAsia="zh-CN"/>
        </w:rPr>
        <w:t>四、本保函一经开立即生效，于</w:t>
      </w:r>
      <w:r w:rsidRPr="00251A55">
        <w:rPr>
          <w:rFonts w:hint="eastAsia"/>
          <w:u w:val="single"/>
          <w:lang w:eastAsia="zh-CN"/>
        </w:rPr>
        <w:t xml:space="preserve">     </w:t>
      </w:r>
      <w:r w:rsidRPr="00251A55">
        <w:rPr>
          <w:rFonts w:hint="eastAsia"/>
          <w:lang w:eastAsia="zh-CN"/>
        </w:rPr>
        <w:t>年</w:t>
      </w:r>
      <w:r w:rsidRPr="00251A55">
        <w:rPr>
          <w:rFonts w:hint="eastAsia"/>
          <w:u w:val="single"/>
          <w:lang w:eastAsia="zh-CN"/>
        </w:rPr>
        <w:t xml:space="preserve">    </w:t>
      </w:r>
      <w:r w:rsidRPr="00251A55">
        <w:rPr>
          <w:rFonts w:hint="eastAsia"/>
          <w:lang w:eastAsia="zh-CN"/>
        </w:rPr>
        <w:t xml:space="preserve"> </w:t>
      </w:r>
      <w:r w:rsidRPr="00251A55">
        <w:rPr>
          <w:rFonts w:hint="eastAsia"/>
          <w:lang w:eastAsia="zh-CN"/>
        </w:rPr>
        <w:t>月</w:t>
      </w:r>
      <w:r w:rsidRPr="00251A55">
        <w:rPr>
          <w:rFonts w:hint="eastAsia"/>
          <w:u w:val="single"/>
          <w:lang w:eastAsia="zh-CN"/>
        </w:rPr>
        <w:t xml:space="preserve">    </w:t>
      </w:r>
      <w:r w:rsidRPr="00251A55">
        <w:rPr>
          <w:rFonts w:hint="eastAsia"/>
          <w:lang w:eastAsia="zh-CN"/>
        </w:rPr>
        <w:t>日失效（效力截止期为投标有效期，如投标文件有效期延长，本保函有效期也作相应延长）。本保函自失效日起均视为自动失效，保证人在本保函项下的保证责任和义务自动解除。</w:t>
      </w:r>
    </w:p>
    <w:p w:rsidR="00B96B6A" w:rsidRPr="00251A55" w:rsidRDefault="00B96B6A" w:rsidP="00B96B6A">
      <w:pPr>
        <w:pStyle w:val="affd"/>
        <w:spacing w:line="312" w:lineRule="auto"/>
        <w:ind w:firstLine="444"/>
        <w:rPr>
          <w:lang w:eastAsia="zh-CN"/>
        </w:rPr>
      </w:pPr>
      <w:r w:rsidRPr="00251A55">
        <w:rPr>
          <w:rFonts w:hint="eastAsia"/>
          <w:lang w:eastAsia="zh-CN"/>
        </w:rPr>
        <w:t>五、本保函适用中华人民共和国法律，受中华人民共和国法律管辖。在本保函履行期间，如发生争议，各当事人应协商解决。协商不能解决的，任何一方可向受益人所在地有管辖权的法院提起诉讼。</w:t>
      </w:r>
    </w:p>
    <w:p w:rsidR="00B96B6A" w:rsidRDefault="00B96B6A" w:rsidP="00B96B6A">
      <w:pPr>
        <w:pStyle w:val="affd"/>
        <w:spacing w:line="312" w:lineRule="auto"/>
        <w:ind w:firstLine="444"/>
        <w:rPr>
          <w:lang w:eastAsia="zh-CN"/>
        </w:rPr>
      </w:pPr>
      <w:r>
        <w:rPr>
          <w:rFonts w:hint="eastAsia"/>
          <w:lang w:eastAsia="zh-CN"/>
        </w:rPr>
        <w:t>六、在发生索赔的情况下，约定的索赔金额需进入账户名称：</w:t>
      </w:r>
    </w:p>
    <w:p w:rsidR="00B96B6A" w:rsidRDefault="00B96B6A" w:rsidP="00B96B6A">
      <w:pPr>
        <w:pStyle w:val="affd"/>
        <w:spacing w:line="312" w:lineRule="auto"/>
        <w:ind w:firstLine="444"/>
        <w:rPr>
          <w:lang w:eastAsia="zh-CN"/>
        </w:rPr>
      </w:pPr>
      <w:r>
        <w:rPr>
          <w:rFonts w:hint="eastAsia"/>
          <w:lang w:eastAsia="zh-CN"/>
        </w:rPr>
        <w:t>账户名称</w:t>
      </w:r>
      <w:r>
        <w:rPr>
          <w:lang w:eastAsia="zh-CN"/>
        </w:rPr>
        <w:t>:</w:t>
      </w:r>
      <w:r>
        <w:rPr>
          <w:lang w:eastAsia="zh-CN"/>
        </w:rPr>
        <w:t>中国石油天然气股份有限公司辽河油田分公司</w:t>
      </w:r>
    </w:p>
    <w:p w:rsidR="00B96B6A" w:rsidRDefault="00B96B6A" w:rsidP="00B96B6A">
      <w:pPr>
        <w:pStyle w:val="affd"/>
        <w:spacing w:line="312" w:lineRule="auto"/>
        <w:ind w:firstLine="444"/>
        <w:rPr>
          <w:lang w:eastAsia="zh-CN"/>
        </w:rPr>
      </w:pPr>
      <w:r>
        <w:rPr>
          <w:rFonts w:hint="eastAsia"/>
          <w:lang w:eastAsia="zh-CN"/>
        </w:rPr>
        <w:t>银行账号</w:t>
      </w:r>
      <w:r>
        <w:rPr>
          <w:lang w:eastAsia="zh-CN"/>
        </w:rPr>
        <w:t>:0714 0017 1930 0066 193</w:t>
      </w:r>
    </w:p>
    <w:p w:rsidR="00B96B6A" w:rsidRDefault="00B96B6A" w:rsidP="00B96B6A">
      <w:pPr>
        <w:pStyle w:val="affd"/>
        <w:spacing w:line="312" w:lineRule="auto"/>
        <w:ind w:firstLine="444"/>
        <w:rPr>
          <w:lang w:eastAsia="zh-CN"/>
        </w:rPr>
      </w:pPr>
      <w:r>
        <w:rPr>
          <w:rFonts w:hint="eastAsia"/>
          <w:lang w:eastAsia="zh-CN"/>
        </w:rPr>
        <w:t>银行行号：</w:t>
      </w:r>
      <w:r>
        <w:rPr>
          <w:lang w:eastAsia="zh-CN"/>
        </w:rPr>
        <w:t>102232000023</w:t>
      </w:r>
    </w:p>
    <w:p w:rsidR="00B96B6A" w:rsidRDefault="00B96B6A" w:rsidP="00B96B6A">
      <w:pPr>
        <w:pStyle w:val="affd"/>
        <w:spacing w:line="312" w:lineRule="auto"/>
        <w:ind w:firstLine="444"/>
        <w:rPr>
          <w:lang w:eastAsia="zh-CN"/>
        </w:rPr>
      </w:pPr>
      <w:r>
        <w:rPr>
          <w:rFonts w:hint="eastAsia"/>
          <w:lang w:eastAsia="zh-CN"/>
        </w:rPr>
        <w:t>开户行</w:t>
      </w:r>
      <w:r>
        <w:rPr>
          <w:lang w:eastAsia="zh-CN"/>
        </w:rPr>
        <w:t>:</w:t>
      </w:r>
      <w:r>
        <w:rPr>
          <w:lang w:eastAsia="zh-CN"/>
        </w:rPr>
        <w:t>中国工商银行股份有限公司盘锦渤海支行</w:t>
      </w:r>
    </w:p>
    <w:p w:rsidR="00B96B6A" w:rsidRDefault="00B96B6A" w:rsidP="00B96B6A">
      <w:pPr>
        <w:pStyle w:val="affd"/>
        <w:spacing w:line="312" w:lineRule="auto"/>
        <w:ind w:firstLine="444"/>
        <w:rPr>
          <w:lang w:eastAsia="zh-CN"/>
        </w:rPr>
      </w:pPr>
      <w:r>
        <w:rPr>
          <w:rFonts w:hint="eastAsia"/>
          <w:lang w:eastAsia="zh-CN"/>
        </w:rPr>
        <w:t>七、</w:t>
      </w:r>
    </w:p>
    <w:p w:rsidR="00B96B6A" w:rsidRPr="00251A55" w:rsidRDefault="00B96B6A" w:rsidP="00B96B6A">
      <w:pPr>
        <w:pStyle w:val="affd"/>
        <w:spacing w:line="312" w:lineRule="auto"/>
        <w:ind w:firstLine="444"/>
        <w:rPr>
          <w:lang w:eastAsia="zh-CN"/>
        </w:rPr>
      </w:pPr>
      <w:r w:rsidRPr="00251A55">
        <w:rPr>
          <w:rFonts w:hint="eastAsia"/>
          <w:lang w:eastAsia="zh-CN"/>
        </w:rPr>
        <w:t>担保机构名称：</w:t>
      </w:r>
      <w:r w:rsidRPr="00251A55">
        <w:rPr>
          <w:rFonts w:hint="eastAsia"/>
          <w:lang w:eastAsia="zh-CN"/>
        </w:rPr>
        <w:t xml:space="preserve">                                </w:t>
      </w:r>
      <w:r>
        <w:rPr>
          <w:rFonts w:hint="eastAsia"/>
          <w:lang w:eastAsia="zh-CN"/>
        </w:rPr>
        <w:t xml:space="preserve">      </w:t>
      </w:r>
      <w:r w:rsidRPr="00251A55">
        <w:rPr>
          <w:rFonts w:hint="eastAsia"/>
          <w:lang w:eastAsia="zh-CN"/>
        </w:rPr>
        <w:t>（盖单位章）</w:t>
      </w:r>
    </w:p>
    <w:p w:rsidR="00B96B6A" w:rsidRPr="00251A55" w:rsidRDefault="00B96B6A" w:rsidP="00B96B6A">
      <w:pPr>
        <w:pStyle w:val="affd"/>
        <w:spacing w:line="312" w:lineRule="auto"/>
        <w:ind w:firstLine="444"/>
        <w:rPr>
          <w:lang w:eastAsia="zh-CN"/>
        </w:rPr>
      </w:pPr>
      <w:r w:rsidRPr="00251A55">
        <w:rPr>
          <w:rFonts w:hint="eastAsia"/>
          <w:lang w:eastAsia="zh-CN"/>
        </w:rPr>
        <w:t>法定代表人或其委托代理人：</w:t>
      </w:r>
      <w:r w:rsidRPr="00251A55">
        <w:rPr>
          <w:rFonts w:hint="eastAsia"/>
          <w:lang w:eastAsia="zh-CN"/>
        </w:rPr>
        <w:t xml:space="preserve">                      </w:t>
      </w:r>
      <w:r>
        <w:rPr>
          <w:rFonts w:hint="eastAsia"/>
          <w:lang w:eastAsia="zh-CN"/>
        </w:rPr>
        <w:t xml:space="preserve">     </w:t>
      </w:r>
      <w:r w:rsidRPr="00251A55">
        <w:rPr>
          <w:rFonts w:hint="eastAsia"/>
          <w:lang w:eastAsia="zh-CN"/>
        </w:rPr>
        <w:t xml:space="preserve"> </w:t>
      </w:r>
      <w:r w:rsidRPr="00251A55">
        <w:rPr>
          <w:rFonts w:hint="eastAsia"/>
          <w:lang w:eastAsia="zh-CN"/>
        </w:rPr>
        <w:t>（签字）</w:t>
      </w:r>
    </w:p>
    <w:p w:rsidR="00B96B6A" w:rsidRPr="00251A55" w:rsidRDefault="00B96B6A" w:rsidP="00B96B6A">
      <w:pPr>
        <w:pStyle w:val="affd"/>
        <w:spacing w:line="312" w:lineRule="auto"/>
        <w:ind w:firstLine="444"/>
        <w:rPr>
          <w:lang w:eastAsia="zh-CN"/>
        </w:rPr>
      </w:pPr>
      <w:r w:rsidRPr="00251A55">
        <w:rPr>
          <w:rFonts w:hint="eastAsia"/>
          <w:lang w:eastAsia="zh-CN"/>
        </w:rPr>
        <w:t>地</w:t>
      </w:r>
      <w:r w:rsidRPr="00251A55">
        <w:rPr>
          <w:rFonts w:hint="eastAsia"/>
          <w:lang w:eastAsia="zh-CN"/>
        </w:rPr>
        <w:t xml:space="preserve">    </w:t>
      </w:r>
      <w:r w:rsidRPr="00251A55">
        <w:rPr>
          <w:rFonts w:hint="eastAsia"/>
          <w:lang w:eastAsia="zh-CN"/>
        </w:rPr>
        <w:t>址：</w:t>
      </w:r>
      <w:r w:rsidRPr="00251A55">
        <w:rPr>
          <w:rFonts w:hint="eastAsia"/>
          <w:lang w:eastAsia="zh-CN"/>
        </w:rPr>
        <w:t xml:space="preserve">                                             </w:t>
      </w:r>
    </w:p>
    <w:p w:rsidR="00B96B6A" w:rsidRPr="00251A55" w:rsidRDefault="00B96B6A" w:rsidP="00B96B6A">
      <w:pPr>
        <w:pStyle w:val="affd"/>
        <w:spacing w:line="312" w:lineRule="auto"/>
        <w:ind w:firstLine="444"/>
        <w:rPr>
          <w:lang w:eastAsia="zh-CN"/>
        </w:rPr>
      </w:pPr>
      <w:r w:rsidRPr="00251A55">
        <w:rPr>
          <w:rFonts w:hint="eastAsia"/>
          <w:lang w:eastAsia="zh-CN"/>
        </w:rPr>
        <w:t>邮政编码：</w:t>
      </w:r>
      <w:r w:rsidRPr="00251A55">
        <w:rPr>
          <w:rFonts w:hint="eastAsia"/>
          <w:lang w:eastAsia="zh-CN"/>
        </w:rPr>
        <w:t xml:space="preserve">                                             </w:t>
      </w:r>
    </w:p>
    <w:p w:rsidR="00B96B6A" w:rsidRDefault="00B96B6A" w:rsidP="00B96B6A">
      <w:pPr>
        <w:pStyle w:val="affd"/>
        <w:spacing w:line="312" w:lineRule="auto"/>
        <w:ind w:firstLine="444"/>
        <w:rPr>
          <w:lang w:eastAsia="zh-CN"/>
        </w:rPr>
      </w:pPr>
      <w:r w:rsidRPr="00251A55">
        <w:rPr>
          <w:rFonts w:hint="eastAsia"/>
          <w:lang w:eastAsia="zh-CN"/>
        </w:rPr>
        <w:t>电</w:t>
      </w:r>
      <w:r w:rsidRPr="00251A55">
        <w:rPr>
          <w:rFonts w:hint="eastAsia"/>
          <w:lang w:eastAsia="zh-CN"/>
        </w:rPr>
        <w:t xml:space="preserve">    </w:t>
      </w:r>
      <w:r w:rsidRPr="00251A55">
        <w:rPr>
          <w:rFonts w:hint="eastAsia"/>
          <w:lang w:eastAsia="zh-CN"/>
        </w:rPr>
        <w:t>话：</w:t>
      </w:r>
      <w:r w:rsidRPr="00251A55">
        <w:rPr>
          <w:rFonts w:hint="eastAsia"/>
          <w:lang w:eastAsia="zh-CN"/>
        </w:rPr>
        <w:t xml:space="preserve">       </w:t>
      </w:r>
    </w:p>
    <w:p w:rsidR="00B96B6A" w:rsidRDefault="00B96B6A" w:rsidP="00B96B6A">
      <w:pPr>
        <w:pStyle w:val="affd"/>
        <w:spacing w:line="312" w:lineRule="auto"/>
        <w:ind w:firstLine="444"/>
        <w:jc w:val="right"/>
        <w:rPr>
          <w:lang w:eastAsia="zh-CN"/>
        </w:rPr>
      </w:pPr>
      <w:r w:rsidRPr="00251A55">
        <w:rPr>
          <w:rFonts w:hint="eastAsia"/>
          <w:lang w:eastAsia="zh-CN"/>
        </w:rPr>
        <w:t>年</w:t>
      </w:r>
      <w:r w:rsidRPr="00251A55">
        <w:rPr>
          <w:rFonts w:hint="eastAsia"/>
          <w:lang w:eastAsia="zh-CN"/>
        </w:rPr>
        <w:t xml:space="preserve">      </w:t>
      </w:r>
      <w:r w:rsidRPr="00251A55">
        <w:rPr>
          <w:rFonts w:hint="eastAsia"/>
          <w:lang w:eastAsia="zh-CN"/>
        </w:rPr>
        <w:t>月</w:t>
      </w:r>
      <w:r w:rsidRPr="00251A55">
        <w:rPr>
          <w:rFonts w:hint="eastAsia"/>
          <w:lang w:eastAsia="zh-CN"/>
        </w:rPr>
        <w:t xml:space="preserve">      </w:t>
      </w:r>
      <w:r w:rsidRPr="00251A55">
        <w:rPr>
          <w:rFonts w:hint="eastAsia"/>
          <w:lang w:eastAsia="zh-CN"/>
        </w:rPr>
        <w:t>日</w:t>
      </w:r>
    </w:p>
    <w:p w:rsidR="00A8317B" w:rsidRPr="008066A1" w:rsidRDefault="000A7356">
      <w:pPr>
        <w:pStyle w:val="af4"/>
      </w:pPr>
      <w:bookmarkStart w:id="822" w:name="_Toc94001341"/>
      <w:r w:rsidRPr="008066A1">
        <w:br w:type="page"/>
      </w:r>
      <w:bookmarkStart w:id="823" w:name="_Toc205905845"/>
      <w:r w:rsidRPr="008066A1">
        <w:rPr>
          <w:rFonts w:hint="eastAsia"/>
        </w:rPr>
        <w:t>第八章  产品需求一览表</w:t>
      </w:r>
      <w:bookmarkEnd w:id="822"/>
      <w:bookmarkEnd w:id="823"/>
    </w:p>
    <w:bookmarkEnd w:id="813"/>
    <w:bookmarkEnd w:id="814"/>
    <w:bookmarkEnd w:id="815"/>
    <w:bookmarkEnd w:id="816"/>
    <w:bookmarkEnd w:id="817"/>
    <w:bookmarkEnd w:id="818"/>
    <w:bookmarkEnd w:id="819"/>
    <w:bookmarkEnd w:id="820"/>
    <w:p w:rsidR="00A8317B" w:rsidRPr="008066A1" w:rsidRDefault="000A7356">
      <w:pPr>
        <w:pStyle w:val="affd"/>
        <w:ind w:firstLine="444"/>
        <w:rPr>
          <w:lang w:eastAsia="zh-CN"/>
        </w:rPr>
      </w:pPr>
      <w:r w:rsidRPr="008066A1">
        <w:rPr>
          <w:rFonts w:hint="eastAsia"/>
          <w:lang w:eastAsia="zh-CN"/>
        </w:rPr>
        <w:t>产品需求一览表详见附件：</w:t>
      </w:r>
      <w:r w:rsidR="005126A5">
        <w:rPr>
          <w:rFonts w:hint="eastAsia"/>
          <w:lang w:eastAsia="zh-CN"/>
        </w:rPr>
        <w:t>2025</w:t>
      </w:r>
      <w:r w:rsidR="005126A5">
        <w:rPr>
          <w:rFonts w:hint="eastAsia"/>
          <w:lang w:eastAsia="zh-CN"/>
        </w:rPr>
        <w:t>年二级物资集中采购</w:t>
      </w:r>
      <w:r w:rsidR="005126A5">
        <w:rPr>
          <w:rFonts w:hint="eastAsia"/>
          <w:lang w:eastAsia="zh-CN"/>
        </w:rPr>
        <w:t>A43</w:t>
      </w:r>
      <w:r w:rsidR="005126A5">
        <w:rPr>
          <w:rFonts w:hint="eastAsia"/>
          <w:lang w:eastAsia="zh-CN"/>
        </w:rPr>
        <w:t>大类在线原油含水分析仪（</w:t>
      </w:r>
      <w:r w:rsidR="005126A5">
        <w:rPr>
          <w:rFonts w:hint="eastAsia"/>
          <w:lang w:eastAsia="zh-CN"/>
        </w:rPr>
        <w:t>JC2025-W</w:t>
      </w:r>
      <w:r w:rsidR="005126A5">
        <w:rPr>
          <w:rFonts w:hint="eastAsia"/>
          <w:lang w:eastAsia="zh-CN"/>
        </w:rPr>
        <w:t>Ⅱ</w:t>
      </w:r>
      <w:r w:rsidR="005126A5">
        <w:rPr>
          <w:rFonts w:hint="eastAsia"/>
          <w:lang w:eastAsia="zh-CN"/>
        </w:rPr>
        <w:t>-A43-04</w:t>
      </w:r>
      <w:r w:rsidR="005126A5">
        <w:rPr>
          <w:rFonts w:hint="eastAsia"/>
          <w:lang w:eastAsia="zh-CN"/>
        </w:rPr>
        <w:t>包）</w:t>
      </w:r>
      <w:r w:rsidRPr="008066A1">
        <w:rPr>
          <w:rFonts w:hint="eastAsia"/>
          <w:b/>
          <w:lang w:eastAsia="zh-CN"/>
        </w:rPr>
        <w:t xml:space="preserve"> </w:t>
      </w:r>
      <w:r w:rsidRPr="008066A1">
        <w:rPr>
          <w:rFonts w:hint="eastAsia"/>
          <w:lang w:eastAsia="zh-CN"/>
        </w:rPr>
        <w:t>。</w:t>
      </w:r>
    </w:p>
    <w:bookmarkEnd w:id="821"/>
    <w:p w:rsidR="00A8317B" w:rsidRPr="008066A1" w:rsidRDefault="000A7356">
      <w:pPr>
        <w:pStyle w:val="af4"/>
      </w:pPr>
      <w:r w:rsidRPr="008066A1">
        <w:rPr>
          <w:rFonts w:ascii="楷体_GB2312" w:eastAsia="楷体_GB2312" w:hAnsi="楷体_GB2312"/>
          <w:bCs/>
          <w:sz w:val="27"/>
          <w:szCs w:val="27"/>
        </w:rPr>
        <w:br w:type="page"/>
      </w:r>
      <w:bookmarkStart w:id="824" w:name="_Toc205905846"/>
      <w:bookmarkStart w:id="825" w:name="_Toc209405319"/>
      <w:bookmarkStart w:id="826" w:name="_Toc307924196"/>
      <w:bookmarkStart w:id="827" w:name="_Toc310252924"/>
      <w:bookmarkStart w:id="828" w:name="_Toc363134257"/>
      <w:bookmarkStart w:id="829" w:name="_Toc363059669"/>
      <w:bookmarkStart w:id="830" w:name="_Toc363125365"/>
      <w:bookmarkStart w:id="831" w:name="_Toc94001342"/>
      <w:bookmarkStart w:id="832" w:name="_Toc363128959"/>
      <w:bookmarkStart w:id="833" w:name="_Toc363127819"/>
      <w:bookmarkStart w:id="834" w:name="_Toc363454558"/>
      <w:bookmarkEnd w:id="692"/>
      <w:bookmarkEnd w:id="693"/>
      <w:bookmarkEnd w:id="694"/>
      <w:bookmarkEnd w:id="695"/>
      <w:bookmarkEnd w:id="696"/>
      <w:bookmarkEnd w:id="697"/>
      <w:bookmarkEnd w:id="698"/>
      <w:bookmarkEnd w:id="699"/>
      <w:r w:rsidRPr="008066A1">
        <w:rPr>
          <w:rFonts w:hint="eastAsia"/>
        </w:rPr>
        <w:t>第九章  附件</w:t>
      </w:r>
      <w:bookmarkEnd w:id="824"/>
    </w:p>
    <w:p w:rsidR="00A8317B" w:rsidRPr="008066A1" w:rsidRDefault="000A7356">
      <w:pPr>
        <w:pStyle w:val="afe"/>
        <w:rPr>
          <w:rFonts w:ascii="Times New Roman" w:hAnsi="Times New Roman"/>
          <w:szCs w:val="28"/>
          <w:lang w:eastAsia="zh-CN"/>
        </w:rPr>
      </w:pPr>
      <w:bookmarkStart w:id="835" w:name="_Toc205905847"/>
      <w:r w:rsidRPr="008066A1">
        <w:rPr>
          <w:rFonts w:ascii="Times New Roman" w:hAnsi="Times New Roman" w:hint="eastAsia"/>
          <w:szCs w:val="28"/>
          <w:lang w:eastAsia="zh-CN"/>
        </w:rPr>
        <w:t>附件</w:t>
      </w:r>
      <w:r w:rsidRPr="008066A1">
        <w:rPr>
          <w:rFonts w:ascii="Times New Roman" w:hAnsi="Times New Roman"/>
          <w:szCs w:val="28"/>
          <w:lang w:eastAsia="zh-CN"/>
        </w:rPr>
        <w:t>1</w:t>
      </w:r>
      <w:r w:rsidRPr="008066A1">
        <w:rPr>
          <w:rFonts w:ascii="Times New Roman" w:hAnsi="Times New Roman" w:hint="eastAsia"/>
          <w:szCs w:val="28"/>
          <w:lang w:eastAsia="zh-CN"/>
        </w:rPr>
        <w:t>-1</w:t>
      </w:r>
      <w:r w:rsidRPr="008066A1">
        <w:rPr>
          <w:rFonts w:ascii="Times New Roman" w:hAnsi="Times New Roman" w:hint="eastAsia"/>
          <w:szCs w:val="28"/>
          <w:lang w:eastAsia="zh-CN"/>
        </w:rPr>
        <w:t>：</w:t>
      </w:r>
      <w:bookmarkStart w:id="836" w:name="_Toc307924197"/>
      <w:bookmarkEnd w:id="825"/>
      <w:bookmarkEnd w:id="826"/>
      <w:bookmarkEnd w:id="827"/>
      <w:r w:rsidRPr="008066A1">
        <w:rPr>
          <w:rFonts w:ascii="Times New Roman" w:hAnsi="Times New Roman" w:hint="eastAsia"/>
          <w:szCs w:val="28"/>
          <w:lang w:eastAsia="zh-CN"/>
        </w:rPr>
        <w:t>评标方法</w:t>
      </w:r>
      <w:bookmarkStart w:id="837" w:name="_Toc209405338"/>
      <w:bookmarkStart w:id="838" w:name="_Toc208720668"/>
      <w:bookmarkEnd w:id="700"/>
      <w:bookmarkEnd w:id="701"/>
      <w:bookmarkEnd w:id="702"/>
      <w:bookmarkEnd w:id="703"/>
      <w:r w:rsidRPr="008066A1">
        <w:rPr>
          <w:rFonts w:ascii="Times New Roman" w:hAnsi="Times New Roman" w:hint="eastAsia"/>
          <w:szCs w:val="28"/>
          <w:lang w:eastAsia="zh-CN"/>
        </w:rPr>
        <w:t>及授标原则</w:t>
      </w:r>
      <w:bookmarkEnd w:id="828"/>
      <w:bookmarkEnd w:id="829"/>
      <w:bookmarkEnd w:id="830"/>
      <w:bookmarkEnd w:id="831"/>
      <w:bookmarkEnd w:id="832"/>
      <w:bookmarkEnd w:id="833"/>
      <w:bookmarkEnd w:id="834"/>
      <w:bookmarkEnd w:id="835"/>
      <w:r w:rsidRPr="008066A1">
        <w:rPr>
          <w:rFonts w:ascii="Times New Roman" w:hAnsi="Times New Roman" w:hint="eastAsia"/>
          <w:szCs w:val="28"/>
          <w:lang w:eastAsia="zh-CN"/>
        </w:rPr>
        <w:t xml:space="preserve"> </w:t>
      </w:r>
      <w:bookmarkEnd w:id="836"/>
      <w:r w:rsidRPr="008066A1">
        <w:rPr>
          <w:rFonts w:ascii="Times New Roman" w:hAnsi="Times New Roman"/>
          <w:szCs w:val="28"/>
          <w:lang w:eastAsia="zh-CN"/>
        </w:rPr>
        <w:t xml:space="preserve"> </w:t>
      </w:r>
      <w:bookmarkStart w:id="839" w:name="_Toc120024396"/>
      <w:bookmarkStart w:id="840" w:name="_Toc208715948"/>
      <w:bookmarkStart w:id="841" w:name="_Toc363454559"/>
      <w:bookmarkStart w:id="842" w:name="_Toc307924199"/>
      <w:bookmarkStart w:id="843" w:name="_Toc363125366"/>
      <w:bookmarkStart w:id="844" w:name="_Toc237363673"/>
      <w:bookmarkStart w:id="845" w:name="_Toc120020530"/>
      <w:bookmarkStart w:id="846" w:name="_Toc363128960"/>
      <w:bookmarkStart w:id="847" w:name="_Toc363134258"/>
      <w:bookmarkStart w:id="848" w:name="_Toc120020769"/>
      <w:bookmarkStart w:id="849" w:name="_Toc120019343"/>
      <w:bookmarkStart w:id="850" w:name="_Toc209405326"/>
      <w:bookmarkStart w:id="851" w:name="_Toc363127820"/>
      <w:bookmarkStart w:id="852" w:name="_Toc120020263"/>
      <w:bookmarkStart w:id="853" w:name="_Toc363059670"/>
      <w:bookmarkStart w:id="854" w:name="_Toc208720658"/>
      <w:bookmarkStart w:id="855" w:name="_Toc120019623"/>
      <w:bookmarkStart w:id="856" w:name="_Toc191716684"/>
      <w:bookmarkEnd w:id="837"/>
      <w:bookmarkEnd w:id="838"/>
    </w:p>
    <w:p w:rsidR="003007E4" w:rsidRPr="008066A1" w:rsidRDefault="003007E4" w:rsidP="003007E4">
      <w:pPr>
        <w:spacing w:line="560" w:lineRule="exact"/>
        <w:ind w:firstLine="446"/>
        <w:rPr>
          <w:rFonts w:cs="宋体"/>
          <w:b/>
          <w:szCs w:val="21"/>
          <w:lang w:eastAsia="zh-CN"/>
        </w:rPr>
      </w:pPr>
      <w:r w:rsidRPr="008066A1">
        <w:rPr>
          <w:rFonts w:cs="宋体" w:hint="eastAsia"/>
          <w:b/>
          <w:szCs w:val="21"/>
          <w:lang w:eastAsia="zh-CN"/>
        </w:rPr>
        <w:t>一、评标方法</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次招标采用综合评估法，评审得分采取百分制。主要从企业的资质情况、产品检验机构、能力及质量控制、产品售后服务、销售业绩以及投标文件质量、投标报价等方面进行评审。</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投标人综合得分</w:t>
      </w:r>
      <w:r w:rsidRPr="005126A5">
        <w:rPr>
          <w:rFonts w:cs="宋体"/>
          <w:szCs w:val="21"/>
          <w:lang w:eastAsia="zh-CN"/>
        </w:rPr>
        <w:t>=商务得分+技术得分+报价得分，其中商务得分占 20%、技术得分占20%、报价得分占60%。</w:t>
      </w:r>
    </w:p>
    <w:p w:rsidR="005126A5" w:rsidRPr="005126A5" w:rsidRDefault="005126A5" w:rsidP="005126A5">
      <w:pPr>
        <w:spacing w:line="560" w:lineRule="exact"/>
        <w:ind w:firstLine="446"/>
        <w:rPr>
          <w:rFonts w:cs="宋体"/>
          <w:b/>
          <w:szCs w:val="21"/>
          <w:lang w:eastAsia="zh-CN"/>
        </w:rPr>
      </w:pPr>
      <w:r w:rsidRPr="005126A5">
        <w:rPr>
          <w:rFonts w:cs="宋体" w:hint="eastAsia"/>
          <w:b/>
          <w:szCs w:val="21"/>
          <w:lang w:eastAsia="zh-CN"/>
        </w:rPr>
        <w:t>二</w:t>
      </w:r>
      <w:r w:rsidRPr="005126A5">
        <w:rPr>
          <w:rFonts w:cs="宋体"/>
          <w:b/>
          <w:szCs w:val="21"/>
          <w:lang w:eastAsia="zh-CN"/>
        </w:rPr>
        <w:t>、价格</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1、最高投标限价的确定</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由物资采购价格管理相关部门依据市场调研情况于采购方案批复后</w:t>
      </w:r>
      <w:r w:rsidRPr="005126A5">
        <w:rPr>
          <w:rFonts w:cs="宋体"/>
          <w:szCs w:val="21"/>
          <w:lang w:eastAsia="zh-CN"/>
        </w:rPr>
        <w:t>3个工作日内按规定程序完成最高投标限价制定，最高限价在招标公告发布前完成批复。</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2、投标人报价有效性的确定</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投标人需对本包别所有单项物资报出综合到货含税价格。</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3、评标基准价的确定</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若初审合格投标人≤</w:t>
      </w:r>
      <w:r w:rsidRPr="005126A5">
        <w:rPr>
          <w:rFonts w:cs="宋体"/>
          <w:szCs w:val="21"/>
          <w:lang w:eastAsia="zh-CN"/>
        </w:rPr>
        <w:t>5家时，单项物资评标基准价取所有初审合格投标人该项物资有效报价的平均值（最低值、对平均值调整值）；若初审合格投标人＞5家时，在有效投标价中去掉一个最高值和一个最低值，单项物资评标基准价取剩余初审合格投标人该项物资有效报价的平均值（最低值、对平均值调整值）。依据集中采购项目具体情况会审确定。</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4、投标人报价得分</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投标人报价得分＝投标人单项物资报价得分。</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投标人报价得分计算方法：</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若投标人报价等于评标基准价，则得基准分</w:t>
      </w:r>
      <w:r w:rsidRPr="005126A5">
        <w:rPr>
          <w:rFonts w:cs="宋体"/>
          <w:szCs w:val="21"/>
          <w:lang w:eastAsia="zh-CN"/>
        </w:rPr>
        <w:t>50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12%之后，在满分基础上每低于1%（四舍五入）减2分。</w:t>
      </w:r>
    </w:p>
    <w:p w:rsidR="005126A5" w:rsidRPr="005126A5" w:rsidRDefault="005126A5" w:rsidP="005126A5">
      <w:pPr>
        <w:spacing w:line="560" w:lineRule="exact"/>
        <w:ind w:firstLine="446"/>
        <w:rPr>
          <w:rFonts w:cs="宋体"/>
          <w:b/>
          <w:szCs w:val="21"/>
          <w:lang w:eastAsia="zh-CN"/>
        </w:rPr>
      </w:pPr>
      <w:r w:rsidRPr="005126A5">
        <w:rPr>
          <w:rFonts w:cs="宋体" w:hint="eastAsia"/>
          <w:b/>
          <w:szCs w:val="21"/>
          <w:lang w:eastAsia="zh-CN"/>
        </w:rPr>
        <w:t>三、授标原则</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1、中标人的确定</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w:t>
      </w:r>
      <w:r w:rsidRPr="005126A5">
        <w:rPr>
          <w:rFonts w:cs="宋体"/>
          <w:szCs w:val="21"/>
          <w:lang w:eastAsia="zh-CN"/>
        </w:rPr>
        <w:t>1）中标人数量的确定</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评标委员会按照有效投标人综合评分从高到低顺序，若得分相同则依次按投标技术得分、商务得分、业绩得分、价格得分分高者优先确定中标候选人排名，推荐的中标候选人数量小于有效投标人数量。</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该项目拟选取中标人数量为</w:t>
      </w:r>
      <w:r w:rsidRPr="005126A5">
        <w:rPr>
          <w:rFonts w:cs="宋体"/>
          <w:szCs w:val="21"/>
          <w:lang w:eastAsia="zh-CN"/>
        </w:rPr>
        <w:t xml:space="preserve"> 3  人。当中标候选人数量≥拟选取中标人数量时，招标人依据评标委员会推荐的排名前 3 名中标候选人为中标人；</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当中标候选人数量不足</w:t>
      </w:r>
      <w:r w:rsidRPr="005126A5">
        <w:rPr>
          <w:rFonts w:cs="宋体"/>
          <w:szCs w:val="21"/>
          <w:lang w:eastAsia="zh-CN"/>
        </w:rPr>
        <w:t xml:space="preserve"> 3 人时，重新招标。</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w:t>
      </w:r>
      <w:r w:rsidRPr="005126A5">
        <w:rPr>
          <w:rFonts w:cs="宋体"/>
          <w:szCs w:val="21"/>
          <w:lang w:eastAsia="zh-CN"/>
        </w:rPr>
        <w:t>2）招标结果确定前，招标人可根据需要对中标候选人进行履约能力现场考察，并形成《拟定中标人履约能力考察情况表》，经查实确有骗取中标、实际履约能力不能满足项目需求的取消其中标资格。</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若中标候选人或中标人放弃中标或进行现场履约考察不具备履约能力等非评标现场评审因素导致投标被否决，如仍在投标有效期内，招标人可在中标候选人中顺延确定（拟定）中标人，也可以重新招标。</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w:t>
      </w:r>
      <w:r w:rsidRPr="005126A5">
        <w:rPr>
          <w:rFonts w:cs="宋体"/>
          <w:szCs w:val="21"/>
          <w:lang w:eastAsia="zh-CN"/>
        </w:rPr>
        <w:t>3）中标人中标本包别所有产品。</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w:t>
      </w:r>
      <w:r w:rsidRPr="005126A5">
        <w:rPr>
          <w:rFonts w:cs="宋体"/>
          <w:szCs w:val="21"/>
          <w:lang w:eastAsia="zh-CN"/>
        </w:rPr>
        <w:t>4）本项目标包1、标包2兼投兼中。</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5）中标通知书下发后中标人提供在线原油含水分析仪，由基建工程部组织到指定现场进行试验，验证最大允许误差指标是否满足技术规格书要求，具体详见附件：现场试验方案，若某一中标人未通过现场试验，则取消其中标资格，可由中标候选人按照排名顺序依次递补为中标人，现场试验通过人数少于3人则重新招标。</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2、中标价格的确定</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中标人的中标价格执行各自报价。</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3、中标通知书的发放</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w:t>
      </w:r>
      <w:r w:rsidRPr="005126A5">
        <w:rPr>
          <w:rFonts w:cs="宋体"/>
          <w:szCs w:val="21"/>
          <w:lang w:eastAsia="zh-CN"/>
        </w:rPr>
        <w:t>10个工作日内，中标人应向辽河油田公司物资设备部（0427-7298780）、企管法规部（0427-7299620）进行咨询，完成供应商准入相关手续办理，否则视为自动放弃中标资格，需要进行产品质量认证或其他特殊情况可适当延长办理期限。</w:t>
      </w:r>
    </w:p>
    <w:p w:rsidR="005126A5" w:rsidRPr="005126A5" w:rsidRDefault="005126A5" w:rsidP="005126A5">
      <w:pPr>
        <w:spacing w:line="560" w:lineRule="exact"/>
        <w:ind w:firstLine="444"/>
        <w:rPr>
          <w:rFonts w:cs="宋体"/>
          <w:szCs w:val="21"/>
          <w:lang w:eastAsia="zh-CN"/>
        </w:rPr>
      </w:pPr>
      <w:r w:rsidRPr="005126A5">
        <w:rPr>
          <w:rFonts w:cs="宋体"/>
          <w:szCs w:val="21"/>
          <w:lang w:eastAsia="zh-CN"/>
        </w:rPr>
        <w:t>4、中标结果有效期及调整机制</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w:t>
      </w:r>
      <w:r w:rsidRPr="005126A5">
        <w:rPr>
          <w:rFonts w:cs="宋体"/>
          <w:szCs w:val="21"/>
          <w:lang w:eastAsia="zh-CN"/>
        </w:rPr>
        <w:t>1）集中采购结果有效期限为中标通知书发放之日至2027年9月30日。</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若出现以下特殊情况，可终止采购结果或重新组织采购：</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①国家、集团公司、油田公司对集采物资有重大调整的；</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②集团公司、油田公司物资采购政策发生重大变化的；</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③集中采购物资商、码、价信息发生重大变化的；</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④数量较大，有必要重新组织集采或带量采购的。</w:t>
      </w:r>
    </w:p>
    <w:p w:rsidR="005126A5" w:rsidRPr="005126A5" w:rsidRDefault="005126A5" w:rsidP="005126A5">
      <w:pPr>
        <w:spacing w:line="560" w:lineRule="exact"/>
        <w:ind w:firstLine="444"/>
        <w:rPr>
          <w:rFonts w:cs="宋体"/>
          <w:szCs w:val="21"/>
          <w:lang w:eastAsia="zh-CN"/>
        </w:rPr>
      </w:pPr>
      <w:r w:rsidRPr="005126A5">
        <w:rPr>
          <w:rFonts w:cs="宋体" w:hint="eastAsia"/>
          <w:szCs w:val="21"/>
          <w:lang w:eastAsia="zh-CN"/>
        </w:rPr>
        <w:t>依据下轮次集中采购招标工作的进展情况与需要，本轮次集中采购结果有效期也可适时延长。</w:t>
      </w:r>
    </w:p>
    <w:p w:rsidR="000B2447" w:rsidRPr="008066A1" w:rsidRDefault="005126A5" w:rsidP="005126A5">
      <w:pPr>
        <w:spacing w:line="560" w:lineRule="exact"/>
        <w:ind w:firstLine="444"/>
        <w:rPr>
          <w:rFonts w:cs="宋体"/>
          <w:szCs w:val="21"/>
          <w:lang w:eastAsia="zh-CN"/>
        </w:rPr>
      </w:pPr>
      <w:r w:rsidRPr="005126A5">
        <w:rPr>
          <w:rFonts w:cs="宋体" w:hint="eastAsia"/>
          <w:szCs w:val="21"/>
          <w:lang w:eastAsia="zh-CN"/>
        </w:rPr>
        <w:t>（</w:t>
      </w:r>
      <w:r w:rsidRPr="005126A5">
        <w:rPr>
          <w:rFonts w:cs="宋体"/>
          <w:szCs w:val="21"/>
          <w:lang w:eastAsia="zh-CN"/>
        </w:rPr>
        <w:t>2）实行动态管理价格机制，若原材料成本（或其它因素）变化对产品价格的影响超过±10%（可根据具体包别而定）且持续时间达30日（可根据具体包别而定），则对集中采购价格在各自价格的基础上适时进行合理调整。若市场价格在短期内持续变化，可适时按照当日调研市场价格对集中采购价格在各自价格的基础上进行合理调整。</w:t>
      </w:r>
    </w:p>
    <w:p w:rsidR="00A8317B" w:rsidRPr="008066A1" w:rsidRDefault="000A7356">
      <w:pPr>
        <w:pStyle w:val="afe"/>
        <w:rPr>
          <w:rFonts w:ascii="Times New Roman" w:hAnsi="Times New Roman"/>
          <w:szCs w:val="28"/>
          <w:lang w:eastAsia="zh-CN"/>
        </w:rPr>
      </w:pPr>
      <w:r w:rsidRPr="008066A1">
        <w:rPr>
          <w:rFonts w:ascii="宋体" w:eastAsia="宋体" w:cs="宋体"/>
          <w:sz w:val="21"/>
          <w:szCs w:val="21"/>
          <w:lang w:eastAsia="zh-CN"/>
        </w:rPr>
        <w:br w:type="page"/>
      </w:r>
      <w:bookmarkStart w:id="857" w:name="_Toc94001343"/>
      <w:bookmarkStart w:id="858" w:name="_Toc20590584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008066A1">
        <w:rPr>
          <w:rFonts w:ascii="Times New Roman" w:hAnsi="Times New Roman" w:hint="eastAsia"/>
          <w:szCs w:val="28"/>
          <w:lang w:eastAsia="zh-CN"/>
        </w:rPr>
        <w:t>附件</w:t>
      </w:r>
      <w:r w:rsidRPr="008066A1">
        <w:rPr>
          <w:rFonts w:ascii="Times New Roman" w:hAnsi="Times New Roman"/>
          <w:szCs w:val="28"/>
          <w:lang w:eastAsia="zh-CN"/>
        </w:rPr>
        <w:t>1-2</w:t>
      </w:r>
      <w:r w:rsidRPr="008066A1">
        <w:rPr>
          <w:rFonts w:ascii="Times New Roman" w:hAnsi="Times New Roman" w:hint="eastAsia"/>
          <w:szCs w:val="28"/>
          <w:lang w:eastAsia="zh-CN"/>
        </w:rPr>
        <w:t>：商务关键条款</w:t>
      </w:r>
      <w:bookmarkEnd w:id="857"/>
      <w:bookmarkEnd w:id="858"/>
    </w:p>
    <w:p w:rsidR="00A8317B" w:rsidRPr="008066A1" w:rsidRDefault="000A7356">
      <w:pPr>
        <w:pStyle w:val="affd"/>
        <w:ind w:firstLine="444"/>
        <w:rPr>
          <w:lang w:eastAsia="zh-CN"/>
        </w:rPr>
      </w:pPr>
      <w:r w:rsidRPr="008066A1">
        <w:rPr>
          <w:rFonts w:hint="eastAsia"/>
          <w:lang w:eastAsia="zh-CN"/>
        </w:rPr>
        <w:t>*1.</w:t>
      </w:r>
      <w:r w:rsidRPr="008066A1">
        <w:rPr>
          <w:rFonts w:hint="eastAsia"/>
          <w:lang w:eastAsia="zh-CN"/>
        </w:rPr>
        <w:t>法定代表人身份证明或法定代表人授权委托书：投标文件中未提供有效法定代表人身份证明或法定代表人授权委托书的将被视作非响应性而予以拒绝。</w:t>
      </w:r>
    </w:p>
    <w:p w:rsidR="00A8317B" w:rsidRPr="008066A1" w:rsidRDefault="000A7356">
      <w:pPr>
        <w:pStyle w:val="affd"/>
        <w:ind w:firstLine="444"/>
        <w:rPr>
          <w:lang w:eastAsia="zh-CN"/>
        </w:rPr>
      </w:pPr>
      <w:r w:rsidRPr="008066A1">
        <w:rPr>
          <w:rFonts w:hint="eastAsia"/>
          <w:lang w:eastAsia="zh-CN"/>
        </w:rPr>
        <w:t>*2.</w:t>
      </w:r>
      <w:r w:rsidRPr="008066A1">
        <w:rPr>
          <w:rFonts w:hint="eastAsia"/>
          <w:lang w:eastAsia="zh-CN"/>
        </w:rPr>
        <w:t>投标文件签署：投标文件未经投标单位盖章和单位负责人签字的。</w:t>
      </w:r>
    </w:p>
    <w:p w:rsidR="00A8317B" w:rsidRPr="008066A1" w:rsidRDefault="000A7356">
      <w:pPr>
        <w:pStyle w:val="affd"/>
        <w:ind w:firstLine="444"/>
        <w:rPr>
          <w:lang w:eastAsia="zh-CN"/>
        </w:rPr>
      </w:pPr>
      <w:r w:rsidRPr="008066A1">
        <w:rPr>
          <w:rFonts w:hint="eastAsia"/>
          <w:lang w:eastAsia="zh-CN"/>
        </w:rPr>
        <w:t>*3.</w:t>
      </w:r>
      <w:r w:rsidRPr="008066A1">
        <w:rPr>
          <w:rFonts w:hint="eastAsia"/>
          <w:lang w:eastAsia="zh-CN"/>
        </w:rPr>
        <w:t>投标人资格：投标人未满足招标文件资格要求的投标将予以拒绝。</w:t>
      </w:r>
    </w:p>
    <w:p w:rsidR="00A8317B" w:rsidRPr="008066A1" w:rsidRDefault="000A7356">
      <w:pPr>
        <w:pStyle w:val="affd"/>
        <w:ind w:firstLine="444"/>
        <w:rPr>
          <w:lang w:eastAsia="zh-CN"/>
        </w:rPr>
      </w:pPr>
      <w:r w:rsidRPr="008066A1">
        <w:rPr>
          <w:rFonts w:hint="eastAsia"/>
          <w:lang w:eastAsia="zh-CN"/>
        </w:rPr>
        <w:t>*</w:t>
      </w:r>
      <w:r w:rsidRPr="008066A1">
        <w:rPr>
          <w:lang w:val="en-GB" w:eastAsia="zh-CN"/>
        </w:rPr>
        <w:t>4</w:t>
      </w:r>
      <w:r w:rsidRPr="008066A1">
        <w:rPr>
          <w:rFonts w:hint="eastAsia"/>
          <w:lang w:eastAsia="zh-CN"/>
        </w:rPr>
        <w:t>.</w:t>
      </w:r>
      <w:r w:rsidRPr="008066A1">
        <w:rPr>
          <w:rFonts w:hint="eastAsia"/>
          <w:lang w:eastAsia="zh-CN"/>
        </w:rPr>
        <w:t>投标书：未提交投标书，或未按投标书格式要求响应的，将视为非响应性投标而予以拒绝。</w:t>
      </w:r>
    </w:p>
    <w:p w:rsidR="00A8317B" w:rsidRPr="008066A1" w:rsidRDefault="000A7356">
      <w:pPr>
        <w:pStyle w:val="affd"/>
        <w:ind w:firstLine="444"/>
        <w:rPr>
          <w:lang w:eastAsia="zh-CN"/>
        </w:rPr>
      </w:pPr>
      <w:r w:rsidRPr="008066A1">
        <w:rPr>
          <w:rFonts w:hint="eastAsia"/>
          <w:lang w:eastAsia="zh-CN"/>
        </w:rPr>
        <w:t>*5.</w:t>
      </w:r>
      <w:r w:rsidRPr="008066A1">
        <w:rPr>
          <w:rFonts w:hint="eastAsia"/>
          <w:lang w:eastAsia="zh-CN"/>
        </w:rPr>
        <w:t>投标有效期：有效期短于投标人须知规定天数的投标将被视作非响应性而予以拒绝。</w:t>
      </w:r>
    </w:p>
    <w:p w:rsidR="00A8317B" w:rsidRPr="008066A1" w:rsidRDefault="000A7356">
      <w:pPr>
        <w:pStyle w:val="affd"/>
        <w:ind w:firstLine="444"/>
        <w:rPr>
          <w:lang w:eastAsia="zh-CN"/>
        </w:rPr>
      </w:pPr>
      <w:r w:rsidRPr="008066A1">
        <w:rPr>
          <w:rFonts w:hint="eastAsia"/>
          <w:lang w:eastAsia="zh-CN"/>
        </w:rPr>
        <w:t>*6</w:t>
      </w:r>
      <w:r w:rsidRPr="008066A1">
        <w:rPr>
          <w:rFonts w:hint="eastAsia"/>
          <w:lang w:eastAsia="zh-CN"/>
        </w:rPr>
        <w:tab/>
      </w:r>
      <w:r w:rsidRPr="008066A1">
        <w:rPr>
          <w:rFonts w:hint="eastAsia"/>
          <w:lang w:eastAsia="zh-CN"/>
        </w:rPr>
        <w:t>投标保证金：没有按照招标文件的规定递交投标保证金的，投标将予以拒绝。</w:t>
      </w:r>
    </w:p>
    <w:p w:rsidR="00A8317B" w:rsidRPr="008066A1" w:rsidRDefault="000A7356">
      <w:pPr>
        <w:pStyle w:val="affd"/>
        <w:ind w:firstLine="444"/>
        <w:rPr>
          <w:lang w:val="en-GB" w:eastAsia="zh-CN"/>
        </w:rPr>
      </w:pPr>
      <w:r w:rsidRPr="008066A1">
        <w:rPr>
          <w:rFonts w:hint="eastAsia"/>
          <w:lang w:eastAsia="zh-CN"/>
        </w:rPr>
        <w:t>*7</w:t>
      </w:r>
      <w:r w:rsidRPr="008066A1">
        <w:rPr>
          <w:rFonts w:hint="eastAsia"/>
          <w:lang w:eastAsia="zh-CN"/>
        </w:rPr>
        <w:t>交货期或交货地点不满足招标文件要求的否决其投标。</w:t>
      </w:r>
    </w:p>
    <w:p w:rsidR="00A8317B" w:rsidRPr="008066A1" w:rsidRDefault="000A7356">
      <w:pPr>
        <w:pStyle w:val="affd"/>
        <w:ind w:firstLine="444"/>
        <w:rPr>
          <w:lang w:eastAsia="zh-CN"/>
        </w:rPr>
      </w:pPr>
      <w:r w:rsidRPr="008066A1">
        <w:rPr>
          <w:rFonts w:hint="eastAsia"/>
          <w:lang w:eastAsia="zh-CN"/>
        </w:rPr>
        <w:t>*8.</w:t>
      </w:r>
      <w:r w:rsidRPr="008066A1">
        <w:rPr>
          <w:rFonts w:hint="eastAsia"/>
          <w:lang w:eastAsia="zh-CN"/>
        </w:rPr>
        <w:t>投标报价：不接受具有附加条件的报价。</w:t>
      </w:r>
    </w:p>
    <w:p w:rsidR="00A8317B" w:rsidRPr="008066A1" w:rsidRDefault="000A7356">
      <w:pPr>
        <w:pStyle w:val="affd"/>
        <w:ind w:firstLine="444"/>
        <w:rPr>
          <w:lang w:eastAsia="zh-CN"/>
        </w:rPr>
      </w:pPr>
      <w:r w:rsidRPr="008066A1">
        <w:rPr>
          <w:rFonts w:hint="eastAsia"/>
          <w:lang w:eastAsia="zh-CN"/>
        </w:rPr>
        <w:t>*9.</w:t>
      </w:r>
      <w:r w:rsidRPr="008066A1">
        <w:rPr>
          <w:rFonts w:hint="eastAsia"/>
          <w:lang w:eastAsia="zh-CN"/>
        </w:rPr>
        <w:t>仲裁、适用法律和税则：未满足招标文件规定的，其投标将被拒绝。</w:t>
      </w:r>
    </w:p>
    <w:p w:rsidR="00A8317B" w:rsidRPr="008066A1" w:rsidRDefault="000A7356">
      <w:pPr>
        <w:pStyle w:val="affd"/>
        <w:ind w:firstLine="444"/>
        <w:rPr>
          <w:lang w:eastAsia="zh-CN"/>
        </w:rPr>
      </w:pPr>
      <w:r w:rsidRPr="008066A1">
        <w:rPr>
          <w:rFonts w:hint="eastAsia"/>
          <w:lang w:eastAsia="zh-CN"/>
        </w:rPr>
        <w:t>*10</w:t>
      </w:r>
      <w:r w:rsidRPr="008066A1">
        <w:rPr>
          <w:rFonts w:hint="eastAsia"/>
          <w:lang w:eastAsia="zh-CN"/>
        </w:rPr>
        <w:t>法律、法规：违反中华人民共和国有关投标的法律、法规的投标文件或行为，投标将被拒绝。</w:t>
      </w:r>
    </w:p>
    <w:p w:rsidR="00A8317B" w:rsidRPr="008066A1" w:rsidRDefault="000A7356">
      <w:pPr>
        <w:pStyle w:val="affd"/>
        <w:ind w:firstLine="444"/>
        <w:rPr>
          <w:rFonts w:ascii="宋体" w:hAnsi="宋体"/>
          <w:lang w:eastAsia="zh-CN"/>
        </w:rPr>
      </w:pPr>
      <w:r w:rsidRPr="008066A1">
        <w:rPr>
          <w:rFonts w:ascii="宋体" w:hAnsi="宋体"/>
          <w:lang w:eastAsia="zh-CN"/>
        </w:rPr>
        <w:t>*1</w:t>
      </w:r>
      <w:r w:rsidRPr="008066A1">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rsidR="00A8317B" w:rsidRPr="008066A1" w:rsidRDefault="000A7356">
      <w:pPr>
        <w:ind w:firstLine="444"/>
        <w:rPr>
          <w:rFonts w:ascii="Times New Roman"/>
          <w:kern w:val="2"/>
          <w:szCs w:val="21"/>
          <w:lang w:eastAsia="zh-CN"/>
        </w:rPr>
      </w:pPr>
      <w:r w:rsidRPr="008066A1">
        <w:rPr>
          <w:rFonts w:ascii="Times New Roman" w:hint="eastAsia"/>
          <w:kern w:val="2"/>
          <w:szCs w:val="21"/>
          <w:lang w:eastAsia="zh-CN"/>
        </w:rPr>
        <w:t>*12.</w:t>
      </w:r>
      <w:r w:rsidRPr="008066A1">
        <w:rPr>
          <w:rFonts w:ascii="Times New Roman" w:hint="eastAsia"/>
          <w:kern w:val="2"/>
          <w:szCs w:val="21"/>
          <w:lang w:eastAsia="zh-CN"/>
        </w:rPr>
        <w:t>分包商</w:t>
      </w:r>
      <w:r w:rsidRPr="008066A1">
        <w:rPr>
          <w:rFonts w:ascii="Times New Roman" w:hint="eastAsia"/>
          <w:kern w:val="2"/>
          <w:szCs w:val="21"/>
          <w:lang w:eastAsia="zh-CN"/>
        </w:rPr>
        <w:t xml:space="preserve"> </w:t>
      </w:r>
    </w:p>
    <w:p w:rsidR="00A8317B" w:rsidRPr="008066A1" w:rsidRDefault="000A7356">
      <w:pPr>
        <w:ind w:firstLine="444"/>
        <w:rPr>
          <w:rFonts w:ascii="Times New Roman"/>
          <w:kern w:val="2"/>
          <w:szCs w:val="21"/>
          <w:lang w:eastAsia="zh-CN"/>
        </w:rPr>
      </w:pPr>
      <w:r w:rsidRPr="008066A1">
        <w:rPr>
          <w:rFonts w:ascii="Times New Roman" w:hint="eastAsia"/>
          <w:kern w:val="2"/>
          <w:szCs w:val="21"/>
          <w:lang w:eastAsia="zh-CN"/>
        </w:rPr>
        <w:t>未满足招标文件分包商规定的，其投标将被拒绝。</w:t>
      </w:r>
    </w:p>
    <w:p w:rsidR="00A8317B" w:rsidRPr="008066A1" w:rsidRDefault="000A7356">
      <w:pPr>
        <w:ind w:firstLine="444"/>
        <w:rPr>
          <w:rFonts w:ascii="Times New Roman"/>
          <w:kern w:val="2"/>
          <w:szCs w:val="21"/>
          <w:lang w:eastAsia="zh-CN"/>
        </w:rPr>
      </w:pPr>
      <w:r w:rsidRPr="008066A1">
        <w:rPr>
          <w:rFonts w:ascii="Times New Roman" w:hint="eastAsia"/>
          <w:kern w:val="2"/>
          <w:szCs w:val="21"/>
          <w:lang w:eastAsia="zh-CN"/>
        </w:rPr>
        <w:t>*13.</w:t>
      </w:r>
      <w:r w:rsidRPr="008066A1">
        <w:rPr>
          <w:rFonts w:ascii="Times New Roman" w:hint="eastAsia"/>
          <w:kern w:val="2"/>
          <w:szCs w:val="21"/>
          <w:lang w:eastAsia="zh-CN"/>
        </w:rPr>
        <w:t>配套设备供货商</w:t>
      </w:r>
      <w:r w:rsidRPr="008066A1">
        <w:rPr>
          <w:rFonts w:ascii="Times New Roman" w:hint="eastAsia"/>
          <w:kern w:val="2"/>
          <w:szCs w:val="21"/>
          <w:lang w:eastAsia="zh-CN"/>
        </w:rPr>
        <w:t xml:space="preserve"> </w:t>
      </w:r>
    </w:p>
    <w:p w:rsidR="00A8317B" w:rsidRPr="008066A1" w:rsidRDefault="000A7356">
      <w:pPr>
        <w:ind w:firstLine="444"/>
        <w:rPr>
          <w:rFonts w:ascii="Times New Roman"/>
          <w:kern w:val="2"/>
          <w:szCs w:val="21"/>
          <w:lang w:eastAsia="zh-CN"/>
        </w:rPr>
      </w:pPr>
      <w:r w:rsidRPr="008066A1">
        <w:rPr>
          <w:rFonts w:ascii="Times New Roman" w:hint="eastAsia"/>
          <w:kern w:val="2"/>
          <w:szCs w:val="21"/>
          <w:lang w:eastAsia="zh-CN"/>
        </w:rPr>
        <w:t>未满足招标文件配套设备供货商规定的，其投标将被拒绝。</w:t>
      </w:r>
    </w:p>
    <w:p w:rsidR="00A8317B" w:rsidRPr="008066A1" w:rsidRDefault="000A7356">
      <w:pPr>
        <w:ind w:firstLine="444"/>
        <w:rPr>
          <w:rFonts w:ascii="Times New Roman"/>
          <w:kern w:val="2"/>
          <w:szCs w:val="21"/>
          <w:lang w:eastAsia="zh-CN"/>
        </w:rPr>
      </w:pPr>
      <w:r w:rsidRPr="008066A1">
        <w:rPr>
          <w:rFonts w:ascii="Times New Roman" w:hint="eastAsia"/>
          <w:kern w:val="2"/>
          <w:szCs w:val="21"/>
          <w:lang w:eastAsia="zh-CN"/>
        </w:rPr>
        <w:t>*14.</w:t>
      </w:r>
      <w:r w:rsidRPr="008066A1">
        <w:rPr>
          <w:rFonts w:ascii="Times New Roman" w:hint="eastAsia"/>
          <w:kern w:val="2"/>
          <w:szCs w:val="21"/>
          <w:lang w:eastAsia="zh-CN"/>
        </w:rPr>
        <w:t>其它</w:t>
      </w:r>
    </w:p>
    <w:p w:rsidR="00A8317B" w:rsidRPr="008066A1" w:rsidRDefault="000A7356">
      <w:pPr>
        <w:ind w:firstLine="444"/>
        <w:rPr>
          <w:rFonts w:ascii="Times New Roman"/>
          <w:kern w:val="2"/>
          <w:szCs w:val="21"/>
          <w:lang w:eastAsia="zh-CN"/>
        </w:rPr>
      </w:pPr>
      <w:r w:rsidRPr="008066A1">
        <w:rPr>
          <w:rFonts w:ascii="Times New Roman" w:hint="eastAsia"/>
          <w:kern w:val="2"/>
          <w:szCs w:val="21"/>
          <w:lang w:eastAsia="zh-CN"/>
        </w:rPr>
        <w:t>14.1</w:t>
      </w:r>
      <w:r w:rsidRPr="008066A1">
        <w:rPr>
          <w:rFonts w:ascii="Times New Roman" w:hint="eastAsia"/>
          <w:kern w:val="2"/>
          <w:szCs w:val="21"/>
          <w:lang w:eastAsia="zh-CN"/>
        </w:rPr>
        <w:t>投标人（包括被代理制造商）在履行合同时出现过质量或交货问题，并造成过较严重后果的。</w:t>
      </w:r>
    </w:p>
    <w:p w:rsidR="00A8317B" w:rsidRPr="008066A1" w:rsidRDefault="000A7356">
      <w:pPr>
        <w:pStyle w:val="a6"/>
        <w:ind w:firstLine="444"/>
        <w:rPr>
          <w:rFonts w:ascii="Times New Roman"/>
          <w:kern w:val="2"/>
          <w:szCs w:val="21"/>
          <w:lang w:eastAsia="zh-CN"/>
        </w:rPr>
      </w:pPr>
      <w:r w:rsidRPr="008066A1">
        <w:rPr>
          <w:rFonts w:ascii="Times New Roman" w:hint="eastAsia"/>
          <w:kern w:val="2"/>
          <w:szCs w:val="21"/>
          <w:lang w:eastAsia="zh-CN"/>
        </w:rPr>
        <w:t>14.2</w:t>
      </w:r>
      <w:r w:rsidRPr="008066A1">
        <w:rPr>
          <w:rFonts w:ascii="Times New Roman" w:hint="eastAsia"/>
          <w:kern w:val="2"/>
          <w:szCs w:val="21"/>
          <w:lang w:eastAsia="zh-CN"/>
        </w:rPr>
        <w:t>投标人试图对招标机构、招标人和评标委员会的评标或授予合同的决定进行影响，都可能导致其投标被拒绝。</w:t>
      </w:r>
    </w:p>
    <w:p w:rsidR="00DA7CBA" w:rsidRPr="00DA7CBA" w:rsidRDefault="000A7356" w:rsidP="00DA7CBA">
      <w:pPr>
        <w:pStyle w:val="a6"/>
        <w:ind w:firstLine="444"/>
        <w:rPr>
          <w:rFonts w:ascii="Times New Roman"/>
          <w:b/>
          <w:kern w:val="2"/>
          <w:szCs w:val="21"/>
          <w:lang w:eastAsia="zh-CN"/>
        </w:rPr>
      </w:pPr>
      <w:r w:rsidRPr="008066A1">
        <w:rPr>
          <w:rFonts w:ascii="Times New Roman" w:hint="eastAsia"/>
          <w:kern w:val="2"/>
          <w:szCs w:val="21"/>
          <w:lang w:eastAsia="zh-CN"/>
        </w:rPr>
        <w:t>14.3</w:t>
      </w:r>
      <w:r w:rsidR="00DA7CBA" w:rsidRPr="00DA7CBA">
        <w:rPr>
          <w:rFonts w:ascii="Times New Roman" w:hint="eastAsia"/>
          <w:b/>
          <w:kern w:val="2"/>
          <w:szCs w:val="21"/>
          <w:lang w:eastAsia="zh-CN"/>
        </w:rPr>
        <w:t>招投标过程中的否决投标情形应严格按照《中华人民共和国招标投标法》和《中华人民共和国招标投标法实施条例》的相关规定执行。对于投标人在招标、投标、开标、评标、中标和合同签订等环节，存在弄虚作假、串通投标、干扰招标、不当异议（投诉）、中标违约和其他失信行为，将按照《中国石油天然气集团有限公司投标人失信行为管理办法》，对其失信行为进行量化计分，并在中国石油招标投标网进行发布。其失信行为记录将纳入供应商的年度评价管理，失信行为量化计分也将纳入今后其参加的中石油组织的招标评审过程。下列条款应予以重点注意：</w:t>
      </w:r>
    </w:p>
    <w:p w:rsidR="00DA7CBA" w:rsidRPr="00DA7CBA" w:rsidRDefault="00DA7CBA" w:rsidP="00DA7CBA">
      <w:pPr>
        <w:pStyle w:val="a6"/>
        <w:ind w:firstLine="446"/>
        <w:rPr>
          <w:rFonts w:ascii="Times New Roman"/>
          <w:b/>
          <w:kern w:val="2"/>
          <w:szCs w:val="21"/>
          <w:lang w:eastAsia="zh-CN"/>
        </w:rPr>
      </w:pPr>
      <w:r w:rsidRPr="00DA7CBA">
        <w:rPr>
          <w:rFonts w:ascii="Times New Roman"/>
          <w:b/>
          <w:kern w:val="2"/>
          <w:szCs w:val="21"/>
          <w:lang w:eastAsia="zh-CN"/>
        </w:rPr>
        <w:t>1</w:t>
      </w:r>
      <w:r w:rsidRPr="00DA7CBA">
        <w:rPr>
          <w:rFonts w:ascii="Times New Roman"/>
          <w:b/>
          <w:kern w:val="2"/>
          <w:szCs w:val="21"/>
          <w:lang w:eastAsia="zh-CN"/>
        </w:rPr>
        <w:t>、投标人之间协商投标报价等投标文件的实质性内容；</w:t>
      </w:r>
    </w:p>
    <w:p w:rsidR="00DA7CBA" w:rsidRPr="00DA7CBA" w:rsidRDefault="00DA7CBA" w:rsidP="00DA7CBA">
      <w:pPr>
        <w:pStyle w:val="a6"/>
        <w:ind w:firstLine="446"/>
        <w:rPr>
          <w:rFonts w:ascii="Times New Roman"/>
          <w:b/>
          <w:kern w:val="2"/>
          <w:szCs w:val="21"/>
          <w:lang w:eastAsia="zh-CN"/>
        </w:rPr>
      </w:pPr>
      <w:r w:rsidRPr="00DA7CBA">
        <w:rPr>
          <w:rFonts w:ascii="Times New Roman"/>
          <w:b/>
          <w:kern w:val="2"/>
          <w:szCs w:val="21"/>
          <w:lang w:eastAsia="zh-CN"/>
        </w:rPr>
        <w:t>2</w:t>
      </w:r>
      <w:r w:rsidRPr="00DA7CBA">
        <w:rPr>
          <w:rFonts w:ascii="Times New Roman"/>
          <w:b/>
          <w:kern w:val="2"/>
          <w:szCs w:val="21"/>
          <w:lang w:eastAsia="zh-CN"/>
        </w:rPr>
        <w:t>、投标人之间约定部分投标人放弃投标或者中标；</w:t>
      </w:r>
    </w:p>
    <w:p w:rsidR="00DA7CBA" w:rsidRPr="00DA7CBA" w:rsidRDefault="00DA7CBA" w:rsidP="00DA7CBA">
      <w:pPr>
        <w:pStyle w:val="a6"/>
        <w:ind w:firstLine="446"/>
        <w:rPr>
          <w:rFonts w:ascii="Times New Roman"/>
          <w:b/>
          <w:kern w:val="2"/>
          <w:szCs w:val="21"/>
          <w:lang w:eastAsia="zh-CN"/>
        </w:rPr>
      </w:pPr>
      <w:r w:rsidRPr="00DA7CBA">
        <w:rPr>
          <w:rFonts w:ascii="Times New Roman"/>
          <w:b/>
          <w:kern w:val="2"/>
          <w:szCs w:val="21"/>
          <w:lang w:eastAsia="zh-CN"/>
        </w:rPr>
        <w:t>3</w:t>
      </w:r>
      <w:r w:rsidRPr="00DA7CBA">
        <w:rPr>
          <w:rFonts w:ascii="Times New Roman"/>
          <w:b/>
          <w:kern w:val="2"/>
          <w:szCs w:val="21"/>
          <w:lang w:eastAsia="zh-CN"/>
        </w:rPr>
        <w:t>、不同投标人的投标文件异常一致、投标报价呈规律性差异；</w:t>
      </w:r>
    </w:p>
    <w:p w:rsidR="00DA7CBA" w:rsidRPr="00DA7CBA" w:rsidRDefault="00DA7CBA" w:rsidP="00DA7CBA">
      <w:pPr>
        <w:pStyle w:val="a6"/>
        <w:ind w:firstLine="446"/>
        <w:rPr>
          <w:rFonts w:ascii="Times New Roman"/>
          <w:b/>
          <w:kern w:val="2"/>
          <w:szCs w:val="21"/>
          <w:lang w:eastAsia="zh-CN"/>
        </w:rPr>
      </w:pPr>
      <w:r w:rsidRPr="00DA7CBA">
        <w:rPr>
          <w:rFonts w:ascii="Times New Roman"/>
          <w:b/>
          <w:kern w:val="2"/>
          <w:szCs w:val="21"/>
          <w:lang w:eastAsia="zh-CN"/>
        </w:rPr>
        <w:t>4</w:t>
      </w:r>
      <w:r w:rsidRPr="00DA7CBA">
        <w:rPr>
          <w:rFonts w:ascii="Times New Roman"/>
          <w:b/>
          <w:kern w:val="2"/>
          <w:szCs w:val="21"/>
          <w:lang w:eastAsia="zh-CN"/>
        </w:rPr>
        <w:t>、不同投标人的投标保证金从同一单位或者个人的账户转出；</w:t>
      </w:r>
    </w:p>
    <w:p w:rsidR="00DA7CBA" w:rsidRPr="00DA7CBA" w:rsidRDefault="00DA7CBA" w:rsidP="00DA7CBA">
      <w:pPr>
        <w:pStyle w:val="a6"/>
        <w:ind w:firstLine="446"/>
        <w:rPr>
          <w:rFonts w:ascii="Times New Roman"/>
          <w:b/>
          <w:kern w:val="2"/>
          <w:szCs w:val="21"/>
          <w:lang w:eastAsia="zh-CN"/>
        </w:rPr>
      </w:pPr>
      <w:r w:rsidRPr="00DA7CBA">
        <w:rPr>
          <w:rFonts w:ascii="Times New Roman"/>
          <w:b/>
          <w:kern w:val="2"/>
          <w:szCs w:val="21"/>
          <w:lang w:eastAsia="zh-CN"/>
        </w:rPr>
        <w:t>5</w:t>
      </w:r>
      <w:r w:rsidRPr="00DA7CBA">
        <w:rPr>
          <w:rFonts w:ascii="Times New Roman"/>
          <w:b/>
          <w:kern w:val="2"/>
          <w:szCs w:val="21"/>
          <w:lang w:eastAsia="zh-CN"/>
        </w:rPr>
        <w:t>、投标文件没有对招标文件的实质性要求和条件（特别是技术和质量要求）作出响应；</w:t>
      </w:r>
    </w:p>
    <w:p w:rsidR="00DA7CBA" w:rsidRPr="00DA7CBA" w:rsidRDefault="00DA7CBA" w:rsidP="00DA7CBA">
      <w:pPr>
        <w:pStyle w:val="a6"/>
        <w:ind w:firstLine="446"/>
        <w:rPr>
          <w:rFonts w:ascii="Times New Roman"/>
          <w:b/>
          <w:kern w:val="2"/>
          <w:szCs w:val="21"/>
          <w:lang w:eastAsia="zh-CN"/>
        </w:rPr>
      </w:pPr>
      <w:r w:rsidRPr="00DA7CBA">
        <w:rPr>
          <w:rFonts w:ascii="Times New Roman"/>
          <w:b/>
          <w:kern w:val="2"/>
          <w:szCs w:val="21"/>
          <w:lang w:eastAsia="zh-CN"/>
        </w:rPr>
        <w:t>6</w:t>
      </w:r>
      <w:r w:rsidRPr="00DA7CBA">
        <w:rPr>
          <w:rFonts w:ascii="Times New Roman"/>
          <w:b/>
          <w:kern w:val="2"/>
          <w:szCs w:val="21"/>
          <w:lang w:eastAsia="zh-CN"/>
        </w:rPr>
        <w:t>、单位负责人为同一人或者存在控股、管理关系的不同单位，不得同时参加投标；</w:t>
      </w:r>
    </w:p>
    <w:p w:rsidR="00DA7CBA" w:rsidRPr="00DA7CBA" w:rsidRDefault="00DA7CBA" w:rsidP="00DA7CBA">
      <w:pPr>
        <w:pStyle w:val="a6"/>
        <w:ind w:firstLine="446"/>
        <w:rPr>
          <w:rFonts w:ascii="Times New Roman"/>
          <w:b/>
          <w:kern w:val="2"/>
          <w:szCs w:val="21"/>
          <w:lang w:eastAsia="zh-CN"/>
        </w:rPr>
      </w:pPr>
      <w:r w:rsidRPr="00DA7CBA">
        <w:rPr>
          <w:rFonts w:ascii="Times New Roman"/>
          <w:b/>
          <w:kern w:val="2"/>
          <w:szCs w:val="21"/>
          <w:lang w:eastAsia="zh-CN"/>
        </w:rPr>
        <w:t>7</w:t>
      </w:r>
      <w:r w:rsidRPr="00DA7CBA">
        <w:rPr>
          <w:rFonts w:ascii="Times New Roman"/>
          <w:b/>
          <w:kern w:val="2"/>
          <w:szCs w:val="21"/>
          <w:lang w:eastAsia="zh-CN"/>
        </w:rPr>
        <w:t>、投标人要保证投标文件中提供的各项资质、质量、业绩、财务状况、信用状况、劳动关系证明、社保证明等证明文件的真实性；</w:t>
      </w:r>
    </w:p>
    <w:p w:rsidR="00DA7CBA" w:rsidRPr="00DA7CBA" w:rsidRDefault="00DA7CBA" w:rsidP="00DA7CBA">
      <w:pPr>
        <w:pStyle w:val="a6"/>
        <w:ind w:firstLine="446"/>
        <w:rPr>
          <w:rFonts w:ascii="Times New Roman"/>
          <w:b/>
          <w:kern w:val="2"/>
          <w:szCs w:val="21"/>
          <w:lang w:eastAsia="zh-CN"/>
        </w:rPr>
      </w:pPr>
      <w:r w:rsidRPr="00DA7CBA">
        <w:rPr>
          <w:rFonts w:ascii="Times New Roman"/>
          <w:b/>
          <w:kern w:val="2"/>
          <w:szCs w:val="21"/>
          <w:lang w:eastAsia="zh-CN"/>
        </w:rPr>
        <w:t>8</w:t>
      </w:r>
      <w:r w:rsidRPr="00DA7CBA">
        <w:rPr>
          <w:rFonts w:ascii="Times New Roman"/>
          <w:b/>
          <w:kern w:val="2"/>
          <w:szCs w:val="21"/>
          <w:lang w:eastAsia="zh-CN"/>
        </w:rPr>
        <w:t>、不同投标人委托同一单位或者个人办理投标事宜；</w:t>
      </w:r>
    </w:p>
    <w:p w:rsidR="00A8317B" w:rsidRPr="008066A1" w:rsidRDefault="00DA7CBA" w:rsidP="00DA7CBA">
      <w:pPr>
        <w:pStyle w:val="a6"/>
        <w:ind w:firstLine="446"/>
        <w:rPr>
          <w:rFonts w:ascii="Times New Roman"/>
          <w:kern w:val="2"/>
          <w:szCs w:val="21"/>
          <w:lang w:eastAsia="zh-CN"/>
        </w:rPr>
      </w:pPr>
      <w:r w:rsidRPr="00DA7CBA">
        <w:rPr>
          <w:rFonts w:ascii="Times New Roman"/>
          <w:b/>
          <w:kern w:val="2"/>
          <w:szCs w:val="21"/>
          <w:lang w:eastAsia="zh-CN"/>
        </w:rPr>
        <w:t>9</w:t>
      </w:r>
      <w:r w:rsidRPr="00DA7CBA">
        <w:rPr>
          <w:rFonts w:ascii="Times New Roman"/>
          <w:b/>
          <w:kern w:val="2"/>
          <w:szCs w:val="21"/>
          <w:lang w:eastAsia="zh-CN"/>
        </w:rPr>
        <w:t>、经信息化数据分析判定投标人之间存在计价锁号相同或</w:t>
      </w:r>
      <w:r w:rsidRPr="00DA7CBA">
        <w:rPr>
          <w:rFonts w:ascii="Times New Roman"/>
          <w:b/>
          <w:kern w:val="2"/>
          <w:szCs w:val="21"/>
          <w:lang w:eastAsia="zh-CN"/>
        </w:rPr>
        <w:t>MAC</w:t>
      </w:r>
      <w:r w:rsidRPr="00DA7CBA">
        <w:rPr>
          <w:rFonts w:ascii="Times New Roman"/>
          <w:b/>
          <w:kern w:val="2"/>
          <w:szCs w:val="21"/>
          <w:lang w:eastAsia="zh-CN"/>
        </w:rPr>
        <w:t>地址相同。</w:t>
      </w:r>
    </w:p>
    <w:p w:rsidR="00A8317B" w:rsidRPr="008066A1" w:rsidRDefault="000A7356">
      <w:pPr>
        <w:ind w:firstLine="444"/>
        <w:rPr>
          <w:rFonts w:ascii="Times New Roman"/>
          <w:kern w:val="2"/>
          <w:szCs w:val="21"/>
          <w:lang w:eastAsia="zh-CN"/>
        </w:rPr>
      </w:pPr>
      <w:r w:rsidRPr="008066A1">
        <w:rPr>
          <w:rFonts w:hint="eastAsia"/>
          <w:lang w:eastAsia="zh-CN"/>
        </w:rPr>
        <w:t>14.4国家法律法规和本招标文件规定的其它构成商务否决投标的条款。</w:t>
      </w:r>
    </w:p>
    <w:p w:rsidR="00A8317B" w:rsidRPr="008066A1" w:rsidRDefault="000A7356">
      <w:pPr>
        <w:pStyle w:val="afe"/>
        <w:rPr>
          <w:rFonts w:ascii="Times New Roman" w:hAnsi="Times New Roman"/>
          <w:szCs w:val="28"/>
          <w:lang w:eastAsia="zh-CN"/>
        </w:rPr>
      </w:pPr>
      <w:bookmarkStart w:id="859" w:name="_Toc363059671"/>
      <w:bookmarkStart w:id="860" w:name="_Toc363127821"/>
      <w:bookmarkStart w:id="861" w:name="_Toc410479116"/>
      <w:bookmarkStart w:id="862" w:name="_Toc363134259"/>
      <w:bookmarkStart w:id="863" w:name="_Toc363125367"/>
      <w:bookmarkStart w:id="864" w:name="_Toc363454560"/>
      <w:bookmarkStart w:id="865" w:name="_Toc94001344"/>
      <w:bookmarkStart w:id="866" w:name="_Toc363128961"/>
      <w:r w:rsidRPr="008066A1">
        <w:rPr>
          <w:sz w:val="24"/>
          <w:szCs w:val="24"/>
          <w:lang w:eastAsia="zh-CN"/>
        </w:rPr>
        <w:br w:type="page"/>
      </w:r>
      <w:bookmarkStart w:id="867" w:name="_Toc205905849"/>
      <w:r w:rsidRPr="008066A1">
        <w:rPr>
          <w:rFonts w:ascii="Times New Roman" w:hAnsi="Times New Roman" w:hint="eastAsia"/>
          <w:szCs w:val="28"/>
          <w:lang w:eastAsia="zh-CN"/>
        </w:rPr>
        <w:t>附件</w:t>
      </w:r>
      <w:r w:rsidRPr="008066A1">
        <w:rPr>
          <w:rFonts w:ascii="Times New Roman" w:hAnsi="Times New Roman"/>
          <w:szCs w:val="28"/>
          <w:lang w:eastAsia="zh-CN"/>
        </w:rPr>
        <w:t>1-</w:t>
      </w:r>
      <w:r w:rsidRPr="008066A1">
        <w:rPr>
          <w:rFonts w:ascii="Times New Roman" w:hAnsi="Times New Roman" w:hint="eastAsia"/>
          <w:szCs w:val="28"/>
          <w:lang w:eastAsia="zh-CN"/>
        </w:rPr>
        <w:t>3</w:t>
      </w:r>
      <w:r w:rsidRPr="008066A1">
        <w:rPr>
          <w:rFonts w:ascii="Times New Roman" w:hAnsi="Times New Roman" w:hint="eastAsia"/>
          <w:szCs w:val="28"/>
          <w:lang w:eastAsia="zh-CN"/>
        </w:rPr>
        <w:t>：技术关键条款</w:t>
      </w:r>
      <w:bookmarkEnd w:id="859"/>
      <w:bookmarkEnd w:id="860"/>
      <w:bookmarkEnd w:id="861"/>
      <w:bookmarkEnd w:id="862"/>
      <w:bookmarkEnd w:id="863"/>
      <w:bookmarkEnd w:id="864"/>
      <w:bookmarkEnd w:id="865"/>
      <w:bookmarkEnd w:id="866"/>
      <w:bookmarkEnd w:id="867"/>
    </w:p>
    <w:p w:rsidR="00A8317B" w:rsidRPr="008066A1" w:rsidRDefault="000A7356" w:rsidP="008066A1">
      <w:pPr>
        <w:ind w:firstLine="444"/>
        <w:rPr>
          <w:szCs w:val="21"/>
          <w:lang w:eastAsia="zh-CN"/>
        </w:rPr>
      </w:pPr>
      <w:r w:rsidRPr="008066A1">
        <w:rPr>
          <w:rFonts w:hint="eastAsia"/>
          <w:lang w:eastAsia="zh-CN"/>
        </w:rPr>
        <w:t>*1.</w:t>
      </w:r>
      <w:r w:rsidRPr="008066A1">
        <w:rPr>
          <w:rFonts w:hint="eastAsia"/>
          <w:szCs w:val="21"/>
          <w:lang w:eastAsia="zh-CN"/>
        </w:rPr>
        <w:t xml:space="preserve"> 投标产品执行标准或技术响应文件不满足招标文件中规定的技术要求的投标人将视为非响应性投标而予以拒绝。</w:t>
      </w:r>
    </w:p>
    <w:p w:rsidR="00A8317B" w:rsidRPr="008066A1" w:rsidRDefault="000A7356" w:rsidP="008066A1">
      <w:pPr>
        <w:ind w:firstLine="444"/>
        <w:rPr>
          <w:szCs w:val="21"/>
          <w:lang w:eastAsia="zh-CN"/>
        </w:rPr>
      </w:pPr>
      <w:r w:rsidRPr="008066A1">
        <w:rPr>
          <w:rFonts w:hint="eastAsia"/>
          <w:lang w:eastAsia="zh-CN"/>
        </w:rPr>
        <w:t>*2.</w:t>
      </w:r>
      <w:r w:rsidRPr="008066A1">
        <w:rPr>
          <w:rFonts w:hint="eastAsia"/>
          <w:szCs w:val="21"/>
          <w:lang w:eastAsia="zh-CN"/>
        </w:rPr>
        <w:t>技术条款响应/偏离表</w:t>
      </w:r>
    </w:p>
    <w:p w:rsidR="00A8317B" w:rsidRPr="008066A1" w:rsidRDefault="000A7356" w:rsidP="008066A1">
      <w:pPr>
        <w:ind w:firstLine="444"/>
        <w:rPr>
          <w:szCs w:val="21"/>
          <w:lang w:eastAsia="zh-CN"/>
        </w:rPr>
      </w:pPr>
      <w:r w:rsidRPr="008066A1">
        <w:rPr>
          <w:rFonts w:hint="eastAsia"/>
          <w:szCs w:val="21"/>
          <w:lang w:eastAsia="zh-CN"/>
        </w:rPr>
        <w:t>未提交技术条款响应/偏离表，或未按投标书格式要求响应的，将视为非响应性投标而予以拒绝。</w:t>
      </w:r>
    </w:p>
    <w:p w:rsidR="00A8317B" w:rsidRPr="008066A1" w:rsidRDefault="000A7356">
      <w:pPr>
        <w:pStyle w:val="afe"/>
        <w:rPr>
          <w:rFonts w:ascii="Times New Roman" w:hAnsi="Times New Roman"/>
          <w:szCs w:val="28"/>
          <w:lang w:eastAsia="zh-CN"/>
        </w:rPr>
      </w:pPr>
      <w:bookmarkStart w:id="868" w:name="_Toc94001345"/>
      <w:r w:rsidRPr="008066A1">
        <w:rPr>
          <w:sz w:val="24"/>
          <w:szCs w:val="24"/>
          <w:lang w:eastAsia="zh-CN"/>
        </w:rPr>
        <w:br w:type="page"/>
      </w:r>
      <w:bookmarkStart w:id="869" w:name="_Toc205905850"/>
      <w:r w:rsidRPr="008066A1">
        <w:rPr>
          <w:rFonts w:ascii="Times New Roman" w:hAnsi="Times New Roman" w:hint="eastAsia"/>
          <w:szCs w:val="28"/>
          <w:lang w:eastAsia="zh-CN"/>
        </w:rPr>
        <w:t>附件</w:t>
      </w:r>
      <w:r w:rsidRPr="008066A1">
        <w:rPr>
          <w:rFonts w:ascii="Times New Roman" w:hAnsi="Times New Roman"/>
          <w:szCs w:val="28"/>
          <w:lang w:eastAsia="zh-CN"/>
        </w:rPr>
        <w:t>1-</w:t>
      </w:r>
      <w:r w:rsidRPr="008066A1">
        <w:rPr>
          <w:rFonts w:ascii="Times New Roman" w:hAnsi="Times New Roman" w:hint="eastAsia"/>
          <w:szCs w:val="28"/>
          <w:lang w:eastAsia="zh-CN"/>
        </w:rPr>
        <w:t>4</w:t>
      </w:r>
      <w:r w:rsidRPr="008066A1">
        <w:rPr>
          <w:rFonts w:ascii="Times New Roman" w:hAnsi="Times New Roman" w:hint="eastAsia"/>
          <w:szCs w:val="28"/>
          <w:lang w:eastAsia="zh-CN"/>
        </w:rPr>
        <w:t>：其他条款</w:t>
      </w:r>
      <w:bookmarkEnd w:id="868"/>
      <w:bookmarkEnd w:id="869"/>
    </w:p>
    <w:p w:rsidR="00A8317B" w:rsidRPr="008066A1" w:rsidRDefault="000A7356">
      <w:pPr>
        <w:pStyle w:val="affd"/>
        <w:snapToGrid w:val="0"/>
        <w:ind w:firstLine="446"/>
        <w:rPr>
          <w:rFonts w:ascii="宋体" w:hAnsi="宋体"/>
          <w:b/>
          <w:lang w:eastAsia="zh-CN"/>
        </w:rPr>
      </w:pPr>
      <w:r w:rsidRPr="008066A1">
        <w:rPr>
          <w:rFonts w:ascii="宋体" w:hAnsi="宋体" w:hint="eastAsia"/>
          <w:b/>
          <w:lang w:eastAsia="zh-CN"/>
        </w:rPr>
        <w:t>1.处罚情形</w:t>
      </w:r>
    </w:p>
    <w:p w:rsidR="00DA7CBA" w:rsidRPr="00DA7CBA" w:rsidRDefault="00DA7CBA" w:rsidP="00DA7CBA">
      <w:pPr>
        <w:snapToGrid w:val="0"/>
        <w:ind w:firstLine="444"/>
        <w:rPr>
          <w:szCs w:val="21"/>
          <w:lang w:eastAsia="zh-CN"/>
        </w:rPr>
      </w:pPr>
      <w:r w:rsidRPr="00DA7CBA">
        <w:rPr>
          <w:rFonts w:hint="eastAsia"/>
          <w:szCs w:val="21"/>
          <w:lang w:eastAsia="zh-CN"/>
        </w:rPr>
        <w:t>招投标过程及中标后供货过程中的供应商违规行为处罚严格按照相关规定执行，但下列条款应予以重点注意：</w:t>
      </w:r>
    </w:p>
    <w:p w:rsidR="00DA7CBA" w:rsidRPr="00DA7CBA" w:rsidRDefault="00DA7CBA" w:rsidP="00DA7CBA">
      <w:pPr>
        <w:snapToGrid w:val="0"/>
        <w:ind w:firstLine="444"/>
        <w:rPr>
          <w:szCs w:val="21"/>
          <w:lang w:eastAsia="zh-CN"/>
        </w:rPr>
      </w:pPr>
      <w:r w:rsidRPr="00DA7CBA">
        <w:rPr>
          <w:szCs w:val="21"/>
          <w:lang w:eastAsia="zh-CN"/>
        </w:rPr>
        <w:t>1、为配合其他供应商中标，投标文件中明显漏报、少报或不报有得分项的资质资料的；</w:t>
      </w:r>
    </w:p>
    <w:p w:rsidR="00DA7CBA" w:rsidRPr="00DA7CBA" w:rsidRDefault="00DA7CBA" w:rsidP="00DA7CBA">
      <w:pPr>
        <w:snapToGrid w:val="0"/>
        <w:ind w:firstLine="444"/>
        <w:rPr>
          <w:szCs w:val="21"/>
          <w:lang w:eastAsia="zh-CN"/>
        </w:rPr>
      </w:pPr>
      <w:r w:rsidRPr="00DA7CBA">
        <w:rPr>
          <w:szCs w:val="21"/>
          <w:lang w:eastAsia="zh-CN"/>
        </w:rPr>
        <w:t>2、无正当理由不及时签订合同；</w:t>
      </w:r>
    </w:p>
    <w:p w:rsidR="00DA7CBA" w:rsidRPr="00DA7CBA" w:rsidRDefault="00DA7CBA" w:rsidP="00DA7CBA">
      <w:pPr>
        <w:snapToGrid w:val="0"/>
        <w:ind w:firstLine="444"/>
        <w:rPr>
          <w:szCs w:val="21"/>
          <w:lang w:eastAsia="zh-CN"/>
        </w:rPr>
      </w:pPr>
      <w:r w:rsidRPr="00DA7CBA">
        <w:rPr>
          <w:szCs w:val="21"/>
          <w:lang w:eastAsia="zh-CN"/>
        </w:rPr>
        <w:t>3、无正当理由延期供货；</w:t>
      </w:r>
    </w:p>
    <w:p w:rsidR="00DA7CBA" w:rsidRPr="00DA7CBA" w:rsidRDefault="00DA7CBA" w:rsidP="00DA7CBA">
      <w:pPr>
        <w:snapToGrid w:val="0"/>
        <w:ind w:firstLine="444"/>
        <w:rPr>
          <w:szCs w:val="21"/>
          <w:lang w:eastAsia="zh-CN"/>
        </w:rPr>
      </w:pPr>
      <w:r w:rsidRPr="00DA7CBA">
        <w:rPr>
          <w:szCs w:val="21"/>
          <w:lang w:eastAsia="zh-CN"/>
        </w:rPr>
        <w:t>4、中标后无正当理由不向用户供货或不遵守投标文件相应条款；</w:t>
      </w:r>
    </w:p>
    <w:p w:rsidR="00DA7CBA" w:rsidRPr="00DA7CBA" w:rsidRDefault="00DA7CBA" w:rsidP="00DA7CBA">
      <w:pPr>
        <w:snapToGrid w:val="0"/>
        <w:ind w:firstLine="444"/>
        <w:rPr>
          <w:szCs w:val="21"/>
          <w:lang w:eastAsia="zh-CN"/>
        </w:rPr>
      </w:pPr>
      <w:r w:rsidRPr="00DA7CBA">
        <w:rPr>
          <w:szCs w:val="21"/>
          <w:lang w:eastAsia="zh-CN"/>
        </w:rPr>
        <w:t>5、不按投标文件质量要求供货、向用户提供假冒伪劣产品或产品存在质量问题严格按照油田公司相关质量管理办法进行相关处理。</w:t>
      </w:r>
    </w:p>
    <w:p w:rsidR="00DA7CBA" w:rsidRPr="00DA7CBA" w:rsidRDefault="00DA7CBA" w:rsidP="00DA7CBA">
      <w:pPr>
        <w:snapToGrid w:val="0"/>
        <w:ind w:firstLine="444"/>
        <w:rPr>
          <w:szCs w:val="21"/>
          <w:lang w:eastAsia="zh-CN"/>
        </w:rPr>
      </w:pPr>
      <w:r w:rsidRPr="00DA7CBA">
        <w:rPr>
          <w:szCs w:val="21"/>
          <w:lang w:eastAsia="zh-CN"/>
        </w:rPr>
        <w:t>6、到货物资使用过程中非人为原因出现质量问题，影响正常生产；</w:t>
      </w:r>
    </w:p>
    <w:p w:rsidR="00A8317B" w:rsidRPr="008066A1" w:rsidRDefault="00DA7CBA" w:rsidP="00DA7CBA">
      <w:pPr>
        <w:snapToGrid w:val="0"/>
        <w:ind w:firstLine="444"/>
        <w:rPr>
          <w:szCs w:val="21"/>
          <w:lang w:eastAsia="zh-CN"/>
        </w:rPr>
      </w:pPr>
      <w:r w:rsidRPr="00DA7CBA">
        <w:rPr>
          <w:szCs w:val="21"/>
          <w:lang w:eastAsia="zh-CN"/>
        </w:rPr>
        <w:t>7、质量保证、售后服务未达到招标文件或合同要求。</w:t>
      </w:r>
    </w:p>
    <w:p w:rsidR="00FB5EC0" w:rsidRPr="008066A1" w:rsidRDefault="005A4590" w:rsidP="00FB5EC0">
      <w:pPr>
        <w:snapToGrid w:val="0"/>
        <w:ind w:firstLine="446"/>
        <w:rPr>
          <w:b/>
          <w:szCs w:val="21"/>
          <w:lang w:eastAsia="zh-CN"/>
        </w:rPr>
      </w:pPr>
      <w:bookmarkStart w:id="870" w:name="_Toc363454562"/>
      <w:bookmarkStart w:id="871" w:name="_Toc363134261"/>
      <w:bookmarkStart w:id="872" w:name="_Toc363128963"/>
      <w:bookmarkStart w:id="873" w:name="_Toc363127823"/>
      <w:bookmarkStart w:id="874" w:name="_Toc363059673"/>
      <w:bookmarkStart w:id="875" w:name="_Toc363125369"/>
      <w:r>
        <w:rPr>
          <w:rFonts w:hint="eastAsia"/>
          <w:b/>
          <w:szCs w:val="21"/>
          <w:lang w:eastAsia="zh-CN"/>
        </w:rPr>
        <w:t>2</w:t>
      </w:r>
      <w:r w:rsidR="00FB5EC0" w:rsidRPr="008066A1">
        <w:rPr>
          <w:rFonts w:hint="eastAsia"/>
          <w:b/>
          <w:szCs w:val="21"/>
          <w:lang w:eastAsia="zh-CN"/>
        </w:rPr>
        <w:t>.其他处罚情形</w:t>
      </w:r>
    </w:p>
    <w:p w:rsidR="00DA7CBA" w:rsidRPr="00DA7CBA" w:rsidRDefault="00DA7CBA" w:rsidP="00DA7CBA">
      <w:pPr>
        <w:snapToGrid w:val="0"/>
        <w:ind w:firstLine="444"/>
        <w:rPr>
          <w:szCs w:val="21"/>
          <w:lang w:eastAsia="zh-CN"/>
        </w:rPr>
      </w:pPr>
      <w:r w:rsidRPr="00DA7CBA">
        <w:rPr>
          <w:szCs w:val="21"/>
          <w:lang w:eastAsia="zh-CN"/>
        </w:rPr>
        <w:t>1、中标（成交）供应商必须按用户要求及时供货，如发生个别产品无中标（成交）供应商供货情形，则由该单项产品中标（成交）供应商中最低报价供应商负责供货，否则取消该中标（成交）供应商本包别本轮次全部产品供货资格。（中标价格采用最低价与平均价法适合）</w:t>
      </w:r>
    </w:p>
    <w:p w:rsidR="00DA7CBA" w:rsidRPr="00DA7CBA" w:rsidRDefault="00DA7CBA" w:rsidP="00DA7CBA">
      <w:pPr>
        <w:snapToGrid w:val="0"/>
        <w:ind w:firstLine="444"/>
        <w:rPr>
          <w:szCs w:val="21"/>
          <w:lang w:eastAsia="zh-CN"/>
        </w:rPr>
      </w:pPr>
      <w:r w:rsidRPr="00DA7CBA">
        <w:rPr>
          <w:szCs w:val="21"/>
          <w:lang w:eastAsia="zh-CN"/>
        </w:rPr>
        <w:t>2、中标（成交）供应商质量管理体系应该有效运行，确保所供产品质量合格。招标结果有效期内，中标（成交）供应商若发生三次送货检验不合格，取消其中标资格。</w:t>
      </w:r>
    </w:p>
    <w:p w:rsidR="00FB5EC0" w:rsidRPr="008066A1" w:rsidRDefault="00DA7CBA" w:rsidP="00DA7CBA">
      <w:pPr>
        <w:snapToGrid w:val="0"/>
        <w:ind w:firstLine="444"/>
        <w:rPr>
          <w:szCs w:val="21"/>
          <w:lang w:eastAsia="zh-CN"/>
        </w:rPr>
      </w:pPr>
      <w:r w:rsidRPr="00DA7CBA">
        <w:rPr>
          <w:rFonts w:hint="eastAsia"/>
          <w:szCs w:val="21"/>
          <w:lang w:eastAsia="zh-CN"/>
        </w:rPr>
        <w:t>中标（成交）供应商给招标人带来损失的按相关条款进行处罚。</w:t>
      </w:r>
    </w:p>
    <w:p w:rsidR="00FB5EC0" w:rsidRPr="008066A1" w:rsidRDefault="005A4590" w:rsidP="00FB5EC0">
      <w:pPr>
        <w:snapToGrid w:val="0"/>
        <w:ind w:firstLine="446"/>
        <w:rPr>
          <w:b/>
          <w:szCs w:val="21"/>
          <w:lang w:eastAsia="zh-CN"/>
        </w:rPr>
      </w:pPr>
      <w:r>
        <w:rPr>
          <w:rFonts w:hint="eastAsia"/>
          <w:b/>
          <w:szCs w:val="21"/>
          <w:lang w:eastAsia="zh-CN"/>
        </w:rPr>
        <w:t>3</w:t>
      </w:r>
      <w:r w:rsidR="00FB5EC0" w:rsidRPr="008066A1">
        <w:rPr>
          <w:rFonts w:hint="eastAsia"/>
          <w:b/>
          <w:szCs w:val="21"/>
          <w:lang w:eastAsia="zh-CN"/>
        </w:rPr>
        <w:t>.异议与投诉</w:t>
      </w:r>
    </w:p>
    <w:p w:rsidR="00FB5EC0" w:rsidRPr="008066A1" w:rsidRDefault="00DA7CBA" w:rsidP="00FB5EC0">
      <w:pPr>
        <w:snapToGrid w:val="0"/>
        <w:ind w:firstLine="444"/>
        <w:rPr>
          <w:szCs w:val="21"/>
          <w:lang w:eastAsia="zh-CN"/>
        </w:rPr>
      </w:pPr>
      <w:r w:rsidRPr="00DA7CBA">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DA7CBA">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rsidR="001F0658" w:rsidRPr="008066A1" w:rsidRDefault="005A4590" w:rsidP="003007E4">
      <w:pPr>
        <w:snapToGrid w:val="0"/>
        <w:ind w:firstLine="446"/>
        <w:rPr>
          <w:b/>
          <w:szCs w:val="21"/>
          <w:lang w:eastAsia="zh-CN"/>
        </w:rPr>
      </w:pPr>
      <w:r>
        <w:rPr>
          <w:rFonts w:hint="eastAsia"/>
          <w:b/>
          <w:szCs w:val="21"/>
          <w:lang w:eastAsia="zh-CN"/>
        </w:rPr>
        <w:t>4</w:t>
      </w:r>
      <w:r w:rsidR="001F0658" w:rsidRPr="008066A1">
        <w:rPr>
          <w:rFonts w:hint="eastAsia"/>
          <w:b/>
          <w:szCs w:val="21"/>
          <w:lang w:eastAsia="zh-CN"/>
        </w:rPr>
        <w:t>.</w:t>
      </w:r>
      <w:r w:rsidR="003007E4" w:rsidRPr="008066A1">
        <w:rPr>
          <w:rFonts w:hint="eastAsia"/>
          <w:b/>
          <w:lang w:eastAsia="zh-CN"/>
        </w:rPr>
        <w:t xml:space="preserve"> </w:t>
      </w:r>
      <w:r w:rsidR="000B2447" w:rsidRPr="008066A1">
        <w:rPr>
          <w:b/>
          <w:lang w:eastAsia="zh-CN"/>
        </w:rPr>
        <w:t>QHSE管理要求</w:t>
      </w:r>
    </w:p>
    <w:p w:rsidR="00DA7CBA" w:rsidRPr="00DA7CBA" w:rsidRDefault="00DA7CBA" w:rsidP="00DA7CBA">
      <w:pPr>
        <w:snapToGrid w:val="0"/>
        <w:ind w:firstLine="444"/>
        <w:rPr>
          <w:szCs w:val="21"/>
          <w:lang w:eastAsia="zh-CN"/>
        </w:rPr>
      </w:pPr>
      <w:r w:rsidRPr="00DA7CBA">
        <w:rPr>
          <w:rFonts w:hint="eastAsia"/>
          <w:szCs w:val="21"/>
          <w:lang w:eastAsia="zh-CN"/>
        </w:rPr>
        <w:t>中标人应对产品及其配件的设计、制造、供货、检验和试运负有全部责任，保证所提供的产品及其配件满足相关标准和规范以及规格书的要求。产品及其配件所选用的材料和零件应该是全新的、不存在任何影响性能的缺陷。买受人在使用产品时发生性能不合格等质量问题和运输中出现问题，中标人应赔偿由此带来的所有损失和费用。</w:t>
      </w:r>
    </w:p>
    <w:p w:rsidR="001F0658" w:rsidRPr="008066A1" w:rsidRDefault="00DA7CBA" w:rsidP="00DA7CBA">
      <w:pPr>
        <w:snapToGrid w:val="0"/>
        <w:ind w:firstLine="444"/>
        <w:rPr>
          <w:szCs w:val="21"/>
          <w:lang w:eastAsia="zh-CN"/>
        </w:rPr>
      </w:pPr>
      <w:r w:rsidRPr="00DA7CBA">
        <w:rPr>
          <w:rFonts w:hint="eastAsia"/>
          <w:szCs w:val="21"/>
          <w:lang w:eastAsia="zh-CN"/>
        </w:rPr>
        <w:t>在用户遵守保管及使用规程的条件下，在质保期内产品及其配件因设计、制造质量而发生损坏和不能正常工作时，中标人应该免费为用户更换或者修理，如因此而造成买受人人身和财产损失的，中标人应对其予以赔偿。中标人应从工程长期运行的角度来统筹设计、选择、制造和供应，以及提供售后服务和技术支持，应利用目前最适当的技术确保产品的安全可靠运行。</w:t>
      </w:r>
    </w:p>
    <w:p w:rsidR="00A8317B" w:rsidRPr="008066A1" w:rsidRDefault="000A7356" w:rsidP="005A4590">
      <w:pPr>
        <w:snapToGrid w:val="0"/>
        <w:ind w:firstLine="504"/>
        <w:rPr>
          <w:szCs w:val="21"/>
          <w:lang w:eastAsia="zh-CN"/>
        </w:rPr>
      </w:pPr>
      <w:r w:rsidRPr="008066A1">
        <w:rPr>
          <w:sz w:val="24"/>
          <w:szCs w:val="24"/>
          <w:lang w:eastAsia="zh-CN"/>
        </w:rPr>
        <w:br w:type="page"/>
      </w:r>
      <w:r w:rsidRPr="008066A1">
        <w:rPr>
          <w:szCs w:val="21"/>
          <w:lang w:eastAsia="zh-CN"/>
        </w:rPr>
        <w:t xml:space="preserve"> </w:t>
      </w:r>
    </w:p>
    <w:p w:rsidR="00A8317B" w:rsidRPr="008066A1" w:rsidRDefault="000A7356">
      <w:pPr>
        <w:pStyle w:val="afe"/>
        <w:rPr>
          <w:rFonts w:ascii="Times New Roman" w:hAnsi="Times New Roman"/>
          <w:sz w:val="24"/>
          <w:szCs w:val="28"/>
          <w:lang w:eastAsia="zh-CN"/>
        </w:rPr>
      </w:pPr>
      <w:bookmarkStart w:id="876" w:name="_Toc205905851"/>
      <w:bookmarkEnd w:id="870"/>
      <w:bookmarkEnd w:id="871"/>
      <w:bookmarkEnd w:id="872"/>
      <w:bookmarkEnd w:id="873"/>
      <w:bookmarkEnd w:id="874"/>
      <w:bookmarkEnd w:id="875"/>
      <w:r w:rsidRPr="008066A1">
        <w:rPr>
          <w:rFonts w:ascii="Times New Roman" w:hAnsi="Times New Roman" w:hint="eastAsia"/>
          <w:sz w:val="24"/>
          <w:szCs w:val="28"/>
          <w:lang w:eastAsia="zh-CN"/>
        </w:rPr>
        <w:t>附件</w:t>
      </w:r>
      <w:r w:rsidRPr="008066A1">
        <w:rPr>
          <w:rFonts w:ascii="Times New Roman" w:hAnsi="Times New Roman"/>
          <w:sz w:val="24"/>
          <w:szCs w:val="28"/>
          <w:lang w:eastAsia="zh-CN"/>
        </w:rPr>
        <w:t>1</w:t>
      </w:r>
      <w:r w:rsidRPr="008066A1">
        <w:rPr>
          <w:rFonts w:ascii="Times New Roman" w:hAnsi="Times New Roman"/>
          <w:sz w:val="24"/>
          <w:szCs w:val="28"/>
          <w:lang w:eastAsia="zh-CN"/>
        </w:rPr>
        <w:t>：</w:t>
      </w:r>
      <w:r w:rsidR="005126A5">
        <w:rPr>
          <w:rFonts w:ascii="Times New Roman" w:hAnsi="Times New Roman" w:hint="eastAsia"/>
          <w:sz w:val="24"/>
          <w:szCs w:val="28"/>
          <w:lang w:eastAsia="zh-CN"/>
        </w:rPr>
        <w:t>2025</w:t>
      </w:r>
      <w:r w:rsidR="005126A5">
        <w:rPr>
          <w:rFonts w:ascii="Times New Roman" w:hAnsi="Times New Roman" w:hint="eastAsia"/>
          <w:sz w:val="24"/>
          <w:szCs w:val="28"/>
          <w:lang w:eastAsia="zh-CN"/>
        </w:rPr>
        <w:t>年二级物资集中采购</w:t>
      </w:r>
      <w:r w:rsidR="005126A5">
        <w:rPr>
          <w:rFonts w:ascii="Times New Roman" w:hAnsi="Times New Roman" w:hint="eastAsia"/>
          <w:sz w:val="24"/>
          <w:szCs w:val="28"/>
          <w:lang w:eastAsia="zh-CN"/>
        </w:rPr>
        <w:t>A43</w:t>
      </w:r>
      <w:r w:rsidR="005126A5">
        <w:rPr>
          <w:rFonts w:ascii="Times New Roman" w:hAnsi="Times New Roman" w:hint="eastAsia"/>
          <w:sz w:val="24"/>
          <w:szCs w:val="28"/>
          <w:lang w:eastAsia="zh-CN"/>
        </w:rPr>
        <w:t>大类在线原油含水分析仪（</w:t>
      </w:r>
      <w:r w:rsidR="005126A5">
        <w:rPr>
          <w:rFonts w:ascii="Times New Roman" w:hAnsi="Times New Roman" w:hint="eastAsia"/>
          <w:sz w:val="24"/>
          <w:szCs w:val="28"/>
          <w:lang w:eastAsia="zh-CN"/>
        </w:rPr>
        <w:t>JC2025-W</w:t>
      </w:r>
      <w:r w:rsidR="005126A5">
        <w:rPr>
          <w:rFonts w:ascii="Times New Roman" w:hAnsi="Times New Roman" w:hint="eastAsia"/>
          <w:sz w:val="24"/>
          <w:szCs w:val="28"/>
          <w:lang w:eastAsia="zh-CN"/>
        </w:rPr>
        <w:t>Ⅱ</w:t>
      </w:r>
      <w:r w:rsidR="005126A5">
        <w:rPr>
          <w:rFonts w:ascii="Times New Roman" w:hAnsi="Times New Roman" w:hint="eastAsia"/>
          <w:sz w:val="24"/>
          <w:szCs w:val="28"/>
          <w:lang w:eastAsia="zh-CN"/>
        </w:rPr>
        <w:t>-A43-04</w:t>
      </w:r>
      <w:r w:rsidR="005126A5">
        <w:rPr>
          <w:rFonts w:ascii="Times New Roman" w:hAnsi="Times New Roman" w:hint="eastAsia"/>
          <w:sz w:val="24"/>
          <w:szCs w:val="28"/>
          <w:lang w:eastAsia="zh-CN"/>
        </w:rPr>
        <w:t>包）</w:t>
      </w:r>
      <w:r w:rsidRPr="008066A1">
        <w:rPr>
          <w:rFonts w:ascii="Times New Roman" w:hAnsi="Times New Roman"/>
          <w:sz w:val="24"/>
          <w:szCs w:val="28"/>
          <w:lang w:eastAsia="zh-CN"/>
        </w:rPr>
        <w:t>招标项目明细表</w:t>
      </w:r>
      <w:bookmarkEnd w:id="876"/>
    </w:p>
    <w:p w:rsidR="00A8317B" w:rsidRPr="008066A1" w:rsidRDefault="000A7356">
      <w:pPr>
        <w:pStyle w:val="afe"/>
        <w:rPr>
          <w:rFonts w:ascii="Times New Roman" w:hAnsi="Times New Roman"/>
          <w:sz w:val="24"/>
          <w:szCs w:val="28"/>
          <w:lang w:eastAsia="zh-CN"/>
        </w:rPr>
      </w:pPr>
      <w:bookmarkStart w:id="877" w:name="_Toc205905852"/>
      <w:r w:rsidRPr="008066A1">
        <w:rPr>
          <w:rFonts w:ascii="Times New Roman" w:hAnsi="Times New Roman" w:hint="eastAsia"/>
          <w:sz w:val="24"/>
          <w:szCs w:val="28"/>
          <w:lang w:eastAsia="zh-CN"/>
        </w:rPr>
        <w:t>附件</w:t>
      </w:r>
      <w:r w:rsidRPr="008066A1">
        <w:rPr>
          <w:rFonts w:ascii="Times New Roman" w:hAnsi="Times New Roman"/>
          <w:sz w:val="24"/>
          <w:szCs w:val="28"/>
          <w:lang w:eastAsia="zh-CN"/>
        </w:rPr>
        <w:t>2</w:t>
      </w:r>
      <w:r w:rsidRPr="008066A1">
        <w:rPr>
          <w:rFonts w:ascii="Times New Roman" w:hAnsi="Times New Roman"/>
          <w:sz w:val="24"/>
          <w:szCs w:val="28"/>
          <w:lang w:eastAsia="zh-CN"/>
        </w:rPr>
        <w:t>：</w:t>
      </w:r>
      <w:r w:rsidR="005126A5">
        <w:rPr>
          <w:rFonts w:ascii="Times New Roman" w:hAnsi="Times New Roman" w:hint="eastAsia"/>
          <w:sz w:val="24"/>
          <w:szCs w:val="28"/>
          <w:lang w:eastAsia="zh-CN"/>
        </w:rPr>
        <w:t>2025</w:t>
      </w:r>
      <w:r w:rsidR="005126A5">
        <w:rPr>
          <w:rFonts w:ascii="Times New Roman" w:hAnsi="Times New Roman" w:hint="eastAsia"/>
          <w:sz w:val="24"/>
          <w:szCs w:val="28"/>
          <w:lang w:eastAsia="zh-CN"/>
        </w:rPr>
        <w:t>年二级物资集中采购</w:t>
      </w:r>
      <w:r w:rsidR="005126A5">
        <w:rPr>
          <w:rFonts w:ascii="Times New Roman" w:hAnsi="Times New Roman" w:hint="eastAsia"/>
          <w:sz w:val="24"/>
          <w:szCs w:val="28"/>
          <w:lang w:eastAsia="zh-CN"/>
        </w:rPr>
        <w:t>A43</w:t>
      </w:r>
      <w:r w:rsidR="005126A5">
        <w:rPr>
          <w:rFonts w:ascii="Times New Roman" w:hAnsi="Times New Roman" w:hint="eastAsia"/>
          <w:sz w:val="24"/>
          <w:szCs w:val="28"/>
          <w:lang w:eastAsia="zh-CN"/>
        </w:rPr>
        <w:t>大类在线原油含水分析仪（</w:t>
      </w:r>
      <w:r w:rsidR="005126A5">
        <w:rPr>
          <w:rFonts w:ascii="Times New Roman" w:hAnsi="Times New Roman" w:hint="eastAsia"/>
          <w:sz w:val="24"/>
          <w:szCs w:val="28"/>
          <w:lang w:eastAsia="zh-CN"/>
        </w:rPr>
        <w:t>JC2025-W</w:t>
      </w:r>
      <w:r w:rsidR="005126A5">
        <w:rPr>
          <w:rFonts w:ascii="Times New Roman" w:hAnsi="Times New Roman" w:hint="eastAsia"/>
          <w:sz w:val="24"/>
          <w:szCs w:val="28"/>
          <w:lang w:eastAsia="zh-CN"/>
        </w:rPr>
        <w:t>Ⅱ</w:t>
      </w:r>
      <w:r w:rsidR="005126A5">
        <w:rPr>
          <w:rFonts w:ascii="Times New Roman" w:hAnsi="Times New Roman" w:hint="eastAsia"/>
          <w:sz w:val="24"/>
          <w:szCs w:val="28"/>
          <w:lang w:eastAsia="zh-CN"/>
        </w:rPr>
        <w:t>-A43-04</w:t>
      </w:r>
      <w:r w:rsidR="005126A5">
        <w:rPr>
          <w:rFonts w:ascii="Times New Roman" w:hAnsi="Times New Roman" w:hint="eastAsia"/>
          <w:sz w:val="24"/>
          <w:szCs w:val="28"/>
          <w:lang w:eastAsia="zh-CN"/>
        </w:rPr>
        <w:t>包）</w:t>
      </w:r>
      <w:r w:rsidRPr="008066A1">
        <w:rPr>
          <w:rFonts w:ascii="Times New Roman" w:hAnsi="Times New Roman"/>
          <w:sz w:val="24"/>
          <w:szCs w:val="28"/>
          <w:lang w:eastAsia="zh-CN"/>
        </w:rPr>
        <w:t>招标项目投标报价表</w:t>
      </w:r>
      <w:bookmarkEnd w:id="877"/>
    </w:p>
    <w:p w:rsidR="00A8317B" w:rsidRPr="008066A1" w:rsidRDefault="000A7356">
      <w:pPr>
        <w:pStyle w:val="afe"/>
        <w:rPr>
          <w:rFonts w:ascii="Times New Roman" w:hAnsi="Times New Roman"/>
          <w:sz w:val="24"/>
          <w:szCs w:val="28"/>
          <w:lang w:eastAsia="zh-CN"/>
        </w:rPr>
      </w:pPr>
      <w:bookmarkStart w:id="878" w:name="_Toc205905853"/>
      <w:r w:rsidRPr="008066A1">
        <w:rPr>
          <w:rFonts w:ascii="Times New Roman" w:hAnsi="Times New Roman" w:hint="eastAsia"/>
          <w:sz w:val="24"/>
          <w:szCs w:val="28"/>
          <w:lang w:eastAsia="zh-CN"/>
        </w:rPr>
        <w:t>附件</w:t>
      </w:r>
      <w:r w:rsidRPr="008066A1">
        <w:rPr>
          <w:rFonts w:ascii="Times New Roman" w:hAnsi="Times New Roman"/>
          <w:sz w:val="24"/>
          <w:szCs w:val="28"/>
          <w:lang w:eastAsia="zh-CN"/>
        </w:rPr>
        <w:t>3</w:t>
      </w:r>
      <w:r w:rsidRPr="008066A1">
        <w:rPr>
          <w:rFonts w:ascii="Times New Roman" w:hAnsi="Times New Roman"/>
          <w:sz w:val="24"/>
          <w:szCs w:val="28"/>
          <w:lang w:eastAsia="zh-CN"/>
        </w:rPr>
        <w:t>：</w:t>
      </w:r>
      <w:r w:rsidR="005126A5">
        <w:rPr>
          <w:rFonts w:ascii="Times New Roman" w:hAnsi="Times New Roman" w:hint="eastAsia"/>
          <w:sz w:val="24"/>
          <w:szCs w:val="28"/>
          <w:lang w:eastAsia="zh-CN"/>
        </w:rPr>
        <w:t>2025</w:t>
      </w:r>
      <w:r w:rsidR="005126A5">
        <w:rPr>
          <w:rFonts w:ascii="Times New Roman" w:hAnsi="Times New Roman" w:hint="eastAsia"/>
          <w:sz w:val="24"/>
          <w:szCs w:val="28"/>
          <w:lang w:eastAsia="zh-CN"/>
        </w:rPr>
        <w:t>年二级物资集中采购</w:t>
      </w:r>
      <w:r w:rsidR="005126A5">
        <w:rPr>
          <w:rFonts w:ascii="Times New Roman" w:hAnsi="Times New Roman" w:hint="eastAsia"/>
          <w:sz w:val="24"/>
          <w:szCs w:val="28"/>
          <w:lang w:eastAsia="zh-CN"/>
        </w:rPr>
        <w:t>A43</w:t>
      </w:r>
      <w:r w:rsidR="005126A5">
        <w:rPr>
          <w:rFonts w:ascii="Times New Roman" w:hAnsi="Times New Roman" w:hint="eastAsia"/>
          <w:sz w:val="24"/>
          <w:szCs w:val="28"/>
          <w:lang w:eastAsia="zh-CN"/>
        </w:rPr>
        <w:t>大类在线原油含水分析仪（</w:t>
      </w:r>
      <w:r w:rsidR="005126A5">
        <w:rPr>
          <w:rFonts w:ascii="Times New Roman" w:hAnsi="Times New Roman" w:hint="eastAsia"/>
          <w:sz w:val="24"/>
          <w:szCs w:val="28"/>
          <w:lang w:eastAsia="zh-CN"/>
        </w:rPr>
        <w:t>JC2025-W</w:t>
      </w:r>
      <w:r w:rsidR="005126A5">
        <w:rPr>
          <w:rFonts w:ascii="Times New Roman" w:hAnsi="Times New Roman" w:hint="eastAsia"/>
          <w:sz w:val="24"/>
          <w:szCs w:val="28"/>
          <w:lang w:eastAsia="zh-CN"/>
        </w:rPr>
        <w:t>Ⅱ</w:t>
      </w:r>
      <w:r w:rsidR="005126A5">
        <w:rPr>
          <w:rFonts w:ascii="Times New Roman" w:hAnsi="Times New Roman" w:hint="eastAsia"/>
          <w:sz w:val="24"/>
          <w:szCs w:val="28"/>
          <w:lang w:eastAsia="zh-CN"/>
        </w:rPr>
        <w:t>-A43-04</w:t>
      </w:r>
      <w:r w:rsidR="005126A5">
        <w:rPr>
          <w:rFonts w:ascii="Times New Roman" w:hAnsi="Times New Roman" w:hint="eastAsia"/>
          <w:sz w:val="24"/>
          <w:szCs w:val="28"/>
          <w:lang w:eastAsia="zh-CN"/>
        </w:rPr>
        <w:t>包）</w:t>
      </w:r>
      <w:r w:rsidRPr="008066A1">
        <w:rPr>
          <w:rFonts w:ascii="Times New Roman" w:hAnsi="Times New Roman"/>
          <w:sz w:val="24"/>
          <w:szCs w:val="28"/>
          <w:lang w:eastAsia="zh-CN"/>
        </w:rPr>
        <w:t>招标最高限价表</w:t>
      </w:r>
      <w:bookmarkEnd w:id="878"/>
    </w:p>
    <w:p w:rsidR="00A8317B" w:rsidRPr="008066A1" w:rsidRDefault="000A7356">
      <w:pPr>
        <w:pStyle w:val="afe"/>
        <w:rPr>
          <w:rFonts w:ascii="Times New Roman" w:hAnsi="Times New Roman"/>
          <w:sz w:val="24"/>
          <w:szCs w:val="28"/>
          <w:lang w:eastAsia="zh-CN"/>
        </w:rPr>
      </w:pPr>
      <w:bookmarkStart w:id="879" w:name="_Toc205905854"/>
      <w:r w:rsidRPr="008066A1">
        <w:rPr>
          <w:rFonts w:ascii="Times New Roman" w:hAnsi="Times New Roman" w:hint="eastAsia"/>
          <w:sz w:val="24"/>
          <w:szCs w:val="28"/>
          <w:lang w:eastAsia="zh-CN"/>
        </w:rPr>
        <w:t>附件</w:t>
      </w:r>
      <w:r w:rsidRPr="008066A1">
        <w:rPr>
          <w:rFonts w:ascii="Times New Roman" w:hAnsi="Times New Roman"/>
          <w:sz w:val="24"/>
          <w:szCs w:val="28"/>
          <w:lang w:eastAsia="zh-CN"/>
        </w:rPr>
        <w:t>4</w:t>
      </w:r>
      <w:r w:rsidRPr="008066A1">
        <w:rPr>
          <w:rFonts w:ascii="Times New Roman" w:hAnsi="Times New Roman"/>
          <w:sz w:val="24"/>
          <w:szCs w:val="28"/>
          <w:lang w:eastAsia="zh-CN"/>
        </w:rPr>
        <w:t>：</w:t>
      </w:r>
      <w:r w:rsidR="005126A5">
        <w:rPr>
          <w:rFonts w:ascii="Times New Roman" w:hAnsi="Times New Roman" w:hint="eastAsia"/>
          <w:sz w:val="24"/>
          <w:szCs w:val="28"/>
          <w:lang w:eastAsia="zh-CN"/>
        </w:rPr>
        <w:t>2025</w:t>
      </w:r>
      <w:r w:rsidR="005126A5">
        <w:rPr>
          <w:rFonts w:ascii="Times New Roman" w:hAnsi="Times New Roman" w:hint="eastAsia"/>
          <w:sz w:val="24"/>
          <w:szCs w:val="28"/>
          <w:lang w:eastAsia="zh-CN"/>
        </w:rPr>
        <w:t>年二级物资集中采购</w:t>
      </w:r>
      <w:r w:rsidR="005126A5">
        <w:rPr>
          <w:rFonts w:ascii="Times New Roman" w:hAnsi="Times New Roman" w:hint="eastAsia"/>
          <w:sz w:val="24"/>
          <w:szCs w:val="28"/>
          <w:lang w:eastAsia="zh-CN"/>
        </w:rPr>
        <w:t>A43</w:t>
      </w:r>
      <w:r w:rsidR="005126A5">
        <w:rPr>
          <w:rFonts w:ascii="Times New Roman" w:hAnsi="Times New Roman" w:hint="eastAsia"/>
          <w:sz w:val="24"/>
          <w:szCs w:val="28"/>
          <w:lang w:eastAsia="zh-CN"/>
        </w:rPr>
        <w:t>大类在线原油含水分析仪（</w:t>
      </w:r>
      <w:r w:rsidR="005126A5">
        <w:rPr>
          <w:rFonts w:ascii="Times New Roman" w:hAnsi="Times New Roman" w:hint="eastAsia"/>
          <w:sz w:val="24"/>
          <w:szCs w:val="28"/>
          <w:lang w:eastAsia="zh-CN"/>
        </w:rPr>
        <w:t>JC2025-W</w:t>
      </w:r>
      <w:r w:rsidR="005126A5">
        <w:rPr>
          <w:rFonts w:ascii="Times New Roman" w:hAnsi="Times New Roman" w:hint="eastAsia"/>
          <w:sz w:val="24"/>
          <w:szCs w:val="28"/>
          <w:lang w:eastAsia="zh-CN"/>
        </w:rPr>
        <w:t>Ⅱ</w:t>
      </w:r>
      <w:r w:rsidR="005126A5">
        <w:rPr>
          <w:rFonts w:ascii="Times New Roman" w:hAnsi="Times New Roman" w:hint="eastAsia"/>
          <w:sz w:val="24"/>
          <w:szCs w:val="28"/>
          <w:lang w:eastAsia="zh-CN"/>
        </w:rPr>
        <w:t>-A43-04</w:t>
      </w:r>
      <w:r w:rsidR="005126A5">
        <w:rPr>
          <w:rFonts w:ascii="Times New Roman" w:hAnsi="Times New Roman" w:hint="eastAsia"/>
          <w:sz w:val="24"/>
          <w:szCs w:val="28"/>
          <w:lang w:eastAsia="zh-CN"/>
        </w:rPr>
        <w:t>包）</w:t>
      </w:r>
      <w:r w:rsidRPr="008066A1">
        <w:rPr>
          <w:rFonts w:ascii="Times New Roman" w:hAnsi="Times New Roman"/>
          <w:sz w:val="24"/>
          <w:szCs w:val="28"/>
          <w:lang w:eastAsia="zh-CN"/>
        </w:rPr>
        <w:t>招标技术文件</w:t>
      </w:r>
      <w:bookmarkEnd w:id="879"/>
    </w:p>
    <w:p w:rsidR="00A8317B" w:rsidRPr="008066A1" w:rsidRDefault="000A7356">
      <w:pPr>
        <w:pStyle w:val="afe"/>
        <w:rPr>
          <w:rFonts w:ascii="Times New Roman" w:hAnsi="Times New Roman"/>
          <w:sz w:val="24"/>
          <w:szCs w:val="28"/>
          <w:lang w:eastAsia="zh-CN"/>
        </w:rPr>
      </w:pPr>
      <w:bookmarkStart w:id="880" w:name="_Toc205905855"/>
      <w:r w:rsidRPr="008066A1">
        <w:rPr>
          <w:rFonts w:ascii="Times New Roman" w:hAnsi="Times New Roman" w:hint="eastAsia"/>
          <w:sz w:val="24"/>
          <w:szCs w:val="28"/>
          <w:lang w:eastAsia="zh-CN"/>
        </w:rPr>
        <w:t>附件</w:t>
      </w:r>
      <w:r w:rsidRPr="008066A1">
        <w:rPr>
          <w:rFonts w:ascii="Times New Roman" w:hAnsi="Times New Roman"/>
          <w:sz w:val="24"/>
          <w:szCs w:val="28"/>
          <w:lang w:eastAsia="zh-CN"/>
        </w:rPr>
        <w:t>5</w:t>
      </w:r>
      <w:r w:rsidRPr="008066A1">
        <w:rPr>
          <w:rFonts w:ascii="Times New Roman" w:hAnsi="Times New Roman"/>
          <w:sz w:val="24"/>
          <w:szCs w:val="28"/>
          <w:lang w:eastAsia="zh-CN"/>
        </w:rPr>
        <w:t>：</w:t>
      </w:r>
      <w:r w:rsidR="005126A5">
        <w:rPr>
          <w:rFonts w:ascii="Times New Roman" w:hAnsi="Times New Roman" w:hint="eastAsia"/>
          <w:sz w:val="24"/>
          <w:szCs w:val="28"/>
          <w:lang w:eastAsia="zh-CN"/>
        </w:rPr>
        <w:t>2025</w:t>
      </w:r>
      <w:r w:rsidR="005126A5">
        <w:rPr>
          <w:rFonts w:ascii="Times New Roman" w:hAnsi="Times New Roman" w:hint="eastAsia"/>
          <w:sz w:val="24"/>
          <w:szCs w:val="28"/>
          <w:lang w:eastAsia="zh-CN"/>
        </w:rPr>
        <w:t>年二级物资集中采购</w:t>
      </w:r>
      <w:r w:rsidR="005126A5">
        <w:rPr>
          <w:rFonts w:ascii="Times New Roman" w:hAnsi="Times New Roman" w:hint="eastAsia"/>
          <w:sz w:val="24"/>
          <w:szCs w:val="28"/>
          <w:lang w:eastAsia="zh-CN"/>
        </w:rPr>
        <w:t>A43</w:t>
      </w:r>
      <w:r w:rsidR="005126A5">
        <w:rPr>
          <w:rFonts w:ascii="Times New Roman" w:hAnsi="Times New Roman" w:hint="eastAsia"/>
          <w:sz w:val="24"/>
          <w:szCs w:val="28"/>
          <w:lang w:eastAsia="zh-CN"/>
        </w:rPr>
        <w:t>大类在线原油含水分析仪（</w:t>
      </w:r>
      <w:r w:rsidR="005126A5">
        <w:rPr>
          <w:rFonts w:ascii="Times New Roman" w:hAnsi="Times New Roman" w:hint="eastAsia"/>
          <w:sz w:val="24"/>
          <w:szCs w:val="28"/>
          <w:lang w:eastAsia="zh-CN"/>
        </w:rPr>
        <w:t>JC2025-W</w:t>
      </w:r>
      <w:r w:rsidR="005126A5">
        <w:rPr>
          <w:rFonts w:ascii="Times New Roman" w:hAnsi="Times New Roman" w:hint="eastAsia"/>
          <w:sz w:val="24"/>
          <w:szCs w:val="28"/>
          <w:lang w:eastAsia="zh-CN"/>
        </w:rPr>
        <w:t>Ⅱ</w:t>
      </w:r>
      <w:r w:rsidR="005126A5">
        <w:rPr>
          <w:rFonts w:ascii="Times New Roman" w:hAnsi="Times New Roman" w:hint="eastAsia"/>
          <w:sz w:val="24"/>
          <w:szCs w:val="28"/>
          <w:lang w:eastAsia="zh-CN"/>
        </w:rPr>
        <w:t>-A43-04</w:t>
      </w:r>
      <w:r w:rsidR="005126A5">
        <w:rPr>
          <w:rFonts w:ascii="Times New Roman" w:hAnsi="Times New Roman" w:hint="eastAsia"/>
          <w:sz w:val="24"/>
          <w:szCs w:val="28"/>
          <w:lang w:eastAsia="zh-CN"/>
        </w:rPr>
        <w:t>包）</w:t>
      </w:r>
      <w:r w:rsidRPr="008066A1">
        <w:rPr>
          <w:rFonts w:ascii="Times New Roman" w:hAnsi="Times New Roman"/>
          <w:sz w:val="24"/>
          <w:szCs w:val="28"/>
          <w:lang w:eastAsia="zh-CN"/>
        </w:rPr>
        <w:t>招标项目综合评分细则</w:t>
      </w:r>
      <w:bookmarkEnd w:id="880"/>
    </w:p>
    <w:p w:rsidR="00A8317B" w:rsidRPr="008066A1" w:rsidRDefault="000A7356">
      <w:pPr>
        <w:pStyle w:val="afe"/>
        <w:rPr>
          <w:rFonts w:ascii="Times New Roman" w:hAnsi="Times New Roman"/>
          <w:sz w:val="24"/>
          <w:szCs w:val="28"/>
          <w:lang w:eastAsia="zh-CN"/>
        </w:rPr>
      </w:pPr>
      <w:bookmarkStart w:id="881" w:name="_Toc205905856"/>
      <w:r w:rsidRPr="008066A1">
        <w:rPr>
          <w:rFonts w:ascii="Times New Roman" w:hAnsi="Times New Roman" w:hint="eastAsia"/>
          <w:sz w:val="24"/>
          <w:szCs w:val="28"/>
          <w:lang w:eastAsia="zh-CN"/>
        </w:rPr>
        <w:t>附件</w:t>
      </w:r>
      <w:r w:rsidRPr="008066A1">
        <w:rPr>
          <w:rFonts w:ascii="Times New Roman" w:hAnsi="Times New Roman"/>
          <w:sz w:val="24"/>
          <w:szCs w:val="28"/>
          <w:lang w:eastAsia="zh-CN"/>
        </w:rPr>
        <w:t>6</w:t>
      </w:r>
      <w:r w:rsidRPr="008066A1">
        <w:rPr>
          <w:rFonts w:ascii="Times New Roman" w:hAnsi="Times New Roman"/>
          <w:sz w:val="24"/>
          <w:szCs w:val="28"/>
          <w:lang w:eastAsia="zh-CN"/>
        </w:rPr>
        <w:t>：合规承诺书</w:t>
      </w:r>
      <w:bookmarkEnd w:id="881"/>
    </w:p>
    <w:p w:rsidR="00167708" w:rsidRPr="008066A1" w:rsidRDefault="00167708" w:rsidP="00167708">
      <w:pPr>
        <w:pStyle w:val="afe"/>
        <w:rPr>
          <w:lang w:eastAsia="zh-CN"/>
        </w:rPr>
      </w:pPr>
      <w:bookmarkStart w:id="882" w:name="_Toc205905857"/>
      <w:r w:rsidRPr="008066A1">
        <w:rPr>
          <w:rFonts w:ascii="Times New Roman" w:hAnsi="Times New Roman" w:hint="eastAsia"/>
          <w:sz w:val="24"/>
          <w:szCs w:val="28"/>
          <w:lang w:eastAsia="zh-CN"/>
        </w:rPr>
        <w:t>附件</w:t>
      </w:r>
      <w:r w:rsidRPr="008066A1">
        <w:rPr>
          <w:rFonts w:ascii="Times New Roman" w:hAnsi="Times New Roman"/>
          <w:sz w:val="24"/>
          <w:szCs w:val="28"/>
          <w:lang w:eastAsia="zh-CN"/>
        </w:rPr>
        <w:t>7</w:t>
      </w:r>
      <w:r w:rsidRPr="008066A1">
        <w:rPr>
          <w:rFonts w:ascii="Times New Roman" w:hAnsi="Times New Roman"/>
          <w:sz w:val="24"/>
          <w:szCs w:val="28"/>
          <w:lang w:eastAsia="zh-CN"/>
        </w:rPr>
        <w:t>：投标人自律守则</w:t>
      </w:r>
      <w:bookmarkEnd w:id="882"/>
    </w:p>
    <w:p w:rsidR="005126A5" w:rsidRDefault="00B351DB" w:rsidP="00B351DB">
      <w:pPr>
        <w:pStyle w:val="afe"/>
        <w:rPr>
          <w:rFonts w:ascii="Times New Roman" w:hAnsi="Times New Roman"/>
          <w:sz w:val="24"/>
          <w:szCs w:val="28"/>
          <w:lang w:eastAsia="zh-CN"/>
        </w:rPr>
      </w:pPr>
      <w:bookmarkStart w:id="883" w:name="_Toc205905858"/>
      <w:r w:rsidRPr="008066A1">
        <w:rPr>
          <w:rFonts w:ascii="Times New Roman" w:hAnsi="Times New Roman" w:hint="eastAsia"/>
          <w:sz w:val="24"/>
          <w:szCs w:val="28"/>
          <w:lang w:eastAsia="zh-CN"/>
        </w:rPr>
        <w:t>附件</w:t>
      </w:r>
      <w:r w:rsidRPr="008066A1">
        <w:rPr>
          <w:rFonts w:ascii="Times New Roman" w:hAnsi="Times New Roman"/>
          <w:sz w:val="24"/>
          <w:szCs w:val="28"/>
          <w:lang w:eastAsia="zh-CN"/>
        </w:rPr>
        <w:t>8</w:t>
      </w:r>
      <w:r w:rsidRPr="008066A1">
        <w:rPr>
          <w:rFonts w:ascii="Times New Roman" w:hAnsi="Times New Roman"/>
          <w:sz w:val="24"/>
          <w:szCs w:val="28"/>
          <w:lang w:eastAsia="zh-CN"/>
        </w:rPr>
        <w:t>：销售业绩统计表</w:t>
      </w:r>
      <w:bookmarkEnd w:id="883"/>
    </w:p>
    <w:p w:rsidR="00B351DB" w:rsidRPr="005126A5" w:rsidRDefault="005126A5" w:rsidP="00B351DB">
      <w:pPr>
        <w:pStyle w:val="afe"/>
        <w:rPr>
          <w:rFonts w:ascii="Times New Roman" w:hAnsi="Times New Roman"/>
          <w:sz w:val="24"/>
          <w:szCs w:val="28"/>
          <w:lang w:eastAsia="zh-CN"/>
        </w:rPr>
      </w:pPr>
      <w:bookmarkStart w:id="884" w:name="_Toc205905859"/>
      <w:r w:rsidRPr="005126A5">
        <w:rPr>
          <w:rFonts w:ascii="Times New Roman" w:hAnsi="Times New Roman" w:hint="eastAsia"/>
          <w:sz w:val="24"/>
          <w:szCs w:val="28"/>
          <w:lang w:eastAsia="zh-CN"/>
        </w:rPr>
        <w:t>附件</w:t>
      </w:r>
      <w:r w:rsidRPr="005126A5">
        <w:rPr>
          <w:rFonts w:ascii="Times New Roman" w:hAnsi="Times New Roman"/>
          <w:sz w:val="24"/>
          <w:szCs w:val="28"/>
          <w:lang w:eastAsia="zh-CN"/>
        </w:rPr>
        <w:t>9</w:t>
      </w:r>
      <w:r w:rsidRPr="005126A5">
        <w:rPr>
          <w:rFonts w:ascii="Times New Roman" w:hAnsi="Times New Roman"/>
          <w:sz w:val="24"/>
          <w:szCs w:val="28"/>
          <w:lang w:eastAsia="zh-CN"/>
        </w:rPr>
        <w:t>：现场试验方案</w:t>
      </w:r>
      <w:bookmarkEnd w:id="884"/>
    </w:p>
    <w:p w:rsidR="00A8317B" w:rsidRPr="00DD7861" w:rsidRDefault="00A8317B" w:rsidP="00DD7861">
      <w:pPr>
        <w:pStyle w:val="afe"/>
        <w:rPr>
          <w:lang w:eastAsia="zh-CN"/>
        </w:rPr>
      </w:pPr>
    </w:p>
    <w:sectPr w:rsidR="00A8317B" w:rsidRPr="00DD7861">
      <w:headerReference w:type="default" r:id="rId37"/>
      <w:footerReference w:type="default" r:id="rId3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696" w:rsidRDefault="00C82696" w:rsidP="00377BB2">
      <w:pPr>
        <w:spacing w:line="240" w:lineRule="auto"/>
        <w:ind w:firstLine="420"/>
      </w:pPr>
      <w:r>
        <w:separator/>
      </w:r>
    </w:p>
  </w:endnote>
  <w:endnote w:type="continuationSeparator" w:id="0">
    <w:p w:rsidR="00C82696" w:rsidRDefault="00C82696" w:rsidP="00377BB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a"/>
      <w:ind w:firstLine="38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a"/>
      <w:framePr w:wrap="around" w:vAnchor="text" w:hAnchor="margin" w:xAlign="center" w:y="1"/>
      <w:tabs>
        <w:tab w:val="clear" w:pos="4153"/>
        <w:tab w:val="clear" w:pos="8306"/>
        <w:tab w:val="center" w:pos="4320"/>
        <w:tab w:val="right" w:pos="8640"/>
      </w:tabs>
      <w:ind w:firstLine="360"/>
      <w:rPr>
        <w:rStyle w:val="af0"/>
        <w:rFonts w:ascii="Times New Roman"/>
      </w:rPr>
    </w:pPr>
    <w:r>
      <w:rPr>
        <w:rFonts w:ascii="Times New Roman"/>
      </w:rPr>
      <w:fldChar w:fldCharType="begin"/>
    </w:r>
    <w:r>
      <w:rPr>
        <w:rStyle w:val="af0"/>
        <w:rFonts w:ascii="Times New Roman"/>
      </w:rPr>
      <w:instrText xml:space="preserve">PAGE  </w:instrText>
    </w:r>
    <w:r>
      <w:rPr>
        <w:rFonts w:ascii="Times New Roman"/>
      </w:rPr>
      <w:fldChar w:fldCharType="separate"/>
    </w:r>
    <w:r w:rsidR="002C4335">
      <w:rPr>
        <w:rStyle w:val="af0"/>
        <w:rFonts w:ascii="Times New Roman"/>
        <w:noProof/>
      </w:rPr>
      <w:t>79</w:t>
    </w:r>
    <w:r>
      <w:rPr>
        <w:rFonts w:ascii="Times New Roman"/>
      </w:rPr>
      <w:fldChar w:fldCharType="end"/>
    </w:r>
  </w:p>
  <w:p w:rsidR="005A4590" w:rsidRDefault="005A4590">
    <w:pPr>
      <w:pStyle w:val="aa"/>
      <w:tabs>
        <w:tab w:val="clear" w:pos="4153"/>
        <w:tab w:val="clear" w:pos="8306"/>
        <w:tab w:val="center" w:pos="4320"/>
        <w:tab w:val="right" w:pos="8640"/>
      </w:tabs>
      <w:ind w:firstLine="38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a"/>
      <w:ind w:firstLine="360"/>
      <w:jc w:val="center"/>
    </w:pPr>
    <w:r>
      <w:rPr>
        <w:noProof/>
        <w:lang w:eastAsia="zh-CN"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5A4590" w:rsidRDefault="005A459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2C4335">
                            <w:rPr>
                              <w:noProof/>
                              <w:sz w:val="18"/>
                            </w:rPr>
                            <w:t>102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4"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HNXUTr3AQAAuwMAAA4AAAAAAAAAAAAAAAAALgIAAGRycy9l&#10;Mm9Eb2MueG1sUEsBAi0AFAAGAAgAAAAhABDk1G/YAAAAAwEAAA8AAAAAAAAAAAAAAAAAUQQAAGRy&#10;cy9kb3ducmV2LnhtbFBLBQYAAAAABAAEAPMAAABWBQAAAAA=&#10;" filled="f" stroked="f">
              <v:textbox style="mso-fit-shape-to-text:t" inset="0,0,0,0">
                <w:txbxContent>
                  <w:p w:rsidR="005A4590" w:rsidRDefault="005A459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2C4335">
                      <w:rPr>
                        <w:noProof/>
                        <w:sz w:val="18"/>
                      </w:rPr>
                      <w:t>102</w:t>
                    </w:r>
                    <w:r>
                      <w:rPr>
                        <w:rFonts w:hint="eastAsia"/>
                        <w:sz w:val="18"/>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a"/>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a"/>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a"/>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3C65A34E" wp14:editId="2236B989">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rsidR="005A4590" w:rsidRDefault="005A4590">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" filled="f" stroked="f">
              <v:textbox style="mso-fit-shape-to-text:t" inset="0,0,0,0">
                <w:txbxContent>
                  <w:p w:rsidR="005A4590" w:rsidRDefault="005A4590">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rsidR="005A4590" w:rsidRDefault="005A4590">
    <w:pPr>
      <w:pStyle w:val="aa"/>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a"/>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28787A36" wp14:editId="30F5415C">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5A4590" w:rsidRDefault="005A459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2C4335">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" filled="f" stroked="f">
              <v:textbox style="mso-fit-shape-to-text:t" inset="0,0,0,0">
                <w:txbxContent>
                  <w:p w:rsidR="005A4590" w:rsidRDefault="005A459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2C4335">
                      <w:rPr>
                        <w:noProof/>
                        <w:sz w:val="18"/>
                      </w:rPr>
                      <w:t>1</w:t>
                    </w:r>
                    <w:r>
                      <w:rPr>
                        <w:rFonts w:hint="eastAsia"/>
                        <w:sz w:val="18"/>
                        <w:lang w:eastAsia="zh-CN"/>
                      </w:rPr>
                      <w:fldChar w:fldCharType="end"/>
                    </w:r>
                  </w:p>
                </w:txbxContent>
              </v:textbox>
              <w10:wrap anchorx="margin"/>
            </v:shape>
          </w:pict>
        </mc:Fallback>
      </mc:AlternateContent>
    </w:r>
  </w:p>
  <w:p w:rsidR="005A4590" w:rsidRDefault="005A4590">
    <w:pPr>
      <w:pStyle w:val="aa"/>
      <w:tabs>
        <w:tab w:val="clear" w:pos="4153"/>
        <w:tab w:val="center" w:pos="4281"/>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665401"/>
      <w:docPartObj>
        <w:docPartGallery w:val="Page Numbers (Bottom of Page)"/>
        <w:docPartUnique/>
      </w:docPartObj>
    </w:sdtPr>
    <w:sdtEndPr/>
    <w:sdtContent>
      <w:p w:rsidR="005A4590" w:rsidRDefault="005A4590" w:rsidP="001D2307">
        <w:pPr>
          <w:pStyle w:val="aa"/>
          <w:ind w:firstLine="360"/>
          <w:jc w:val="center"/>
        </w:pPr>
        <w:r>
          <w:fldChar w:fldCharType="begin"/>
        </w:r>
        <w:r>
          <w:instrText>PAGE   \* MERGEFORMAT</w:instrText>
        </w:r>
        <w:r>
          <w:fldChar w:fldCharType="separate"/>
        </w:r>
        <w:r w:rsidR="002C4335" w:rsidRPr="002C4335">
          <w:rPr>
            <w:noProof/>
            <w:lang w:val="zh-CN" w:eastAsia="zh-CN"/>
          </w:rPr>
          <w:t>32</w:t>
        </w:r>
        <w:r>
          <w:fldChar w:fldCharType="end"/>
        </w:r>
      </w:p>
    </w:sdtContent>
  </w:sdt>
  <w:p w:rsidR="005A4590" w:rsidRDefault="005A4590" w:rsidP="001D2307">
    <w:pPr>
      <w:ind w:firstLine="444"/>
      <w:jc w:val="right"/>
      <w:rPr>
        <w:rStyle w:val="af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178798"/>
      <w:docPartObj>
        <w:docPartGallery w:val="Page Numbers (Bottom of Page)"/>
        <w:docPartUnique/>
      </w:docPartObj>
    </w:sdtPr>
    <w:sdtEndPr/>
    <w:sdtContent>
      <w:p w:rsidR="005A4590" w:rsidRDefault="005A4590" w:rsidP="001D2307">
        <w:pPr>
          <w:pStyle w:val="aa"/>
          <w:ind w:firstLine="360"/>
          <w:jc w:val="center"/>
        </w:pPr>
        <w:r>
          <w:fldChar w:fldCharType="begin"/>
        </w:r>
        <w:r>
          <w:instrText>PAGE   \* MERGEFORMAT</w:instrText>
        </w:r>
        <w:r>
          <w:fldChar w:fldCharType="separate"/>
        </w:r>
        <w:r w:rsidR="002C4335" w:rsidRPr="002C4335">
          <w:rPr>
            <w:noProof/>
            <w:lang w:val="zh-CN" w:eastAsia="zh-CN"/>
          </w:rPr>
          <w:t>33</w:t>
        </w:r>
        <w:r>
          <w:fldChar w:fldCharType="end"/>
        </w:r>
      </w:p>
    </w:sdtContent>
  </w:sdt>
  <w:p w:rsidR="005A4590" w:rsidRDefault="005A4590" w:rsidP="001D2307">
    <w:pPr>
      <w:ind w:firstLine="444"/>
      <w:jc w:val="right"/>
      <w:rPr>
        <w:rStyle w:val="af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12748"/>
      <w:docPartObj>
        <w:docPartGallery w:val="Page Numbers (Bottom of Page)"/>
        <w:docPartUnique/>
      </w:docPartObj>
    </w:sdtPr>
    <w:sdtEndPr/>
    <w:sdtContent>
      <w:p w:rsidR="005A4590" w:rsidRDefault="005A4590" w:rsidP="001D2307">
        <w:pPr>
          <w:pStyle w:val="aa"/>
          <w:ind w:firstLine="360"/>
          <w:jc w:val="center"/>
        </w:pPr>
        <w:r>
          <w:fldChar w:fldCharType="begin"/>
        </w:r>
        <w:r>
          <w:instrText>PAGE   \* MERGEFORMAT</w:instrText>
        </w:r>
        <w:r>
          <w:fldChar w:fldCharType="separate"/>
        </w:r>
        <w:r w:rsidR="002C4335" w:rsidRPr="002C4335">
          <w:rPr>
            <w:noProof/>
            <w:lang w:val="zh-CN" w:eastAsia="zh-CN"/>
          </w:rPr>
          <w:t>73</w:t>
        </w:r>
        <w:r>
          <w:fldChar w:fldCharType="end"/>
        </w:r>
      </w:p>
    </w:sdtContent>
  </w:sdt>
  <w:p w:rsidR="005A4590" w:rsidRDefault="005A4590">
    <w:pPr>
      <w:pStyle w:val="aa"/>
      <w:tabs>
        <w:tab w:val="clear" w:pos="4153"/>
        <w:tab w:val="center" w:pos="4281"/>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4BD934CC" wp14:editId="66CB4FCC">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5A4590" w:rsidRDefault="005A459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2C4335">
                            <w:rPr>
                              <w:noProof/>
                              <w:sz w:val="18"/>
                            </w:rPr>
                            <w:t>76</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CJSLBf3AQAAuwMAAA4AAAAAAAAAAAAAAAAALgIAAGRycy9l&#10;Mm9Eb2MueG1sUEsBAi0AFAAGAAgAAAAhABDk1G/YAAAAAwEAAA8AAAAAAAAAAAAAAAAAUQQAAGRy&#10;cy9kb3ducmV2LnhtbFBLBQYAAAAABAAEAPMAAABWBQAAAAA=&#10;" filled="f" stroked="f">
              <v:textbox style="mso-fit-shape-to-text:t" inset="0,0,0,0">
                <w:txbxContent>
                  <w:p w:rsidR="005A4590" w:rsidRDefault="005A459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2C4335">
                      <w:rPr>
                        <w:noProof/>
                        <w:sz w:val="18"/>
                      </w:rPr>
                      <w:t>76</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696" w:rsidRDefault="00C82696" w:rsidP="00377BB2">
      <w:pPr>
        <w:spacing w:line="240" w:lineRule="auto"/>
        <w:ind w:firstLine="420"/>
      </w:pPr>
      <w:r>
        <w:separator/>
      </w:r>
    </w:p>
  </w:footnote>
  <w:footnote w:type="continuationSeparator" w:id="0">
    <w:p w:rsidR="00C82696" w:rsidRDefault="00C82696" w:rsidP="00377BB2">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b"/>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b"/>
      <w:pBdr>
        <w:bottom w:val="none" w:sz="0" w:space="1" w:color="auto"/>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b"/>
      <w:pBdr>
        <w:bottom w:val="none" w:sz="0" w:space="1" w:color="auto"/>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b"/>
      <w:pBdr>
        <w:bottom w:val="none" w:sz="0" w:space="1" w:color="auto"/>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2C4335" w:rsidP="004043AD">
    <w:pPr>
      <w:pStyle w:val="ab"/>
      <w:spacing w:line="240" w:lineRule="auto"/>
      <w:ind w:firstLine="360"/>
      <w:jc w:val="right"/>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84" o:spid="_x0000_i1026" type="#_x0000_t75" alt="headerImg1728694915767" style="width:.05pt;height:.05pt">
          <v:fill o:detectmouseclick="t"/>
          <v:imagedata r:id="rId1" o:title="headerImg1728694915767"/>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pStyle w:val="ab"/>
      <w:pBdr>
        <w:bottom w:val="none" w:sz="0" w:space="0" w:color="auto"/>
      </w:pBdr>
      <w:ind w:firstLine="38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90" w:rsidRDefault="005A4590">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start w:val="6"/>
      <w:numFmt w:val="chineseCounting"/>
      <w:pStyle w:val="2"/>
      <w:suff w:val="space"/>
      <w:lvlText w:val="第%1章"/>
      <w:lvlJc w:val="left"/>
      <w:rPr>
        <w:rFonts w:hint="eastAsia"/>
      </w:rPr>
    </w:lvl>
  </w:abstractNum>
  <w:abstractNum w:abstractNumId="1">
    <w:nsid w:val="FFFFFF7C"/>
    <w:multiLevelType w:val="singleLevel"/>
    <w:tmpl w:val="FFFFFF7C"/>
    <w:lvl w:ilvl="0">
      <w:start w:val="1"/>
      <w:numFmt w:val="decimal"/>
      <w:pStyle w:val="PrecListBullet"/>
      <w:lvlText w:val="%1."/>
      <w:lvlJc w:val="left"/>
      <w:pPr>
        <w:tabs>
          <w:tab w:val="num" w:pos="1492"/>
        </w:tabs>
        <w:ind w:left="1492" w:hanging="360"/>
      </w:pPr>
    </w:lvl>
  </w:abstractNum>
  <w:abstractNum w:abstractNumId="2">
    <w:nsid w:val="FFFFFF7D"/>
    <w:multiLevelType w:val="singleLevel"/>
    <w:tmpl w:val="FFFFFF7D"/>
    <w:lvl w:ilvl="0">
      <w:start w:val="1"/>
      <w:numFmt w:val="decimal"/>
      <w:pStyle w:val="DeedAttachment"/>
      <w:lvlText w:val="%1."/>
      <w:lvlJc w:val="left"/>
      <w:pPr>
        <w:tabs>
          <w:tab w:val="num" w:pos="1209"/>
        </w:tabs>
        <w:ind w:left="1209" w:hanging="360"/>
      </w:pPr>
    </w:lvl>
  </w:abstractNum>
  <w:abstractNum w:abstractNumId="3">
    <w:nsid w:val="FFFFFF7E"/>
    <w:multiLevelType w:val="singleLevel"/>
    <w:tmpl w:val="FFFFFF7E"/>
    <w:lvl w:ilvl="0">
      <w:start w:val="1"/>
      <w:numFmt w:val="decimal"/>
      <w:pStyle w:val="4"/>
      <w:lvlText w:val="%1"/>
      <w:lvlJc w:val="left"/>
      <w:pPr>
        <w:tabs>
          <w:tab w:val="num" w:pos="360"/>
        </w:tabs>
        <w:ind w:left="360" w:hanging="360"/>
      </w:pPr>
      <w:rPr>
        <w:rFonts w:hint="default"/>
      </w:rPr>
    </w:lvl>
  </w:abstractNum>
  <w:abstractNum w:abstractNumId="4">
    <w:nsid w:val="FFFFFF7F"/>
    <w:multiLevelType w:val="singleLevel"/>
    <w:tmpl w:val="FFFFFF7F"/>
    <w:lvl w:ilvl="0">
      <w:start w:val="1"/>
      <w:numFmt w:val="decimal"/>
      <w:pStyle w:val="a"/>
      <w:lvlText w:val="%1"/>
      <w:lvlJc w:val="left"/>
      <w:pPr>
        <w:tabs>
          <w:tab w:val="num" w:pos="360"/>
        </w:tabs>
        <w:ind w:left="360" w:hanging="360"/>
      </w:pPr>
      <w:rPr>
        <w:rFonts w:hint="default"/>
      </w:rPr>
    </w:lvl>
  </w:abstractNum>
  <w:abstractNum w:abstractNumId="5">
    <w:nsid w:val="FFFFFF80"/>
    <w:multiLevelType w:val="singleLevel"/>
    <w:tmpl w:val="FFFFFF80"/>
    <w:lvl w:ilvl="0">
      <w:start w:val="1"/>
      <w:numFmt w:val="bullet"/>
      <w:pStyle w:val="DeedParties"/>
      <w:lvlText w:val=""/>
      <w:lvlJc w:val="left"/>
      <w:pPr>
        <w:tabs>
          <w:tab w:val="num" w:pos="1492"/>
        </w:tabs>
        <w:ind w:left="1492" w:hanging="360"/>
      </w:pPr>
      <w:rPr>
        <w:rFonts w:ascii="Symbol" w:hAnsi="Symbol" w:hint="default"/>
      </w:rPr>
    </w:lvl>
  </w:abstractNum>
  <w:abstractNum w:abstractNumId="6">
    <w:nsid w:val="FFFFFF81"/>
    <w:multiLevelType w:val="singleLevel"/>
    <w:tmpl w:val="FFFFFF81"/>
    <w:lvl w:ilvl="0">
      <w:start w:val="1"/>
      <w:numFmt w:val="bullet"/>
      <w:pStyle w:val="3"/>
      <w:lvlText w:val=""/>
      <w:lvlJc w:val="left"/>
      <w:pPr>
        <w:tabs>
          <w:tab w:val="num" w:pos="1209"/>
        </w:tabs>
        <w:ind w:left="1209" w:hanging="360"/>
      </w:pPr>
      <w:rPr>
        <w:rFonts w:ascii="Symbol" w:hAnsi="Symbol" w:hint="default"/>
      </w:rPr>
    </w:lvl>
  </w:abstractNum>
  <w:abstractNum w:abstractNumId="7">
    <w:nsid w:val="FFFFFF82"/>
    <w:multiLevelType w:val="singleLevel"/>
    <w:tmpl w:val="FFFFFF82"/>
    <w:lvl w:ilvl="0">
      <w:start w:val="1"/>
      <w:numFmt w:val="bullet"/>
      <w:pStyle w:val="5"/>
      <w:lvlText w:val=""/>
      <w:lvlJc w:val="left"/>
      <w:pPr>
        <w:tabs>
          <w:tab w:val="num" w:pos="926"/>
        </w:tabs>
        <w:ind w:left="926" w:hanging="360"/>
      </w:pPr>
      <w:rPr>
        <w:rFonts w:ascii="Symbol" w:hAnsi="Symbol" w:hint="default"/>
      </w:rPr>
    </w:lvl>
  </w:abstractNum>
  <w:abstractNum w:abstractNumId="8">
    <w:nsid w:val="FFFFFF83"/>
    <w:multiLevelType w:val="singleLevel"/>
    <w:tmpl w:val="FFFFFF83"/>
    <w:lvl w:ilvl="0">
      <w:start w:val="1"/>
      <w:numFmt w:val="bullet"/>
      <w:pStyle w:val="50"/>
      <w:lvlText w:val=""/>
      <w:lvlJc w:val="left"/>
      <w:pPr>
        <w:tabs>
          <w:tab w:val="num" w:pos="567"/>
        </w:tabs>
        <w:ind w:left="1701" w:hanging="567"/>
      </w:pPr>
      <w:rPr>
        <w:rFonts w:ascii="Symbol" w:hAnsi="Symbol" w:hint="default"/>
      </w:rPr>
    </w:lvl>
  </w:abstractNum>
  <w:abstractNum w:abstractNumId="9">
    <w:nsid w:val="00000001"/>
    <w:multiLevelType w:val="singleLevel"/>
    <w:tmpl w:val="00000001"/>
    <w:lvl w:ilvl="0">
      <w:start w:val="2"/>
      <w:numFmt w:val="chineseCounting"/>
      <w:suff w:val="space"/>
      <w:lvlText w:val="第%1章"/>
      <w:lvlJc w:val="left"/>
      <w:rPr>
        <w:rFonts w:hint="eastAsia"/>
      </w:rPr>
    </w:lvl>
  </w:abstractNum>
  <w:abstractNum w:abstractNumId="10">
    <w:nsid w:val="00000003"/>
    <w:multiLevelType w:val="multilevel"/>
    <w:tmpl w:val="00000003"/>
    <w:lvl w:ilvl="0">
      <w:start w:val="1"/>
      <w:numFmt w:val="decimal"/>
      <w:pStyle w:val="KWheading1"/>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KWheading4"/>
      <w:lvlText w:val="%4."/>
      <w:lvlJc w:val="left"/>
      <w:pPr>
        <w:ind w:left="1680" w:hanging="420"/>
      </w:pPr>
    </w:lvl>
    <w:lvl w:ilvl="4">
      <w:start w:val="1"/>
      <w:numFmt w:val="lowerLetter"/>
      <w:pStyle w:val="KWheading5"/>
      <w:lvlText w:val="%5)"/>
      <w:lvlJc w:val="left"/>
      <w:pPr>
        <w:ind w:left="2100" w:hanging="420"/>
      </w:pPr>
    </w:lvl>
    <w:lvl w:ilvl="5">
      <w:start w:val="1"/>
      <w:numFmt w:val="lowerRoman"/>
      <w:pStyle w:val="KWHeading6"/>
      <w:lvlText w:val="%6."/>
      <w:lvlJc w:val="right"/>
      <w:pPr>
        <w:ind w:left="2520" w:hanging="420"/>
      </w:pPr>
    </w:lvl>
    <w:lvl w:ilvl="6">
      <w:start w:val="1"/>
      <w:numFmt w:val="decimal"/>
      <w:pStyle w:val="KWheading7"/>
      <w:lvlText w:val="%7."/>
      <w:lvlJc w:val="left"/>
      <w:pPr>
        <w:ind w:left="2940" w:hanging="420"/>
      </w:pPr>
    </w:lvl>
    <w:lvl w:ilvl="7">
      <w:start w:val="1"/>
      <w:numFmt w:val="lowerLetter"/>
      <w:pStyle w:val="KWHeading8"/>
      <w:lvlText w:val="%8)"/>
      <w:lvlJc w:val="left"/>
      <w:pPr>
        <w:ind w:left="3360" w:hanging="420"/>
      </w:pPr>
    </w:lvl>
    <w:lvl w:ilvl="8">
      <w:start w:val="1"/>
      <w:numFmt w:val="lowerRoman"/>
      <w:pStyle w:val="KWHeading9"/>
      <w:lvlText w:val="%9."/>
      <w:lvlJc w:val="right"/>
      <w:pPr>
        <w:ind w:left="3780" w:hanging="420"/>
      </w:pPr>
    </w:lvl>
  </w:abstractNum>
  <w:abstractNum w:abstractNumId="11">
    <w:nsid w:val="08E2797C"/>
    <w:multiLevelType w:val="multilevel"/>
    <w:tmpl w:val="08E2797C"/>
    <w:lvl w:ilvl="0">
      <w:start w:val="1"/>
      <w:numFmt w:val="decimal"/>
      <w:lvlText w:val="%1"/>
      <w:lvlJc w:val="left"/>
      <w:pPr>
        <w:tabs>
          <w:tab w:val="num" w:pos="1701"/>
        </w:tabs>
        <w:ind w:left="1701" w:hanging="567"/>
      </w:pPr>
      <w:rPr>
        <w:rFonts w:ascii="Arial" w:eastAsia="楷体_GB2312" w:hAnsi="Arial" w:hint="default"/>
        <w:sz w:val="20"/>
      </w:rPr>
    </w:lvl>
    <w:lvl w:ilvl="1">
      <w:start w:val="1"/>
      <w:numFmt w:val="lowerLetter"/>
      <w:lvlText w:val="%2)"/>
      <w:lvlJc w:val="left"/>
      <w:pPr>
        <w:tabs>
          <w:tab w:val="num" w:pos="2268"/>
        </w:tabs>
        <w:ind w:left="2268" w:hanging="567"/>
      </w:pPr>
      <w:rPr>
        <w:rFonts w:ascii="Arial" w:hAnsi="Arial" w:hint="default"/>
        <w:sz w:val="20"/>
      </w:rPr>
    </w:lvl>
    <w:lvl w:ilvl="2">
      <w:start w:val="1"/>
      <w:numFmt w:val="lowerRoman"/>
      <w:lvlText w:val="%3."/>
      <w:lvlJc w:val="left"/>
      <w:pPr>
        <w:tabs>
          <w:tab w:val="num" w:pos="2835"/>
        </w:tabs>
        <w:ind w:left="2835" w:hanging="567"/>
      </w:pPr>
      <w:rPr>
        <w:rFonts w:ascii="Arial" w:hAnsi="Arial" w:hint="default"/>
        <w:sz w:val="20"/>
      </w:rPr>
    </w:lvl>
    <w:lvl w:ilvl="3">
      <w:start w:val="1"/>
      <w:numFmt w:val="none"/>
      <w:lvlText w:val=""/>
      <w:lvlJc w:val="left"/>
      <w:pPr>
        <w:tabs>
          <w:tab w:val="num" w:pos="2835"/>
        </w:tabs>
        <w:ind w:left="2835" w:hanging="567"/>
      </w:pPr>
      <w:rPr>
        <w:rFonts w:hint="eastAsia"/>
      </w:rPr>
    </w:lvl>
    <w:lvl w:ilvl="4">
      <w:start w:val="1"/>
      <w:numFmt w:val="none"/>
      <w:lvlText w:val=""/>
      <w:lvlJc w:val="left"/>
      <w:pPr>
        <w:tabs>
          <w:tab w:val="num" w:pos="2835"/>
        </w:tabs>
        <w:ind w:left="2835" w:hanging="567"/>
      </w:pPr>
      <w:rPr>
        <w:rFonts w:hint="eastAsia"/>
      </w:rPr>
    </w:lvl>
    <w:lvl w:ilvl="5">
      <w:start w:val="1"/>
      <w:numFmt w:val="none"/>
      <w:lvlText w:val=""/>
      <w:lvlJc w:val="left"/>
      <w:pPr>
        <w:tabs>
          <w:tab w:val="num" w:pos="2835"/>
        </w:tabs>
        <w:ind w:left="2835" w:hanging="567"/>
      </w:pPr>
      <w:rPr>
        <w:rFonts w:hint="eastAsia"/>
      </w:rPr>
    </w:lvl>
    <w:lvl w:ilvl="6">
      <w:start w:val="1"/>
      <w:numFmt w:val="none"/>
      <w:lvlText w:val=""/>
      <w:lvlJc w:val="left"/>
      <w:pPr>
        <w:tabs>
          <w:tab w:val="num" w:pos="2835"/>
        </w:tabs>
        <w:ind w:left="2835" w:hanging="567"/>
      </w:pPr>
      <w:rPr>
        <w:rFonts w:hint="eastAsia"/>
      </w:rPr>
    </w:lvl>
    <w:lvl w:ilvl="7">
      <w:start w:val="1"/>
      <w:numFmt w:val="none"/>
      <w:lvlText w:val=""/>
      <w:lvlJc w:val="left"/>
      <w:pPr>
        <w:tabs>
          <w:tab w:val="num" w:pos="2835"/>
        </w:tabs>
        <w:ind w:left="2835" w:hanging="567"/>
      </w:pPr>
      <w:rPr>
        <w:rFonts w:hint="eastAsia"/>
      </w:rPr>
    </w:lvl>
    <w:lvl w:ilvl="8">
      <w:start w:val="1"/>
      <w:numFmt w:val="none"/>
      <w:lvlText w:val=""/>
      <w:lvlJc w:val="left"/>
      <w:pPr>
        <w:tabs>
          <w:tab w:val="num" w:pos="2835"/>
        </w:tabs>
        <w:ind w:left="2835" w:hanging="567"/>
      </w:pPr>
      <w:rPr>
        <w:rFonts w:hint="eastAsia"/>
      </w:rPr>
    </w:lvl>
  </w:abstractNum>
  <w:abstractNum w:abstractNumId="12">
    <w:nsid w:val="0B114237"/>
    <w:multiLevelType w:val="multilevel"/>
    <w:tmpl w:val="0B114237"/>
    <w:lvl w:ilvl="0">
      <w:start w:val="1"/>
      <w:numFmt w:val="upperLetter"/>
      <w:pStyle w:val="PrecListBullet2"/>
      <w:lvlText w:val="Attachment %1 "/>
      <w:lvlJc w:val="left"/>
      <w:pPr>
        <w:tabs>
          <w:tab w:val="num" w:pos="284"/>
        </w:tabs>
        <w:ind w:left="2268" w:hanging="190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3E73A3"/>
    <w:multiLevelType w:val="multilevel"/>
    <w:tmpl w:val="0B3E73A3"/>
    <w:lvl w:ilvl="0">
      <w:start w:val="1"/>
      <w:numFmt w:val="chineseCountingThousand"/>
      <w:pStyle w:val="a0"/>
      <w:lvlText w:val="%1、"/>
      <w:lvlJc w:val="left"/>
      <w:pPr>
        <w:tabs>
          <w:tab w:val="num" w:pos="567"/>
        </w:tabs>
        <w:ind w:left="567" w:hanging="567"/>
      </w:pPr>
      <w:rPr>
        <w:rFonts w:hint="eastAsia"/>
        <w:b/>
        <w:i w:val="0"/>
      </w:rPr>
    </w:lvl>
    <w:lvl w:ilvl="1">
      <w:start w:val="1"/>
      <w:numFmt w:val="decimal"/>
      <w:lvlText w:val="%2."/>
      <w:lvlJc w:val="left"/>
      <w:pPr>
        <w:tabs>
          <w:tab w:val="num" w:pos="817"/>
        </w:tabs>
        <w:ind w:left="817" w:hanging="567"/>
      </w:pPr>
      <w:rPr>
        <w:rFonts w:ascii="Times New Roman" w:hAnsi="Times New Roman" w:cs="Times New Roman" w:hint="default"/>
        <w:b w:val="0"/>
        <w:color w:val="auto"/>
      </w:rPr>
    </w:lvl>
    <w:lvl w:ilvl="2">
      <w:start w:val="1"/>
      <w:numFmt w:val="lowerLetter"/>
      <w:lvlText w:val="(%3)"/>
      <w:lvlJc w:val="left"/>
      <w:pPr>
        <w:tabs>
          <w:tab w:val="num" w:pos="2121"/>
        </w:tabs>
        <w:ind w:left="2121" w:hanging="987"/>
      </w:pPr>
      <w:rPr>
        <w:rFonts w:ascii="Times New Roman" w:hAnsi="Times New Roman" w:cs="Times New Roman" w:hint="default"/>
        <w:color w:val="000000"/>
      </w:rPr>
    </w:lvl>
    <w:lvl w:ilvl="3">
      <w:start w:val="1"/>
      <w:numFmt w:val="lowerRoman"/>
      <w:lvlText w:val="(%4)"/>
      <w:lvlJc w:val="left"/>
      <w:pPr>
        <w:tabs>
          <w:tab w:val="num" w:pos="2268"/>
        </w:tabs>
        <w:ind w:left="2268" w:hanging="567"/>
      </w:pPr>
      <w:rPr>
        <w:rFonts w:ascii="Times New Roman" w:hAnsi="Times New Roman" w:cs="Times New Roman" w:hint="default"/>
        <w:b w:val="0"/>
        <w:i w:val="0"/>
        <w:sz w:val="24"/>
        <w:szCs w:val="24"/>
      </w:rPr>
    </w:lvl>
    <w:lvl w:ilvl="4">
      <w:start w:val="1"/>
      <w:numFmt w:val="upperLetter"/>
      <w:lvlText w:val="(%5)"/>
      <w:lvlJc w:val="left"/>
      <w:pPr>
        <w:tabs>
          <w:tab w:val="num" w:pos="2835"/>
        </w:tabs>
        <w:ind w:left="2835" w:hanging="567"/>
      </w:pPr>
      <w:rPr>
        <w:rFonts w:ascii="Times New Roman" w:hAnsi="Times New Roman" w:cs="Times New Roman" w:hint="default"/>
        <w:color w:val="000000"/>
        <w:sz w:val="24"/>
        <w:szCs w:val="24"/>
      </w:rPr>
    </w:lvl>
    <w:lvl w:ilvl="5">
      <w:start w:val="1"/>
      <w:numFmt w:val="chineseCountingThousand"/>
      <w:lvlText w:val="附录 %6"/>
      <w:lvlJc w:val="left"/>
      <w:pPr>
        <w:tabs>
          <w:tab w:val="num" w:pos="567"/>
        </w:tabs>
        <w:ind w:left="567" w:hanging="567"/>
      </w:pPr>
      <w:rPr>
        <w:rFonts w:hint="eastAsia"/>
      </w:rPr>
    </w:lvl>
    <w:lvl w:ilvl="6">
      <w:start w:val="1"/>
      <w:numFmt w:val="decimal"/>
      <w:lvlText w:val="%7"/>
      <w:lvlJc w:val="left"/>
      <w:pPr>
        <w:tabs>
          <w:tab w:val="num" w:pos="567"/>
        </w:tabs>
        <w:ind w:left="1134" w:hanging="567"/>
      </w:pPr>
      <w:rPr>
        <w:rFonts w:hint="eastAsia"/>
      </w:rPr>
    </w:lvl>
    <w:lvl w:ilvl="7">
      <w:start w:val="1"/>
      <w:numFmt w:val="upperLetter"/>
      <w:lvlText w:val="附件 %8"/>
      <w:lvlJc w:val="left"/>
      <w:pPr>
        <w:tabs>
          <w:tab w:val="num" w:pos="567"/>
        </w:tabs>
        <w:ind w:left="0" w:firstLine="0"/>
      </w:pPr>
      <w:rPr>
        <w:rFonts w:hint="eastAsia"/>
      </w:rPr>
    </w:lvl>
    <w:lvl w:ilvl="8">
      <w:start w:val="1"/>
      <w:numFmt w:val="chineseCountingThousand"/>
      <w:lvlText w:val="第%9部分"/>
      <w:lvlJc w:val="left"/>
      <w:pPr>
        <w:tabs>
          <w:tab w:val="num" w:pos="567"/>
        </w:tabs>
        <w:ind w:left="567" w:hanging="567"/>
      </w:pPr>
      <w:rPr>
        <w:rFonts w:hint="eastAsia"/>
      </w:rPr>
    </w:lvl>
  </w:abstractNum>
  <w:abstractNum w:abstractNumId="14">
    <w:nsid w:val="15325669"/>
    <w:multiLevelType w:val="multilevel"/>
    <w:tmpl w:val="15325669"/>
    <w:lvl w:ilvl="0">
      <w:start w:val="1"/>
      <w:numFmt w:val="decimal"/>
      <w:pStyle w:val="40"/>
      <w:lvlText w:val="%1"/>
      <w:lvlJc w:val="left"/>
      <w:pPr>
        <w:tabs>
          <w:tab w:val="num" w:pos="567"/>
        </w:tabs>
        <w:ind w:left="567" w:hanging="567"/>
      </w:pPr>
      <w:rPr>
        <w:rFonts w:hint="default"/>
        <w:color w:val="auto"/>
      </w:rPr>
    </w:lvl>
    <w:lvl w:ilvl="1">
      <w:start w:val="1"/>
      <w:numFmt w:val="decimal"/>
      <w:lvlText w:val="%1.%2"/>
      <w:lvlJc w:val="left"/>
      <w:pPr>
        <w:tabs>
          <w:tab w:val="num" w:pos="567"/>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upperLetter"/>
      <w:lvlText w:val="(%5)"/>
      <w:lvlJc w:val="left"/>
      <w:pPr>
        <w:tabs>
          <w:tab w:val="num" w:pos="2268"/>
        </w:tabs>
        <w:ind w:left="2835" w:hanging="567"/>
      </w:pPr>
      <w:rPr>
        <w:rFonts w:ascii="Arial" w:hAnsi="Arial" w:hint="default"/>
        <w:sz w:val="16"/>
        <w:szCs w:val="16"/>
      </w:rPr>
    </w:lvl>
    <w:lvl w:ilvl="5">
      <w:start w:val="1"/>
      <w:numFmt w:val="decimal"/>
      <w:lvlRestart w:val="3"/>
      <w:lvlText w:val="Schedule %6"/>
      <w:lvlJc w:val="left"/>
      <w:pPr>
        <w:tabs>
          <w:tab w:val="num" w:pos="567"/>
        </w:tabs>
        <w:ind w:left="567" w:hanging="567"/>
      </w:pPr>
      <w:rPr>
        <w:rFonts w:hint="default"/>
      </w:rPr>
    </w:lvl>
    <w:lvl w:ilvl="6">
      <w:start w:val="1"/>
      <w:numFmt w:val="decimal"/>
      <w:lvlText w:val="%7"/>
      <w:lvlJc w:val="left"/>
      <w:pPr>
        <w:tabs>
          <w:tab w:val="num" w:pos="567"/>
        </w:tabs>
        <w:ind w:left="1134" w:hanging="567"/>
      </w:pPr>
      <w:rPr>
        <w:rFonts w:hint="default"/>
      </w:rPr>
    </w:lvl>
    <w:lvl w:ilvl="7">
      <w:start w:val="1"/>
      <w:numFmt w:val="upperLetter"/>
      <w:lvlText w:val="Attachment %8"/>
      <w:lvlJc w:val="left"/>
      <w:pPr>
        <w:tabs>
          <w:tab w:val="num" w:pos="567"/>
        </w:tabs>
        <w:ind w:left="1134" w:hanging="1134"/>
      </w:pPr>
      <w:rPr>
        <w:rFonts w:hint="default"/>
      </w:rPr>
    </w:lvl>
    <w:lvl w:ilvl="8">
      <w:start w:val="1"/>
      <w:numFmt w:val="upperLetter"/>
      <w:lvlRestart w:val="0"/>
      <w:lvlText w:val="Part %9"/>
      <w:lvlJc w:val="left"/>
      <w:pPr>
        <w:tabs>
          <w:tab w:val="num" w:pos="567"/>
        </w:tabs>
        <w:ind w:left="567" w:hanging="567"/>
      </w:pPr>
      <w:rPr>
        <w:rFonts w:hint="default"/>
      </w:rPr>
    </w:lvl>
  </w:abstractNum>
  <w:abstractNum w:abstractNumId="15">
    <w:nsid w:val="24840B28"/>
    <w:multiLevelType w:val="multilevel"/>
    <w:tmpl w:val="24840B28"/>
    <w:lvl w:ilvl="0">
      <w:start w:val="1"/>
      <w:numFmt w:val="bullet"/>
      <w:pStyle w:val="20"/>
      <w:lvlText w:val=""/>
      <w:lvlJc w:val="left"/>
      <w:pPr>
        <w:tabs>
          <w:tab w:val="num" w:pos="1701"/>
        </w:tabs>
        <w:ind w:left="1701" w:hanging="567"/>
      </w:pPr>
      <w:rPr>
        <w:rFonts w:ascii="Wingdings 2" w:hAnsi="Wingdings 2" w:hint="default"/>
      </w:rPr>
    </w:lvl>
    <w:lvl w:ilvl="1">
      <w:start w:val="1"/>
      <w:numFmt w:val="bullet"/>
      <w:lvlText w:val=""/>
      <w:lvlJc w:val="left"/>
      <w:pPr>
        <w:tabs>
          <w:tab w:val="num" w:pos="2268"/>
        </w:tabs>
        <w:ind w:left="2268"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16">
    <w:nsid w:val="2F9A7347"/>
    <w:multiLevelType w:val="multilevel"/>
    <w:tmpl w:val="2F9A7347"/>
    <w:lvl w:ilvl="0">
      <w:start w:val="1"/>
      <w:numFmt w:val="decimal"/>
      <w:pStyle w:val="30"/>
      <w:lvlText w:val="%1"/>
      <w:lvlJc w:val="left"/>
      <w:pPr>
        <w:tabs>
          <w:tab w:val="num" w:pos="1701"/>
        </w:tabs>
        <w:ind w:left="1701" w:hanging="567"/>
      </w:pPr>
      <w:rPr>
        <w:rFonts w:hint="default"/>
      </w:rPr>
    </w:lvl>
    <w:lvl w:ilvl="1">
      <w:start w:val="1"/>
      <w:numFmt w:val="lowerLetter"/>
      <w:lvlText w:val="(%2)"/>
      <w:lvlJc w:val="left"/>
      <w:pPr>
        <w:tabs>
          <w:tab w:val="num" w:pos="2268"/>
        </w:tabs>
        <w:ind w:left="2268" w:hanging="567"/>
      </w:pPr>
      <w:rPr>
        <w:rFonts w:hint="default"/>
      </w:rPr>
    </w:lvl>
    <w:lvl w:ilvl="2">
      <w:start w:val="1"/>
      <w:numFmt w:val="none"/>
      <w:lvlText w:val="%3"/>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abstractNum w:abstractNumId="17">
    <w:nsid w:val="2FFF0758"/>
    <w:multiLevelType w:val="multilevel"/>
    <w:tmpl w:val="2FFF0758"/>
    <w:lvl w:ilvl="0">
      <w:start w:val="1"/>
      <w:numFmt w:val="decimal"/>
      <w:lvlText w:val="%1"/>
      <w:lvlJc w:val="left"/>
      <w:pPr>
        <w:tabs>
          <w:tab w:val="num" w:pos="567"/>
        </w:tabs>
        <w:ind w:left="567" w:hanging="567"/>
      </w:pPr>
      <w:rPr>
        <w:rFonts w:hint="eastAsia"/>
        <w:color w:val="auto"/>
      </w:rPr>
    </w:lvl>
    <w:lvl w:ilvl="1">
      <w:start w:val="1"/>
      <w:numFmt w:val="decimal"/>
      <w:lvlText w:val="%1.%2"/>
      <w:lvlJc w:val="left"/>
      <w:pPr>
        <w:tabs>
          <w:tab w:val="num" w:pos="567"/>
        </w:tabs>
        <w:ind w:left="1134" w:hanging="567"/>
      </w:pPr>
      <w:rPr>
        <w:rFonts w:hint="default"/>
        <w:b w:val="0"/>
        <w:i w:val="0"/>
      </w:rPr>
    </w:lvl>
    <w:lvl w:ilvl="2">
      <w:start w:val="1"/>
      <w:numFmt w:val="lowerLetter"/>
      <w:lvlText w:val="(%3)"/>
      <w:lvlJc w:val="left"/>
      <w:pPr>
        <w:tabs>
          <w:tab w:val="num" w:pos="1701"/>
        </w:tabs>
        <w:ind w:left="1701" w:hanging="567"/>
      </w:pPr>
      <w:rPr>
        <w:rFonts w:ascii="Arial" w:hAnsi="Arial" w:hint="default"/>
        <w:sz w:val="20"/>
      </w:rPr>
    </w:lvl>
    <w:lvl w:ilvl="3">
      <w:start w:val="1"/>
      <w:numFmt w:val="lowerRoman"/>
      <w:lvlText w:val="(%4)"/>
      <w:lvlJc w:val="left"/>
      <w:pPr>
        <w:tabs>
          <w:tab w:val="num" w:pos="2268"/>
        </w:tabs>
        <w:ind w:left="2268" w:hanging="567"/>
      </w:pPr>
      <w:rPr>
        <w:rFonts w:ascii="Arial" w:hAnsi="Arial" w:hint="default"/>
        <w:sz w:val="20"/>
      </w:rPr>
    </w:lvl>
    <w:lvl w:ilvl="4">
      <w:start w:val="1"/>
      <w:numFmt w:val="upperLetter"/>
      <w:lvlText w:val="(%5)"/>
      <w:lvlJc w:val="left"/>
      <w:pPr>
        <w:tabs>
          <w:tab w:val="num" w:pos="2835"/>
        </w:tabs>
        <w:ind w:left="2835" w:hanging="567"/>
      </w:pPr>
      <w:rPr>
        <w:rFonts w:ascii="Arial" w:hAnsi="Arial" w:hint="default"/>
        <w:sz w:val="20"/>
        <w:szCs w:val="16"/>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8">
    <w:nsid w:val="30E16457"/>
    <w:multiLevelType w:val="multilevel"/>
    <w:tmpl w:val="30E16457"/>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82E533D"/>
    <w:multiLevelType w:val="multilevel"/>
    <w:tmpl w:val="482E533D"/>
    <w:lvl w:ilvl="0">
      <w:start w:val="1"/>
      <w:numFmt w:val="bullet"/>
      <w:lvlText w:val=""/>
      <w:lvlJc w:val="left"/>
      <w:pPr>
        <w:tabs>
          <w:tab w:val="num" w:pos="1701"/>
        </w:tabs>
        <w:ind w:left="1701" w:hanging="567"/>
      </w:pPr>
      <w:rPr>
        <w:rFonts w:ascii="Wingdings 2" w:hAnsi="Wingdings 2" w:hint="default"/>
      </w:rPr>
    </w:lvl>
    <w:lvl w:ilvl="1">
      <w:start w:val="1"/>
      <w:numFmt w:val="bullet"/>
      <w:lvlText w:val=""/>
      <w:lvlJc w:val="left"/>
      <w:pPr>
        <w:tabs>
          <w:tab w:val="num" w:pos="2268"/>
        </w:tabs>
        <w:ind w:left="2268" w:hanging="567"/>
      </w:pPr>
      <w:rPr>
        <w:rFonts w:ascii="Symbol" w:hAnsi="Symbol" w:hint="default"/>
      </w:rPr>
    </w:lvl>
    <w:lvl w:ilvl="2">
      <w:start w:val="1"/>
      <w:numFmt w:val="none"/>
      <w:lvlText w:val=""/>
      <w:lvlJc w:val="left"/>
      <w:pPr>
        <w:tabs>
          <w:tab w:val="num" w:pos="2835"/>
        </w:tabs>
        <w:ind w:left="2835" w:hanging="567"/>
      </w:pPr>
      <w:rPr>
        <w:rFonts w:hint="eastAsia"/>
      </w:rPr>
    </w:lvl>
    <w:lvl w:ilvl="3">
      <w:start w:val="1"/>
      <w:numFmt w:val="none"/>
      <w:lvlText w:val=""/>
      <w:lvlJc w:val="left"/>
      <w:pPr>
        <w:tabs>
          <w:tab w:val="num" w:pos="2835"/>
        </w:tabs>
        <w:ind w:left="2835" w:hanging="567"/>
      </w:pPr>
      <w:rPr>
        <w:rFonts w:hint="eastAsia"/>
      </w:rPr>
    </w:lvl>
    <w:lvl w:ilvl="4">
      <w:start w:val="1"/>
      <w:numFmt w:val="none"/>
      <w:lvlText w:val=""/>
      <w:lvlJc w:val="left"/>
      <w:pPr>
        <w:tabs>
          <w:tab w:val="num" w:pos="2835"/>
        </w:tabs>
        <w:ind w:left="2835" w:hanging="567"/>
      </w:pPr>
      <w:rPr>
        <w:rFonts w:hint="eastAsia"/>
      </w:rPr>
    </w:lvl>
    <w:lvl w:ilvl="5">
      <w:start w:val="1"/>
      <w:numFmt w:val="none"/>
      <w:lvlText w:val=""/>
      <w:lvlJc w:val="left"/>
      <w:pPr>
        <w:tabs>
          <w:tab w:val="num" w:pos="2835"/>
        </w:tabs>
        <w:ind w:left="2835" w:hanging="567"/>
      </w:pPr>
      <w:rPr>
        <w:rFonts w:hint="eastAsia"/>
      </w:rPr>
    </w:lvl>
    <w:lvl w:ilvl="6">
      <w:start w:val="1"/>
      <w:numFmt w:val="none"/>
      <w:lvlText w:val=""/>
      <w:lvlJc w:val="left"/>
      <w:pPr>
        <w:tabs>
          <w:tab w:val="num" w:pos="2835"/>
        </w:tabs>
        <w:ind w:left="2835" w:hanging="567"/>
      </w:pPr>
      <w:rPr>
        <w:rFonts w:hint="eastAsia"/>
      </w:rPr>
    </w:lvl>
    <w:lvl w:ilvl="7">
      <w:start w:val="1"/>
      <w:numFmt w:val="none"/>
      <w:lvlText w:val=""/>
      <w:lvlJc w:val="left"/>
      <w:pPr>
        <w:tabs>
          <w:tab w:val="num" w:pos="2835"/>
        </w:tabs>
        <w:ind w:left="2835" w:hanging="567"/>
      </w:pPr>
      <w:rPr>
        <w:rFonts w:hint="eastAsia"/>
      </w:rPr>
    </w:lvl>
    <w:lvl w:ilvl="8">
      <w:start w:val="1"/>
      <w:numFmt w:val="none"/>
      <w:lvlText w:val=""/>
      <w:lvlJc w:val="left"/>
      <w:pPr>
        <w:tabs>
          <w:tab w:val="num" w:pos="2835"/>
        </w:tabs>
        <w:ind w:left="2835" w:hanging="567"/>
      </w:pPr>
      <w:rPr>
        <w:rFonts w:hint="eastAsia"/>
      </w:rPr>
    </w:lvl>
  </w:abstractNum>
  <w:abstractNum w:abstractNumId="20">
    <w:nsid w:val="4A0C6AE6"/>
    <w:multiLevelType w:val="multilevel"/>
    <w:tmpl w:val="4A0C6AE6"/>
    <w:lvl w:ilvl="0">
      <w:start w:val="1"/>
      <w:numFmt w:val="upperLetter"/>
      <w:pStyle w:val="KWListNumber"/>
      <w:lvlText w:val="%1"/>
      <w:lvlJc w:val="left"/>
      <w:pPr>
        <w:tabs>
          <w:tab w:val="num" w:pos="1134"/>
        </w:tabs>
        <w:ind w:left="1134" w:hanging="283"/>
      </w:pPr>
      <w:rPr>
        <w:rFonts w:hint="default"/>
      </w:rPr>
    </w:lvl>
    <w:lvl w:ilvl="1">
      <w:start w:val="1"/>
      <w:numFmt w:val="none"/>
      <w:lvlText w:val="%2"/>
      <w:lvlJc w:val="left"/>
      <w:pPr>
        <w:tabs>
          <w:tab w:val="num" w:pos="1701"/>
        </w:tabs>
        <w:ind w:left="1701" w:hanging="567"/>
      </w:pPr>
      <w:rPr>
        <w:rFonts w:hint="default"/>
      </w:rPr>
    </w:lvl>
    <w:lvl w:ilvl="2">
      <w:start w:val="1"/>
      <w:numFmt w:val="none"/>
      <w:lvlText w:val="%3"/>
      <w:lvlJc w:val="left"/>
      <w:pPr>
        <w:tabs>
          <w:tab w:val="num" w:pos="1701"/>
        </w:tabs>
        <w:ind w:left="1701" w:hanging="567"/>
      </w:pPr>
      <w:rPr>
        <w:rFonts w:hint="default"/>
        <w:color w:val="auto"/>
        <w:sz w:val="16"/>
        <w:szCs w:val="16"/>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1701"/>
        </w:tabs>
        <w:ind w:left="1701" w:hanging="567"/>
      </w:pPr>
      <w:rPr>
        <w:rFonts w:hint="default"/>
      </w:rPr>
    </w:lvl>
    <w:lvl w:ilvl="5">
      <w:start w:val="1"/>
      <w:numFmt w:val="none"/>
      <w:lvlText w:val=""/>
      <w:lvlJc w:val="left"/>
      <w:pPr>
        <w:tabs>
          <w:tab w:val="num" w:pos="1701"/>
        </w:tabs>
        <w:ind w:left="1701" w:hanging="567"/>
      </w:pPr>
      <w:rPr>
        <w:rFonts w:hint="default"/>
      </w:rPr>
    </w:lvl>
    <w:lvl w:ilvl="6">
      <w:start w:val="1"/>
      <w:numFmt w:val="none"/>
      <w:lvlText w:val="%7"/>
      <w:lvlJc w:val="left"/>
      <w:pPr>
        <w:tabs>
          <w:tab w:val="num" w:pos="1701"/>
        </w:tabs>
        <w:ind w:left="1701" w:hanging="567"/>
      </w:pPr>
      <w:rPr>
        <w:rFonts w:hint="default"/>
      </w:rPr>
    </w:lvl>
    <w:lvl w:ilvl="7">
      <w:start w:val="1"/>
      <w:numFmt w:val="none"/>
      <w:lvlText w:val="%8"/>
      <w:lvlJc w:val="left"/>
      <w:pPr>
        <w:tabs>
          <w:tab w:val="num" w:pos="1701"/>
        </w:tabs>
        <w:ind w:left="1701" w:hanging="567"/>
      </w:pPr>
      <w:rPr>
        <w:rFonts w:hint="default"/>
      </w:rPr>
    </w:lvl>
    <w:lvl w:ilvl="8">
      <w:start w:val="1"/>
      <w:numFmt w:val="none"/>
      <w:lvlText w:val="%9"/>
      <w:lvlJc w:val="left"/>
      <w:pPr>
        <w:tabs>
          <w:tab w:val="num" w:pos="1701"/>
        </w:tabs>
        <w:ind w:left="1134" w:firstLine="0"/>
      </w:pPr>
      <w:rPr>
        <w:rFonts w:hint="default"/>
      </w:rPr>
    </w:lvl>
  </w:abstractNum>
  <w:abstractNum w:abstractNumId="21">
    <w:nsid w:val="500358D7"/>
    <w:multiLevelType w:val="multilevel"/>
    <w:tmpl w:val="500358D7"/>
    <w:lvl w:ilvl="0">
      <w:start w:val="1"/>
      <w:numFmt w:val="bullet"/>
      <w:pStyle w:val="KWListBullet"/>
      <w:lvlText w:val=""/>
      <w:lvlJc w:val="left"/>
      <w:pPr>
        <w:tabs>
          <w:tab w:val="num" w:pos="284"/>
        </w:tabs>
        <w:ind w:left="284" w:hanging="284"/>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4D050A2"/>
    <w:multiLevelType w:val="multilevel"/>
    <w:tmpl w:val="64D050A2"/>
    <w:lvl w:ilvl="0">
      <w:start w:val="1"/>
      <w:numFmt w:val="decimal"/>
      <w:pStyle w:val="DeedBackground"/>
      <w:lvlText w:val="%1"/>
      <w:lvlJc w:val="left"/>
      <w:pPr>
        <w:tabs>
          <w:tab w:val="num" w:pos="1701"/>
        </w:tabs>
        <w:ind w:left="1701" w:hanging="567"/>
      </w:pPr>
      <w:rPr>
        <w:rFonts w:hint="default"/>
      </w:rPr>
    </w:lvl>
    <w:lvl w:ilvl="1">
      <w:start w:val="1"/>
      <w:numFmt w:val="none"/>
      <w:lvlText w:val="%2"/>
      <w:lvlJc w:val="left"/>
      <w:pPr>
        <w:tabs>
          <w:tab w:val="num" w:pos="1134"/>
        </w:tabs>
        <w:ind w:left="1134" w:hanging="567"/>
      </w:pPr>
      <w:rPr>
        <w:rFonts w:hint="default"/>
      </w:rPr>
    </w:lvl>
    <w:lvl w:ilvl="2">
      <w:start w:val="1"/>
      <w:numFmt w:val="none"/>
      <w:lvlText w:val="%3"/>
      <w:lvlJc w:val="left"/>
      <w:pPr>
        <w:tabs>
          <w:tab w:val="num" w:pos="1134"/>
        </w:tabs>
        <w:ind w:left="1134" w:hanging="567"/>
      </w:pPr>
      <w:rPr>
        <w:rFonts w:hint="default"/>
        <w:color w:val="auto"/>
        <w:sz w:val="16"/>
        <w:szCs w:val="16"/>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1134"/>
        </w:tabs>
        <w:ind w:left="1134" w:hanging="567"/>
      </w:pPr>
      <w:rPr>
        <w:rFonts w:hint="default"/>
      </w:rPr>
    </w:lvl>
    <w:lvl w:ilvl="5">
      <w:start w:val="1"/>
      <w:numFmt w:val="none"/>
      <w:lvlText w:val=""/>
      <w:lvlJc w:val="left"/>
      <w:pPr>
        <w:tabs>
          <w:tab w:val="num" w:pos="1134"/>
        </w:tabs>
        <w:ind w:left="1134" w:hanging="567"/>
      </w:pPr>
      <w:rPr>
        <w:rFonts w:hint="default"/>
      </w:rPr>
    </w:lvl>
    <w:lvl w:ilvl="6">
      <w:start w:val="1"/>
      <w:numFmt w:val="none"/>
      <w:lvlText w:val="%7"/>
      <w:lvlJc w:val="left"/>
      <w:pPr>
        <w:tabs>
          <w:tab w:val="num" w:pos="1134"/>
        </w:tabs>
        <w:ind w:left="1134" w:hanging="567"/>
      </w:pPr>
      <w:rPr>
        <w:rFonts w:hint="default"/>
      </w:rPr>
    </w:lvl>
    <w:lvl w:ilvl="7">
      <w:start w:val="1"/>
      <w:numFmt w:val="none"/>
      <w:lvlText w:val="%8"/>
      <w:lvlJc w:val="left"/>
      <w:pPr>
        <w:tabs>
          <w:tab w:val="num" w:pos="1134"/>
        </w:tabs>
        <w:ind w:left="1134" w:hanging="567"/>
      </w:pPr>
      <w:rPr>
        <w:rFonts w:hint="default"/>
      </w:rPr>
    </w:lvl>
    <w:lvl w:ilvl="8">
      <w:start w:val="1"/>
      <w:numFmt w:val="none"/>
      <w:lvlText w:val="%9"/>
      <w:lvlJc w:val="left"/>
      <w:pPr>
        <w:tabs>
          <w:tab w:val="num" w:pos="1134"/>
        </w:tabs>
        <w:ind w:left="567" w:firstLine="0"/>
      </w:pPr>
      <w:rPr>
        <w:rFonts w:hint="default"/>
      </w:rPr>
    </w:lvl>
  </w:abstractNum>
  <w:abstractNum w:abstractNumId="23">
    <w:nsid w:val="776C46F8"/>
    <w:multiLevelType w:val="multilevel"/>
    <w:tmpl w:val="776C46F8"/>
    <w:lvl w:ilvl="0">
      <w:start w:val="1"/>
      <w:numFmt w:val="bullet"/>
      <w:pStyle w:val="KWSch1"/>
      <w:lvlText w:val=""/>
      <w:lvlJc w:val="left"/>
      <w:pPr>
        <w:tabs>
          <w:tab w:val="num" w:pos="567"/>
        </w:tabs>
        <w:ind w:left="567" w:hanging="283"/>
      </w:pPr>
      <w:rPr>
        <w:rFonts w:ascii="Symbol" w:hAnsi="Symbol" w:hint="default"/>
      </w:rPr>
    </w:lvl>
    <w:lvl w:ilvl="1">
      <w:start w:val="1"/>
      <w:numFmt w:val="bullet"/>
      <w:pStyle w:val="KWSch2"/>
      <w:lvlText w:val="o"/>
      <w:lvlJc w:val="left"/>
      <w:pPr>
        <w:tabs>
          <w:tab w:val="num" w:pos="1440"/>
        </w:tabs>
        <w:ind w:left="1440" w:hanging="360"/>
      </w:pPr>
      <w:rPr>
        <w:rFonts w:ascii="Courier New" w:hAnsi="Courier New" w:hint="default"/>
      </w:rPr>
    </w:lvl>
    <w:lvl w:ilvl="2">
      <w:start w:val="1"/>
      <w:numFmt w:val="bullet"/>
      <w:pStyle w:val="KWSch3"/>
      <w:lvlText w:val=""/>
      <w:lvlJc w:val="left"/>
      <w:pPr>
        <w:tabs>
          <w:tab w:val="num" w:pos="2160"/>
        </w:tabs>
        <w:ind w:left="2160" w:hanging="360"/>
      </w:pPr>
      <w:rPr>
        <w:rFonts w:ascii="Wingdings" w:hAnsi="Wingdings" w:hint="default"/>
      </w:rPr>
    </w:lvl>
    <w:lvl w:ilvl="3">
      <w:start w:val="1"/>
      <w:numFmt w:val="bullet"/>
      <w:pStyle w:val="KWSch4"/>
      <w:lvlText w:val=""/>
      <w:lvlJc w:val="left"/>
      <w:pPr>
        <w:tabs>
          <w:tab w:val="num" w:pos="2880"/>
        </w:tabs>
        <w:ind w:left="2880" w:hanging="360"/>
      </w:pPr>
      <w:rPr>
        <w:rFonts w:ascii="Symbol" w:hAnsi="Symbol" w:hint="default"/>
      </w:rPr>
    </w:lvl>
    <w:lvl w:ilvl="4">
      <w:start w:val="1"/>
      <w:numFmt w:val="bullet"/>
      <w:pStyle w:val="KWSch5"/>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0"/>
  </w:num>
  <w:num w:numId="4">
    <w:abstractNumId w:val="14"/>
  </w:num>
  <w:num w:numId="5">
    <w:abstractNumId w:val="13"/>
  </w:num>
  <w:num w:numId="6">
    <w:abstractNumId w:val="4"/>
  </w:num>
  <w:num w:numId="7">
    <w:abstractNumId w:val="6"/>
  </w:num>
  <w:num w:numId="8">
    <w:abstractNumId w:val="16"/>
  </w:num>
  <w:num w:numId="9">
    <w:abstractNumId w:val="15"/>
  </w:num>
  <w:num w:numId="10">
    <w:abstractNumId w:val="7"/>
  </w:num>
  <w:num w:numId="11">
    <w:abstractNumId w:val="3"/>
  </w:num>
  <w:num w:numId="12">
    <w:abstractNumId w:val="8"/>
  </w:num>
  <w:num w:numId="13">
    <w:abstractNumId w:val="5"/>
  </w:num>
  <w:num w:numId="14">
    <w:abstractNumId w:val="2"/>
  </w:num>
  <w:num w:numId="15">
    <w:abstractNumId w:val="1"/>
  </w:num>
  <w:num w:numId="16">
    <w:abstractNumId w:val="22"/>
  </w:num>
  <w:num w:numId="17">
    <w:abstractNumId w:val="12"/>
  </w:num>
  <w:num w:numId="18">
    <w:abstractNumId w:val="21"/>
  </w:num>
  <w:num w:numId="19">
    <w:abstractNumId w:val="20"/>
  </w:num>
  <w:num w:numId="20">
    <w:abstractNumId w:val="23"/>
  </w:num>
  <w:num w:numId="21">
    <w:abstractNumId w:val="19"/>
  </w:num>
  <w:num w:numId="22">
    <w:abstractNumId w:val="11"/>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0373"/>
    <w:rsid w:val="000006AC"/>
    <w:rsid w:val="000038D6"/>
    <w:rsid w:val="000045A3"/>
    <w:rsid w:val="00012779"/>
    <w:rsid w:val="00023D65"/>
    <w:rsid w:val="00053249"/>
    <w:rsid w:val="00085695"/>
    <w:rsid w:val="000923B6"/>
    <w:rsid w:val="000A7356"/>
    <w:rsid w:val="000B2447"/>
    <w:rsid w:val="000B325F"/>
    <w:rsid w:val="000D4D40"/>
    <w:rsid w:val="000D6961"/>
    <w:rsid w:val="000D6E34"/>
    <w:rsid w:val="000E5375"/>
    <w:rsid w:val="000F1F98"/>
    <w:rsid w:val="000F58AB"/>
    <w:rsid w:val="00101B2E"/>
    <w:rsid w:val="00107AC5"/>
    <w:rsid w:val="00122B32"/>
    <w:rsid w:val="00136C79"/>
    <w:rsid w:val="00160A09"/>
    <w:rsid w:val="00167708"/>
    <w:rsid w:val="001A67C7"/>
    <w:rsid w:val="001D2307"/>
    <w:rsid w:val="001E13E6"/>
    <w:rsid w:val="001E1FF3"/>
    <w:rsid w:val="001E6B64"/>
    <w:rsid w:val="001F01D2"/>
    <w:rsid w:val="001F0658"/>
    <w:rsid w:val="00237294"/>
    <w:rsid w:val="002458CC"/>
    <w:rsid w:val="00251A55"/>
    <w:rsid w:val="00261895"/>
    <w:rsid w:val="00277595"/>
    <w:rsid w:val="00285B04"/>
    <w:rsid w:val="00294087"/>
    <w:rsid w:val="00295633"/>
    <w:rsid w:val="002A0C01"/>
    <w:rsid w:val="002B1CE2"/>
    <w:rsid w:val="002B3D8A"/>
    <w:rsid w:val="002C3B31"/>
    <w:rsid w:val="002C4335"/>
    <w:rsid w:val="003007E4"/>
    <w:rsid w:val="003436BE"/>
    <w:rsid w:val="0035081F"/>
    <w:rsid w:val="003616D0"/>
    <w:rsid w:val="00377BB2"/>
    <w:rsid w:val="00384BB5"/>
    <w:rsid w:val="003A5044"/>
    <w:rsid w:val="003B07EA"/>
    <w:rsid w:val="003C180C"/>
    <w:rsid w:val="003D07E0"/>
    <w:rsid w:val="003F0BED"/>
    <w:rsid w:val="003F728C"/>
    <w:rsid w:val="00401235"/>
    <w:rsid w:val="004043AD"/>
    <w:rsid w:val="00415823"/>
    <w:rsid w:val="00416EA6"/>
    <w:rsid w:val="00420713"/>
    <w:rsid w:val="00426169"/>
    <w:rsid w:val="00426CF0"/>
    <w:rsid w:val="00472AF3"/>
    <w:rsid w:val="00473D1E"/>
    <w:rsid w:val="004A1F6E"/>
    <w:rsid w:val="004B7094"/>
    <w:rsid w:val="004B723A"/>
    <w:rsid w:val="004D61AE"/>
    <w:rsid w:val="004D68E5"/>
    <w:rsid w:val="004E3A37"/>
    <w:rsid w:val="004F082B"/>
    <w:rsid w:val="004F2DDB"/>
    <w:rsid w:val="00504C63"/>
    <w:rsid w:val="005126A5"/>
    <w:rsid w:val="005277A3"/>
    <w:rsid w:val="0053692E"/>
    <w:rsid w:val="00565C2D"/>
    <w:rsid w:val="005A03F9"/>
    <w:rsid w:val="005A4590"/>
    <w:rsid w:val="005B3286"/>
    <w:rsid w:val="005B66B2"/>
    <w:rsid w:val="005D2E02"/>
    <w:rsid w:val="005E1A82"/>
    <w:rsid w:val="006209B9"/>
    <w:rsid w:val="006300D8"/>
    <w:rsid w:val="00633895"/>
    <w:rsid w:val="006350F4"/>
    <w:rsid w:val="006426AB"/>
    <w:rsid w:val="00650EE4"/>
    <w:rsid w:val="006557B6"/>
    <w:rsid w:val="0066565C"/>
    <w:rsid w:val="006834DB"/>
    <w:rsid w:val="0068389A"/>
    <w:rsid w:val="00684C58"/>
    <w:rsid w:val="006B03D1"/>
    <w:rsid w:val="006B0CC2"/>
    <w:rsid w:val="006D2306"/>
    <w:rsid w:val="00725D57"/>
    <w:rsid w:val="00726D11"/>
    <w:rsid w:val="007707BA"/>
    <w:rsid w:val="00772B00"/>
    <w:rsid w:val="00784C63"/>
    <w:rsid w:val="00795FF8"/>
    <w:rsid w:val="007C6CDE"/>
    <w:rsid w:val="007D2A56"/>
    <w:rsid w:val="007D7E74"/>
    <w:rsid w:val="008066A1"/>
    <w:rsid w:val="0081370B"/>
    <w:rsid w:val="00832752"/>
    <w:rsid w:val="0083355B"/>
    <w:rsid w:val="00855F8C"/>
    <w:rsid w:val="00867C7E"/>
    <w:rsid w:val="008725F2"/>
    <w:rsid w:val="0088000A"/>
    <w:rsid w:val="0088612C"/>
    <w:rsid w:val="00894041"/>
    <w:rsid w:val="008C4EBD"/>
    <w:rsid w:val="008E54BE"/>
    <w:rsid w:val="008F1013"/>
    <w:rsid w:val="008F1923"/>
    <w:rsid w:val="008F4621"/>
    <w:rsid w:val="0091772F"/>
    <w:rsid w:val="009200D4"/>
    <w:rsid w:val="00923209"/>
    <w:rsid w:val="00937A9E"/>
    <w:rsid w:val="009445DE"/>
    <w:rsid w:val="00960C54"/>
    <w:rsid w:val="00965A7D"/>
    <w:rsid w:val="009A30BB"/>
    <w:rsid w:val="009B0F28"/>
    <w:rsid w:val="009B493F"/>
    <w:rsid w:val="009D2450"/>
    <w:rsid w:val="00A02137"/>
    <w:rsid w:val="00A122C4"/>
    <w:rsid w:val="00A23FD6"/>
    <w:rsid w:val="00A31D02"/>
    <w:rsid w:val="00A32BCE"/>
    <w:rsid w:val="00A40FD8"/>
    <w:rsid w:val="00A46DF6"/>
    <w:rsid w:val="00A51213"/>
    <w:rsid w:val="00A62C37"/>
    <w:rsid w:val="00A7711C"/>
    <w:rsid w:val="00A81DFB"/>
    <w:rsid w:val="00A81F2B"/>
    <w:rsid w:val="00A8317B"/>
    <w:rsid w:val="00A858D8"/>
    <w:rsid w:val="00A90AD0"/>
    <w:rsid w:val="00AB57C3"/>
    <w:rsid w:val="00AB641B"/>
    <w:rsid w:val="00AB711E"/>
    <w:rsid w:val="00AC5AC1"/>
    <w:rsid w:val="00AC6566"/>
    <w:rsid w:val="00AD1E31"/>
    <w:rsid w:val="00B00A29"/>
    <w:rsid w:val="00B06A98"/>
    <w:rsid w:val="00B24A94"/>
    <w:rsid w:val="00B25230"/>
    <w:rsid w:val="00B351DB"/>
    <w:rsid w:val="00B53B19"/>
    <w:rsid w:val="00B55145"/>
    <w:rsid w:val="00B62A3F"/>
    <w:rsid w:val="00B95914"/>
    <w:rsid w:val="00B9666C"/>
    <w:rsid w:val="00B96B6A"/>
    <w:rsid w:val="00BA3F4B"/>
    <w:rsid w:val="00BA5CCF"/>
    <w:rsid w:val="00BA6C8A"/>
    <w:rsid w:val="00BC467F"/>
    <w:rsid w:val="00BD5C22"/>
    <w:rsid w:val="00BF3C9A"/>
    <w:rsid w:val="00BF706D"/>
    <w:rsid w:val="00C05C5A"/>
    <w:rsid w:val="00C06A32"/>
    <w:rsid w:val="00C07096"/>
    <w:rsid w:val="00C24D6C"/>
    <w:rsid w:val="00C6788C"/>
    <w:rsid w:val="00C7603E"/>
    <w:rsid w:val="00C80B40"/>
    <w:rsid w:val="00C82696"/>
    <w:rsid w:val="00C84B08"/>
    <w:rsid w:val="00C96D4A"/>
    <w:rsid w:val="00CB7B38"/>
    <w:rsid w:val="00CB7DED"/>
    <w:rsid w:val="00CC09D6"/>
    <w:rsid w:val="00CC33F5"/>
    <w:rsid w:val="00CC793B"/>
    <w:rsid w:val="00CD447B"/>
    <w:rsid w:val="00CF19DC"/>
    <w:rsid w:val="00D05E0B"/>
    <w:rsid w:val="00D078BD"/>
    <w:rsid w:val="00D27188"/>
    <w:rsid w:val="00D439EE"/>
    <w:rsid w:val="00D43B98"/>
    <w:rsid w:val="00D758F7"/>
    <w:rsid w:val="00D779B9"/>
    <w:rsid w:val="00D90388"/>
    <w:rsid w:val="00DA7BDA"/>
    <w:rsid w:val="00DA7CBA"/>
    <w:rsid w:val="00DB6AF8"/>
    <w:rsid w:val="00DD7861"/>
    <w:rsid w:val="00DE1198"/>
    <w:rsid w:val="00DE7477"/>
    <w:rsid w:val="00DF0BE4"/>
    <w:rsid w:val="00E22368"/>
    <w:rsid w:val="00E268DE"/>
    <w:rsid w:val="00E342C1"/>
    <w:rsid w:val="00E40BBA"/>
    <w:rsid w:val="00E42641"/>
    <w:rsid w:val="00E438A0"/>
    <w:rsid w:val="00E55A34"/>
    <w:rsid w:val="00E61876"/>
    <w:rsid w:val="00E67A64"/>
    <w:rsid w:val="00E75D7E"/>
    <w:rsid w:val="00E84122"/>
    <w:rsid w:val="00E9601B"/>
    <w:rsid w:val="00E97DB1"/>
    <w:rsid w:val="00EB61BA"/>
    <w:rsid w:val="00EE020B"/>
    <w:rsid w:val="00F24E3C"/>
    <w:rsid w:val="00F27442"/>
    <w:rsid w:val="00F3029F"/>
    <w:rsid w:val="00F939BE"/>
    <w:rsid w:val="00FB5EC0"/>
    <w:rsid w:val="00FC3883"/>
    <w:rsid w:val="00FF15E4"/>
    <w:rsid w:val="36C80F43"/>
    <w:rsid w:val="4FAD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header" w:uiPriority="99"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41"/>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1"/>
    <w:next w:val="a1"/>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1">
    <w:name w:val="heading 2"/>
    <w:basedOn w:val="a1"/>
    <w:next w:val="a1"/>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1">
    <w:name w:val="heading 3"/>
    <w:basedOn w:val="a1"/>
    <w:next w:val="a1"/>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1">
    <w:name w:val="heading 4"/>
    <w:basedOn w:val="21"/>
    <w:next w:val="a1"/>
    <w:link w:val="4Char"/>
    <w:qFormat/>
    <w:pPr>
      <w:spacing w:beforeLines="25" w:before="78" w:afterLines="25" w:after="78"/>
      <w:ind w:firstLineChars="100" w:firstLine="100"/>
      <w:outlineLvl w:val="3"/>
    </w:pPr>
    <w:rPr>
      <w:rFonts w:eastAsia="方正黑体简体"/>
      <w:bCs w:val="0"/>
      <w:iCs/>
    </w:rPr>
  </w:style>
  <w:style w:type="paragraph" w:styleId="51">
    <w:name w:val="heading 5"/>
    <w:basedOn w:val="a1"/>
    <w:next w:val="a1"/>
    <w:link w:val="5Char"/>
    <w:qFormat/>
    <w:pPr>
      <w:keepNext/>
      <w:keepLines/>
      <w:outlineLvl w:val="4"/>
    </w:pPr>
    <w:rPr>
      <w:rFonts w:ascii="Cambria" w:hAnsi="Cambria"/>
      <w:b/>
      <w:spacing w:val="0"/>
    </w:rPr>
  </w:style>
  <w:style w:type="paragraph" w:styleId="6">
    <w:name w:val="heading 6"/>
    <w:basedOn w:val="a1"/>
    <w:next w:val="a1"/>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1"/>
    <w:next w:val="a1"/>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1"/>
    <w:next w:val="a1"/>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1"/>
    <w:next w:val="a1"/>
    <w:link w:val="9Char"/>
    <w:qFormat/>
    <w:pPr>
      <w:keepNext/>
      <w:keepLines/>
      <w:spacing w:before="200"/>
      <w:outlineLvl w:val="8"/>
    </w:pPr>
    <w:rPr>
      <w:rFonts w:ascii="Cambria" w:hAnsi="Cambria"/>
      <w:i/>
      <w:iCs/>
      <w:color w:val="404040"/>
      <w:spacing w:val="0"/>
      <w:sz w:val="20"/>
      <w:szCs w:val="20"/>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5">
    <w:name w:val="table of authorities"/>
    <w:next w:val="a1"/>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6">
    <w:name w:val="Normal Indent"/>
    <w:basedOn w:val="a1"/>
    <w:pPr>
      <w:ind w:firstLine="420"/>
    </w:pPr>
  </w:style>
  <w:style w:type="paragraph" w:styleId="a7">
    <w:name w:val="annotation text"/>
    <w:basedOn w:val="a1"/>
    <w:link w:val="Char"/>
    <w:rPr>
      <w:rFonts w:eastAsiaTheme="minorEastAsia" w:cstheme="minorBidi"/>
      <w:kern w:val="2"/>
    </w:rPr>
  </w:style>
  <w:style w:type="paragraph" w:styleId="32">
    <w:name w:val="Body Text 3"/>
    <w:basedOn w:val="a1"/>
    <w:link w:val="3Char0"/>
    <w:rPr>
      <w:sz w:val="24"/>
      <w:szCs w:val="20"/>
    </w:rPr>
  </w:style>
  <w:style w:type="paragraph" w:styleId="52">
    <w:name w:val="toc 5"/>
    <w:basedOn w:val="a1"/>
    <w:next w:val="a1"/>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3">
    <w:name w:val="toc 3"/>
    <w:basedOn w:val="a1"/>
    <w:next w:val="a1"/>
    <w:uiPriority w:val="39"/>
    <w:pPr>
      <w:ind w:leftChars="400" w:left="840"/>
    </w:pPr>
  </w:style>
  <w:style w:type="paragraph" w:styleId="a8">
    <w:name w:val="Plain Text"/>
    <w:basedOn w:val="a1"/>
    <w:link w:val="Char0"/>
    <w:rPr>
      <w:rFonts w:hAnsi="Courier New" w:cs="Courier New"/>
      <w:kern w:val="2"/>
      <w:szCs w:val="21"/>
      <w:lang w:eastAsia="zh-CN" w:bidi="ar-SA"/>
    </w:rPr>
  </w:style>
  <w:style w:type="paragraph" w:styleId="80">
    <w:name w:val="toc 8"/>
    <w:basedOn w:val="a1"/>
    <w:next w:val="a1"/>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1"/>
    <w:link w:val="Char1"/>
    <w:pPr>
      <w:spacing w:line="240" w:lineRule="auto"/>
    </w:pPr>
    <w:rPr>
      <w:rFonts w:cstheme="minorBidi"/>
      <w:kern w:val="2"/>
      <w:sz w:val="18"/>
      <w:szCs w:val="18"/>
    </w:rPr>
  </w:style>
  <w:style w:type="paragraph" w:styleId="aa">
    <w:name w:val="footer"/>
    <w:basedOn w:val="a1"/>
    <w:link w:val="Char2"/>
    <w:uiPriority w:val="99"/>
    <w:unhideWhenUsed/>
    <w:pPr>
      <w:tabs>
        <w:tab w:val="center" w:pos="4153"/>
        <w:tab w:val="right" w:pos="8306"/>
      </w:tabs>
      <w:snapToGrid w:val="0"/>
    </w:pPr>
    <w:rPr>
      <w:sz w:val="18"/>
      <w:szCs w:val="18"/>
    </w:rPr>
  </w:style>
  <w:style w:type="paragraph" w:styleId="ab">
    <w:name w:val="header"/>
    <w:basedOn w:val="a1"/>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rPr>
      <w:b/>
    </w:rPr>
  </w:style>
  <w:style w:type="paragraph" w:styleId="42">
    <w:name w:val="toc 4"/>
    <w:basedOn w:val="a1"/>
    <w:next w:val="a1"/>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c">
    <w:name w:val="Subtitle"/>
    <w:basedOn w:val="a1"/>
    <w:next w:val="a1"/>
    <w:link w:val="Char4"/>
    <w:qFormat/>
    <w:pPr>
      <w:spacing w:before="120" w:after="120"/>
      <w:outlineLvl w:val="1"/>
    </w:pPr>
    <w:rPr>
      <w:rFonts w:ascii="Cambria" w:eastAsia="黑体" w:hAnsi="Cambria"/>
      <w:bCs/>
      <w:kern w:val="28"/>
      <w:sz w:val="24"/>
      <w:szCs w:val="32"/>
    </w:rPr>
  </w:style>
  <w:style w:type="paragraph" w:styleId="60">
    <w:name w:val="toc 6"/>
    <w:basedOn w:val="a1"/>
    <w:next w:val="a1"/>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2">
    <w:name w:val="toc 2"/>
    <w:basedOn w:val="a1"/>
    <w:next w:val="a1"/>
    <w:uiPriority w:val="39"/>
    <w:pPr>
      <w:ind w:leftChars="200" w:left="420"/>
    </w:pPr>
  </w:style>
  <w:style w:type="paragraph" w:styleId="90">
    <w:name w:val="toc 9"/>
    <w:basedOn w:val="a1"/>
    <w:next w:val="a1"/>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d">
    <w:name w:val="Normal (Web)"/>
    <w:basedOn w:val="a1"/>
    <w:rPr>
      <w:rFonts w:cs="宋体"/>
      <w:sz w:val="24"/>
    </w:rPr>
  </w:style>
  <w:style w:type="paragraph" w:styleId="ae">
    <w:name w:val="Title"/>
    <w:basedOn w:val="a1"/>
    <w:next w:val="a1"/>
    <w:link w:val="Char5"/>
    <w:qFormat/>
    <w:pPr>
      <w:tabs>
        <w:tab w:val="left" w:pos="0"/>
      </w:tabs>
      <w:spacing w:before="240" w:after="240"/>
      <w:ind w:firstLine="0"/>
      <w:outlineLvl w:val="0"/>
    </w:pPr>
    <w:rPr>
      <w:rFonts w:ascii="Cambria" w:eastAsia="黑体" w:hAnsi="Cambria"/>
      <w:b/>
      <w:bCs/>
      <w:sz w:val="28"/>
      <w:szCs w:val="32"/>
    </w:rPr>
  </w:style>
  <w:style w:type="paragraph" w:styleId="af">
    <w:name w:val="annotation subject"/>
    <w:basedOn w:val="a7"/>
    <w:next w:val="a7"/>
    <w:link w:val="Char6"/>
    <w:rPr>
      <w:b/>
      <w:bCs/>
    </w:rPr>
  </w:style>
  <w:style w:type="character" w:styleId="af0">
    <w:name w:val="page number"/>
    <w:basedOn w:val="a2"/>
  </w:style>
  <w:style w:type="character" w:styleId="af1">
    <w:name w:val="Hyperlink"/>
    <w:uiPriority w:val="99"/>
    <w:rPr>
      <w:color w:val="0000FF"/>
      <w:u w:val="single"/>
    </w:rPr>
  </w:style>
  <w:style w:type="character" w:styleId="af2">
    <w:name w:val="annotation reference"/>
    <w:rPr>
      <w:sz w:val="21"/>
    </w:rPr>
  </w:style>
  <w:style w:type="character" w:customStyle="1" w:styleId="Char3">
    <w:name w:val="页眉 Char"/>
    <w:basedOn w:val="a2"/>
    <w:link w:val="ab"/>
    <w:uiPriority w:val="99"/>
    <w:rPr>
      <w:sz w:val="18"/>
      <w:szCs w:val="18"/>
    </w:rPr>
  </w:style>
  <w:style w:type="character" w:customStyle="1" w:styleId="Char2">
    <w:name w:val="页脚 Char"/>
    <w:basedOn w:val="a2"/>
    <w:link w:val="aa"/>
    <w:uiPriority w:val="99"/>
    <w:rPr>
      <w:sz w:val="18"/>
      <w:szCs w:val="18"/>
    </w:rPr>
  </w:style>
  <w:style w:type="character" w:customStyle="1" w:styleId="1Char">
    <w:name w:val="标题 1 Char"/>
    <w:basedOn w:val="a2"/>
    <w:link w:val="1"/>
    <w:rPr>
      <w:rFonts w:ascii="Cambria" w:eastAsia="方正大标宋简体" w:hAnsi="Cambria" w:cs="Times New Roman"/>
      <w:b/>
      <w:bCs/>
      <w:kern w:val="0"/>
      <w:sz w:val="44"/>
      <w:szCs w:val="28"/>
      <w:lang w:eastAsia="en-US" w:bidi="en-US"/>
    </w:rPr>
  </w:style>
  <w:style w:type="character" w:customStyle="1" w:styleId="2Char">
    <w:name w:val="标题 2 Char"/>
    <w:basedOn w:val="a2"/>
    <w:link w:val="21"/>
    <w:rPr>
      <w:rFonts w:ascii="Cambria" w:eastAsia="方正宋黑简体" w:hAnsi="Cambria" w:cs="Times New Roman"/>
      <w:bCs/>
      <w:kern w:val="0"/>
      <w:sz w:val="28"/>
      <w:szCs w:val="26"/>
      <w:lang w:eastAsia="en-US" w:bidi="en-US"/>
    </w:rPr>
  </w:style>
  <w:style w:type="character" w:customStyle="1" w:styleId="3Char">
    <w:name w:val="标题 3 Char"/>
    <w:basedOn w:val="a2"/>
    <w:link w:val="31"/>
    <w:rPr>
      <w:rFonts w:ascii="Cambria" w:eastAsia="方正黑体简体" w:hAnsi="Cambria" w:cs="Times New Roman"/>
      <w:bCs/>
      <w:kern w:val="0"/>
      <w:sz w:val="24"/>
      <w:lang w:eastAsia="en-US" w:bidi="en-US"/>
    </w:rPr>
  </w:style>
  <w:style w:type="character" w:customStyle="1" w:styleId="4Char">
    <w:name w:val="标题 4 Char"/>
    <w:basedOn w:val="a2"/>
    <w:link w:val="41"/>
    <w:rPr>
      <w:rFonts w:ascii="Cambria" w:eastAsia="方正黑体简体" w:hAnsi="Cambria" w:cs="Times New Roman"/>
      <w:iCs/>
      <w:kern w:val="0"/>
      <w:sz w:val="28"/>
      <w:szCs w:val="26"/>
      <w:lang w:eastAsia="en-US" w:bidi="en-US"/>
    </w:rPr>
  </w:style>
  <w:style w:type="character" w:customStyle="1" w:styleId="5Char">
    <w:name w:val="标题 5 Char"/>
    <w:basedOn w:val="a2"/>
    <w:link w:val="51"/>
    <w:rPr>
      <w:rFonts w:ascii="Cambria" w:eastAsia="宋体" w:hAnsi="Cambria" w:cs="Times New Roman"/>
      <w:b/>
      <w:kern w:val="0"/>
      <w:lang w:eastAsia="en-US" w:bidi="en-US"/>
    </w:rPr>
  </w:style>
  <w:style w:type="character" w:customStyle="1" w:styleId="6Char">
    <w:name w:val="标题 6 Char"/>
    <w:basedOn w:val="a2"/>
    <w:link w:val="6"/>
    <w:rPr>
      <w:rFonts w:ascii="Cambria" w:eastAsia="宋体" w:hAnsi="Cambria" w:cs="Times New Roman"/>
      <w:i/>
      <w:iCs/>
      <w:color w:val="243F60"/>
      <w:kern w:val="0"/>
      <w:sz w:val="20"/>
      <w:szCs w:val="20"/>
      <w:lang w:eastAsia="en-US"/>
    </w:rPr>
  </w:style>
  <w:style w:type="character" w:customStyle="1" w:styleId="7Char">
    <w:name w:val="标题 7 Char"/>
    <w:basedOn w:val="a2"/>
    <w:link w:val="7"/>
    <w:rPr>
      <w:rFonts w:ascii="Cambria" w:eastAsia="宋体" w:hAnsi="Cambria" w:cs="Times New Roman"/>
      <w:i/>
      <w:iCs/>
      <w:color w:val="404040"/>
      <w:kern w:val="0"/>
      <w:sz w:val="20"/>
      <w:szCs w:val="20"/>
      <w:lang w:eastAsia="en-US"/>
    </w:rPr>
  </w:style>
  <w:style w:type="character" w:customStyle="1" w:styleId="8Char">
    <w:name w:val="标题 8 Char"/>
    <w:basedOn w:val="a2"/>
    <w:link w:val="8"/>
    <w:rPr>
      <w:rFonts w:ascii="Cambria" w:eastAsia="宋体" w:hAnsi="Cambria" w:cs="Times New Roman"/>
      <w:color w:val="4F81BD"/>
      <w:kern w:val="0"/>
      <w:sz w:val="20"/>
      <w:szCs w:val="20"/>
      <w:lang w:eastAsia="en-US"/>
    </w:rPr>
  </w:style>
  <w:style w:type="character" w:customStyle="1" w:styleId="9Char">
    <w:name w:val="标题 9 Char"/>
    <w:basedOn w:val="a2"/>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3"/>
    <w:rPr>
      <w:rFonts w:ascii="方正黑体简体" w:eastAsia="方正黑体简体" w:hAnsi="宋体"/>
      <w:spacing w:val="6"/>
      <w:sz w:val="30"/>
      <w:szCs w:val="36"/>
      <w:lang w:bidi="en-US"/>
    </w:rPr>
  </w:style>
  <w:style w:type="paragraph" w:customStyle="1" w:styleId="af3">
    <w:name w:val="投标文件"/>
    <w:basedOn w:val="af4"/>
    <w:link w:val="CharChar"/>
    <w:rPr>
      <w:sz w:val="30"/>
    </w:rPr>
  </w:style>
  <w:style w:type="paragraph" w:customStyle="1" w:styleId="af4">
    <w:name w:val="章标题"/>
    <w:basedOn w:val="a1"/>
    <w:next w:val="af5"/>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5">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f"/>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9"/>
    <w:rPr>
      <w:rFonts w:ascii="宋体" w:eastAsia="宋体" w:hAnsi="宋体"/>
      <w:spacing w:val="6"/>
      <w:sz w:val="18"/>
      <w:szCs w:val="18"/>
      <w:lang w:eastAsia="en-US" w:bidi="en-US"/>
    </w:rPr>
  </w:style>
  <w:style w:type="character" w:customStyle="1" w:styleId="CharChar1">
    <w:name w:val="附件左上标题 Char Char"/>
    <w:link w:val="af6"/>
    <w:rPr>
      <w:rFonts w:ascii="方正黑体简体" w:eastAsia="方正黑体简体" w:hAnsi="宋体"/>
      <w:spacing w:val="2"/>
      <w:sz w:val="24"/>
      <w:lang w:bidi="en-US"/>
    </w:rPr>
  </w:style>
  <w:style w:type="paragraph" w:customStyle="1" w:styleId="af6">
    <w:name w:val="附件左上标题"/>
    <w:basedOn w:val="a1"/>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7"/>
    <w:rPr>
      <w:rFonts w:ascii="宋体" w:hAnsi="宋体"/>
      <w:spacing w:val="6"/>
      <w:lang w:bidi="en-US"/>
    </w:rPr>
  </w:style>
  <w:style w:type="paragraph" w:customStyle="1" w:styleId="af7">
    <w:name w:val="正文带序号刷"/>
    <w:basedOn w:val="a1"/>
    <w:link w:val="CharChar2"/>
    <w:pPr>
      <w:jc w:val="both"/>
    </w:pPr>
    <w:rPr>
      <w:rFonts w:eastAsiaTheme="minorEastAsia" w:cstheme="minorBidi"/>
      <w:kern w:val="2"/>
      <w:lang w:eastAsia="zh-CN"/>
    </w:rPr>
  </w:style>
  <w:style w:type="character" w:customStyle="1" w:styleId="CharChar3">
    <w:name w:val="投标文件副标题 Char Char"/>
    <w:link w:val="af8"/>
    <w:rPr>
      <w:rFonts w:ascii="宋体" w:eastAsia="宋体" w:hAnsi="宋体"/>
      <w:spacing w:val="6"/>
      <w:sz w:val="30"/>
      <w:szCs w:val="30"/>
      <w:lang w:bidi="en-US"/>
    </w:rPr>
  </w:style>
  <w:style w:type="paragraph" w:customStyle="1" w:styleId="af8">
    <w:name w:val="投标文件副标题"/>
    <w:basedOn w:val="a1"/>
    <w:link w:val="CharChar3"/>
    <w:pPr>
      <w:ind w:firstLineChars="0" w:firstLine="0"/>
    </w:pPr>
    <w:rPr>
      <w:rFonts w:cstheme="minorBidi"/>
      <w:kern w:val="2"/>
      <w:sz w:val="30"/>
      <w:szCs w:val="30"/>
      <w:lang w:eastAsia="zh-CN"/>
    </w:rPr>
  </w:style>
  <w:style w:type="character" w:customStyle="1" w:styleId="CharChar4">
    <w:name w:val="章副标题 Char Char"/>
    <w:link w:val="af9"/>
    <w:rPr>
      <w:rFonts w:ascii="方正黑体简体" w:eastAsia="方正黑体简体" w:hAnsi="宋体"/>
      <w:spacing w:val="6"/>
      <w:sz w:val="32"/>
      <w:szCs w:val="32"/>
      <w:lang w:bidi="en-US"/>
    </w:rPr>
  </w:style>
  <w:style w:type="paragraph" w:customStyle="1" w:styleId="af9">
    <w:name w:val="章副标题"/>
    <w:basedOn w:val="a1"/>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a"/>
    <w:qFormat/>
    <w:rPr>
      <w:rFonts w:ascii="方正黑体简体" w:eastAsia="方正黑体简体" w:hAnsi="方正黑体简体" w:cs="方正黑体简体"/>
      <w:b/>
      <w:bCs/>
      <w:spacing w:val="140"/>
      <w:sz w:val="84"/>
      <w:szCs w:val="84"/>
      <w:lang w:eastAsia="en-US" w:bidi="en-US"/>
    </w:rPr>
  </w:style>
  <w:style w:type="paragraph" w:customStyle="1" w:styleId="afa">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b"/>
    <w:rPr>
      <w:rFonts w:ascii="方正黑体简体" w:eastAsia="方正黑体简体" w:hAnsi="宋体"/>
      <w:bCs/>
      <w:spacing w:val="6"/>
      <w:sz w:val="28"/>
      <w:szCs w:val="28"/>
      <w:lang w:eastAsia="en-US" w:bidi="en-US"/>
    </w:rPr>
  </w:style>
  <w:style w:type="paragraph" w:customStyle="1" w:styleId="afb">
    <w:name w:val="表标题"/>
    <w:basedOn w:val="a1"/>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c"/>
    <w:qFormat/>
    <w:rPr>
      <w:rFonts w:ascii="方正黑体简体" w:hAnsi="方正黑体简体" w:cs="方正黑体简体"/>
      <w:spacing w:val="6"/>
      <w:sz w:val="32"/>
      <w:szCs w:val="32"/>
      <w:u w:val="single"/>
      <w:lang w:bidi="en-US"/>
    </w:rPr>
  </w:style>
  <w:style w:type="paragraph" w:customStyle="1" w:styleId="afc">
    <w:name w:val="下划线"/>
    <w:basedOn w:val="a1"/>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d"/>
    <w:qFormat/>
    <w:rPr>
      <w:rFonts w:ascii="方正黑体简体" w:eastAsia="方正黑体简体" w:hAnsi="宋体"/>
      <w:spacing w:val="6"/>
      <w:sz w:val="36"/>
      <w:szCs w:val="36"/>
      <w:lang w:eastAsia="en-US" w:bidi="en-US"/>
    </w:rPr>
  </w:style>
  <w:style w:type="paragraph" w:customStyle="1" w:styleId="afd">
    <w:name w:val="合同节标题"/>
    <w:basedOn w:val="a1"/>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e"/>
    <w:rPr>
      <w:rFonts w:ascii="方正黑体简体" w:eastAsia="方正黑体简体" w:hAnsi="宋体"/>
      <w:spacing w:val="6"/>
      <w:sz w:val="30"/>
      <w:szCs w:val="30"/>
      <w:lang w:eastAsia="en-US" w:bidi="en-US"/>
    </w:rPr>
  </w:style>
  <w:style w:type="paragraph" w:customStyle="1" w:styleId="afe">
    <w:name w:val="节标题"/>
    <w:basedOn w:val="a1"/>
    <w:next w:val="a1"/>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7"/>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
    <w:rPr>
      <w:rFonts w:ascii="宋体" w:eastAsia="宋体" w:hAnsi="宋体"/>
      <w:spacing w:val="2"/>
      <w:szCs w:val="21"/>
      <w:lang w:eastAsia="en-US" w:bidi="en-US"/>
    </w:rPr>
  </w:style>
  <w:style w:type="paragraph" w:customStyle="1" w:styleId="aff">
    <w:name w:val="表内正文"/>
    <w:basedOn w:val="a1"/>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0"/>
    <w:rPr>
      <w:rFonts w:ascii="宋体" w:eastAsia="宋体" w:hAnsi="宋体"/>
      <w:spacing w:val="2"/>
      <w:szCs w:val="21"/>
      <w:lang w:eastAsia="en-US" w:bidi="en-US"/>
    </w:rPr>
  </w:style>
  <w:style w:type="paragraph" w:customStyle="1" w:styleId="aff0">
    <w:name w:val="表内正文左两列"/>
    <w:basedOn w:val="aff"/>
    <w:link w:val="CharCharc"/>
    <w:pPr>
      <w:jc w:val="center"/>
    </w:pPr>
  </w:style>
  <w:style w:type="character" w:customStyle="1" w:styleId="CharChard">
    <w:name w:val="附件大标题 Char Char"/>
    <w:link w:val="aff1"/>
    <w:rPr>
      <w:rFonts w:ascii="方正黑体简体" w:eastAsia="方正黑体简体" w:hAnsi="黑体"/>
      <w:spacing w:val="100"/>
      <w:sz w:val="32"/>
      <w:szCs w:val="32"/>
      <w:lang w:eastAsia="en-US" w:bidi="en-US"/>
    </w:rPr>
  </w:style>
  <w:style w:type="paragraph" w:customStyle="1" w:styleId="aff1">
    <w:name w:val="附件大标题"/>
    <w:basedOn w:val="a1"/>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2"/>
    <w:rPr>
      <w:rFonts w:ascii="方正黑体简体" w:eastAsia="方正黑体简体" w:hAnsi="宋体"/>
      <w:spacing w:val="6"/>
      <w:sz w:val="28"/>
      <w:szCs w:val="28"/>
      <w:lang w:bidi="en-US"/>
    </w:rPr>
  </w:style>
  <w:style w:type="paragraph" w:customStyle="1" w:styleId="aff2">
    <w:name w:val="段标题"/>
    <w:basedOn w:val="a1"/>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4"/>
    <w:rPr>
      <w:rFonts w:ascii="方正黑体简体" w:eastAsia="方正黑体简体" w:hAnsi="宋体"/>
      <w:spacing w:val="6"/>
      <w:sz w:val="36"/>
      <w:szCs w:val="36"/>
      <w:lang w:bidi="en-US"/>
    </w:rPr>
  </w:style>
  <w:style w:type="character" w:customStyle="1" w:styleId="Char10">
    <w:name w:val="批注框文本 Char1"/>
    <w:basedOn w:val="a2"/>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2"/>
    <w:link w:val="ae"/>
    <w:rPr>
      <w:rFonts w:ascii="Cambria" w:eastAsia="黑体" w:hAnsi="Cambria" w:cs="Times New Roman"/>
      <w:b/>
      <w:bCs/>
      <w:spacing w:val="6"/>
      <w:kern w:val="0"/>
      <w:sz w:val="28"/>
      <w:szCs w:val="32"/>
      <w:lang w:eastAsia="en-US" w:bidi="en-US"/>
    </w:rPr>
  </w:style>
  <w:style w:type="character" w:customStyle="1" w:styleId="3Char0">
    <w:name w:val="正文文本 3 Char"/>
    <w:basedOn w:val="a2"/>
    <w:link w:val="32"/>
    <w:rPr>
      <w:rFonts w:ascii="宋体" w:eastAsia="宋体" w:hAnsi="宋体" w:cs="Times New Roman"/>
      <w:spacing w:val="6"/>
      <w:kern w:val="0"/>
      <w:sz w:val="24"/>
      <w:szCs w:val="20"/>
      <w:lang w:eastAsia="en-US" w:bidi="en-US"/>
    </w:rPr>
  </w:style>
  <w:style w:type="character" w:customStyle="1" w:styleId="Char0">
    <w:name w:val="纯文本 Char"/>
    <w:basedOn w:val="a2"/>
    <w:link w:val="a8"/>
    <w:rPr>
      <w:rFonts w:ascii="宋体" w:eastAsia="宋体" w:hAnsi="Courier New" w:cs="Courier New"/>
      <w:spacing w:val="6"/>
      <w:szCs w:val="21"/>
    </w:rPr>
  </w:style>
  <w:style w:type="character" w:customStyle="1" w:styleId="Char11">
    <w:name w:val="批注文字 Char1"/>
    <w:basedOn w:val="a2"/>
    <w:uiPriority w:val="99"/>
    <w:semiHidden/>
    <w:rPr>
      <w:rFonts w:ascii="宋体" w:eastAsia="宋体" w:hAnsi="宋体" w:cs="Times New Roman"/>
      <w:spacing w:val="6"/>
      <w:kern w:val="0"/>
      <w:lang w:eastAsia="en-US" w:bidi="en-US"/>
    </w:rPr>
  </w:style>
  <w:style w:type="character" w:customStyle="1" w:styleId="Char4">
    <w:name w:val="副标题 Char"/>
    <w:basedOn w:val="a2"/>
    <w:link w:val="ac"/>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3">
    <w:name w:val="附录二级条标题"/>
    <w:basedOn w:val="a1"/>
    <w:next w:val="a1"/>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4">
    <w:name w:val="规格书"/>
    <w:basedOn w:val="a1"/>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5">
    <w:name w:val="标题一、"/>
    <w:basedOn w:val="a1"/>
    <w:pPr>
      <w:spacing w:beforeLines="100" w:before="312" w:afterLines="100" w:after="312"/>
      <w:jc w:val="center"/>
      <w:outlineLvl w:val="0"/>
    </w:pPr>
    <w:rPr>
      <w:rFonts w:ascii="黑体" w:eastAsia="黑体" w:hAnsi="Calibri"/>
      <w:kern w:val="2"/>
      <w:sz w:val="32"/>
      <w:szCs w:val="32"/>
    </w:rPr>
  </w:style>
  <w:style w:type="paragraph" w:customStyle="1" w:styleId="23">
    <w:name w:val="样式2"/>
    <w:basedOn w:val="ac"/>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1"/>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6">
    <w:name w:val="规格书段标题"/>
    <w:basedOn w:val="aff2"/>
    <w:rPr>
      <w:lang w:bidi="ar-SA"/>
    </w:rPr>
  </w:style>
  <w:style w:type="paragraph" w:customStyle="1" w:styleId="aff7">
    <w:name w:val="表内列标题"/>
    <w:basedOn w:val="a1"/>
    <w:pPr>
      <w:spacing w:line="320" w:lineRule="atLeast"/>
      <w:ind w:firstLineChars="0" w:firstLine="0"/>
      <w:jc w:val="center"/>
    </w:pPr>
    <w:rPr>
      <w:rFonts w:ascii="方正黑体简体" w:eastAsia="方正黑体简体" w:hAnsi="黑体"/>
      <w:spacing w:val="2"/>
    </w:rPr>
  </w:style>
  <w:style w:type="paragraph" w:customStyle="1" w:styleId="aff8">
    <w:name w:val="二级条标题"/>
    <w:basedOn w:val="aff9"/>
    <w:next w:val="af5"/>
    <w:pPr>
      <w:tabs>
        <w:tab w:val="left" w:pos="0"/>
      </w:tabs>
      <w:spacing w:beforeLines="50" w:before="156" w:afterLines="50" w:after="156"/>
      <w:ind w:firstLine="0"/>
      <w:outlineLvl w:val="3"/>
    </w:pPr>
    <w:rPr>
      <w:rFonts w:cs="黑体"/>
      <w:kern w:val="44"/>
      <w:szCs w:val="21"/>
    </w:rPr>
  </w:style>
  <w:style w:type="paragraph" w:customStyle="1" w:styleId="aff9">
    <w:name w:val="一级条标题"/>
    <w:basedOn w:val="a1"/>
    <w:next w:val="a1"/>
    <w:pPr>
      <w:outlineLvl w:val="2"/>
    </w:pPr>
    <w:rPr>
      <w:rFonts w:ascii="黑体" w:eastAsia="黑体" w:hAnsi="Times New Roman"/>
      <w:szCs w:val="20"/>
    </w:rPr>
  </w:style>
  <w:style w:type="paragraph" w:styleId="affa">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1"/>
    <w:pPr>
      <w:jc w:val="center"/>
    </w:pPr>
    <w:rPr>
      <w:rFonts w:ascii="Times New Roman" w:eastAsia="黑体" w:hAnsi="Times New Roman"/>
      <w:b/>
      <w:sz w:val="72"/>
      <w:szCs w:val="24"/>
    </w:rPr>
  </w:style>
  <w:style w:type="paragraph" w:customStyle="1" w:styleId="affb">
    <w:name w:val="三级条标题"/>
    <w:basedOn w:val="aff8"/>
    <w:next w:val="af5"/>
    <w:pPr>
      <w:ind w:firstLine="200"/>
      <w:outlineLvl w:val="4"/>
    </w:pPr>
  </w:style>
  <w:style w:type="paragraph" w:styleId="affc">
    <w:name w:val="List Paragraph"/>
    <w:basedOn w:val="a1"/>
    <w:uiPriority w:val="34"/>
    <w:qFormat/>
    <w:pPr>
      <w:widowControl w:val="0"/>
      <w:spacing w:line="240" w:lineRule="auto"/>
      <w:ind w:firstLine="420"/>
      <w:jc w:val="both"/>
    </w:pPr>
    <w:rPr>
      <w:rFonts w:ascii="Calibri" w:hAnsi="Calibri"/>
      <w:spacing w:val="0"/>
      <w:kern w:val="2"/>
      <w:lang w:eastAsia="zh-CN" w:bidi="ar-SA"/>
    </w:rPr>
  </w:style>
  <w:style w:type="paragraph" w:customStyle="1" w:styleId="affd">
    <w:name w:val="中文正文、"/>
    <w:basedOn w:val="a1"/>
    <w:pPr>
      <w:ind w:firstLine="420"/>
    </w:pPr>
    <w:rPr>
      <w:rFonts w:ascii="Times New Roman" w:hAnsi="Times New Roman"/>
      <w:szCs w:val="21"/>
    </w:rPr>
  </w:style>
  <w:style w:type="paragraph" w:customStyle="1" w:styleId="affe">
    <w:name w:val="表内左两列正文"/>
    <w:basedOn w:val="aff"/>
    <w:pPr>
      <w:spacing w:line="320" w:lineRule="exact"/>
      <w:jc w:val="center"/>
    </w:pPr>
    <w:rPr>
      <w:w w:val="99"/>
    </w:rPr>
  </w:style>
  <w:style w:type="paragraph" w:customStyle="1" w:styleId="afff">
    <w:name w:val="通用技术标题"/>
    <w:basedOn w:val="a1"/>
    <w:qFormat/>
    <w:pPr>
      <w:ind w:firstLineChars="0" w:firstLine="0"/>
      <w:jc w:val="center"/>
    </w:pPr>
    <w:rPr>
      <w:rFonts w:ascii="Times New Roman" w:eastAsia="方正黑体简体"/>
      <w:b/>
      <w:sz w:val="36"/>
      <w:szCs w:val="36"/>
      <w:lang w:eastAsia="zh-CN"/>
    </w:rPr>
  </w:style>
  <w:style w:type="paragraph" w:customStyle="1" w:styleId="002">
    <w:name w:val="002"/>
    <w:basedOn w:val="a1"/>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1"/>
    <w:pPr>
      <w:spacing w:beforeLines="0" w:before="480" w:line="276" w:lineRule="auto"/>
      <w:jc w:val="left"/>
      <w:outlineLvl w:val="9"/>
    </w:pPr>
    <w:rPr>
      <w:color w:val="365F91"/>
      <w:sz w:val="28"/>
    </w:rPr>
  </w:style>
  <w:style w:type="paragraph" w:customStyle="1" w:styleId="afff0">
    <w:name w:val="规格书节标题"/>
    <w:basedOn w:val="afe"/>
    <w:qFormat/>
    <w:rPr>
      <w:lang w:eastAsia="zh-CN"/>
    </w:rPr>
  </w:style>
  <w:style w:type="paragraph" w:customStyle="1" w:styleId="afff1">
    <w:name w:val="附件、"/>
    <w:basedOn w:val="a1"/>
    <w:qFormat/>
    <w:pPr>
      <w:outlineLvl w:val="0"/>
    </w:pPr>
    <w:rPr>
      <w:rFonts w:ascii="黑体" w:eastAsia="黑体"/>
      <w:kern w:val="2"/>
      <w:sz w:val="28"/>
      <w:szCs w:val="28"/>
    </w:rPr>
  </w:style>
  <w:style w:type="paragraph" w:customStyle="1" w:styleId="24">
    <w:name w:val="列出段落2"/>
    <w:basedOn w:val="a1"/>
    <w:qFormat/>
    <w:pPr>
      <w:ind w:firstLine="420"/>
    </w:pPr>
  </w:style>
  <w:style w:type="paragraph" w:styleId="afff2">
    <w:name w:val="macro"/>
    <w:link w:val="Char9"/>
    <w:semiHidden/>
    <w:rsid w:val="004043AD"/>
    <w:pPr>
      <w:tabs>
        <w:tab w:val="left" w:pos="480"/>
        <w:tab w:val="left" w:pos="960"/>
        <w:tab w:val="left" w:pos="1440"/>
        <w:tab w:val="left" w:pos="1920"/>
        <w:tab w:val="left" w:pos="2400"/>
        <w:tab w:val="left" w:pos="2880"/>
        <w:tab w:val="left" w:pos="3360"/>
        <w:tab w:val="left" w:pos="3840"/>
        <w:tab w:val="left" w:pos="4320"/>
      </w:tabs>
    </w:pPr>
    <w:rPr>
      <w:rFonts w:ascii="Courier New" w:eastAsia="宋体" w:hAnsi="Courier New" w:cs="Courier New"/>
      <w:color w:val="333333"/>
      <w:lang w:eastAsia="en-US"/>
    </w:rPr>
  </w:style>
  <w:style w:type="character" w:customStyle="1" w:styleId="Char9">
    <w:name w:val="宏文本 Char"/>
    <w:basedOn w:val="a2"/>
    <w:link w:val="afff2"/>
    <w:semiHidden/>
    <w:rsid w:val="004043AD"/>
    <w:rPr>
      <w:rFonts w:ascii="Courier New" w:eastAsia="宋体" w:hAnsi="Courier New" w:cs="Courier New"/>
      <w:color w:val="333333"/>
      <w:lang w:eastAsia="en-US"/>
    </w:rPr>
  </w:style>
  <w:style w:type="paragraph" w:styleId="afff3">
    <w:name w:val="Body Text"/>
    <w:basedOn w:val="a1"/>
    <w:link w:val="Chara"/>
    <w:rsid w:val="004043AD"/>
    <w:pPr>
      <w:spacing w:after="240" w:line="240" w:lineRule="auto"/>
      <w:ind w:left="1134" w:firstLineChars="0" w:firstLine="0"/>
    </w:pPr>
    <w:rPr>
      <w:rFonts w:ascii="Arial" w:eastAsia="楷体_GB2312" w:hAnsi="Arial"/>
      <w:spacing w:val="-8"/>
      <w:sz w:val="24"/>
      <w:szCs w:val="28"/>
      <w:lang w:bidi="ar-SA"/>
    </w:rPr>
  </w:style>
  <w:style w:type="character" w:customStyle="1" w:styleId="Chara">
    <w:name w:val="正文文本 Char"/>
    <w:basedOn w:val="a2"/>
    <w:link w:val="afff3"/>
    <w:rsid w:val="004043AD"/>
    <w:rPr>
      <w:rFonts w:ascii="Arial" w:eastAsia="楷体_GB2312" w:hAnsi="Arial" w:cs="Times New Roman"/>
      <w:spacing w:val="-8"/>
      <w:sz w:val="24"/>
      <w:szCs w:val="28"/>
      <w:lang w:eastAsia="en-US"/>
    </w:rPr>
  </w:style>
  <w:style w:type="paragraph" w:customStyle="1" w:styleId="KWHeading1NoNumber">
    <w:name w:val="K&amp;W Heading 1 No Number"/>
    <w:basedOn w:val="KWheading1"/>
    <w:next w:val="KWNormal"/>
    <w:rsid w:val="004043AD"/>
    <w:pPr>
      <w:widowControl/>
      <w:numPr>
        <w:numId w:val="0"/>
      </w:numPr>
      <w:spacing w:after="440" w:line="240" w:lineRule="auto"/>
    </w:pPr>
    <w:rPr>
      <w:sz w:val="36"/>
    </w:rPr>
  </w:style>
  <w:style w:type="paragraph" w:customStyle="1" w:styleId="KWheading1">
    <w:name w:val="K&amp;W heading 1"/>
    <w:basedOn w:val="KWNormal"/>
    <w:next w:val="KWheading2"/>
    <w:link w:val="KWheading1Char"/>
    <w:rsid w:val="004043AD"/>
    <w:pPr>
      <w:widowControl w:val="0"/>
      <w:numPr>
        <w:numId w:val="2"/>
      </w:numPr>
      <w:tabs>
        <w:tab w:val="left" w:pos="567"/>
      </w:tabs>
      <w:spacing w:line="320" w:lineRule="exact"/>
      <w:outlineLvl w:val="0"/>
    </w:pPr>
    <w:rPr>
      <w:b/>
      <w:color w:val="auto"/>
      <w:sz w:val="28"/>
    </w:rPr>
  </w:style>
  <w:style w:type="paragraph" w:customStyle="1" w:styleId="KWNormal">
    <w:name w:val="K&amp;W Normal"/>
    <w:link w:val="KWNormalChar"/>
    <w:rsid w:val="004043AD"/>
    <w:pPr>
      <w:spacing w:after="360" w:line="320" w:lineRule="atLeast"/>
      <w:jc w:val="both"/>
    </w:pPr>
    <w:rPr>
      <w:rFonts w:ascii="Arial" w:eastAsia="楷体_GB2312" w:hAnsi="Arial" w:cs="Times New Roman"/>
      <w:color w:val="000000"/>
      <w:sz w:val="24"/>
      <w:lang w:eastAsia="en-US"/>
    </w:rPr>
  </w:style>
  <w:style w:type="character" w:customStyle="1" w:styleId="KWNormalChar">
    <w:name w:val="K&amp;W Normal Char"/>
    <w:link w:val="KWNormal"/>
    <w:rsid w:val="004043AD"/>
    <w:rPr>
      <w:rFonts w:ascii="Arial" w:eastAsia="楷体_GB2312" w:hAnsi="Arial" w:cs="Times New Roman"/>
      <w:color w:val="000000"/>
      <w:sz w:val="24"/>
      <w:lang w:eastAsia="en-US"/>
    </w:rPr>
  </w:style>
  <w:style w:type="character" w:customStyle="1" w:styleId="KWheading1Char">
    <w:name w:val="K&amp;W heading 1 Char"/>
    <w:link w:val="KWheading1"/>
    <w:rsid w:val="004043AD"/>
    <w:rPr>
      <w:rFonts w:ascii="Arial" w:eastAsia="楷体_GB2312" w:hAnsi="Arial" w:cs="Times New Roman"/>
      <w:b/>
      <w:sz w:val="28"/>
      <w:lang w:eastAsia="en-US"/>
    </w:rPr>
  </w:style>
  <w:style w:type="paragraph" w:customStyle="1" w:styleId="KWheading2">
    <w:name w:val="K&amp;W heading 2"/>
    <w:basedOn w:val="KWNormal"/>
    <w:link w:val="KWheading2Char"/>
    <w:rsid w:val="004043AD"/>
    <w:pPr>
      <w:widowControl w:val="0"/>
      <w:spacing w:line="320" w:lineRule="exact"/>
      <w:outlineLvl w:val="1"/>
    </w:pPr>
    <w:rPr>
      <w:color w:val="auto"/>
    </w:rPr>
  </w:style>
  <w:style w:type="character" w:customStyle="1" w:styleId="KWheading2Char">
    <w:name w:val="K&amp;W heading 2 Char"/>
    <w:link w:val="KWheading2"/>
    <w:rsid w:val="004043AD"/>
    <w:rPr>
      <w:rFonts w:ascii="Arial" w:eastAsia="楷体_GB2312" w:hAnsi="Arial" w:cs="Times New Roman"/>
      <w:sz w:val="24"/>
      <w:lang w:eastAsia="en-US"/>
    </w:rPr>
  </w:style>
  <w:style w:type="paragraph" w:styleId="34">
    <w:name w:val="List 3"/>
    <w:basedOn w:val="a1"/>
    <w:semiHidden/>
    <w:rsid w:val="004043AD"/>
    <w:pPr>
      <w:spacing w:line="240" w:lineRule="auto"/>
      <w:ind w:left="849" w:firstLineChars="0" w:hanging="283"/>
    </w:pPr>
    <w:rPr>
      <w:rFonts w:ascii="Arial" w:eastAsia="楷体_GB2312" w:hAnsi="Arial"/>
      <w:spacing w:val="-8"/>
      <w:sz w:val="24"/>
      <w:szCs w:val="28"/>
      <w:lang w:bidi="ar-SA"/>
    </w:rPr>
  </w:style>
  <w:style w:type="paragraph" w:styleId="2">
    <w:name w:val="List Number 2"/>
    <w:basedOn w:val="a1"/>
    <w:semiHidden/>
    <w:rsid w:val="004043AD"/>
    <w:pPr>
      <w:numPr>
        <w:numId w:val="3"/>
      </w:numPr>
      <w:tabs>
        <w:tab w:val="left" w:pos="360"/>
      </w:tabs>
      <w:spacing w:line="240" w:lineRule="auto"/>
      <w:ind w:firstLineChars="0" w:firstLine="0"/>
    </w:pPr>
    <w:rPr>
      <w:rFonts w:ascii="Arial" w:eastAsia="楷体_GB2312" w:hAnsi="Arial"/>
      <w:spacing w:val="-8"/>
      <w:sz w:val="24"/>
      <w:szCs w:val="28"/>
      <w:lang w:bidi="ar-SA"/>
    </w:rPr>
  </w:style>
  <w:style w:type="paragraph" w:styleId="afff4">
    <w:name w:val="Note Heading"/>
    <w:basedOn w:val="a1"/>
    <w:next w:val="a1"/>
    <w:link w:val="Charb"/>
    <w:semiHidden/>
    <w:rsid w:val="004043AD"/>
    <w:pPr>
      <w:spacing w:line="240" w:lineRule="auto"/>
      <w:ind w:firstLineChars="0" w:firstLine="0"/>
    </w:pPr>
    <w:rPr>
      <w:rFonts w:ascii="Arial" w:eastAsia="楷体_GB2312" w:hAnsi="Arial"/>
      <w:spacing w:val="-8"/>
      <w:sz w:val="24"/>
      <w:szCs w:val="28"/>
      <w:lang w:bidi="ar-SA"/>
    </w:rPr>
  </w:style>
  <w:style w:type="character" w:customStyle="1" w:styleId="Charb">
    <w:name w:val="注释标题 Char"/>
    <w:basedOn w:val="a2"/>
    <w:link w:val="afff4"/>
    <w:semiHidden/>
    <w:rsid w:val="004043AD"/>
    <w:rPr>
      <w:rFonts w:ascii="Arial" w:eastAsia="楷体_GB2312" w:hAnsi="Arial" w:cs="Times New Roman"/>
      <w:spacing w:val="-8"/>
      <w:sz w:val="24"/>
      <w:szCs w:val="28"/>
      <w:lang w:eastAsia="en-US"/>
    </w:rPr>
  </w:style>
  <w:style w:type="paragraph" w:styleId="40">
    <w:name w:val="List Bullet 4"/>
    <w:basedOn w:val="a1"/>
    <w:semiHidden/>
    <w:rsid w:val="004043AD"/>
    <w:pPr>
      <w:numPr>
        <w:numId w:val="4"/>
      </w:numPr>
      <w:tabs>
        <w:tab w:val="left" w:pos="360"/>
      </w:tabs>
      <w:spacing w:line="240" w:lineRule="auto"/>
      <w:ind w:left="0" w:firstLineChars="0" w:firstLine="0"/>
    </w:pPr>
    <w:rPr>
      <w:rFonts w:ascii="Arial" w:eastAsia="楷体_GB2312" w:hAnsi="Arial"/>
      <w:spacing w:val="-8"/>
      <w:sz w:val="24"/>
      <w:szCs w:val="28"/>
      <w:lang w:bidi="ar-SA"/>
    </w:rPr>
  </w:style>
  <w:style w:type="paragraph" w:styleId="81">
    <w:name w:val="index 8"/>
    <w:basedOn w:val="a1"/>
    <w:next w:val="a1"/>
    <w:semiHidden/>
    <w:rsid w:val="004043AD"/>
    <w:pPr>
      <w:spacing w:line="240" w:lineRule="auto"/>
      <w:ind w:left="1600" w:firstLineChars="0" w:hanging="200"/>
    </w:pPr>
    <w:rPr>
      <w:rFonts w:ascii="Arial" w:eastAsia="楷体_GB2312" w:hAnsi="Arial"/>
      <w:spacing w:val="-8"/>
      <w:sz w:val="24"/>
      <w:szCs w:val="28"/>
      <w:lang w:bidi="ar-SA"/>
    </w:rPr>
  </w:style>
  <w:style w:type="paragraph" w:styleId="afff5">
    <w:name w:val="E-mail Signature"/>
    <w:basedOn w:val="a1"/>
    <w:link w:val="Charc"/>
    <w:semiHidden/>
    <w:rsid w:val="004043AD"/>
    <w:pPr>
      <w:spacing w:line="240" w:lineRule="auto"/>
      <w:ind w:firstLineChars="0" w:firstLine="0"/>
    </w:pPr>
    <w:rPr>
      <w:rFonts w:ascii="Arial" w:eastAsia="楷体_GB2312" w:hAnsi="Arial"/>
      <w:spacing w:val="-8"/>
      <w:sz w:val="24"/>
      <w:szCs w:val="28"/>
      <w:lang w:bidi="ar-SA"/>
    </w:rPr>
  </w:style>
  <w:style w:type="character" w:customStyle="1" w:styleId="Charc">
    <w:name w:val="电子邮件签名 Char"/>
    <w:basedOn w:val="a2"/>
    <w:link w:val="afff5"/>
    <w:semiHidden/>
    <w:rsid w:val="004043AD"/>
    <w:rPr>
      <w:rFonts w:ascii="Arial" w:eastAsia="楷体_GB2312" w:hAnsi="Arial" w:cs="Times New Roman"/>
      <w:spacing w:val="-8"/>
      <w:sz w:val="24"/>
      <w:szCs w:val="28"/>
      <w:lang w:eastAsia="en-US"/>
    </w:rPr>
  </w:style>
  <w:style w:type="paragraph" w:styleId="a0">
    <w:name w:val="List Number"/>
    <w:basedOn w:val="afff3"/>
    <w:rsid w:val="004043AD"/>
    <w:pPr>
      <w:numPr>
        <w:numId w:val="5"/>
      </w:numPr>
      <w:tabs>
        <w:tab w:val="left" w:pos="360"/>
      </w:tabs>
      <w:ind w:left="0" w:firstLine="0"/>
    </w:pPr>
  </w:style>
  <w:style w:type="paragraph" w:styleId="afff6">
    <w:name w:val="caption"/>
    <w:basedOn w:val="a1"/>
    <w:next w:val="a1"/>
    <w:qFormat/>
    <w:rsid w:val="004043AD"/>
    <w:pPr>
      <w:spacing w:before="120" w:after="120" w:line="240" w:lineRule="auto"/>
      <w:ind w:firstLineChars="0" w:firstLine="0"/>
    </w:pPr>
    <w:rPr>
      <w:rFonts w:ascii="Arial" w:eastAsia="楷体_GB2312" w:hAnsi="Arial"/>
      <w:b/>
      <w:bCs/>
      <w:spacing w:val="-8"/>
      <w:sz w:val="24"/>
      <w:szCs w:val="28"/>
      <w:lang w:bidi="ar-SA"/>
    </w:rPr>
  </w:style>
  <w:style w:type="paragraph" w:styleId="53">
    <w:name w:val="index 5"/>
    <w:basedOn w:val="a1"/>
    <w:next w:val="a1"/>
    <w:semiHidden/>
    <w:rsid w:val="004043AD"/>
    <w:pPr>
      <w:spacing w:line="240" w:lineRule="auto"/>
      <w:ind w:left="1000" w:firstLineChars="0" w:hanging="200"/>
    </w:pPr>
    <w:rPr>
      <w:rFonts w:ascii="Arial" w:eastAsia="楷体_GB2312" w:hAnsi="Arial"/>
      <w:spacing w:val="-8"/>
      <w:sz w:val="24"/>
      <w:szCs w:val="28"/>
      <w:lang w:bidi="ar-SA"/>
    </w:rPr>
  </w:style>
  <w:style w:type="paragraph" w:styleId="a">
    <w:name w:val="List Bullet"/>
    <w:basedOn w:val="afff3"/>
    <w:rsid w:val="004043AD"/>
    <w:pPr>
      <w:numPr>
        <w:numId w:val="6"/>
      </w:numPr>
      <w:tabs>
        <w:tab w:val="left" w:pos="1701"/>
      </w:tabs>
    </w:pPr>
  </w:style>
  <w:style w:type="paragraph" w:styleId="afff7">
    <w:name w:val="envelope address"/>
    <w:basedOn w:val="a1"/>
    <w:semiHidden/>
    <w:rsid w:val="004043AD"/>
    <w:pPr>
      <w:framePr w:w="7920" w:h="1980" w:hRule="exact" w:hSpace="180" w:wrap="auto" w:hAnchor="page" w:xAlign="center" w:yAlign="bottom"/>
      <w:spacing w:line="240" w:lineRule="auto"/>
      <w:ind w:left="2880" w:firstLineChars="0" w:firstLine="0"/>
    </w:pPr>
    <w:rPr>
      <w:rFonts w:ascii="Arial" w:eastAsia="楷体_GB2312" w:hAnsi="Arial" w:cs="Arial"/>
      <w:spacing w:val="-8"/>
      <w:sz w:val="24"/>
      <w:szCs w:val="24"/>
      <w:lang w:bidi="ar-SA"/>
    </w:rPr>
  </w:style>
  <w:style w:type="paragraph" w:styleId="afff8">
    <w:name w:val="Document Map"/>
    <w:basedOn w:val="a1"/>
    <w:link w:val="Chard"/>
    <w:semiHidden/>
    <w:rsid w:val="004043AD"/>
    <w:pPr>
      <w:shd w:val="clear" w:color="auto" w:fill="000080"/>
      <w:spacing w:line="240" w:lineRule="auto"/>
      <w:ind w:firstLineChars="0" w:firstLine="0"/>
    </w:pPr>
    <w:rPr>
      <w:rFonts w:ascii="Tahoma" w:eastAsia="楷体_GB2312" w:hAnsi="Tahoma" w:cs="Tahoma"/>
      <w:spacing w:val="-8"/>
      <w:sz w:val="24"/>
      <w:szCs w:val="28"/>
      <w:lang w:bidi="ar-SA"/>
    </w:rPr>
  </w:style>
  <w:style w:type="character" w:customStyle="1" w:styleId="Chard">
    <w:name w:val="文档结构图 Char"/>
    <w:basedOn w:val="a2"/>
    <w:link w:val="afff8"/>
    <w:semiHidden/>
    <w:rsid w:val="004043AD"/>
    <w:rPr>
      <w:rFonts w:ascii="Tahoma" w:eastAsia="楷体_GB2312" w:hAnsi="Tahoma" w:cs="Tahoma"/>
      <w:spacing w:val="-8"/>
      <w:sz w:val="24"/>
      <w:szCs w:val="28"/>
      <w:shd w:val="clear" w:color="auto" w:fill="000080"/>
      <w:lang w:eastAsia="en-US"/>
    </w:rPr>
  </w:style>
  <w:style w:type="paragraph" w:styleId="afff9">
    <w:name w:val="toa heading"/>
    <w:basedOn w:val="a1"/>
    <w:next w:val="a1"/>
    <w:semiHidden/>
    <w:rsid w:val="004043AD"/>
    <w:pPr>
      <w:spacing w:before="120" w:line="240" w:lineRule="auto"/>
      <w:ind w:firstLineChars="0" w:firstLine="0"/>
    </w:pPr>
    <w:rPr>
      <w:rFonts w:ascii="Arial" w:eastAsia="楷体_GB2312" w:hAnsi="Arial" w:cs="Arial"/>
      <w:b/>
      <w:bCs/>
      <w:spacing w:val="-8"/>
      <w:sz w:val="24"/>
      <w:szCs w:val="24"/>
      <w:lang w:bidi="ar-SA"/>
    </w:rPr>
  </w:style>
  <w:style w:type="paragraph" w:styleId="61">
    <w:name w:val="index 6"/>
    <w:basedOn w:val="a1"/>
    <w:next w:val="a1"/>
    <w:semiHidden/>
    <w:rsid w:val="004043AD"/>
    <w:pPr>
      <w:spacing w:line="240" w:lineRule="auto"/>
      <w:ind w:left="1200" w:firstLineChars="0" w:hanging="200"/>
    </w:pPr>
    <w:rPr>
      <w:rFonts w:ascii="Arial" w:eastAsia="楷体_GB2312" w:hAnsi="Arial"/>
      <w:spacing w:val="-8"/>
      <w:sz w:val="24"/>
      <w:szCs w:val="28"/>
      <w:lang w:bidi="ar-SA"/>
    </w:rPr>
  </w:style>
  <w:style w:type="paragraph" w:styleId="afffa">
    <w:name w:val="Salutation"/>
    <w:basedOn w:val="a1"/>
    <w:next w:val="a1"/>
    <w:link w:val="Chare"/>
    <w:rsid w:val="004043AD"/>
    <w:pPr>
      <w:spacing w:line="240" w:lineRule="auto"/>
      <w:ind w:firstLineChars="0" w:firstLine="0"/>
    </w:pPr>
    <w:rPr>
      <w:rFonts w:ascii="Arial" w:eastAsia="楷体_GB2312" w:hAnsi="Arial"/>
      <w:spacing w:val="-8"/>
      <w:sz w:val="24"/>
      <w:szCs w:val="28"/>
      <w:lang w:bidi="ar-SA"/>
    </w:rPr>
  </w:style>
  <w:style w:type="character" w:customStyle="1" w:styleId="Chare">
    <w:name w:val="称呼 Char"/>
    <w:basedOn w:val="a2"/>
    <w:link w:val="afffa"/>
    <w:rsid w:val="004043AD"/>
    <w:rPr>
      <w:rFonts w:ascii="Arial" w:eastAsia="楷体_GB2312" w:hAnsi="Arial" w:cs="Times New Roman"/>
      <w:spacing w:val="-8"/>
      <w:sz w:val="24"/>
      <w:szCs w:val="28"/>
      <w:lang w:eastAsia="en-US"/>
    </w:rPr>
  </w:style>
  <w:style w:type="paragraph" w:styleId="afffb">
    <w:name w:val="Closing"/>
    <w:basedOn w:val="a1"/>
    <w:link w:val="Charf"/>
    <w:semiHidden/>
    <w:rsid w:val="004043AD"/>
    <w:pPr>
      <w:spacing w:line="240" w:lineRule="auto"/>
      <w:ind w:left="4252" w:firstLineChars="0" w:firstLine="0"/>
    </w:pPr>
    <w:rPr>
      <w:rFonts w:ascii="Arial" w:eastAsia="楷体_GB2312" w:hAnsi="Arial"/>
      <w:spacing w:val="-8"/>
      <w:sz w:val="24"/>
      <w:szCs w:val="28"/>
      <w:lang w:bidi="ar-SA"/>
    </w:rPr>
  </w:style>
  <w:style w:type="character" w:customStyle="1" w:styleId="Charf">
    <w:name w:val="结束语 Char"/>
    <w:basedOn w:val="a2"/>
    <w:link w:val="afffb"/>
    <w:semiHidden/>
    <w:rsid w:val="004043AD"/>
    <w:rPr>
      <w:rFonts w:ascii="Arial" w:eastAsia="楷体_GB2312" w:hAnsi="Arial" w:cs="Times New Roman"/>
      <w:spacing w:val="-8"/>
      <w:sz w:val="24"/>
      <w:szCs w:val="28"/>
      <w:lang w:eastAsia="en-US"/>
    </w:rPr>
  </w:style>
  <w:style w:type="paragraph" w:styleId="3">
    <w:name w:val="List Bullet 3"/>
    <w:basedOn w:val="a1"/>
    <w:semiHidden/>
    <w:rsid w:val="004043AD"/>
    <w:pPr>
      <w:numPr>
        <w:numId w:val="7"/>
      </w:numPr>
      <w:tabs>
        <w:tab w:val="left" w:pos="360"/>
      </w:tabs>
      <w:spacing w:line="240" w:lineRule="auto"/>
      <w:ind w:left="0" w:firstLineChars="0" w:firstLine="0"/>
    </w:pPr>
    <w:rPr>
      <w:rFonts w:ascii="Arial" w:eastAsia="楷体_GB2312" w:hAnsi="Arial"/>
      <w:spacing w:val="-8"/>
      <w:sz w:val="24"/>
      <w:szCs w:val="28"/>
      <w:lang w:bidi="ar-SA"/>
    </w:rPr>
  </w:style>
  <w:style w:type="paragraph" w:styleId="afffc">
    <w:name w:val="Body Text Indent"/>
    <w:basedOn w:val="a1"/>
    <w:link w:val="Charf0"/>
    <w:semiHidden/>
    <w:rsid w:val="004043AD"/>
    <w:pPr>
      <w:spacing w:after="120" w:line="240" w:lineRule="auto"/>
      <w:ind w:left="283" w:firstLineChars="0" w:firstLine="0"/>
    </w:pPr>
    <w:rPr>
      <w:rFonts w:ascii="Arial" w:eastAsia="楷体_GB2312" w:hAnsi="Arial"/>
      <w:spacing w:val="-8"/>
      <w:sz w:val="24"/>
      <w:szCs w:val="28"/>
      <w:lang w:bidi="ar-SA"/>
    </w:rPr>
  </w:style>
  <w:style w:type="character" w:customStyle="1" w:styleId="Charf0">
    <w:name w:val="正文文本缩进 Char"/>
    <w:basedOn w:val="a2"/>
    <w:link w:val="afffc"/>
    <w:semiHidden/>
    <w:rsid w:val="004043AD"/>
    <w:rPr>
      <w:rFonts w:ascii="Arial" w:eastAsia="楷体_GB2312" w:hAnsi="Arial" w:cs="Times New Roman"/>
      <w:spacing w:val="-8"/>
      <w:sz w:val="24"/>
      <w:szCs w:val="28"/>
      <w:lang w:eastAsia="en-US"/>
    </w:rPr>
  </w:style>
  <w:style w:type="paragraph" w:styleId="30">
    <w:name w:val="List Number 3"/>
    <w:basedOn w:val="a1"/>
    <w:semiHidden/>
    <w:rsid w:val="004043AD"/>
    <w:pPr>
      <w:numPr>
        <w:numId w:val="8"/>
      </w:numPr>
      <w:tabs>
        <w:tab w:val="left" w:pos="360"/>
      </w:tabs>
      <w:spacing w:line="240" w:lineRule="auto"/>
      <w:ind w:left="0" w:firstLineChars="0" w:firstLine="0"/>
    </w:pPr>
    <w:rPr>
      <w:rFonts w:ascii="Arial" w:eastAsia="楷体_GB2312" w:hAnsi="Arial"/>
      <w:spacing w:val="-8"/>
      <w:sz w:val="24"/>
      <w:szCs w:val="28"/>
      <w:lang w:bidi="ar-SA"/>
    </w:rPr>
  </w:style>
  <w:style w:type="paragraph" w:styleId="25">
    <w:name w:val="List 2"/>
    <w:basedOn w:val="a1"/>
    <w:semiHidden/>
    <w:rsid w:val="004043AD"/>
    <w:pPr>
      <w:spacing w:line="240" w:lineRule="auto"/>
      <w:ind w:left="566" w:firstLineChars="0" w:hanging="283"/>
    </w:pPr>
    <w:rPr>
      <w:rFonts w:ascii="Arial" w:eastAsia="楷体_GB2312" w:hAnsi="Arial"/>
      <w:spacing w:val="-8"/>
      <w:sz w:val="24"/>
      <w:szCs w:val="28"/>
      <w:lang w:bidi="ar-SA"/>
    </w:rPr>
  </w:style>
  <w:style w:type="paragraph" w:styleId="afffd">
    <w:name w:val="List Continue"/>
    <w:basedOn w:val="a1"/>
    <w:semiHidden/>
    <w:rsid w:val="004043AD"/>
    <w:pPr>
      <w:spacing w:after="120" w:line="240" w:lineRule="auto"/>
      <w:ind w:left="283" w:firstLineChars="0" w:firstLine="0"/>
    </w:pPr>
    <w:rPr>
      <w:rFonts w:ascii="Arial" w:eastAsia="楷体_GB2312" w:hAnsi="Arial"/>
      <w:spacing w:val="-8"/>
      <w:sz w:val="24"/>
      <w:szCs w:val="28"/>
      <w:lang w:bidi="ar-SA"/>
    </w:rPr>
  </w:style>
  <w:style w:type="paragraph" w:styleId="afffe">
    <w:name w:val="Block Text"/>
    <w:basedOn w:val="a1"/>
    <w:next w:val="afff3"/>
    <w:semiHidden/>
    <w:rsid w:val="004043AD"/>
    <w:pPr>
      <w:spacing w:after="120" w:line="240" w:lineRule="atLeast"/>
      <w:ind w:left="1134" w:firstLineChars="0" w:firstLine="0"/>
    </w:pPr>
    <w:rPr>
      <w:rFonts w:ascii="Arial" w:eastAsia="楷体_GB2312" w:hAnsi="Arial"/>
      <w:spacing w:val="-8"/>
      <w:sz w:val="24"/>
      <w:szCs w:val="28"/>
      <w:lang w:bidi="ar-SA"/>
    </w:rPr>
  </w:style>
  <w:style w:type="paragraph" w:styleId="20">
    <w:name w:val="List Bullet 2"/>
    <w:basedOn w:val="afff3"/>
    <w:semiHidden/>
    <w:rsid w:val="004043AD"/>
    <w:pPr>
      <w:numPr>
        <w:numId w:val="9"/>
      </w:numPr>
      <w:tabs>
        <w:tab w:val="left" w:pos="360"/>
      </w:tabs>
      <w:ind w:left="0" w:firstLine="0"/>
    </w:pPr>
  </w:style>
  <w:style w:type="paragraph" w:styleId="HTML">
    <w:name w:val="HTML Address"/>
    <w:basedOn w:val="a1"/>
    <w:link w:val="HTMLChar"/>
    <w:semiHidden/>
    <w:rsid w:val="004043AD"/>
    <w:pPr>
      <w:spacing w:line="240" w:lineRule="auto"/>
      <w:ind w:firstLineChars="0" w:firstLine="0"/>
    </w:pPr>
    <w:rPr>
      <w:rFonts w:ascii="Arial" w:eastAsia="楷体_GB2312" w:hAnsi="Arial"/>
      <w:i/>
      <w:iCs/>
      <w:spacing w:val="-8"/>
      <w:sz w:val="24"/>
      <w:szCs w:val="28"/>
      <w:lang w:bidi="ar-SA"/>
    </w:rPr>
  </w:style>
  <w:style w:type="character" w:customStyle="1" w:styleId="HTMLChar">
    <w:name w:val="HTML 地址 Char"/>
    <w:basedOn w:val="a2"/>
    <w:link w:val="HTML"/>
    <w:semiHidden/>
    <w:rsid w:val="004043AD"/>
    <w:rPr>
      <w:rFonts w:ascii="Arial" w:eastAsia="楷体_GB2312" w:hAnsi="Arial" w:cs="Times New Roman"/>
      <w:i/>
      <w:iCs/>
      <w:spacing w:val="-8"/>
      <w:sz w:val="24"/>
      <w:szCs w:val="28"/>
      <w:lang w:eastAsia="en-US"/>
    </w:rPr>
  </w:style>
  <w:style w:type="paragraph" w:styleId="43">
    <w:name w:val="index 4"/>
    <w:basedOn w:val="a1"/>
    <w:next w:val="a1"/>
    <w:semiHidden/>
    <w:rsid w:val="004043AD"/>
    <w:pPr>
      <w:spacing w:line="240" w:lineRule="auto"/>
      <w:ind w:left="800" w:firstLineChars="0" w:hanging="200"/>
    </w:pPr>
    <w:rPr>
      <w:rFonts w:ascii="Arial" w:eastAsia="楷体_GB2312" w:hAnsi="Arial"/>
      <w:spacing w:val="-8"/>
      <w:sz w:val="24"/>
      <w:szCs w:val="28"/>
      <w:lang w:bidi="ar-SA"/>
    </w:rPr>
  </w:style>
  <w:style w:type="paragraph" w:styleId="5">
    <w:name w:val="List Bullet 5"/>
    <w:basedOn w:val="a1"/>
    <w:semiHidden/>
    <w:rsid w:val="004043AD"/>
    <w:pPr>
      <w:numPr>
        <w:numId w:val="10"/>
      </w:numPr>
      <w:tabs>
        <w:tab w:val="left" w:pos="360"/>
      </w:tabs>
      <w:spacing w:line="240" w:lineRule="auto"/>
      <w:ind w:left="0" w:firstLineChars="0" w:firstLine="0"/>
    </w:pPr>
    <w:rPr>
      <w:rFonts w:ascii="Arial" w:eastAsia="楷体_GB2312" w:hAnsi="Arial"/>
      <w:spacing w:val="-8"/>
      <w:sz w:val="24"/>
      <w:szCs w:val="28"/>
      <w:lang w:bidi="ar-SA"/>
    </w:rPr>
  </w:style>
  <w:style w:type="paragraph" w:styleId="4">
    <w:name w:val="List Number 4"/>
    <w:basedOn w:val="a1"/>
    <w:semiHidden/>
    <w:rsid w:val="004043AD"/>
    <w:pPr>
      <w:numPr>
        <w:numId w:val="11"/>
      </w:numPr>
      <w:tabs>
        <w:tab w:val="left" w:pos="360"/>
      </w:tabs>
      <w:spacing w:line="240" w:lineRule="auto"/>
      <w:ind w:left="0" w:firstLineChars="0" w:firstLine="0"/>
    </w:pPr>
    <w:rPr>
      <w:rFonts w:ascii="Arial" w:eastAsia="楷体_GB2312" w:hAnsi="Arial"/>
      <w:spacing w:val="-8"/>
      <w:sz w:val="24"/>
      <w:szCs w:val="28"/>
      <w:lang w:bidi="ar-SA"/>
    </w:rPr>
  </w:style>
  <w:style w:type="paragraph" w:styleId="35">
    <w:name w:val="index 3"/>
    <w:basedOn w:val="a1"/>
    <w:next w:val="a1"/>
    <w:semiHidden/>
    <w:rsid w:val="004043AD"/>
    <w:pPr>
      <w:spacing w:line="240" w:lineRule="auto"/>
      <w:ind w:left="600" w:firstLineChars="0" w:hanging="200"/>
    </w:pPr>
    <w:rPr>
      <w:rFonts w:ascii="Arial" w:eastAsia="楷体_GB2312" w:hAnsi="Arial"/>
      <w:spacing w:val="-8"/>
      <w:sz w:val="24"/>
      <w:szCs w:val="28"/>
      <w:lang w:bidi="ar-SA"/>
    </w:rPr>
  </w:style>
  <w:style w:type="paragraph" w:styleId="affff">
    <w:name w:val="Date"/>
    <w:basedOn w:val="a1"/>
    <w:next w:val="a1"/>
    <w:link w:val="Charf1"/>
    <w:semiHidden/>
    <w:rsid w:val="004043AD"/>
    <w:pPr>
      <w:spacing w:line="240" w:lineRule="auto"/>
      <w:ind w:firstLineChars="0" w:firstLine="0"/>
    </w:pPr>
    <w:rPr>
      <w:rFonts w:ascii="Arial" w:eastAsia="楷体_GB2312" w:hAnsi="Arial"/>
      <w:spacing w:val="-8"/>
      <w:sz w:val="24"/>
      <w:szCs w:val="28"/>
      <w:lang w:bidi="ar-SA"/>
    </w:rPr>
  </w:style>
  <w:style w:type="character" w:customStyle="1" w:styleId="Charf1">
    <w:name w:val="日期 Char"/>
    <w:basedOn w:val="a2"/>
    <w:link w:val="affff"/>
    <w:semiHidden/>
    <w:rsid w:val="004043AD"/>
    <w:rPr>
      <w:rFonts w:ascii="Arial" w:eastAsia="楷体_GB2312" w:hAnsi="Arial" w:cs="Times New Roman"/>
      <w:spacing w:val="-8"/>
      <w:sz w:val="24"/>
      <w:szCs w:val="28"/>
      <w:lang w:eastAsia="en-US"/>
    </w:rPr>
  </w:style>
  <w:style w:type="paragraph" w:styleId="26">
    <w:name w:val="Body Text Indent 2"/>
    <w:basedOn w:val="a1"/>
    <w:link w:val="2Char0"/>
    <w:semiHidden/>
    <w:rsid w:val="004043AD"/>
    <w:pPr>
      <w:spacing w:after="120" w:line="480" w:lineRule="auto"/>
      <w:ind w:left="283" w:firstLineChars="0" w:firstLine="0"/>
    </w:pPr>
    <w:rPr>
      <w:rFonts w:ascii="Arial" w:eastAsia="楷体_GB2312" w:hAnsi="Arial"/>
      <w:spacing w:val="-8"/>
      <w:sz w:val="24"/>
      <w:szCs w:val="28"/>
      <w:lang w:bidi="ar-SA"/>
    </w:rPr>
  </w:style>
  <w:style w:type="character" w:customStyle="1" w:styleId="2Char0">
    <w:name w:val="正文文本缩进 2 Char"/>
    <w:basedOn w:val="a2"/>
    <w:link w:val="26"/>
    <w:semiHidden/>
    <w:rsid w:val="004043AD"/>
    <w:rPr>
      <w:rFonts w:ascii="Arial" w:eastAsia="楷体_GB2312" w:hAnsi="Arial" w:cs="Times New Roman"/>
      <w:spacing w:val="-8"/>
      <w:sz w:val="24"/>
      <w:szCs w:val="28"/>
      <w:lang w:eastAsia="en-US"/>
    </w:rPr>
  </w:style>
  <w:style w:type="paragraph" w:styleId="affff0">
    <w:name w:val="endnote text"/>
    <w:basedOn w:val="KWNormal"/>
    <w:link w:val="Charf2"/>
    <w:rsid w:val="004043AD"/>
    <w:pPr>
      <w:spacing w:afterLines="50" w:after="50" w:line="240" w:lineRule="auto"/>
      <w:ind w:left="85" w:hanging="85"/>
      <w:jc w:val="left"/>
    </w:pPr>
    <w:rPr>
      <w:color w:val="auto"/>
      <w:sz w:val="18"/>
    </w:rPr>
  </w:style>
  <w:style w:type="character" w:customStyle="1" w:styleId="Charf2">
    <w:name w:val="尾注文本 Char"/>
    <w:basedOn w:val="a2"/>
    <w:link w:val="affff0"/>
    <w:rsid w:val="004043AD"/>
    <w:rPr>
      <w:rFonts w:ascii="Arial" w:eastAsia="楷体_GB2312" w:hAnsi="Arial" w:cs="Times New Roman"/>
      <w:sz w:val="18"/>
      <w:lang w:eastAsia="en-US"/>
    </w:rPr>
  </w:style>
  <w:style w:type="paragraph" w:styleId="54">
    <w:name w:val="List Continue 5"/>
    <w:basedOn w:val="a1"/>
    <w:semiHidden/>
    <w:rsid w:val="004043AD"/>
    <w:pPr>
      <w:spacing w:after="120" w:line="240" w:lineRule="auto"/>
      <w:ind w:left="1415" w:firstLineChars="0" w:firstLine="0"/>
    </w:pPr>
    <w:rPr>
      <w:rFonts w:ascii="Arial" w:eastAsia="楷体_GB2312" w:hAnsi="Arial"/>
      <w:spacing w:val="-8"/>
      <w:sz w:val="24"/>
      <w:szCs w:val="28"/>
      <w:lang w:bidi="ar-SA"/>
    </w:rPr>
  </w:style>
  <w:style w:type="paragraph" w:styleId="affff1">
    <w:name w:val="envelope return"/>
    <w:basedOn w:val="a1"/>
    <w:semiHidden/>
    <w:rsid w:val="004043AD"/>
    <w:pPr>
      <w:spacing w:line="240" w:lineRule="auto"/>
      <w:ind w:firstLineChars="0" w:firstLine="0"/>
    </w:pPr>
    <w:rPr>
      <w:rFonts w:ascii="Arial" w:eastAsia="楷体_GB2312" w:hAnsi="Arial" w:cs="Arial"/>
      <w:spacing w:val="-8"/>
      <w:sz w:val="24"/>
      <w:szCs w:val="28"/>
      <w:lang w:bidi="ar-SA"/>
    </w:rPr>
  </w:style>
  <w:style w:type="paragraph" w:styleId="affff2">
    <w:name w:val="Signature"/>
    <w:basedOn w:val="a1"/>
    <w:link w:val="Charf3"/>
    <w:semiHidden/>
    <w:rsid w:val="004043AD"/>
    <w:pPr>
      <w:spacing w:line="240" w:lineRule="auto"/>
      <w:ind w:left="4252" w:firstLineChars="0" w:firstLine="0"/>
    </w:pPr>
    <w:rPr>
      <w:rFonts w:ascii="Arial" w:eastAsia="楷体_GB2312" w:hAnsi="Arial"/>
      <w:spacing w:val="-8"/>
      <w:sz w:val="24"/>
      <w:szCs w:val="28"/>
      <w:lang w:bidi="ar-SA"/>
    </w:rPr>
  </w:style>
  <w:style w:type="character" w:customStyle="1" w:styleId="Charf3">
    <w:name w:val="签名 Char"/>
    <w:basedOn w:val="a2"/>
    <w:link w:val="affff2"/>
    <w:semiHidden/>
    <w:rsid w:val="004043AD"/>
    <w:rPr>
      <w:rFonts w:ascii="Arial" w:eastAsia="楷体_GB2312" w:hAnsi="Arial" w:cs="Times New Roman"/>
      <w:spacing w:val="-8"/>
      <w:sz w:val="24"/>
      <w:szCs w:val="28"/>
      <w:lang w:eastAsia="en-US"/>
    </w:rPr>
  </w:style>
  <w:style w:type="paragraph" w:styleId="44">
    <w:name w:val="List Continue 4"/>
    <w:basedOn w:val="a1"/>
    <w:semiHidden/>
    <w:rsid w:val="004043AD"/>
    <w:pPr>
      <w:spacing w:after="120" w:line="240" w:lineRule="auto"/>
      <w:ind w:left="1132" w:firstLineChars="0" w:firstLine="0"/>
    </w:pPr>
    <w:rPr>
      <w:rFonts w:ascii="Arial" w:eastAsia="楷体_GB2312" w:hAnsi="Arial"/>
      <w:spacing w:val="-8"/>
      <w:sz w:val="24"/>
      <w:szCs w:val="28"/>
      <w:lang w:bidi="ar-SA"/>
    </w:rPr>
  </w:style>
  <w:style w:type="paragraph" w:styleId="13">
    <w:name w:val="index 1"/>
    <w:basedOn w:val="a1"/>
    <w:next w:val="a1"/>
    <w:autoRedefine/>
    <w:semiHidden/>
    <w:unhideWhenUsed/>
    <w:rsid w:val="004043AD"/>
    <w:pPr>
      <w:ind w:firstLine="0"/>
    </w:pPr>
  </w:style>
  <w:style w:type="paragraph" w:styleId="affff3">
    <w:name w:val="index heading"/>
    <w:basedOn w:val="a1"/>
    <w:next w:val="13"/>
    <w:semiHidden/>
    <w:rsid w:val="004043AD"/>
    <w:pPr>
      <w:spacing w:line="240" w:lineRule="auto"/>
      <w:ind w:firstLineChars="0" w:firstLine="0"/>
    </w:pPr>
    <w:rPr>
      <w:rFonts w:ascii="Arial" w:eastAsia="楷体_GB2312" w:hAnsi="Arial" w:cs="Arial"/>
      <w:b/>
      <w:bCs/>
      <w:spacing w:val="-8"/>
      <w:sz w:val="24"/>
      <w:szCs w:val="28"/>
      <w:lang w:bidi="ar-SA"/>
    </w:rPr>
  </w:style>
  <w:style w:type="paragraph" w:styleId="50">
    <w:name w:val="List Number 5"/>
    <w:basedOn w:val="a1"/>
    <w:semiHidden/>
    <w:rsid w:val="004043AD"/>
    <w:pPr>
      <w:numPr>
        <w:numId w:val="12"/>
      </w:numPr>
      <w:tabs>
        <w:tab w:val="left" w:pos="360"/>
      </w:tabs>
      <w:spacing w:line="240" w:lineRule="auto"/>
      <w:ind w:left="0" w:firstLineChars="0" w:firstLine="0"/>
    </w:pPr>
    <w:rPr>
      <w:rFonts w:ascii="Arial" w:eastAsia="楷体_GB2312" w:hAnsi="Arial"/>
      <w:spacing w:val="-8"/>
      <w:sz w:val="24"/>
      <w:szCs w:val="28"/>
      <w:lang w:bidi="ar-SA"/>
    </w:rPr>
  </w:style>
  <w:style w:type="paragraph" w:styleId="affff4">
    <w:name w:val="List"/>
    <w:basedOn w:val="a1"/>
    <w:semiHidden/>
    <w:rsid w:val="004043AD"/>
    <w:pPr>
      <w:spacing w:line="240" w:lineRule="auto"/>
      <w:ind w:left="283" w:firstLineChars="0" w:hanging="283"/>
    </w:pPr>
    <w:rPr>
      <w:rFonts w:ascii="Arial" w:eastAsia="楷体_GB2312" w:hAnsi="Arial"/>
      <w:spacing w:val="-8"/>
      <w:sz w:val="24"/>
      <w:szCs w:val="28"/>
      <w:lang w:bidi="ar-SA"/>
    </w:rPr>
  </w:style>
  <w:style w:type="paragraph" w:styleId="affff5">
    <w:name w:val="footnote text"/>
    <w:basedOn w:val="KWNormal"/>
    <w:link w:val="Charf4"/>
    <w:rsid w:val="004043AD"/>
    <w:pPr>
      <w:spacing w:afterLines="50" w:after="50" w:line="240" w:lineRule="auto"/>
      <w:ind w:left="85" w:hanging="85"/>
      <w:jc w:val="left"/>
    </w:pPr>
    <w:rPr>
      <w:color w:val="auto"/>
      <w:sz w:val="18"/>
      <w:szCs w:val="16"/>
    </w:rPr>
  </w:style>
  <w:style w:type="character" w:customStyle="1" w:styleId="Charf4">
    <w:name w:val="脚注文本 Char"/>
    <w:basedOn w:val="a2"/>
    <w:link w:val="affff5"/>
    <w:rsid w:val="004043AD"/>
    <w:rPr>
      <w:rFonts w:ascii="Arial" w:eastAsia="楷体_GB2312" w:hAnsi="Arial" w:cs="Times New Roman"/>
      <w:sz w:val="18"/>
      <w:szCs w:val="16"/>
      <w:lang w:eastAsia="en-US"/>
    </w:rPr>
  </w:style>
  <w:style w:type="paragraph" w:styleId="55">
    <w:name w:val="List 5"/>
    <w:basedOn w:val="a1"/>
    <w:semiHidden/>
    <w:rsid w:val="004043AD"/>
    <w:pPr>
      <w:spacing w:line="240" w:lineRule="auto"/>
      <w:ind w:left="1415" w:firstLineChars="0" w:hanging="283"/>
    </w:pPr>
    <w:rPr>
      <w:rFonts w:ascii="Arial" w:eastAsia="楷体_GB2312" w:hAnsi="Arial"/>
      <w:spacing w:val="-8"/>
      <w:sz w:val="24"/>
      <w:szCs w:val="28"/>
      <w:lang w:bidi="ar-SA"/>
    </w:rPr>
  </w:style>
  <w:style w:type="paragraph" w:styleId="36">
    <w:name w:val="Body Text Indent 3"/>
    <w:basedOn w:val="a1"/>
    <w:link w:val="3Char1"/>
    <w:semiHidden/>
    <w:rsid w:val="004043AD"/>
    <w:pPr>
      <w:spacing w:after="120" w:line="240" w:lineRule="auto"/>
      <w:ind w:left="283" w:firstLineChars="0" w:firstLine="0"/>
    </w:pPr>
    <w:rPr>
      <w:rFonts w:ascii="Arial" w:eastAsia="楷体_GB2312" w:hAnsi="Arial"/>
      <w:spacing w:val="-8"/>
      <w:sz w:val="16"/>
      <w:szCs w:val="16"/>
      <w:lang w:bidi="ar-SA"/>
    </w:rPr>
  </w:style>
  <w:style w:type="character" w:customStyle="1" w:styleId="3Char1">
    <w:name w:val="正文文本缩进 3 Char"/>
    <w:basedOn w:val="a2"/>
    <w:link w:val="36"/>
    <w:semiHidden/>
    <w:rsid w:val="004043AD"/>
    <w:rPr>
      <w:rFonts w:ascii="Arial" w:eastAsia="楷体_GB2312" w:hAnsi="Arial" w:cs="Times New Roman"/>
      <w:spacing w:val="-8"/>
      <w:sz w:val="16"/>
      <w:szCs w:val="16"/>
      <w:lang w:eastAsia="en-US"/>
    </w:rPr>
  </w:style>
  <w:style w:type="paragraph" w:styleId="71">
    <w:name w:val="index 7"/>
    <w:basedOn w:val="a1"/>
    <w:next w:val="a1"/>
    <w:semiHidden/>
    <w:rsid w:val="004043AD"/>
    <w:pPr>
      <w:spacing w:line="240" w:lineRule="auto"/>
      <w:ind w:left="1400" w:firstLineChars="0" w:hanging="200"/>
    </w:pPr>
    <w:rPr>
      <w:rFonts w:ascii="Arial" w:eastAsia="楷体_GB2312" w:hAnsi="Arial"/>
      <w:spacing w:val="-8"/>
      <w:sz w:val="24"/>
      <w:szCs w:val="28"/>
      <w:lang w:bidi="ar-SA"/>
    </w:rPr>
  </w:style>
  <w:style w:type="paragraph" w:styleId="91">
    <w:name w:val="index 9"/>
    <w:basedOn w:val="a1"/>
    <w:next w:val="a1"/>
    <w:semiHidden/>
    <w:rsid w:val="004043AD"/>
    <w:pPr>
      <w:spacing w:line="240" w:lineRule="auto"/>
      <w:ind w:left="1800" w:firstLineChars="0" w:hanging="200"/>
    </w:pPr>
    <w:rPr>
      <w:rFonts w:ascii="Arial" w:eastAsia="楷体_GB2312" w:hAnsi="Arial"/>
      <w:spacing w:val="-8"/>
      <w:sz w:val="24"/>
      <w:szCs w:val="28"/>
      <w:lang w:bidi="ar-SA"/>
    </w:rPr>
  </w:style>
  <w:style w:type="paragraph" w:styleId="affff6">
    <w:name w:val="table of figures"/>
    <w:basedOn w:val="a1"/>
    <w:next w:val="a1"/>
    <w:semiHidden/>
    <w:rsid w:val="004043AD"/>
    <w:pPr>
      <w:spacing w:line="240" w:lineRule="auto"/>
      <w:ind w:left="400" w:firstLineChars="0" w:hanging="400"/>
    </w:pPr>
    <w:rPr>
      <w:rFonts w:ascii="Arial" w:eastAsia="楷体_GB2312" w:hAnsi="Arial"/>
      <w:spacing w:val="-8"/>
      <w:sz w:val="24"/>
      <w:szCs w:val="28"/>
      <w:lang w:bidi="ar-SA"/>
    </w:rPr>
  </w:style>
  <w:style w:type="paragraph" w:styleId="27">
    <w:name w:val="Body Text 2"/>
    <w:basedOn w:val="a1"/>
    <w:link w:val="2Char1"/>
    <w:semiHidden/>
    <w:rsid w:val="004043AD"/>
    <w:pPr>
      <w:spacing w:after="120" w:line="480" w:lineRule="auto"/>
      <w:ind w:firstLineChars="0" w:firstLine="0"/>
    </w:pPr>
    <w:rPr>
      <w:rFonts w:ascii="Arial" w:eastAsia="楷体_GB2312" w:hAnsi="Arial"/>
      <w:spacing w:val="-8"/>
      <w:sz w:val="24"/>
      <w:szCs w:val="28"/>
      <w:lang w:bidi="ar-SA"/>
    </w:rPr>
  </w:style>
  <w:style w:type="character" w:customStyle="1" w:styleId="2Char1">
    <w:name w:val="正文文本 2 Char"/>
    <w:basedOn w:val="a2"/>
    <w:link w:val="27"/>
    <w:semiHidden/>
    <w:rsid w:val="004043AD"/>
    <w:rPr>
      <w:rFonts w:ascii="Arial" w:eastAsia="楷体_GB2312" w:hAnsi="Arial" w:cs="Times New Roman"/>
      <w:spacing w:val="-8"/>
      <w:sz w:val="24"/>
      <w:szCs w:val="28"/>
      <w:lang w:eastAsia="en-US"/>
    </w:rPr>
  </w:style>
  <w:style w:type="paragraph" w:styleId="45">
    <w:name w:val="List 4"/>
    <w:basedOn w:val="a1"/>
    <w:semiHidden/>
    <w:rsid w:val="004043AD"/>
    <w:pPr>
      <w:spacing w:line="240" w:lineRule="auto"/>
      <w:ind w:left="1132" w:firstLineChars="0" w:hanging="283"/>
    </w:pPr>
    <w:rPr>
      <w:rFonts w:ascii="Arial" w:eastAsia="楷体_GB2312" w:hAnsi="Arial"/>
      <w:spacing w:val="-8"/>
      <w:sz w:val="24"/>
      <w:szCs w:val="28"/>
      <w:lang w:bidi="ar-SA"/>
    </w:rPr>
  </w:style>
  <w:style w:type="paragraph" w:styleId="28">
    <w:name w:val="List Continue 2"/>
    <w:basedOn w:val="a1"/>
    <w:semiHidden/>
    <w:rsid w:val="004043AD"/>
    <w:pPr>
      <w:spacing w:after="120" w:line="240" w:lineRule="auto"/>
      <w:ind w:left="566" w:firstLineChars="0" w:firstLine="0"/>
    </w:pPr>
    <w:rPr>
      <w:rFonts w:ascii="Arial" w:eastAsia="楷体_GB2312" w:hAnsi="Arial"/>
      <w:spacing w:val="-8"/>
      <w:sz w:val="24"/>
      <w:szCs w:val="28"/>
      <w:lang w:bidi="ar-SA"/>
    </w:rPr>
  </w:style>
  <w:style w:type="paragraph" w:styleId="affff7">
    <w:name w:val="Message Header"/>
    <w:basedOn w:val="a1"/>
    <w:link w:val="Charf5"/>
    <w:semiHidden/>
    <w:rsid w:val="004043AD"/>
    <w:pPr>
      <w:pBdr>
        <w:top w:val="single" w:sz="6" w:space="1" w:color="auto"/>
        <w:left w:val="single" w:sz="6" w:space="1" w:color="auto"/>
        <w:bottom w:val="single" w:sz="6" w:space="1" w:color="auto"/>
        <w:right w:val="single" w:sz="6" w:space="1" w:color="auto"/>
      </w:pBdr>
      <w:shd w:val="pct20" w:color="auto" w:fill="auto"/>
      <w:spacing w:line="240" w:lineRule="auto"/>
      <w:ind w:left="1134" w:firstLineChars="0" w:hanging="1134"/>
    </w:pPr>
    <w:rPr>
      <w:rFonts w:ascii="Arial" w:eastAsia="楷体_GB2312" w:hAnsi="Arial" w:cs="Arial"/>
      <w:spacing w:val="-8"/>
      <w:sz w:val="24"/>
      <w:szCs w:val="24"/>
      <w:lang w:bidi="ar-SA"/>
    </w:rPr>
  </w:style>
  <w:style w:type="character" w:customStyle="1" w:styleId="Charf5">
    <w:name w:val="信息标题 Char"/>
    <w:basedOn w:val="a2"/>
    <w:link w:val="affff7"/>
    <w:semiHidden/>
    <w:rsid w:val="004043AD"/>
    <w:rPr>
      <w:rFonts w:ascii="Arial" w:eastAsia="楷体_GB2312" w:hAnsi="Arial" w:cs="Arial"/>
      <w:spacing w:val="-8"/>
      <w:sz w:val="24"/>
      <w:szCs w:val="24"/>
      <w:shd w:val="pct20" w:color="auto" w:fill="auto"/>
      <w:lang w:eastAsia="en-US"/>
    </w:rPr>
  </w:style>
  <w:style w:type="paragraph" w:styleId="HTML0">
    <w:name w:val="HTML Preformatted"/>
    <w:basedOn w:val="a1"/>
    <w:link w:val="HTMLChar0"/>
    <w:semiHidden/>
    <w:rsid w:val="004043AD"/>
    <w:pPr>
      <w:spacing w:line="240" w:lineRule="auto"/>
      <w:ind w:firstLineChars="0" w:firstLine="0"/>
    </w:pPr>
    <w:rPr>
      <w:rFonts w:ascii="Courier New" w:eastAsia="楷体_GB2312" w:hAnsi="Courier New" w:cs="Courier New"/>
      <w:spacing w:val="-8"/>
      <w:sz w:val="24"/>
      <w:szCs w:val="28"/>
      <w:lang w:bidi="ar-SA"/>
    </w:rPr>
  </w:style>
  <w:style w:type="character" w:customStyle="1" w:styleId="HTMLChar0">
    <w:name w:val="HTML 预设格式 Char"/>
    <w:basedOn w:val="a2"/>
    <w:link w:val="HTML0"/>
    <w:semiHidden/>
    <w:rsid w:val="004043AD"/>
    <w:rPr>
      <w:rFonts w:ascii="Courier New" w:eastAsia="楷体_GB2312" w:hAnsi="Courier New" w:cs="Courier New"/>
      <w:spacing w:val="-8"/>
      <w:sz w:val="24"/>
      <w:szCs w:val="28"/>
      <w:lang w:eastAsia="en-US"/>
    </w:rPr>
  </w:style>
  <w:style w:type="paragraph" w:styleId="37">
    <w:name w:val="List Continue 3"/>
    <w:basedOn w:val="a1"/>
    <w:semiHidden/>
    <w:rsid w:val="004043AD"/>
    <w:pPr>
      <w:spacing w:after="120" w:line="240" w:lineRule="auto"/>
      <w:ind w:left="849" w:firstLineChars="0" w:firstLine="0"/>
    </w:pPr>
    <w:rPr>
      <w:rFonts w:ascii="Arial" w:eastAsia="楷体_GB2312" w:hAnsi="Arial"/>
      <w:spacing w:val="-8"/>
      <w:sz w:val="24"/>
      <w:szCs w:val="28"/>
      <w:lang w:bidi="ar-SA"/>
    </w:rPr>
  </w:style>
  <w:style w:type="paragraph" w:styleId="29">
    <w:name w:val="index 2"/>
    <w:basedOn w:val="a1"/>
    <w:next w:val="a1"/>
    <w:semiHidden/>
    <w:rsid w:val="004043AD"/>
    <w:pPr>
      <w:spacing w:line="240" w:lineRule="auto"/>
      <w:ind w:left="400" w:firstLineChars="0" w:hanging="200"/>
    </w:pPr>
    <w:rPr>
      <w:rFonts w:ascii="Arial" w:eastAsia="楷体_GB2312" w:hAnsi="Arial"/>
      <w:spacing w:val="-8"/>
      <w:sz w:val="24"/>
      <w:szCs w:val="28"/>
      <w:lang w:bidi="ar-SA"/>
    </w:rPr>
  </w:style>
  <w:style w:type="paragraph" w:styleId="affff8">
    <w:name w:val="Body Text First Indent"/>
    <w:basedOn w:val="afff3"/>
    <w:link w:val="Charf6"/>
    <w:semiHidden/>
    <w:rsid w:val="004043AD"/>
    <w:pPr>
      <w:spacing w:after="120"/>
      <w:ind w:left="0" w:firstLine="210"/>
    </w:pPr>
  </w:style>
  <w:style w:type="character" w:customStyle="1" w:styleId="Charf6">
    <w:name w:val="正文首行缩进 Char"/>
    <w:basedOn w:val="Chara"/>
    <w:link w:val="affff8"/>
    <w:semiHidden/>
    <w:rsid w:val="004043AD"/>
    <w:rPr>
      <w:rFonts w:ascii="Arial" w:eastAsia="楷体_GB2312" w:hAnsi="Arial" w:cs="Times New Roman"/>
      <w:spacing w:val="-8"/>
      <w:sz w:val="24"/>
      <w:szCs w:val="28"/>
      <w:lang w:eastAsia="en-US"/>
    </w:rPr>
  </w:style>
  <w:style w:type="paragraph" w:styleId="2a">
    <w:name w:val="Body Text First Indent 2"/>
    <w:basedOn w:val="afffc"/>
    <w:link w:val="2Char2"/>
    <w:semiHidden/>
    <w:rsid w:val="004043AD"/>
    <w:pPr>
      <w:ind w:firstLine="210"/>
    </w:pPr>
  </w:style>
  <w:style w:type="character" w:customStyle="1" w:styleId="2Char2">
    <w:name w:val="正文首行缩进 2 Char"/>
    <w:basedOn w:val="Charf0"/>
    <w:link w:val="2a"/>
    <w:semiHidden/>
    <w:rsid w:val="004043AD"/>
    <w:rPr>
      <w:rFonts w:ascii="Arial" w:eastAsia="楷体_GB2312" w:hAnsi="Arial" w:cs="Times New Roman"/>
      <w:spacing w:val="-8"/>
      <w:sz w:val="24"/>
      <w:szCs w:val="28"/>
      <w:lang w:eastAsia="en-US"/>
    </w:rPr>
  </w:style>
  <w:style w:type="table" w:styleId="affff9">
    <w:name w:val="Table Grid"/>
    <w:basedOn w:val="a3"/>
    <w:rsid w:val="004043AD"/>
    <w:pPr>
      <w:spacing w:before="120" w:after="120" w:line="240" w:lineRule="atLeast"/>
    </w:pPr>
    <w:rPr>
      <w:rFonts w:ascii="Arial" w:eastAsia="宋体" w:hAnsi="Arial" w:cs="Times New Roman"/>
    </w:rPr>
    <w:tblPr>
      <w:tblInd w:w="0" w:type="nil"/>
    </w:tblPr>
  </w:style>
  <w:style w:type="table" w:styleId="affffa">
    <w:name w:val="Table Theme"/>
    <w:basedOn w:val="a3"/>
    <w:semiHidden/>
    <w:rsid w:val="004043A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3"/>
    <w:semiHidden/>
    <w:rsid w:val="004043AD"/>
    <w:rPr>
      <w:rFonts w:ascii="Times New Roman" w:eastAsia="宋体" w:hAnsi="Times New Roman" w:cs="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Colorful 2"/>
    <w:basedOn w:val="a3"/>
    <w:semiHidden/>
    <w:rsid w:val="004043AD"/>
    <w:rPr>
      <w:rFonts w:ascii="Times New Roman" w:eastAsia="宋体" w:hAnsi="Times New Roman" w:cs="Times New Roman"/>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3"/>
    <w:semiHidden/>
    <w:rsid w:val="004043AD"/>
    <w:rPr>
      <w:rFonts w:ascii="Times New Roman" w:eastAsia="宋体" w:hAnsi="Times New Roman" w:cs="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b">
    <w:name w:val="Table Elegant"/>
    <w:basedOn w:val="a3"/>
    <w:semiHidden/>
    <w:rsid w:val="004043AD"/>
    <w:rPr>
      <w:rFonts w:ascii="Times New Roman" w:eastAsia="宋体"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5">
    <w:name w:val="Table Classic 1"/>
    <w:basedOn w:val="a3"/>
    <w:semiHidden/>
    <w:rsid w:val="004043AD"/>
    <w:rPr>
      <w:rFonts w:ascii="Times New Roman" w:eastAsia="宋体" w:hAnsi="Times New Roman" w:cs="Times New Roman"/>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Classic 2"/>
    <w:basedOn w:val="a3"/>
    <w:semiHidden/>
    <w:rsid w:val="004043AD"/>
    <w:rPr>
      <w:rFonts w:ascii="Times New Roman" w:eastAsia="宋体" w:hAnsi="Times New Roman" w:cs="Times New Roman"/>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3"/>
    <w:semiHidden/>
    <w:rsid w:val="004043AD"/>
    <w:rPr>
      <w:rFonts w:ascii="Times New Roman" w:eastAsia="宋体"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3"/>
    <w:semiHidden/>
    <w:rsid w:val="004043AD"/>
    <w:rPr>
      <w:rFonts w:ascii="Times New Roman" w:eastAsia="宋体" w:hAnsi="Times New Roman" w:cs="Times New Roman"/>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6">
    <w:name w:val="Table Simple 1"/>
    <w:basedOn w:val="a3"/>
    <w:semiHidden/>
    <w:rsid w:val="004043AD"/>
    <w:rPr>
      <w:rFonts w:ascii="Times New Roman" w:eastAsia="宋体" w:hAnsi="Times New Roman" w:cs="Times New Roman"/>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d">
    <w:name w:val="Table Simple 2"/>
    <w:basedOn w:val="a3"/>
    <w:semiHidden/>
    <w:rsid w:val="004043AD"/>
    <w:rPr>
      <w:rFonts w:ascii="Times New Roman" w:eastAsia="宋体" w:hAnsi="Times New Roman" w:cs="Times New Roman"/>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3"/>
    <w:semiHidden/>
    <w:rsid w:val="004043AD"/>
    <w:rPr>
      <w:rFonts w:ascii="Times New Roman" w:eastAsia="宋体" w:hAnsi="Times New Roman" w:cs="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7">
    <w:name w:val="Table Subtle 1"/>
    <w:basedOn w:val="a3"/>
    <w:semiHidden/>
    <w:rsid w:val="004043AD"/>
    <w:rPr>
      <w:rFonts w:ascii="Times New Roman" w:eastAsia="宋体" w:hAnsi="Times New Roman" w:cs="Times New Roman"/>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Subtle 2"/>
    <w:basedOn w:val="a3"/>
    <w:semiHidden/>
    <w:rsid w:val="004043AD"/>
    <w:rPr>
      <w:rFonts w:ascii="Times New Roman" w:eastAsia="宋体" w:hAnsi="Times New Roman" w:cs="Times New Roman"/>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8">
    <w:name w:val="Table 3D effects 1"/>
    <w:basedOn w:val="a3"/>
    <w:semiHidden/>
    <w:rsid w:val="004043AD"/>
    <w:rPr>
      <w:rFonts w:ascii="Times New Roman" w:eastAsia="宋体" w:hAnsi="Times New Roman" w:cs="Times New Roman"/>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3D effects 2"/>
    <w:basedOn w:val="a3"/>
    <w:semiHidden/>
    <w:rsid w:val="004043AD"/>
    <w:rPr>
      <w:rFonts w:ascii="Times New Roman" w:eastAsia="宋体" w:hAnsi="Times New Roman" w:cs="Times New Roman"/>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3"/>
    <w:semiHidden/>
    <w:rsid w:val="004043AD"/>
    <w:rPr>
      <w:rFonts w:ascii="Times New Roman" w:eastAsia="宋体" w:hAnsi="Times New Roman" w:cs="Times New Roman"/>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9">
    <w:name w:val="Table List 1"/>
    <w:basedOn w:val="a3"/>
    <w:semiHidden/>
    <w:rsid w:val="004043AD"/>
    <w:rPr>
      <w:rFonts w:ascii="Times New Roman" w:eastAsia="宋体" w:hAnsi="Times New Roman" w:cs="Times New Roman"/>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List 2"/>
    <w:basedOn w:val="a3"/>
    <w:semiHidden/>
    <w:rsid w:val="004043AD"/>
    <w:rPr>
      <w:rFonts w:ascii="Times New Roman" w:eastAsia="宋体" w:hAnsi="Times New Roman" w:cs="Times New Roman"/>
    </w:rPr>
    <w:tblPr>
      <w:tblStyleRowBandSize w:val="2"/>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3"/>
    <w:semiHidden/>
    <w:rsid w:val="004043AD"/>
    <w:rPr>
      <w:rFonts w:ascii="Times New Roman" w:eastAsia="宋体" w:hAnsi="Times New Roman" w:cs="Times New Roman"/>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3"/>
    <w:semiHidden/>
    <w:rsid w:val="004043AD"/>
    <w:rPr>
      <w:rFonts w:ascii="Times New Roman" w:eastAsia="宋体"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3"/>
    <w:semiHidden/>
    <w:rsid w:val="004043AD"/>
    <w:rPr>
      <w:rFonts w:ascii="Times New Roman" w:eastAsia="宋体"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3"/>
    <w:semiHidden/>
    <w:rsid w:val="004043AD"/>
    <w:rPr>
      <w:rFonts w:ascii="Times New Roman" w:eastAsia="宋体"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3"/>
    <w:semiHidden/>
    <w:rsid w:val="004043AD"/>
    <w:rPr>
      <w:rFonts w:ascii="Times New Roman" w:eastAsia="宋体" w:hAnsi="Times New Roman" w:cs="Times New Roman"/>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3"/>
    <w:semiHidden/>
    <w:rsid w:val="004043AD"/>
    <w:rPr>
      <w:rFonts w:ascii="Times New Roman" w:eastAsia="宋体"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c">
    <w:name w:val="Table Contemporary"/>
    <w:basedOn w:val="a3"/>
    <w:semiHidden/>
    <w:rsid w:val="004043AD"/>
    <w:rPr>
      <w:rFonts w:ascii="Times New Roman" w:eastAsia="宋体" w:hAnsi="Times New Roman" w:cs="Times New Roman"/>
    </w:rPr>
    <w:tblPr>
      <w:tblStyleRowBandSize w:val="1"/>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a">
    <w:name w:val="Table Columns 1"/>
    <w:basedOn w:val="a3"/>
    <w:semiHidden/>
    <w:rsid w:val="004043AD"/>
    <w:rPr>
      <w:rFonts w:ascii="Times New Roman" w:eastAsia="宋体" w:hAnsi="Times New Roman" w:cs="Times New Roman"/>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Columns 2"/>
    <w:basedOn w:val="a3"/>
    <w:semiHidden/>
    <w:rsid w:val="004043AD"/>
    <w:rPr>
      <w:rFonts w:ascii="Times New Roman" w:eastAsia="宋体" w:hAnsi="Times New Roman" w:cs="Times New Roman"/>
      <w:b/>
      <w:bCs/>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3"/>
    <w:semiHidden/>
    <w:rsid w:val="004043AD"/>
    <w:rPr>
      <w:rFonts w:ascii="Times New Roman" w:eastAsia="宋体" w:hAnsi="Times New Roman" w:cs="Times New Roman"/>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3"/>
    <w:semiHidden/>
    <w:rsid w:val="004043AD"/>
    <w:rPr>
      <w:rFonts w:ascii="Times New Roman" w:eastAsia="宋体" w:hAnsi="Times New Roman" w:cs="Times New Roman"/>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4043AD"/>
    <w:rPr>
      <w:rFonts w:ascii="Times New Roman" w:eastAsia="宋体" w:hAnsi="Times New Roman" w:cs="Times New Roman"/>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b">
    <w:name w:val="Table Grid 1"/>
    <w:basedOn w:val="a3"/>
    <w:semiHidden/>
    <w:rsid w:val="004043AD"/>
    <w:rPr>
      <w:rFonts w:ascii="Times New Roman" w:eastAsia="宋体"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2">
    <w:name w:val="Table Grid 2"/>
    <w:basedOn w:val="a3"/>
    <w:semiHidden/>
    <w:rsid w:val="004043AD"/>
    <w:rPr>
      <w:rFonts w:ascii="Times New Roman" w:eastAsia="宋体" w:hAnsi="Times New Roman" w:cs="Times New Roma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3"/>
    <w:semiHidden/>
    <w:rsid w:val="004043AD"/>
    <w:rPr>
      <w:rFonts w:ascii="Times New Roman" w:eastAsia="宋体" w:hAnsi="Times New Roman" w:cs="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3"/>
    <w:semiHidden/>
    <w:rsid w:val="004043AD"/>
    <w:rPr>
      <w:rFonts w:ascii="Times New Roman" w:eastAsia="宋体" w:hAnsi="Times New Roman" w:cs="Times New Roman"/>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3"/>
    <w:semiHidden/>
    <w:rsid w:val="004043AD"/>
    <w:rPr>
      <w:rFonts w:ascii="Times New Roman" w:eastAsia="宋体"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3"/>
    <w:semiHidden/>
    <w:rsid w:val="004043AD"/>
    <w:rPr>
      <w:rFonts w:ascii="Times New Roman" w:eastAsia="宋体" w:hAnsi="Times New Roman" w:cs="Times New Roman"/>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3"/>
    <w:semiHidden/>
    <w:rsid w:val="004043AD"/>
    <w:rPr>
      <w:rFonts w:ascii="Times New Roman" w:eastAsia="宋体" w:hAnsi="Times New Roman" w:cs="Times New Roman"/>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3"/>
    <w:semiHidden/>
    <w:rsid w:val="004043AD"/>
    <w:rPr>
      <w:rFonts w:ascii="Times New Roman" w:eastAsia="宋体" w:hAnsi="Times New Roman" w:cs="Times New Roman"/>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c">
    <w:name w:val="Table Web 1"/>
    <w:basedOn w:val="a3"/>
    <w:semiHidden/>
    <w:rsid w:val="004043AD"/>
    <w:rPr>
      <w:rFonts w:ascii="Times New Roman" w:eastAsia="宋体" w:hAnsi="Times New Roman" w:cs="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3">
    <w:name w:val="Table Web 2"/>
    <w:basedOn w:val="a3"/>
    <w:semiHidden/>
    <w:rsid w:val="004043AD"/>
    <w:rPr>
      <w:rFonts w:ascii="Times New Roman" w:eastAsia="宋体" w:hAnsi="Times New Roman" w:cs="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3"/>
    <w:semiHidden/>
    <w:rsid w:val="004043AD"/>
    <w:rPr>
      <w:rFonts w:ascii="Times New Roman" w:eastAsia="宋体"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d">
    <w:name w:val="Table Professional"/>
    <w:basedOn w:val="a3"/>
    <w:semiHidden/>
    <w:rsid w:val="004043AD"/>
    <w:rPr>
      <w:rFonts w:ascii="Times New Roman" w:eastAsia="宋体"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fe">
    <w:name w:val="Strong"/>
    <w:qFormat/>
    <w:rsid w:val="004043AD"/>
    <w:rPr>
      <w:rFonts w:ascii="Arial" w:hAnsi="Arial"/>
      <w:b/>
      <w:bCs/>
      <w:sz w:val="20"/>
    </w:rPr>
  </w:style>
  <w:style w:type="character" w:styleId="afffff">
    <w:name w:val="endnote reference"/>
    <w:semiHidden/>
    <w:rsid w:val="004043AD"/>
    <w:rPr>
      <w:vertAlign w:val="superscript"/>
    </w:rPr>
  </w:style>
  <w:style w:type="character" w:styleId="afffff0">
    <w:name w:val="FollowedHyperlink"/>
    <w:semiHidden/>
    <w:rsid w:val="004043AD"/>
    <w:rPr>
      <w:color w:val="800080"/>
      <w:u w:val="single"/>
    </w:rPr>
  </w:style>
  <w:style w:type="character" w:styleId="afffff1">
    <w:name w:val="Emphasis"/>
    <w:qFormat/>
    <w:rsid w:val="004043AD"/>
    <w:rPr>
      <w:i/>
      <w:iCs/>
    </w:rPr>
  </w:style>
  <w:style w:type="character" w:styleId="afffff2">
    <w:name w:val="line number"/>
    <w:semiHidden/>
    <w:rsid w:val="004043AD"/>
  </w:style>
  <w:style w:type="character" w:styleId="HTML1">
    <w:name w:val="HTML Definition"/>
    <w:semiHidden/>
    <w:rsid w:val="004043AD"/>
    <w:rPr>
      <w:i/>
      <w:iCs/>
    </w:rPr>
  </w:style>
  <w:style w:type="character" w:styleId="HTML2">
    <w:name w:val="HTML Typewriter"/>
    <w:semiHidden/>
    <w:rsid w:val="004043AD"/>
    <w:rPr>
      <w:rFonts w:ascii="Courier New" w:hAnsi="Courier New" w:cs="Courier New"/>
      <w:sz w:val="20"/>
      <w:szCs w:val="20"/>
    </w:rPr>
  </w:style>
  <w:style w:type="character" w:styleId="HTML3">
    <w:name w:val="HTML Acronym"/>
    <w:semiHidden/>
    <w:rsid w:val="004043AD"/>
  </w:style>
  <w:style w:type="character" w:styleId="HTML4">
    <w:name w:val="HTML Variable"/>
    <w:semiHidden/>
    <w:rsid w:val="004043AD"/>
    <w:rPr>
      <w:i/>
      <w:iCs/>
    </w:rPr>
  </w:style>
  <w:style w:type="character" w:styleId="HTML5">
    <w:name w:val="HTML Code"/>
    <w:semiHidden/>
    <w:rsid w:val="004043AD"/>
    <w:rPr>
      <w:rFonts w:ascii="Courier New" w:hAnsi="Courier New" w:cs="Courier New"/>
      <w:sz w:val="20"/>
      <w:szCs w:val="20"/>
    </w:rPr>
  </w:style>
  <w:style w:type="character" w:styleId="HTML6">
    <w:name w:val="HTML Cite"/>
    <w:semiHidden/>
    <w:rsid w:val="004043AD"/>
    <w:rPr>
      <w:i/>
      <w:iCs/>
    </w:rPr>
  </w:style>
  <w:style w:type="character" w:styleId="afffff3">
    <w:name w:val="footnote reference"/>
    <w:semiHidden/>
    <w:rsid w:val="004043AD"/>
    <w:rPr>
      <w:rFonts w:ascii="Arial" w:hAnsi="Arial"/>
      <w:vertAlign w:val="superscript"/>
    </w:rPr>
  </w:style>
  <w:style w:type="character" w:styleId="HTML7">
    <w:name w:val="HTML Keyboard"/>
    <w:semiHidden/>
    <w:rsid w:val="004043AD"/>
    <w:rPr>
      <w:rFonts w:ascii="Courier New" w:hAnsi="Courier New" w:cs="Courier New"/>
      <w:sz w:val="20"/>
      <w:szCs w:val="20"/>
    </w:rPr>
  </w:style>
  <w:style w:type="character" w:styleId="HTML8">
    <w:name w:val="HTML Sample"/>
    <w:semiHidden/>
    <w:rsid w:val="004043AD"/>
    <w:rPr>
      <w:rFonts w:ascii="Courier New" w:hAnsi="Courier New" w:cs="Courier New"/>
    </w:rPr>
  </w:style>
  <w:style w:type="paragraph" w:customStyle="1" w:styleId="Table">
    <w:name w:val="Table"/>
    <w:basedOn w:val="a1"/>
    <w:rsid w:val="004043AD"/>
    <w:pPr>
      <w:spacing w:before="120" w:after="120" w:line="240" w:lineRule="atLeast"/>
      <w:ind w:firstLineChars="0" w:firstLine="0"/>
    </w:pPr>
    <w:rPr>
      <w:rFonts w:ascii="Arial" w:eastAsia="楷体_GB2312" w:hAnsi="Arial"/>
      <w:spacing w:val="-8"/>
      <w:sz w:val="24"/>
      <w:szCs w:val="28"/>
      <w:lang w:bidi="ar-SA"/>
    </w:rPr>
  </w:style>
  <w:style w:type="paragraph" w:customStyle="1" w:styleId="BodyTextNoIndent">
    <w:name w:val="Body Text No Indent"/>
    <w:basedOn w:val="afff3"/>
    <w:rsid w:val="004043AD"/>
    <w:pPr>
      <w:ind w:left="0"/>
    </w:pPr>
  </w:style>
  <w:style w:type="paragraph" w:customStyle="1" w:styleId="DeedParties">
    <w:name w:val="Deed_Parties"/>
    <w:basedOn w:val="afff3"/>
    <w:rsid w:val="004043AD"/>
    <w:pPr>
      <w:numPr>
        <w:numId w:val="13"/>
      </w:numPr>
      <w:tabs>
        <w:tab w:val="left" w:pos="360"/>
      </w:tabs>
      <w:spacing w:after="120"/>
      <w:ind w:left="0" w:firstLine="0"/>
    </w:pPr>
  </w:style>
  <w:style w:type="paragraph" w:customStyle="1" w:styleId="DeedSubHeading">
    <w:name w:val="Deed_SubHeading"/>
    <w:basedOn w:val="a1"/>
    <w:rsid w:val="004043AD"/>
    <w:pPr>
      <w:spacing w:before="120" w:line="440" w:lineRule="exact"/>
      <w:ind w:firstLineChars="0" w:firstLine="0"/>
    </w:pPr>
    <w:rPr>
      <w:rFonts w:ascii="Arial" w:eastAsia="楷体_GB2312" w:hAnsi="Arial"/>
      <w:b/>
      <w:spacing w:val="-8"/>
      <w:sz w:val="36"/>
      <w:szCs w:val="28"/>
      <w:lang w:bidi="ar-SA"/>
    </w:rPr>
  </w:style>
  <w:style w:type="paragraph" w:customStyle="1" w:styleId="DeedTitle">
    <w:name w:val="Deed_Title"/>
    <w:basedOn w:val="a1"/>
    <w:rsid w:val="004043AD"/>
    <w:pPr>
      <w:spacing w:before="260" w:line="240" w:lineRule="auto"/>
      <w:ind w:firstLineChars="0" w:firstLine="0"/>
    </w:pPr>
    <w:rPr>
      <w:rFonts w:ascii="Arial" w:eastAsia="楷体_GB2312" w:hAnsi="Arial"/>
      <w:b/>
      <w:spacing w:val="-8"/>
      <w:sz w:val="24"/>
      <w:szCs w:val="24"/>
      <w:lang w:bidi="ar-SA"/>
    </w:rPr>
  </w:style>
  <w:style w:type="paragraph" w:customStyle="1" w:styleId="StyleDeedPartiesBold">
    <w:name w:val="Style Deed_Parties + Bold"/>
    <w:basedOn w:val="DeedParties"/>
    <w:rsid w:val="004043AD"/>
    <w:pPr>
      <w:ind w:left="540" w:hanging="540"/>
    </w:pPr>
  </w:style>
  <w:style w:type="paragraph" w:customStyle="1" w:styleId="ListBulletSmall">
    <w:name w:val="List Bullet Small"/>
    <w:basedOn w:val="a"/>
    <w:rsid w:val="004043AD"/>
    <w:pPr>
      <w:numPr>
        <w:numId w:val="0"/>
      </w:numPr>
      <w:spacing w:after="0"/>
    </w:pPr>
    <w:rPr>
      <w:sz w:val="16"/>
    </w:rPr>
  </w:style>
  <w:style w:type="paragraph" w:customStyle="1" w:styleId="DeedAttachment">
    <w:name w:val="Deed_Attachment"/>
    <w:basedOn w:val="a1"/>
    <w:next w:val="afff3"/>
    <w:semiHidden/>
    <w:rsid w:val="004043AD"/>
    <w:pPr>
      <w:numPr>
        <w:numId w:val="14"/>
      </w:numPr>
      <w:tabs>
        <w:tab w:val="left" w:pos="360"/>
      </w:tabs>
      <w:spacing w:line="260" w:lineRule="atLeast"/>
      <w:ind w:left="0" w:firstLineChars="0" w:firstLine="0"/>
    </w:pPr>
    <w:rPr>
      <w:rFonts w:ascii="Arial Bold" w:eastAsia="楷体_GB2312" w:hAnsi="Arial Bold"/>
      <w:b/>
      <w:bCs/>
      <w:color w:val="195988"/>
      <w:spacing w:val="-8"/>
      <w:sz w:val="28"/>
      <w:szCs w:val="28"/>
      <w:lang w:bidi="ar-SA"/>
    </w:rPr>
  </w:style>
  <w:style w:type="paragraph" w:customStyle="1" w:styleId="KWBodytext">
    <w:name w:val="K&amp;W Body text"/>
    <w:basedOn w:val="KWNormal"/>
    <w:rsid w:val="004043AD"/>
    <w:pPr>
      <w:ind w:firstLine="567"/>
    </w:pPr>
    <w:rPr>
      <w:color w:val="auto"/>
    </w:rPr>
  </w:style>
  <w:style w:type="paragraph" w:customStyle="1" w:styleId="DeedPart">
    <w:name w:val="Deed_Part"/>
    <w:basedOn w:val="KWHeading1NoNumber"/>
    <w:next w:val="afff3"/>
    <w:semiHidden/>
    <w:rsid w:val="004043AD"/>
    <w:pPr>
      <w:ind w:left="-1134"/>
    </w:pPr>
  </w:style>
  <w:style w:type="paragraph" w:customStyle="1" w:styleId="PrecListBullet">
    <w:name w:val="Prec List Bullet"/>
    <w:basedOn w:val="a"/>
    <w:rsid w:val="004043AD"/>
    <w:pPr>
      <w:numPr>
        <w:numId w:val="15"/>
      </w:numPr>
      <w:tabs>
        <w:tab w:val="left" w:pos="360"/>
      </w:tabs>
      <w:spacing w:before="60" w:after="60"/>
      <w:ind w:left="0" w:firstLine="0"/>
    </w:pPr>
    <w:rPr>
      <w:sz w:val="16"/>
    </w:rPr>
  </w:style>
  <w:style w:type="paragraph" w:customStyle="1" w:styleId="DeedBackground">
    <w:name w:val="Deed_Background"/>
    <w:basedOn w:val="afff3"/>
    <w:rsid w:val="004043AD"/>
    <w:pPr>
      <w:numPr>
        <w:numId w:val="16"/>
      </w:numPr>
      <w:tabs>
        <w:tab w:val="left" w:pos="360"/>
      </w:tabs>
      <w:ind w:left="0" w:firstLine="0"/>
    </w:pPr>
  </w:style>
  <w:style w:type="paragraph" w:customStyle="1" w:styleId="Body">
    <w:name w:val="Body"/>
    <w:basedOn w:val="a1"/>
    <w:semiHidden/>
    <w:rsid w:val="004043AD"/>
    <w:pPr>
      <w:widowControl w:val="0"/>
      <w:spacing w:after="240" w:line="240" w:lineRule="auto"/>
      <w:ind w:firstLineChars="0" w:firstLine="0"/>
      <w:jc w:val="both"/>
    </w:pPr>
    <w:rPr>
      <w:rFonts w:ascii="Times New Roman" w:hAnsi="Times New Roman"/>
      <w:spacing w:val="0"/>
      <w:kern w:val="2"/>
      <w:szCs w:val="24"/>
      <w:lang w:eastAsia="zh-CN" w:bidi="ar-SA"/>
    </w:rPr>
  </w:style>
  <w:style w:type="paragraph" w:customStyle="1" w:styleId="PrecListBullet2">
    <w:name w:val="Prec List Bullet 2"/>
    <w:basedOn w:val="PrecListBullet"/>
    <w:rsid w:val="004043AD"/>
    <w:pPr>
      <w:numPr>
        <w:numId w:val="17"/>
      </w:numPr>
      <w:ind w:left="0" w:firstLine="0"/>
    </w:pPr>
  </w:style>
  <w:style w:type="paragraph" w:customStyle="1" w:styleId="Instruction-Information">
    <w:name w:val="Instruction - Information"/>
    <w:basedOn w:val="a1"/>
    <w:rsid w:val="004043AD"/>
    <w:pPr>
      <w:spacing w:before="60" w:after="60" w:line="200" w:lineRule="atLeast"/>
      <w:ind w:firstLineChars="0" w:firstLine="0"/>
    </w:pPr>
    <w:rPr>
      <w:rFonts w:ascii="Arial" w:eastAsia="楷体_GB2312" w:hAnsi="Arial"/>
      <w:spacing w:val="-8"/>
      <w:sz w:val="16"/>
      <w:szCs w:val="28"/>
      <w:lang w:bidi="ar-SA"/>
    </w:rPr>
  </w:style>
  <w:style w:type="paragraph" w:customStyle="1" w:styleId="Instruction-Optional">
    <w:name w:val="Instruction - Optional"/>
    <w:basedOn w:val="a1"/>
    <w:rsid w:val="004043AD"/>
    <w:pPr>
      <w:spacing w:before="60" w:after="60" w:line="200" w:lineRule="atLeast"/>
      <w:ind w:firstLineChars="0" w:firstLine="0"/>
    </w:pPr>
    <w:rPr>
      <w:rFonts w:ascii="Arial" w:eastAsia="楷体_GB2312" w:hAnsi="Arial"/>
      <w:spacing w:val="-8"/>
      <w:sz w:val="16"/>
      <w:szCs w:val="28"/>
      <w:lang w:bidi="ar-SA"/>
    </w:rPr>
  </w:style>
  <w:style w:type="paragraph" w:customStyle="1" w:styleId="Instruction-OptionalEnd">
    <w:name w:val="Instruction - OptionalEnd"/>
    <w:basedOn w:val="a1"/>
    <w:rsid w:val="004043AD"/>
    <w:pPr>
      <w:spacing w:before="60" w:after="60" w:line="200" w:lineRule="atLeast"/>
      <w:ind w:firstLineChars="0" w:firstLine="0"/>
    </w:pPr>
    <w:rPr>
      <w:rFonts w:ascii="Arial" w:eastAsia="楷体_GB2312" w:hAnsi="Arial"/>
      <w:spacing w:val="-8"/>
      <w:sz w:val="16"/>
      <w:szCs w:val="28"/>
      <w:lang w:bidi="ar-SA"/>
    </w:rPr>
  </w:style>
  <w:style w:type="paragraph" w:customStyle="1" w:styleId="KWHeading">
    <w:name w:val="K&amp;W Heading"/>
    <w:basedOn w:val="KWheading1"/>
    <w:next w:val="KWBodytext"/>
    <w:rsid w:val="004043AD"/>
    <w:pPr>
      <w:numPr>
        <w:numId w:val="0"/>
      </w:numPr>
    </w:pPr>
  </w:style>
  <w:style w:type="paragraph" w:customStyle="1" w:styleId="KWSubheading">
    <w:name w:val="K&amp;W Subheading"/>
    <w:basedOn w:val="KWheading2"/>
    <w:next w:val="KWBodytext"/>
    <w:rsid w:val="004043AD"/>
    <w:rPr>
      <w:kern w:val="28"/>
    </w:rPr>
  </w:style>
  <w:style w:type="paragraph" w:customStyle="1" w:styleId="KWHeading1Signing">
    <w:name w:val="K&amp;W Heading 1 Signing"/>
    <w:basedOn w:val="KWheading1"/>
    <w:next w:val="KWNormal"/>
    <w:rsid w:val="004043AD"/>
    <w:pPr>
      <w:numPr>
        <w:numId w:val="0"/>
      </w:numPr>
      <w:spacing w:after="440" w:line="240" w:lineRule="auto"/>
    </w:pPr>
    <w:rPr>
      <w:sz w:val="36"/>
    </w:rPr>
  </w:style>
  <w:style w:type="paragraph" w:customStyle="1" w:styleId="DeedTOC">
    <w:name w:val="Deed_TOC"/>
    <w:basedOn w:val="KWNormal"/>
    <w:link w:val="DeedTOCChar"/>
    <w:rsid w:val="004043AD"/>
    <w:pPr>
      <w:tabs>
        <w:tab w:val="left" w:pos="1134"/>
        <w:tab w:val="right" w:pos="7655"/>
      </w:tabs>
      <w:spacing w:before="240" w:after="240" w:line="260" w:lineRule="atLeast"/>
      <w:ind w:firstLine="567"/>
      <w:jc w:val="center"/>
    </w:pPr>
    <w:rPr>
      <w:rFonts w:ascii="Arial Bold" w:hAnsi="Arial Bold"/>
      <w:b/>
      <w:bCs/>
      <w:color w:val="auto"/>
      <w:sz w:val="28"/>
      <w:szCs w:val="28"/>
    </w:rPr>
  </w:style>
  <w:style w:type="character" w:customStyle="1" w:styleId="DeedTOCChar">
    <w:name w:val="Deed_TOC Char"/>
    <w:link w:val="DeedTOC"/>
    <w:rsid w:val="004043AD"/>
    <w:rPr>
      <w:rFonts w:ascii="Arial Bold" w:eastAsia="楷体_GB2312" w:hAnsi="Arial Bold" w:cs="Times New Roman"/>
      <w:b/>
      <w:bCs/>
      <w:sz w:val="28"/>
      <w:szCs w:val="28"/>
      <w:lang w:eastAsia="en-US"/>
    </w:rPr>
  </w:style>
  <w:style w:type="paragraph" w:customStyle="1" w:styleId="DeedHeading">
    <w:name w:val="Deed_Heading"/>
    <w:basedOn w:val="a1"/>
    <w:rsid w:val="004043AD"/>
    <w:pPr>
      <w:pBdr>
        <w:top w:val="single" w:sz="12" w:space="7" w:color="auto"/>
      </w:pBdr>
      <w:spacing w:line="440" w:lineRule="exact"/>
      <w:ind w:firstLineChars="0" w:firstLine="0"/>
    </w:pPr>
    <w:rPr>
      <w:rFonts w:ascii="Arial Black" w:eastAsia="楷体_GB2312" w:hAnsi="Arial Black"/>
      <w:b/>
      <w:spacing w:val="-8"/>
      <w:sz w:val="44"/>
      <w:szCs w:val="28"/>
      <w:lang w:bidi="ar-SA"/>
    </w:rPr>
  </w:style>
  <w:style w:type="table" w:customStyle="1" w:styleId="KWTable">
    <w:name w:val="K&amp;W Table"/>
    <w:basedOn w:val="affff9"/>
    <w:rsid w:val="004043AD"/>
    <w:pPr>
      <w:spacing w:before="60" w:after="60" w:line="240" w:lineRule="auto"/>
      <w:contextualSpacing/>
    </w:pPr>
    <w:rPr>
      <w:rFonts w:eastAsia="楷体_GB2312"/>
      <w:sz w:val="24"/>
    </w:rPr>
    <w:tblPr>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ms Rmn" w:hAnsi="Tms Rmn"/>
        <w:b/>
        <w:sz w:val="20"/>
      </w:rPr>
      <w:tblPr/>
      <w:tcPr>
        <w:shd w:val="clear" w:color="auto" w:fill="E0E0E0"/>
      </w:tcPr>
    </w:tblStylePr>
  </w:style>
  <w:style w:type="character" w:customStyle="1" w:styleId="KW">
    <w:name w:val="K&amp;W"/>
    <w:semiHidden/>
    <w:rsid w:val="004043AD"/>
    <w:rPr>
      <w:rFonts w:ascii="Arial" w:hAnsi="Arial" w:cs="Arial"/>
      <w:color w:val="004473"/>
      <w:sz w:val="18"/>
      <w:szCs w:val="18"/>
    </w:rPr>
  </w:style>
  <w:style w:type="paragraph" w:customStyle="1" w:styleId="Charf7">
    <w:name w:val="Char"/>
    <w:basedOn w:val="a1"/>
    <w:rsid w:val="004043AD"/>
    <w:pPr>
      <w:widowControl w:val="0"/>
      <w:spacing w:line="240" w:lineRule="auto"/>
      <w:ind w:firstLineChars="0" w:firstLine="0"/>
      <w:jc w:val="both"/>
    </w:pPr>
    <w:rPr>
      <w:rFonts w:ascii="Times New Roman" w:hAnsi="Times New Roman"/>
      <w:spacing w:val="0"/>
      <w:kern w:val="2"/>
      <w:szCs w:val="24"/>
      <w:lang w:eastAsia="zh-CN" w:bidi="ar-SA"/>
    </w:rPr>
  </w:style>
  <w:style w:type="paragraph" w:customStyle="1" w:styleId="CharCharCharCharCharChar">
    <w:name w:val="Char Char Char Char Char Char"/>
    <w:basedOn w:val="afff8"/>
    <w:rsid w:val="004043AD"/>
    <w:pPr>
      <w:widowControl w:val="0"/>
      <w:adjustRightInd w:val="0"/>
      <w:spacing w:line="436" w:lineRule="exact"/>
      <w:ind w:left="357"/>
      <w:outlineLvl w:val="3"/>
    </w:pPr>
    <w:rPr>
      <w:rFonts w:eastAsia="宋体" w:cs="Times New Roman"/>
      <w:b/>
      <w:spacing w:val="0"/>
      <w:kern w:val="2"/>
      <w:szCs w:val="24"/>
      <w:lang w:eastAsia="zh-CN"/>
    </w:rPr>
  </w:style>
  <w:style w:type="character" w:customStyle="1" w:styleId="Partreference">
    <w:name w:val="Part reference"/>
    <w:rsid w:val="004043AD"/>
    <w:rPr>
      <w:b/>
      <w:sz w:val="16"/>
      <w:szCs w:val="16"/>
    </w:rPr>
  </w:style>
  <w:style w:type="paragraph" w:customStyle="1" w:styleId="StyleBodyTextArialBlackBefore12pt">
    <w:name w:val="Style Body Text + Arial Black Before:  12 pt"/>
    <w:basedOn w:val="afff3"/>
    <w:rsid w:val="004043AD"/>
    <w:pPr>
      <w:spacing w:before="240"/>
      <w:ind w:left="567"/>
    </w:pPr>
    <w:rPr>
      <w:rFonts w:ascii="Arial Black" w:hAnsi="Arial Black"/>
    </w:rPr>
  </w:style>
  <w:style w:type="paragraph" w:customStyle="1" w:styleId="StyleBoldLeft19cm">
    <w:name w:val="Style Bold Left:  1.9 cm"/>
    <w:basedOn w:val="a1"/>
    <w:rsid w:val="004043AD"/>
    <w:pPr>
      <w:pBdr>
        <w:bottom w:val="single" w:sz="6" w:space="1" w:color="000000"/>
      </w:pBdr>
      <w:spacing w:after="120" w:line="240" w:lineRule="auto"/>
      <w:ind w:firstLineChars="0" w:firstLine="0"/>
    </w:pPr>
    <w:rPr>
      <w:rFonts w:ascii="Arial" w:eastAsia="楷体_GB2312" w:hAnsi="Arial"/>
      <w:b/>
      <w:bCs/>
      <w:spacing w:val="-8"/>
      <w:sz w:val="24"/>
      <w:szCs w:val="28"/>
      <w:lang w:bidi="ar-SA"/>
    </w:rPr>
  </w:style>
  <w:style w:type="paragraph" w:customStyle="1" w:styleId="StyleStyleDeedPartiesBoldBold">
    <w:name w:val="Style Style Deed_Parties + Bold + Bold"/>
    <w:basedOn w:val="StyleDeedPartiesBold"/>
    <w:rsid w:val="004043AD"/>
    <w:pPr>
      <w:ind w:left="539" w:hanging="539"/>
    </w:pPr>
    <w:rPr>
      <w:b/>
      <w:bCs/>
    </w:rPr>
  </w:style>
  <w:style w:type="paragraph" w:customStyle="1" w:styleId="KWheading3">
    <w:name w:val="K&amp;W heading 3"/>
    <w:basedOn w:val="KWNormal"/>
    <w:rsid w:val="004043AD"/>
    <w:pPr>
      <w:spacing w:line="320" w:lineRule="exact"/>
      <w:outlineLvl w:val="2"/>
    </w:pPr>
    <w:rPr>
      <w:color w:val="auto"/>
    </w:rPr>
  </w:style>
  <w:style w:type="paragraph" w:customStyle="1" w:styleId="KWheading4">
    <w:name w:val="K&amp;W heading 4"/>
    <w:basedOn w:val="KWNormal"/>
    <w:rsid w:val="004043AD"/>
    <w:pPr>
      <w:numPr>
        <w:ilvl w:val="3"/>
        <w:numId w:val="2"/>
      </w:numPr>
      <w:tabs>
        <w:tab w:val="left" w:pos="2268"/>
      </w:tabs>
      <w:spacing w:line="320" w:lineRule="exact"/>
      <w:outlineLvl w:val="3"/>
    </w:pPr>
    <w:rPr>
      <w:color w:val="auto"/>
    </w:rPr>
  </w:style>
  <w:style w:type="paragraph" w:customStyle="1" w:styleId="KWheading5">
    <w:name w:val="K&amp;W heading 5"/>
    <w:basedOn w:val="KWNormal"/>
    <w:rsid w:val="004043AD"/>
    <w:pPr>
      <w:numPr>
        <w:ilvl w:val="4"/>
        <w:numId w:val="2"/>
      </w:numPr>
      <w:tabs>
        <w:tab w:val="left" w:pos="2835"/>
      </w:tabs>
      <w:spacing w:line="320" w:lineRule="exact"/>
      <w:outlineLvl w:val="4"/>
    </w:pPr>
    <w:rPr>
      <w:color w:val="auto"/>
    </w:rPr>
  </w:style>
  <w:style w:type="paragraph" w:customStyle="1" w:styleId="KWListBullet">
    <w:name w:val="K&amp;W List Bullet"/>
    <w:basedOn w:val="KWNormal"/>
    <w:rsid w:val="004043AD"/>
    <w:pPr>
      <w:numPr>
        <w:numId w:val="18"/>
      </w:numPr>
      <w:tabs>
        <w:tab w:val="left" w:pos="1701"/>
      </w:tabs>
      <w:spacing w:line="320" w:lineRule="exact"/>
    </w:pPr>
  </w:style>
  <w:style w:type="paragraph" w:customStyle="1" w:styleId="KWListNumber">
    <w:name w:val="K&amp;W List Number"/>
    <w:basedOn w:val="KWNormal"/>
    <w:rsid w:val="004043AD"/>
    <w:pPr>
      <w:numPr>
        <w:numId w:val="19"/>
      </w:numPr>
      <w:tabs>
        <w:tab w:val="left" w:pos="1701"/>
      </w:tabs>
      <w:spacing w:line="320" w:lineRule="exact"/>
    </w:pPr>
  </w:style>
  <w:style w:type="paragraph" w:customStyle="1" w:styleId="KWHeading6">
    <w:name w:val="K&amp;W Heading 6"/>
    <w:basedOn w:val="KWheading1"/>
    <w:next w:val="KWBodytext"/>
    <w:rsid w:val="004043AD"/>
    <w:pPr>
      <w:widowControl/>
      <w:numPr>
        <w:ilvl w:val="5"/>
      </w:numPr>
      <w:spacing w:after="440" w:line="240" w:lineRule="auto"/>
      <w:outlineLvl w:val="5"/>
    </w:pPr>
    <w:rPr>
      <w:sz w:val="36"/>
      <w:lang w:eastAsia="zh-CN"/>
    </w:rPr>
  </w:style>
  <w:style w:type="paragraph" w:customStyle="1" w:styleId="KWheading7">
    <w:name w:val="K&amp;W heading 7"/>
    <w:basedOn w:val="KWheading1"/>
    <w:next w:val="KWBodytext"/>
    <w:rsid w:val="004043AD"/>
    <w:pPr>
      <w:widowControl/>
      <w:numPr>
        <w:ilvl w:val="6"/>
      </w:numPr>
      <w:outlineLvl w:val="6"/>
    </w:pPr>
    <w:rPr>
      <w:lang w:eastAsia="zh-CN"/>
    </w:rPr>
  </w:style>
  <w:style w:type="paragraph" w:customStyle="1" w:styleId="KWHeading8">
    <w:name w:val="K&amp;W Heading 8"/>
    <w:basedOn w:val="KWheading1"/>
    <w:next w:val="KWBodytext"/>
    <w:rsid w:val="004043AD"/>
    <w:pPr>
      <w:numPr>
        <w:ilvl w:val="7"/>
      </w:numPr>
      <w:spacing w:after="440" w:line="240" w:lineRule="auto"/>
      <w:outlineLvl w:val="7"/>
    </w:pPr>
    <w:rPr>
      <w:sz w:val="36"/>
    </w:rPr>
  </w:style>
  <w:style w:type="paragraph" w:customStyle="1" w:styleId="KWHeading9">
    <w:name w:val="K&amp;W Heading 9"/>
    <w:basedOn w:val="KWheading1"/>
    <w:next w:val="KWBodytext"/>
    <w:rsid w:val="004043AD"/>
    <w:pPr>
      <w:numPr>
        <w:ilvl w:val="8"/>
      </w:numPr>
      <w:spacing w:after="440" w:line="240" w:lineRule="auto"/>
      <w:outlineLvl w:val="8"/>
    </w:pPr>
    <w:rPr>
      <w:sz w:val="36"/>
    </w:rPr>
  </w:style>
  <w:style w:type="paragraph" w:customStyle="1" w:styleId="KWSch1">
    <w:name w:val="K&amp;W Sch 1"/>
    <w:basedOn w:val="KWheading1"/>
    <w:next w:val="KWBodytext"/>
    <w:rsid w:val="004043AD"/>
    <w:pPr>
      <w:numPr>
        <w:numId w:val="20"/>
      </w:numPr>
      <w:tabs>
        <w:tab w:val="left" w:pos="567"/>
      </w:tabs>
    </w:pPr>
    <w:rPr>
      <w:szCs w:val="28"/>
    </w:rPr>
  </w:style>
  <w:style w:type="paragraph" w:customStyle="1" w:styleId="KWSch2">
    <w:name w:val="K&amp;W Sch 2"/>
    <w:basedOn w:val="KWheading2"/>
    <w:next w:val="KWBodytext"/>
    <w:rsid w:val="004043AD"/>
    <w:pPr>
      <w:numPr>
        <w:ilvl w:val="1"/>
        <w:numId w:val="20"/>
      </w:numPr>
      <w:tabs>
        <w:tab w:val="left" w:pos="567"/>
      </w:tabs>
    </w:pPr>
    <w:rPr>
      <w:b/>
    </w:rPr>
  </w:style>
  <w:style w:type="paragraph" w:customStyle="1" w:styleId="KWSch3">
    <w:name w:val="K&amp;W Sch 3"/>
    <w:basedOn w:val="KWheading3"/>
    <w:rsid w:val="004043AD"/>
    <w:pPr>
      <w:numPr>
        <w:ilvl w:val="2"/>
        <w:numId w:val="20"/>
      </w:numPr>
      <w:tabs>
        <w:tab w:val="left" w:pos="1701"/>
      </w:tabs>
    </w:pPr>
  </w:style>
  <w:style w:type="paragraph" w:customStyle="1" w:styleId="KWSch4">
    <w:name w:val="K&amp;W Sch 4"/>
    <w:basedOn w:val="KWheading4"/>
    <w:rsid w:val="004043AD"/>
    <w:pPr>
      <w:numPr>
        <w:numId w:val="20"/>
      </w:numPr>
    </w:pPr>
  </w:style>
  <w:style w:type="paragraph" w:customStyle="1" w:styleId="KWSch5">
    <w:name w:val="K&amp;W Sch 5"/>
    <w:basedOn w:val="KWheading5"/>
    <w:rsid w:val="004043AD"/>
    <w:pPr>
      <w:numPr>
        <w:numId w:val="20"/>
      </w:numPr>
    </w:pPr>
  </w:style>
  <w:style w:type="paragraph" w:customStyle="1" w:styleId="Instruction-Caution">
    <w:name w:val="Instruction - Caution"/>
    <w:basedOn w:val="afff3"/>
    <w:qFormat/>
    <w:rsid w:val="004043AD"/>
    <w:pPr>
      <w:spacing w:before="60" w:after="60" w:line="200" w:lineRule="atLeast"/>
      <w:ind w:left="0"/>
    </w:pPr>
    <w:rPr>
      <w:rFonts w:eastAsia="宋体"/>
      <w:color w:val="000000"/>
      <w:spacing w:val="0"/>
      <w:sz w:val="16"/>
      <w:szCs w:val="20"/>
    </w:rPr>
  </w:style>
  <w:style w:type="paragraph" w:customStyle="1" w:styleId="Instruction-Choices">
    <w:name w:val="Instruction - Choices"/>
    <w:basedOn w:val="Instruction-Caution"/>
    <w:rsid w:val="004043AD"/>
  </w:style>
  <w:style w:type="paragraph" w:customStyle="1" w:styleId="Instruction-ChoicesEnd">
    <w:name w:val="Instruction - ChoicesEnd"/>
    <w:basedOn w:val="Instruction-Choices"/>
    <w:rsid w:val="004043AD"/>
  </w:style>
  <w:style w:type="paragraph" w:styleId="afffff4">
    <w:name w:val="Revision"/>
    <w:uiPriority w:val="99"/>
    <w:semiHidden/>
    <w:rsid w:val="004043AD"/>
    <w:rPr>
      <w:rFonts w:ascii="Arial" w:eastAsia="楷体_GB2312" w:hAnsi="Arial" w:cs="Times New Roman"/>
      <w:spacing w:val="-8"/>
      <w:sz w:val="24"/>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header" w:uiPriority="99"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41"/>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1"/>
    <w:next w:val="a1"/>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1">
    <w:name w:val="heading 2"/>
    <w:basedOn w:val="a1"/>
    <w:next w:val="a1"/>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1">
    <w:name w:val="heading 3"/>
    <w:basedOn w:val="a1"/>
    <w:next w:val="a1"/>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1">
    <w:name w:val="heading 4"/>
    <w:basedOn w:val="21"/>
    <w:next w:val="a1"/>
    <w:link w:val="4Char"/>
    <w:qFormat/>
    <w:pPr>
      <w:spacing w:beforeLines="25" w:before="78" w:afterLines="25" w:after="78"/>
      <w:ind w:firstLineChars="100" w:firstLine="100"/>
      <w:outlineLvl w:val="3"/>
    </w:pPr>
    <w:rPr>
      <w:rFonts w:eastAsia="方正黑体简体"/>
      <w:bCs w:val="0"/>
      <w:iCs/>
    </w:rPr>
  </w:style>
  <w:style w:type="paragraph" w:styleId="51">
    <w:name w:val="heading 5"/>
    <w:basedOn w:val="a1"/>
    <w:next w:val="a1"/>
    <w:link w:val="5Char"/>
    <w:qFormat/>
    <w:pPr>
      <w:keepNext/>
      <w:keepLines/>
      <w:outlineLvl w:val="4"/>
    </w:pPr>
    <w:rPr>
      <w:rFonts w:ascii="Cambria" w:hAnsi="Cambria"/>
      <w:b/>
      <w:spacing w:val="0"/>
    </w:rPr>
  </w:style>
  <w:style w:type="paragraph" w:styleId="6">
    <w:name w:val="heading 6"/>
    <w:basedOn w:val="a1"/>
    <w:next w:val="a1"/>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1"/>
    <w:next w:val="a1"/>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1"/>
    <w:next w:val="a1"/>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1"/>
    <w:next w:val="a1"/>
    <w:link w:val="9Char"/>
    <w:qFormat/>
    <w:pPr>
      <w:keepNext/>
      <w:keepLines/>
      <w:spacing w:before="200"/>
      <w:outlineLvl w:val="8"/>
    </w:pPr>
    <w:rPr>
      <w:rFonts w:ascii="Cambria" w:hAnsi="Cambria"/>
      <w:i/>
      <w:iCs/>
      <w:color w:val="404040"/>
      <w:spacing w:val="0"/>
      <w:sz w:val="20"/>
      <w:szCs w:val="20"/>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5">
    <w:name w:val="table of authorities"/>
    <w:next w:val="a1"/>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6">
    <w:name w:val="Normal Indent"/>
    <w:basedOn w:val="a1"/>
    <w:pPr>
      <w:ind w:firstLine="420"/>
    </w:pPr>
  </w:style>
  <w:style w:type="paragraph" w:styleId="a7">
    <w:name w:val="annotation text"/>
    <w:basedOn w:val="a1"/>
    <w:link w:val="Char"/>
    <w:rPr>
      <w:rFonts w:eastAsiaTheme="minorEastAsia" w:cstheme="minorBidi"/>
      <w:kern w:val="2"/>
    </w:rPr>
  </w:style>
  <w:style w:type="paragraph" w:styleId="32">
    <w:name w:val="Body Text 3"/>
    <w:basedOn w:val="a1"/>
    <w:link w:val="3Char0"/>
    <w:rPr>
      <w:sz w:val="24"/>
      <w:szCs w:val="20"/>
    </w:rPr>
  </w:style>
  <w:style w:type="paragraph" w:styleId="52">
    <w:name w:val="toc 5"/>
    <w:basedOn w:val="a1"/>
    <w:next w:val="a1"/>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3">
    <w:name w:val="toc 3"/>
    <w:basedOn w:val="a1"/>
    <w:next w:val="a1"/>
    <w:uiPriority w:val="39"/>
    <w:pPr>
      <w:ind w:leftChars="400" w:left="840"/>
    </w:pPr>
  </w:style>
  <w:style w:type="paragraph" w:styleId="a8">
    <w:name w:val="Plain Text"/>
    <w:basedOn w:val="a1"/>
    <w:link w:val="Char0"/>
    <w:rPr>
      <w:rFonts w:hAnsi="Courier New" w:cs="Courier New"/>
      <w:kern w:val="2"/>
      <w:szCs w:val="21"/>
      <w:lang w:eastAsia="zh-CN" w:bidi="ar-SA"/>
    </w:rPr>
  </w:style>
  <w:style w:type="paragraph" w:styleId="80">
    <w:name w:val="toc 8"/>
    <w:basedOn w:val="a1"/>
    <w:next w:val="a1"/>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1"/>
    <w:link w:val="Char1"/>
    <w:pPr>
      <w:spacing w:line="240" w:lineRule="auto"/>
    </w:pPr>
    <w:rPr>
      <w:rFonts w:cstheme="minorBidi"/>
      <w:kern w:val="2"/>
      <w:sz w:val="18"/>
      <w:szCs w:val="18"/>
    </w:rPr>
  </w:style>
  <w:style w:type="paragraph" w:styleId="aa">
    <w:name w:val="footer"/>
    <w:basedOn w:val="a1"/>
    <w:link w:val="Char2"/>
    <w:uiPriority w:val="99"/>
    <w:unhideWhenUsed/>
    <w:pPr>
      <w:tabs>
        <w:tab w:val="center" w:pos="4153"/>
        <w:tab w:val="right" w:pos="8306"/>
      </w:tabs>
      <w:snapToGrid w:val="0"/>
    </w:pPr>
    <w:rPr>
      <w:sz w:val="18"/>
      <w:szCs w:val="18"/>
    </w:rPr>
  </w:style>
  <w:style w:type="paragraph" w:styleId="ab">
    <w:name w:val="header"/>
    <w:basedOn w:val="a1"/>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rPr>
      <w:b/>
    </w:rPr>
  </w:style>
  <w:style w:type="paragraph" w:styleId="42">
    <w:name w:val="toc 4"/>
    <w:basedOn w:val="a1"/>
    <w:next w:val="a1"/>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c">
    <w:name w:val="Subtitle"/>
    <w:basedOn w:val="a1"/>
    <w:next w:val="a1"/>
    <w:link w:val="Char4"/>
    <w:qFormat/>
    <w:pPr>
      <w:spacing w:before="120" w:after="120"/>
      <w:outlineLvl w:val="1"/>
    </w:pPr>
    <w:rPr>
      <w:rFonts w:ascii="Cambria" w:eastAsia="黑体" w:hAnsi="Cambria"/>
      <w:bCs/>
      <w:kern w:val="28"/>
      <w:sz w:val="24"/>
      <w:szCs w:val="32"/>
    </w:rPr>
  </w:style>
  <w:style w:type="paragraph" w:styleId="60">
    <w:name w:val="toc 6"/>
    <w:basedOn w:val="a1"/>
    <w:next w:val="a1"/>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2">
    <w:name w:val="toc 2"/>
    <w:basedOn w:val="a1"/>
    <w:next w:val="a1"/>
    <w:uiPriority w:val="39"/>
    <w:pPr>
      <w:ind w:leftChars="200" w:left="420"/>
    </w:pPr>
  </w:style>
  <w:style w:type="paragraph" w:styleId="90">
    <w:name w:val="toc 9"/>
    <w:basedOn w:val="a1"/>
    <w:next w:val="a1"/>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d">
    <w:name w:val="Normal (Web)"/>
    <w:basedOn w:val="a1"/>
    <w:rPr>
      <w:rFonts w:cs="宋体"/>
      <w:sz w:val="24"/>
    </w:rPr>
  </w:style>
  <w:style w:type="paragraph" w:styleId="ae">
    <w:name w:val="Title"/>
    <w:basedOn w:val="a1"/>
    <w:next w:val="a1"/>
    <w:link w:val="Char5"/>
    <w:qFormat/>
    <w:pPr>
      <w:tabs>
        <w:tab w:val="left" w:pos="0"/>
      </w:tabs>
      <w:spacing w:before="240" w:after="240"/>
      <w:ind w:firstLine="0"/>
      <w:outlineLvl w:val="0"/>
    </w:pPr>
    <w:rPr>
      <w:rFonts w:ascii="Cambria" w:eastAsia="黑体" w:hAnsi="Cambria"/>
      <w:b/>
      <w:bCs/>
      <w:sz w:val="28"/>
      <w:szCs w:val="32"/>
    </w:rPr>
  </w:style>
  <w:style w:type="paragraph" w:styleId="af">
    <w:name w:val="annotation subject"/>
    <w:basedOn w:val="a7"/>
    <w:next w:val="a7"/>
    <w:link w:val="Char6"/>
    <w:rPr>
      <w:b/>
      <w:bCs/>
    </w:rPr>
  </w:style>
  <w:style w:type="character" w:styleId="af0">
    <w:name w:val="page number"/>
    <w:basedOn w:val="a2"/>
  </w:style>
  <w:style w:type="character" w:styleId="af1">
    <w:name w:val="Hyperlink"/>
    <w:uiPriority w:val="99"/>
    <w:rPr>
      <w:color w:val="0000FF"/>
      <w:u w:val="single"/>
    </w:rPr>
  </w:style>
  <w:style w:type="character" w:styleId="af2">
    <w:name w:val="annotation reference"/>
    <w:rPr>
      <w:sz w:val="21"/>
    </w:rPr>
  </w:style>
  <w:style w:type="character" w:customStyle="1" w:styleId="Char3">
    <w:name w:val="页眉 Char"/>
    <w:basedOn w:val="a2"/>
    <w:link w:val="ab"/>
    <w:uiPriority w:val="99"/>
    <w:rPr>
      <w:sz w:val="18"/>
      <w:szCs w:val="18"/>
    </w:rPr>
  </w:style>
  <w:style w:type="character" w:customStyle="1" w:styleId="Char2">
    <w:name w:val="页脚 Char"/>
    <w:basedOn w:val="a2"/>
    <w:link w:val="aa"/>
    <w:uiPriority w:val="99"/>
    <w:rPr>
      <w:sz w:val="18"/>
      <w:szCs w:val="18"/>
    </w:rPr>
  </w:style>
  <w:style w:type="character" w:customStyle="1" w:styleId="1Char">
    <w:name w:val="标题 1 Char"/>
    <w:basedOn w:val="a2"/>
    <w:link w:val="1"/>
    <w:rPr>
      <w:rFonts w:ascii="Cambria" w:eastAsia="方正大标宋简体" w:hAnsi="Cambria" w:cs="Times New Roman"/>
      <w:b/>
      <w:bCs/>
      <w:kern w:val="0"/>
      <w:sz w:val="44"/>
      <w:szCs w:val="28"/>
      <w:lang w:eastAsia="en-US" w:bidi="en-US"/>
    </w:rPr>
  </w:style>
  <w:style w:type="character" w:customStyle="1" w:styleId="2Char">
    <w:name w:val="标题 2 Char"/>
    <w:basedOn w:val="a2"/>
    <w:link w:val="21"/>
    <w:rPr>
      <w:rFonts w:ascii="Cambria" w:eastAsia="方正宋黑简体" w:hAnsi="Cambria" w:cs="Times New Roman"/>
      <w:bCs/>
      <w:kern w:val="0"/>
      <w:sz w:val="28"/>
      <w:szCs w:val="26"/>
      <w:lang w:eastAsia="en-US" w:bidi="en-US"/>
    </w:rPr>
  </w:style>
  <w:style w:type="character" w:customStyle="1" w:styleId="3Char">
    <w:name w:val="标题 3 Char"/>
    <w:basedOn w:val="a2"/>
    <w:link w:val="31"/>
    <w:rPr>
      <w:rFonts w:ascii="Cambria" w:eastAsia="方正黑体简体" w:hAnsi="Cambria" w:cs="Times New Roman"/>
      <w:bCs/>
      <w:kern w:val="0"/>
      <w:sz w:val="24"/>
      <w:lang w:eastAsia="en-US" w:bidi="en-US"/>
    </w:rPr>
  </w:style>
  <w:style w:type="character" w:customStyle="1" w:styleId="4Char">
    <w:name w:val="标题 4 Char"/>
    <w:basedOn w:val="a2"/>
    <w:link w:val="41"/>
    <w:rPr>
      <w:rFonts w:ascii="Cambria" w:eastAsia="方正黑体简体" w:hAnsi="Cambria" w:cs="Times New Roman"/>
      <w:iCs/>
      <w:kern w:val="0"/>
      <w:sz w:val="28"/>
      <w:szCs w:val="26"/>
      <w:lang w:eastAsia="en-US" w:bidi="en-US"/>
    </w:rPr>
  </w:style>
  <w:style w:type="character" w:customStyle="1" w:styleId="5Char">
    <w:name w:val="标题 5 Char"/>
    <w:basedOn w:val="a2"/>
    <w:link w:val="51"/>
    <w:rPr>
      <w:rFonts w:ascii="Cambria" w:eastAsia="宋体" w:hAnsi="Cambria" w:cs="Times New Roman"/>
      <w:b/>
      <w:kern w:val="0"/>
      <w:lang w:eastAsia="en-US" w:bidi="en-US"/>
    </w:rPr>
  </w:style>
  <w:style w:type="character" w:customStyle="1" w:styleId="6Char">
    <w:name w:val="标题 6 Char"/>
    <w:basedOn w:val="a2"/>
    <w:link w:val="6"/>
    <w:rPr>
      <w:rFonts w:ascii="Cambria" w:eastAsia="宋体" w:hAnsi="Cambria" w:cs="Times New Roman"/>
      <w:i/>
      <w:iCs/>
      <w:color w:val="243F60"/>
      <w:kern w:val="0"/>
      <w:sz w:val="20"/>
      <w:szCs w:val="20"/>
      <w:lang w:eastAsia="en-US"/>
    </w:rPr>
  </w:style>
  <w:style w:type="character" w:customStyle="1" w:styleId="7Char">
    <w:name w:val="标题 7 Char"/>
    <w:basedOn w:val="a2"/>
    <w:link w:val="7"/>
    <w:rPr>
      <w:rFonts w:ascii="Cambria" w:eastAsia="宋体" w:hAnsi="Cambria" w:cs="Times New Roman"/>
      <w:i/>
      <w:iCs/>
      <w:color w:val="404040"/>
      <w:kern w:val="0"/>
      <w:sz w:val="20"/>
      <w:szCs w:val="20"/>
      <w:lang w:eastAsia="en-US"/>
    </w:rPr>
  </w:style>
  <w:style w:type="character" w:customStyle="1" w:styleId="8Char">
    <w:name w:val="标题 8 Char"/>
    <w:basedOn w:val="a2"/>
    <w:link w:val="8"/>
    <w:rPr>
      <w:rFonts w:ascii="Cambria" w:eastAsia="宋体" w:hAnsi="Cambria" w:cs="Times New Roman"/>
      <w:color w:val="4F81BD"/>
      <w:kern w:val="0"/>
      <w:sz w:val="20"/>
      <w:szCs w:val="20"/>
      <w:lang w:eastAsia="en-US"/>
    </w:rPr>
  </w:style>
  <w:style w:type="character" w:customStyle="1" w:styleId="9Char">
    <w:name w:val="标题 9 Char"/>
    <w:basedOn w:val="a2"/>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3"/>
    <w:rPr>
      <w:rFonts w:ascii="方正黑体简体" w:eastAsia="方正黑体简体" w:hAnsi="宋体"/>
      <w:spacing w:val="6"/>
      <w:sz w:val="30"/>
      <w:szCs w:val="36"/>
      <w:lang w:bidi="en-US"/>
    </w:rPr>
  </w:style>
  <w:style w:type="paragraph" w:customStyle="1" w:styleId="af3">
    <w:name w:val="投标文件"/>
    <w:basedOn w:val="af4"/>
    <w:link w:val="CharChar"/>
    <w:rPr>
      <w:sz w:val="30"/>
    </w:rPr>
  </w:style>
  <w:style w:type="paragraph" w:customStyle="1" w:styleId="af4">
    <w:name w:val="章标题"/>
    <w:basedOn w:val="a1"/>
    <w:next w:val="af5"/>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5">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f"/>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9"/>
    <w:rPr>
      <w:rFonts w:ascii="宋体" w:eastAsia="宋体" w:hAnsi="宋体"/>
      <w:spacing w:val="6"/>
      <w:sz w:val="18"/>
      <w:szCs w:val="18"/>
      <w:lang w:eastAsia="en-US" w:bidi="en-US"/>
    </w:rPr>
  </w:style>
  <w:style w:type="character" w:customStyle="1" w:styleId="CharChar1">
    <w:name w:val="附件左上标题 Char Char"/>
    <w:link w:val="af6"/>
    <w:rPr>
      <w:rFonts w:ascii="方正黑体简体" w:eastAsia="方正黑体简体" w:hAnsi="宋体"/>
      <w:spacing w:val="2"/>
      <w:sz w:val="24"/>
      <w:lang w:bidi="en-US"/>
    </w:rPr>
  </w:style>
  <w:style w:type="paragraph" w:customStyle="1" w:styleId="af6">
    <w:name w:val="附件左上标题"/>
    <w:basedOn w:val="a1"/>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7"/>
    <w:rPr>
      <w:rFonts w:ascii="宋体" w:hAnsi="宋体"/>
      <w:spacing w:val="6"/>
      <w:lang w:bidi="en-US"/>
    </w:rPr>
  </w:style>
  <w:style w:type="paragraph" w:customStyle="1" w:styleId="af7">
    <w:name w:val="正文带序号刷"/>
    <w:basedOn w:val="a1"/>
    <w:link w:val="CharChar2"/>
    <w:pPr>
      <w:jc w:val="both"/>
    </w:pPr>
    <w:rPr>
      <w:rFonts w:eastAsiaTheme="minorEastAsia" w:cstheme="minorBidi"/>
      <w:kern w:val="2"/>
      <w:lang w:eastAsia="zh-CN"/>
    </w:rPr>
  </w:style>
  <w:style w:type="character" w:customStyle="1" w:styleId="CharChar3">
    <w:name w:val="投标文件副标题 Char Char"/>
    <w:link w:val="af8"/>
    <w:rPr>
      <w:rFonts w:ascii="宋体" w:eastAsia="宋体" w:hAnsi="宋体"/>
      <w:spacing w:val="6"/>
      <w:sz w:val="30"/>
      <w:szCs w:val="30"/>
      <w:lang w:bidi="en-US"/>
    </w:rPr>
  </w:style>
  <w:style w:type="paragraph" w:customStyle="1" w:styleId="af8">
    <w:name w:val="投标文件副标题"/>
    <w:basedOn w:val="a1"/>
    <w:link w:val="CharChar3"/>
    <w:pPr>
      <w:ind w:firstLineChars="0" w:firstLine="0"/>
    </w:pPr>
    <w:rPr>
      <w:rFonts w:cstheme="minorBidi"/>
      <w:kern w:val="2"/>
      <w:sz w:val="30"/>
      <w:szCs w:val="30"/>
      <w:lang w:eastAsia="zh-CN"/>
    </w:rPr>
  </w:style>
  <w:style w:type="character" w:customStyle="1" w:styleId="CharChar4">
    <w:name w:val="章副标题 Char Char"/>
    <w:link w:val="af9"/>
    <w:rPr>
      <w:rFonts w:ascii="方正黑体简体" w:eastAsia="方正黑体简体" w:hAnsi="宋体"/>
      <w:spacing w:val="6"/>
      <w:sz w:val="32"/>
      <w:szCs w:val="32"/>
      <w:lang w:bidi="en-US"/>
    </w:rPr>
  </w:style>
  <w:style w:type="paragraph" w:customStyle="1" w:styleId="af9">
    <w:name w:val="章副标题"/>
    <w:basedOn w:val="a1"/>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a"/>
    <w:qFormat/>
    <w:rPr>
      <w:rFonts w:ascii="方正黑体简体" w:eastAsia="方正黑体简体" w:hAnsi="方正黑体简体" w:cs="方正黑体简体"/>
      <w:b/>
      <w:bCs/>
      <w:spacing w:val="140"/>
      <w:sz w:val="84"/>
      <w:szCs w:val="84"/>
      <w:lang w:eastAsia="en-US" w:bidi="en-US"/>
    </w:rPr>
  </w:style>
  <w:style w:type="paragraph" w:customStyle="1" w:styleId="afa">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b"/>
    <w:rPr>
      <w:rFonts w:ascii="方正黑体简体" w:eastAsia="方正黑体简体" w:hAnsi="宋体"/>
      <w:bCs/>
      <w:spacing w:val="6"/>
      <w:sz w:val="28"/>
      <w:szCs w:val="28"/>
      <w:lang w:eastAsia="en-US" w:bidi="en-US"/>
    </w:rPr>
  </w:style>
  <w:style w:type="paragraph" w:customStyle="1" w:styleId="afb">
    <w:name w:val="表标题"/>
    <w:basedOn w:val="a1"/>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c"/>
    <w:qFormat/>
    <w:rPr>
      <w:rFonts w:ascii="方正黑体简体" w:hAnsi="方正黑体简体" w:cs="方正黑体简体"/>
      <w:spacing w:val="6"/>
      <w:sz w:val="32"/>
      <w:szCs w:val="32"/>
      <w:u w:val="single"/>
      <w:lang w:bidi="en-US"/>
    </w:rPr>
  </w:style>
  <w:style w:type="paragraph" w:customStyle="1" w:styleId="afc">
    <w:name w:val="下划线"/>
    <w:basedOn w:val="a1"/>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d"/>
    <w:qFormat/>
    <w:rPr>
      <w:rFonts w:ascii="方正黑体简体" w:eastAsia="方正黑体简体" w:hAnsi="宋体"/>
      <w:spacing w:val="6"/>
      <w:sz w:val="36"/>
      <w:szCs w:val="36"/>
      <w:lang w:eastAsia="en-US" w:bidi="en-US"/>
    </w:rPr>
  </w:style>
  <w:style w:type="paragraph" w:customStyle="1" w:styleId="afd">
    <w:name w:val="合同节标题"/>
    <w:basedOn w:val="a1"/>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e"/>
    <w:rPr>
      <w:rFonts w:ascii="方正黑体简体" w:eastAsia="方正黑体简体" w:hAnsi="宋体"/>
      <w:spacing w:val="6"/>
      <w:sz w:val="30"/>
      <w:szCs w:val="30"/>
      <w:lang w:eastAsia="en-US" w:bidi="en-US"/>
    </w:rPr>
  </w:style>
  <w:style w:type="paragraph" w:customStyle="1" w:styleId="afe">
    <w:name w:val="节标题"/>
    <w:basedOn w:val="a1"/>
    <w:next w:val="a1"/>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7"/>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
    <w:rPr>
      <w:rFonts w:ascii="宋体" w:eastAsia="宋体" w:hAnsi="宋体"/>
      <w:spacing w:val="2"/>
      <w:szCs w:val="21"/>
      <w:lang w:eastAsia="en-US" w:bidi="en-US"/>
    </w:rPr>
  </w:style>
  <w:style w:type="paragraph" w:customStyle="1" w:styleId="aff">
    <w:name w:val="表内正文"/>
    <w:basedOn w:val="a1"/>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0"/>
    <w:rPr>
      <w:rFonts w:ascii="宋体" w:eastAsia="宋体" w:hAnsi="宋体"/>
      <w:spacing w:val="2"/>
      <w:szCs w:val="21"/>
      <w:lang w:eastAsia="en-US" w:bidi="en-US"/>
    </w:rPr>
  </w:style>
  <w:style w:type="paragraph" w:customStyle="1" w:styleId="aff0">
    <w:name w:val="表内正文左两列"/>
    <w:basedOn w:val="aff"/>
    <w:link w:val="CharCharc"/>
    <w:pPr>
      <w:jc w:val="center"/>
    </w:pPr>
  </w:style>
  <w:style w:type="character" w:customStyle="1" w:styleId="CharChard">
    <w:name w:val="附件大标题 Char Char"/>
    <w:link w:val="aff1"/>
    <w:rPr>
      <w:rFonts w:ascii="方正黑体简体" w:eastAsia="方正黑体简体" w:hAnsi="黑体"/>
      <w:spacing w:val="100"/>
      <w:sz w:val="32"/>
      <w:szCs w:val="32"/>
      <w:lang w:eastAsia="en-US" w:bidi="en-US"/>
    </w:rPr>
  </w:style>
  <w:style w:type="paragraph" w:customStyle="1" w:styleId="aff1">
    <w:name w:val="附件大标题"/>
    <w:basedOn w:val="a1"/>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2"/>
    <w:rPr>
      <w:rFonts w:ascii="方正黑体简体" w:eastAsia="方正黑体简体" w:hAnsi="宋体"/>
      <w:spacing w:val="6"/>
      <w:sz w:val="28"/>
      <w:szCs w:val="28"/>
      <w:lang w:bidi="en-US"/>
    </w:rPr>
  </w:style>
  <w:style w:type="paragraph" w:customStyle="1" w:styleId="aff2">
    <w:name w:val="段标题"/>
    <w:basedOn w:val="a1"/>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4"/>
    <w:rPr>
      <w:rFonts w:ascii="方正黑体简体" w:eastAsia="方正黑体简体" w:hAnsi="宋体"/>
      <w:spacing w:val="6"/>
      <w:sz w:val="36"/>
      <w:szCs w:val="36"/>
      <w:lang w:bidi="en-US"/>
    </w:rPr>
  </w:style>
  <w:style w:type="character" w:customStyle="1" w:styleId="Char10">
    <w:name w:val="批注框文本 Char1"/>
    <w:basedOn w:val="a2"/>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2"/>
    <w:link w:val="ae"/>
    <w:rPr>
      <w:rFonts w:ascii="Cambria" w:eastAsia="黑体" w:hAnsi="Cambria" w:cs="Times New Roman"/>
      <w:b/>
      <w:bCs/>
      <w:spacing w:val="6"/>
      <w:kern w:val="0"/>
      <w:sz w:val="28"/>
      <w:szCs w:val="32"/>
      <w:lang w:eastAsia="en-US" w:bidi="en-US"/>
    </w:rPr>
  </w:style>
  <w:style w:type="character" w:customStyle="1" w:styleId="3Char0">
    <w:name w:val="正文文本 3 Char"/>
    <w:basedOn w:val="a2"/>
    <w:link w:val="32"/>
    <w:rPr>
      <w:rFonts w:ascii="宋体" w:eastAsia="宋体" w:hAnsi="宋体" w:cs="Times New Roman"/>
      <w:spacing w:val="6"/>
      <w:kern w:val="0"/>
      <w:sz w:val="24"/>
      <w:szCs w:val="20"/>
      <w:lang w:eastAsia="en-US" w:bidi="en-US"/>
    </w:rPr>
  </w:style>
  <w:style w:type="character" w:customStyle="1" w:styleId="Char0">
    <w:name w:val="纯文本 Char"/>
    <w:basedOn w:val="a2"/>
    <w:link w:val="a8"/>
    <w:rPr>
      <w:rFonts w:ascii="宋体" w:eastAsia="宋体" w:hAnsi="Courier New" w:cs="Courier New"/>
      <w:spacing w:val="6"/>
      <w:szCs w:val="21"/>
    </w:rPr>
  </w:style>
  <w:style w:type="character" w:customStyle="1" w:styleId="Char11">
    <w:name w:val="批注文字 Char1"/>
    <w:basedOn w:val="a2"/>
    <w:uiPriority w:val="99"/>
    <w:semiHidden/>
    <w:rPr>
      <w:rFonts w:ascii="宋体" w:eastAsia="宋体" w:hAnsi="宋体" w:cs="Times New Roman"/>
      <w:spacing w:val="6"/>
      <w:kern w:val="0"/>
      <w:lang w:eastAsia="en-US" w:bidi="en-US"/>
    </w:rPr>
  </w:style>
  <w:style w:type="character" w:customStyle="1" w:styleId="Char4">
    <w:name w:val="副标题 Char"/>
    <w:basedOn w:val="a2"/>
    <w:link w:val="ac"/>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3">
    <w:name w:val="附录二级条标题"/>
    <w:basedOn w:val="a1"/>
    <w:next w:val="a1"/>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4">
    <w:name w:val="规格书"/>
    <w:basedOn w:val="a1"/>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5">
    <w:name w:val="标题一、"/>
    <w:basedOn w:val="a1"/>
    <w:pPr>
      <w:spacing w:beforeLines="100" w:before="312" w:afterLines="100" w:after="312"/>
      <w:jc w:val="center"/>
      <w:outlineLvl w:val="0"/>
    </w:pPr>
    <w:rPr>
      <w:rFonts w:ascii="黑体" w:eastAsia="黑体" w:hAnsi="Calibri"/>
      <w:kern w:val="2"/>
      <w:sz w:val="32"/>
      <w:szCs w:val="32"/>
    </w:rPr>
  </w:style>
  <w:style w:type="paragraph" w:customStyle="1" w:styleId="23">
    <w:name w:val="样式2"/>
    <w:basedOn w:val="ac"/>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1"/>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6">
    <w:name w:val="规格书段标题"/>
    <w:basedOn w:val="aff2"/>
    <w:rPr>
      <w:lang w:bidi="ar-SA"/>
    </w:rPr>
  </w:style>
  <w:style w:type="paragraph" w:customStyle="1" w:styleId="aff7">
    <w:name w:val="表内列标题"/>
    <w:basedOn w:val="a1"/>
    <w:pPr>
      <w:spacing w:line="320" w:lineRule="atLeast"/>
      <w:ind w:firstLineChars="0" w:firstLine="0"/>
      <w:jc w:val="center"/>
    </w:pPr>
    <w:rPr>
      <w:rFonts w:ascii="方正黑体简体" w:eastAsia="方正黑体简体" w:hAnsi="黑体"/>
      <w:spacing w:val="2"/>
    </w:rPr>
  </w:style>
  <w:style w:type="paragraph" w:customStyle="1" w:styleId="aff8">
    <w:name w:val="二级条标题"/>
    <w:basedOn w:val="aff9"/>
    <w:next w:val="af5"/>
    <w:pPr>
      <w:tabs>
        <w:tab w:val="left" w:pos="0"/>
      </w:tabs>
      <w:spacing w:beforeLines="50" w:before="156" w:afterLines="50" w:after="156"/>
      <w:ind w:firstLine="0"/>
      <w:outlineLvl w:val="3"/>
    </w:pPr>
    <w:rPr>
      <w:rFonts w:cs="黑体"/>
      <w:kern w:val="44"/>
      <w:szCs w:val="21"/>
    </w:rPr>
  </w:style>
  <w:style w:type="paragraph" w:customStyle="1" w:styleId="aff9">
    <w:name w:val="一级条标题"/>
    <w:basedOn w:val="a1"/>
    <w:next w:val="a1"/>
    <w:pPr>
      <w:outlineLvl w:val="2"/>
    </w:pPr>
    <w:rPr>
      <w:rFonts w:ascii="黑体" w:eastAsia="黑体" w:hAnsi="Times New Roman"/>
      <w:szCs w:val="20"/>
    </w:rPr>
  </w:style>
  <w:style w:type="paragraph" w:styleId="affa">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1"/>
    <w:pPr>
      <w:jc w:val="center"/>
    </w:pPr>
    <w:rPr>
      <w:rFonts w:ascii="Times New Roman" w:eastAsia="黑体" w:hAnsi="Times New Roman"/>
      <w:b/>
      <w:sz w:val="72"/>
      <w:szCs w:val="24"/>
    </w:rPr>
  </w:style>
  <w:style w:type="paragraph" w:customStyle="1" w:styleId="affb">
    <w:name w:val="三级条标题"/>
    <w:basedOn w:val="aff8"/>
    <w:next w:val="af5"/>
    <w:pPr>
      <w:ind w:firstLine="200"/>
      <w:outlineLvl w:val="4"/>
    </w:pPr>
  </w:style>
  <w:style w:type="paragraph" w:styleId="affc">
    <w:name w:val="List Paragraph"/>
    <w:basedOn w:val="a1"/>
    <w:uiPriority w:val="34"/>
    <w:qFormat/>
    <w:pPr>
      <w:widowControl w:val="0"/>
      <w:spacing w:line="240" w:lineRule="auto"/>
      <w:ind w:firstLine="420"/>
      <w:jc w:val="both"/>
    </w:pPr>
    <w:rPr>
      <w:rFonts w:ascii="Calibri" w:hAnsi="Calibri"/>
      <w:spacing w:val="0"/>
      <w:kern w:val="2"/>
      <w:lang w:eastAsia="zh-CN" w:bidi="ar-SA"/>
    </w:rPr>
  </w:style>
  <w:style w:type="paragraph" w:customStyle="1" w:styleId="affd">
    <w:name w:val="中文正文、"/>
    <w:basedOn w:val="a1"/>
    <w:pPr>
      <w:ind w:firstLine="420"/>
    </w:pPr>
    <w:rPr>
      <w:rFonts w:ascii="Times New Roman" w:hAnsi="Times New Roman"/>
      <w:szCs w:val="21"/>
    </w:rPr>
  </w:style>
  <w:style w:type="paragraph" w:customStyle="1" w:styleId="affe">
    <w:name w:val="表内左两列正文"/>
    <w:basedOn w:val="aff"/>
    <w:pPr>
      <w:spacing w:line="320" w:lineRule="exact"/>
      <w:jc w:val="center"/>
    </w:pPr>
    <w:rPr>
      <w:w w:val="99"/>
    </w:rPr>
  </w:style>
  <w:style w:type="paragraph" w:customStyle="1" w:styleId="afff">
    <w:name w:val="通用技术标题"/>
    <w:basedOn w:val="a1"/>
    <w:qFormat/>
    <w:pPr>
      <w:ind w:firstLineChars="0" w:firstLine="0"/>
      <w:jc w:val="center"/>
    </w:pPr>
    <w:rPr>
      <w:rFonts w:ascii="Times New Roman" w:eastAsia="方正黑体简体"/>
      <w:b/>
      <w:sz w:val="36"/>
      <w:szCs w:val="36"/>
      <w:lang w:eastAsia="zh-CN"/>
    </w:rPr>
  </w:style>
  <w:style w:type="paragraph" w:customStyle="1" w:styleId="002">
    <w:name w:val="002"/>
    <w:basedOn w:val="a1"/>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1"/>
    <w:pPr>
      <w:spacing w:beforeLines="0" w:before="480" w:line="276" w:lineRule="auto"/>
      <w:jc w:val="left"/>
      <w:outlineLvl w:val="9"/>
    </w:pPr>
    <w:rPr>
      <w:color w:val="365F91"/>
      <w:sz w:val="28"/>
    </w:rPr>
  </w:style>
  <w:style w:type="paragraph" w:customStyle="1" w:styleId="afff0">
    <w:name w:val="规格书节标题"/>
    <w:basedOn w:val="afe"/>
    <w:qFormat/>
    <w:rPr>
      <w:lang w:eastAsia="zh-CN"/>
    </w:rPr>
  </w:style>
  <w:style w:type="paragraph" w:customStyle="1" w:styleId="afff1">
    <w:name w:val="附件、"/>
    <w:basedOn w:val="a1"/>
    <w:qFormat/>
    <w:pPr>
      <w:outlineLvl w:val="0"/>
    </w:pPr>
    <w:rPr>
      <w:rFonts w:ascii="黑体" w:eastAsia="黑体"/>
      <w:kern w:val="2"/>
      <w:sz w:val="28"/>
      <w:szCs w:val="28"/>
    </w:rPr>
  </w:style>
  <w:style w:type="paragraph" w:customStyle="1" w:styleId="24">
    <w:name w:val="列出段落2"/>
    <w:basedOn w:val="a1"/>
    <w:qFormat/>
    <w:pPr>
      <w:ind w:firstLine="420"/>
    </w:pPr>
  </w:style>
  <w:style w:type="paragraph" w:styleId="afff2">
    <w:name w:val="macro"/>
    <w:link w:val="Char9"/>
    <w:semiHidden/>
    <w:rsid w:val="004043AD"/>
    <w:pPr>
      <w:tabs>
        <w:tab w:val="left" w:pos="480"/>
        <w:tab w:val="left" w:pos="960"/>
        <w:tab w:val="left" w:pos="1440"/>
        <w:tab w:val="left" w:pos="1920"/>
        <w:tab w:val="left" w:pos="2400"/>
        <w:tab w:val="left" w:pos="2880"/>
        <w:tab w:val="left" w:pos="3360"/>
        <w:tab w:val="left" w:pos="3840"/>
        <w:tab w:val="left" w:pos="4320"/>
      </w:tabs>
    </w:pPr>
    <w:rPr>
      <w:rFonts w:ascii="Courier New" w:eastAsia="宋体" w:hAnsi="Courier New" w:cs="Courier New"/>
      <w:color w:val="333333"/>
      <w:lang w:eastAsia="en-US"/>
    </w:rPr>
  </w:style>
  <w:style w:type="character" w:customStyle="1" w:styleId="Char9">
    <w:name w:val="宏文本 Char"/>
    <w:basedOn w:val="a2"/>
    <w:link w:val="afff2"/>
    <w:semiHidden/>
    <w:rsid w:val="004043AD"/>
    <w:rPr>
      <w:rFonts w:ascii="Courier New" w:eastAsia="宋体" w:hAnsi="Courier New" w:cs="Courier New"/>
      <w:color w:val="333333"/>
      <w:lang w:eastAsia="en-US"/>
    </w:rPr>
  </w:style>
  <w:style w:type="paragraph" w:styleId="afff3">
    <w:name w:val="Body Text"/>
    <w:basedOn w:val="a1"/>
    <w:link w:val="Chara"/>
    <w:rsid w:val="004043AD"/>
    <w:pPr>
      <w:spacing w:after="240" w:line="240" w:lineRule="auto"/>
      <w:ind w:left="1134" w:firstLineChars="0" w:firstLine="0"/>
    </w:pPr>
    <w:rPr>
      <w:rFonts w:ascii="Arial" w:eastAsia="楷体_GB2312" w:hAnsi="Arial"/>
      <w:spacing w:val="-8"/>
      <w:sz w:val="24"/>
      <w:szCs w:val="28"/>
      <w:lang w:bidi="ar-SA"/>
    </w:rPr>
  </w:style>
  <w:style w:type="character" w:customStyle="1" w:styleId="Chara">
    <w:name w:val="正文文本 Char"/>
    <w:basedOn w:val="a2"/>
    <w:link w:val="afff3"/>
    <w:rsid w:val="004043AD"/>
    <w:rPr>
      <w:rFonts w:ascii="Arial" w:eastAsia="楷体_GB2312" w:hAnsi="Arial" w:cs="Times New Roman"/>
      <w:spacing w:val="-8"/>
      <w:sz w:val="24"/>
      <w:szCs w:val="28"/>
      <w:lang w:eastAsia="en-US"/>
    </w:rPr>
  </w:style>
  <w:style w:type="paragraph" w:customStyle="1" w:styleId="KWHeading1NoNumber">
    <w:name w:val="K&amp;W Heading 1 No Number"/>
    <w:basedOn w:val="KWheading1"/>
    <w:next w:val="KWNormal"/>
    <w:rsid w:val="004043AD"/>
    <w:pPr>
      <w:widowControl/>
      <w:numPr>
        <w:numId w:val="0"/>
      </w:numPr>
      <w:spacing w:after="440" w:line="240" w:lineRule="auto"/>
    </w:pPr>
    <w:rPr>
      <w:sz w:val="36"/>
    </w:rPr>
  </w:style>
  <w:style w:type="paragraph" w:customStyle="1" w:styleId="KWheading1">
    <w:name w:val="K&amp;W heading 1"/>
    <w:basedOn w:val="KWNormal"/>
    <w:next w:val="KWheading2"/>
    <w:link w:val="KWheading1Char"/>
    <w:rsid w:val="004043AD"/>
    <w:pPr>
      <w:widowControl w:val="0"/>
      <w:numPr>
        <w:numId w:val="2"/>
      </w:numPr>
      <w:tabs>
        <w:tab w:val="left" w:pos="567"/>
      </w:tabs>
      <w:spacing w:line="320" w:lineRule="exact"/>
      <w:outlineLvl w:val="0"/>
    </w:pPr>
    <w:rPr>
      <w:b/>
      <w:color w:val="auto"/>
      <w:sz w:val="28"/>
    </w:rPr>
  </w:style>
  <w:style w:type="paragraph" w:customStyle="1" w:styleId="KWNormal">
    <w:name w:val="K&amp;W Normal"/>
    <w:link w:val="KWNormalChar"/>
    <w:rsid w:val="004043AD"/>
    <w:pPr>
      <w:spacing w:after="360" w:line="320" w:lineRule="atLeast"/>
      <w:jc w:val="both"/>
    </w:pPr>
    <w:rPr>
      <w:rFonts w:ascii="Arial" w:eastAsia="楷体_GB2312" w:hAnsi="Arial" w:cs="Times New Roman"/>
      <w:color w:val="000000"/>
      <w:sz w:val="24"/>
      <w:lang w:eastAsia="en-US"/>
    </w:rPr>
  </w:style>
  <w:style w:type="character" w:customStyle="1" w:styleId="KWNormalChar">
    <w:name w:val="K&amp;W Normal Char"/>
    <w:link w:val="KWNormal"/>
    <w:rsid w:val="004043AD"/>
    <w:rPr>
      <w:rFonts w:ascii="Arial" w:eastAsia="楷体_GB2312" w:hAnsi="Arial" w:cs="Times New Roman"/>
      <w:color w:val="000000"/>
      <w:sz w:val="24"/>
      <w:lang w:eastAsia="en-US"/>
    </w:rPr>
  </w:style>
  <w:style w:type="character" w:customStyle="1" w:styleId="KWheading1Char">
    <w:name w:val="K&amp;W heading 1 Char"/>
    <w:link w:val="KWheading1"/>
    <w:rsid w:val="004043AD"/>
    <w:rPr>
      <w:rFonts w:ascii="Arial" w:eastAsia="楷体_GB2312" w:hAnsi="Arial" w:cs="Times New Roman"/>
      <w:b/>
      <w:sz w:val="28"/>
      <w:lang w:eastAsia="en-US"/>
    </w:rPr>
  </w:style>
  <w:style w:type="paragraph" w:customStyle="1" w:styleId="KWheading2">
    <w:name w:val="K&amp;W heading 2"/>
    <w:basedOn w:val="KWNormal"/>
    <w:link w:val="KWheading2Char"/>
    <w:rsid w:val="004043AD"/>
    <w:pPr>
      <w:widowControl w:val="0"/>
      <w:spacing w:line="320" w:lineRule="exact"/>
      <w:outlineLvl w:val="1"/>
    </w:pPr>
    <w:rPr>
      <w:color w:val="auto"/>
    </w:rPr>
  </w:style>
  <w:style w:type="character" w:customStyle="1" w:styleId="KWheading2Char">
    <w:name w:val="K&amp;W heading 2 Char"/>
    <w:link w:val="KWheading2"/>
    <w:rsid w:val="004043AD"/>
    <w:rPr>
      <w:rFonts w:ascii="Arial" w:eastAsia="楷体_GB2312" w:hAnsi="Arial" w:cs="Times New Roman"/>
      <w:sz w:val="24"/>
      <w:lang w:eastAsia="en-US"/>
    </w:rPr>
  </w:style>
  <w:style w:type="paragraph" w:styleId="34">
    <w:name w:val="List 3"/>
    <w:basedOn w:val="a1"/>
    <w:semiHidden/>
    <w:rsid w:val="004043AD"/>
    <w:pPr>
      <w:spacing w:line="240" w:lineRule="auto"/>
      <w:ind w:left="849" w:firstLineChars="0" w:hanging="283"/>
    </w:pPr>
    <w:rPr>
      <w:rFonts w:ascii="Arial" w:eastAsia="楷体_GB2312" w:hAnsi="Arial"/>
      <w:spacing w:val="-8"/>
      <w:sz w:val="24"/>
      <w:szCs w:val="28"/>
      <w:lang w:bidi="ar-SA"/>
    </w:rPr>
  </w:style>
  <w:style w:type="paragraph" w:styleId="2">
    <w:name w:val="List Number 2"/>
    <w:basedOn w:val="a1"/>
    <w:semiHidden/>
    <w:rsid w:val="004043AD"/>
    <w:pPr>
      <w:numPr>
        <w:numId w:val="3"/>
      </w:numPr>
      <w:tabs>
        <w:tab w:val="left" w:pos="360"/>
      </w:tabs>
      <w:spacing w:line="240" w:lineRule="auto"/>
      <w:ind w:firstLineChars="0" w:firstLine="0"/>
    </w:pPr>
    <w:rPr>
      <w:rFonts w:ascii="Arial" w:eastAsia="楷体_GB2312" w:hAnsi="Arial"/>
      <w:spacing w:val="-8"/>
      <w:sz w:val="24"/>
      <w:szCs w:val="28"/>
      <w:lang w:bidi="ar-SA"/>
    </w:rPr>
  </w:style>
  <w:style w:type="paragraph" w:styleId="afff4">
    <w:name w:val="Note Heading"/>
    <w:basedOn w:val="a1"/>
    <w:next w:val="a1"/>
    <w:link w:val="Charb"/>
    <w:semiHidden/>
    <w:rsid w:val="004043AD"/>
    <w:pPr>
      <w:spacing w:line="240" w:lineRule="auto"/>
      <w:ind w:firstLineChars="0" w:firstLine="0"/>
    </w:pPr>
    <w:rPr>
      <w:rFonts w:ascii="Arial" w:eastAsia="楷体_GB2312" w:hAnsi="Arial"/>
      <w:spacing w:val="-8"/>
      <w:sz w:val="24"/>
      <w:szCs w:val="28"/>
      <w:lang w:bidi="ar-SA"/>
    </w:rPr>
  </w:style>
  <w:style w:type="character" w:customStyle="1" w:styleId="Charb">
    <w:name w:val="注释标题 Char"/>
    <w:basedOn w:val="a2"/>
    <w:link w:val="afff4"/>
    <w:semiHidden/>
    <w:rsid w:val="004043AD"/>
    <w:rPr>
      <w:rFonts w:ascii="Arial" w:eastAsia="楷体_GB2312" w:hAnsi="Arial" w:cs="Times New Roman"/>
      <w:spacing w:val="-8"/>
      <w:sz w:val="24"/>
      <w:szCs w:val="28"/>
      <w:lang w:eastAsia="en-US"/>
    </w:rPr>
  </w:style>
  <w:style w:type="paragraph" w:styleId="40">
    <w:name w:val="List Bullet 4"/>
    <w:basedOn w:val="a1"/>
    <w:semiHidden/>
    <w:rsid w:val="004043AD"/>
    <w:pPr>
      <w:numPr>
        <w:numId w:val="4"/>
      </w:numPr>
      <w:tabs>
        <w:tab w:val="left" w:pos="360"/>
      </w:tabs>
      <w:spacing w:line="240" w:lineRule="auto"/>
      <w:ind w:left="0" w:firstLineChars="0" w:firstLine="0"/>
    </w:pPr>
    <w:rPr>
      <w:rFonts w:ascii="Arial" w:eastAsia="楷体_GB2312" w:hAnsi="Arial"/>
      <w:spacing w:val="-8"/>
      <w:sz w:val="24"/>
      <w:szCs w:val="28"/>
      <w:lang w:bidi="ar-SA"/>
    </w:rPr>
  </w:style>
  <w:style w:type="paragraph" w:styleId="81">
    <w:name w:val="index 8"/>
    <w:basedOn w:val="a1"/>
    <w:next w:val="a1"/>
    <w:semiHidden/>
    <w:rsid w:val="004043AD"/>
    <w:pPr>
      <w:spacing w:line="240" w:lineRule="auto"/>
      <w:ind w:left="1600" w:firstLineChars="0" w:hanging="200"/>
    </w:pPr>
    <w:rPr>
      <w:rFonts w:ascii="Arial" w:eastAsia="楷体_GB2312" w:hAnsi="Arial"/>
      <w:spacing w:val="-8"/>
      <w:sz w:val="24"/>
      <w:szCs w:val="28"/>
      <w:lang w:bidi="ar-SA"/>
    </w:rPr>
  </w:style>
  <w:style w:type="paragraph" w:styleId="afff5">
    <w:name w:val="E-mail Signature"/>
    <w:basedOn w:val="a1"/>
    <w:link w:val="Charc"/>
    <w:semiHidden/>
    <w:rsid w:val="004043AD"/>
    <w:pPr>
      <w:spacing w:line="240" w:lineRule="auto"/>
      <w:ind w:firstLineChars="0" w:firstLine="0"/>
    </w:pPr>
    <w:rPr>
      <w:rFonts w:ascii="Arial" w:eastAsia="楷体_GB2312" w:hAnsi="Arial"/>
      <w:spacing w:val="-8"/>
      <w:sz w:val="24"/>
      <w:szCs w:val="28"/>
      <w:lang w:bidi="ar-SA"/>
    </w:rPr>
  </w:style>
  <w:style w:type="character" w:customStyle="1" w:styleId="Charc">
    <w:name w:val="电子邮件签名 Char"/>
    <w:basedOn w:val="a2"/>
    <w:link w:val="afff5"/>
    <w:semiHidden/>
    <w:rsid w:val="004043AD"/>
    <w:rPr>
      <w:rFonts w:ascii="Arial" w:eastAsia="楷体_GB2312" w:hAnsi="Arial" w:cs="Times New Roman"/>
      <w:spacing w:val="-8"/>
      <w:sz w:val="24"/>
      <w:szCs w:val="28"/>
      <w:lang w:eastAsia="en-US"/>
    </w:rPr>
  </w:style>
  <w:style w:type="paragraph" w:styleId="a0">
    <w:name w:val="List Number"/>
    <w:basedOn w:val="afff3"/>
    <w:rsid w:val="004043AD"/>
    <w:pPr>
      <w:numPr>
        <w:numId w:val="5"/>
      </w:numPr>
      <w:tabs>
        <w:tab w:val="left" w:pos="360"/>
      </w:tabs>
      <w:ind w:left="0" w:firstLine="0"/>
    </w:pPr>
  </w:style>
  <w:style w:type="paragraph" w:styleId="afff6">
    <w:name w:val="caption"/>
    <w:basedOn w:val="a1"/>
    <w:next w:val="a1"/>
    <w:qFormat/>
    <w:rsid w:val="004043AD"/>
    <w:pPr>
      <w:spacing w:before="120" w:after="120" w:line="240" w:lineRule="auto"/>
      <w:ind w:firstLineChars="0" w:firstLine="0"/>
    </w:pPr>
    <w:rPr>
      <w:rFonts w:ascii="Arial" w:eastAsia="楷体_GB2312" w:hAnsi="Arial"/>
      <w:b/>
      <w:bCs/>
      <w:spacing w:val="-8"/>
      <w:sz w:val="24"/>
      <w:szCs w:val="28"/>
      <w:lang w:bidi="ar-SA"/>
    </w:rPr>
  </w:style>
  <w:style w:type="paragraph" w:styleId="53">
    <w:name w:val="index 5"/>
    <w:basedOn w:val="a1"/>
    <w:next w:val="a1"/>
    <w:semiHidden/>
    <w:rsid w:val="004043AD"/>
    <w:pPr>
      <w:spacing w:line="240" w:lineRule="auto"/>
      <w:ind w:left="1000" w:firstLineChars="0" w:hanging="200"/>
    </w:pPr>
    <w:rPr>
      <w:rFonts w:ascii="Arial" w:eastAsia="楷体_GB2312" w:hAnsi="Arial"/>
      <w:spacing w:val="-8"/>
      <w:sz w:val="24"/>
      <w:szCs w:val="28"/>
      <w:lang w:bidi="ar-SA"/>
    </w:rPr>
  </w:style>
  <w:style w:type="paragraph" w:styleId="a">
    <w:name w:val="List Bullet"/>
    <w:basedOn w:val="afff3"/>
    <w:rsid w:val="004043AD"/>
    <w:pPr>
      <w:numPr>
        <w:numId w:val="6"/>
      </w:numPr>
      <w:tabs>
        <w:tab w:val="left" w:pos="1701"/>
      </w:tabs>
    </w:pPr>
  </w:style>
  <w:style w:type="paragraph" w:styleId="afff7">
    <w:name w:val="envelope address"/>
    <w:basedOn w:val="a1"/>
    <w:semiHidden/>
    <w:rsid w:val="004043AD"/>
    <w:pPr>
      <w:framePr w:w="7920" w:h="1980" w:hRule="exact" w:hSpace="180" w:wrap="auto" w:hAnchor="page" w:xAlign="center" w:yAlign="bottom"/>
      <w:spacing w:line="240" w:lineRule="auto"/>
      <w:ind w:left="2880" w:firstLineChars="0" w:firstLine="0"/>
    </w:pPr>
    <w:rPr>
      <w:rFonts w:ascii="Arial" w:eastAsia="楷体_GB2312" w:hAnsi="Arial" w:cs="Arial"/>
      <w:spacing w:val="-8"/>
      <w:sz w:val="24"/>
      <w:szCs w:val="24"/>
      <w:lang w:bidi="ar-SA"/>
    </w:rPr>
  </w:style>
  <w:style w:type="paragraph" w:styleId="afff8">
    <w:name w:val="Document Map"/>
    <w:basedOn w:val="a1"/>
    <w:link w:val="Chard"/>
    <w:semiHidden/>
    <w:rsid w:val="004043AD"/>
    <w:pPr>
      <w:shd w:val="clear" w:color="auto" w:fill="000080"/>
      <w:spacing w:line="240" w:lineRule="auto"/>
      <w:ind w:firstLineChars="0" w:firstLine="0"/>
    </w:pPr>
    <w:rPr>
      <w:rFonts w:ascii="Tahoma" w:eastAsia="楷体_GB2312" w:hAnsi="Tahoma" w:cs="Tahoma"/>
      <w:spacing w:val="-8"/>
      <w:sz w:val="24"/>
      <w:szCs w:val="28"/>
      <w:lang w:bidi="ar-SA"/>
    </w:rPr>
  </w:style>
  <w:style w:type="character" w:customStyle="1" w:styleId="Chard">
    <w:name w:val="文档结构图 Char"/>
    <w:basedOn w:val="a2"/>
    <w:link w:val="afff8"/>
    <w:semiHidden/>
    <w:rsid w:val="004043AD"/>
    <w:rPr>
      <w:rFonts w:ascii="Tahoma" w:eastAsia="楷体_GB2312" w:hAnsi="Tahoma" w:cs="Tahoma"/>
      <w:spacing w:val="-8"/>
      <w:sz w:val="24"/>
      <w:szCs w:val="28"/>
      <w:shd w:val="clear" w:color="auto" w:fill="000080"/>
      <w:lang w:eastAsia="en-US"/>
    </w:rPr>
  </w:style>
  <w:style w:type="paragraph" w:styleId="afff9">
    <w:name w:val="toa heading"/>
    <w:basedOn w:val="a1"/>
    <w:next w:val="a1"/>
    <w:semiHidden/>
    <w:rsid w:val="004043AD"/>
    <w:pPr>
      <w:spacing w:before="120" w:line="240" w:lineRule="auto"/>
      <w:ind w:firstLineChars="0" w:firstLine="0"/>
    </w:pPr>
    <w:rPr>
      <w:rFonts w:ascii="Arial" w:eastAsia="楷体_GB2312" w:hAnsi="Arial" w:cs="Arial"/>
      <w:b/>
      <w:bCs/>
      <w:spacing w:val="-8"/>
      <w:sz w:val="24"/>
      <w:szCs w:val="24"/>
      <w:lang w:bidi="ar-SA"/>
    </w:rPr>
  </w:style>
  <w:style w:type="paragraph" w:styleId="61">
    <w:name w:val="index 6"/>
    <w:basedOn w:val="a1"/>
    <w:next w:val="a1"/>
    <w:semiHidden/>
    <w:rsid w:val="004043AD"/>
    <w:pPr>
      <w:spacing w:line="240" w:lineRule="auto"/>
      <w:ind w:left="1200" w:firstLineChars="0" w:hanging="200"/>
    </w:pPr>
    <w:rPr>
      <w:rFonts w:ascii="Arial" w:eastAsia="楷体_GB2312" w:hAnsi="Arial"/>
      <w:spacing w:val="-8"/>
      <w:sz w:val="24"/>
      <w:szCs w:val="28"/>
      <w:lang w:bidi="ar-SA"/>
    </w:rPr>
  </w:style>
  <w:style w:type="paragraph" w:styleId="afffa">
    <w:name w:val="Salutation"/>
    <w:basedOn w:val="a1"/>
    <w:next w:val="a1"/>
    <w:link w:val="Chare"/>
    <w:rsid w:val="004043AD"/>
    <w:pPr>
      <w:spacing w:line="240" w:lineRule="auto"/>
      <w:ind w:firstLineChars="0" w:firstLine="0"/>
    </w:pPr>
    <w:rPr>
      <w:rFonts w:ascii="Arial" w:eastAsia="楷体_GB2312" w:hAnsi="Arial"/>
      <w:spacing w:val="-8"/>
      <w:sz w:val="24"/>
      <w:szCs w:val="28"/>
      <w:lang w:bidi="ar-SA"/>
    </w:rPr>
  </w:style>
  <w:style w:type="character" w:customStyle="1" w:styleId="Chare">
    <w:name w:val="称呼 Char"/>
    <w:basedOn w:val="a2"/>
    <w:link w:val="afffa"/>
    <w:rsid w:val="004043AD"/>
    <w:rPr>
      <w:rFonts w:ascii="Arial" w:eastAsia="楷体_GB2312" w:hAnsi="Arial" w:cs="Times New Roman"/>
      <w:spacing w:val="-8"/>
      <w:sz w:val="24"/>
      <w:szCs w:val="28"/>
      <w:lang w:eastAsia="en-US"/>
    </w:rPr>
  </w:style>
  <w:style w:type="paragraph" w:styleId="afffb">
    <w:name w:val="Closing"/>
    <w:basedOn w:val="a1"/>
    <w:link w:val="Charf"/>
    <w:semiHidden/>
    <w:rsid w:val="004043AD"/>
    <w:pPr>
      <w:spacing w:line="240" w:lineRule="auto"/>
      <w:ind w:left="4252" w:firstLineChars="0" w:firstLine="0"/>
    </w:pPr>
    <w:rPr>
      <w:rFonts w:ascii="Arial" w:eastAsia="楷体_GB2312" w:hAnsi="Arial"/>
      <w:spacing w:val="-8"/>
      <w:sz w:val="24"/>
      <w:szCs w:val="28"/>
      <w:lang w:bidi="ar-SA"/>
    </w:rPr>
  </w:style>
  <w:style w:type="character" w:customStyle="1" w:styleId="Charf">
    <w:name w:val="结束语 Char"/>
    <w:basedOn w:val="a2"/>
    <w:link w:val="afffb"/>
    <w:semiHidden/>
    <w:rsid w:val="004043AD"/>
    <w:rPr>
      <w:rFonts w:ascii="Arial" w:eastAsia="楷体_GB2312" w:hAnsi="Arial" w:cs="Times New Roman"/>
      <w:spacing w:val="-8"/>
      <w:sz w:val="24"/>
      <w:szCs w:val="28"/>
      <w:lang w:eastAsia="en-US"/>
    </w:rPr>
  </w:style>
  <w:style w:type="paragraph" w:styleId="3">
    <w:name w:val="List Bullet 3"/>
    <w:basedOn w:val="a1"/>
    <w:semiHidden/>
    <w:rsid w:val="004043AD"/>
    <w:pPr>
      <w:numPr>
        <w:numId w:val="7"/>
      </w:numPr>
      <w:tabs>
        <w:tab w:val="left" w:pos="360"/>
      </w:tabs>
      <w:spacing w:line="240" w:lineRule="auto"/>
      <w:ind w:left="0" w:firstLineChars="0" w:firstLine="0"/>
    </w:pPr>
    <w:rPr>
      <w:rFonts w:ascii="Arial" w:eastAsia="楷体_GB2312" w:hAnsi="Arial"/>
      <w:spacing w:val="-8"/>
      <w:sz w:val="24"/>
      <w:szCs w:val="28"/>
      <w:lang w:bidi="ar-SA"/>
    </w:rPr>
  </w:style>
  <w:style w:type="paragraph" w:styleId="afffc">
    <w:name w:val="Body Text Indent"/>
    <w:basedOn w:val="a1"/>
    <w:link w:val="Charf0"/>
    <w:semiHidden/>
    <w:rsid w:val="004043AD"/>
    <w:pPr>
      <w:spacing w:after="120" w:line="240" w:lineRule="auto"/>
      <w:ind w:left="283" w:firstLineChars="0" w:firstLine="0"/>
    </w:pPr>
    <w:rPr>
      <w:rFonts w:ascii="Arial" w:eastAsia="楷体_GB2312" w:hAnsi="Arial"/>
      <w:spacing w:val="-8"/>
      <w:sz w:val="24"/>
      <w:szCs w:val="28"/>
      <w:lang w:bidi="ar-SA"/>
    </w:rPr>
  </w:style>
  <w:style w:type="character" w:customStyle="1" w:styleId="Charf0">
    <w:name w:val="正文文本缩进 Char"/>
    <w:basedOn w:val="a2"/>
    <w:link w:val="afffc"/>
    <w:semiHidden/>
    <w:rsid w:val="004043AD"/>
    <w:rPr>
      <w:rFonts w:ascii="Arial" w:eastAsia="楷体_GB2312" w:hAnsi="Arial" w:cs="Times New Roman"/>
      <w:spacing w:val="-8"/>
      <w:sz w:val="24"/>
      <w:szCs w:val="28"/>
      <w:lang w:eastAsia="en-US"/>
    </w:rPr>
  </w:style>
  <w:style w:type="paragraph" w:styleId="30">
    <w:name w:val="List Number 3"/>
    <w:basedOn w:val="a1"/>
    <w:semiHidden/>
    <w:rsid w:val="004043AD"/>
    <w:pPr>
      <w:numPr>
        <w:numId w:val="8"/>
      </w:numPr>
      <w:tabs>
        <w:tab w:val="left" w:pos="360"/>
      </w:tabs>
      <w:spacing w:line="240" w:lineRule="auto"/>
      <w:ind w:left="0" w:firstLineChars="0" w:firstLine="0"/>
    </w:pPr>
    <w:rPr>
      <w:rFonts w:ascii="Arial" w:eastAsia="楷体_GB2312" w:hAnsi="Arial"/>
      <w:spacing w:val="-8"/>
      <w:sz w:val="24"/>
      <w:szCs w:val="28"/>
      <w:lang w:bidi="ar-SA"/>
    </w:rPr>
  </w:style>
  <w:style w:type="paragraph" w:styleId="25">
    <w:name w:val="List 2"/>
    <w:basedOn w:val="a1"/>
    <w:semiHidden/>
    <w:rsid w:val="004043AD"/>
    <w:pPr>
      <w:spacing w:line="240" w:lineRule="auto"/>
      <w:ind w:left="566" w:firstLineChars="0" w:hanging="283"/>
    </w:pPr>
    <w:rPr>
      <w:rFonts w:ascii="Arial" w:eastAsia="楷体_GB2312" w:hAnsi="Arial"/>
      <w:spacing w:val="-8"/>
      <w:sz w:val="24"/>
      <w:szCs w:val="28"/>
      <w:lang w:bidi="ar-SA"/>
    </w:rPr>
  </w:style>
  <w:style w:type="paragraph" w:styleId="afffd">
    <w:name w:val="List Continue"/>
    <w:basedOn w:val="a1"/>
    <w:semiHidden/>
    <w:rsid w:val="004043AD"/>
    <w:pPr>
      <w:spacing w:after="120" w:line="240" w:lineRule="auto"/>
      <w:ind w:left="283" w:firstLineChars="0" w:firstLine="0"/>
    </w:pPr>
    <w:rPr>
      <w:rFonts w:ascii="Arial" w:eastAsia="楷体_GB2312" w:hAnsi="Arial"/>
      <w:spacing w:val="-8"/>
      <w:sz w:val="24"/>
      <w:szCs w:val="28"/>
      <w:lang w:bidi="ar-SA"/>
    </w:rPr>
  </w:style>
  <w:style w:type="paragraph" w:styleId="afffe">
    <w:name w:val="Block Text"/>
    <w:basedOn w:val="a1"/>
    <w:next w:val="afff3"/>
    <w:semiHidden/>
    <w:rsid w:val="004043AD"/>
    <w:pPr>
      <w:spacing w:after="120" w:line="240" w:lineRule="atLeast"/>
      <w:ind w:left="1134" w:firstLineChars="0" w:firstLine="0"/>
    </w:pPr>
    <w:rPr>
      <w:rFonts w:ascii="Arial" w:eastAsia="楷体_GB2312" w:hAnsi="Arial"/>
      <w:spacing w:val="-8"/>
      <w:sz w:val="24"/>
      <w:szCs w:val="28"/>
      <w:lang w:bidi="ar-SA"/>
    </w:rPr>
  </w:style>
  <w:style w:type="paragraph" w:styleId="20">
    <w:name w:val="List Bullet 2"/>
    <w:basedOn w:val="afff3"/>
    <w:semiHidden/>
    <w:rsid w:val="004043AD"/>
    <w:pPr>
      <w:numPr>
        <w:numId w:val="9"/>
      </w:numPr>
      <w:tabs>
        <w:tab w:val="left" w:pos="360"/>
      </w:tabs>
      <w:ind w:left="0" w:firstLine="0"/>
    </w:pPr>
  </w:style>
  <w:style w:type="paragraph" w:styleId="HTML">
    <w:name w:val="HTML Address"/>
    <w:basedOn w:val="a1"/>
    <w:link w:val="HTMLChar"/>
    <w:semiHidden/>
    <w:rsid w:val="004043AD"/>
    <w:pPr>
      <w:spacing w:line="240" w:lineRule="auto"/>
      <w:ind w:firstLineChars="0" w:firstLine="0"/>
    </w:pPr>
    <w:rPr>
      <w:rFonts w:ascii="Arial" w:eastAsia="楷体_GB2312" w:hAnsi="Arial"/>
      <w:i/>
      <w:iCs/>
      <w:spacing w:val="-8"/>
      <w:sz w:val="24"/>
      <w:szCs w:val="28"/>
      <w:lang w:bidi="ar-SA"/>
    </w:rPr>
  </w:style>
  <w:style w:type="character" w:customStyle="1" w:styleId="HTMLChar">
    <w:name w:val="HTML 地址 Char"/>
    <w:basedOn w:val="a2"/>
    <w:link w:val="HTML"/>
    <w:semiHidden/>
    <w:rsid w:val="004043AD"/>
    <w:rPr>
      <w:rFonts w:ascii="Arial" w:eastAsia="楷体_GB2312" w:hAnsi="Arial" w:cs="Times New Roman"/>
      <w:i/>
      <w:iCs/>
      <w:spacing w:val="-8"/>
      <w:sz w:val="24"/>
      <w:szCs w:val="28"/>
      <w:lang w:eastAsia="en-US"/>
    </w:rPr>
  </w:style>
  <w:style w:type="paragraph" w:styleId="43">
    <w:name w:val="index 4"/>
    <w:basedOn w:val="a1"/>
    <w:next w:val="a1"/>
    <w:semiHidden/>
    <w:rsid w:val="004043AD"/>
    <w:pPr>
      <w:spacing w:line="240" w:lineRule="auto"/>
      <w:ind w:left="800" w:firstLineChars="0" w:hanging="200"/>
    </w:pPr>
    <w:rPr>
      <w:rFonts w:ascii="Arial" w:eastAsia="楷体_GB2312" w:hAnsi="Arial"/>
      <w:spacing w:val="-8"/>
      <w:sz w:val="24"/>
      <w:szCs w:val="28"/>
      <w:lang w:bidi="ar-SA"/>
    </w:rPr>
  </w:style>
  <w:style w:type="paragraph" w:styleId="5">
    <w:name w:val="List Bullet 5"/>
    <w:basedOn w:val="a1"/>
    <w:semiHidden/>
    <w:rsid w:val="004043AD"/>
    <w:pPr>
      <w:numPr>
        <w:numId w:val="10"/>
      </w:numPr>
      <w:tabs>
        <w:tab w:val="left" w:pos="360"/>
      </w:tabs>
      <w:spacing w:line="240" w:lineRule="auto"/>
      <w:ind w:left="0" w:firstLineChars="0" w:firstLine="0"/>
    </w:pPr>
    <w:rPr>
      <w:rFonts w:ascii="Arial" w:eastAsia="楷体_GB2312" w:hAnsi="Arial"/>
      <w:spacing w:val="-8"/>
      <w:sz w:val="24"/>
      <w:szCs w:val="28"/>
      <w:lang w:bidi="ar-SA"/>
    </w:rPr>
  </w:style>
  <w:style w:type="paragraph" w:styleId="4">
    <w:name w:val="List Number 4"/>
    <w:basedOn w:val="a1"/>
    <w:semiHidden/>
    <w:rsid w:val="004043AD"/>
    <w:pPr>
      <w:numPr>
        <w:numId w:val="11"/>
      </w:numPr>
      <w:tabs>
        <w:tab w:val="left" w:pos="360"/>
      </w:tabs>
      <w:spacing w:line="240" w:lineRule="auto"/>
      <w:ind w:left="0" w:firstLineChars="0" w:firstLine="0"/>
    </w:pPr>
    <w:rPr>
      <w:rFonts w:ascii="Arial" w:eastAsia="楷体_GB2312" w:hAnsi="Arial"/>
      <w:spacing w:val="-8"/>
      <w:sz w:val="24"/>
      <w:szCs w:val="28"/>
      <w:lang w:bidi="ar-SA"/>
    </w:rPr>
  </w:style>
  <w:style w:type="paragraph" w:styleId="35">
    <w:name w:val="index 3"/>
    <w:basedOn w:val="a1"/>
    <w:next w:val="a1"/>
    <w:semiHidden/>
    <w:rsid w:val="004043AD"/>
    <w:pPr>
      <w:spacing w:line="240" w:lineRule="auto"/>
      <w:ind w:left="600" w:firstLineChars="0" w:hanging="200"/>
    </w:pPr>
    <w:rPr>
      <w:rFonts w:ascii="Arial" w:eastAsia="楷体_GB2312" w:hAnsi="Arial"/>
      <w:spacing w:val="-8"/>
      <w:sz w:val="24"/>
      <w:szCs w:val="28"/>
      <w:lang w:bidi="ar-SA"/>
    </w:rPr>
  </w:style>
  <w:style w:type="paragraph" w:styleId="affff">
    <w:name w:val="Date"/>
    <w:basedOn w:val="a1"/>
    <w:next w:val="a1"/>
    <w:link w:val="Charf1"/>
    <w:semiHidden/>
    <w:rsid w:val="004043AD"/>
    <w:pPr>
      <w:spacing w:line="240" w:lineRule="auto"/>
      <w:ind w:firstLineChars="0" w:firstLine="0"/>
    </w:pPr>
    <w:rPr>
      <w:rFonts w:ascii="Arial" w:eastAsia="楷体_GB2312" w:hAnsi="Arial"/>
      <w:spacing w:val="-8"/>
      <w:sz w:val="24"/>
      <w:szCs w:val="28"/>
      <w:lang w:bidi="ar-SA"/>
    </w:rPr>
  </w:style>
  <w:style w:type="character" w:customStyle="1" w:styleId="Charf1">
    <w:name w:val="日期 Char"/>
    <w:basedOn w:val="a2"/>
    <w:link w:val="affff"/>
    <w:semiHidden/>
    <w:rsid w:val="004043AD"/>
    <w:rPr>
      <w:rFonts w:ascii="Arial" w:eastAsia="楷体_GB2312" w:hAnsi="Arial" w:cs="Times New Roman"/>
      <w:spacing w:val="-8"/>
      <w:sz w:val="24"/>
      <w:szCs w:val="28"/>
      <w:lang w:eastAsia="en-US"/>
    </w:rPr>
  </w:style>
  <w:style w:type="paragraph" w:styleId="26">
    <w:name w:val="Body Text Indent 2"/>
    <w:basedOn w:val="a1"/>
    <w:link w:val="2Char0"/>
    <w:semiHidden/>
    <w:rsid w:val="004043AD"/>
    <w:pPr>
      <w:spacing w:after="120" w:line="480" w:lineRule="auto"/>
      <w:ind w:left="283" w:firstLineChars="0" w:firstLine="0"/>
    </w:pPr>
    <w:rPr>
      <w:rFonts w:ascii="Arial" w:eastAsia="楷体_GB2312" w:hAnsi="Arial"/>
      <w:spacing w:val="-8"/>
      <w:sz w:val="24"/>
      <w:szCs w:val="28"/>
      <w:lang w:bidi="ar-SA"/>
    </w:rPr>
  </w:style>
  <w:style w:type="character" w:customStyle="1" w:styleId="2Char0">
    <w:name w:val="正文文本缩进 2 Char"/>
    <w:basedOn w:val="a2"/>
    <w:link w:val="26"/>
    <w:semiHidden/>
    <w:rsid w:val="004043AD"/>
    <w:rPr>
      <w:rFonts w:ascii="Arial" w:eastAsia="楷体_GB2312" w:hAnsi="Arial" w:cs="Times New Roman"/>
      <w:spacing w:val="-8"/>
      <w:sz w:val="24"/>
      <w:szCs w:val="28"/>
      <w:lang w:eastAsia="en-US"/>
    </w:rPr>
  </w:style>
  <w:style w:type="paragraph" w:styleId="affff0">
    <w:name w:val="endnote text"/>
    <w:basedOn w:val="KWNormal"/>
    <w:link w:val="Charf2"/>
    <w:rsid w:val="004043AD"/>
    <w:pPr>
      <w:spacing w:afterLines="50" w:after="50" w:line="240" w:lineRule="auto"/>
      <w:ind w:left="85" w:hanging="85"/>
      <w:jc w:val="left"/>
    </w:pPr>
    <w:rPr>
      <w:color w:val="auto"/>
      <w:sz w:val="18"/>
    </w:rPr>
  </w:style>
  <w:style w:type="character" w:customStyle="1" w:styleId="Charf2">
    <w:name w:val="尾注文本 Char"/>
    <w:basedOn w:val="a2"/>
    <w:link w:val="affff0"/>
    <w:rsid w:val="004043AD"/>
    <w:rPr>
      <w:rFonts w:ascii="Arial" w:eastAsia="楷体_GB2312" w:hAnsi="Arial" w:cs="Times New Roman"/>
      <w:sz w:val="18"/>
      <w:lang w:eastAsia="en-US"/>
    </w:rPr>
  </w:style>
  <w:style w:type="paragraph" w:styleId="54">
    <w:name w:val="List Continue 5"/>
    <w:basedOn w:val="a1"/>
    <w:semiHidden/>
    <w:rsid w:val="004043AD"/>
    <w:pPr>
      <w:spacing w:after="120" w:line="240" w:lineRule="auto"/>
      <w:ind w:left="1415" w:firstLineChars="0" w:firstLine="0"/>
    </w:pPr>
    <w:rPr>
      <w:rFonts w:ascii="Arial" w:eastAsia="楷体_GB2312" w:hAnsi="Arial"/>
      <w:spacing w:val="-8"/>
      <w:sz w:val="24"/>
      <w:szCs w:val="28"/>
      <w:lang w:bidi="ar-SA"/>
    </w:rPr>
  </w:style>
  <w:style w:type="paragraph" w:styleId="affff1">
    <w:name w:val="envelope return"/>
    <w:basedOn w:val="a1"/>
    <w:semiHidden/>
    <w:rsid w:val="004043AD"/>
    <w:pPr>
      <w:spacing w:line="240" w:lineRule="auto"/>
      <w:ind w:firstLineChars="0" w:firstLine="0"/>
    </w:pPr>
    <w:rPr>
      <w:rFonts w:ascii="Arial" w:eastAsia="楷体_GB2312" w:hAnsi="Arial" w:cs="Arial"/>
      <w:spacing w:val="-8"/>
      <w:sz w:val="24"/>
      <w:szCs w:val="28"/>
      <w:lang w:bidi="ar-SA"/>
    </w:rPr>
  </w:style>
  <w:style w:type="paragraph" w:styleId="affff2">
    <w:name w:val="Signature"/>
    <w:basedOn w:val="a1"/>
    <w:link w:val="Charf3"/>
    <w:semiHidden/>
    <w:rsid w:val="004043AD"/>
    <w:pPr>
      <w:spacing w:line="240" w:lineRule="auto"/>
      <w:ind w:left="4252" w:firstLineChars="0" w:firstLine="0"/>
    </w:pPr>
    <w:rPr>
      <w:rFonts w:ascii="Arial" w:eastAsia="楷体_GB2312" w:hAnsi="Arial"/>
      <w:spacing w:val="-8"/>
      <w:sz w:val="24"/>
      <w:szCs w:val="28"/>
      <w:lang w:bidi="ar-SA"/>
    </w:rPr>
  </w:style>
  <w:style w:type="character" w:customStyle="1" w:styleId="Charf3">
    <w:name w:val="签名 Char"/>
    <w:basedOn w:val="a2"/>
    <w:link w:val="affff2"/>
    <w:semiHidden/>
    <w:rsid w:val="004043AD"/>
    <w:rPr>
      <w:rFonts w:ascii="Arial" w:eastAsia="楷体_GB2312" w:hAnsi="Arial" w:cs="Times New Roman"/>
      <w:spacing w:val="-8"/>
      <w:sz w:val="24"/>
      <w:szCs w:val="28"/>
      <w:lang w:eastAsia="en-US"/>
    </w:rPr>
  </w:style>
  <w:style w:type="paragraph" w:styleId="44">
    <w:name w:val="List Continue 4"/>
    <w:basedOn w:val="a1"/>
    <w:semiHidden/>
    <w:rsid w:val="004043AD"/>
    <w:pPr>
      <w:spacing w:after="120" w:line="240" w:lineRule="auto"/>
      <w:ind w:left="1132" w:firstLineChars="0" w:firstLine="0"/>
    </w:pPr>
    <w:rPr>
      <w:rFonts w:ascii="Arial" w:eastAsia="楷体_GB2312" w:hAnsi="Arial"/>
      <w:spacing w:val="-8"/>
      <w:sz w:val="24"/>
      <w:szCs w:val="28"/>
      <w:lang w:bidi="ar-SA"/>
    </w:rPr>
  </w:style>
  <w:style w:type="paragraph" w:styleId="13">
    <w:name w:val="index 1"/>
    <w:basedOn w:val="a1"/>
    <w:next w:val="a1"/>
    <w:autoRedefine/>
    <w:semiHidden/>
    <w:unhideWhenUsed/>
    <w:rsid w:val="004043AD"/>
    <w:pPr>
      <w:ind w:firstLine="0"/>
    </w:pPr>
  </w:style>
  <w:style w:type="paragraph" w:styleId="affff3">
    <w:name w:val="index heading"/>
    <w:basedOn w:val="a1"/>
    <w:next w:val="13"/>
    <w:semiHidden/>
    <w:rsid w:val="004043AD"/>
    <w:pPr>
      <w:spacing w:line="240" w:lineRule="auto"/>
      <w:ind w:firstLineChars="0" w:firstLine="0"/>
    </w:pPr>
    <w:rPr>
      <w:rFonts w:ascii="Arial" w:eastAsia="楷体_GB2312" w:hAnsi="Arial" w:cs="Arial"/>
      <w:b/>
      <w:bCs/>
      <w:spacing w:val="-8"/>
      <w:sz w:val="24"/>
      <w:szCs w:val="28"/>
      <w:lang w:bidi="ar-SA"/>
    </w:rPr>
  </w:style>
  <w:style w:type="paragraph" w:styleId="50">
    <w:name w:val="List Number 5"/>
    <w:basedOn w:val="a1"/>
    <w:semiHidden/>
    <w:rsid w:val="004043AD"/>
    <w:pPr>
      <w:numPr>
        <w:numId w:val="12"/>
      </w:numPr>
      <w:tabs>
        <w:tab w:val="left" w:pos="360"/>
      </w:tabs>
      <w:spacing w:line="240" w:lineRule="auto"/>
      <w:ind w:left="0" w:firstLineChars="0" w:firstLine="0"/>
    </w:pPr>
    <w:rPr>
      <w:rFonts w:ascii="Arial" w:eastAsia="楷体_GB2312" w:hAnsi="Arial"/>
      <w:spacing w:val="-8"/>
      <w:sz w:val="24"/>
      <w:szCs w:val="28"/>
      <w:lang w:bidi="ar-SA"/>
    </w:rPr>
  </w:style>
  <w:style w:type="paragraph" w:styleId="affff4">
    <w:name w:val="List"/>
    <w:basedOn w:val="a1"/>
    <w:semiHidden/>
    <w:rsid w:val="004043AD"/>
    <w:pPr>
      <w:spacing w:line="240" w:lineRule="auto"/>
      <w:ind w:left="283" w:firstLineChars="0" w:hanging="283"/>
    </w:pPr>
    <w:rPr>
      <w:rFonts w:ascii="Arial" w:eastAsia="楷体_GB2312" w:hAnsi="Arial"/>
      <w:spacing w:val="-8"/>
      <w:sz w:val="24"/>
      <w:szCs w:val="28"/>
      <w:lang w:bidi="ar-SA"/>
    </w:rPr>
  </w:style>
  <w:style w:type="paragraph" w:styleId="affff5">
    <w:name w:val="footnote text"/>
    <w:basedOn w:val="KWNormal"/>
    <w:link w:val="Charf4"/>
    <w:rsid w:val="004043AD"/>
    <w:pPr>
      <w:spacing w:afterLines="50" w:after="50" w:line="240" w:lineRule="auto"/>
      <w:ind w:left="85" w:hanging="85"/>
      <w:jc w:val="left"/>
    </w:pPr>
    <w:rPr>
      <w:color w:val="auto"/>
      <w:sz w:val="18"/>
      <w:szCs w:val="16"/>
    </w:rPr>
  </w:style>
  <w:style w:type="character" w:customStyle="1" w:styleId="Charf4">
    <w:name w:val="脚注文本 Char"/>
    <w:basedOn w:val="a2"/>
    <w:link w:val="affff5"/>
    <w:rsid w:val="004043AD"/>
    <w:rPr>
      <w:rFonts w:ascii="Arial" w:eastAsia="楷体_GB2312" w:hAnsi="Arial" w:cs="Times New Roman"/>
      <w:sz w:val="18"/>
      <w:szCs w:val="16"/>
      <w:lang w:eastAsia="en-US"/>
    </w:rPr>
  </w:style>
  <w:style w:type="paragraph" w:styleId="55">
    <w:name w:val="List 5"/>
    <w:basedOn w:val="a1"/>
    <w:semiHidden/>
    <w:rsid w:val="004043AD"/>
    <w:pPr>
      <w:spacing w:line="240" w:lineRule="auto"/>
      <w:ind w:left="1415" w:firstLineChars="0" w:hanging="283"/>
    </w:pPr>
    <w:rPr>
      <w:rFonts w:ascii="Arial" w:eastAsia="楷体_GB2312" w:hAnsi="Arial"/>
      <w:spacing w:val="-8"/>
      <w:sz w:val="24"/>
      <w:szCs w:val="28"/>
      <w:lang w:bidi="ar-SA"/>
    </w:rPr>
  </w:style>
  <w:style w:type="paragraph" w:styleId="36">
    <w:name w:val="Body Text Indent 3"/>
    <w:basedOn w:val="a1"/>
    <w:link w:val="3Char1"/>
    <w:semiHidden/>
    <w:rsid w:val="004043AD"/>
    <w:pPr>
      <w:spacing w:after="120" w:line="240" w:lineRule="auto"/>
      <w:ind w:left="283" w:firstLineChars="0" w:firstLine="0"/>
    </w:pPr>
    <w:rPr>
      <w:rFonts w:ascii="Arial" w:eastAsia="楷体_GB2312" w:hAnsi="Arial"/>
      <w:spacing w:val="-8"/>
      <w:sz w:val="16"/>
      <w:szCs w:val="16"/>
      <w:lang w:bidi="ar-SA"/>
    </w:rPr>
  </w:style>
  <w:style w:type="character" w:customStyle="1" w:styleId="3Char1">
    <w:name w:val="正文文本缩进 3 Char"/>
    <w:basedOn w:val="a2"/>
    <w:link w:val="36"/>
    <w:semiHidden/>
    <w:rsid w:val="004043AD"/>
    <w:rPr>
      <w:rFonts w:ascii="Arial" w:eastAsia="楷体_GB2312" w:hAnsi="Arial" w:cs="Times New Roman"/>
      <w:spacing w:val="-8"/>
      <w:sz w:val="16"/>
      <w:szCs w:val="16"/>
      <w:lang w:eastAsia="en-US"/>
    </w:rPr>
  </w:style>
  <w:style w:type="paragraph" w:styleId="71">
    <w:name w:val="index 7"/>
    <w:basedOn w:val="a1"/>
    <w:next w:val="a1"/>
    <w:semiHidden/>
    <w:rsid w:val="004043AD"/>
    <w:pPr>
      <w:spacing w:line="240" w:lineRule="auto"/>
      <w:ind w:left="1400" w:firstLineChars="0" w:hanging="200"/>
    </w:pPr>
    <w:rPr>
      <w:rFonts w:ascii="Arial" w:eastAsia="楷体_GB2312" w:hAnsi="Arial"/>
      <w:spacing w:val="-8"/>
      <w:sz w:val="24"/>
      <w:szCs w:val="28"/>
      <w:lang w:bidi="ar-SA"/>
    </w:rPr>
  </w:style>
  <w:style w:type="paragraph" w:styleId="91">
    <w:name w:val="index 9"/>
    <w:basedOn w:val="a1"/>
    <w:next w:val="a1"/>
    <w:semiHidden/>
    <w:rsid w:val="004043AD"/>
    <w:pPr>
      <w:spacing w:line="240" w:lineRule="auto"/>
      <w:ind w:left="1800" w:firstLineChars="0" w:hanging="200"/>
    </w:pPr>
    <w:rPr>
      <w:rFonts w:ascii="Arial" w:eastAsia="楷体_GB2312" w:hAnsi="Arial"/>
      <w:spacing w:val="-8"/>
      <w:sz w:val="24"/>
      <w:szCs w:val="28"/>
      <w:lang w:bidi="ar-SA"/>
    </w:rPr>
  </w:style>
  <w:style w:type="paragraph" w:styleId="affff6">
    <w:name w:val="table of figures"/>
    <w:basedOn w:val="a1"/>
    <w:next w:val="a1"/>
    <w:semiHidden/>
    <w:rsid w:val="004043AD"/>
    <w:pPr>
      <w:spacing w:line="240" w:lineRule="auto"/>
      <w:ind w:left="400" w:firstLineChars="0" w:hanging="400"/>
    </w:pPr>
    <w:rPr>
      <w:rFonts w:ascii="Arial" w:eastAsia="楷体_GB2312" w:hAnsi="Arial"/>
      <w:spacing w:val="-8"/>
      <w:sz w:val="24"/>
      <w:szCs w:val="28"/>
      <w:lang w:bidi="ar-SA"/>
    </w:rPr>
  </w:style>
  <w:style w:type="paragraph" w:styleId="27">
    <w:name w:val="Body Text 2"/>
    <w:basedOn w:val="a1"/>
    <w:link w:val="2Char1"/>
    <w:semiHidden/>
    <w:rsid w:val="004043AD"/>
    <w:pPr>
      <w:spacing w:after="120" w:line="480" w:lineRule="auto"/>
      <w:ind w:firstLineChars="0" w:firstLine="0"/>
    </w:pPr>
    <w:rPr>
      <w:rFonts w:ascii="Arial" w:eastAsia="楷体_GB2312" w:hAnsi="Arial"/>
      <w:spacing w:val="-8"/>
      <w:sz w:val="24"/>
      <w:szCs w:val="28"/>
      <w:lang w:bidi="ar-SA"/>
    </w:rPr>
  </w:style>
  <w:style w:type="character" w:customStyle="1" w:styleId="2Char1">
    <w:name w:val="正文文本 2 Char"/>
    <w:basedOn w:val="a2"/>
    <w:link w:val="27"/>
    <w:semiHidden/>
    <w:rsid w:val="004043AD"/>
    <w:rPr>
      <w:rFonts w:ascii="Arial" w:eastAsia="楷体_GB2312" w:hAnsi="Arial" w:cs="Times New Roman"/>
      <w:spacing w:val="-8"/>
      <w:sz w:val="24"/>
      <w:szCs w:val="28"/>
      <w:lang w:eastAsia="en-US"/>
    </w:rPr>
  </w:style>
  <w:style w:type="paragraph" w:styleId="45">
    <w:name w:val="List 4"/>
    <w:basedOn w:val="a1"/>
    <w:semiHidden/>
    <w:rsid w:val="004043AD"/>
    <w:pPr>
      <w:spacing w:line="240" w:lineRule="auto"/>
      <w:ind w:left="1132" w:firstLineChars="0" w:hanging="283"/>
    </w:pPr>
    <w:rPr>
      <w:rFonts w:ascii="Arial" w:eastAsia="楷体_GB2312" w:hAnsi="Arial"/>
      <w:spacing w:val="-8"/>
      <w:sz w:val="24"/>
      <w:szCs w:val="28"/>
      <w:lang w:bidi="ar-SA"/>
    </w:rPr>
  </w:style>
  <w:style w:type="paragraph" w:styleId="28">
    <w:name w:val="List Continue 2"/>
    <w:basedOn w:val="a1"/>
    <w:semiHidden/>
    <w:rsid w:val="004043AD"/>
    <w:pPr>
      <w:spacing w:after="120" w:line="240" w:lineRule="auto"/>
      <w:ind w:left="566" w:firstLineChars="0" w:firstLine="0"/>
    </w:pPr>
    <w:rPr>
      <w:rFonts w:ascii="Arial" w:eastAsia="楷体_GB2312" w:hAnsi="Arial"/>
      <w:spacing w:val="-8"/>
      <w:sz w:val="24"/>
      <w:szCs w:val="28"/>
      <w:lang w:bidi="ar-SA"/>
    </w:rPr>
  </w:style>
  <w:style w:type="paragraph" w:styleId="affff7">
    <w:name w:val="Message Header"/>
    <w:basedOn w:val="a1"/>
    <w:link w:val="Charf5"/>
    <w:semiHidden/>
    <w:rsid w:val="004043AD"/>
    <w:pPr>
      <w:pBdr>
        <w:top w:val="single" w:sz="6" w:space="1" w:color="auto"/>
        <w:left w:val="single" w:sz="6" w:space="1" w:color="auto"/>
        <w:bottom w:val="single" w:sz="6" w:space="1" w:color="auto"/>
        <w:right w:val="single" w:sz="6" w:space="1" w:color="auto"/>
      </w:pBdr>
      <w:shd w:val="pct20" w:color="auto" w:fill="auto"/>
      <w:spacing w:line="240" w:lineRule="auto"/>
      <w:ind w:left="1134" w:firstLineChars="0" w:hanging="1134"/>
    </w:pPr>
    <w:rPr>
      <w:rFonts w:ascii="Arial" w:eastAsia="楷体_GB2312" w:hAnsi="Arial" w:cs="Arial"/>
      <w:spacing w:val="-8"/>
      <w:sz w:val="24"/>
      <w:szCs w:val="24"/>
      <w:lang w:bidi="ar-SA"/>
    </w:rPr>
  </w:style>
  <w:style w:type="character" w:customStyle="1" w:styleId="Charf5">
    <w:name w:val="信息标题 Char"/>
    <w:basedOn w:val="a2"/>
    <w:link w:val="affff7"/>
    <w:semiHidden/>
    <w:rsid w:val="004043AD"/>
    <w:rPr>
      <w:rFonts w:ascii="Arial" w:eastAsia="楷体_GB2312" w:hAnsi="Arial" w:cs="Arial"/>
      <w:spacing w:val="-8"/>
      <w:sz w:val="24"/>
      <w:szCs w:val="24"/>
      <w:shd w:val="pct20" w:color="auto" w:fill="auto"/>
      <w:lang w:eastAsia="en-US"/>
    </w:rPr>
  </w:style>
  <w:style w:type="paragraph" w:styleId="HTML0">
    <w:name w:val="HTML Preformatted"/>
    <w:basedOn w:val="a1"/>
    <w:link w:val="HTMLChar0"/>
    <w:semiHidden/>
    <w:rsid w:val="004043AD"/>
    <w:pPr>
      <w:spacing w:line="240" w:lineRule="auto"/>
      <w:ind w:firstLineChars="0" w:firstLine="0"/>
    </w:pPr>
    <w:rPr>
      <w:rFonts w:ascii="Courier New" w:eastAsia="楷体_GB2312" w:hAnsi="Courier New" w:cs="Courier New"/>
      <w:spacing w:val="-8"/>
      <w:sz w:val="24"/>
      <w:szCs w:val="28"/>
      <w:lang w:bidi="ar-SA"/>
    </w:rPr>
  </w:style>
  <w:style w:type="character" w:customStyle="1" w:styleId="HTMLChar0">
    <w:name w:val="HTML 预设格式 Char"/>
    <w:basedOn w:val="a2"/>
    <w:link w:val="HTML0"/>
    <w:semiHidden/>
    <w:rsid w:val="004043AD"/>
    <w:rPr>
      <w:rFonts w:ascii="Courier New" w:eastAsia="楷体_GB2312" w:hAnsi="Courier New" w:cs="Courier New"/>
      <w:spacing w:val="-8"/>
      <w:sz w:val="24"/>
      <w:szCs w:val="28"/>
      <w:lang w:eastAsia="en-US"/>
    </w:rPr>
  </w:style>
  <w:style w:type="paragraph" w:styleId="37">
    <w:name w:val="List Continue 3"/>
    <w:basedOn w:val="a1"/>
    <w:semiHidden/>
    <w:rsid w:val="004043AD"/>
    <w:pPr>
      <w:spacing w:after="120" w:line="240" w:lineRule="auto"/>
      <w:ind w:left="849" w:firstLineChars="0" w:firstLine="0"/>
    </w:pPr>
    <w:rPr>
      <w:rFonts w:ascii="Arial" w:eastAsia="楷体_GB2312" w:hAnsi="Arial"/>
      <w:spacing w:val="-8"/>
      <w:sz w:val="24"/>
      <w:szCs w:val="28"/>
      <w:lang w:bidi="ar-SA"/>
    </w:rPr>
  </w:style>
  <w:style w:type="paragraph" w:styleId="29">
    <w:name w:val="index 2"/>
    <w:basedOn w:val="a1"/>
    <w:next w:val="a1"/>
    <w:semiHidden/>
    <w:rsid w:val="004043AD"/>
    <w:pPr>
      <w:spacing w:line="240" w:lineRule="auto"/>
      <w:ind w:left="400" w:firstLineChars="0" w:hanging="200"/>
    </w:pPr>
    <w:rPr>
      <w:rFonts w:ascii="Arial" w:eastAsia="楷体_GB2312" w:hAnsi="Arial"/>
      <w:spacing w:val="-8"/>
      <w:sz w:val="24"/>
      <w:szCs w:val="28"/>
      <w:lang w:bidi="ar-SA"/>
    </w:rPr>
  </w:style>
  <w:style w:type="paragraph" w:styleId="affff8">
    <w:name w:val="Body Text First Indent"/>
    <w:basedOn w:val="afff3"/>
    <w:link w:val="Charf6"/>
    <w:semiHidden/>
    <w:rsid w:val="004043AD"/>
    <w:pPr>
      <w:spacing w:after="120"/>
      <w:ind w:left="0" w:firstLine="210"/>
    </w:pPr>
  </w:style>
  <w:style w:type="character" w:customStyle="1" w:styleId="Charf6">
    <w:name w:val="正文首行缩进 Char"/>
    <w:basedOn w:val="Chara"/>
    <w:link w:val="affff8"/>
    <w:semiHidden/>
    <w:rsid w:val="004043AD"/>
    <w:rPr>
      <w:rFonts w:ascii="Arial" w:eastAsia="楷体_GB2312" w:hAnsi="Arial" w:cs="Times New Roman"/>
      <w:spacing w:val="-8"/>
      <w:sz w:val="24"/>
      <w:szCs w:val="28"/>
      <w:lang w:eastAsia="en-US"/>
    </w:rPr>
  </w:style>
  <w:style w:type="paragraph" w:styleId="2a">
    <w:name w:val="Body Text First Indent 2"/>
    <w:basedOn w:val="afffc"/>
    <w:link w:val="2Char2"/>
    <w:semiHidden/>
    <w:rsid w:val="004043AD"/>
    <w:pPr>
      <w:ind w:firstLine="210"/>
    </w:pPr>
  </w:style>
  <w:style w:type="character" w:customStyle="1" w:styleId="2Char2">
    <w:name w:val="正文首行缩进 2 Char"/>
    <w:basedOn w:val="Charf0"/>
    <w:link w:val="2a"/>
    <w:semiHidden/>
    <w:rsid w:val="004043AD"/>
    <w:rPr>
      <w:rFonts w:ascii="Arial" w:eastAsia="楷体_GB2312" w:hAnsi="Arial" w:cs="Times New Roman"/>
      <w:spacing w:val="-8"/>
      <w:sz w:val="24"/>
      <w:szCs w:val="28"/>
      <w:lang w:eastAsia="en-US"/>
    </w:rPr>
  </w:style>
  <w:style w:type="table" w:styleId="affff9">
    <w:name w:val="Table Grid"/>
    <w:basedOn w:val="a3"/>
    <w:rsid w:val="004043AD"/>
    <w:pPr>
      <w:spacing w:before="120" w:after="120" w:line="240" w:lineRule="atLeast"/>
    </w:pPr>
    <w:rPr>
      <w:rFonts w:ascii="Arial" w:eastAsia="宋体" w:hAnsi="Arial" w:cs="Times New Roman"/>
    </w:rPr>
    <w:tblPr>
      <w:tblInd w:w="0" w:type="nil"/>
    </w:tblPr>
  </w:style>
  <w:style w:type="table" w:styleId="affffa">
    <w:name w:val="Table Theme"/>
    <w:basedOn w:val="a3"/>
    <w:semiHidden/>
    <w:rsid w:val="004043A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3"/>
    <w:semiHidden/>
    <w:rsid w:val="004043AD"/>
    <w:rPr>
      <w:rFonts w:ascii="Times New Roman" w:eastAsia="宋体" w:hAnsi="Times New Roman" w:cs="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Colorful 2"/>
    <w:basedOn w:val="a3"/>
    <w:semiHidden/>
    <w:rsid w:val="004043AD"/>
    <w:rPr>
      <w:rFonts w:ascii="Times New Roman" w:eastAsia="宋体" w:hAnsi="Times New Roman" w:cs="Times New Roman"/>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3"/>
    <w:semiHidden/>
    <w:rsid w:val="004043AD"/>
    <w:rPr>
      <w:rFonts w:ascii="Times New Roman" w:eastAsia="宋体" w:hAnsi="Times New Roman" w:cs="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b">
    <w:name w:val="Table Elegant"/>
    <w:basedOn w:val="a3"/>
    <w:semiHidden/>
    <w:rsid w:val="004043AD"/>
    <w:rPr>
      <w:rFonts w:ascii="Times New Roman" w:eastAsia="宋体"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5">
    <w:name w:val="Table Classic 1"/>
    <w:basedOn w:val="a3"/>
    <w:semiHidden/>
    <w:rsid w:val="004043AD"/>
    <w:rPr>
      <w:rFonts w:ascii="Times New Roman" w:eastAsia="宋体" w:hAnsi="Times New Roman" w:cs="Times New Roman"/>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Classic 2"/>
    <w:basedOn w:val="a3"/>
    <w:semiHidden/>
    <w:rsid w:val="004043AD"/>
    <w:rPr>
      <w:rFonts w:ascii="Times New Roman" w:eastAsia="宋体" w:hAnsi="Times New Roman" w:cs="Times New Roman"/>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3"/>
    <w:semiHidden/>
    <w:rsid w:val="004043AD"/>
    <w:rPr>
      <w:rFonts w:ascii="Times New Roman" w:eastAsia="宋体"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3"/>
    <w:semiHidden/>
    <w:rsid w:val="004043AD"/>
    <w:rPr>
      <w:rFonts w:ascii="Times New Roman" w:eastAsia="宋体" w:hAnsi="Times New Roman" w:cs="Times New Roman"/>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6">
    <w:name w:val="Table Simple 1"/>
    <w:basedOn w:val="a3"/>
    <w:semiHidden/>
    <w:rsid w:val="004043AD"/>
    <w:rPr>
      <w:rFonts w:ascii="Times New Roman" w:eastAsia="宋体" w:hAnsi="Times New Roman" w:cs="Times New Roman"/>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d">
    <w:name w:val="Table Simple 2"/>
    <w:basedOn w:val="a3"/>
    <w:semiHidden/>
    <w:rsid w:val="004043AD"/>
    <w:rPr>
      <w:rFonts w:ascii="Times New Roman" w:eastAsia="宋体" w:hAnsi="Times New Roman" w:cs="Times New Roman"/>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3"/>
    <w:semiHidden/>
    <w:rsid w:val="004043AD"/>
    <w:rPr>
      <w:rFonts w:ascii="Times New Roman" w:eastAsia="宋体" w:hAnsi="Times New Roman" w:cs="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7">
    <w:name w:val="Table Subtle 1"/>
    <w:basedOn w:val="a3"/>
    <w:semiHidden/>
    <w:rsid w:val="004043AD"/>
    <w:rPr>
      <w:rFonts w:ascii="Times New Roman" w:eastAsia="宋体" w:hAnsi="Times New Roman" w:cs="Times New Roman"/>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Subtle 2"/>
    <w:basedOn w:val="a3"/>
    <w:semiHidden/>
    <w:rsid w:val="004043AD"/>
    <w:rPr>
      <w:rFonts w:ascii="Times New Roman" w:eastAsia="宋体" w:hAnsi="Times New Roman" w:cs="Times New Roman"/>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8">
    <w:name w:val="Table 3D effects 1"/>
    <w:basedOn w:val="a3"/>
    <w:semiHidden/>
    <w:rsid w:val="004043AD"/>
    <w:rPr>
      <w:rFonts w:ascii="Times New Roman" w:eastAsia="宋体" w:hAnsi="Times New Roman" w:cs="Times New Roman"/>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3D effects 2"/>
    <w:basedOn w:val="a3"/>
    <w:semiHidden/>
    <w:rsid w:val="004043AD"/>
    <w:rPr>
      <w:rFonts w:ascii="Times New Roman" w:eastAsia="宋体" w:hAnsi="Times New Roman" w:cs="Times New Roman"/>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3"/>
    <w:semiHidden/>
    <w:rsid w:val="004043AD"/>
    <w:rPr>
      <w:rFonts w:ascii="Times New Roman" w:eastAsia="宋体" w:hAnsi="Times New Roman" w:cs="Times New Roman"/>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9">
    <w:name w:val="Table List 1"/>
    <w:basedOn w:val="a3"/>
    <w:semiHidden/>
    <w:rsid w:val="004043AD"/>
    <w:rPr>
      <w:rFonts w:ascii="Times New Roman" w:eastAsia="宋体" w:hAnsi="Times New Roman" w:cs="Times New Roman"/>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List 2"/>
    <w:basedOn w:val="a3"/>
    <w:semiHidden/>
    <w:rsid w:val="004043AD"/>
    <w:rPr>
      <w:rFonts w:ascii="Times New Roman" w:eastAsia="宋体" w:hAnsi="Times New Roman" w:cs="Times New Roman"/>
    </w:rPr>
    <w:tblPr>
      <w:tblStyleRowBandSize w:val="2"/>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3"/>
    <w:semiHidden/>
    <w:rsid w:val="004043AD"/>
    <w:rPr>
      <w:rFonts w:ascii="Times New Roman" w:eastAsia="宋体" w:hAnsi="Times New Roman" w:cs="Times New Roman"/>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3"/>
    <w:semiHidden/>
    <w:rsid w:val="004043AD"/>
    <w:rPr>
      <w:rFonts w:ascii="Times New Roman" w:eastAsia="宋体"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3"/>
    <w:semiHidden/>
    <w:rsid w:val="004043AD"/>
    <w:rPr>
      <w:rFonts w:ascii="Times New Roman" w:eastAsia="宋体"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3"/>
    <w:semiHidden/>
    <w:rsid w:val="004043AD"/>
    <w:rPr>
      <w:rFonts w:ascii="Times New Roman" w:eastAsia="宋体"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3"/>
    <w:semiHidden/>
    <w:rsid w:val="004043AD"/>
    <w:rPr>
      <w:rFonts w:ascii="Times New Roman" w:eastAsia="宋体" w:hAnsi="Times New Roman" w:cs="Times New Roman"/>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3"/>
    <w:semiHidden/>
    <w:rsid w:val="004043AD"/>
    <w:rPr>
      <w:rFonts w:ascii="Times New Roman" w:eastAsia="宋体"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c">
    <w:name w:val="Table Contemporary"/>
    <w:basedOn w:val="a3"/>
    <w:semiHidden/>
    <w:rsid w:val="004043AD"/>
    <w:rPr>
      <w:rFonts w:ascii="Times New Roman" w:eastAsia="宋体" w:hAnsi="Times New Roman" w:cs="Times New Roman"/>
    </w:rPr>
    <w:tblPr>
      <w:tblStyleRowBandSize w:val="1"/>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a">
    <w:name w:val="Table Columns 1"/>
    <w:basedOn w:val="a3"/>
    <w:semiHidden/>
    <w:rsid w:val="004043AD"/>
    <w:rPr>
      <w:rFonts w:ascii="Times New Roman" w:eastAsia="宋体" w:hAnsi="Times New Roman" w:cs="Times New Roman"/>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Columns 2"/>
    <w:basedOn w:val="a3"/>
    <w:semiHidden/>
    <w:rsid w:val="004043AD"/>
    <w:rPr>
      <w:rFonts w:ascii="Times New Roman" w:eastAsia="宋体" w:hAnsi="Times New Roman" w:cs="Times New Roman"/>
      <w:b/>
      <w:bCs/>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3"/>
    <w:semiHidden/>
    <w:rsid w:val="004043AD"/>
    <w:rPr>
      <w:rFonts w:ascii="Times New Roman" w:eastAsia="宋体" w:hAnsi="Times New Roman" w:cs="Times New Roman"/>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3"/>
    <w:semiHidden/>
    <w:rsid w:val="004043AD"/>
    <w:rPr>
      <w:rFonts w:ascii="Times New Roman" w:eastAsia="宋体" w:hAnsi="Times New Roman" w:cs="Times New Roman"/>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4043AD"/>
    <w:rPr>
      <w:rFonts w:ascii="Times New Roman" w:eastAsia="宋体" w:hAnsi="Times New Roman" w:cs="Times New Roman"/>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b">
    <w:name w:val="Table Grid 1"/>
    <w:basedOn w:val="a3"/>
    <w:semiHidden/>
    <w:rsid w:val="004043AD"/>
    <w:rPr>
      <w:rFonts w:ascii="Times New Roman" w:eastAsia="宋体"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2">
    <w:name w:val="Table Grid 2"/>
    <w:basedOn w:val="a3"/>
    <w:semiHidden/>
    <w:rsid w:val="004043AD"/>
    <w:rPr>
      <w:rFonts w:ascii="Times New Roman" w:eastAsia="宋体" w:hAnsi="Times New Roman" w:cs="Times New Roma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3"/>
    <w:semiHidden/>
    <w:rsid w:val="004043AD"/>
    <w:rPr>
      <w:rFonts w:ascii="Times New Roman" w:eastAsia="宋体" w:hAnsi="Times New Roman" w:cs="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3"/>
    <w:semiHidden/>
    <w:rsid w:val="004043AD"/>
    <w:rPr>
      <w:rFonts w:ascii="Times New Roman" w:eastAsia="宋体" w:hAnsi="Times New Roman" w:cs="Times New Roman"/>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3"/>
    <w:semiHidden/>
    <w:rsid w:val="004043AD"/>
    <w:rPr>
      <w:rFonts w:ascii="Times New Roman" w:eastAsia="宋体"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3"/>
    <w:semiHidden/>
    <w:rsid w:val="004043AD"/>
    <w:rPr>
      <w:rFonts w:ascii="Times New Roman" w:eastAsia="宋体" w:hAnsi="Times New Roman" w:cs="Times New Roman"/>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3"/>
    <w:semiHidden/>
    <w:rsid w:val="004043AD"/>
    <w:rPr>
      <w:rFonts w:ascii="Times New Roman" w:eastAsia="宋体" w:hAnsi="Times New Roman" w:cs="Times New Roman"/>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3"/>
    <w:semiHidden/>
    <w:rsid w:val="004043AD"/>
    <w:rPr>
      <w:rFonts w:ascii="Times New Roman" w:eastAsia="宋体" w:hAnsi="Times New Roman" w:cs="Times New Roman"/>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c">
    <w:name w:val="Table Web 1"/>
    <w:basedOn w:val="a3"/>
    <w:semiHidden/>
    <w:rsid w:val="004043AD"/>
    <w:rPr>
      <w:rFonts w:ascii="Times New Roman" w:eastAsia="宋体" w:hAnsi="Times New Roman" w:cs="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3">
    <w:name w:val="Table Web 2"/>
    <w:basedOn w:val="a3"/>
    <w:semiHidden/>
    <w:rsid w:val="004043AD"/>
    <w:rPr>
      <w:rFonts w:ascii="Times New Roman" w:eastAsia="宋体" w:hAnsi="Times New Roman" w:cs="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3"/>
    <w:semiHidden/>
    <w:rsid w:val="004043AD"/>
    <w:rPr>
      <w:rFonts w:ascii="Times New Roman" w:eastAsia="宋体"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d">
    <w:name w:val="Table Professional"/>
    <w:basedOn w:val="a3"/>
    <w:semiHidden/>
    <w:rsid w:val="004043AD"/>
    <w:rPr>
      <w:rFonts w:ascii="Times New Roman" w:eastAsia="宋体"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fe">
    <w:name w:val="Strong"/>
    <w:qFormat/>
    <w:rsid w:val="004043AD"/>
    <w:rPr>
      <w:rFonts w:ascii="Arial" w:hAnsi="Arial"/>
      <w:b/>
      <w:bCs/>
      <w:sz w:val="20"/>
    </w:rPr>
  </w:style>
  <w:style w:type="character" w:styleId="afffff">
    <w:name w:val="endnote reference"/>
    <w:semiHidden/>
    <w:rsid w:val="004043AD"/>
    <w:rPr>
      <w:vertAlign w:val="superscript"/>
    </w:rPr>
  </w:style>
  <w:style w:type="character" w:styleId="afffff0">
    <w:name w:val="FollowedHyperlink"/>
    <w:semiHidden/>
    <w:rsid w:val="004043AD"/>
    <w:rPr>
      <w:color w:val="800080"/>
      <w:u w:val="single"/>
    </w:rPr>
  </w:style>
  <w:style w:type="character" w:styleId="afffff1">
    <w:name w:val="Emphasis"/>
    <w:qFormat/>
    <w:rsid w:val="004043AD"/>
    <w:rPr>
      <w:i/>
      <w:iCs/>
    </w:rPr>
  </w:style>
  <w:style w:type="character" w:styleId="afffff2">
    <w:name w:val="line number"/>
    <w:semiHidden/>
    <w:rsid w:val="004043AD"/>
  </w:style>
  <w:style w:type="character" w:styleId="HTML1">
    <w:name w:val="HTML Definition"/>
    <w:semiHidden/>
    <w:rsid w:val="004043AD"/>
    <w:rPr>
      <w:i/>
      <w:iCs/>
    </w:rPr>
  </w:style>
  <w:style w:type="character" w:styleId="HTML2">
    <w:name w:val="HTML Typewriter"/>
    <w:semiHidden/>
    <w:rsid w:val="004043AD"/>
    <w:rPr>
      <w:rFonts w:ascii="Courier New" w:hAnsi="Courier New" w:cs="Courier New"/>
      <w:sz w:val="20"/>
      <w:szCs w:val="20"/>
    </w:rPr>
  </w:style>
  <w:style w:type="character" w:styleId="HTML3">
    <w:name w:val="HTML Acronym"/>
    <w:semiHidden/>
    <w:rsid w:val="004043AD"/>
  </w:style>
  <w:style w:type="character" w:styleId="HTML4">
    <w:name w:val="HTML Variable"/>
    <w:semiHidden/>
    <w:rsid w:val="004043AD"/>
    <w:rPr>
      <w:i/>
      <w:iCs/>
    </w:rPr>
  </w:style>
  <w:style w:type="character" w:styleId="HTML5">
    <w:name w:val="HTML Code"/>
    <w:semiHidden/>
    <w:rsid w:val="004043AD"/>
    <w:rPr>
      <w:rFonts w:ascii="Courier New" w:hAnsi="Courier New" w:cs="Courier New"/>
      <w:sz w:val="20"/>
      <w:szCs w:val="20"/>
    </w:rPr>
  </w:style>
  <w:style w:type="character" w:styleId="HTML6">
    <w:name w:val="HTML Cite"/>
    <w:semiHidden/>
    <w:rsid w:val="004043AD"/>
    <w:rPr>
      <w:i/>
      <w:iCs/>
    </w:rPr>
  </w:style>
  <w:style w:type="character" w:styleId="afffff3">
    <w:name w:val="footnote reference"/>
    <w:semiHidden/>
    <w:rsid w:val="004043AD"/>
    <w:rPr>
      <w:rFonts w:ascii="Arial" w:hAnsi="Arial"/>
      <w:vertAlign w:val="superscript"/>
    </w:rPr>
  </w:style>
  <w:style w:type="character" w:styleId="HTML7">
    <w:name w:val="HTML Keyboard"/>
    <w:semiHidden/>
    <w:rsid w:val="004043AD"/>
    <w:rPr>
      <w:rFonts w:ascii="Courier New" w:hAnsi="Courier New" w:cs="Courier New"/>
      <w:sz w:val="20"/>
      <w:szCs w:val="20"/>
    </w:rPr>
  </w:style>
  <w:style w:type="character" w:styleId="HTML8">
    <w:name w:val="HTML Sample"/>
    <w:semiHidden/>
    <w:rsid w:val="004043AD"/>
    <w:rPr>
      <w:rFonts w:ascii="Courier New" w:hAnsi="Courier New" w:cs="Courier New"/>
    </w:rPr>
  </w:style>
  <w:style w:type="paragraph" w:customStyle="1" w:styleId="Table">
    <w:name w:val="Table"/>
    <w:basedOn w:val="a1"/>
    <w:rsid w:val="004043AD"/>
    <w:pPr>
      <w:spacing w:before="120" w:after="120" w:line="240" w:lineRule="atLeast"/>
      <w:ind w:firstLineChars="0" w:firstLine="0"/>
    </w:pPr>
    <w:rPr>
      <w:rFonts w:ascii="Arial" w:eastAsia="楷体_GB2312" w:hAnsi="Arial"/>
      <w:spacing w:val="-8"/>
      <w:sz w:val="24"/>
      <w:szCs w:val="28"/>
      <w:lang w:bidi="ar-SA"/>
    </w:rPr>
  </w:style>
  <w:style w:type="paragraph" w:customStyle="1" w:styleId="BodyTextNoIndent">
    <w:name w:val="Body Text No Indent"/>
    <w:basedOn w:val="afff3"/>
    <w:rsid w:val="004043AD"/>
    <w:pPr>
      <w:ind w:left="0"/>
    </w:pPr>
  </w:style>
  <w:style w:type="paragraph" w:customStyle="1" w:styleId="DeedParties">
    <w:name w:val="Deed_Parties"/>
    <w:basedOn w:val="afff3"/>
    <w:rsid w:val="004043AD"/>
    <w:pPr>
      <w:numPr>
        <w:numId w:val="13"/>
      </w:numPr>
      <w:tabs>
        <w:tab w:val="left" w:pos="360"/>
      </w:tabs>
      <w:spacing w:after="120"/>
      <w:ind w:left="0" w:firstLine="0"/>
    </w:pPr>
  </w:style>
  <w:style w:type="paragraph" w:customStyle="1" w:styleId="DeedSubHeading">
    <w:name w:val="Deed_SubHeading"/>
    <w:basedOn w:val="a1"/>
    <w:rsid w:val="004043AD"/>
    <w:pPr>
      <w:spacing w:before="120" w:line="440" w:lineRule="exact"/>
      <w:ind w:firstLineChars="0" w:firstLine="0"/>
    </w:pPr>
    <w:rPr>
      <w:rFonts w:ascii="Arial" w:eastAsia="楷体_GB2312" w:hAnsi="Arial"/>
      <w:b/>
      <w:spacing w:val="-8"/>
      <w:sz w:val="36"/>
      <w:szCs w:val="28"/>
      <w:lang w:bidi="ar-SA"/>
    </w:rPr>
  </w:style>
  <w:style w:type="paragraph" w:customStyle="1" w:styleId="DeedTitle">
    <w:name w:val="Deed_Title"/>
    <w:basedOn w:val="a1"/>
    <w:rsid w:val="004043AD"/>
    <w:pPr>
      <w:spacing w:before="260" w:line="240" w:lineRule="auto"/>
      <w:ind w:firstLineChars="0" w:firstLine="0"/>
    </w:pPr>
    <w:rPr>
      <w:rFonts w:ascii="Arial" w:eastAsia="楷体_GB2312" w:hAnsi="Arial"/>
      <w:b/>
      <w:spacing w:val="-8"/>
      <w:sz w:val="24"/>
      <w:szCs w:val="24"/>
      <w:lang w:bidi="ar-SA"/>
    </w:rPr>
  </w:style>
  <w:style w:type="paragraph" w:customStyle="1" w:styleId="StyleDeedPartiesBold">
    <w:name w:val="Style Deed_Parties + Bold"/>
    <w:basedOn w:val="DeedParties"/>
    <w:rsid w:val="004043AD"/>
    <w:pPr>
      <w:ind w:left="540" w:hanging="540"/>
    </w:pPr>
  </w:style>
  <w:style w:type="paragraph" w:customStyle="1" w:styleId="ListBulletSmall">
    <w:name w:val="List Bullet Small"/>
    <w:basedOn w:val="a"/>
    <w:rsid w:val="004043AD"/>
    <w:pPr>
      <w:numPr>
        <w:numId w:val="0"/>
      </w:numPr>
      <w:spacing w:after="0"/>
    </w:pPr>
    <w:rPr>
      <w:sz w:val="16"/>
    </w:rPr>
  </w:style>
  <w:style w:type="paragraph" w:customStyle="1" w:styleId="DeedAttachment">
    <w:name w:val="Deed_Attachment"/>
    <w:basedOn w:val="a1"/>
    <w:next w:val="afff3"/>
    <w:semiHidden/>
    <w:rsid w:val="004043AD"/>
    <w:pPr>
      <w:numPr>
        <w:numId w:val="14"/>
      </w:numPr>
      <w:tabs>
        <w:tab w:val="left" w:pos="360"/>
      </w:tabs>
      <w:spacing w:line="260" w:lineRule="atLeast"/>
      <w:ind w:left="0" w:firstLineChars="0" w:firstLine="0"/>
    </w:pPr>
    <w:rPr>
      <w:rFonts w:ascii="Arial Bold" w:eastAsia="楷体_GB2312" w:hAnsi="Arial Bold"/>
      <w:b/>
      <w:bCs/>
      <w:color w:val="195988"/>
      <w:spacing w:val="-8"/>
      <w:sz w:val="28"/>
      <w:szCs w:val="28"/>
      <w:lang w:bidi="ar-SA"/>
    </w:rPr>
  </w:style>
  <w:style w:type="paragraph" w:customStyle="1" w:styleId="KWBodytext">
    <w:name w:val="K&amp;W Body text"/>
    <w:basedOn w:val="KWNormal"/>
    <w:rsid w:val="004043AD"/>
    <w:pPr>
      <w:ind w:firstLine="567"/>
    </w:pPr>
    <w:rPr>
      <w:color w:val="auto"/>
    </w:rPr>
  </w:style>
  <w:style w:type="paragraph" w:customStyle="1" w:styleId="DeedPart">
    <w:name w:val="Deed_Part"/>
    <w:basedOn w:val="KWHeading1NoNumber"/>
    <w:next w:val="afff3"/>
    <w:semiHidden/>
    <w:rsid w:val="004043AD"/>
    <w:pPr>
      <w:ind w:left="-1134"/>
    </w:pPr>
  </w:style>
  <w:style w:type="paragraph" w:customStyle="1" w:styleId="PrecListBullet">
    <w:name w:val="Prec List Bullet"/>
    <w:basedOn w:val="a"/>
    <w:rsid w:val="004043AD"/>
    <w:pPr>
      <w:numPr>
        <w:numId w:val="15"/>
      </w:numPr>
      <w:tabs>
        <w:tab w:val="left" w:pos="360"/>
      </w:tabs>
      <w:spacing w:before="60" w:after="60"/>
      <w:ind w:left="0" w:firstLine="0"/>
    </w:pPr>
    <w:rPr>
      <w:sz w:val="16"/>
    </w:rPr>
  </w:style>
  <w:style w:type="paragraph" w:customStyle="1" w:styleId="DeedBackground">
    <w:name w:val="Deed_Background"/>
    <w:basedOn w:val="afff3"/>
    <w:rsid w:val="004043AD"/>
    <w:pPr>
      <w:numPr>
        <w:numId w:val="16"/>
      </w:numPr>
      <w:tabs>
        <w:tab w:val="left" w:pos="360"/>
      </w:tabs>
      <w:ind w:left="0" w:firstLine="0"/>
    </w:pPr>
  </w:style>
  <w:style w:type="paragraph" w:customStyle="1" w:styleId="Body">
    <w:name w:val="Body"/>
    <w:basedOn w:val="a1"/>
    <w:semiHidden/>
    <w:rsid w:val="004043AD"/>
    <w:pPr>
      <w:widowControl w:val="0"/>
      <w:spacing w:after="240" w:line="240" w:lineRule="auto"/>
      <w:ind w:firstLineChars="0" w:firstLine="0"/>
      <w:jc w:val="both"/>
    </w:pPr>
    <w:rPr>
      <w:rFonts w:ascii="Times New Roman" w:hAnsi="Times New Roman"/>
      <w:spacing w:val="0"/>
      <w:kern w:val="2"/>
      <w:szCs w:val="24"/>
      <w:lang w:eastAsia="zh-CN" w:bidi="ar-SA"/>
    </w:rPr>
  </w:style>
  <w:style w:type="paragraph" w:customStyle="1" w:styleId="PrecListBullet2">
    <w:name w:val="Prec List Bullet 2"/>
    <w:basedOn w:val="PrecListBullet"/>
    <w:rsid w:val="004043AD"/>
    <w:pPr>
      <w:numPr>
        <w:numId w:val="17"/>
      </w:numPr>
      <w:ind w:left="0" w:firstLine="0"/>
    </w:pPr>
  </w:style>
  <w:style w:type="paragraph" w:customStyle="1" w:styleId="Instruction-Information">
    <w:name w:val="Instruction - Information"/>
    <w:basedOn w:val="a1"/>
    <w:rsid w:val="004043AD"/>
    <w:pPr>
      <w:spacing w:before="60" w:after="60" w:line="200" w:lineRule="atLeast"/>
      <w:ind w:firstLineChars="0" w:firstLine="0"/>
    </w:pPr>
    <w:rPr>
      <w:rFonts w:ascii="Arial" w:eastAsia="楷体_GB2312" w:hAnsi="Arial"/>
      <w:spacing w:val="-8"/>
      <w:sz w:val="16"/>
      <w:szCs w:val="28"/>
      <w:lang w:bidi="ar-SA"/>
    </w:rPr>
  </w:style>
  <w:style w:type="paragraph" w:customStyle="1" w:styleId="Instruction-Optional">
    <w:name w:val="Instruction - Optional"/>
    <w:basedOn w:val="a1"/>
    <w:rsid w:val="004043AD"/>
    <w:pPr>
      <w:spacing w:before="60" w:after="60" w:line="200" w:lineRule="atLeast"/>
      <w:ind w:firstLineChars="0" w:firstLine="0"/>
    </w:pPr>
    <w:rPr>
      <w:rFonts w:ascii="Arial" w:eastAsia="楷体_GB2312" w:hAnsi="Arial"/>
      <w:spacing w:val="-8"/>
      <w:sz w:val="16"/>
      <w:szCs w:val="28"/>
      <w:lang w:bidi="ar-SA"/>
    </w:rPr>
  </w:style>
  <w:style w:type="paragraph" w:customStyle="1" w:styleId="Instruction-OptionalEnd">
    <w:name w:val="Instruction - OptionalEnd"/>
    <w:basedOn w:val="a1"/>
    <w:rsid w:val="004043AD"/>
    <w:pPr>
      <w:spacing w:before="60" w:after="60" w:line="200" w:lineRule="atLeast"/>
      <w:ind w:firstLineChars="0" w:firstLine="0"/>
    </w:pPr>
    <w:rPr>
      <w:rFonts w:ascii="Arial" w:eastAsia="楷体_GB2312" w:hAnsi="Arial"/>
      <w:spacing w:val="-8"/>
      <w:sz w:val="16"/>
      <w:szCs w:val="28"/>
      <w:lang w:bidi="ar-SA"/>
    </w:rPr>
  </w:style>
  <w:style w:type="paragraph" w:customStyle="1" w:styleId="KWHeading">
    <w:name w:val="K&amp;W Heading"/>
    <w:basedOn w:val="KWheading1"/>
    <w:next w:val="KWBodytext"/>
    <w:rsid w:val="004043AD"/>
    <w:pPr>
      <w:numPr>
        <w:numId w:val="0"/>
      </w:numPr>
    </w:pPr>
  </w:style>
  <w:style w:type="paragraph" w:customStyle="1" w:styleId="KWSubheading">
    <w:name w:val="K&amp;W Subheading"/>
    <w:basedOn w:val="KWheading2"/>
    <w:next w:val="KWBodytext"/>
    <w:rsid w:val="004043AD"/>
    <w:rPr>
      <w:kern w:val="28"/>
    </w:rPr>
  </w:style>
  <w:style w:type="paragraph" w:customStyle="1" w:styleId="KWHeading1Signing">
    <w:name w:val="K&amp;W Heading 1 Signing"/>
    <w:basedOn w:val="KWheading1"/>
    <w:next w:val="KWNormal"/>
    <w:rsid w:val="004043AD"/>
    <w:pPr>
      <w:numPr>
        <w:numId w:val="0"/>
      </w:numPr>
      <w:spacing w:after="440" w:line="240" w:lineRule="auto"/>
    </w:pPr>
    <w:rPr>
      <w:sz w:val="36"/>
    </w:rPr>
  </w:style>
  <w:style w:type="paragraph" w:customStyle="1" w:styleId="DeedTOC">
    <w:name w:val="Deed_TOC"/>
    <w:basedOn w:val="KWNormal"/>
    <w:link w:val="DeedTOCChar"/>
    <w:rsid w:val="004043AD"/>
    <w:pPr>
      <w:tabs>
        <w:tab w:val="left" w:pos="1134"/>
        <w:tab w:val="right" w:pos="7655"/>
      </w:tabs>
      <w:spacing w:before="240" w:after="240" w:line="260" w:lineRule="atLeast"/>
      <w:ind w:firstLine="567"/>
      <w:jc w:val="center"/>
    </w:pPr>
    <w:rPr>
      <w:rFonts w:ascii="Arial Bold" w:hAnsi="Arial Bold"/>
      <w:b/>
      <w:bCs/>
      <w:color w:val="auto"/>
      <w:sz w:val="28"/>
      <w:szCs w:val="28"/>
    </w:rPr>
  </w:style>
  <w:style w:type="character" w:customStyle="1" w:styleId="DeedTOCChar">
    <w:name w:val="Deed_TOC Char"/>
    <w:link w:val="DeedTOC"/>
    <w:rsid w:val="004043AD"/>
    <w:rPr>
      <w:rFonts w:ascii="Arial Bold" w:eastAsia="楷体_GB2312" w:hAnsi="Arial Bold" w:cs="Times New Roman"/>
      <w:b/>
      <w:bCs/>
      <w:sz w:val="28"/>
      <w:szCs w:val="28"/>
      <w:lang w:eastAsia="en-US"/>
    </w:rPr>
  </w:style>
  <w:style w:type="paragraph" w:customStyle="1" w:styleId="DeedHeading">
    <w:name w:val="Deed_Heading"/>
    <w:basedOn w:val="a1"/>
    <w:rsid w:val="004043AD"/>
    <w:pPr>
      <w:pBdr>
        <w:top w:val="single" w:sz="12" w:space="7" w:color="auto"/>
      </w:pBdr>
      <w:spacing w:line="440" w:lineRule="exact"/>
      <w:ind w:firstLineChars="0" w:firstLine="0"/>
    </w:pPr>
    <w:rPr>
      <w:rFonts w:ascii="Arial Black" w:eastAsia="楷体_GB2312" w:hAnsi="Arial Black"/>
      <w:b/>
      <w:spacing w:val="-8"/>
      <w:sz w:val="44"/>
      <w:szCs w:val="28"/>
      <w:lang w:bidi="ar-SA"/>
    </w:rPr>
  </w:style>
  <w:style w:type="table" w:customStyle="1" w:styleId="KWTable">
    <w:name w:val="K&amp;W Table"/>
    <w:basedOn w:val="affff9"/>
    <w:rsid w:val="004043AD"/>
    <w:pPr>
      <w:spacing w:before="60" w:after="60" w:line="240" w:lineRule="auto"/>
      <w:contextualSpacing/>
    </w:pPr>
    <w:rPr>
      <w:rFonts w:eastAsia="楷体_GB2312"/>
      <w:sz w:val="24"/>
    </w:rPr>
    <w:tblPr>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ms Rmn" w:hAnsi="Tms Rmn"/>
        <w:b/>
        <w:sz w:val="20"/>
      </w:rPr>
      <w:tblPr/>
      <w:tcPr>
        <w:shd w:val="clear" w:color="auto" w:fill="E0E0E0"/>
      </w:tcPr>
    </w:tblStylePr>
  </w:style>
  <w:style w:type="character" w:customStyle="1" w:styleId="KW">
    <w:name w:val="K&amp;W"/>
    <w:semiHidden/>
    <w:rsid w:val="004043AD"/>
    <w:rPr>
      <w:rFonts w:ascii="Arial" w:hAnsi="Arial" w:cs="Arial"/>
      <w:color w:val="004473"/>
      <w:sz w:val="18"/>
      <w:szCs w:val="18"/>
    </w:rPr>
  </w:style>
  <w:style w:type="paragraph" w:customStyle="1" w:styleId="Charf7">
    <w:name w:val="Char"/>
    <w:basedOn w:val="a1"/>
    <w:rsid w:val="004043AD"/>
    <w:pPr>
      <w:widowControl w:val="0"/>
      <w:spacing w:line="240" w:lineRule="auto"/>
      <w:ind w:firstLineChars="0" w:firstLine="0"/>
      <w:jc w:val="both"/>
    </w:pPr>
    <w:rPr>
      <w:rFonts w:ascii="Times New Roman" w:hAnsi="Times New Roman"/>
      <w:spacing w:val="0"/>
      <w:kern w:val="2"/>
      <w:szCs w:val="24"/>
      <w:lang w:eastAsia="zh-CN" w:bidi="ar-SA"/>
    </w:rPr>
  </w:style>
  <w:style w:type="paragraph" w:customStyle="1" w:styleId="CharCharCharCharCharChar">
    <w:name w:val="Char Char Char Char Char Char"/>
    <w:basedOn w:val="afff8"/>
    <w:rsid w:val="004043AD"/>
    <w:pPr>
      <w:widowControl w:val="0"/>
      <w:adjustRightInd w:val="0"/>
      <w:spacing w:line="436" w:lineRule="exact"/>
      <w:ind w:left="357"/>
      <w:outlineLvl w:val="3"/>
    </w:pPr>
    <w:rPr>
      <w:rFonts w:eastAsia="宋体" w:cs="Times New Roman"/>
      <w:b/>
      <w:spacing w:val="0"/>
      <w:kern w:val="2"/>
      <w:szCs w:val="24"/>
      <w:lang w:eastAsia="zh-CN"/>
    </w:rPr>
  </w:style>
  <w:style w:type="character" w:customStyle="1" w:styleId="Partreference">
    <w:name w:val="Part reference"/>
    <w:rsid w:val="004043AD"/>
    <w:rPr>
      <w:b/>
      <w:sz w:val="16"/>
      <w:szCs w:val="16"/>
    </w:rPr>
  </w:style>
  <w:style w:type="paragraph" w:customStyle="1" w:styleId="StyleBodyTextArialBlackBefore12pt">
    <w:name w:val="Style Body Text + Arial Black Before:  12 pt"/>
    <w:basedOn w:val="afff3"/>
    <w:rsid w:val="004043AD"/>
    <w:pPr>
      <w:spacing w:before="240"/>
      <w:ind w:left="567"/>
    </w:pPr>
    <w:rPr>
      <w:rFonts w:ascii="Arial Black" w:hAnsi="Arial Black"/>
    </w:rPr>
  </w:style>
  <w:style w:type="paragraph" w:customStyle="1" w:styleId="StyleBoldLeft19cm">
    <w:name w:val="Style Bold Left:  1.9 cm"/>
    <w:basedOn w:val="a1"/>
    <w:rsid w:val="004043AD"/>
    <w:pPr>
      <w:pBdr>
        <w:bottom w:val="single" w:sz="6" w:space="1" w:color="000000"/>
      </w:pBdr>
      <w:spacing w:after="120" w:line="240" w:lineRule="auto"/>
      <w:ind w:firstLineChars="0" w:firstLine="0"/>
    </w:pPr>
    <w:rPr>
      <w:rFonts w:ascii="Arial" w:eastAsia="楷体_GB2312" w:hAnsi="Arial"/>
      <w:b/>
      <w:bCs/>
      <w:spacing w:val="-8"/>
      <w:sz w:val="24"/>
      <w:szCs w:val="28"/>
      <w:lang w:bidi="ar-SA"/>
    </w:rPr>
  </w:style>
  <w:style w:type="paragraph" w:customStyle="1" w:styleId="StyleStyleDeedPartiesBoldBold">
    <w:name w:val="Style Style Deed_Parties + Bold + Bold"/>
    <w:basedOn w:val="StyleDeedPartiesBold"/>
    <w:rsid w:val="004043AD"/>
    <w:pPr>
      <w:ind w:left="539" w:hanging="539"/>
    </w:pPr>
    <w:rPr>
      <w:b/>
      <w:bCs/>
    </w:rPr>
  </w:style>
  <w:style w:type="paragraph" w:customStyle="1" w:styleId="KWheading3">
    <w:name w:val="K&amp;W heading 3"/>
    <w:basedOn w:val="KWNormal"/>
    <w:rsid w:val="004043AD"/>
    <w:pPr>
      <w:spacing w:line="320" w:lineRule="exact"/>
      <w:outlineLvl w:val="2"/>
    </w:pPr>
    <w:rPr>
      <w:color w:val="auto"/>
    </w:rPr>
  </w:style>
  <w:style w:type="paragraph" w:customStyle="1" w:styleId="KWheading4">
    <w:name w:val="K&amp;W heading 4"/>
    <w:basedOn w:val="KWNormal"/>
    <w:rsid w:val="004043AD"/>
    <w:pPr>
      <w:numPr>
        <w:ilvl w:val="3"/>
        <w:numId w:val="2"/>
      </w:numPr>
      <w:tabs>
        <w:tab w:val="left" w:pos="2268"/>
      </w:tabs>
      <w:spacing w:line="320" w:lineRule="exact"/>
      <w:outlineLvl w:val="3"/>
    </w:pPr>
    <w:rPr>
      <w:color w:val="auto"/>
    </w:rPr>
  </w:style>
  <w:style w:type="paragraph" w:customStyle="1" w:styleId="KWheading5">
    <w:name w:val="K&amp;W heading 5"/>
    <w:basedOn w:val="KWNormal"/>
    <w:rsid w:val="004043AD"/>
    <w:pPr>
      <w:numPr>
        <w:ilvl w:val="4"/>
        <w:numId w:val="2"/>
      </w:numPr>
      <w:tabs>
        <w:tab w:val="left" w:pos="2835"/>
      </w:tabs>
      <w:spacing w:line="320" w:lineRule="exact"/>
      <w:outlineLvl w:val="4"/>
    </w:pPr>
    <w:rPr>
      <w:color w:val="auto"/>
    </w:rPr>
  </w:style>
  <w:style w:type="paragraph" w:customStyle="1" w:styleId="KWListBullet">
    <w:name w:val="K&amp;W List Bullet"/>
    <w:basedOn w:val="KWNormal"/>
    <w:rsid w:val="004043AD"/>
    <w:pPr>
      <w:numPr>
        <w:numId w:val="18"/>
      </w:numPr>
      <w:tabs>
        <w:tab w:val="left" w:pos="1701"/>
      </w:tabs>
      <w:spacing w:line="320" w:lineRule="exact"/>
    </w:pPr>
  </w:style>
  <w:style w:type="paragraph" w:customStyle="1" w:styleId="KWListNumber">
    <w:name w:val="K&amp;W List Number"/>
    <w:basedOn w:val="KWNormal"/>
    <w:rsid w:val="004043AD"/>
    <w:pPr>
      <w:numPr>
        <w:numId w:val="19"/>
      </w:numPr>
      <w:tabs>
        <w:tab w:val="left" w:pos="1701"/>
      </w:tabs>
      <w:spacing w:line="320" w:lineRule="exact"/>
    </w:pPr>
  </w:style>
  <w:style w:type="paragraph" w:customStyle="1" w:styleId="KWHeading6">
    <w:name w:val="K&amp;W Heading 6"/>
    <w:basedOn w:val="KWheading1"/>
    <w:next w:val="KWBodytext"/>
    <w:rsid w:val="004043AD"/>
    <w:pPr>
      <w:widowControl/>
      <w:numPr>
        <w:ilvl w:val="5"/>
      </w:numPr>
      <w:spacing w:after="440" w:line="240" w:lineRule="auto"/>
      <w:outlineLvl w:val="5"/>
    </w:pPr>
    <w:rPr>
      <w:sz w:val="36"/>
      <w:lang w:eastAsia="zh-CN"/>
    </w:rPr>
  </w:style>
  <w:style w:type="paragraph" w:customStyle="1" w:styleId="KWheading7">
    <w:name w:val="K&amp;W heading 7"/>
    <w:basedOn w:val="KWheading1"/>
    <w:next w:val="KWBodytext"/>
    <w:rsid w:val="004043AD"/>
    <w:pPr>
      <w:widowControl/>
      <w:numPr>
        <w:ilvl w:val="6"/>
      </w:numPr>
      <w:outlineLvl w:val="6"/>
    </w:pPr>
    <w:rPr>
      <w:lang w:eastAsia="zh-CN"/>
    </w:rPr>
  </w:style>
  <w:style w:type="paragraph" w:customStyle="1" w:styleId="KWHeading8">
    <w:name w:val="K&amp;W Heading 8"/>
    <w:basedOn w:val="KWheading1"/>
    <w:next w:val="KWBodytext"/>
    <w:rsid w:val="004043AD"/>
    <w:pPr>
      <w:numPr>
        <w:ilvl w:val="7"/>
      </w:numPr>
      <w:spacing w:after="440" w:line="240" w:lineRule="auto"/>
      <w:outlineLvl w:val="7"/>
    </w:pPr>
    <w:rPr>
      <w:sz w:val="36"/>
    </w:rPr>
  </w:style>
  <w:style w:type="paragraph" w:customStyle="1" w:styleId="KWHeading9">
    <w:name w:val="K&amp;W Heading 9"/>
    <w:basedOn w:val="KWheading1"/>
    <w:next w:val="KWBodytext"/>
    <w:rsid w:val="004043AD"/>
    <w:pPr>
      <w:numPr>
        <w:ilvl w:val="8"/>
      </w:numPr>
      <w:spacing w:after="440" w:line="240" w:lineRule="auto"/>
      <w:outlineLvl w:val="8"/>
    </w:pPr>
    <w:rPr>
      <w:sz w:val="36"/>
    </w:rPr>
  </w:style>
  <w:style w:type="paragraph" w:customStyle="1" w:styleId="KWSch1">
    <w:name w:val="K&amp;W Sch 1"/>
    <w:basedOn w:val="KWheading1"/>
    <w:next w:val="KWBodytext"/>
    <w:rsid w:val="004043AD"/>
    <w:pPr>
      <w:numPr>
        <w:numId w:val="20"/>
      </w:numPr>
      <w:tabs>
        <w:tab w:val="left" w:pos="567"/>
      </w:tabs>
    </w:pPr>
    <w:rPr>
      <w:szCs w:val="28"/>
    </w:rPr>
  </w:style>
  <w:style w:type="paragraph" w:customStyle="1" w:styleId="KWSch2">
    <w:name w:val="K&amp;W Sch 2"/>
    <w:basedOn w:val="KWheading2"/>
    <w:next w:val="KWBodytext"/>
    <w:rsid w:val="004043AD"/>
    <w:pPr>
      <w:numPr>
        <w:ilvl w:val="1"/>
        <w:numId w:val="20"/>
      </w:numPr>
      <w:tabs>
        <w:tab w:val="left" w:pos="567"/>
      </w:tabs>
    </w:pPr>
    <w:rPr>
      <w:b/>
    </w:rPr>
  </w:style>
  <w:style w:type="paragraph" w:customStyle="1" w:styleId="KWSch3">
    <w:name w:val="K&amp;W Sch 3"/>
    <w:basedOn w:val="KWheading3"/>
    <w:rsid w:val="004043AD"/>
    <w:pPr>
      <w:numPr>
        <w:ilvl w:val="2"/>
        <w:numId w:val="20"/>
      </w:numPr>
      <w:tabs>
        <w:tab w:val="left" w:pos="1701"/>
      </w:tabs>
    </w:pPr>
  </w:style>
  <w:style w:type="paragraph" w:customStyle="1" w:styleId="KWSch4">
    <w:name w:val="K&amp;W Sch 4"/>
    <w:basedOn w:val="KWheading4"/>
    <w:rsid w:val="004043AD"/>
    <w:pPr>
      <w:numPr>
        <w:numId w:val="20"/>
      </w:numPr>
    </w:pPr>
  </w:style>
  <w:style w:type="paragraph" w:customStyle="1" w:styleId="KWSch5">
    <w:name w:val="K&amp;W Sch 5"/>
    <w:basedOn w:val="KWheading5"/>
    <w:rsid w:val="004043AD"/>
    <w:pPr>
      <w:numPr>
        <w:numId w:val="20"/>
      </w:numPr>
    </w:pPr>
  </w:style>
  <w:style w:type="paragraph" w:customStyle="1" w:styleId="Instruction-Caution">
    <w:name w:val="Instruction - Caution"/>
    <w:basedOn w:val="afff3"/>
    <w:qFormat/>
    <w:rsid w:val="004043AD"/>
    <w:pPr>
      <w:spacing w:before="60" w:after="60" w:line="200" w:lineRule="atLeast"/>
      <w:ind w:left="0"/>
    </w:pPr>
    <w:rPr>
      <w:rFonts w:eastAsia="宋体"/>
      <w:color w:val="000000"/>
      <w:spacing w:val="0"/>
      <w:sz w:val="16"/>
      <w:szCs w:val="20"/>
    </w:rPr>
  </w:style>
  <w:style w:type="paragraph" w:customStyle="1" w:styleId="Instruction-Choices">
    <w:name w:val="Instruction - Choices"/>
    <w:basedOn w:val="Instruction-Caution"/>
    <w:rsid w:val="004043AD"/>
  </w:style>
  <w:style w:type="paragraph" w:customStyle="1" w:styleId="Instruction-ChoicesEnd">
    <w:name w:val="Instruction - ChoicesEnd"/>
    <w:basedOn w:val="Instruction-Choices"/>
    <w:rsid w:val="004043AD"/>
  </w:style>
  <w:style w:type="paragraph" w:styleId="afffff4">
    <w:name w:val="Revision"/>
    <w:uiPriority w:val="99"/>
    <w:semiHidden/>
    <w:rsid w:val="004043AD"/>
    <w:rPr>
      <w:rFonts w:ascii="Arial" w:eastAsia="楷体_GB2312" w:hAnsi="Arial" w:cs="Times New Roman"/>
      <w:spacing w:val="-8"/>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footer" Target="footer8.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npcbidding.com"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image" Target="media/image10.png"/><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image" Target="media/image6.jpeg"/><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yperlink" Target="http://www.cnpcbidding.com&#65289;&#28857;&#20987;&#36339;&#36716;&#33267;&#25307;&#25237;&#26631;&#24179;&#21488;" TargetMode="External"/><Relationship Id="rId31"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oter" Target="footer9.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11785</Words>
  <Characters>67180</Characters>
  <Application>Microsoft Office Word</Application>
  <DocSecurity>0</DocSecurity>
  <Lines>559</Lines>
  <Paragraphs>157</Paragraphs>
  <ScaleCrop>false</ScaleCrop>
  <Company>神州网信技术有限公司</Company>
  <LinksUpToDate>false</LinksUpToDate>
  <CharactersWithSpaces>78808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JonMMx 2000</cp:lastModifiedBy>
  <cp:revision>169</cp:revision>
  <cp:lastPrinted>2025-08-12T07:49:00Z</cp:lastPrinted>
  <dcterms:created xsi:type="dcterms:W3CDTF">2023-01-20T02:49:00Z</dcterms:created>
  <dcterms:modified xsi:type="dcterms:W3CDTF">2025-08-12T07:49:00Z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