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sdt>
        <w:sdtPr>
          <w:alias w:val="招标人"/>
          <w15:appearance w15:val="boundingBox"/>
          <w:placeholder>
            <w:docPart w:val="27c1177be6824c2bbb5c086d4ad913e3"/>
          </w:placeholder>
          <w:tag w:val="招标人"/>
          <w:rPr>
            <w:rFonts w:ascii="宋体" w:hAnsi="宋体" w:eastAsia="宋体" w:cs="宋体"/>
            <w:color w:val="000000"/>
            <w:spacing w:val="6"/>
            <w:sz w:val="21"/>
          </w:rPr>
        </w:sdtPr>
        <w:sdtContent>
          <w:r>
            <w:rPr>
              <w:rFonts w:ascii="宋体" w:hAnsi="宋体" w:eastAsia="宋体" w:cs="宋体"/>
              <w:color w:val="000000"/>
              <w:spacing w:val="6"/>
              <w:sz w:val="21"/>
            </w:rPr>
            <w:t xml:space="preserve">招标机构或招标人</w:t>
          </w:r>
        </w:sdtContent>
      </w:sdt>
      <w:r>
        <w:rPr>
          <w:rFonts w:ascii="宋体" w:hAnsi="宋体" w:eastAsia="宋体" w:cs="宋体"/>
          <w:color w:val="000000"/>
          <w:spacing w:val="6"/>
          <w:sz w:val="21"/>
        </w:rPr>
        <w:t xml:space="preserve">）</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b/>
          <w:color w:val="000000"/>
          <w:spacing w:val="6"/>
          <w:sz w:val="21"/>
          <w:u w:val="single"/>
        </w:rPr>
      </w:r>
      <w:r>
        <w:rPr>
          <w:rFonts w:ascii="宋体" w:hAnsi="宋体" w:eastAsia="宋体" w:cs="宋体"/>
          <w:b/>
          <w:color w:val="000000"/>
          <w:spacing w:val="6"/>
          <w:sz w:val="21"/>
          <w:u w:val="single"/>
        </w:rPr>
        <w:t xml:space="preserve">长城钻探钻具公司2025年度辽河基地钻具摆放场地硬化项目</w:t>
      </w:r>
      <w:r>
        <w:rPr>
          <w:rFonts w:ascii="宋体" w:hAnsi="宋体" w:eastAsia="宋体" w:cs="宋体"/>
          <w:color w:val="000000"/>
          <w:spacing w:val="6"/>
          <w:sz w:val="21"/>
        </w:rPr>
        <w:t xml:space="preserve">）项目招标采购产品及服务的（</w:t>
      </w:r>
      <w:sdt>
        <w:sdtPr>
          <w:alias w:val="招标编号"/>
          <w15:appearance w15:val="boundingBox"/>
          <w:placeholder>
            <w:docPart w:val="8fbda90058fc47e6875f1742d08c09cc"/>
          </w:placeholder>
          <w:tag w:val="招标编号"/>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招标编号</w:t>
          </w:r>
        </w:sdtContent>
      </w:sdt>
      <w:r>
        <w:rPr>
          <w:rFonts w:ascii="宋体" w:hAnsi="宋体" w:eastAsia="宋体" w:cs="宋体"/>
          <w:color w:val="000000"/>
          <w:spacing w:val="6"/>
          <w:sz w:val="21"/>
        </w:rPr>
        <w:t xml:space="preserve">）招标文件，授权人代表投标人（</w:t>
      </w:r>
      <w:sdt>
        <w:sdtPr>
          <w:alias w:val="投标人名称"/>
          <w15:appearance w15:val="boundingBox"/>
          <w:placeholder>
            <w:docPart w:val="545cb7a49f0644278ef512645432a669"/>
          </w:placeholder>
          <w:tag w:val="投标人名称"/>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投标人名称</w:t>
          </w:r>
        </w:sdtContent>
      </w:sdt>
      <w:r>
        <w:rPr>
          <w:rFonts w:ascii="宋体" w:hAnsi="宋体" w:eastAsia="宋体" w:cs="宋体"/>
          <w:color w:val="000000"/>
          <w:spacing w:val="6"/>
          <w:sz w:val="21"/>
        </w:rPr>
        <w:t xml:space="preserve">）提交下述文件：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t xml:space="preserve">资格证明文件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技术投标文件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商务投标文件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其它按招标文件投标人须知和技术规格要求提供的有关文件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所附投标价格表中规定的应提交和交付的产品共</w:t>
      </w:r>
      <w:r>
        <w:rPr>
          <w:rFonts w:ascii="宋体" w:hAnsi="宋体" w:eastAsia="宋体" w:cs="宋体"/>
          <w:b/>
          <w:color w:val="000000"/>
          <w:spacing w:val="6"/>
          <w:sz w:val="21"/>
          <w:u w:val="single"/>
        </w:rPr>
        <w:t xml:space="preserve">  </w:t>
      </w:r>
      <w:sdt>
        <w:sdtPr>
          <w:alias w:val="产品项数"/>
          <w15:appearance w15:val="boundingBox"/>
          <w:placeholder>
            <w:docPart w:val="d75f89e1f6d444f39872e71e76694856"/>
          </w:placeholder>
          <w:tag w:val="产品项数"/>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投标人将按招标文件的规定履行合同责任和义务。</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投标人已详细审查全部招标文件，包括（补遗文件）（如果有的话）。我们完全理解并同意放弃对这方面有不明及误解的权力。</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本投标有效期为自投标截止日起</w:t>
      </w:r>
      <w:r>
        <w:rPr>
          <w:rFonts w:ascii="宋体" w:hAnsi="宋体" w:eastAsia="宋体" w:cs="宋体"/>
          <w:color w:val="000000"/>
          <w:spacing w:val="6"/>
          <w:sz w:val="21"/>
          <w:u w:val="single"/>
        </w:rPr>
        <w:t xml:space="preserve"> 90 个 </w:t>
      </w:r>
      <w:r>
        <w:rPr>
          <w:rFonts w:ascii="宋体" w:hAnsi="宋体" w:eastAsia="宋体" w:cs="宋体"/>
          <w:color w:val="000000"/>
          <w:spacing w:val="6"/>
          <w:sz w:val="21"/>
        </w:rPr>
        <w:t xml:space="preserve">日历日。</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t xml:space="preserve">已缴纳本包别投标保证金</w:t>
      </w:r>
      <w:r>
        <w:rPr>
          <w:rFonts w:ascii="宋体" w:hAnsi="宋体" w:eastAsia="宋体" w:cs="宋体"/>
          <w:b/>
          <w:color w:val="000000"/>
          <w:spacing w:val="6"/>
          <w:sz w:val="21"/>
          <w:u w:val="single"/>
        </w:rPr>
        <w:t xml:space="preserve">  </w:t>
      </w:r>
      <w:sdt>
        <w:sdtPr>
          <w:alias w:val="保证金金额"/>
          <w15:appearance w15:val="boundingBox"/>
          <w:placeholder>
            <w:docPart w:val="41f0a0690b18453a83161b725817cce4"/>
          </w:placeholder>
          <w:tag w:val="保证金金额"/>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t xml:space="preserve">交货时间：</w:t>
      </w:r>
      <w:sdt>
        <w:sdtPr>
          <w:alias w:val="交货时间"/>
          <w15:appearance w15:val="boundingBox"/>
          <w:placeholder>
            <w:docPart w:val="64b0b0a4891c4c04b3a4ef99af9c48c5"/>
          </w:placeholder>
          <w:tag w:val="交货时间"/>
          <w:rPr>
            <w:rFonts w:ascii="宋体" w:hAnsi="宋体" w:eastAsia="宋体" w:cs="宋体"/>
            <w:b/>
            <w:color w:val="000000"/>
            <w:spacing w:val="6"/>
            <w:sz w:val="21"/>
          </w:rPr>
        </w:sdtPr>
        <w:sdtContent>
          <w:r>
            <w:rPr>
              <w:rFonts w:ascii="宋体" w:hAnsi="宋体" w:eastAsia="宋体" w:cs="宋体"/>
              <w:color w:val="000000"/>
              <w:spacing w:val="6"/>
              <w:sz w:val="21"/>
            </w:rPr>
          </w:r>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7.交货地点：</w:t>
      </w:r>
      <w:r>
        <w:rPr>
          <w:rFonts w:ascii="宋体" w:hAnsi="宋体" w:eastAsia="宋体" w:cs="宋体"/>
          <w:b/>
          <w:color w:val="000000"/>
          <w:spacing w:val="6"/>
          <w:sz w:val="21"/>
        </w:rPr>
      </w:r>
      <w:sdt>
        <w:sdtPr>
          <w:alias w:val="交货地点"/>
          <w15:appearance w15:val="boundingBox"/>
          <w:placeholder>
            <w:docPart w:val="20df06ccf03e42719801e2315be750ee"/>
          </w:placeholder>
          <w:tag w:val="交货地点"/>
          <w:rPr>
            <w:rFonts w:ascii="宋体" w:hAnsi="宋体" w:eastAsia="宋体" w:cs="宋体"/>
            <w:b/>
            <w:color w:val="000000"/>
            <w:spacing w:val="6"/>
            <w:sz w:val="21"/>
          </w:rPr>
        </w:sdtPr>
        <w:sdtContent>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t xml:space="preserve">投标人同意提供按照贵方可能要求的与其投标有关的一切数据或资料。完全理解贵方不一定接受最低价的投标。</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t xml:space="preserve">我方承诺一旦我方中标，将按照招标公告要求支付本项目招标代理服务费。</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10.与本投标有关的一切正式信函请寄：</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sdt>
        <w:sdtPr>
          <w:alias w:val="地址"/>
          <w15:appearance w15:val="boundingBox"/>
          <w:placeholder>
            <w:docPart w:val="4c7a23f90c574f9188431cecb54a4e27"/>
          </w:placeholder>
          <w:tag w:val="地址"/>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sdt>
        <w:sdtPr>
          <w:alias w:val="传真"/>
          <w15:appearance w15:val="boundingBox"/>
          <w:placeholder>
            <w:docPart w:val="3d18a9d507ef4c7192119b0d929106b5"/>
          </w:placeholder>
          <w:tag w:val="传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sdt>
        <w:sdtPr>
          <w:alias w:val=" 电话"/>
          <w15:appearance w15:val="boundingBox"/>
          <w:placeholder>
            <w:docPart w:val="8383917a933b440683c3edde9bc6f696"/>
          </w:placeholder>
          <w:tag w:val=" 电话"/>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电子邮件</w:t>
      </w:r>
      <w:r>
        <w:rPr>
          <w:rFonts w:ascii="宋体" w:hAnsi="宋体" w:eastAsia="宋体" w:cs="宋体"/>
          <w:color w:val="000000"/>
          <w:spacing w:val="6"/>
          <w:sz w:val="21"/>
          <w:u w:val="single"/>
        </w:rPr>
        <w:t xml:space="preserve"> </w:t>
      </w:r>
      <w:sdt>
        <w:sdtPr>
          <w:alias w:val="电子邮箱"/>
          <w15:appearance w15:val="boundingBox"/>
          <w:placeholder>
            <w:docPart w:val="0b12ef4da6f84688b7378e397046b589"/>
          </w:placeholder>
          <w:tag w:val="电子邮箱"/>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u w:val="single"/>
        </w:rPr>
        <w:t xml:space="preserve">               </w:t>
      </w:r>
      <w:sdt>
        <w:sdtPr>
          <w:alias w:val="委托代理人签字_1"/>
          <w15:appearance w15:val="boundingBox"/>
          <w:placeholder>
            <w:docPart w:val="ccc2efd6ada04f09af2bb908c623cfe2"/>
          </w:placeholder>
          <w:showingPlcHdr w:val="true"/>
          <w:tag w:val="委托代理人签字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sdt>
        <w:sdtPr>
          <w:alias w:val="投标人名称"/>
          <w15:appearance w15:val="boundingBox"/>
          <w:placeholder>
            <w:docPart w:val="fd1b9c5ee1f74405b2336d823110c09f"/>
          </w:placeholder>
          <w:tag w:val="投标人名称"/>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u w:val="single"/>
        </w:rPr>
        <w:t xml:space="preserve">                         </w:t>
      </w:r>
      <w:sdt>
        <w:sdtPr>
          <w:alias w:val="投标公司公章_1"/>
          <w15:appearance w15:val="boundingBox"/>
          <w:placeholder>
            <w:docPart w:val="14d6c517db1c45e6947848dbf5af43c6"/>
          </w:placeholder>
          <w:showingPlcHdr w:val="true"/>
          <w:tag w:val="投标公司公章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日期</w:t>
      </w:r>
      <w:r>
        <w:rPr>
          <w:rFonts w:ascii="宋体" w:hAnsi="宋体" w:eastAsia="宋体" w:cs="宋体"/>
          <w:color w:val="000000"/>
          <w:spacing w:val="6"/>
          <w:sz w:val="21"/>
          <w:u w:val="single"/>
        </w:rPr>
        <w:t xml:space="preserve">  </w:t>
      </w:r>
      <w:sdt>
        <w:sdtPr>
          <w:alias w:val="编制日期"/>
          <w15:appearance w15:val="boundingBox"/>
          <w:placeholder>
            <w:docPart w:val="8e653f77fb6e47479e36407fd55edc52"/>
          </w:placeholder>
          <w:tag w:val="编制日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资格响应文件</w:t>
      </w:r>
    </w:p>
    <w:p>
      <w:pPr>
        <w:pStyle w:val="Heading2"/>
        <w:spacing w:line="360" w:lineRule="auto" w:before="0" w:after="0"/>
        <w:ind w:firstLine="420"/>
      </w:pPr>
      <w:r>
        <w:t>法人身份证</w:t>
      </w:r>
    </w:p>
    <w:p>
      <w:pPr>
        <w:spacing w:line="360" w:lineRule="auto" w:before="0" w:after="0"/>
        <w:ind w:firstLine="420"/>
      </w:pPr>
      <w:r>
        <w:drawing>
          <wp:inline xmlns:a="http://schemas.openxmlformats.org/drawingml/2006/main" xmlns:pic="http://schemas.openxmlformats.org/drawingml/2006/picture">
            <wp:extent cx="5274000" cy="9415066"/>
            <wp:docPr id="3" name="Picture 1"/>
            <wp:cNvGraphicFramePr>
              <a:graphicFrameLocks noChangeAspect="1"/>
            </wp:cNvGraphicFramePr>
            <a:graphic>
              <a:graphicData uri="http://schemas.openxmlformats.org/drawingml/2006/picture">
                <pic:pic>
                  <pic:nvPicPr>
                    <pic:cNvPr id="3" name="a77478a8-009b-44d1-8445-09ecd522d2a5.jpg"/>
                    <pic:cNvPicPr/>
                  </pic:nvPicPr>
                  <pic:blipFill>
                    <a:blip r:embed="rId10"/>
                    <a:stretch>
                      <a:fillRect/>
                    </a:stretch>
                  </pic:blipFill>
                  <pic:spPr>
                    <a:xfrm>
                      <a:off x="0" y="0"/>
                      <a:ext cx="5274000" cy="94150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10176866"/>
            <wp:docPr id="4" name="Picture 2"/>
            <wp:cNvGraphicFramePr>
              <a:graphicFrameLocks noChangeAspect="1"/>
            </wp:cNvGraphicFramePr>
            <a:graphic>
              <a:graphicData uri="http://schemas.openxmlformats.org/drawingml/2006/picture">
                <pic:pic>
                  <pic:nvPicPr>
                    <pic:cNvPr id="4" name="0227e75f-2195-4a7d-a03e-b233f9fb6c8f.jpg"/>
                    <pic:cNvPicPr/>
                  </pic:nvPicPr>
                  <pic:blipFill>
                    <a:blip r:embed="rId11"/>
                    <a:stretch>
                      <a:fillRect/>
                    </a:stretch>
                  </pic:blipFill>
                  <pic:spPr>
                    <a:xfrm>
                      <a:off x="0" y="0"/>
                      <a:ext cx="5274000" cy="101768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2969066"/>
            <wp:docPr id="5" name="Picture 1"/>
            <wp:cNvGraphicFramePr>
              <a:graphicFrameLocks noChangeAspect="1"/>
            </wp:cNvGraphicFramePr>
            <a:graphic>
              <a:graphicData uri="http://schemas.openxmlformats.org/drawingml/2006/picture">
                <pic:pic>
                  <pic:nvPicPr>
                    <pic:cNvPr id="5" name="8d8e3ff7-0374-4301-8249-31d8be622a29.jpg"/>
                    <pic:cNvPicPr/>
                  </pic:nvPicPr>
                  <pic:blipFill>
                    <a:blip r:embed="rId12"/>
                    <a:stretch>
                      <a:fillRect/>
                    </a:stretch>
                  </pic:blipFill>
                  <pic:spPr>
                    <a:xfrm>
                      <a:off x="0" y="0"/>
                      <a:ext cx="5274000" cy="2969066"/>
                    </a:xfrm>
                    <a:prstGeom prst="rect"/>
                  </pic:spPr>
                </pic:pic>
              </a:graphicData>
            </a:graphic>
          </wp:inline>
        </w:drawing>
      </w:r>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