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数字心脑肌电图仪ZET-100</w:t>
      </w:r>
    </w:p>
    <w:p>
      <w:pPr>
        <w:pStyle w:val="Heading5"/>
        <w:spacing w:line="360" w:lineRule="auto" w:before="0" w:after="0"/>
        <w:ind w:firstLine="420"/>
      </w:pPr>
      <w:r>
        <w:t>厂家技术说明书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652bdb-c39c-4316-b355-04997ba0d2f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6a1e5c-54a9-4aa5-b57d-ab5eaa3703a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88f2ec-aa3a-43f5-ac97-fcdc4eba688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0214fb-2ad9-4b05-babc-334ff32b821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60f4df-07f7-454a-b94c-75bcb1b551d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ee47908-7d91-42a4-8f32-db9afbcf07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f881f2f-bc8d-4daa-8c6b-2e43063f5cc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544a8b6-6d68-441e-959c-0fade38bf6b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a8f16e-f83d-4cb6-bd0e-dcffe01551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4b4241-7bbc-4a38-a92e-c8ca0ebb601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70e441-bba3-473b-9cdb-585bab3c78c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