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锦州博鼎医疗器械有限公司</w:t>
      </w:r>
    </w:p>
    <w:p>
      <w:pPr>
        <w:pStyle w:val="Heading5"/>
        <w:spacing w:line="360" w:lineRule="auto" w:before="0" w:after="0"/>
        <w:ind w:firstLine="420"/>
      </w:pPr>
      <w:r>
        <w:t>开户许可证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22b475c-22df-4615-ad77-b95cce16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