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长春茂合医疗科技有限公司</w:t>
      </w:r>
    </w:p>
    <w:p>
      <w:pPr>
        <w:pStyle w:val="Heading5"/>
        <w:spacing w:line="360" w:lineRule="auto" w:before="0" w:after="0"/>
        <w:ind w:firstLine="420"/>
      </w:pPr>
      <w:r>
        <w:t>医疗器械经营备案凭证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18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bad2b6-e2d4-4b18-9f40-ef398442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18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