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资格证明材料</w:t>
      </w:r>
    </w:p>
    <w:p>
      <w:pPr>
        <w:pStyle w:val="Heading2"/>
        <w:spacing w:line="360" w:lineRule="auto" w:before="0" w:after="0"/>
        <w:ind w:firstLine="420"/>
      </w:pPr>
      <w:r>
        <w:t>营业执照或事业单位法人证书或执业许可证等证明文件复印件</w:t>
      </w:r>
    </w:p>
    <w:p>
      <w:pPr>
        <w:pStyle w:val="Heading3"/>
        <w:spacing w:line="360" w:lineRule="auto" w:before="0" w:after="0"/>
        <w:ind w:firstLine="420"/>
      </w:pPr>
      <w:r>
        <w:t>营业执照</w:t>
      </w:r>
    </w:p>
    <w:p>
      <w:pPr>
        <w:spacing w:line="360" w:lineRule="auto" w:before="0" w:after="0"/>
        <w:ind w:firstLine="420"/>
      </w:pPr>
      <w:r>
        <w:drawing>
          <wp:inline xmlns:a="http://schemas.openxmlformats.org/drawingml/2006/main" xmlns:pic="http://schemas.openxmlformats.org/drawingml/2006/picture">
            <wp:extent cx="5274000" cy="3728554"/>
            <wp:docPr id="1" name="Picture 1"/>
            <wp:cNvGraphicFramePr>
              <a:graphicFrameLocks noChangeAspect="1"/>
            </wp:cNvGraphicFramePr>
            <a:graphic>
              <a:graphicData uri="http://schemas.openxmlformats.org/drawingml/2006/picture">
                <pic:pic>
                  <pic:nvPicPr>
                    <pic:cNvPr id="1" name="79bddcba-7057-4d77-a676-2e9a1a625e44.jpg"/>
                    <pic:cNvPicPr/>
                  </pic:nvPicPr>
                  <pic:blipFill>
                    <a:blip r:embed="rId9"/>
                    <a:stretch>
                      <a:fillRect/>
                    </a:stretch>
                  </pic:blipFill>
                  <pic:spPr>
                    <a:xfrm>
                      <a:off x="0" y="0"/>
                      <a:ext cx="5274000" cy="3728554"/>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法定代表人（或非法人组织负责人）身份证明书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法定代表人（或非法人组织负责人）身份证明书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张光琪</w:t>
      </w:r>
      <w:r>
        <w:rPr>
          <w:rFonts w:ascii="SimSun" w:hAnsi="SimSun" w:eastAsia="SimSun" w:cs="SimSun"/>
          <w:color w:val="000000"/>
          <w:sz w:val="21"/>
          <w:u w:val="single"/>
        </w:rPr>
        <w:t xml:space="preserve">  </w:t>
      </w:r>
      <w:r>
        <w:rPr>
          <w:rFonts w:ascii="SimSun" w:hAnsi="SimSun" w:eastAsia="SimSun" w:cs="SimSun"/>
          <w:color w:val="000000"/>
          <w:sz w:val="21"/>
        </w:rPr>
        <w:t xml:space="preserve">，性别：</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男</w:t>
      </w:r>
      <w:r>
        <w:rPr>
          <w:rFonts w:ascii="SimSun" w:hAnsi="SimSun" w:eastAsia="SimSun" w:cs="SimSun"/>
          <w:color w:val="000000"/>
          <w:sz w:val="21"/>
          <w:u w:val="single"/>
        </w:rPr>
        <w:t xml:space="preserve"> </w:t>
      </w:r>
      <w:r>
        <w:rPr>
          <w:rFonts w:ascii="SimSun" w:hAnsi="SimSun" w:eastAsia="SimSun" w:cs="SimSun"/>
          <w:color w:val="000000"/>
          <w:sz w:val="21"/>
        </w:rPr>
        <w:t xml:space="preserve">，出生日期：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1988年3月23日 </w:t>
      </w:r>
      <w:r>
        <w:rPr>
          <w:rFonts w:ascii="SimSun" w:hAnsi="SimSun" w:eastAsia="SimSun" w:cs="SimSun"/>
          <w:color w:val="000000"/>
          <w:sz w:val="21"/>
          <w:u w:val="single"/>
        </w:rPr>
        <w:t xml:space="preserve">  </w:t>
      </w:r>
      <w:r>
        <w:rPr>
          <w:rFonts w:ascii="SimSun" w:hAnsi="SimSun" w:eastAsia="SimSun" w:cs="SimSun"/>
          <w:color w:val="000000"/>
          <w:sz w:val="21"/>
        </w:rPr>
        <w:t xml:space="preserve">，现任职务：</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总经理</w:t>
      </w:r>
      <w:r>
        <w:rPr>
          <w:rFonts w:ascii="SimSun" w:hAnsi="SimSun" w:eastAsia="SimSun" w:cs="SimSun"/>
          <w:color w:val="000000"/>
          <w:sz w:val="21"/>
          <w:u w:val="single"/>
        </w:rPr>
        <w:t xml:space="preserve"> </w:t>
      </w:r>
      <w:r>
        <w:rPr>
          <w:rFonts w:ascii="SimSun" w:hAnsi="SimSun" w:eastAsia="SimSun" w:cs="SimSun"/>
          <w:color w:val="000000"/>
          <w:sz w:val="21"/>
        </w:rPr>
        <w:t xml:space="preserve">，系</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锦州博鼎医疗器械有限公司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（供应商名称）的法定代表人（或非法人组织负责人）。</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特此证明。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t xml:space="preserve">（※法定代表人（或非法人组织负责人）身份证正、反面复印件※）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sdt>
              <w:sdtPr>
                <w:alias w:val="法人身份证图片正反面_1"/>
                <w15:appearance w15:val="boundingBox"/>
                <w:placeholder>
                  <w:docPart w:val="13d76d6ce0fb46e18e578a0a25a3cc79"/>
                </w:placeholder>
                <w:showingPlcHdr w:val="true"/>
                <w:tag w:val="法人身份证图片正反面_1"/>
                <w:picture w:scaleFlag="0" w:lockProportions="1" w:respectBorders="0" w:shiftX="0.500000" w:shiftY="0.500000"/>
                <w:rPr>
                  <w:rFonts w:ascii="SimSun" w:hAnsi="SimSun" w:eastAsia="SimSun" w:cs="SimSun"/>
                  <w:color w:val="000000"/>
                  <w:sz w:val="21"/>
                  <w:highlight w:val="none"/>
                </w:rPr>
              </w:sdtPr>
              <w:sdtContent>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pic:cNvPicPr>
                                  <pic:nvPr/>
                                </pic:nvPicPr>
                                <pic:blipFill>
                                  <a:blip r:embed="rId10"/>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0" o:title=""/>
                          <o:lock v:ext="edit" rotation="t"/>
                        </v:shape>
                      </w:pict>
                    </mc:Fallback>
                  </mc:AlternateContent>
                </w:r>
              </w:sdtContent>
            </w:sdt>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3072" behindDoc="1" locked="0" layoutInCell="1" allowOverlap="1">
                      <wp:simplePos x="0" y="0"/>
                      <wp:positionH relativeFrom="column">
                        <wp:posOffset>2200267</wp:posOffset>
                      </wp:positionH>
                      <wp:positionV relativeFrom="paragraph">
                        <wp:posOffset>0</wp:posOffset>
                      </wp:positionV>
                      <wp:extent cx="1800000" cy="1800000"/>
                      <wp:effectExtent l="0" t="0" r="0" b="0"/>
                      <wp:wrapNone/>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a:picLocks noChangeAspect="1"/>
                              </pic:cNvPicPr>
                              <pic:nvPr/>
                            </pic:nvPicPr>
                            <pic:blipFill>
                              <a:blip r:embed="rId11"/>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173.25pt;mso-position-horizontal:absolute;mso-position-vertical-relative:text;margin-top:0.00pt;mso-position-vertical:absolute;width:141.73pt;height:141.73pt;mso-wrap-distance-left:9.07pt;mso-wrap-distance-top:0.00pt;mso-wrap-distance-right:9.07pt;mso-wrap-distance-bottom:0.00pt;z-index:1;" stroked="false">
                      <v:imagedata r:id="rId11" o:title=""/>
                      <o:lock v:ext="edit" rotation="t"/>
                    </v:shape>
                  </w:pict>
                </mc:Fallback>
              </mc:AlternateContent>
            </w:r>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投标公司公章_1"/>
          <w15:appearance w15:val="boundingBox"/>
          <w:placeholder>
            <w:docPart w:val="073f840ee9314213b7802206ccd9fbf3"/>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法定代表人（或非法人组织负责人）授权委托书</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法定代表人（或非法人组织负责人）授权委托书</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单位名称：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锦州博鼎医疗器械有限公司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张光琪</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210703198803232052</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tabs>
          <w:tab w:val="left" w:leader="none" w:pos="5205"/>
        </w:tabs>
        <w:spacing w:line="360" w:lineRule="auto" w:before="0" w:after="0"/>
        <w:ind w:right="0" w:left="0" w:firstLine="420"/>
        <w:jc w:val="both"/>
        <w:rPr/>
      </w:pPr>
      <w:r>
        <w:rPr>
          <w:rFonts w:ascii="SimSun" w:hAnsi="SimSun" w:eastAsia="SimSun" w:cs="SimSun"/>
          <w:color w:val="000000"/>
          <w:sz w:val="21"/>
        </w:rPr>
        <w:t xml:space="preserve">住所地：</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辽宁省锦州市凌河区胜河里23-30号</w:t>
      </w:r>
      <w:r>
        <w:rPr>
          <w:rFonts w:ascii="SimSun" w:hAnsi="SimSun" w:eastAsia="SimSun" w:cs="SimSun"/>
          <w:color w:val="000000"/>
          <w:sz w:val="21"/>
          <w:u w:val="single"/>
        </w:rPr>
        <w:tab/>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授权委托人姓名：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刘洋</w:t>
      </w:r>
      <w:r>
        <w:rPr>
          <w:rFonts w:ascii="SimSun" w:hAnsi="SimSun" w:eastAsia="SimSun" w:cs="SimSun"/>
          <w:color w:val="000000"/>
          <w:sz w:val="21"/>
          <w:u w:val="single"/>
        </w:rPr>
        <w:t xml:space="preserve">     </w:t>
      </w:r>
      <w:r>
        <w:rPr>
          <w:rFonts w:ascii="SimSun" w:hAnsi="SimSun" w:eastAsia="SimSun" w:cs="SimSun"/>
          <w:color w:val="000000"/>
          <w:sz w:val="21"/>
        </w:rPr>
        <w:t xml:space="preserve">                   身份证号码：</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210702198904070826</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工作单位：</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锦州博鼎医疗器械有限公司</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住址：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辽宁省锦州市古塔区蓬莱里29-30号 </w:t>
      </w:r>
      <w:r>
        <w:rPr>
          <w:rFonts w:ascii="SimSun" w:hAnsi="SimSun" w:eastAsia="SimSun" w:cs="SimSun"/>
          <w:color w:val="000000"/>
          <w:sz w:val="21"/>
          <w:u w:val="single"/>
        </w:rPr>
        <w:t xml:space="preserve">    </w:t>
      </w:r>
      <w:r>
        <w:rPr>
          <w:rFonts w:ascii="SimSun" w:hAnsi="SimSun" w:eastAsia="SimSun" w:cs="SimSun"/>
          <w:color w:val="000000"/>
          <w:sz w:val="21"/>
        </w:rPr>
        <w:t xml:space="preserve">                   电话：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15004288780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现委托</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刘洋</w:t>
      </w:r>
      <w:r>
        <w:rPr>
          <w:rFonts w:ascii="SimSun" w:hAnsi="SimSun" w:eastAsia="SimSun" w:cs="SimSun"/>
          <w:color w:val="000000"/>
          <w:sz w:val="21"/>
          <w:u w:val="single"/>
        </w:rPr>
        <w:t xml:space="preserve">    </w:t>
      </w:r>
      <w:r>
        <w:rPr>
          <w:rFonts w:ascii="SimSun" w:hAnsi="SimSun" w:eastAsia="SimSun" w:cs="SimSun"/>
          <w:color w:val="000000"/>
          <w:sz w:val="21"/>
        </w:rPr>
        <w:t xml:space="preserve">就</w:t>
      </w:r>
      <w:r>
        <w:rPr>
          <w:rFonts w:ascii="SimSun" w:hAnsi="SimSun" w:eastAsia="SimSun" w:cs="SimSun"/>
          <w:color w:val="000000"/>
          <w:sz w:val="21"/>
          <w:u w:val="single"/>
        </w:rPr>
        <w:t xml:space="preserve">（项目编号</w:t>
      </w:r>
      <w:r>
        <w:t xml:space="preserve">HWTL2025-015</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、包号</w:t>
      </w:r>
      <w:r>
        <w:t xml:space="preserve">001</w:t>
      </w:r>
      <w:r>
        <w:rPr>
          <w:rFonts w:ascii="SimSun" w:hAnsi="SimSun" w:eastAsia="SimSun" w:cs="SimSun"/>
          <w:color w:val="000000"/>
          <w:sz w:val="21"/>
          <w:u w:val="single"/>
        </w:rPr>
        <w:t xml:space="preserve">）</w:t>
      </w:r>
      <w:r>
        <w:rPr>
          <w:rFonts w:ascii="SimSun" w:hAnsi="SimSun" w:eastAsia="SimSun" w:cs="SimSun"/>
          <w:color w:val="000000"/>
          <w:sz w:val="21"/>
        </w:rPr>
        <w:t xml:space="preserve">政府采购活动，以我单位名义处理一切与之有关的事务。</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本授权书于</w:t>
      </w:r>
      <w:r>
        <w:t xml:space="preserve">2025年2月14日</w:t>
      </w:r>
      <w:r>
        <w:rPr>
          <w:rFonts w:ascii="SimSun" w:hAnsi="SimSun" w:eastAsia="SimSun" w:cs="SimSun"/>
          <w:color w:val="000000"/>
          <w:sz w:val="21"/>
          <w:u w:val="single"/>
        </w:rPr>
        <w:t xml:space="preserve">   </w:t>
      </w:r>
      <w:r>
        <w:rPr>
          <w:rFonts w:ascii="SimSun" w:hAnsi="SimSun" w:eastAsia="SimSun" w:cs="SimSun"/>
          <w:color w:val="000000"/>
          <w:sz w:val="21"/>
        </w:rPr>
        <w:t xml:space="preserve">年</w:t>
      </w:r>
      <w:r>
        <w:rPr>
          <w:rFonts w:ascii="SimSun" w:hAnsi="SimSun" w:eastAsia="SimSun" w:cs="SimSun"/>
          <w:color w:val="000000"/>
          <w:sz w:val="21"/>
          <w:u w:val="single"/>
        </w:rPr>
        <w:t xml:space="preserve">   </w:t>
      </w:r>
      <w:r>
        <w:rPr>
          <w:rFonts w:ascii="SimSun" w:hAnsi="SimSun" w:eastAsia="SimSun" w:cs="SimSun"/>
          <w:color w:val="000000"/>
          <w:sz w:val="21"/>
        </w:rPr>
        <w:t xml:space="preserve">月</w:t>
      </w:r>
      <w:r>
        <w:rPr>
          <w:rFonts w:ascii="SimSun" w:hAnsi="SimSun" w:eastAsia="SimSun" w:cs="SimSun"/>
          <w:color w:val="000000"/>
          <w:sz w:val="21"/>
          <w:u w:val="single"/>
        </w:rPr>
        <w:t xml:space="preserve">   </w:t>
      </w:r>
      <w:r>
        <w:rPr>
          <w:rFonts w:ascii="SimSun" w:hAnsi="SimSun" w:eastAsia="SimSun" w:cs="SimSun"/>
          <w:color w:val="000000"/>
          <w:sz w:val="21"/>
        </w:rPr>
        <w:t xml:space="preserve">日签字或盖章生效，</w:t>
      </w:r>
      <w:r>
        <w:rPr>
          <w:rFonts w:ascii="SimSun" w:hAnsi="SimSun" w:eastAsia="SimSun" w:cs="SimSun"/>
          <w:b/>
          <w:color w:val="000000"/>
          <w:sz w:val="21"/>
        </w:rPr>
        <w:t xml:space="preserve">无转委托，</w:t>
      </w: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29"/>
      </w:tblGrid>
      <w:tr>
        <w:trPr>
          <w:trHeight w:val="35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2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SimSun" w:hAnsi="SimSun" w:eastAsia="SimSun" w:cs="SimSun"/>
                <w:color w:val="000000"/>
                <w:sz w:val="21"/>
                <w:szCs w:val="21"/>
                <w:highlight w:val="none"/>
              </w:rPr>
            </w:pPr>
            <w:r>
              <w:rPr>
                <w:rFonts w:ascii="SimSun" w:hAnsi="SimSun" w:eastAsia="SimSun" w:cs="SimSun"/>
                <w:color w:val="000000"/>
                <w:sz w:val="21"/>
              </w:rPr>
              <w:t xml:space="preserve">（※授权委托人身份证正、反面复印件※）</w:t>
            </w:r>
            <w:r>
              <w:rPr>
                <w:rFonts w:ascii="SimSun" w:hAnsi="SimSun" w:eastAsia="SimSun" w:cs="SimSun"/>
                <w:color w:val="000000"/>
                <w:sz w:val="21"/>
                <w:szCs w:val="21"/>
                <w:highlight w:val="none"/>
              </w:rPr>
            </w:r>
            <w:r>
              <w:rPr>
                <w:rFonts w:ascii="SimSun" w:hAnsi="SimSun" w:eastAsia="SimSun" w:cs="SimSun"/>
                <w:color w:val="000000"/>
                <w:sz w:val="21"/>
                <w:szCs w:val="21"/>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highlight w:val="none"/>
              </w:rPr>
            </w:r>
            <w:r>
              <w:rPr>
                <w:rFonts w:ascii="SimSun" w:hAnsi="SimSun" w:eastAsia="SimSun" w:cs="SimSun"/>
                <w:color w:val="000000"/>
                <w:sz w:val="21"/>
                <w:highlight w:val="none"/>
              </w:rPr>
              <mc:AlternateContent>
                <mc:Choice Requires="wpg">
                  <w:drawing>
                    <wp:anchor distT="0" distB="0" distL="115200" distR="115200" simplePos="0" relativeHeight="2048"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a:picLocks noChangeAspect="1"/>
                              </pic:cNvPicPr>
                              <pic:nvPr/>
                            </pic:nvPicPr>
                            <pic:blipFill>
                              <a:blip r:embed="rId13"/>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048;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3" o:title=""/>
                      <o:lock v:ext="edit" rotation="t"/>
                    </v:shape>
                  </w:pict>
                </mc:Fallback>
              </mc:AlternateContent>
            </w:r>
            <w:r>
              <w:rPr>
                <w:rFonts w:ascii="SimSun" w:hAnsi="SimSun" w:eastAsia="SimSun" w:cs="SimSun"/>
                <w:color w:val="000000"/>
                <w:sz w:val="21"/>
                <w:highlight w:val="none"/>
              </w:rPr>
              <mc:AlternateContent>
                <mc:Choice Requires="wpg">
                  <w:drawing>
                    <wp:anchor distT="0" distB="0" distL="115200" distR="115200" simplePos="0" relativeHeight="3072" behindDoc="1" locked="0" layoutInCell="1" allowOverlap="1">
                      <wp:simplePos x="0" y="0"/>
                      <wp:positionH relativeFrom="column">
                        <wp:posOffset>0</wp:posOffset>
                      </wp:positionH>
                      <wp:positionV relativeFrom="paragraph">
                        <wp:posOffset>0</wp:posOffset>
                      </wp:positionV>
                      <wp:extent cx="1800000" cy="1800000"/>
                      <wp:effectExtent l="0" t="0" r="0"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r/>
                            </pic:nvPicPr>
                            <pic:blipFill>
                              <a:blip r:embed="rId14"/>
                              <a:stretch/>
                            </pic:blipFill>
                            <pic:spPr bwMode="auto">
                              <a:xfrm>
                                <a:off x="0" y="0"/>
                                <a:ext cx="1800000" cy="1800000"/>
                              </a:xfrm>
                              <a:prstGeom prst="rect">
                                <a:avLst/>
                              </a:prstGeom>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3072;o:allowoverlap:true;o:allowincell:true;mso-position-horizontal-relative:text;margin-left:0.00pt;mso-position-horizontal:absolute;mso-position-vertical-relative:text;margin-top:0.00pt;mso-position-vertical:absolute;width:141.73pt;height:141.73pt;mso-wrap-distance-left:9.07pt;mso-wrap-distance-top:0.00pt;mso-wrap-distance-right:9.07pt;mso-wrap-distance-bottom:0.00pt;z-index:1;" stroked="false">
                      <v:imagedata r:id="rId14" o:title=""/>
                      <o:lock v:ext="edit" rotation="t"/>
                    </v:shape>
                  </w:pict>
                </mc:Fallback>
              </mc:AlternateContent>
            </w:r>
            <w:r>
              <w:rPr>
                <w:rFonts w:ascii="SimSun" w:hAnsi="SimSun" w:eastAsia="SimSun" w:cs="SimSun"/>
                <w:color w:val="000000"/>
                <w:sz w:val="21"/>
                <w:highlight w:val="none"/>
              </w:rPr>
            </w:r>
            <w:r/>
          </w:p>
        </w:tc>
      </w:tr>
    </w:tbl>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委托人（加盖单位公章）：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2caf799392534a71aa814c779b1908c8"/>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法定代表人（或非法人组织负责人）（签字或盖章）：</w:t>
      </w:r>
      <w:r>
        <w:rPr>
          <w:rFonts w:ascii="SimSun" w:hAnsi="SimSun" w:eastAsia="SimSun" w:cs="SimSun"/>
          <w:color w:val="000000"/>
          <w:sz w:val="21"/>
          <w:u w:val="single"/>
        </w:rPr>
        <w:t xml:space="preserve">         </w:t>
      </w:r>
      <w:sdt>
        <w:sdtPr>
          <w:alias w:val="法定代表人签字图片_1"/>
          <w15:appearance w15:val="boundingBox"/>
          <w:placeholder>
            <w:docPart w:val="20a3bd6f71d44f98b4bb804d6612b9e6"/>
          </w:placeholder>
          <w:showingPlcHdr w:val="true"/>
          <w:tag w:val="法定代表人签字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w:r>
        </w:sdtContent>
      </w:sdt>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9429bf38becc4f9ead4413f191827127"/>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详细通讯地址：</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辽宁省锦州市古塔区重庆路2段2号318室</w:t>
      </w:r>
      <w:r>
        <w:rPr>
          <w:rFonts w:ascii="SimSun" w:hAnsi="SimSun" w:eastAsia="SimSun" w:cs="SimSun"/>
          <w:color w:val="000000"/>
          <w:sz w:val="21"/>
          <w:u w:val="single"/>
        </w:rPr>
        <w:t xml:space="preserve">        </w:t>
      </w:r>
      <w:r>
        <w:rPr>
          <w:rFonts w:ascii="SimSun" w:hAnsi="SimSun" w:eastAsia="SimSun" w:cs="SimSun"/>
          <w:color w:val="000000"/>
          <w:sz w:val="21"/>
        </w:rPr>
        <w:t xml:space="preserve">      邮政编码 ：</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121004</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传        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w:t>
      </w:r>
      <w:r>
        <w:rPr>
          <w:rFonts w:ascii="SimSun" w:hAnsi="SimSun" w:eastAsia="SimSun" w:cs="SimSun"/>
          <w:color w:val="000000"/>
          <w:sz w:val="21"/>
          <w:u w:val="single"/>
        </w:rPr>
        <w:t xml:space="preserve">           </w:t>
      </w:r>
      <w:r>
        <w:rPr>
          <w:rFonts w:ascii="SimSun" w:hAnsi="SimSun" w:eastAsia="SimSun" w:cs="SimSun"/>
          <w:color w:val="000000"/>
          <w:sz w:val="21"/>
        </w:rPr>
        <w:t xml:space="preserve">      电     话：</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15004288780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2025年2月14日</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具有良好的商业信誉和健全的财务会计制度的承诺函</w:t>
      </w:r>
    </w:p>
    <w:p>
      <w:pPr>
        <w:pBdr>
          <w:top w:val="none" w:color="000000" w:sz="4" w:space="0"/>
          <w:left w:val="none" w:color="000000" w:sz="4" w:space="0"/>
          <w:bottom w:val="none" w:color="000000" w:sz="4" w:space="0"/>
          <w:right w:val="none" w:color="000000" w:sz="4" w:space="0"/>
        </w:pBdr>
        <w:spacing w:after="0" w:before="0" w:line="360" w:lineRule="auto"/>
        <w:ind w:right="-24" w:left="0" w:firstLine="420"/>
        <w:jc w:val="center"/>
        <w:rPr/>
      </w:pPr>
      <w:r>
        <w:rPr>
          <w:rFonts w:ascii="FangSong" w:hAnsi="FangSong" w:eastAsia="FangSong" w:cs="FangSong"/>
          <w:b/>
          <w:color w:val="000000"/>
          <w:sz w:val="32"/>
        </w:rPr>
        <w:t xml:space="preserve">有良好的商业信誉和健全的财务会计制度的承诺函</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jc w:val="center"/>
        <w:rPr/>
      </w:pPr>
      <w:r>
        <w:rPr>
          <w:rFonts w:ascii="SimSun" w:hAnsi="SimSun" w:eastAsia="SimSun" w:cs="SimSun"/>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jc w:val="center"/>
        <w:rPr/>
      </w:pPr>
      <w:r>
        <w:rPr>
          <w:rFonts w:ascii="FangSong" w:hAnsi="FangSong" w:eastAsia="FangSong" w:cs="FangSong"/>
          <w:color w:val="000000"/>
          <w:sz w:val="28"/>
        </w:rPr>
        <w:t xml:space="preserve">我公司郑承诺：具有良好的商业信誉和健全的财务会计制度</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20" w:left="0" w:firstLine="420"/>
        <w:rPr/>
      </w:pPr>
      <w:r>
        <w:rPr>
          <w:rFonts w:ascii="SimSun" w:hAnsi="SimSun" w:eastAsia="SimSun" w:cs="SimSun"/>
          <w:color w:val="000000"/>
          <w:sz w:val="24"/>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供应商名称（加盖单位公章）：</w:t>
      </w:r>
      <w:r>
        <w:rPr>
          <w:rFonts w:ascii="SimSun" w:hAnsi="SimSun" w:eastAsia="SimSun" w:cs="SimSun"/>
          <w:color w:val="000000"/>
          <w:sz w:val="24"/>
          <w:u w:val="single"/>
        </w:rPr>
        <w:t xml:space="preserve">  </w:t>
      </w:r>
      <w:r>
        <w:rPr>
          <w:rFonts w:ascii="FangSong" w:hAnsi="FangSong" w:eastAsia="FangSong" w:cs="FangSong"/>
          <w:color w:val="000000"/>
          <w:sz w:val="24"/>
          <w:u w:val="single"/>
        </w:rPr>
        <w:t xml:space="preserve">锦州博鼎医疗器械有限公司</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法定代表人（或非法人组织负责人）或其授权委托人</w:t>
      </w:r>
      <w:r>
        <w:rPr>
          <w:rFonts w:ascii="SimSun" w:hAnsi="SimSun" w:eastAsia="SimSun" w:cs="SimSun"/>
          <w:color w:val="000000"/>
          <w:sz w:val="24"/>
        </w:rPr>
        <w:t xml:space="preserve">(</w:t>
      </w:r>
      <w:r>
        <w:rPr>
          <w:rFonts w:ascii="FangSong" w:hAnsi="FangSong" w:eastAsia="FangSong" w:cs="FangSong"/>
          <w:color w:val="000000"/>
          <w:sz w:val="24"/>
        </w:rPr>
        <w:t xml:space="preserve">签字或盖章</w:t>
      </w:r>
      <w:r>
        <w:rPr>
          <w:rFonts w:ascii="SimSun" w:hAnsi="SimSun" w:eastAsia="SimSun" w:cs="SimSun"/>
          <w:color w:val="000000"/>
          <w:sz w:val="24"/>
        </w:rPr>
        <w:t xml:space="preserve">)</w:t>
      </w:r>
      <w:r>
        <w:rPr>
          <w:rFonts w:ascii="FangSong" w:hAnsi="FangSong" w:eastAsia="FangSong" w:cs="FangSong"/>
          <w:color w:val="000000"/>
          <w:sz w:val="24"/>
        </w:rPr>
        <w:t xml:space="preserve">：</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日期：</w:t>
      </w:r>
      <w:r>
        <w:rPr>
          <w:rFonts w:ascii="SimSun" w:hAnsi="SimSun" w:eastAsia="SimSun" w:cs="SimSun"/>
          <w:color w:val="000000"/>
          <w:sz w:val="24"/>
          <w:u w:val="single"/>
        </w:rPr>
        <w:t xml:space="preserve">   2025</w:t>
      </w:r>
      <w:r>
        <w:rPr>
          <w:rFonts w:ascii="FangSong" w:hAnsi="FangSong" w:eastAsia="FangSong" w:cs="FangSong"/>
          <w:color w:val="000000"/>
          <w:sz w:val="24"/>
          <w:u w:val="single"/>
        </w:rPr>
        <w:t xml:space="preserve">年</w:t>
      </w:r>
      <w:r>
        <w:rPr>
          <w:rFonts w:ascii="SimSun" w:hAnsi="SimSun" w:eastAsia="SimSun" w:cs="SimSun"/>
          <w:color w:val="000000"/>
          <w:sz w:val="24"/>
          <w:u w:val="single"/>
        </w:rPr>
        <w:t xml:space="preserve">2</w:t>
      </w:r>
      <w:r>
        <w:rPr>
          <w:rFonts w:ascii="FangSong" w:hAnsi="FangSong" w:eastAsia="FangSong" w:cs="FangSong"/>
          <w:color w:val="000000"/>
          <w:sz w:val="24"/>
          <w:u w:val="single"/>
        </w:rPr>
        <w:t xml:space="preserve">月</w:t>
      </w:r>
      <w:r>
        <w:rPr>
          <w:rFonts w:ascii="SimSun" w:hAnsi="SimSun" w:eastAsia="SimSun" w:cs="SimSun"/>
          <w:color w:val="000000"/>
          <w:sz w:val="24"/>
          <w:u w:val="single"/>
        </w:rPr>
        <w:t xml:space="preserve">14</w:t>
      </w:r>
      <w:r>
        <w:rPr>
          <w:rFonts w:ascii="FangSong" w:hAnsi="FangSong" w:eastAsia="FangSong" w:cs="FangSong"/>
          <w:color w:val="000000"/>
          <w:sz w:val="24"/>
          <w:u w:val="single"/>
        </w:rPr>
        <w:t xml:space="preserve">日</w:t>
      </w:r>
      <w:r>
        <w:rPr>
          <w:rFonts w:ascii="SimSun" w:hAnsi="SimSun" w:eastAsia="SimSun" w:cs="SimSun"/>
          <w:color w:val="000000"/>
          <w:sz w:val="24"/>
          <w:u w:val="single"/>
        </w:rPr>
        <w:t xml:space="preserve">   </w:t>
      </w: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谈判时间前六个月内任一个月的依法缴纳税收的缴款凭据复印件</w:t>
      </w:r>
    </w:p>
    <w:p>
      <w:pPr>
        <w:spacing w:line="360" w:lineRule="auto" w:before="0" w:after="0"/>
        <w:ind w:firstLine="420"/>
      </w:pPr>
      <w:r>
        <w:drawing>
          <wp:inline xmlns:a="http://schemas.openxmlformats.org/drawingml/2006/main" xmlns:pic="http://schemas.openxmlformats.org/drawingml/2006/picture">
            <wp:extent cx="5274000" cy="3732672"/>
            <wp:docPr id="9" name="Picture 1"/>
            <wp:cNvGraphicFramePr>
              <a:graphicFrameLocks noChangeAspect="1"/>
            </wp:cNvGraphicFramePr>
            <a:graphic>
              <a:graphicData uri="http://schemas.openxmlformats.org/drawingml/2006/picture">
                <pic:pic>
                  <pic:nvPicPr>
                    <pic:cNvPr id="9" name="3f4f3cf6-fea1-4f3d-be15-b5b8712d86b0.png"/>
                    <pic:cNvPicPr/>
                  </pic:nvPicPr>
                  <pic:blipFill>
                    <a:blip r:embed="rId15"/>
                    <a:stretch>
                      <a:fillRect/>
                    </a:stretch>
                  </pic:blipFill>
                  <pic:spPr>
                    <a:xfrm>
                      <a:off x="0" y="0"/>
                      <a:ext cx="5274000" cy="3732672"/>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谈判时间前六个月内任一个月的依法缴纳社会保障资金的缴款凭据复印件</w:t>
      </w:r>
    </w:p>
    <w:p>
      <w:pPr>
        <w:spacing w:line="360" w:lineRule="auto" w:before="0" w:after="0"/>
        <w:ind w:firstLine="420"/>
      </w:pPr>
      <w:r>
        <w:drawing>
          <wp:inline xmlns:a="http://schemas.openxmlformats.org/drawingml/2006/main" xmlns:pic="http://schemas.openxmlformats.org/drawingml/2006/picture">
            <wp:extent cx="5274000" cy="3612897"/>
            <wp:docPr id="10" name="Picture 1"/>
            <wp:cNvGraphicFramePr>
              <a:graphicFrameLocks noChangeAspect="1"/>
            </wp:cNvGraphicFramePr>
            <a:graphic>
              <a:graphicData uri="http://schemas.openxmlformats.org/drawingml/2006/picture">
                <pic:pic>
                  <pic:nvPicPr>
                    <pic:cNvPr id="10" name="39f72ea2-94c7-4af0-9f67-d41c517d56fe.png"/>
                    <pic:cNvPicPr/>
                  </pic:nvPicPr>
                  <pic:blipFill>
                    <a:blip r:embed="rId16"/>
                    <a:stretch>
                      <a:fillRect/>
                    </a:stretch>
                  </pic:blipFill>
                  <pic:spPr>
                    <a:xfrm>
                      <a:off x="0" y="0"/>
                      <a:ext cx="5274000" cy="361289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15999"/>
            <wp:docPr id="11" name="Picture 2"/>
            <wp:cNvGraphicFramePr>
              <a:graphicFrameLocks noChangeAspect="1"/>
            </wp:cNvGraphicFramePr>
            <a:graphic>
              <a:graphicData uri="http://schemas.openxmlformats.org/drawingml/2006/picture">
                <pic:pic>
                  <pic:nvPicPr>
                    <pic:cNvPr id="11" name="187315d5-d9e0-49ce-9673-dfa1ac42d9bd.png"/>
                    <pic:cNvPicPr/>
                  </pic:nvPicPr>
                  <pic:blipFill>
                    <a:blip r:embed="rId17"/>
                    <a:stretch>
                      <a:fillRect/>
                    </a:stretch>
                  </pic:blipFill>
                  <pic:spPr>
                    <a:xfrm>
                      <a:off x="0" y="0"/>
                      <a:ext cx="5274000" cy="3515999"/>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290653"/>
            <wp:docPr id="12" name="Picture 3"/>
            <wp:cNvGraphicFramePr>
              <a:graphicFrameLocks noChangeAspect="1"/>
            </wp:cNvGraphicFramePr>
            <a:graphic>
              <a:graphicData uri="http://schemas.openxmlformats.org/drawingml/2006/picture">
                <pic:pic>
                  <pic:nvPicPr>
                    <pic:cNvPr id="12" name="08aac05d-25cf-42c8-9d89-3815a7af8679.png"/>
                    <pic:cNvPicPr/>
                  </pic:nvPicPr>
                  <pic:blipFill>
                    <a:blip r:embed="rId18"/>
                    <a:stretch>
                      <a:fillRect/>
                    </a:stretch>
                  </pic:blipFill>
                  <pic:spPr>
                    <a:xfrm>
                      <a:off x="0" y="0"/>
                      <a:ext cx="5274000" cy="3290653"/>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具备履行合同所必需的设备和专业技术能力声明函</w:t>
      </w:r>
    </w:p>
    <w:p>
      <w:pPr>
        <w:pBdr>
          <w:top w:val="none" w:color="000000" w:sz="4" w:space="0"/>
          <w:left w:val="none" w:color="000000" w:sz="4" w:space="0"/>
          <w:bottom w:val="none" w:color="000000" w:sz="4" w:space="0"/>
          <w:right w:val="none" w:color="000000" w:sz="4" w:space="0"/>
        </w:pBdr>
        <w:spacing w:after="0" w:before="0" w:line="360" w:lineRule="auto"/>
        <w:ind w:right="-24" w:left="0" w:firstLine="420"/>
        <w:jc w:val="center"/>
        <w:rPr/>
      </w:pPr>
      <w:r>
        <w:rPr>
          <w:rFonts w:ascii="FangSong" w:hAnsi="FangSong" w:eastAsia="FangSong" w:cs="FangSong"/>
          <w:b/>
          <w:color w:val="000000"/>
          <w:sz w:val="32"/>
        </w:rPr>
        <w:t xml:space="preserve">具备履行合同所必需的设备和专业技术能力声明函</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jc w:val="center"/>
        <w:rPr/>
      </w:pPr>
      <w:r>
        <w:rPr>
          <w:rFonts w:ascii="FangSong" w:hAnsi="FangSong" w:eastAsia="FangSong" w:cs="FangSong"/>
          <w:color w:val="000000"/>
          <w:sz w:val="28"/>
        </w:rPr>
        <w:t xml:space="preserve">我公司郑承诺：具备履行合同所必需的设备和专业技术能力</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720" w:left="0" w:firstLine="420"/>
        <w:rPr/>
      </w:pPr>
      <w:r>
        <w:rPr>
          <w:rFonts w:ascii="SimSun" w:hAnsi="SimSun" w:eastAsia="SimSun" w:cs="SimSun"/>
          <w:b/>
          <w:color w:val="000000"/>
          <w:sz w:val="28"/>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供应商名称（加盖单位公章）：</w:t>
      </w:r>
      <w:r>
        <w:rPr>
          <w:rFonts w:ascii="SimSun" w:hAnsi="SimSun" w:eastAsia="SimSun" w:cs="SimSun"/>
          <w:color w:val="000000"/>
          <w:sz w:val="24"/>
          <w:u w:val="single"/>
        </w:rPr>
        <w:t xml:space="preserve">  </w:t>
      </w:r>
      <w:r>
        <w:rPr>
          <w:rFonts w:ascii="FangSong" w:hAnsi="FangSong" w:eastAsia="FangSong" w:cs="FangSong"/>
          <w:color w:val="000000"/>
          <w:sz w:val="24"/>
          <w:u w:val="single"/>
        </w:rPr>
        <w:t xml:space="preserve">锦州博鼎医疗器械有限公司</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法定代表人（或非法人组织负责人）或其授权委托人</w:t>
      </w:r>
      <w:r>
        <w:rPr>
          <w:rFonts w:ascii="SimSun" w:hAnsi="SimSun" w:eastAsia="SimSun" w:cs="SimSun"/>
          <w:color w:val="000000"/>
          <w:sz w:val="24"/>
        </w:rPr>
        <w:t xml:space="preserve">(</w:t>
      </w:r>
      <w:r>
        <w:rPr>
          <w:rFonts w:ascii="FangSong" w:hAnsi="FangSong" w:eastAsia="FangSong" w:cs="FangSong"/>
          <w:color w:val="000000"/>
          <w:sz w:val="24"/>
        </w:rPr>
        <w:t xml:space="preserve">签字或盖章</w:t>
      </w:r>
      <w:r>
        <w:rPr>
          <w:rFonts w:ascii="SimSun" w:hAnsi="SimSun" w:eastAsia="SimSun" w:cs="SimSun"/>
          <w:color w:val="000000"/>
          <w:sz w:val="24"/>
        </w:rPr>
        <w:t xml:space="preserve">)</w:t>
      </w:r>
      <w:r>
        <w:rPr>
          <w:rFonts w:ascii="FangSong" w:hAnsi="FangSong" w:eastAsia="FangSong" w:cs="FangSong"/>
          <w:color w:val="000000"/>
          <w:sz w:val="24"/>
        </w:rPr>
        <w:t xml:space="preserve">：</w:t>
      </w:r>
      <w:r>
        <w:rPr>
          <w:rFonts w:ascii="SimSun" w:hAnsi="SimSun" w:eastAsia="SimSun" w:cs="SimSun"/>
          <w:color w:val="000000"/>
          <w:sz w:val="24"/>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FangSong" w:hAnsi="FangSong" w:eastAsia="FangSong" w:cs="FangSong"/>
          <w:color w:val="000000"/>
          <w:sz w:val="24"/>
        </w:rPr>
        <w:t xml:space="preserve">日期：</w:t>
      </w:r>
      <w:r>
        <w:rPr>
          <w:rFonts w:ascii="SimSun" w:hAnsi="SimSun" w:eastAsia="SimSun" w:cs="SimSun"/>
          <w:color w:val="000000"/>
          <w:sz w:val="24"/>
          <w:u w:val="single"/>
        </w:rPr>
        <w:t xml:space="preserve">   2025</w:t>
      </w:r>
      <w:r>
        <w:rPr>
          <w:rFonts w:ascii="FangSong" w:hAnsi="FangSong" w:eastAsia="FangSong" w:cs="FangSong"/>
          <w:color w:val="000000"/>
          <w:sz w:val="24"/>
          <w:u w:val="single"/>
        </w:rPr>
        <w:t xml:space="preserve">年</w:t>
      </w:r>
      <w:r>
        <w:rPr>
          <w:rFonts w:ascii="SimSun" w:hAnsi="SimSun" w:eastAsia="SimSun" w:cs="SimSun"/>
          <w:color w:val="000000"/>
          <w:sz w:val="24"/>
          <w:u w:val="single"/>
        </w:rPr>
        <w:t xml:space="preserve">2</w:t>
      </w:r>
      <w:r>
        <w:rPr>
          <w:rFonts w:ascii="FangSong" w:hAnsi="FangSong" w:eastAsia="FangSong" w:cs="FangSong"/>
          <w:color w:val="000000"/>
          <w:sz w:val="24"/>
          <w:u w:val="single"/>
        </w:rPr>
        <w:t xml:space="preserve">月</w:t>
      </w:r>
      <w:r>
        <w:rPr>
          <w:rFonts w:ascii="SimSun" w:hAnsi="SimSun" w:eastAsia="SimSun" w:cs="SimSun"/>
          <w:color w:val="000000"/>
          <w:sz w:val="24"/>
          <w:u w:val="single"/>
        </w:rPr>
        <w:t xml:space="preserve">14</w:t>
      </w:r>
      <w:r>
        <w:rPr>
          <w:rFonts w:ascii="FangSong" w:hAnsi="FangSong" w:eastAsia="FangSong" w:cs="FangSong"/>
          <w:color w:val="000000"/>
          <w:sz w:val="24"/>
          <w:u w:val="single"/>
        </w:rPr>
        <w:t xml:space="preserve">日</w:t>
      </w:r>
      <w:r>
        <w:rPr>
          <w:rFonts w:ascii="SimSun" w:hAnsi="SimSun" w:eastAsia="SimSun" w:cs="SimSun"/>
          <w:color w:val="000000"/>
          <w:sz w:val="24"/>
          <w:u w:val="single"/>
        </w:rPr>
        <w:t xml:space="preserve">   </w:t>
      </w:r>
      <w:r/>
    </w:p>
    <w:p>
      <w:pPr>
        <w:pBdr/>
        <w:spacing w:line="360" w:lineRule="auto" w:before="0" w:after="0"/>
        <w:ind w:firstLine="420"/>
        <w:rPr/>
      </w:pPr>
      <w:r/>
    </w:p>
    <w:p>
      <w:pPr>
        <w:spacing w:line="360" w:lineRule="auto" w:before="0" w:after="0"/>
        <w:ind w:firstLine="420"/>
      </w:pPr>
      <w:r>
        <w:br w:type="page"/>
      </w:r>
    </w:p>
    <w:p>
      <w:pPr>
        <w:pStyle w:val="Heading2"/>
        <w:spacing w:line="360" w:lineRule="auto" w:before="0" w:after="0"/>
        <w:ind w:firstLine="420"/>
      </w:pPr>
      <w:r>
        <w:t>参加政府采购活动前3年内在经营活动中没有重大违法记录的书面声明</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参加政府采购活动前3年内在经营活动中没有重大违法记录的书面声明</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b/>
          <w:color w:val="000000"/>
          <w:sz w:val="21"/>
          <w:u w:val="single"/>
        </w:rPr>
        <w:t xml:space="preserve">（采购人或采购代理机构名称</w:t>
      </w:r>
      <w:r>
        <w:t xml:space="preserve">辽宁华为项目管理咨询有限公司</w:t>
      </w:r>
      <w:r>
        <w:rPr>
          <w:rFonts w:ascii="SimSun" w:hAnsi="SimSun" w:eastAsia="SimSun" w:cs="SimSun"/>
          <w:b/>
          <w:color w:val="000000"/>
          <w:sz w:val="21"/>
          <w:u w:val="single"/>
        </w:rPr>
        <w:t xml:space="preserve">） </w:t>
      </w:r>
      <w:r>
        <w:rPr>
          <w:rFonts w:ascii="SimSun" w:hAnsi="SimSun" w:eastAsia="SimSun" w:cs="SimSun"/>
          <w:b/>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在本项目提交响应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r/>
    </w:p>
    <w:p>
      <w:pPr>
        <w:pBdr>
          <w:top w:val="none" w:color="000000" w:sz="4" w:space="0"/>
          <w:left w:val="none" w:color="000000" w:sz="4" w:space="0"/>
          <w:bottom w:val="none" w:color="000000" w:sz="4" w:space="0"/>
          <w:right w:val="none" w:color="000000" w:sz="4" w:space="0"/>
        </w:pBdr>
        <w:tabs>
          <w:tab w:val="left" w:leader="none" w:pos="10065"/>
        </w:tabs>
        <w:spacing w:line="360" w:lineRule="auto" w:before="0" w:after="0"/>
        <w:ind w:right="-21" w:left="0" w:firstLine="420"/>
        <w:jc w:val="both"/>
        <w:rPr/>
      </w:pPr>
      <w:r>
        <w:rPr>
          <w:rFonts w:ascii="SimSun" w:hAnsi="SimSun" w:eastAsia="SimSun" w:cs="SimSun"/>
          <w:color w:val="000000"/>
          <w:sz w:val="21"/>
        </w:rPr>
        <w:t xml:space="preserve">如发现我单位提供的声明函不实时，我单位将按照《政府采购法》有关提供虚假材料的规定，接受处罚。</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特此声明。</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after="0" w:before="0" w:line="360" w:lineRule="auto"/>
        <w:ind w:right="1050" w:left="1050" w:firstLine="420"/>
        <w:jc w:val="both"/>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f3f6c51592384b48bf22cf3d17ccd479"/>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262e3f2808a49fe84d24e0e74efff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信用记录</w:t>
      </w:r>
    </w:p>
    <w:p>
      <w:pPr>
        <w:pStyle w:val="Heading3"/>
        <w:spacing w:line="360" w:lineRule="auto" w:before="0" w:after="0"/>
        <w:ind w:firstLine="420"/>
      </w:pPr>
      <w:r>
        <w:t>信用中国</w:t>
      </w:r>
    </w:p>
    <w:p>
      <w:pPr>
        <w:spacing w:line="360" w:lineRule="auto" w:before="0" w:after="0"/>
        <w:ind w:firstLine="420"/>
      </w:pPr>
      <w:r>
        <w:drawing>
          <wp:inline xmlns:a="http://schemas.openxmlformats.org/drawingml/2006/main" xmlns:pic="http://schemas.openxmlformats.org/drawingml/2006/picture">
            <wp:extent cx="5274000" cy="3384720"/>
            <wp:docPr id="15" name="Picture 1"/>
            <wp:cNvGraphicFramePr>
              <a:graphicFrameLocks noChangeAspect="1"/>
            </wp:cNvGraphicFramePr>
            <a:graphic>
              <a:graphicData uri="http://schemas.openxmlformats.org/drawingml/2006/picture">
                <pic:pic>
                  <pic:nvPicPr>
                    <pic:cNvPr id="15" name="eeb4251b-17cb-4ed6-9f2f-5b48bddd1912.jpg"/>
                    <pic:cNvPicPr/>
                  </pic:nvPicPr>
                  <pic:blipFill>
                    <a:blip r:embed="rId19"/>
                    <a:stretch>
                      <a:fillRect/>
                    </a:stretch>
                  </pic:blipFill>
                  <pic:spPr>
                    <a:xfrm>
                      <a:off x="0" y="0"/>
                      <a:ext cx="5274000" cy="338472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6" name="Picture 2"/>
            <wp:cNvGraphicFramePr>
              <a:graphicFrameLocks noChangeAspect="1"/>
            </wp:cNvGraphicFramePr>
            <a:graphic>
              <a:graphicData uri="http://schemas.openxmlformats.org/drawingml/2006/picture">
                <pic:pic>
                  <pic:nvPicPr>
                    <pic:cNvPr id="16" name="8d78fe2c-7b89-449d-821e-27df29a1eff9.jpg"/>
                    <pic:cNvPicPr/>
                  </pic:nvPicPr>
                  <pic:blipFill>
                    <a:blip r:embed="rId20"/>
                    <a:stretch>
                      <a:fillRect/>
                    </a:stretch>
                  </pic:blipFill>
                  <pic:spPr>
                    <a:xfrm>
                      <a:off x="0" y="0"/>
                      <a:ext cx="5274000" cy="746706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7" name="Picture 3"/>
            <wp:cNvGraphicFramePr>
              <a:graphicFrameLocks noChangeAspect="1"/>
            </wp:cNvGraphicFramePr>
            <a:graphic>
              <a:graphicData uri="http://schemas.openxmlformats.org/drawingml/2006/picture">
                <pic:pic>
                  <pic:nvPicPr>
                    <pic:cNvPr id="17" name="20674cd6-05a1-4a5f-b485-6276f3bc3260.jpg"/>
                    <pic:cNvPicPr/>
                  </pic:nvPicPr>
                  <pic:blipFill>
                    <a:blip r:embed="rId21"/>
                    <a:stretch>
                      <a:fillRect/>
                    </a:stretch>
                  </pic:blipFill>
                  <pic:spPr>
                    <a:xfrm>
                      <a:off x="0" y="0"/>
                      <a:ext cx="5274000" cy="746706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8" name="Picture 4"/>
            <wp:cNvGraphicFramePr>
              <a:graphicFrameLocks noChangeAspect="1"/>
            </wp:cNvGraphicFramePr>
            <a:graphic>
              <a:graphicData uri="http://schemas.openxmlformats.org/drawingml/2006/picture">
                <pic:pic>
                  <pic:nvPicPr>
                    <pic:cNvPr id="18" name="b737f1af-e9d1-42b2-9184-d456ca3b2314.jpg"/>
                    <pic:cNvPicPr/>
                  </pic:nvPicPr>
                  <pic:blipFill>
                    <a:blip r:embed="rId22"/>
                    <a:stretch>
                      <a:fillRect/>
                    </a:stretch>
                  </pic:blipFill>
                  <pic:spPr>
                    <a:xfrm>
                      <a:off x="0" y="0"/>
                      <a:ext cx="5274000" cy="746706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7060"/>
            <wp:docPr id="19" name="Picture 5"/>
            <wp:cNvGraphicFramePr>
              <a:graphicFrameLocks noChangeAspect="1"/>
            </wp:cNvGraphicFramePr>
            <a:graphic>
              <a:graphicData uri="http://schemas.openxmlformats.org/drawingml/2006/picture">
                <pic:pic>
                  <pic:nvPicPr>
                    <pic:cNvPr id="19" name="6915555b-1d76-4668-b7dc-b6cbe76a373f.jpg"/>
                    <pic:cNvPicPr/>
                  </pic:nvPicPr>
                  <pic:blipFill>
                    <a:blip r:embed="rId23"/>
                    <a:stretch>
                      <a:fillRect/>
                    </a:stretch>
                  </pic:blipFill>
                  <pic:spPr>
                    <a:xfrm>
                      <a:off x="0" y="0"/>
                      <a:ext cx="5274000" cy="7467060"/>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中国政府采购网</w:t>
      </w:r>
    </w:p>
    <w:p>
      <w:pPr>
        <w:spacing w:line="360" w:lineRule="auto" w:before="0" w:after="0"/>
        <w:ind w:firstLine="420"/>
      </w:pPr>
      <w:r>
        <w:drawing>
          <wp:inline xmlns:a="http://schemas.openxmlformats.org/drawingml/2006/main" xmlns:pic="http://schemas.openxmlformats.org/drawingml/2006/picture">
            <wp:extent cx="5274000" cy="3040965"/>
            <wp:docPr id="20" name="Picture 1"/>
            <wp:cNvGraphicFramePr>
              <a:graphicFrameLocks noChangeAspect="1"/>
            </wp:cNvGraphicFramePr>
            <a:graphic>
              <a:graphicData uri="http://schemas.openxmlformats.org/drawingml/2006/picture">
                <pic:pic>
                  <pic:nvPicPr>
                    <pic:cNvPr id="20" name="3b3a9d04-2aaa-4f84-b628-ab9ced7f3716.jpg"/>
                    <pic:cNvPicPr/>
                  </pic:nvPicPr>
                  <pic:blipFill>
                    <a:blip r:embed="rId24"/>
                    <a:stretch>
                      <a:fillRect/>
                    </a:stretch>
                  </pic:blipFill>
                  <pic:spPr>
                    <a:xfrm>
                      <a:off x="0" y="0"/>
                      <a:ext cx="5274000" cy="304096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不存在《中华人民共和国政府采购法实施条例》第十九条规定的行政处罚记录</w:t>
      </w:r>
    </w:p>
    <w:p>
      <w:pPr>
        <w:spacing w:line="360" w:lineRule="auto" w:before="0" w:after="0"/>
        <w:ind w:firstLine="420"/>
      </w:pPr>
      <w:r>
        <w:drawing>
          <wp:inline xmlns:a="http://schemas.openxmlformats.org/drawingml/2006/main" xmlns:pic="http://schemas.openxmlformats.org/drawingml/2006/picture">
            <wp:extent cx="5274000" cy="3040965"/>
            <wp:docPr id="21" name="Picture 1"/>
            <wp:cNvGraphicFramePr>
              <a:graphicFrameLocks noChangeAspect="1"/>
            </wp:cNvGraphicFramePr>
            <a:graphic>
              <a:graphicData uri="http://schemas.openxmlformats.org/drawingml/2006/picture">
                <pic:pic>
                  <pic:nvPicPr>
                    <pic:cNvPr id="21" name="5c1e3de7-90b9-4e28-b3e7-5b1703eba878.jpg"/>
                    <pic:cNvPicPr/>
                  </pic:nvPicPr>
                  <pic:blipFill>
                    <a:blip r:embed="rId25"/>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2" name="Picture 2"/>
            <wp:cNvGraphicFramePr>
              <a:graphicFrameLocks noChangeAspect="1"/>
            </wp:cNvGraphicFramePr>
            <a:graphic>
              <a:graphicData uri="http://schemas.openxmlformats.org/drawingml/2006/picture">
                <pic:pic>
                  <pic:nvPicPr>
                    <pic:cNvPr id="22" name="67bc10da-b2b8-45be-afb5-ec367bb78994.jpg"/>
                    <pic:cNvPicPr/>
                  </pic:nvPicPr>
                  <pic:blipFill>
                    <a:blip r:embed="rId26"/>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3" name="Picture 3"/>
            <wp:cNvGraphicFramePr>
              <a:graphicFrameLocks noChangeAspect="1"/>
            </wp:cNvGraphicFramePr>
            <a:graphic>
              <a:graphicData uri="http://schemas.openxmlformats.org/drawingml/2006/picture">
                <pic:pic>
                  <pic:nvPicPr>
                    <pic:cNvPr id="23" name="99adb70d-69a1-43d4-89a9-c7f2734190be.jpg"/>
                    <pic:cNvPicPr/>
                  </pic:nvPicPr>
                  <pic:blipFill>
                    <a:blip r:embed="rId27"/>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4" name="Picture 4"/>
            <wp:cNvGraphicFramePr>
              <a:graphicFrameLocks noChangeAspect="1"/>
            </wp:cNvGraphicFramePr>
            <a:graphic>
              <a:graphicData uri="http://schemas.openxmlformats.org/drawingml/2006/picture">
                <pic:pic>
                  <pic:nvPicPr>
                    <pic:cNvPr id="24" name="131630a9-6c12-4098-b38e-2df4020e0425.jpg"/>
                    <pic:cNvPicPr/>
                  </pic:nvPicPr>
                  <pic:blipFill>
                    <a:blip r:embed="rId28"/>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5" name="Picture 5"/>
            <wp:cNvGraphicFramePr>
              <a:graphicFrameLocks noChangeAspect="1"/>
            </wp:cNvGraphicFramePr>
            <a:graphic>
              <a:graphicData uri="http://schemas.openxmlformats.org/drawingml/2006/picture">
                <pic:pic>
                  <pic:nvPicPr>
                    <pic:cNvPr id="25" name="15fb0c8f-7b73-46a1-a639-1e66b8750122.jpg"/>
                    <pic:cNvPicPr/>
                  </pic:nvPicPr>
                  <pic:blipFill>
                    <a:blip r:embed="rId29"/>
                    <a:stretch>
                      <a:fillRect/>
                    </a:stretch>
                  </pic:blipFill>
                  <pic:spPr>
                    <a:xfrm>
                      <a:off x="0" y="0"/>
                      <a:ext cx="5274000" cy="3040965"/>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040965"/>
            <wp:docPr id="26" name="Picture 6"/>
            <wp:cNvGraphicFramePr>
              <a:graphicFrameLocks noChangeAspect="1"/>
            </wp:cNvGraphicFramePr>
            <a:graphic>
              <a:graphicData uri="http://schemas.openxmlformats.org/drawingml/2006/picture">
                <pic:pic>
                  <pic:nvPicPr>
                    <pic:cNvPr id="26" name="393a15fb-4087-4baa-adf1-5994a72f4b76.jpg"/>
                    <pic:cNvPicPr/>
                  </pic:nvPicPr>
                  <pic:blipFill>
                    <a:blip r:embed="rId30"/>
                    <a:stretch>
                      <a:fillRect/>
                    </a:stretch>
                  </pic:blipFill>
                  <pic:spPr>
                    <a:xfrm>
                      <a:off x="0" y="0"/>
                      <a:ext cx="5274000" cy="3040965"/>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其它资格证明文件</w:t>
      </w:r>
    </w:p>
    <w:p>
      <w:pPr>
        <w:pStyle w:val="Heading3"/>
        <w:spacing w:line="360" w:lineRule="auto" w:before="0" w:after="0"/>
        <w:ind w:firstLine="420"/>
      </w:pPr>
      <w:r>
        <w:t>生产商资料</w:t>
      </w:r>
    </w:p>
    <w:p>
      <w:pPr>
        <w:pStyle w:val="Heading4"/>
        <w:spacing w:line="360" w:lineRule="auto" w:before="0" w:after="0"/>
        <w:ind w:firstLine="420"/>
      </w:pPr>
      <w:r>
        <w:t>医疗器械生产许可证</w:t>
      </w:r>
    </w:p>
    <w:p>
      <w:pPr>
        <w:spacing w:line="360" w:lineRule="auto" w:before="0" w:after="0"/>
        <w:ind w:firstLine="420"/>
      </w:pPr>
      <w:r>
        <w:drawing>
          <wp:inline xmlns:a="http://schemas.openxmlformats.org/drawingml/2006/main" xmlns:pic="http://schemas.openxmlformats.org/drawingml/2006/picture">
            <wp:extent cx="5274000" cy="3652015"/>
            <wp:docPr id="27" name="Picture 1"/>
            <wp:cNvGraphicFramePr>
              <a:graphicFrameLocks noChangeAspect="1"/>
            </wp:cNvGraphicFramePr>
            <a:graphic>
              <a:graphicData uri="http://schemas.openxmlformats.org/drawingml/2006/picture">
                <pic:pic>
                  <pic:nvPicPr>
                    <pic:cNvPr id="27" name="5cadf509-5e9a-413b-9e6b-3e671a393e7a.png"/>
                    <pic:cNvPicPr/>
                  </pic:nvPicPr>
                  <pic:blipFill>
                    <a:blip r:embed="rId31"/>
                    <a:stretch>
                      <a:fillRect/>
                    </a:stretch>
                  </pic:blipFill>
                  <pic:spPr>
                    <a:xfrm>
                      <a:off x="0" y="0"/>
                      <a:ext cx="5274000" cy="3652015"/>
                    </a:xfrm>
                    <a:prstGeom prst="rect"/>
                  </pic:spPr>
                </pic:pic>
              </a:graphicData>
            </a:graphic>
          </wp:inline>
        </w:drawing>
      </w:r>
    </w:p>
    <w:p>
      <w:pPr>
        <w:spacing w:line="360" w:lineRule="auto" w:before="0" w:after="0"/>
        <w:ind w:firstLine="420"/>
      </w:pPr>
      <w:r>
        <w:br w:type="page"/>
      </w:r>
    </w:p>
    <w:p>
      <w:pPr>
        <w:pStyle w:val="Heading4"/>
        <w:spacing w:line="360" w:lineRule="auto" w:before="0" w:after="0"/>
        <w:ind w:firstLine="420"/>
      </w:pPr>
      <w:r>
        <w:t>医疗器械注册证</w:t>
      </w:r>
    </w:p>
    <w:p>
      <w:pPr>
        <w:spacing w:line="360" w:lineRule="auto" w:before="0" w:after="0"/>
        <w:ind w:firstLine="420"/>
      </w:pPr>
      <w:r>
        <w:drawing>
          <wp:inline xmlns:a="http://schemas.openxmlformats.org/drawingml/2006/main" xmlns:pic="http://schemas.openxmlformats.org/drawingml/2006/picture">
            <wp:extent cx="5274000" cy="8391546"/>
            <wp:docPr id="28" name="Picture 1"/>
            <wp:cNvGraphicFramePr>
              <a:graphicFrameLocks noChangeAspect="1"/>
            </wp:cNvGraphicFramePr>
            <a:graphic>
              <a:graphicData uri="http://schemas.openxmlformats.org/drawingml/2006/picture">
                <pic:pic>
                  <pic:nvPicPr>
                    <pic:cNvPr id="28" name="30734f68-758c-4ba4-b82b-dc23dd3cb74c.jpg"/>
                    <pic:cNvPicPr/>
                  </pic:nvPicPr>
                  <pic:blipFill>
                    <a:blip r:embed="rId32"/>
                    <a:stretch>
                      <a:fillRect/>
                    </a:stretch>
                  </pic:blipFill>
                  <pic:spPr>
                    <a:xfrm>
                      <a:off x="0" y="0"/>
                      <a:ext cx="5274000" cy="839154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62725"/>
            <wp:docPr id="29" name="Picture 2"/>
            <wp:cNvGraphicFramePr>
              <a:graphicFrameLocks noChangeAspect="1"/>
            </wp:cNvGraphicFramePr>
            <a:graphic>
              <a:graphicData uri="http://schemas.openxmlformats.org/drawingml/2006/picture">
                <pic:pic>
                  <pic:nvPicPr>
                    <pic:cNvPr id="29" name="aa411e09-8112-4e69-824d-1706559b35ac.jpg"/>
                    <pic:cNvPicPr/>
                  </pic:nvPicPr>
                  <pic:blipFill>
                    <a:blip r:embed="rId33"/>
                    <a:stretch>
                      <a:fillRect/>
                    </a:stretch>
                  </pic:blipFill>
                  <pic:spPr>
                    <a:xfrm>
                      <a:off x="0" y="0"/>
                      <a:ext cx="5274000" cy="7462725"/>
                    </a:xfrm>
                    <a:prstGeom prst="rect"/>
                  </pic:spPr>
                </pic:pic>
              </a:graphicData>
            </a:graphic>
          </wp:inline>
        </w:drawing>
      </w:r>
    </w:p>
    <w:p>
      <w:pPr>
        <w:spacing w:line="360" w:lineRule="auto" w:before="0" w:after="0"/>
        <w:ind w:firstLine="420"/>
      </w:pPr>
      <w:r>
        <w:br w:type="page"/>
      </w:r>
    </w:p>
    <w:p>
      <w:pPr>
        <w:pStyle w:val="Heading3"/>
        <w:spacing w:line="360" w:lineRule="auto" w:before="0" w:after="0"/>
        <w:ind w:firstLine="420"/>
      </w:pPr>
      <w:r>
        <w:t>经销商资料</w:t>
      </w:r>
    </w:p>
    <w:p>
      <w:pPr>
        <w:pStyle w:val="Heading4"/>
        <w:spacing w:line="360" w:lineRule="auto" w:before="0" w:after="0"/>
        <w:ind w:firstLine="420"/>
      </w:pPr>
      <w:r>
        <w:t>第二类医疗器械经营备案凭证</w:t>
      </w:r>
    </w:p>
    <w:p>
      <w:pPr>
        <w:spacing w:line="360" w:lineRule="auto" w:before="0" w:after="0"/>
        <w:ind w:firstLine="420"/>
      </w:pPr>
      <w:r>
        <w:drawing>
          <wp:inline xmlns:a="http://schemas.openxmlformats.org/drawingml/2006/main" xmlns:pic="http://schemas.openxmlformats.org/drawingml/2006/picture">
            <wp:extent cx="5274000" cy="7454510"/>
            <wp:docPr id="30" name="Picture 1"/>
            <wp:cNvGraphicFramePr>
              <a:graphicFrameLocks noChangeAspect="1"/>
            </wp:cNvGraphicFramePr>
            <a:graphic>
              <a:graphicData uri="http://schemas.openxmlformats.org/drawingml/2006/picture">
                <pic:pic>
                  <pic:nvPicPr>
                    <pic:cNvPr id="30" name="0dba992d-e34f-4360-88ab-658323e5a806.jpg"/>
                    <pic:cNvPicPr/>
                  </pic:nvPicPr>
                  <pic:blipFill>
                    <a:blip r:embed="rId34"/>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1"/>
        <w:spacing w:line="360" w:lineRule="auto" w:before="0" w:after="0"/>
        <w:ind w:firstLine="420"/>
      </w:pPr>
      <w:r>
        <w:t>符合性证明材料</w:t>
      </w:r>
    </w:p>
    <w:p>
      <w:pPr>
        <w:pStyle w:val="Heading2"/>
        <w:spacing w:line="360" w:lineRule="auto" w:before="0" w:after="0"/>
        <w:ind w:firstLine="420"/>
      </w:pPr>
      <w:r>
        <w:t>响应函</w:t>
      </w:r>
    </w:p>
    <w:p>
      <w:pPr>
        <w:pBdr>
          <w:top w:val="none" w:color="000000" w:sz="4" w:space="0"/>
          <w:left w:val="none" w:color="000000" w:sz="4" w:space="0"/>
          <w:bottom w:val="none" w:color="000000" w:sz="4" w:space="0"/>
          <w:right w:val="none" w:color="000000" w:sz="4" w:space="0"/>
        </w:pBdr>
        <w:spacing w:after="0" w:before="0" w:line="360" w:lineRule="auto"/>
        <w:ind w:right="-21" w:left="0" w:firstLine="420"/>
        <w:jc w:val="center"/>
        <w:rPr/>
      </w:pPr>
      <w:r>
        <w:rPr>
          <w:rFonts w:ascii="SimSun" w:hAnsi="SimSun" w:eastAsia="SimSun" w:cs="SimSun"/>
          <w:b/>
          <w:color w:val="000000"/>
          <w:sz w:val="32"/>
        </w:rPr>
        <w:t xml:space="preserve">响应函</w:t>
      </w:r>
      <w:r/>
    </w:p>
    <w:p>
      <w:pPr>
        <w:pBdr>
          <w:top w:val="none" w:color="000000" w:sz="4" w:space="0"/>
          <w:left w:val="none" w:color="000000" w:sz="4" w:space="0"/>
          <w:bottom w:val="none" w:color="000000" w:sz="4" w:space="0"/>
          <w:right w:val="none" w:color="000000" w:sz="4" w:space="0"/>
        </w:pBdr>
        <w:spacing w:line="360" w:lineRule="auto" w:before="0" w:after="0"/>
        <w:ind w:right="630" w:left="0" w:firstLine="420"/>
        <w:jc w:val="both"/>
        <w:rPr/>
      </w:pPr>
      <w:r>
        <w:rPr>
          <w:rFonts w:ascii="SimSun" w:hAnsi="SimSun" w:eastAsia="SimSun" w:cs="SimSun"/>
          <w:color w:val="000000"/>
          <w:sz w:val="21"/>
          <w:u w:val="single"/>
        </w:rPr>
        <w:t xml:space="preserve">（采购人或采购代理机构</w:t>
      </w:r>
      <w:r>
        <w:t xml:space="preserve">辽宁华为项目管理咨询有限公司</w:t>
      </w:r>
      <w:r>
        <w:rPr>
          <w:rFonts w:ascii="SimSun" w:hAnsi="SimSun" w:eastAsia="SimSun" w:cs="SimSun"/>
          <w:color w:val="000000"/>
          <w:sz w:val="21"/>
          <w:u w:val="single"/>
        </w:rPr>
        <w:t xml:space="preserve">）：</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根据贵方</w:t>
      </w:r>
      <w:r>
        <w:rPr>
          <w:rFonts w:ascii="SimSun" w:hAnsi="SimSun" w:eastAsia="SimSun" w:cs="SimSun"/>
          <w:color w:val="000000"/>
          <w:sz w:val="21"/>
          <w:u w:val="single"/>
        </w:rPr>
        <w:t xml:space="preserve">(项目名称</w:t>
      </w:r>
      <w:r>
        <w:t xml:space="preserve">肌电图与诱发电位仪1套</w:t>
      </w:r>
      <w:r>
        <w:rPr>
          <w:rFonts w:ascii="SimSun" w:hAnsi="SimSun" w:eastAsia="SimSun" w:cs="SimSun"/>
          <w:color w:val="000000"/>
          <w:sz w:val="21"/>
          <w:u w:val="single"/>
        </w:rPr>
        <w:t xml:space="preserve">)</w:t>
      </w:r>
      <w:r>
        <w:rPr>
          <w:rFonts w:ascii="SimSun" w:hAnsi="SimSun" w:eastAsia="SimSun" w:cs="SimSun"/>
          <w:color w:val="000000"/>
          <w:sz w:val="21"/>
        </w:rPr>
        <w:t xml:space="preserve">项目的采购公告</w:t>
      </w:r>
      <w:r>
        <w:rPr>
          <w:rFonts w:ascii="SimSun" w:hAnsi="SimSun" w:eastAsia="SimSun" w:cs="SimSun"/>
          <w:color w:val="000000"/>
          <w:sz w:val="21"/>
          <w:u w:val="single"/>
        </w:rPr>
        <w:t xml:space="preserve">(项目编号</w:t>
      </w:r>
      <w:r>
        <w:t xml:space="preserve">HWTL2025-015</w:t>
      </w:r>
      <w:r>
        <w:rPr>
          <w:rFonts w:ascii="SimSun" w:hAnsi="SimSun" w:eastAsia="SimSun" w:cs="SimSun"/>
          <w:color w:val="000000"/>
          <w:sz w:val="21"/>
          <w:u w:val="single"/>
        </w:rPr>
        <w:t xml:space="preserve">)</w:t>
      </w:r>
      <w:r>
        <w:rPr>
          <w:rFonts w:ascii="SimSun" w:hAnsi="SimSun" w:eastAsia="SimSun" w:cs="SimSun"/>
          <w:color w:val="000000"/>
          <w:sz w:val="21"/>
        </w:rPr>
        <w:t xml:space="preserve">,签字代表</w:t>
      </w:r>
      <w:r>
        <w:rPr>
          <w:rFonts w:ascii="SimSun" w:hAnsi="SimSun" w:eastAsia="SimSun" w:cs="SimSun"/>
          <w:color w:val="000000"/>
          <w:sz w:val="21"/>
          <w:u w:val="single"/>
        </w:rPr>
        <w:t xml:space="preserve">(姓名</w:t>
      </w:r>
      <w:r>
        <w:t xml:space="preserve">刘洋</w:t>
      </w:r>
      <w:r>
        <w:rPr>
          <w:rFonts w:ascii="SimSun" w:hAnsi="SimSun" w:eastAsia="SimSun" w:cs="SimSun"/>
          <w:color w:val="000000"/>
          <w:sz w:val="21"/>
          <w:u w:val="single"/>
        </w:rPr>
        <w:t xml:space="preserve">、职务</w:t>
      </w:r>
      <w:r>
        <w:t xml:space="preserve">业务经理</w:t>
      </w:r>
      <w:r>
        <w:rPr>
          <w:rFonts w:ascii="SimSun" w:hAnsi="SimSun" w:eastAsia="SimSun" w:cs="SimSun"/>
          <w:color w:val="000000"/>
          <w:sz w:val="21"/>
          <w:u w:val="single"/>
        </w:rPr>
        <w:t xml:space="preserve">)</w:t>
      </w:r>
      <w:r>
        <w:rPr>
          <w:rFonts w:ascii="SimSun" w:hAnsi="SimSun" w:eastAsia="SimSun" w:cs="SimSun"/>
          <w:color w:val="000000"/>
          <w:sz w:val="21"/>
        </w:rPr>
        <w:t xml:space="preserve">经正式授权并代表供应商</w:t>
      </w:r>
      <w:r>
        <w:rPr>
          <w:rFonts w:ascii="SimSun" w:hAnsi="SimSun" w:eastAsia="SimSun" w:cs="SimSun"/>
          <w:color w:val="000000"/>
          <w:sz w:val="21"/>
          <w:u w:val="single"/>
        </w:rPr>
        <w:t xml:space="preserve">（名称</w:t>
      </w:r>
      <w:r>
        <w:t xml:space="preserve">锦州博鼎医疗器械有限公司</w:t>
      </w:r>
      <w:r>
        <w:rPr>
          <w:rFonts w:ascii="SimSun" w:hAnsi="SimSun" w:eastAsia="SimSun" w:cs="SimSun"/>
          <w:color w:val="000000"/>
          <w:sz w:val="21"/>
          <w:u w:val="single"/>
        </w:rPr>
        <w:t xml:space="preserve">、地址</w:t>
      </w:r>
      <w:r>
        <w:t xml:space="preserve">辽宁省锦州市古塔区重庆路2段2号318室</w:t>
      </w:r>
      <w:r>
        <w:rPr>
          <w:rFonts w:ascii="SimSun" w:hAnsi="SimSun" w:eastAsia="SimSun" w:cs="SimSun"/>
          <w:color w:val="000000"/>
          <w:sz w:val="21"/>
          <w:u w:val="single"/>
        </w:rPr>
        <w:t xml:space="preserve">）</w:t>
      </w:r>
      <w:r>
        <w:rPr>
          <w:rFonts w:ascii="SimSun" w:hAnsi="SimSun" w:eastAsia="SimSun" w:cs="SimSun"/>
          <w:color w:val="000000"/>
          <w:sz w:val="21"/>
        </w:rPr>
        <w:t xml:space="preserve">提交下述文件正本</w:t>
      </w:r>
      <w:r>
        <w:rPr>
          <w:rFonts w:ascii="SimSun" w:hAnsi="SimSun" w:eastAsia="SimSun" w:cs="SimSun"/>
          <w:color w:val="000000"/>
          <w:sz w:val="21"/>
          <w:u w:val="single"/>
        </w:rPr>
        <w:t xml:space="preserve">  </w:t>
      </w:r>
      <w:r>
        <w:t xml:space="preserve">1</w:t>
      </w:r>
      <w:r>
        <w:rPr>
          <w:rFonts w:ascii="SimSun" w:hAnsi="SimSun" w:eastAsia="SimSun" w:cs="SimSun"/>
          <w:color w:val="000000"/>
          <w:sz w:val="21"/>
          <w:u w:val="single"/>
        </w:rPr>
        <w:t xml:space="preserve"> </w:t>
      </w:r>
      <w:r>
        <w:rPr>
          <w:rFonts w:ascii="SimSun" w:hAnsi="SimSun" w:eastAsia="SimSun" w:cs="SimSun"/>
          <w:color w:val="000000"/>
          <w:sz w:val="21"/>
        </w:rPr>
        <w:t xml:space="preserve">份、副本</w:t>
      </w:r>
      <w:r>
        <w:rPr>
          <w:rFonts w:ascii="SimSun" w:hAnsi="SimSun" w:eastAsia="SimSun" w:cs="SimSun"/>
          <w:color w:val="000000"/>
          <w:sz w:val="21"/>
          <w:u w:val="single"/>
        </w:rPr>
        <w:t xml:space="preserve"> </w:t>
      </w:r>
      <w:r>
        <w:t xml:space="preserve">2</w:t>
      </w:r>
      <w:r>
        <w:rPr>
          <w:rFonts w:ascii="SimSun" w:hAnsi="SimSun" w:eastAsia="SimSun" w:cs="SimSun"/>
          <w:color w:val="000000"/>
          <w:sz w:val="21"/>
          <w:u w:val="single"/>
        </w:rPr>
        <w:t xml:space="preserve"> </w:t>
      </w:r>
      <w:r>
        <w:rPr>
          <w:rFonts w:ascii="SimSun" w:hAnsi="SimSun" w:eastAsia="SimSun" w:cs="SimSun"/>
          <w:color w:val="000000"/>
          <w:sz w:val="21"/>
        </w:rPr>
        <w:t xml:space="preserve">份及电子文档</w:t>
      </w:r>
      <w:r>
        <w:rPr>
          <w:rFonts w:ascii="SimSun" w:hAnsi="SimSun" w:eastAsia="SimSun" w:cs="SimSun"/>
          <w:color w:val="000000"/>
          <w:sz w:val="21"/>
          <w:u w:val="single"/>
        </w:rPr>
        <w:t xml:space="preserve"> </w:t>
      </w:r>
      <w:r>
        <w:t xml:space="preserve">word版、PDF版各1</w:t>
      </w:r>
      <w:r>
        <w:rPr>
          <w:rFonts w:ascii="SimSun" w:hAnsi="SimSun" w:eastAsia="SimSun" w:cs="SimSun"/>
          <w:color w:val="000000"/>
          <w:sz w:val="21"/>
          <w:u w:val="single"/>
        </w:rPr>
        <w:t xml:space="preserve"> </w:t>
      </w:r>
      <w:r>
        <w:rPr>
          <w:rFonts w:ascii="SimSun" w:hAnsi="SimSun" w:eastAsia="SimSun" w:cs="SimSun"/>
          <w:color w:val="000000"/>
          <w:sz w:val="21"/>
        </w:rPr>
        <w:t xml:space="preserve">份，并以</w:t>
      </w:r>
      <w:r>
        <w:rPr>
          <w:rFonts w:ascii="SimSun" w:hAnsi="SimSun" w:eastAsia="SimSun" w:cs="SimSun"/>
          <w:color w:val="000000"/>
          <w:sz w:val="21"/>
          <w:u w:val="single"/>
        </w:rPr>
        <w:t xml:space="preserve"> </w:t>
      </w:r>
      <w:r>
        <w:t xml:space="preserve">电汇</w:t>
      </w:r>
      <w:r>
        <w:rPr>
          <w:rFonts w:ascii="SimSun" w:hAnsi="SimSun" w:eastAsia="SimSun" w:cs="SimSun"/>
          <w:color w:val="000000"/>
          <w:sz w:val="21"/>
          <w:u w:val="single"/>
        </w:rPr>
        <w:t xml:space="preserve"> </w:t>
      </w:r>
      <w:r>
        <w:rPr>
          <w:rFonts w:ascii="SimSun" w:hAnsi="SimSun" w:eastAsia="SimSun" w:cs="SimSun"/>
          <w:color w:val="000000"/>
          <w:sz w:val="21"/>
        </w:rPr>
        <w:t xml:space="preserve">形式出具的金额为</w:t>
      </w:r>
      <w:r>
        <w:rPr>
          <w:rFonts w:ascii="SimSun" w:hAnsi="SimSun" w:eastAsia="SimSun" w:cs="SimSun"/>
          <w:color w:val="000000"/>
          <w:sz w:val="21"/>
          <w:u w:val="single"/>
        </w:rPr>
        <w:t xml:space="preserve">  </w:t>
      </w:r>
      <w:r>
        <w:t xml:space="preserve">5900.00</w:t>
      </w:r>
      <w:r>
        <w:rPr>
          <w:rFonts w:ascii="SimSun" w:hAnsi="SimSun" w:eastAsia="SimSun" w:cs="SimSun"/>
          <w:color w:val="000000"/>
          <w:sz w:val="21"/>
          <w:u w:val="single"/>
        </w:rPr>
        <w:t xml:space="preserve">   </w:t>
      </w:r>
      <w:r>
        <w:rPr>
          <w:rFonts w:ascii="SimSun" w:hAnsi="SimSun" w:eastAsia="SimSun" w:cs="SimSun"/>
          <w:color w:val="000000"/>
          <w:sz w:val="21"/>
        </w:rPr>
        <w:t xml:space="preserve">人民币元的谈判保证金。</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据此，签字代表宣布同意如下：</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（1）本项目响应总价详见报价一览表。</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（2）本响应有效期为自递交响应文件截止之日起</w:t>
      </w:r>
      <w:r>
        <w:rPr>
          <w:rFonts w:ascii="SimSun" w:hAnsi="SimSun" w:eastAsia="SimSun" w:cs="SimSun"/>
          <w:color w:val="000000"/>
          <w:sz w:val="21"/>
          <w:u w:val="single"/>
        </w:rPr>
        <w:t xml:space="preserve">90</w:t>
      </w:r>
      <w:r>
        <w:rPr>
          <w:rFonts w:ascii="SimSun" w:hAnsi="SimSun" w:eastAsia="SimSun" w:cs="SimSun"/>
          <w:color w:val="000000"/>
          <w:sz w:val="21"/>
        </w:rPr>
        <w:t xml:space="preserve">日历日。</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（3）已详细审查全部采购文件，包括所有补充通知（如果有的话）。</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（4）在规定的谈判时间后，遵守采购文件中有关保证金的规定。</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（5）我方不是为本项目提供整体设计、规范编制或者项目管理、监理、检测等服务的供应商，我方不是采购代理机构的附属机构。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（6）在领取成交通知书的同时按采购文件规定的形式，向采购代理机构一次性支付采购代理服务费（适用于成交供应商支付采购代理服务费情形）。</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（7）按照贵方要求，提供与其响应有关的一切数据或资料，完全理解贵方不一定接受最低价的响应。</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（8）按照采购文件的规定履行合同责任和义务。</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（9）我方承诺响应文件中的证明材料真实、合法、有效。</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与本项目有关的一切往来通讯请寄</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地址：</w:t>
      </w:r>
      <w:r>
        <w:rPr>
          <w:rFonts w:ascii="SimSun" w:hAnsi="SimSun" w:eastAsia="SimSun" w:cs="SimSun"/>
          <w:color w:val="000000"/>
          <w:sz w:val="21"/>
          <w:u w:val="single"/>
        </w:rPr>
        <w:t xml:space="preserve">      </w:t>
      </w:r>
      <w:r>
        <w:t xml:space="preserve">辽宁省锦州市古塔区重庆路2段2号318室</w:t>
      </w:r>
      <w:r>
        <w:rPr>
          <w:rFonts w:ascii="SimSun" w:hAnsi="SimSun" w:eastAsia="SimSun" w:cs="SimSun"/>
          <w:color w:val="000000"/>
          <w:sz w:val="21"/>
          <w:u w:val="single"/>
        </w:rPr>
        <w:t xml:space="preserve">              </w:t>
      </w:r>
      <w:r>
        <w:rPr>
          <w:rFonts w:ascii="SimSun" w:hAnsi="SimSun" w:eastAsia="SimSun" w:cs="SimSun"/>
          <w:color w:val="000000"/>
          <w:sz w:val="21"/>
        </w:rPr>
        <w:t xml:space="preserve">         传真：</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电话：</w:t>
      </w:r>
      <w:r>
        <w:rPr>
          <w:rFonts w:ascii="SimSun" w:hAnsi="SimSun" w:eastAsia="SimSun" w:cs="SimSun"/>
          <w:color w:val="000000"/>
          <w:sz w:val="21"/>
          <w:u w:val="single"/>
        </w:rPr>
        <w:t xml:space="preserve">     </w:t>
      </w:r>
      <w:r>
        <w:t xml:space="preserve">15004288780</w:t>
      </w:r>
      <w:r>
        <w:rPr>
          <w:rFonts w:ascii="SimSun" w:hAnsi="SimSun" w:eastAsia="SimSun" w:cs="SimSun"/>
          <w:color w:val="000000"/>
          <w:sz w:val="21"/>
          <w:u w:val="single"/>
        </w:rPr>
        <w:t xml:space="preserve">               </w:t>
      </w:r>
      <w:r>
        <w:rPr>
          <w:rFonts w:ascii="SimSun" w:hAnsi="SimSun" w:eastAsia="SimSun" w:cs="SimSun"/>
          <w:color w:val="000000"/>
          <w:sz w:val="21"/>
        </w:rPr>
        <w:t xml:space="preserve">         电子邮件：</w:t>
      </w:r>
      <w:r>
        <w:rPr>
          <w:rFonts w:ascii="SimSun" w:hAnsi="SimSun" w:eastAsia="SimSun" w:cs="SimSun"/>
          <w:color w:val="000000"/>
          <w:sz w:val="21"/>
          <w:u w:val="single"/>
        </w:rPr>
        <w:t xml:space="preserve">    </w:t>
      </w:r>
      <w:r>
        <w:t xml:space="preserve">/</w:t>
      </w:r>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法定代表人（非法人组织负责人）或其授权委托人（签字或盖章）：</w:t>
      </w:r>
      <w:sdt>
        <w:sdtPr>
          <w:alias w:val="授权委托人（签字或盖章）图片_1"/>
          <w15:appearance w15:val="boundingBox"/>
          <w:placeholder>
            <w:docPart w:val="eff1849def3140fda90a7a7499b9e545"/>
          </w:placeholder>
          <w:showingPlcHdr w:val="true"/>
          <w:tag w:val="授权委托人（签字或盖章）图片_1"/>
          <w:picture w:scaleFlag="0" w:lockProportions="1" w:respectBorders="0" w:shiftX="0.500000" w:shiftY="0.500000"/>
          <w:rPr>
            <w:rFonts w:ascii="SimSun" w:hAnsi="SimSun" w:eastAsia="SimSun" w:cs="SimSun"/>
            <w:color w:val="000000"/>
            <w:sz w:val="21"/>
          </w:rPr>
        </w:sdtPr>
        <w:sdtContent>
          <w:r>
            <w:rPr>
              <w:rFonts w:ascii="SimSun" w:hAnsi="SimSun" w:eastAsia="SimSun" w:cs="SimSun"/>
              <w:color w:val="000000"/>
              <w:sz w:val="21"/>
            </w:rPr>
            <mc:AlternateContent>
              <mc:Choice Requires="wpg">
                <w:drawing>
                  <wp:inline distT="0" distB="0" distL="0" distR="0">
                    <wp:extent cx="1800000" cy="180000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sdt>
        <w:sdtPr>
          <w:alias w:val="投标公司公章_1"/>
          <w15:appearance w15:val="boundingBox"/>
          <w:placeholder>
            <w:docPart w:val="6d190c83d1a84457b3b3066ed2c07150"/>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rPr>
          <w:rFonts w:ascii="SimSun" w:hAnsi="SimSun" w:eastAsia="SimSun" w:cs="SimSun"/>
          <w:color w:val="000000"/>
          <w:sz w:val="21"/>
          <w:u w:val="single"/>
        </w:rPr>
      </w:r>
      <w:r>
        <w:t xml:space="preserve">锦州博鼎医疗器械有限公司</w:t>
      </w:r>
      <w:r>
        <w:rPr>
          <w:rFonts w:ascii="SimSun" w:hAnsi="SimSun" w:eastAsia="SimSun" w:cs="SimSun"/>
          <w:color w:val="000000"/>
          <w:sz w:val="21"/>
          <w:u w:val="single"/>
        </w:rPr>
        <w:t xml:space="preserve">    </w:t>
      </w: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供应商开户银行（全称）：</w:t>
      </w:r>
      <w:r>
        <w:rPr>
          <w:rFonts w:ascii="SimSun" w:hAnsi="SimSun" w:eastAsia="SimSun" w:cs="SimSun"/>
          <w:color w:val="000000"/>
          <w:sz w:val="21"/>
          <w:u w:val="single"/>
        </w:rPr>
        <w:t xml:space="preserve">     </w:t>
      </w:r>
      <w:r>
        <w:t xml:space="preserve">中国工商银行股份有限公司锦州重庆路支行</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21" w:left="0" w:firstLine="420"/>
        <w:jc w:val="both"/>
        <w:rPr/>
      </w:pPr>
      <w:r>
        <w:rPr>
          <w:rFonts w:ascii="SimSun" w:hAnsi="SimSun" w:eastAsia="SimSun" w:cs="SimSun"/>
          <w:color w:val="000000"/>
          <w:sz w:val="21"/>
        </w:rPr>
        <w:t xml:space="preserve">供应商银行账号：</w:t>
      </w:r>
      <w:r>
        <w:rPr>
          <w:rFonts w:ascii="SimSun" w:hAnsi="SimSun" w:eastAsia="SimSun" w:cs="SimSun"/>
          <w:color w:val="000000"/>
          <w:sz w:val="21"/>
          <w:u w:val="single"/>
        </w:rPr>
        <w:t xml:space="preserve">   </w:t>
      </w:r>
      <w:r>
        <w:t xml:space="preserve">0708 0032 092 0003 8636</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0" w:left="0" w:firstLine="420"/>
        <w:rPr/>
      </w:pPr>
      <w:r>
        <w:rPr>
          <w:rFonts w:ascii="SimSun" w:hAnsi="SimSun" w:eastAsia="SimSun" w:cs="SimSun"/>
          <w:color w:val="000000"/>
          <w:sz w:val="21"/>
        </w:rPr>
        <w:t xml:space="preserve">日   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递交谈判保证金证明材料复印件</w:t>
      </w:r>
    </w:p>
    <w:p>
      <w:pPr>
        <w:pStyle w:val="Heading3"/>
        <w:spacing w:line="360" w:lineRule="auto" w:before="0" w:after="0"/>
        <w:ind w:firstLine="420"/>
      </w:pPr>
      <w:r>
        <w:t>递交谈判保证金证明材料复印件</w:t>
      </w:r>
    </w:p>
    <w:p>
      <w:pPr>
        <w:spacing w:line="360" w:lineRule="auto" w:before="0" w:after="0"/>
        <w:ind w:firstLine="420"/>
      </w:pPr>
      <w:r>
        <w:drawing>
          <wp:inline xmlns:a="http://schemas.openxmlformats.org/drawingml/2006/main" xmlns:pic="http://schemas.openxmlformats.org/drawingml/2006/picture">
            <wp:extent cx="5274000" cy="3579307"/>
            <wp:docPr id="33" name="Picture 1"/>
            <wp:cNvGraphicFramePr>
              <a:graphicFrameLocks noChangeAspect="1"/>
            </wp:cNvGraphicFramePr>
            <a:graphic>
              <a:graphicData uri="http://schemas.openxmlformats.org/drawingml/2006/picture">
                <pic:pic>
                  <pic:nvPicPr>
                    <pic:cNvPr id="33" name="8c262df0-ba07-4879-a358-01c6ce552b26.jpg"/>
                    <pic:cNvPicPr/>
                  </pic:nvPicPr>
                  <pic:blipFill>
                    <a:blip r:embed="rId35"/>
                    <a:stretch>
                      <a:fillRect/>
                    </a:stretch>
                  </pic:blipFill>
                  <pic:spPr>
                    <a:xfrm>
                      <a:off x="0" y="0"/>
                      <a:ext cx="5274000" cy="3579307"/>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报价一览表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报价一览表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31"/>
        <w:gridCol w:w="2343"/>
        <w:gridCol w:w="1294"/>
        <w:gridCol w:w="1102"/>
        <w:gridCol w:w="1235"/>
        <w:gridCol w:w="940"/>
      </w:tblGrid>
      <w:tr>
        <w:trPr>
          <w:trHeight w:val="64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项目名称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响应总价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谈判保证金</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交货时间</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交货地点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备注</w:t>
            </w:r>
            <w:r/>
          </w:p>
        </w:tc>
      </w:tr>
      <w:tr>
        <w:trPr>
          <w:trHeight w:val="145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5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t xml:space="preserve"> </w:t>
            </w:r>
            <w:r>
              <w:t xml:space="preserve">肌电图与诱发电位仪1套</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3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小写：</w:t>
            </w:r>
            <w:sdt>
              <w:sdtPr>
                <w:alias w:val="响应总价小写"/>
                <w15:appearance w15:val="boundingBox"/>
                <w:placeholder>
                  <w:docPart w:val="632669e1d5d9484baeb06cdd18ba7f9a"/>
                </w:placeholder>
                <w:showingPlcHdr w:val="true"/>
                <w:tag w:val="响应总价小写"/>
                <w:rPr>
                  <w:rFonts w:ascii="SimSun" w:hAnsi="SimSun" w:eastAsia="SimSun" w:cs="SimSun"/>
                  <w:color w:val="000000"/>
                  <w:sz w:val="21"/>
                </w:rPr>
              </w:sdtPr>
              <w:sdtContent>
                <w:r>
                  <w:t xml:space="preserve">响应总价小写</w:t>
                </w:r>
              </w:sdtContent>
            </w:sdt>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46" w:firstLine="0" w:left="-55"/>
              <w:rPr/>
            </w:pPr>
            <w:r>
              <w:rPr>
                <w:rFonts w:ascii="SimSun" w:hAnsi="SimSun" w:eastAsia="SimSun" w:cs="SimSun"/>
                <w:color w:val="000000"/>
                <w:sz w:val="21"/>
              </w:rPr>
              <w:t xml:space="preserve">大写：</w:t>
            </w:r>
            <w:sdt>
              <w:sdtPr>
                <w:alias w:val="响应总价大写"/>
                <w15:appearance w15:val="boundingBox"/>
                <w:placeholder>
                  <w:docPart w:val="08ca9743b5634c03a6e7d6b30a97e535"/>
                </w:placeholder>
                <w:showingPlcHdr w:val="true"/>
                <w:tag w:val="响应总价大写"/>
                <w:rPr>
                  <w:rFonts w:ascii="SimSun" w:hAnsi="SimSun" w:eastAsia="SimSun" w:cs="SimSun"/>
                  <w:color w:val="000000"/>
                  <w:sz w:val="21"/>
                </w:rPr>
              </w:sdtPr>
              <w:sdtContent>
                <w:r>
                  <w:t xml:space="preserve">响应总价大写</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rPr>
                <w:rFonts w:ascii="SimSun" w:hAnsi="SimSun" w:eastAsia="SimSun" w:cs="SimSun"/>
                <w:color w:val="000000"/>
                <w:sz w:val="21"/>
              </w:rPr>
            </w:r>
            <w:r>
              <w:rPr>
                <w:rFonts w:ascii="SimSun" w:hAnsi="SimSun" w:eastAsia="SimSun" w:cs="SimSun"/>
                <w:color w:val="000000"/>
                <w:sz w:val="21"/>
              </w:rPr>
              <w:t xml:space="preserve">5900.00</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自合同签订之日起10日内完成供货（以实际合同签订日期为准）</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23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r>
              <w:t xml:space="preserve">采购人指定地点</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46" w:firstLine="0" w:left="-55"/>
              <w:jc w:val="center"/>
              <w:rPr/>
            </w:pPr>
            <w:r>
              <w:rPr>
                <w:rFonts w:ascii="SimSun" w:hAnsi="SimSun" w:eastAsia="SimSun" w:cs="SimSun"/>
                <w:color w:val="000000"/>
                <w:sz w:val="21"/>
              </w:rPr>
            </w:r>
            <w:sdt>
              <w:sdtPr>
                <w:alias w:val="备注"/>
                <w15:appearance w15:val="boundingBox"/>
                <w:placeholder>
                  <w:docPart w:val="7fcb5cfecf4041d49d3e870405aefbd3"/>
                </w:placeholder>
                <w:showingPlcHdr w:val="true"/>
                <w:tag w:val="备注"/>
                <w:rPr>
                  <w:rFonts w:ascii="SimSun" w:hAnsi="SimSun" w:eastAsia="SimSun" w:cs="SimSun"/>
                  <w:color w:val="000000"/>
                  <w:sz w:val="21"/>
                </w:rPr>
              </w:sdtPr>
              <w:sdtContent>
                <w:r>
                  <w:t xml:space="preserve">备注</w:t>
                </w:r>
              </w:sdtContent>
            </w:sdt>
            <w:r>
              <w:rPr>
                <w:rFonts w:ascii="SimSun" w:hAnsi="SimSun" w:eastAsia="SimSun" w:cs="SimSun"/>
                <w:color w:val="000000"/>
                <w:sz w:val="21"/>
              </w:rPr>
              <w:t xml:space="preserve"> </w:t>
            </w:r>
            <w:r/>
          </w:p>
        </w:tc>
      </w:tr>
      <w:tr>
        <w:trPr>
          <w:trHeight w:val="641"/>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87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最后报价</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457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现场填报</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注：1、此表中，投标总价应和分项报价表的总价相一致。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2、供应商应按谈判小组要求，在规定时间内提交最后报价（现场填报）。</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r>
      <w:sdt>
        <w:sdtPr>
          <w:alias w:val="投标公司公章_1"/>
          <w15:appearance w15:val="boundingBox"/>
          <w:placeholder>
            <w:docPart w:val="42a0e39729494092af73959d0b9bf889"/>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eb202eae93ea40a3931767a779ec8238"/>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分项报价表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分项报价表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包号：001                                                     报价单位：元</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9"/>
        <w:gridCol w:w="1359"/>
        <w:gridCol w:w="1044"/>
        <w:gridCol w:w="1044"/>
        <w:gridCol w:w="729"/>
        <w:gridCol w:w="804"/>
        <w:gridCol w:w="804"/>
        <w:gridCol w:w="684"/>
        <w:gridCol w:w="684"/>
        <w:gridCol w:w="819"/>
      </w:tblGrid>
      <w:tr>
        <w:trPr>
          <w:trHeight w:val="782"/>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产品名称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品牌</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型号</w:t>
            </w:r>
            <w:r/>
          </w:p>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规格</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数量</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原产地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制造商名称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单价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总价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备注</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序号"/>
                <w15:appearance w15:val="boundingBox"/>
                <w:placeholder>
                  <w:docPart w:val="1ea45dcebda7486bb7c7e93e97f58b99"/>
                </w:placeholder>
                <w:showingPlcHdr w:val="true"/>
                <w:tag w:val="序号"/>
                <w:rPr>
                  <w:rFonts w:ascii="SimSun" w:hAnsi="SimSun" w:eastAsia="SimSun" w:cs="SimSun"/>
                  <w:color w:val="000000"/>
                  <w:sz w:val="21"/>
                </w:rPr>
              </w:sdtPr>
              <w:sdtContent>
                <w:r>
                  <w:t xml:space="preserve">序号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产品名称"/>
                <w15:appearance w15:val="boundingBox"/>
                <w:placeholder>
                  <w:docPart w:val="7b382e990ec84107831d337fb78180a4"/>
                </w:placeholder>
                <w:showingPlcHdr w:val="true"/>
                <w:tag w:val="产品名称"/>
                <w:rPr>
                  <w:rFonts w:ascii="SimSun" w:hAnsi="SimSun" w:eastAsia="SimSun" w:cs="SimSun"/>
                  <w:color w:val="000000"/>
                  <w:sz w:val="21"/>
                </w:rPr>
              </w:sdtPr>
              <w:sdtContent>
                <w:r>
                  <w:t xml:space="preserve">产品名称</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品牌"/>
                <w15:appearance w15:val="boundingBox"/>
                <w:placeholder>
                  <w:docPart w:val="89c9141fc5a34c59954ac80c68df6ee1"/>
                </w:placeholder>
                <w:showingPlcHdr w:val="true"/>
                <w:tag w:val="品牌"/>
                <w:rPr>
                  <w:rFonts w:ascii="SimSun" w:hAnsi="SimSun" w:eastAsia="SimSun" w:cs="SimSun"/>
                  <w:color w:val="000000"/>
                  <w:sz w:val="21"/>
                </w:rPr>
              </w:sdtPr>
              <w:sdtContent>
                <w:r>
                  <w:t xml:space="preserve">品牌</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型号规格"/>
                <w15:appearance w15:val="boundingBox"/>
                <w:placeholder>
                  <w:docPart w:val="1853d3a500ff4c559d81675e4d275fac"/>
                </w:placeholder>
                <w:showingPlcHdr w:val="true"/>
                <w:tag w:val="型号规格"/>
                <w:rPr>
                  <w:rFonts w:ascii="SimSun" w:hAnsi="SimSun" w:eastAsia="SimSun" w:cs="SimSun"/>
                  <w:color w:val="000000"/>
                  <w:sz w:val="21"/>
                </w:rPr>
              </w:sdtPr>
              <w:sdtContent>
                <w:r>
                  <w:t xml:space="preserve">型号规格</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数量"/>
                <w15:appearance w15:val="boundingBox"/>
                <w:placeholder>
                  <w:docPart w:val="b57ea69adc794ef58d0cf12988bc2698"/>
                </w:placeholder>
                <w:showingPlcHdr w:val="true"/>
                <w:tag w:val="数量"/>
                <w:rPr>
                  <w:rFonts w:ascii="SimSun" w:hAnsi="SimSun" w:eastAsia="SimSun" w:cs="SimSun"/>
                  <w:color w:val="000000"/>
                  <w:sz w:val="21"/>
                </w:rPr>
              </w:sdtPr>
              <w:sdtContent>
                <w:r>
                  <w:t xml:space="preserve">数量</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原产地"/>
                <w15:appearance w15:val="boundingBox"/>
                <w:placeholder>
                  <w:docPart w:val="c316b5d3df584f24878aead39bcadcb9"/>
                </w:placeholder>
                <w:showingPlcHdr w:val="true"/>
                <w:tag w:val="原产地"/>
                <w:rPr>
                  <w:rFonts w:ascii="SimSun" w:hAnsi="SimSun" w:eastAsia="SimSun" w:cs="SimSun"/>
                  <w:color w:val="000000"/>
                  <w:sz w:val="21"/>
                </w:rPr>
              </w:sdtPr>
              <w:sdtContent>
                <w:r>
                  <w:t xml:space="preserve">原产地</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制造商名称"/>
                <w15:appearance w15:val="boundingBox"/>
                <w:placeholder>
                  <w:docPart w:val="9f08c125aeb243cbb76ca0d2e1c0d468"/>
                </w:placeholder>
                <w:showingPlcHdr w:val="true"/>
                <w:tag w:val="制造商名称"/>
                <w:rPr>
                  <w:rFonts w:ascii="SimSun" w:hAnsi="SimSun" w:eastAsia="SimSun" w:cs="SimSun"/>
                  <w:color w:val="000000"/>
                  <w:sz w:val="21"/>
                </w:rPr>
              </w:sdtPr>
              <w:sdtContent>
                <w:r>
                  <w:t xml:space="preserve">制造商名称</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单价"/>
                <w15:appearance w15:val="boundingBox"/>
                <w:placeholder>
                  <w:docPart w:val="f3f42bc0225f49398b8e08bcf2bf827c"/>
                </w:placeholder>
                <w:showingPlcHdr w:val="true"/>
                <w:tag w:val="单价"/>
                <w:rPr>
                  <w:rFonts w:ascii="SimSun" w:hAnsi="SimSun" w:eastAsia="SimSun" w:cs="SimSun"/>
                  <w:color w:val="000000"/>
                  <w:sz w:val="21"/>
                </w:rPr>
              </w:sdtPr>
              <w:sdtContent>
                <w:r>
                  <w:t xml:space="preserve">单价</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sdt>
              <w:sdtPr>
                <w:alias w:val="总价"/>
                <w15:appearance w15:val="boundingBox"/>
                <w:placeholder>
                  <w:docPart w:val="3dfb305e39ec4c3e936ef649c3673296"/>
                </w:placeholder>
                <w:showingPlcHdr w:val="true"/>
                <w:tag w:val="总价"/>
                <w:rPr>
                  <w:rFonts w:ascii="SimSun" w:hAnsi="SimSun" w:eastAsia="SimSun" w:cs="SimSun"/>
                  <w:color w:val="000000"/>
                  <w:sz w:val="21"/>
                </w:rPr>
              </w:sdtPr>
              <w:sdtContent>
                <w:r>
                  <w:t xml:space="preserve">总价</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r>
            <w:sdt>
              <w:sdtPr>
                <w:alias w:val="备注"/>
                <w15:appearance w15:val="boundingBox"/>
                <w:placeholder>
                  <w:docPart w:val="402849ff604e49598b7c6f83de1c58b5"/>
                </w:placeholder>
                <w:showingPlcHdr w:val="true"/>
                <w:tag w:val="备注"/>
                <w:rPr>
                  <w:rFonts w:ascii="SimSun" w:hAnsi="SimSun" w:eastAsia="SimSun" w:cs="SimSun"/>
                  <w:color w:val="000000"/>
                  <w:sz w:val="21"/>
                </w:rPr>
              </w:sdtPr>
              <w:sdtContent>
                <w:r>
                  <w:t xml:space="preserve">备注</w:t>
                </w:r>
              </w:sdtContent>
            </w:sdt>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54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3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63" w:firstLine="0" w:left="-97"/>
              <w:jc w:val="center"/>
              <w:rPr/>
            </w:pPr>
            <w:r>
              <w:rPr>
                <w:rFonts w:ascii="SimSun" w:hAnsi="SimSun" w:eastAsia="SimSun" w:cs="SimSun"/>
                <w:color w:val="000000"/>
                <w:sz w:val="21"/>
              </w:rPr>
              <w:t xml:space="preserve"> </w:t>
            </w:r>
            <w:r/>
          </w:p>
        </w:tc>
      </w:tr>
      <w:tr>
        <w:trPr>
          <w:trHeight w:val="528"/>
        </w:trPr>
        <w:tc>
          <w:tcPr>
            <w:gridSpan w:val="2"/>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1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总价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4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注：此表中，总价应和报价一览表的投标总价相一致。</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181bb6382ac54490892fc36da5bb1e2f"/>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31667e5314ab449a9b79394427898e4a"/>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技术规格偏离表</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技术规格偏离表</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935"/>
        <w:gridCol w:w="2296"/>
        <w:gridCol w:w="1102"/>
        <w:gridCol w:w="1074"/>
        <w:gridCol w:w="1948"/>
      </w:tblGrid>
      <w:tr>
        <w:trPr>
          <w:trHeight w:val="1385"/>
        </w:trPr>
        <w:tc>
          <w:tcPr>
            <w:gridSpan w:val="5"/>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包号/序号：</w:t>
            </w:r>
            <w:r>
              <w:t xml:space="preserve">001</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产品名称：</w:t>
            </w:r>
            <w:r>
              <w:t xml:space="preserve">肌电图与诱发电位仪</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SimSun" w:hAnsi="SimSun" w:eastAsia="SimSun" w:cs="SimSun"/>
                <w:color w:val="000000"/>
                <w:sz w:val="21"/>
              </w:rPr>
              <w:t xml:space="preserve">数量：</w:t>
            </w:r>
            <w:r>
              <w:t xml:space="preserve">1套</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是否为经过审批采购的进口产品：</w:t>
            </w:r>
            <w:r>
              <w:t xml:space="preserve">否</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是否为核心产品（非单一产品采购项目时适用）：</w:t>
            </w:r>
            <w:r>
              <w:t xml:space="preserve">否</w:t>
            </w:r>
            <w:r>
              <w:rPr>
                <w:rFonts w:ascii="SimSun" w:hAnsi="SimSun" w:eastAsia="SimSun" w:cs="SimSun"/>
                <w:color w:val="000000"/>
                <w:sz w:val="21"/>
              </w:rPr>
            </w:r>
            <w:r/>
          </w:p>
        </w:tc>
      </w:tr>
      <w:tr>
        <w:trPr>
          <w:trHeight w:val="1615"/>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采购文件要求</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重要提示：实质性要求及重要指标用★标注（“★”必须标注在序号前），★标注项不得负偏离，如果负偏离，则响应文件无效。</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t xml:space="preserve">响应文件</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响应内容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偏离程度</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偏离说明</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证明资料</w:t>
            </w:r>
            <w:r/>
          </w:p>
        </w:tc>
      </w:tr>
      <w:tr>
        <w:trPr>
          <w:trHeight w:val="210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按第三章货物需求填写</w:t>
            </w:r>
            <w:sdt>
              <w:sdtPr>
                <w:alias w:val="采购文件要求"/>
                <w15:appearance w15:val="boundingBox"/>
                <w:placeholder>
                  <w:docPart w:val="3ab2b27c93794d9b8f06158f7e20dc2b"/>
                </w:placeholder>
                <w:showingPlcHdr w:val="true"/>
                <w:tag w:val="采购文件要求"/>
                <w:rPr>
                  <w:rFonts w:ascii="SimSun" w:hAnsi="SimSun" w:eastAsia="SimSun" w:cs="SimSun"/>
                  <w:color w:val="000000"/>
                  <w:sz w:val="21"/>
                </w:rPr>
              </w:sdtPr>
              <w:sdtContent>
                <w:r>
                  <w:t xml:space="preserve">采购文件要求</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SimSun" w:hAnsi="SimSun" w:eastAsia="SimSun" w:cs="SimSun"/>
                <w:color w:val="000000"/>
                <w:sz w:val="21"/>
              </w:rPr>
            </w:r>
            <w:sdt>
              <w:sdtPr>
                <w:alias w:val="响应文件响应内容"/>
                <w15:appearance w15:val="boundingBox"/>
                <w:placeholder>
                  <w:docPart w:val="78abee18752b4e88b2baaaa942e48300"/>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r>
              <w:t xml:space="preserve">无偏离</w:t>
            </w: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r>
            <w:sdt>
              <w:sdtPr>
                <w:alias w:val="证明资料"/>
                <w15:appearance w15:val="boundingBox"/>
                <w:placeholder>
                  <w:docPart w:val="2b5150eff5774d3daae076a7347c7180"/>
                </w:placeholder>
                <w:showingPlcHdr w:val="true"/>
                <w:tag w:val="证明资料"/>
                <w:rPr>
                  <w:rFonts w:ascii="SimSun" w:hAnsi="SimSun" w:eastAsia="SimSun" w:cs="SimSun"/>
                  <w:color w:val="000000"/>
                  <w:sz w:val="21"/>
                </w:rPr>
              </w:sdtPr>
              <w:sdtContent>
                <w:r>
                  <w:t xml:space="preserve">证明资料</w:t>
                </w:r>
              </w:sdtContent>
            </w:sdt>
            <w:r>
              <w:rPr>
                <w:rFonts w:ascii="SimSun" w:hAnsi="SimSun" w:eastAsia="SimSun" w:cs="SimSun"/>
                <w:color w:val="000000"/>
                <w:sz w:val="21"/>
              </w:rPr>
              <w:t xml:space="preserve"> </w:t>
            </w:r>
            <w:r/>
          </w:p>
        </w:tc>
      </w:tr>
      <w:tr>
        <w:trPr>
          <w:trHeight w:val="21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93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center"/>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29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SimSun" w:hAnsi="SimSun" w:eastAsia="SimSun" w:cs="SimSun"/>
                <w:color w:val="000000"/>
                <w:sz w:val="21"/>
              </w:rPr>
              <w:t xml:space="preserve">采购单位未提供需求而供应商人认为需说明及补充的内容在此填列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0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07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94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r>
      <w:sdt>
        <w:sdtPr>
          <w:alias w:val="投标公司公章_1"/>
          <w15:appearance w15:val="boundingBox"/>
          <w:placeholder>
            <w:docPart w:val="a1d34c7439fe4c3c938650214896cd39"/>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a1e51ab2b3b344d4af1428110b6d1e4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商务条款偏离表</w:t>
      </w:r>
    </w:p>
    <w:p>
      <w:pPr>
        <w:pBdr>
          <w:top w:val="none" w:color="000000" w:sz="4" w:space="0"/>
          <w:left w:val="none" w:color="000000" w:sz="4" w:space="0"/>
          <w:bottom w:val="none" w:color="000000" w:sz="4" w:space="0"/>
          <w:right w:val="none" w:color="000000" w:sz="4" w:space="0"/>
        </w:pBdr>
        <w:spacing w:line="360" w:lineRule="auto" w:before="0" w:after="0"/>
        <w:ind w:right="105" w:left="0" w:firstLine="420"/>
        <w:jc w:val="center"/>
        <w:rPr/>
      </w:pPr>
      <w:r>
        <w:rPr>
          <w:rFonts w:ascii="SimSun" w:hAnsi="SimSun" w:eastAsia="SimSun" w:cs="SimSun"/>
          <w:b/>
          <w:color w:val="000000"/>
          <w:sz w:val="32"/>
        </w:rPr>
        <w:t xml:space="preserve">商务条款偏离表</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包号： 001</w:t>
      </w:r>
      <w:r/>
    </w:p>
    <w:tbl xmlns:w15="http://schemas.microsoft.com/office/word/2012/wordm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9"/>
        <w:gridCol w:w="3819"/>
        <w:gridCol w:w="1524"/>
        <w:gridCol w:w="759"/>
        <w:gridCol w:w="954"/>
      </w:tblGrid>
      <w:tr>
        <w:trPr>
          <w:trHeight w:val="82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48" w:firstLine="0" w:left="0"/>
              <w:jc w:val="center"/>
              <w:rPr/>
            </w:pPr>
            <w:r>
              <w:rPr>
                <w:rFonts w:ascii="SimSun" w:hAnsi="SimSun" w:eastAsia="SimSun" w:cs="SimSun"/>
                <w:color w:val="000000"/>
                <w:sz w:val="21"/>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采购文件的商务条款</w:t>
            </w:r>
            <w:r/>
          </w:p>
          <w:p>
            <w:pPr>
              <w:pBdr>
                <w:top w:val="none" w:color="000000" w:sz="4" w:space="0"/>
                <w:left w:val="none" w:color="000000" w:sz="4" w:space="0"/>
                <w:bottom w:val="none" w:color="000000" w:sz="4" w:space="0"/>
                <w:right w:val="none" w:color="000000" w:sz="4" w:space="0"/>
              </w:pBdr>
              <w:spacing/>
              <w:ind w:right="-73" w:firstLine="0" w:left="0"/>
              <w:jc w:val="center"/>
              <w:rPr/>
            </w:pPr>
            <w:r>
              <w:rPr>
                <w:rFonts w:ascii="SimSun" w:hAnsi="SimSun" w:eastAsia="SimSun" w:cs="SimSun"/>
                <w:color w:val="000000"/>
                <w:sz w:val="21"/>
              </w:rPr>
              <w:t xml:space="preserve">（</w:t>
            </w:r>
            <w:r>
              <w:rPr>
                <w:rFonts w:ascii="SimSun" w:hAnsi="SimSun" w:eastAsia="SimSun" w:cs="SimSun"/>
                <w:b/>
                <w:color w:val="000000"/>
                <w:sz w:val="18"/>
              </w:rPr>
              <w:t xml:space="preserve">实质性要求及重要指标用★标注，★标注项不得负偏离，如果负偏离，则响应文件无效。</w:t>
            </w:r>
            <w:r>
              <w:rPr>
                <w:rFonts w:ascii="SimSun" w:hAnsi="SimSun" w:eastAsia="SimSun" w:cs="SimSun"/>
                <w:color w:val="000000"/>
                <w:sz w:val="21"/>
              </w:rPr>
              <w:t xml:space="preserve">）</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7" w:firstLine="0" w:left="0"/>
              <w:jc w:val="center"/>
              <w:rPr/>
            </w:pPr>
            <w:r>
              <w:rPr>
                <w:rFonts w:ascii="SimSun" w:hAnsi="SimSun" w:eastAsia="SimSun" w:cs="SimSun"/>
                <w:color w:val="000000"/>
                <w:sz w:val="21"/>
              </w:rPr>
              <w:t xml:space="preserve">响应文件响应内容</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63" w:firstLine="0" w:left="0"/>
              <w:jc w:val="center"/>
              <w:rPr/>
            </w:pPr>
            <w:r>
              <w:rPr>
                <w:rFonts w:ascii="SimSun" w:hAnsi="SimSun" w:eastAsia="SimSun" w:cs="SimSun"/>
                <w:color w:val="000000"/>
                <w:sz w:val="21"/>
              </w:rPr>
              <w:t xml:space="preserve">偏离程度</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53" w:firstLine="0" w:left="0"/>
              <w:jc w:val="both"/>
              <w:rPr/>
            </w:pPr>
            <w:r>
              <w:rPr>
                <w:rFonts w:ascii="SimSun" w:hAnsi="SimSun" w:eastAsia="SimSun" w:cs="SimSun"/>
                <w:color w:val="000000"/>
                <w:sz w:val="21"/>
              </w:rPr>
              <w:t xml:space="preserve">偏离说明</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交货时间：自合同签订之日起10日内完成供货（以实际合同签订日期为准）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sdt>
              <w:sdtPr>
                <w:alias w:val="响应文件响应内容"/>
                <w15:appearance w15:val="boundingBox"/>
                <w:placeholder>
                  <w:docPart w:val="a1333daed26149d8be819fe988c2c075"/>
                </w:placeholder>
                <w:showingPlcHdr w:val="true"/>
                <w:tag w:val="响应文件响应内容"/>
                <w:rPr>
                  <w:rFonts w:ascii="SimSun" w:hAnsi="SimSun" w:eastAsia="SimSun" w:cs="SimSun"/>
                  <w:color w:val="000000"/>
                  <w:sz w:val="21"/>
                </w:rPr>
              </w:sdtPr>
              <w:sdtContent>
                <w:r>
                  <w:t xml:space="preserve">响应文件响应内容</w:t>
                </w:r>
              </w:sdtContent>
            </w:sdt>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t xml:space="preserve">无偏离</w:t>
            </w:r>
            <w:r>
              <w:rPr>
                <w:rFonts w:ascii="SimSun" w:hAnsi="SimSun" w:eastAsia="SimSun" w:cs="SimSun"/>
                <w:color w:val="000000"/>
                <w:sz w:val="21"/>
              </w:rPr>
            </w:r>
            <w:r/>
          </w:p>
        </w:tc>
      </w:tr>
      <w:tr>
        <w:trPr>
          <w:trHeight w:val="31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交货地点：采购人指定地点</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付款方式及条件：验收合格后60天内付款（以实际签订合同为准）</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★质量标准：合格</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验收标准：验收标准有关方按《辽宁省政府采购履约验收管理办法》辽财采〔2017〕603号相关规定执行并签署最终验收文件。</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验收程序：按辽财采〔2017〕603号要求执行。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验收报告：按辽财采〔2017〕603号格式执行。</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color w:val="000000"/>
                <w:sz w:val="21"/>
              </w:rPr>
              <w:t xml:space="preserve">组织验收主体：本项目的履约验收工作由采购人依法组织实施。</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提供投标医疗设备的基本构造及外观的彩色图片或照片。</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提供投标医疗设备的医疗器械产品注册证（或医疗器械备案凭证）、技术参数、提供厂家技术说明书、使用说明书、操作指导手册、维修手册等证明材料。</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7</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为保证仪器购买后能正常工作，配合仪器工作的所有设施均在此次购买范围内。</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49"/>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8</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报价须包括保证设备正常运行使用所需的一切配件及安装，调试，培训，运输，搬运费用。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338"/>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9</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热线支持：</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color w:val="000000"/>
                <w:sz w:val="21"/>
              </w:rPr>
              <w:t xml:space="preserve">现场支持：（  2  ）小时内响应；（   8  ）小时内到达</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5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10</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质量:合格</w:t>
            </w:r>
            <w:r/>
          </w:p>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整机及全部零配件质保期至少1年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496"/>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11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hanging="1" w:left="0"/>
              <w:jc w:val="both"/>
              <w:rPr/>
            </w:pPr>
            <w:r>
              <w:rPr>
                <w:rFonts w:ascii="SimSun" w:hAnsi="SimSun" w:eastAsia="SimSun" w:cs="SimSun"/>
                <w:b/>
                <w:color w:val="000000"/>
                <w:sz w:val="18"/>
              </w:rPr>
              <w:t xml:space="preserve">★</w:t>
            </w:r>
            <w:r>
              <w:rPr>
                <w:rFonts w:ascii="SimSun" w:hAnsi="SimSun" w:eastAsia="SimSun" w:cs="SimSun"/>
                <w:color w:val="000000"/>
                <w:sz w:val="21"/>
              </w:rPr>
              <w:t xml:space="preserve">培训人员现场培训（操作、维护等）：免费培训。</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r>
        <w:trPr>
          <w:trHeight w:val="833"/>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48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81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其它</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52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rPr/>
            </w:pPr>
            <w:r>
              <w:rPr>
                <w:rFonts w:ascii="SimSun" w:hAnsi="SimSun" w:eastAsia="SimSun" w:cs="SimSun"/>
                <w:color w:val="000000"/>
                <w:sz w:val="21"/>
              </w:rPr>
              <w:t xml:space="preserve">采购单位未提供需求而供应商认为需说明及补充的内容在此填列</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5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05" w:firstLine="0" w:left="0"/>
              <w:jc w:val="center"/>
              <w:rPr/>
            </w:pPr>
            <w:r>
              <w:rPr>
                <w:rFonts w:ascii="SimSun" w:hAnsi="SimSun" w:eastAsia="SimSun" w:cs="SimSun"/>
                <w:color w:val="000000"/>
                <w:sz w:val="21"/>
              </w:rPr>
              <w:t xml:space="preserve"> </w:t>
            </w:r>
            <w:r/>
          </w:p>
        </w:tc>
      </w:tr>
    </w:tbl>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b/>
          <w:color w:val="000000"/>
          <w:sz w:val="21"/>
        </w:rPr>
        <w:t xml:space="preserve">填表说明：</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1．“响应文件响应内容”一栏由供应商填写。</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2．“偏离程度”一栏根据“响应文件响应内容”与采购文件逐项对照的结果填写。偏离必须用 “正偏离、负偏离或无偏离”三个名称中的一种进行标注。</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3．“偏离说明”一栏由供应商对偏离的情况做详细说明。</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bd423af3ea7448acb89f23c34b171dca"/>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0e362e9070174dad8030b31dde5f165f"/>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供应商关联单位说明</w:t>
      </w:r>
    </w:p>
    <w:p>
      <w:pPr>
        <w:pBdr>
          <w:top w:val="none" w:color="000000" w:sz="4" w:space="0"/>
          <w:left w:val="none" w:color="000000" w:sz="4" w:space="0"/>
          <w:bottom w:val="none" w:color="000000" w:sz="4" w:space="0"/>
          <w:right w:val="none" w:color="000000" w:sz="4" w:space="0"/>
        </w:pBdr>
        <w:spacing w:after="0" w:before="0" w:line="360" w:lineRule="auto"/>
        <w:ind w:right="105" w:left="0" w:firstLine="420"/>
        <w:jc w:val="center"/>
        <w:rPr/>
      </w:pPr>
      <w:r>
        <w:rPr>
          <w:rFonts w:ascii="SimSun" w:hAnsi="SimSun" w:eastAsia="SimSun" w:cs="SimSun"/>
          <w:b/>
          <w:color w:val="000000"/>
          <w:sz w:val="32"/>
        </w:rPr>
        <w:t xml:space="preserve">供应商关联单位的说明</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说明：供应商应当如实披露与本单位存在下列关联关系的单位名称：</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（1）与供应商单位法定代表人（或非法人组织负责人）为同一人的其他单位；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（2）与供应商存在直接控股、管理关系的其他单位。</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注：若无此情形，写“无”即可</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t xml:space="preserve">无</w:t>
      </w:r>
      <w:r>
        <w:rPr>
          <w:rFonts w:ascii="SimSun" w:hAnsi="SimSun" w:eastAsia="SimSun" w:cs="SimSun"/>
          <w:color w:val="000000"/>
          <w:sz w:val="21"/>
        </w:rPr>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105" w:left="0" w:firstLine="420"/>
        <w:rPr/>
      </w:pPr>
      <w:r>
        <w:rPr>
          <w:rFonts w:ascii="SimSun" w:hAnsi="SimSun" w:eastAsia="SimSun" w:cs="SimSun"/>
          <w:color w:val="000000"/>
          <w:sz w:val="21"/>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供应商名称（加盖单位公章）：</w:t>
      </w:r>
      <w:r>
        <w:rPr>
          <w:rFonts w:ascii="SimSun" w:hAnsi="SimSun" w:eastAsia="SimSun" w:cs="SimSun"/>
          <w:color w:val="000000"/>
          <w:sz w:val="21"/>
          <w:u w:val="single"/>
        </w:rPr>
        <w:t xml:space="preserve">     </w:t>
      </w:r>
      <w:r>
        <w:t xml:space="preserve">锦州博鼎医疗器械有限公司</w:t>
      </w:r>
      <w:r>
        <w:rPr>
          <w:rFonts w:ascii="SimSun" w:hAnsi="SimSun" w:eastAsia="SimSun" w:cs="SimSun"/>
          <w:color w:val="000000"/>
          <w:sz w:val="21"/>
          <w:u w:val="single"/>
        </w:rPr>
        <w:t xml:space="preserve">   </w:t>
      </w:r>
      <w:sdt>
        <w:sdtPr>
          <w:alias w:val="投标公司公章_1"/>
          <w15:appearance w15:val="boundingBox"/>
          <w:placeholder>
            <w:docPart w:val="905cc8e38958449a93bca853d61fd022"/>
          </w:placeholder>
          <w:showingPlcHdr w:val="true"/>
          <w:tag w:val="投标公司公章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xmlns:w15="http://schemas.microsoft.com/office/word/2012/wordml">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法定代表人（或非法人组织负责人）或其授权委托人(签字或盖章)：</w:t>
      </w:r>
      <w:r>
        <w:rPr>
          <w:rFonts w:ascii="SimSun" w:hAnsi="SimSun" w:eastAsia="SimSun" w:cs="SimSun"/>
          <w:color w:val="000000"/>
          <w:sz w:val="21"/>
          <w:u w:val="single"/>
        </w:rPr>
        <w:t xml:space="preserve">      </w:t>
      </w:r>
      <w:sdt>
        <w:sdtPr>
          <w:alias w:val="授权委托人（签字或盖章）图片_1"/>
          <w15:appearance w15:val="boundingBox"/>
          <w:placeholder>
            <w:docPart w:val="ff4483dac502438f831b3c94d617d4f0"/>
          </w:placeholder>
          <w:showingPlcHdr w:val="true"/>
          <w:tag w:val="授权委托人（签字或盖章）图片_1"/>
          <w:picture w:scaleFlag="0" w:lockProportions="1" w:respectBorders="0" w:shiftX="0.500000" w:shiftY="0.500000"/>
          <w:rPr>
            <w:rFonts w:ascii="SimSun" w:hAnsi="SimSun" w:eastAsia="SimSun" w:cs="SimSun"/>
            <w:color w:val="000000"/>
            <w:sz w:val="21"/>
            <w:u w:val="single"/>
          </w:rPr>
        </w:sdtPr>
        <w:sdtContent>
          <w:r>
            <w:rPr>
              <w:rFonts w:ascii="SimSun" w:hAnsi="SimSun" w:eastAsia="SimSun" w:cs="SimSun"/>
              <w:color w:val="000000"/>
              <w:sz w:val="21"/>
              <w:u w:val="single"/>
            </w:rPr>
            <mc:AlternateContent>
              <mc:Choice Requires="wpg">
                <w:drawing>
                  <wp:inline distT="0" distB="0" distL="0" distR="0">
                    <wp:extent cx="1800000" cy="1800000"/>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a:picLocks noChangeAspect="1"/>
                            </pic:cNvPicPr>
                            <pic:nvPr/>
                          </pic:nvPicPr>
                          <pic:blipFill>
                            <a:blip r:embed="rId12"/>
                            <a:stretch/>
                          </pic:blipFill>
                          <pic:spPr bwMode="auto">
                            <a:xfrm>
                              <a:off x="0" y="0"/>
                              <a:ext cx="1800000" cy="18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41.73pt;height:141.73pt;mso-wrap-distance-left:0.00pt;mso-wrap-distance-top:0.00pt;mso-wrap-distance-right:0.00pt;mso-wrap-distance-bottom:0.00pt;z-index:1;" stroked="false">
                    <v:imagedata r:id="rId12" o:title=""/>
                    <o:lock v:ext="edit" rotation="t"/>
                  </v:shape>
                </w:pict>
              </mc:Fallback>
            </mc:AlternateContent>
          </w:r>
        </w:sdtContent>
      </w:sdt>
      <w:r>
        <w:rPr>
          <w:rFonts w:ascii="SimSun" w:hAnsi="SimSun" w:eastAsia="SimSun" w:cs="SimSun"/>
          <w:color w:val="000000"/>
          <w:sz w:val="21"/>
          <w:u w:val="single"/>
        </w:rPr>
        <w:t xml:space="preserve">     </w:t>
      </w:r>
      <w:r/>
    </w:p>
    <w:p>
      <w:pPr>
        <w:pBdr>
          <w:top w:val="none" w:color="000000" w:sz="4" w:space="0"/>
          <w:left w:val="none" w:color="000000" w:sz="4" w:space="0"/>
          <w:bottom w:val="none" w:color="000000" w:sz="4" w:space="0"/>
          <w:right w:val="none" w:color="000000" w:sz="4" w:space="0"/>
        </w:pBdr>
        <w:spacing w:line="360" w:lineRule="auto" w:before="0" w:after="0"/>
        <w:ind w:right="0" w:left="0" w:firstLine="420"/>
        <w:jc w:val="both"/>
        <w:rPr/>
      </w:pPr>
      <w:r>
        <w:rPr>
          <w:rFonts w:ascii="SimSun" w:hAnsi="SimSun" w:eastAsia="SimSun" w:cs="SimSun"/>
          <w:color w:val="000000"/>
          <w:sz w:val="21"/>
        </w:rPr>
        <w:t xml:space="preserve">日期：</w:t>
      </w:r>
      <w:r>
        <w:rPr>
          <w:rFonts w:ascii="SimSun" w:hAnsi="SimSun" w:eastAsia="SimSun" w:cs="SimSun"/>
          <w:color w:val="000000"/>
          <w:sz w:val="21"/>
          <w:u w:val="single"/>
        </w:rPr>
        <w:t xml:space="preserve">      </w:t>
      </w:r>
      <w:r>
        <w:t xml:space="preserve">2025年2月14日 </w:t>
      </w:r>
      <w:r>
        <w:rPr>
          <w:rFonts w:ascii="SimSun" w:hAnsi="SimSun" w:eastAsia="SimSun" w:cs="SimSun"/>
          <w:color w:val="000000"/>
          <w:sz w:val="21"/>
          <w:u w:val="single"/>
        </w:rPr>
        <w:t xml:space="preserve">          </w:t>
      </w:r>
      <w:r/>
    </w:p>
    <w:p>
      <w:pPr>
        <w:pBdr/>
        <w:spacing w:line="360" w:lineRule="auto" w:before="0" w:after="0"/>
        <w:ind w:firstLine="420"/>
        <w:rPr/>
      </w:pPr>
      <w:r/>
      <w:r/>
    </w:p>
    <w:p>
      <w:pPr>
        <w:pBdr/>
        <w:spacing w:line="360" w:lineRule="auto" w:before="0" w:after="0"/>
        <w:ind w:firstLine="420"/>
        <w:rPr/>
      </w:pPr>
      <w:r/>
      <w:r/>
    </w:p>
    <w:p>
      <w:pPr>
        <w:pBdr/>
        <w:spacing w:line="360" w:lineRule="auto" w:before="0" w:after="0"/>
        <w:ind w:firstLine="420"/>
        <w:rPr/>
      </w:pPr>
      <w:r/>
      <w:r/>
    </w:p>
    <w:p>
      <w:pPr>
        <w:spacing w:line="360" w:lineRule="auto" w:before="0" w:after="0"/>
        <w:ind w:firstLine="420"/>
      </w:pPr>
      <w:r>
        <w:br w:type="page"/>
      </w:r>
    </w:p>
    <w:p>
      <w:pPr>
        <w:pStyle w:val="Heading2"/>
        <w:spacing w:line="360" w:lineRule="auto" w:before="0" w:after="0"/>
        <w:ind w:firstLine="420"/>
      </w:pPr>
      <w:r>
        <w:t>其他符合性证明材料</w:t>
      </w:r>
    </w:p>
    <w:p>
      <w:pPr>
        <w:pStyle w:val="Heading1"/>
        <w:spacing w:line="360" w:lineRule="auto" w:before="0" w:after="0"/>
        <w:ind w:firstLine="420"/>
      </w:pPr>
      <w:r>
        <w:t>其他材料</w:t>
      </w:r>
    </w:p>
    <w:p>
      <w:pPr>
        <w:pStyle w:val="Heading2"/>
        <w:spacing w:line="360" w:lineRule="auto" w:before="0" w:after="0"/>
        <w:ind w:firstLine="420"/>
      </w:pPr>
      <w:r>
        <w:t>售后证明</w:t>
      </w:r>
    </w:p>
    <w:p>
      <w:pPr>
        <w:pBdr/>
        <w:spacing w:line="360" w:lineRule="auto" w:before="0" w:after="0"/>
        <w:ind w:firstLine="420"/>
        <w:rPr/>
      </w:pPr>
      <w:r/>
      <w:r>
        <mc:AlternateContent>
          <mc:Choice Requires="wpg">
            <w:drawing>
              <wp:inline distT="0" distB="0" distL="0" distR="0">
                <wp:extent cx="5905500" cy="7734300"/>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a:picLocks noChangeAspect="1"/>
                        </pic:cNvPicPr>
                        <pic:nvPr/>
                      </pic:nvPicPr>
                      <pic:blipFill>
                        <a:blip r:embed="rId36"/>
                        <a:stretch/>
                      </pic:blipFill>
                      <pic:spPr bwMode="auto">
                        <a:xfrm>
                          <a:off x="0" y="0"/>
                          <a:ext cx="5905499" cy="7734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65.00pt;height:609.00pt;mso-wrap-distance-left:0.00pt;mso-wrap-distance-top:0.00pt;mso-wrap-distance-right:0.00pt;mso-wrap-distance-bottom:0.00pt;z-index:1;" stroked="false">
                <v:imagedata r:id="rId36" o:title=""/>
                <o:lock v:ext="edit" rotation="t"/>
              </v:shape>
            </w:pict>
          </mc:Fallback>
        </mc:AlternateContent>
      </w:r>
      <w:r/>
    </w:p>
    <w:p>
      <w:pPr>
        <w:spacing w:line="360" w:lineRule="auto" w:before="0" w:after="0"/>
        <w:ind w:firstLine="420"/>
      </w:pPr>
      <w:r>
        <w:br w:type="page"/>
      </w:r>
    </w:p>
    <w:p>
      <w:pPr>
        <w:pStyle w:val="Heading2"/>
        <w:spacing w:line="360" w:lineRule="auto" w:before="0" w:after="0"/>
        <w:ind w:firstLine="420"/>
      </w:pPr>
      <w:r>
        <w:t>检测报告</w:t>
      </w:r>
    </w:p>
    <w:p>
      <w:pPr>
        <w:pStyle w:val="Heading3"/>
        <w:spacing w:line="360" w:lineRule="auto" w:before="0" w:after="0"/>
        <w:ind w:firstLine="420"/>
      </w:pPr>
      <w:r>
        <w:t>检验报告2</w:t>
      </w:r>
    </w:p>
    <w:p>
      <w:pPr>
        <w:spacing w:line="360" w:lineRule="auto" w:before="0" w:after="0"/>
        <w:ind w:firstLine="420"/>
      </w:pPr>
      <w:r>
        <w:drawing>
          <wp:inline xmlns:a="http://schemas.openxmlformats.org/drawingml/2006/main" xmlns:pic="http://schemas.openxmlformats.org/drawingml/2006/picture">
            <wp:extent cx="5274000" cy="7259463"/>
            <wp:docPr id="45" name="Picture 1"/>
            <wp:cNvGraphicFramePr>
              <a:graphicFrameLocks noChangeAspect="1"/>
            </wp:cNvGraphicFramePr>
            <a:graphic>
              <a:graphicData uri="http://schemas.openxmlformats.org/drawingml/2006/picture">
                <pic:pic>
                  <pic:nvPicPr>
                    <pic:cNvPr id="45" name="6eabdec4-1d49-4e5b-a961-c56326130c4b.jpg"/>
                    <pic:cNvPicPr/>
                  </pic:nvPicPr>
                  <pic:blipFill>
                    <a:blip r:embed="rId37"/>
                    <a:stretch>
                      <a:fillRect/>
                    </a:stretch>
                  </pic:blipFill>
                  <pic:spPr>
                    <a:xfrm>
                      <a:off x="0" y="0"/>
                      <a:ext cx="5274000" cy="725946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9636"/>
            <wp:docPr id="46" name="Picture 2"/>
            <wp:cNvGraphicFramePr>
              <a:graphicFrameLocks noChangeAspect="1"/>
            </wp:cNvGraphicFramePr>
            <a:graphic>
              <a:graphicData uri="http://schemas.openxmlformats.org/drawingml/2006/picture">
                <pic:pic>
                  <pic:nvPicPr>
                    <pic:cNvPr id="46" name="9c34002a-180d-49e8-982c-04bd48bac2b4.jpg"/>
                    <pic:cNvPicPr/>
                  </pic:nvPicPr>
                  <pic:blipFill>
                    <a:blip r:embed="rId38"/>
                    <a:stretch>
                      <a:fillRect/>
                    </a:stretch>
                  </pic:blipFill>
                  <pic:spPr>
                    <a:xfrm>
                      <a:off x="0" y="0"/>
                      <a:ext cx="5274000" cy="7259636"/>
                    </a:xfrm>
                    <a:prstGeom prst="rect"/>
                  </pic:spPr>
                </pic:pic>
              </a:graphicData>
            </a:graphic>
          </wp:inline>
        </w:drawing>
      </w:r>
    </w:p>
    <w:p>
      <w:pPr>
        <w:pStyle w:val="Heading3"/>
        <w:spacing w:line="360" w:lineRule="auto" w:before="0" w:after="0"/>
        <w:ind w:firstLine="420"/>
      </w:pPr>
      <w:r>
        <w:t>检验报告1</w:t>
      </w:r>
    </w:p>
    <w:p>
      <w:pPr>
        <w:spacing w:line="360" w:lineRule="auto" w:before="0" w:after="0"/>
        <w:ind w:firstLine="420"/>
      </w:pPr>
      <w:r>
        <w:drawing>
          <wp:inline xmlns:a="http://schemas.openxmlformats.org/drawingml/2006/main" xmlns:pic="http://schemas.openxmlformats.org/drawingml/2006/picture">
            <wp:extent cx="5274000" cy="7257321"/>
            <wp:docPr id="47" name="Picture 3"/>
            <wp:cNvGraphicFramePr>
              <a:graphicFrameLocks noChangeAspect="1"/>
            </wp:cNvGraphicFramePr>
            <a:graphic>
              <a:graphicData uri="http://schemas.openxmlformats.org/drawingml/2006/picture">
                <pic:pic>
                  <pic:nvPicPr>
                    <pic:cNvPr id="47" name="8495afa5-2aa2-4292-bfa1-aa4040f1aa35.jpg"/>
                    <pic:cNvPicPr/>
                  </pic:nvPicPr>
                  <pic:blipFill>
                    <a:blip r:embed="rId39"/>
                    <a:stretch>
                      <a:fillRect/>
                    </a:stretch>
                  </pic:blipFill>
                  <pic:spPr>
                    <a:xfrm>
                      <a:off x="0" y="0"/>
                      <a:ext cx="5274000" cy="7257321"/>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57321"/>
            <wp:docPr id="48" name="Picture 4"/>
            <wp:cNvGraphicFramePr>
              <a:graphicFrameLocks noChangeAspect="1"/>
            </wp:cNvGraphicFramePr>
            <a:graphic>
              <a:graphicData uri="http://schemas.openxmlformats.org/drawingml/2006/picture">
                <pic:pic>
                  <pic:nvPicPr>
                    <pic:cNvPr id="48" name="fe32a915-53dc-4535-b9df-a6ae7e2969b0.jpg"/>
                    <pic:cNvPicPr/>
                  </pic:nvPicPr>
                  <pic:blipFill>
                    <a:blip r:embed="rId40"/>
                    <a:stretch>
                      <a:fillRect/>
                    </a:stretch>
                  </pic:blipFill>
                  <pic:spPr>
                    <a:xfrm>
                      <a:off x="0" y="0"/>
                      <a:ext cx="5274000" cy="7257321"/>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彩页</w:t>
      </w:r>
    </w:p>
    <w:p>
      <w:pPr>
        <w:spacing w:line="360" w:lineRule="auto" w:before="0" w:after="0"/>
        <w:ind w:firstLine="420"/>
      </w:pPr>
      <w:r>
        <w:drawing>
          <wp:inline xmlns:a="http://schemas.openxmlformats.org/drawingml/2006/main" xmlns:pic="http://schemas.openxmlformats.org/drawingml/2006/picture">
            <wp:extent cx="5274000" cy="7786490"/>
            <wp:docPr id="49" name="Picture 1"/>
            <wp:cNvGraphicFramePr>
              <a:graphicFrameLocks noChangeAspect="1"/>
            </wp:cNvGraphicFramePr>
            <a:graphic>
              <a:graphicData uri="http://schemas.openxmlformats.org/drawingml/2006/picture">
                <pic:pic>
                  <pic:nvPicPr>
                    <pic:cNvPr id="49" name="405b0731-7dc7-4aab-8ff8-8f3e262ec8d5.jpg"/>
                    <pic:cNvPicPr/>
                  </pic:nvPicPr>
                  <pic:blipFill>
                    <a:blip r:embed="rId41"/>
                    <a:stretch>
                      <a:fillRect/>
                    </a:stretch>
                  </pic:blipFill>
                  <pic:spPr>
                    <a:xfrm>
                      <a:off x="0" y="0"/>
                      <a:ext cx="5274000" cy="778649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577857"/>
            <wp:docPr id="50" name="Picture 2"/>
            <wp:cNvGraphicFramePr>
              <a:graphicFrameLocks noChangeAspect="1"/>
            </wp:cNvGraphicFramePr>
            <a:graphic>
              <a:graphicData uri="http://schemas.openxmlformats.org/drawingml/2006/picture">
                <pic:pic>
                  <pic:nvPicPr>
                    <pic:cNvPr id="50" name="cd0a57a9-b48b-4876-930a-3813e494ca7e.jpg"/>
                    <pic:cNvPicPr/>
                  </pic:nvPicPr>
                  <pic:blipFill>
                    <a:blip r:embed="rId42"/>
                    <a:stretch>
                      <a:fillRect/>
                    </a:stretch>
                  </pic:blipFill>
                  <pic:spPr>
                    <a:xfrm>
                      <a:off x="0" y="0"/>
                      <a:ext cx="5274000" cy="3577857"/>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266152"/>
            <wp:docPr id="51" name="Picture 3"/>
            <wp:cNvGraphicFramePr>
              <a:graphicFrameLocks noChangeAspect="1"/>
            </wp:cNvGraphicFramePr>
            <a:graphic>
              <a:graphicData uri="http://schemas.openxmlformats.org/drawingml/2006/picture">
                <pic:pic>
                  <pic:nvPicPr>
                    <pic:cNvPr id="51" name="c616fb84-5a13-41d2-9d75-cb4fd2bdbd0d.jpg"/>
                    <pic:cNvPicPr/>
                  </pic:nvPicPr>
                  <pic:blipFill>
                    <a:blip r:embed="rId43"/>
                    <a:stretch>
                      <a:fillRect/>
                    </a:stretch>
                  </pic:blipFill>
                  <pic:spPr>
                    <a:xfrm>
                      <a:off x="0" y="0"/>
                      <a:ext cx="5274000" cy="7266152"/>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786490"/>
            <wp:docPr id="52" name="Picture 4"/>
            <wp:cNvGraphicFramePr>
              <a:graphicFrameLocks noChangeAspect="1"/>
            </wp:cNvGraphicFramePr>
            <a:graphic>
              <a:graphicData uri="http://schemas.openxmlformats.org/drawingml/2006/picture">
                <pic:pic>
                  <pic:nvPicPr>
                    <pic:cNvPr id="52" name="f7202842-45fd-4178-b543-f6f939f979dd.jpg"/>
                    <pic:cNvPicPr/>
                  </pic:nvPicPr>
                  <pic:blipFill>
                    <a:blip r:embed="rId44"/>
                    <a:stretch>
                      <a:fillRect/>
                    </a:stretch>
                  </pic:blipFill>
                  <pic:spPr>
                    <a:xfrm>
                      <a:off x="0" y="0"/>
                      <a:ext cx="5274000" cy="7786490"/>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技术参数</w:t>
      </w:r>
    </w:p>
    <w:p>
      <w:pPr>
        <w:spacing w:line="360" w:lineRule="auto" w:before="0" w:after="0"/>
        <w:ind w:firstLine="420"/>
      </w:pPr>
      <w:r>
        <w:drawing>
          <wp:inline xmlns:a="http://schemas.openxmlformats.org/drawingml/2006/main" xmlns:pic="http://schemas.openxmlformats.org/drawingml/2006/picture">
            <wp:extent cx="5274000" cy="7454510"/>
            <wp:docPr id="53" name="Picture 1"/>
            <wp:cNvGraphicFramePr>
              <a:graphicFrameLocks noChangeAspect="1"/>
            </wp:cNvGraphicFramePr>
            <a:graphic>
              <a:graphicData uri="http://schemas.openxmlformats.org/drawingml/2006/picture">
                <pic:pic>
                  <pic:nvPicPr>
                    <pic:cNvPr id="53" name="1007897e-bcbe-418f-87e4-cb5bfff97a99.jpg"/>
                    <pic:cNvPicPr/>
                  </pic:nvPicPr>
                  <pic:blipFill>
                    <a:blip r:embed="rId4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4" name="Picture 2"/>
            <wp:cNvGraphicFramePr>
              <a:graphicFrameLocks noChangeAspect="1"/>
            </wp:cNvGraphicFramePr>
            <a:graphic>
              <a:graphicData uri="http://schemas.openxmlformats.org/drawingml/2006/picture">
                <pic:pic>
                  <pic:nvPicPr>
                    <pic:cNvPr id="54" name="518d6cdd-64b3-4998-bf30-5de47d794265.jpg"/>
                    <pic:cNvPicPr/>
                  </pic:nvPicPr>
                  <pic:blipFill>
                    <a:blip r:embed="rId46"/>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厂家技术说明书、使用说明书、操作指导手册、维修手册</w:t>
      </w:r>
    </w:p>
    <w:p>
      <w:pPr>
        <w:spacing w:line="360" w:lineRule="auto" w:before="0" w:after="0"/>
        <w:ind w:firstLine="420"/>
      </w:pPr>
      <w:r>
        <w:drawing>
          <wp:inline xmlns:a="http://schemas.openxmlformats.org/drawingml/2006/main" xmlns:pic="http://schemas.openxmlformats.org/drawingml/2006/picture">
            <wp:extent cx="5274000" cy="7454510"/>
            <wp:docPr id="55" name="Picture 1"/>
            <wp:cNvGraphicFramePr>
              <a:graphicFrameLocks noChangeAspect="1"/>
            </wp:cNvGraphicFramePr>
            <a:graphic>
              <a:graphicData uri="http://schemas.openxmlformats.org/drawingml/2006/picture">
                <pic:pic>
                  <pic:nvPicPr>
                    <pic:cNvPr id="55" name="bc652bdb-c39c-4316-b355-04997ba0d2f9.jpg"/>
                    <pic:cNvPicPr/>
                  </pic:nvPicPr>
                  <pic:blipFill>
                    <a:blip r:embed="rId47"/>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6" name="Picture 2"/>
            <wp:cNvGraphicFramePr>
              <a:graphicFrameLocks noChangeAspect="1"/>
            </wp:cNvGraphicFramePr>
            <a:graphic>
              <a:graphicData uri="http://schemas.openxmlformats.org/drawingml/2006/picture">
                <pic:pic>
                  <pic:nvPicPr>
                    <pic:cNvPr id="56" name="e544a8b6-6d68-441e-959c-0fade38bf6b9.jpg"/>
                    <pic:cNvPicPr/>
                  </pic:nvPicPr>
                  <pic:blipFill>
                    <a:blip r:embed="rId48"/>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7" name="Picture 3"/>
            <wp:cNvGraphicFramePr>
              <a:graphicFrameLocks noChangeAspect="1"/>
            </wp:cNvGraphicFramePr>
            <a:graphic>
              <a:graphicData uri="http://schemas.openxmlformats.org/drawingml/2006/picture">
                <pic:pic>
                  <pic:nvPicPr>
                    <pic:cNvPr id="57" name="4d70e441-bba3-473b-9cdb-585bab3c78c2.jpg"/>
                    <pic:cNvPicPr/>
                  </pic:nvPicPr>
                  <pic:blipFill>
                    <a:blip r:embed="rId49"/>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8" name="Picture 4"/>
            <wp:cNvGraphicFramePr>
              <a:graphicFrameLocks noChangeAspect="1"/>
            </wp:cNvGraphicFramePr>
            <a:graphic>
              <a:graphicData uri="http://schemas.openxmlformats.org/drawingml/2006/picture">
                <pic:pic>
                  <pic:nvPicPr>
                    <pic:cNvPr id="58" name="de88f2ec-aa3a-43f5-ac97-fcdc4eba688f.jpg"/>
                    <pic:cNvPicPr/>
                  </pic:nvPicPr>
                  <pic:blipFill>
                    <a:blip r:embed="rId50"/>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59" name="Picture 5"/>
            <wp:cNvGraphicFramePr>
              <a:graphicFrameLocks noChangeAspect="1"/>
            </wp:cNvGraphicFramePr>
            <a:graphic>
              <a:graphicData uri="http://schemas.openxmlformats.org/drawingml/2006/picture">
                <pic:pic>
                  <pic:nvPicPr>
                    <pic:cNvPr id="59" name="980214fb-2ad9-4b05-babc-334ff32b821d.jpg"/>
                    <pic:cNvPicPr/>
                  </pic:nvPicPr>
                  <pic:blipFill>
                    <a:blip r:embed="rId51"/>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0" name="Picture 6"/>
            <wp:cNvGraphicFramePr>
              <a:graphicFrameLocks noChangeAspect="1"/>
            </wp:cNvGraphicFramePr>
            <a:graphic>
              <a:graphicData uri="http://schemas.openxmlformats.org/drawingml/2006/picture">
                <pic:pic>
                  <pic:nvPicPr>
                    <pic:cNvPr id="60" name="e44b4241-7bbc-4a38-a92e-c8ca0ebb601e.jpg"/>
                    <pic:cNvPicPr/>
                  </pic:nvPicPr>
                  <pic:blipFill>
                    <a:blip r:embed="rId52"/>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1" name="Picture 7"/>
            <wp:cNvGraphicFramePr>
              <a:graphicFrameLocks noChangeAspect="1"/>
            </wp:cNvGraphicFramePr>
            <a:graphic>
              <a:graphicData uri="http://schemas.openxmlformats.org/drawingml/2006/picture">
                <pic:pic>
                  <pic:nvPicPr>
                    <pic:cNvPr id="61" name="0b6a1e5c-54a9-4aa5-b57d-ab5eaa3703ab.jpg"/>
                    <pic:cNvPicPr/>
                  </pic:nvPicPr>
                  <pic:blipFill>
                    <a:blip r:embed="rId53"/>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2" name="Picture 8"/>
            <wp:cNvGraphicFramePr>
              <a:graphicFrameLocks noChangeAspect="1"/>
            </wp:cNvGraphicFramePr>
            <a:graphic>
              <a:graphicData uri="http://schemas.openxmlformats.org/drawingml/2006/picture">
                <pic:pic>
                  <pic:nvPicPr>
                    <pic:cNvPr id="62" name="eee47908-7d91-42a4-8f32-db9afbcf0723.jpg"/>
                    <pic:cNvPicPr/>
                  </pic:nvPicPr>
                  <pic:blipFill>
                    <a:blip r:embed="rId54"/>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3" name="Picture 9"/>
            <wp:cNvGraphicFramePr>
              <a:graphicFrameLocks noChangeAspect="1"/>
            </wp:cNvGraphicFramePr>
            <a:graphic>
              <a:graphicData uri="http://schemas.openxmlformats.org/drawingml/2006/picture">
                <pic:pic>
                  <pic:nvPicPr>
                    <pic:cNvPr id="63" name="f760f4df-07f7-454a-b94c-75bcb1b551df.jpg"/>
                    <pic:cNvPicPr/>
                  </pic:nvPicPr>
                  <pic:blipFill>
                    <a:blip r:embed="rId55"/>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4" name="Picture 10"/>
            <wp:cNvGraphicFramePr>
              <a:graphicFrameLocks noChangeAspect="1"/>
            </wp:cNvGraphicFramePr>
            <a:graphic>
              <a:graphicData uri="http://schemas.openxmlformats.org/drawingml/2006/picture">
                <pic:pic>
                  <pic:nvPicPr>
                    <pic:cNvPr id="64" name="cba8f16e-f83d-4cb6-bd0e-dcffe0155110.jpg"/>
                    <pic:cNvPicPr/>
                  </pic:nvPicPr>
                  <pic:blipFill>
                    <a:blip r:embed="rId56"/>
                    <a:stretch>
                      <a:fillRect/>
                    </a:stretch>
                  </pic:blipFill>
                  <pic:spPr>
                    <a:xfrm>
                      <a:off x="0" y="0"/>
                      <a:ext cx="5274000" cy="7454510"/>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54510"/>
            <wp:docPr id="65" name="Picture 11"/>
            <wp:cNvGraphicFramePr>
              <a:graphicFrameLocks noChangeAspect="1"/>
            </wp:cNvGraphicFramePr>
            <a:graphic>
              <a:graphicData uri="http://schemas.openxmlformats.org/drawingml/2006/picture">
                <pic:pic>
                  <pic:nvPicPr>
                    <pic:cNvPr id="65" name="ff881f2f-bc8d-4daa-8c6b-2e43063f5cc2.jpg"/>
                    <pic:cNvPicPr/>
                  </pic:nvPicPr>
                  <pic:blipFill>
                    <a:blip r:embed="rId57"/>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p>
      <w:pPr>
        <w:pStyle w:val="Heading2"/>
        <w:spacing w:line="360" w:lineRule="auto" w:before="0" w:after="0"/>
        <w:ind w:firstLine="420"/>
      </w:pPr>
      <w:r>
        <w:t>配置清单</w:t>
      </w:r>
    </w:p>
    <w:p>
      <w:pPr>
        <w:spacing w:line="360" w:lineRule="auto" w:before="0" w:after="0"/>
        <w:ind w:firstLine="420"/>
      </w:pPr>
      <w:r>
        <w:drawing>
          <wp:inline xmlns:a="http://schemas.openxmlformats.org/drawingml/2006/main" xmlns:pic="http://schemas.openxmlformats.org/drawingml/2006/picture">
            <wp:extent cx="5274000" cy="7454510"/>
            <wp:docPr id="66" name="Picture 1"/>
            <wp:cNvGraphicFramePr>
              <a:graphicFrameLocks noChangeAspect="1"/>
            </wp:cNvGraphicFramePr>
            <a:graphic>
              <a:graphicData uri="http://schemas.openxmlformats.org/drawingml/2006/picture">
                <pic:pic>
                  <pic:nvPicPr>
                    <pic:cNvPr id="66" name="828f5228-68b1-4cf4-91bc-46110fc9d401.jpg"/>
                    <pic:cNvPicPr/>
                  </pic:nvPicPr>
                  <pic:blipFill>
                    <a:blip r:embed="rId58"/>
                    <a:stretch>
                      <a:fillRect/>
                    </a:stretch>
                  </pic:blipFill>
                  <pic:spPr>
                    <a:xfrm>
                      <a:off x="0" y="0"/>
                      <a:ext cx="5274000" cy="7454510"/>
                    </a:xfrm>
                    <a:prstGeom prst="rect"/>
                  </pic:spPr>
                </pic:pic>
              </a:graphicData>
            </a:graphic>
          </wp:inline>
        </w:drawing>
      </w:r>
    </w:p>
    <w:p>
      <w:pPr>
        <w:spacing w:line="360" w:lineRule="auto" w:before="0" w:after="0"/>
        <w:ind w:firstLine="420"/>
      </w:pPr>
      <w:r>
        <w:br w:type="page"/>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pn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 Id="rId35" Type="http://schemas.openxmlformats.org/officeDocument/2006/relationships/image" Target="media/image27.jpg"/><Relationship Id="rId36" Type="http://schemas.openxmlformats.org/officeDocument/2006/relationships/image" Target="media/image28.png"/><Relationship Id="rId37" Type="http://schemas.openxmlformats.org/officeDocument/2006/relationships/image" Target="media/image29.jpg"/><Relationship Id="rId38" Type="http://schemas.openxmlformats.org/officeDocument/2006/relationships/image" Target="media/image30.jpg"/><Relationship Id="rId39" Type="http://schemas.openxmlformats.org/officeDocument/2006/relationships/image" Target="media/image31.jpg"/><Relationship Id="rId40" Type="http://schemas.openxmlformats.org/officeDocument/2006/relationships/image" Target="media/image32.jpg"/><Relationship Id="rId41" Type="http://schemas.openxmlformats.org/officeDocument/2006/relationships/image" Target="media/image33.jpg"/><Relationship Id="rId42" Type="http://schemas.openxmlformats.org/officeDocument/2006/relationships/image" Target="media/image34.jpg"/><Relationship Id="rId43" Type="http://schemas.openxmlformats.org/officeDocument/2006/relationships/image" Target="media/image35.jpg"/><Relationship Id="rId44" Type="http://schemas.openxmlformats.org/officeDocument/2006/relationships/image" Target="media/image36.jpg"/><Relationship Id="rId45" Type="http://schemas.openxmlformats.org/officeDocument/2006/relationships/image" Target="media/image37.jpg"/><Relationship Id="rId46" Type="http://schemas.openxmlformats.org/officeDocument/2006/relationships/image" Target="media/image38.jpg"/><Relationship Id="rId47" Type="http://schemas.openxmlformats.org/officeDocument/2006/relationships/image" Target="media/image39.jpg"/><Relationship Id="rId48" Type="http://schemas.openxmlformats.org/officeDocument/2006/relationships/image" Target="media/image40.jpg"/><Relationship Id="rId49" Type="http://schemas.openxmlformats.org/officeDocument/2006/relationships/image" Target="media/image41.jpg"/><Relationship Id="rId50" Type="http://schemas.openxmlformats.org/officeDocument/2006/relationships/image" Target="media/image42.jpg"/><Relationship Id="rId51" Type="http://schemas.openxmlformats.org/officeDocument/2006/relationships/image" Target="media/image43.jpg"/><Relationship Id="rId52" Type="http://schemas.openxmlformats.org/officeDocument/2006/relationships/image" Target="media/image44.jpg"/><Relationship Id="rId53" Type="http://schemas.openxmlformats.org/officeDocument/2006/relationships/image" Target="media/image45.jpg"/><Relationship Id="rId54" Type="http://schemas.openxmlformats.org/officeDocument/2006/relationships/image" Target="media/image46.jpg"/><Relationship Id="rId55" Type="http://schemas.openxmlformats.org/officeDocument/2006/relationships/image" Target="media/image47.jpg"/><Relationship Id="rId56" Type="http://schemas.openxmlformats.org/officeDocument/2006/relationships/image" Target="media/image48.jpg"/><Relationship Id="rId57" Type="http://schemas.openxmlformats.org/officeDocument/2006/relationships/image" Target="media/image49.jpg"/><Relationship Id="rId58" Type="http://schemas.openxmlformats.org/officeDocument/2006/relationships/image" Target="media/image5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