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响应函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63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  <w:u w:val="single"/>
        </w:rPr>
        <w:t xml:space="preserve">（采购人或采购代理机构</w:t>
      </w:r>
      <w:r>
        <w:t xml:space="preserve">辽宁华为项目管理咨询有限公司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   根据贵方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(项目名称</w:t>
      </w:r>
      <w:r>
        <w:t xml:space="preserve">肌电图与诱发电位仪1套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)</w:t>
      </w:r>
      <w:r>
        <w:rPr>
          <w:rFonts w:ascii="SimSun" w:hAnsi="SimSun" w:eastAsia="SimSun" w:cs="SimSun"/>
          <w:color w:val="000000"/>
          <w:sz w:val="21"/>
        </w:rPr>
        <w:t xml:space="preserve">项目的采购公告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(项目编号</w:t>
      </w:r>
      <w:r>
        <w:t xml:space="preserve">HWTL2025-015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)</w:t>
      </w:r>
      <w:r>
        <w:rPr>
          <w:rFonts w:ascii="SimSun" w:hAnsi="SimSun" w:eastAsia="SimSun" w:cs="SimSun"/>
          <w:color w:val="000000"/>
          <w:sz w:val="21"/>
        </w:rPr>
        <w:t xml:space="preserve">,签字代表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(姓名</w:t>
      </w:r>
      <w:r>
        <w:t xml:space="preserve">刘洋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、职务</w:t>
      </w:r>
      <w:r>
        <w:t xml:space="preserve">业务经理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)</w:t>
      </w:r>
      <w:r>
        <w:rPr>
          <w:rFonts w:ascii="SimSun" w:hAnsi="SimSun" w:eastAsia="SimSun" w:cs="SimSun"/>
          <w:color w:val="000000"/>
          <w:sz w:val="21"/>
        </w:rPr>
        <w:t xml:space="preserve">经正式授权并代表供应商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（名称</w:t>
      </w:r>
      <w:r>
        <w:t xml:space="preserve">锦州博鼎医疗器械有限公司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、地址</w:t>
      </w:r>
      <w:r>
        <w:t xml:space="preserve">辽宁省锦州市古塔区重庆路2段2号318室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）</w:t>
      </w:r>
      <w:r>
        <w:rPr>
          <w:rFonts w:ascii="SimSun" w:hAnsi="SimSun" w:eastAsia="SimSun" w:cs="SimSun"/>
          <w:color w:val="000000"/>
          <w:sz w:val="21"/>
        </w:rPr>
        <w:t xml:space="preserve">提交下述文件正本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t xml:space="preserve">1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份、副本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t xml:space="preserve">2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份及电子文档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t xml:space="preserve">word版、PDF版各1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份，并以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t xml:space="preserve">电汇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形式出具的金额为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t xml:space="preserve">5900.00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z w:val="21"/>
        </w:rPr>
        <w:t xml:space="preserve">人民币元的谈判保证金。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据此，签字代表宣布同意如下：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（1）本项目响应总价详见报价一览表。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（2）本响应有效期为自递交响应文件截止之日起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90</w:t>
      </w:r>
      <w:r>
        <w:rPr>
          <w:rFonts w:ascii="SimSun" w:hAnsi="SimSun" w:eastAsia="SimSun" w:cs="SimSun"/>
          <w:color w:val="000000"/>
          <w:sz w:val="21"/>
        </w:rPr>
        <w:t xml:space="preserve">日历日。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（3）已详细审查全部采购文件，包括所有补充通知（如果有的话）。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（4）在规定的谈判时间后，遵守采购文件中有关保证金的规定。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（5）我方不是为本项目提供整体设计、规范编制或者项目管理、监理、检测等服务的供应商，我方不是采购代理机构的附属机构。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（6）在领取成交通知书的同时按采购文件规定的形式，向采购代理机构一次性支付采购代理服务费（适用于成交供应商支付采购代理服务费情形）。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（7）按照贵方要求，提供与其响应有关的一切数据或资料，完全理解贵方不一定接受最低价的响应。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（8）按照采购文件的规定履行合同责任和义务。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（9）我方承诺响应文件中的证明材料真实、合法、有效。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与本项目有关的一切往来通讯请寄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地址：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</w:t>
      </w:r>
      <w:r>
        <w:t xml:space="preserve">辽宁省锦州市古塔区重庆路2段2号318室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</w:t>
      </w:r>
      <w:r>
        <w:rPr>
          <w:rFonts w:ascii="SimSun" w:hAnsi="SimSun" w:eastAsia="SimSun" w:cs="SimSun"/>
          <w:color w:val="000000"/>
          <w:sz w:val="21"/>
        </w:rPr>
        <w:t xml:space="preserve">         传真：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</w:t>
      </w:r>
      <w:r>
        <w:t xml:space="preserve">/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电话：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r>
        <w:t xml:space="preserve">15004288780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</w:t>
      </w:r>
      <w:r>
        <w:rPr>
          <w:rFonts w:ascii="SimSun" w:hAnsi="SimSun" w:eastAsia="SimSun" w:cs="SimSun"/>
          <w:color w:val="000000"/>
          <w:sz w:val="21"/>
        </w:rPr>
        <w:t xml:space="preserve">         电子邮件：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t xml:space="preserve">/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法定代表人（非法人组织负责人）或其授权委托人（签字或盖章）：</w:t>
      </w:r>
      <w:sdt>
        <w:sdtPr>
          <w:alias w:val="授权委托人（签字或盖章）图片_1"/>
          <w15:appearance w15:val="boundingBox"/>
          <w:placeholder>
            <w:docPart w:val="eff1849def3140fda90a7a7499b9e545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2503856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sdt>
        <w:sdtPr>
          <w:alias w:val="投标公司公章_1"/>
          <w15:appearance w15:val="boundingBox"/>
          <w:placeholder>
            <w:docPart w:val="6d190c83d1a84457b3b3066ed2c07150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837507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  <w:u w:val="single"/>
        </w:rPr>
      </w:r>
      <w:r>
        <w:t xml:space="preserve">锦州博鼎医疗器械有限公司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供应商开户银行（全称）：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r>
        <w:t xml:space="preserve">中国工商银行股份有限公司锦州重庆路支行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供应商银行账号：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t xml:space="preserve">0708 0032 092 0003 8636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   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t xml:space="preserve">2025年2月14日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 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eff1849def3140fda90a7a7499b9e54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6d190c83d1a84457b3b3066ed2c0715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2025-02-16T02:16:11Z</dcterms:created>
  <dcterms:modified xsi:type="dcterms:W3CDTF">2025-02-18T07:41:27Z</dcterms:modified>
</cp:coreProperties>
</file>