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未列入失信被执行人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4096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8e713be-c07f-4a98-8a89-7ffeb247ada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409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5095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2a03362-909a-4716-94f0-442e75fab6d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509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7757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86d301-36c6-493d-b4fb-dfa48e495b5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775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5944208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7993ee2-3748-4006-8532-94b09c62fda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9442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未列入重大税收违法案件当事人名单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372412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1b80c3-25cb-4ec4-9b4c-0e58b25d8d8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7241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