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-21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作为一家致力于提供优质产品和服务的公司，我们深知设备和专业技术能力对于履行合同的重要性。我们郑重承诺具备履行合同所必需的设备和专业技术能力，以确保我们能够按照合同要求执行项目：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先进设备：我们将配备先进的设备和工具，以满足您的需求。我们将确保设备的质量和性能能够达到或超过行业标准，并进行定期的维护和更新，以确保设备的正常运行和高效工作。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技术实力：我们将配备具备丰富经验和专业知识的团队。我们的员工将具备相关技术和专业背景，并持续接受培训以保持技术能力的更新和提升。我们将确保我们的团队能够胜任合同要求的工作，并提供高质量的技术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资源调配：我们将合理调配资源，以确保项目的顺利进行。无论是人力资源、物资供应还是运输等方面，我们将根据项目的需求进行合理的规划和安排，以充分满足合同的要求。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合规要求：我们将遵守相关的法律法规和行业标准，确保我们的设备和技术能力符合合规要求。我们将持续关注行业的发展和变化，及时调整和改进我们的设备和技术，以满足新的需求和要求。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我们深信，设备和专业技术能力是履行合同的基础。我们将全力以赴，确保以上承诺的落实，并为您提供高质量的产品和服务。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630" w:left="0" w:firstLine="42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