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冀BR5276</w:t>
      </w:r>
    </w:p>
    <w:p>
      <w:pPr>
        <w:pStyle w:val="Heading5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28af6d3-2d90-4736-bae8-e035f7e3af8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0308685-8033-4618-a9db-acd1e8ad38b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1c6cff-0590-461c-a097-6c4e8c01f71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bf24fd1-7b88-42e8-a8f9-d581705da1d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96013f1-e2de-498f-bdc7-4a5c9e3e73c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aa730b5-3bec-4619-8ae4-e8c194bc580f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d373371-10ec-472b-8854-949993996a0f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4b8df6-2f01-4d80-a1f5-4f807e0b8d2f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a2f1c34-ec41-44bd-a5e1-efcfcb53725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68691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1d649eb-5efc-4c66-9266-7befd239bab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68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铭牌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869515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315a0d8-6dd1-4a78-97eb-496922055e8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8695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99102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156bd07-18a0-4981-b3ba-c8a023f3683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991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395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6c76983-af31-4306-a119-9c8d389c5d3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39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4243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8dc2d38-a645-4a4a-aed7-c1f8f12a67b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424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机动车环保信息随车清单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9809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0832c0f-0749-4912-9662-a1a225a2ee9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980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辽LA8155</w:t>
      </w:r>
    </w:p>
    <w:p>
      <w:pPr>
        <w:pStyle w:val="Heading5"/>
        <w:spacing w:line="360" w:lineRule="auto" w:before="0" w:after="0"/>
        <w:ind w:firstLine="420"/>
      </w:pPr>
      <w:r>
        <w:t>机动车环保信息随车清单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034749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a1439e-98d2-4a93-8733-1d2672f08b6d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34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照片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965571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0a23315-c86e-4244-a4a7-d458d34d744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9655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602115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db281ed-c3bf-480d-b550-c7b7504b345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021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铭牌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951678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e6bdfec-8427-41c1-bc56-0f25c93ac8f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9516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9910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5bc673-e235-4cb1-b98e-9e01f54ece1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991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租赁协议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67023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0b0861-9dee-4535-82db-441de5ddd48a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67023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