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辽LDA2827</w:t>
      </w:r>
    </w:p>
    <w:p>
      <w:pPr>
        <w:pStyle w:val="Heading5"/>
        <w:spacing w:line="360" w:lineRule="auto" w:before="0" w:after="0"/>
        <w:ind w:firstLine="420"/>
      </w:pPr>
      <w:r>
        <w:t>车辆照片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566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fd9b52f-ebc3-4579-aefa-80f2ea0a86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56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6214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81b7626-14bf-4b68-a1f3-d86621b8473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621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707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3c0f1de-153f-47cb-a66b-87b9796b76b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707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辽LDA2721</w:t>
      </w:r>
    </w:p>
    <w:p>
      <w:pPr>
        <w:pStyle w:val="Heading5"/>
        <w:spacing w:line="360" w:lineRule="auto" w:before="0" w:after="0"/>
        <w:ind w:firstLine="420"/>
      </w:pPr>
      <w:r>
        <w:t>车辆照片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9376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95e9552-fffd-4ca5-a700-c33b4ea5823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937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57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2f83a77-1a93-4e18-b100-dfa4b3c2a79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574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7073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92a86be-f2b4-4d7c-9de3-d02f241548c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7073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