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项目概况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1、项目概况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招标项目情况：本项目为长城钻探工程有限公司钻井一公司员工餐饮供应服务项目，长城钻探惠民安心工程为员工免费提供餐食，本单位现有就餐员工240人，服务方需在兴隆台区为员工提供就餐服务，服务方为钻井一公司员工提供早餐、午餐、值班人员晚餐就餐服务（包括送餐服务）。服务方负责提供符合国家和地方有关环境和卫生标准的餐食，并做到食物新鲜可口、花样翻新、营养搭配合理。服务方负责卫生许可证，资金已落实，项目已具备招标条件，现对该项目进行公开招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服务内容：员工餐饮供应服务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服务地点：兴隆台区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服务期限：合同签订之日起一年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预估工作量：见最高限价明细表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预估金额：152.2419万元，含税，详见下表</w:t>
      </w:r>
      <w:r>
        <w:rPr>
          <w:rFonts w:ascii="宋体" w:hAnsi="宋体" w:eastAsia="宋体" w:cs="宋体"/>
        </w:rPr>
      </w:r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4"/>
        <w:gridCol w:w="3259"/>
        <w:gridCol w:w="1972"/>
        <w:gridCol w:w="293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年份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不含税金额（万元）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税率（%）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含税金额（万元）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2025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4.03844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9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4.4019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2025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139.471698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6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16"/>
              </w:rPr>
              <w:t xml:space="preserve">147.84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服务标准：按照招标人技术要求执行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服务质量：按照招标人技术要求执行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招标范围：长城钻探钻井一公司</w:t>
      </w:r>
      <w:r>
        <w:rPr>
          <w:rFonts w:ascii="宋体" w:hAnsi="宋体" w:eastAsia="宋体" w:cs="宋体"/>
          <w:color w:val="000000"/>
          <w:sz w:val="21"/>
          <w:u w:val="none"/>
        </w:rPr>
        <w:t xml:space="preserve">2025</w:t>
      </w:r>
      <w:r>
        <w:rPr>
          <w:rFonts w:ascii="宋体" w:hAnsi="宋体" w:eastAsia="宋体" w:cs="宋体"/>
          <w:color w:val="000000"/>
          <w:sz w:val="21"/>
        </w:rPr>
        <w:t xml:space="preserve">年员工餐饮供应服务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none"/>
        </w:rPr>
        <w:t xml:space="preserve">是否划分标段：</w:t>
      </w:r>
      <w:r>
        <w:rPr>
          <w:rFonts w:ascii="宋体" w:hAnsi="宋体" w:eastAsia="宋体" w:cs="宋体"/>
          <w:color w:val="000000"/>
          <w:sz w:val="21"/>
        </w:rPr>
        <w:t xml:space="preserve">不分标段。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具体情况见编号为 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GWDC-NB-2024-ZYGS-FJ-00298 </w:t>
      </w:r>
      <w:r>
        <w:rPr>
          <w:rFonts w:ascii="宋体" w:hAnsi="宋体" w:eastAsia="宋体" w:cs="宋体"/>
          <w:color w:val="000000"/>
          <w:sz w:val="21"/>
        </w:rPr>
        <w:t xml:space="preserve">的招标文件。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2、执行的技术规范标准、技术要求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（一）执行的技术规范标准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严格执行国家下发的《GB31654-2021食品安全国家标准 餐饮服务通用卫生规范》。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（二）技术要求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1.食材要求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使用无毒无害，无色素，无食品添加剂，无防腐剂食材，食材、调料和食用油均禁止使用转基因食品。进货有源头，可追溯，保证食品安全，健康，卫生。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1.1鸡禽类：肉质丰满，大小规格一致，表皮无毛，无注水、血水，无变质、变味，提供检验报告；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1.2肉类：肉色均匀，肉质紧实，肥瘦适宜，非人造肉，无注水、血水，无变质、变味，提供检验报告或动物检疫合格证明；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1.3丸子：肉丸禁止使用市面成品，须手工制作；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1.4蔬菜、瓜果：均匀饱满，成熟度适中。无腐叶、虫眼、伤斑，无冻伤、发霉或变色，清爽鲜美。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1.5其他：根据员工就餐需求，水果供应包括但不限于苹果、梨、香蕉、桃子、桔子、柿子等。颜色、大小、形状、新鲜度、软硬度等标准应完好。酸奶产品须符合国家相关食品安全标准，保证品质优良，保质期新鲜，非临期酸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2.餐食要求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每餐应保证包含谷类、蔬菜、水果、肉类、蛋类、豆类等多种食物，以提供全面营养、菜品严格控制油、盐、糖的摄入量，减少高热量、高脂肪、高胆固醇的食物，菜品保持清淡，养生烹制，确保饮食健康。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2.1早餐：凉拌菜6种，每天品种不一样。粥3种，其中小米粥长期提供，另外2款粥每天更换一次，保证一周不重样。主食主要分为面食、炒饭和粗粮，面食、炒饭每天为4--5种，有油条、饼、各式馒头、各式花卷、豆沙包、糖三角、扬州炒饭、火腿炒饭、海鲜炒饭等，一周之内每天品种不同，粗粮主要有玉米、地瓜、胡萝卜、山药、南瓜、芋头等，其中玉米、地瓜每天都有。鸡蛋每天两种，分别为煮鸡蛋和现场煎鸡蛋，饮品为现榨豆浆和纯牛奶。同时每周一次包子，每天早上现场煎鸡蛋之外还现场煮馄饨及面条，分别为一、三、五面条，二、四馄饨。（附菜谱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2.2午餐：3荤+3素+1炖菜或特色小吃+1汤+1水果（每周三不提供水果，提供酸奶），夏季增加凉拌菜，菜品搭配原则，每周安排一次牛羊肉，一次大虾，鱼类产品每天都有，每天保证一个炖菜（汤菜），肉主要以猪肉为主，鸡肉为辅，尽量避免动物内脏（一般主要原材料为鸡心和猪肝），素菜每天得有豆制品或蛋类产品，保证每天得有一道南菜（清淡），每星期更换菜谱，一周内菜品不重复，每两周菜谱重复率低于30%。主食为2种米饭，4--5种其他主食，主要为玉米、地瓜、馒头花卷等，夏季增加高粱米水饭及大碴子粥。根据经验合理搭配每种产品的数</w:t>
      </w:r>
      <w:r>
        <w:rPr>
          <w:rFonts w:ascii="宋体" w:hAnsi="宋体" w:eastAsia="宋体" w:cs="宋体"/>
          <w:color w:val="000000"/>
          <w:sz w:val="21"/>
        </w:rPr>
        <w:t xml:space="preserve">量，基本是荤菜的量较素菜的量大（附3周菜谱）。提供养生热饮，雪梨热橙茶、红糖姜枣茶、木瓜银耳汤、苹果玫瑰茶等。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2.3晚餐：两荤两素+主食，与午餐要求基本一致。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3.堂食方式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3.1就餐环境：干净整洁，配备灭蚊蝇设施，定期消杀。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3.2餐具管理：餐厅餐具使用消毒柜消杀，并按时填写消杀记录。后厨餐具采取高温沸煮的方式消毒。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3.3人员管理：所有人员必须持有健康证。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3.4制度管理：完善的规章制度，包括消洗流程，服务要求等。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3.5废弃物管理：专门设施专人回收。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4．送餐服务要求：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4.1专人配送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4.2完全封闭式送餐车，完善的保温设备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4.3配送半径不能超过15公里，时间30分钟内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4.4配餐标准：按人数的110%配送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5．食品留样要求：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5.1专门的留样柜，专人负责，每天有负责人审核。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5.2每种食物留样125克。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5.3留样时间48小时。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6.餐饮供应服务要求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42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餐饮供应服务期间，根据员工就餐口味和实际需求，服务方结合季节及时令变化不定期调整需要的餐食品种，个性化设计编制钻一公司特色菜谱。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3</w:t>
      </w:r>
      <w:r>
        <w:rPr>
          <w:rFonts w:ascii="宋体" w:hAnsi="宋体" w:eastAsia="宋体" w:cs="宋体"/>
          <w:b/>
          <w:color w:val="000000"/>
          <w:sz w:val="21"/>
          <w:u w:val="none"/>
        </w:rPr>
        <w:t xml:space="preserve">、质量、安全、环保要求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1.服务商在施工过程中，能够保证人员、设备、材料的安全，保质保量的完成任务。2. 服务商具有承担安全、环保责任的能力，并且承担其安全、环保责任，制定和落实相应的安全环保健康防范措施，严格执行项目单位HSE各项管理制度和标准。3. 按照招标人要求签订HSE合同。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4</w:t>
      </w:r>
      <w:r>
        <w:rPr>
          <w:rFonts w:ascii="宋体" w:hAnsi="宋体" w:eastAsia="宋体" w:cs="宋体"/>
          <w:b/>
          <w:color w:val="000000"/>
          <w:sz w:val="21"/>
          <w:u w:val="none"/>
        </w:rPr>
        <w:t xml:space="preserve">、验收和结算要求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1.验收应依据刷卡系统数据为标准。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2.验收方式：系统数据下传经手人签字。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3.结算方式：按合同确定的单价和实际发生工作量确定结算额，按照结算额进行结算，并按照财务要求开具发票。</w:t>
      </w:r>
      <w:r>
        <w:rPr>
          <w:rFonts w:ascii="宋体" w:hAnsi="宋体" w:eastAsia="宋体" w:cs="宋体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