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6"/>
        <w:gridCol w:w="846"/>
        <w:gridCol w:w="916"/>
        <w:gridCol w:w="876"/>
        <w:gridCol w:w="1166"/>
        <w:gridCol w:w="596"/>
        <w:gridCol w:w="976"/>
        <w:gridCol w:w="606"/>
        <w:gridCol w:w="656"/>
        <w:gridCol w:w="2330"/>
      </w:tblGrid>
      <w:tr>
        <w:trPr>
          <w:trHeight w:val="555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36"/>
              </w:rPr>
              <w:t xml:space="preserve">销售业绩统计表（</w:t>
            </w:r>
            <w:r>
              <w:rPr>
                <w:rFonts w:ascii="SimSun" w:hAnsi="SimSun" w:eastAsia="SimSun" w:cs="SimSun"/>
                <w:color w:val="000000"/>
                <w:spacing w:val="6"/>
                <w:sz w:val="36"/>
                <w:u w:val="single"/>
              </w:rPr>
              <w:t xml:space="preserve">2022-2023</w:t>
            </w:r>
            <w:r>
              <w:rPr>
                <w:rFonts w:ascii="SimSun" w:hAnsi="SimSun" w:eastAsia="SimSun" w:cs="SimSun"/>
                <w:color w:val="000000"/>
                <w:spacing w:val="6"/>
                <w:sz w:val="36"/>
              </w:rPr>
              <w:t xml:space="preserve">年度）</w:t>
            </w:r>
            <w:r/>
          </w:p>
        </w:tc>
      </w:tr>
      <w:tr>
        <w:trPr>
          <w:trHeight w:val="555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企业名称：</w:t>
            </w:r>
            <w:sdt>
              <w:sdtPr>
                <w:alias w:val="投标人名称"/>
                <w15:appearance w15:val="boundingBox"/>
                <w:placeholder>
                  <w:docPart w:val="e63a8458541c4f8fa3137d2646f7740a"/>
                </w:placeholder>
                <w:tag w:val="投标人名称"/>
                <w:rPr>
                  <w:rFonts w:ascii="SimSun" w:hAnsi="SimSun" w:eastAsia="SimSun" w:cs="SimSun"/>
                  <w:color w:val="000000"/>
                  <w:spacing w:val="6"/>
                  <w:sz w:val="22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2"/>
                  </w:rPr>
                  <w:t xml:space="preserve">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序号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买方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物料组编码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624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9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2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　</w:t>
            </w:r>
            <w:r/>
          </w:p>
        </w:tc>
      </w:tr>
      <w:tr>
        <w:trPr>
          <w:trHeight w:val="1320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注：1.发票应与合同一一对应；</w:t>
              <w:br/>
              <w:t xml:space="preserve">     2.合同金额仅填写与所投包别相关产品的签约金额；</w:t>
              <w:br/>
              <w:t xml:space="preserve">     3.发票开具金额为含增值税金额；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2"/>
              </w:rPr>
              <w:t xml:space="preserve">    4.按2022年、2023二个年度分别进行统计；</w:t>
              <w:br/>
              <w:t xml:space="preserve">     5.严格按照格式填写发票信息，以便网上查验。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63a8458541c4f8fa3137d2646f774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2024-10-15T06:43:31Z</dcterms:created>
  <dcterms:modified xsi:type="dcterms:W3CDTF">2024-10-15T08:42:46Z</dcterms:modified>
</cp:coreProperties>
</file>