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648"/>
        <w:pBdr/>
        <w:spacing w:after="0" w:before="0" w:line="360" w:lineRule="auto"/>
        <w:ind w:firstLine="420"/>
        <w:rPr/>
      </w:pPr>
      <w:r>
        <w:t xml:space="preserve">资格证明文件</w:t>
      </w:r>
      <w:r/>
    </w:p>
    <w:p>
      <w:pPr>
        <w:pStyle w:val="649"/>
        <w:pBdr/>
        <w:spacing w:after="0" w:before="0" w:line="360" w:lineRule="auto"/>
        <w:ind w:firstLine="420"/>
        <w:rPr/>
      </w:pPr>
      <w:r>
        <w:t xml:space="preserve">投标书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t xml:space="preserve">投 标 函</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致：（</w:t>
      </w:r>
      <w:r>
        <w:rPr>
          <w:rFonts w:ascii="宋体" w:hAnsi="宋体" w:eastAsia="宋体" w:cs="宋体"/>
          <w:color w:val="000000"/>
          <w:spacing w:val="6"/>
          <w:sz w:val="21"/>
        </w:rPr>
        <w:t xml:space="preserve">辽河石油勘探局有限公司物资分公司</w:t>
      </w:r>
      <w:r>
        <w:rPr>
          <w:rFonts w:ascii="宋体" w:hAnsi="宋体" w:eastAsia="宋体" w:cs="宋体"/>
          <w:color w:val="000000"/>
          <w:spacing w:val="6"/>
          <w:sz w:val="21"/>
        </w:rPr>
        <w:t xml:space="preserve">）</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根据贵方（</w:t>
      </w:r>
      <w:r>
        <w:rPr>
          <w:rFonts w:ascii="宋体" w:hAnsi="宋体" w:eastAsia="宋体" w:cs="宋体"/>
          <w:b/>
          <w:color w:val="000000"/>
          <w:spacing w:val="6"/>
          <w:sz w:val="21"/>
          <w:u w:val="single"/>
        </w:rPr>
        <w:t xml:space="preserve">2024年二级物资集中采购41大类焊接材料（JC2024-WⅡ-41-01包）</w:t>
      </w:r>
      <w:r>
        <w:rPr>
          <w:rFonts w:ascii="宋体" w:hAnsi="宋体" w:eastAsia="宋体" w:cs="宋体"/>
          <w:color w:val="000000"/>
          <w:spacing w:val="6"/>
          <w:sz w:val="21"/>
        </w:rPr>
        <w:t xml:space="preserve">）项目招标采购产品及服务的（</w:t>
      </w:r>
      <w:r>
        <w:rPr>
          <w:rFonts w:ascii="宋体" w:hAnsi="宋体" w:eastAsia="宋体" w:cs="宋体"/>
          <w:color w:val="000000"/>
          <w:spacing w:val="6"/>
          <w:sz w:val="21"/>
        </w:rPr>
        <w:t xml:space="preserve">LHZB1-2024-WJ173</w:t>
      </w:r>
      <w:r>
        <w:rPr>
          <w:rFonts w:ascii="宋体" w:hAnsi="宋体" w:eastAsia="宋体" w:cs="宋体"/>
          <w:color w:val="000000"/>
          <w:spacing w:val="6"/>
          <w:sz w:val="21"/>
        </w:rPr>
        <w:t xml:space="preserve">）招标文件，授权人代表投标人（</w:t>
      </w:r>
      <w:r>
        <w:rPr>
          <w:rFonts w:ascii="宋体" w:hAnsi="宋体" w:eastAsia="宋体" w:cs="宋体"/>
          <w:color w:val="000000"/>
          <w:spacing w:val="6"/>
          <w:sz w:val="21"/>
        </w:rPr>
        <w:t xml:space="preserve">盘锦顺方实业有限公司</w:t>
      </w:r>
      <w:r>
        <w:rPr>
          <w:rFonts w:ascii="宋体" w:hAnsi="宋体" w:eastAsia="宋体" w:cs="宋体"/>
          <w:color w:val="000000"/>
          <w:spacing w:val="6"/>
          <w:sz w:val="21"/>
        </w:rPr>
        <w:t xml:space="preserve">）提交下述文件：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1.</w:t>
        <w:tab/>
        <w:t xml:space="preserve">资格证明文件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2.</w:t>
        <w:tab/>
        <w:t xml:space="preserve">技术投标文件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3.</w:t>
        <w:tab/>
        <w:t xml:space="preserve">商务投标文件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4.</w:t>
        <w:tab/>
        <w:t xml:space="preserve">其它按招标文件投标人须知和技术规格要求提供的有关文件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在此，签字代表宣布同意如下：</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888"/>
        <w:rPr>
          <w:rFonts w:ascii="宋体" w:hAnsi="宋体" w:cs="宋体"/>
        </w:rPr>
      </w:pPr>
      <w:r>
        <w:rPr>
          <w:rFonts w:ascii="宋体" w:hAnsi="宋体" w:eastAsia="宋体" w:cs="宋体"/>
          <w:color w:val="000000"/>
          <w:spacing w:val="6"/>
          <w:sz w:val="21"/>
        </w:rPr>
        <w:t xml:space="preserve">1. 所附投标价格表中规定的应提交和交付的产品共</w:t>
      </w:r>
      <w:r>
        <w:rPr>
          <w:rFonts w:ascii="宋体" w:hAnsi="宋体" w:eastAsia="宋体" w:cs="宋体"/>
          <w:b/>
          <w:color w:val="000000"/>
          <w:spacing w:val="6"/>
          <w:sz w:val="21"/>
          <w:u w:val="single"/>
        </w:rPr>
        <w:t xml:space="preserve">  </w:t>
      </w:r>
      <w:r>
        <w:rPr>
          <w:rFonts w:ascii="宋体" w:hAnsi="宋体" w:eastAsia="宋体" w:cs="宋体"/>
          <w:b/>
          <w:color w:val="000000"/>
          <w:spacing w:val="6"/>
          <w:sz w:val="21"/>
          <w:u w:val="single"/>
        </w:rPr>
        <w:t xml:space="preserve">105</w:t>
      </w:r>
      <w:r>
        <w:rPr>
          <w:rFonts w:ascii="宋体" w:hAnsi="宋体" w:eastAsia="宋体" w:cs="宋体"/>
          <w:b/>
          <w:color w:val="000000"/>
          <w:spacing w:val="6"/>
          <w:sz w:val="21"/>
          <w:u w:val="single"/>
        </w:rPr>
        <w:t xml:space="preserve">  </w:t>
      </w:r>
      <w:r>
        <w:rPr>
          <w:rFonts w:ascii="宋体" w:hAnsi="宋体" w:eastAsia="宋体" w:cs="宋体"/>
          <w:color w:val="000000"/>
          <w:spacing w:val="6"/>
          <w:sz w:val="21"/>
        </w:rPr>
        <w:t xml:space="preserve">项，</w:t>
      </w:r>
      <w:r>
        <w:rPr>
          <w:rFonts w:ascii="宋体" w:hAnsi="宋体" w:eastAsia="宋体" w:cs="宋体"/>
          <w:b/>
          <w:color w:val="000000"/>
          <w:spacing w:val="6"/>
          <w:sz w:val="21"/>
        </w:rPr>
        <w:t xml:space="preserve">投标报价详见价格文件附件投标报价表。</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2.</w:t>
        <w:tab/>
        <w:t xml:space="preserve">投标人将按招标文件的规定履行合同责任和义务。</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3.</w:t>
        <w:tab/>
        <w:t xml:space="preserve">投标人已详细审查全部招标文件，包括（补遗文件）（如果有的话）。我们完全理解并同意放弃对这方面有不明及误解的权力。</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4.</w:t>
        <w:tab/>
        <w:t xml:space="preserve">本投标有效期为自投标截止日起</w:t>
      </w:r>
      <w:r>
        <w:rPr>
          <w:rFonts w:ascii="宋体" w:hAnsi="宋体" w:eastAsia="宋体" w:cs="宋体"/>
          <w:color w:val="000000"/>
          <w:spacing w:val="6"/>
          <w:sz w:val="21"/>
          <w:u w:val="single"/>
        </w:rPr>
        <w:t xml:space="preserve"> 90 个 </w:t>
      </w:r>
      <w:r>
        <w:rPr>
          <w:rFonts w:ascii="宋体" w:hAnsi="宋体" w:eastAsia="宋体" w:cs="宋体"/>
          <w:color w:val="000000"/>
          <w:spacing w:val="6"/>
          <w:sz w:val="21"/>
        </w:rPr>
        <w:t xml:space="preserve">日历日。</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5.</w:t>
        <w:tab/>
        <w:t xml:space="preserve">已缴纳本包别投标保证金</w:t>
      </w:r>
      <w:r>
        <w:rPr>
          <w:rFonts w:ascii="宋体" w:hAnsi="宋体" w:eastAsia="宋体" w:cs="宋体"/>
          <w:b/>
          <w:color w:val="000000"/>
          <w:spacing w:val="6"/>
          <w:sz w:val="21"/>
          <w:u w:val="single"/>
        </w:rPr>
        <w:t xml:space="preserve">  </w:t>
      </w:r>
      <w:r>
        <w:rPr>
          <w:rFonts w:ascii="宋体" w:hAnsi="宋体" w:eastAsia="宋体" w:cs="宋体"/>
          <w:b/>
          <w:color w:val="000000"/>
          <w:spacing w:val="6"/>
          <w:sz w:val="21"/>
          <w:u w:val="single"/>
        </w:rPr>
        <w:t xml:space="preserve">2</w:t>
      </w:r>
      <w:r>
        <w:rPr>
          <w:rFonts w:ascii="宋体" w:hAnsi="宋体" w:eastAsia="宋体" w:cs="宋体"/>
          <w:b/>
          <w:color w:val="000000"/>
          <w:spacing w:val="6"/>
          <w:sz w:val="21"/>
          <w:u w:val="single"/>
        </w:rPr>
        <w:t xml:space="preserve"> </w:t>
      </w:r>
      <w:r>
        <w:rPr>
          <w:rFonts w:ascii="宋体" w:hAnsi="宋体" w:eastAsia="宋体" w:cs="宋体"/>
          <w:color w:val="000000"/>
          <w:spacing w:val="6"/>
          <w:sz w:val="21"/>
        </w:rPr>
        <w:t xml:space="preserve">万元，同意投标人须知中关于不退还投标保证金的规定。</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6.</w:t>
        <w:tab/>
        <w:t xml:space="preserve">交货时间：</w:t>
      </w:r>
      <w:r>
        <w:rPr>
          <w:rFonts w:ascii="宋体" w:hAnsi="宋体" w:eastAsia="宋体" w:cs="宋体"/>
          <w:color w:val="000000"/>
          <w:spacing w:val="6"/>
          <w:sz w:val="21"/>
        </w:rPr>
        <w:t xml:space="preserve">按指定时间(分批)送达</w:t>
      </w:r>
      <w:r>
        <w:rPr>
          <w:rFonts w:ascii="宋体" w:hAnsi="宋体" w:eastAsia="宋体" w:cs="宋体"/>
          <w:b/>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7.交货地点：</w:t>
      </w:r>
      <w:r>
        <w:rPr>
          <w:rFonts w:ascii="宋体" w:hAnsi="宋体" w:eastAsia="宋体" w:cs="宋体"/>
          <w:b/>
          <w:color w:val="000000"/>
          <w:spacing w:val="6"/>
          <w:sz w:val="21"/>
        </w:rPr>
        <w:t xml:space="preserve">物资公司各储运公司、区域物资供应中心（合同中约定的其他地点，其范围不超出辽河油田区域）</w:t>
      </w:r>
      <w:r>
        <w:rPr>
          <w:rFonts w:ascii="宋体" w:hAnsi="宋体" w:eastAsia="宋体" w:cs="宋体"/>
          <w:b/>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w:t>
        <w:tab/>
        <w:t xml:space="preserve">投标人同意提供按照贵方可能要求的与其投标有关的一切数据或资料。完全理解贵方不一定接受最低价的投标。</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9.</w:t>
        <w:tab/>
        <w:t xml:space="preserve">我方承诺一旦我方中标，将按照招标公告要求支付本项目招标代理服务费。</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10.与本投标有关的一切正式信函请寄：</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853"/>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地址</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辽宁省盘锦市兴隆台区兴隆街作业委作业小区北区09-2-402</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传真</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0427-7607100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1209675</wp:posOffset>
                </wp:positionH>
                <wp:positionV relativeFrom="paragraph">
                  <wp:posOffset>208985</wp:posOffset>
                </wp:positionV>
                <wp:extent cx="930615" cy="473894"/>
                <wp:effectExtent l="0" t="0" r="0" b="0"/>
                <wp:wrapNone/>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
                        <a:stretch/>
                      </pic:blipFill>
                      <pic:spPr bwMode="auto">
                        <a:xfrm flipH="0" flipV="0">
                          <a:off x="0" y="0"/>
                          <a:ext cx="930614" cy="47389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95.25pt;mso-position-horizontal:absolute;mso-position-vertical-relative:text;margin-top:16.46pt;mso-position-vertical:absolute;width:73.28pt;height:37.31pt;mso-wrap-distance-left:9.07pt;mso-wrap-distance-top:0.00pt;mso-wrap-distance-right:9.07pt;mso-wrap-distance-bottom:0.00pt;z-index:1;" stroked="false">
                <v:imagedata r:id="rId10" o:title=""/>
                <o:lock v:ext="edit" rotation="t"/>
              </v:shape>
            </w:pict>
          </mc:Fallback>
        </mc:AlternateContent>
      </w:r>
      <w:r>
        <w:rPr>
          <w:rFonts w:ascii="宋体" w:hAnsi="宋体" w:eastAsia="宋体" w:cs="宋体"/>
          <w:color w:val="000000"/>
          <w:spacing w:val="6"/>
          <w:sz w:val="21"/>
        </w:rPr>
        <w:t xml:space="preserve">电话</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18742371520</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电子邮件</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pjsfhy@163.com</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1800000</wp:posOffset>
                </wp:positionH>
                <wp:positionV relativeFrom="paragraph">
                  <wp:posOffset>98425</wp:posOffset>
                </wp:positionV>
                <wp:extent cx="1800000" cy="1800000"/>
                <wp:effectExtent l="0" t="0" r="0" b="0"/>
                <wp:wrapNone/>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141.73pt;mso-position-horizontal:absolute;mso-position-vertical-relative:text;margin-top:7.75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color w:val="000000"/>
          <w:spacing w:val="6"/>
          <w:sz w:val="21"/>
        </w:rPr>
        <w:t xml:space="preserve">投标人代表签字</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投标人名称</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公章</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日期</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2024年10月27日</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t xml:space="preserve">法定代表人身份证明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投标人名称：</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姓名：</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朱宝利</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性别：</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男</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 年龄</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37</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  职务：</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总经理</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系</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（投标人名称）的法定代表人。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附：法定代表人身份证复印件。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注：本身份证明需由投标人加盖单位公章。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w:rPr>
          <w:rFonts w:ascii="宋体" w:hAnsi="宋体" w:eastAsia="宋体" w:cs="宋体"/>
          <w:color w:val="000000"/>
          <w:spacing w:val="6"/>
          <w:sz w:val="21"/>
        </w:rPr>
        <w:t xml:space="preserve"> </w:t>
      </w:r>
      <w:r>
        <w:rPr>
          <w:rFonts w:ascii="宋体" w:hAnsi="宋体" w:eastAsia="宋体" w:cs="宋体"/>
          <w:color w:val="000000"/>
          <w:spacing w:val="6"/>
          <w:sz w:val="21"/>
        </w:rPr>
        <w:t xml:space="preserve">   </w:t>
      </w:r>
      <w:r>
        <w:rPr>
          <w:rFonts w:ascii="宋体" w:hAnsi="宋体" w:eastAsia="宋体" w:cs="宋体"/>
          <w:color w:val="000000"/>
          <w:spacing w:val="6"/>
          <w:sz w:val="21"/>
        </w:rPr>
        <w:t xml:space="preserve">  </w:t>
      </w:r>
      <w:r>
        <w:rPr>
          <w:rFonts w:ascii="宋体" w:hAnsi="宋体" w:cs="宋体"/>
        </w:rP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2387940" cy="1800000"/>
                <wp:effectExtent l="0" t="0" r="0" b="0"/>
                <wp:wrapNone/>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r/>
                      </pic:nvPicPr>
                      <pic:blipFill>
                        <a:blip r:embed="rId12"/>
                        <a:stretch/>
                      </pic:blipFill>
                      <pic:spPr bwMode="auto">
                        <a:xfrm flipH="0" flipV="0">
                          <a:off x="0" y="0"/>
                          <a:ext cx="2387939"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048;o:allowoverlap:true;o:allowincell:true;mso-position-horizontal-relative:text;margin-left:0.00pt;mso-position-horizontal:absolute;mso-position-vertical-relative:text;margin-top:0.00pt;mso-position-vertical:absolute;width:188.03pt;height:141.73pt;mso-wrap-distance-left:9.07pt;mso-wrap-distance-top:0.00pt;mso-wrap-distance-right:9.07pt;mso-wrap-distance-bottom:0.00pt;z-index:1;" stroked="false">
                <v:imagedata r:id="rId12" o:title=""/>
                <o:lock v:ext="edit" rotation="t"/>
              </v:shape>
            </w:pict>
          </mc:Fallback>
        </mc:AlternateContent>
      </w:r>
      <w:r>
        <w:rPr>
          <w:rFonts w:ascii="宋体" w:hAnsi="宋体" w:cs="宋体"/>
        </w:rP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2387940</wp:posOffset>
                </wp:positionH>
                <wp:positionV relativeFrom="paragraph">
                  <wp:posOffset>0</wp:posOffset>
                </wp:positionV>
                <wp:extent cx="2495550" cy="1800000"/>
                <wp:effectExtent l="0" t="0" r="0" b="0"/>
                <wp:wrapNone/>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r/>
                      </pic:nvPicPr>
                      <pic:blipFill>
                        <a:blip r:embed="rId13"/>
                        <a:stretch/>
                      </pic:blipFill>
                      <pic:spPr bwMode="auto">
                        <a:xfrm flipH="0" flipV="0">
                          <a:off x="0" y="0"/>
                          <a:ext cx="2495549"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3072;o:allowoverlap:true;o:allowincell:true;mso-position-horizontal-relative:text;margin-left:188.03pt;mso-position-horizontal:absolute;mso-position-vertical-relative:text;margin-top:0.00pt;mso-position-vertical:absolute;width:196.50pt;height:141.73pt;mso-wrap-distance-left:9.07pt;mso-wrap-distance-top:0.00pt;mso-wrap-distance-right:9.07pt;mso-wrap-distance-bottom:0.00pt;z-index:1;" stroked="false">
                <v:imagedata r:id="rId13" o:title=""/>
                <o:lock v:ext="edit" rotation="t"/>
              </v:shape>
            </w:pict>
          </mc:Fallback>
        </mc:AlternateConten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w:rPr>
          <w:rFonts w:ascii="宋体" w:hAnsi="宋体" w:eastAsia="宋体" w:cs="宋体"/>
          <w:color w:val="000000"/>
          <w:spacing w:val="6"/>
          <w:sz w:val="21"/>
        </w:rPr>
        <w:t xml:space="preserve"> </w:t>
      </w:r>
      <w:r>
        <w:rPr>
          <w:rFonts w:ascii="宋体" w:hAnsi="宋体" w:cs="宋体"/>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cs="宋体"/>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r>
        <w:rPr>
          <w:rFonts w:ascii="宋体" w:hAnsi="宋体" w:eastAsia="宋体" w:cs="宋体"/>
          <w:color w:val="000000"/>
          <w:spacing w:val="6"/>
          <w:sz w:val="21"/>
          <w:szCs w:val="21"/>
          <w:highlight w: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r>
        <w:rPr>
          <w:rFonts w:ascii="宋体" w:hAnsi="宋体" w:eastAsia="宋体" w:cs="宋体"/>
          <w:color w:val="000000"/>
          <w:spacing w:val="6"/>
          <w:sz w:val="21"/>
          <w:szCs w:val="21"/>
          <w:highlight w: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r>
        <w:rPr>
          <w:rFonts w:ascii="宋体" w:hAnsi="宋体" w:eastAsia="宋体" w:cs="宋体"/>
          <w:color w:val="000000"/>
          <w:spacing w:val="6"/>
          <w:sz w:val="21"/>
          <w:szCs w:val="21"/>
          <w:highlight w: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r>
        <w:rPr>
          <w:rFonts w:ascii="宋体" w:hAnsi="宋体" w:eastAsia="宋体" w:cs="宋体"/>
          <w:color w:val="000000"/>
          <w:spacing w:val="6"/>
          <w:sz w:val="21"/>
          <w:szCs w:val="21"/>
          <w:highlight w: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r>
        <w:rPr>
          <w:rFonts w:ascii="宋体" w:hAnsi="宋体" w:eastAsia="宋体" w:cs="宋体"/>
          <w:color w:val="000000"/>
          <w:spacing w:val="6"/>
          <w:sz w:val="21"/>
          <w:szCs w:val="21"/>
          <w:highlight w: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rPr>
        <w:t xml:space="preserve">投标人：</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（电子公章）</w:t>
      </w:r>
      <w:r>
        <w:rPr>
          <w:rFonts w:ascii="宋体" w:hAnsi="宋体" w:eastAsia="宋体" w:cs="宋体"/>
          <w:color w:val="000000"/>
          <w:spacing w:val="6"/>
          <w:sz w:val="21"/>
          <w:szCs w:val="21"/>
          <w:highlight w:val="none"/>
        </w:rPr>
      </w:r>
      <w:r>
        <w:rPr>
          <w:rFonts w:ascii="宋体" w:hAnsi="宋体" w:eastAsia="宋体" w:cs="宋体"/>
          <w:color w:val="000000"/>
          <w:spacing w:val="6"/>
          <w:sz w:val="21"/>
          <w:szCs w:val="21"/>
          <w:highlight w:val="none"/>
        </w:rPr>
      </w:r>
    </w:p>
    <w:p>
      <w:pPr>
        <w:pBdr>
          <w:top w:val="none" w:color="000000" w:sz="4" w:space="0"/>
          <w:left w:val="none" w:color="000000" w:sz="4" w:space="0"/>
          <w:bottom w:val="none" w:color="000000" w:sz="4" w:space="0"/>
          <w:right w:val="none" w:color="000000" w:sz="4" w:space="0"/>
        </w:pBdr>
        <w:spacing w:after="0" w:before="0" w:line="360" w:lineRule="auto"/>
        <w:ind w:right="630" w:firstLine="420" w:left="0"/>
        <w:jc w:val="right"/>
        <w:rPr>
          <w:rFonts w:ascii="宋体" w:hAnsi="宋体" w:cs="宋体"/>
        </w:rPr>
      </w:pPr>
      <w:r>
        <w:rPr>
          <w:rFonts w:ascii="宋体" w:hAnsi="宋体" w:eastAsia="宋体" w:cs="宋体"/>
          <w:color w:val="000000"/>
          <w:spacing w:val="6"/>
          <w:sz w:val="21"/>
          <w:u w:val="single"/>
        </w:rPr>
      </w:r>
      <w:r>
        <w:rPr>
          <w:rFonts w:ascii="宋体" w:hAnsi="宋体" w:eastAsia="宋体" w:cs="宋体"/>
          <w:color w:val="000000"/>
          <w:spacing w:val="6"/>
          <w:sz w:val="21"/>
          <w:u w:val="single"/>
        </w:rPr>
        <w:t xml:space="preserve">2024年10月27日</w:t>
      </w: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t xml:space="preserve">法定代表人授权委托书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t xml:space="preserve">授权委托书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10"/>
          <w:sz w:val="21"/>
        </w:rPr>
        <w:t xml:space="preserve">本人</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朱宝利</w:t>
      </w:r>
      <w:r>
        <w:rPr>
          <w:rFonts w:ascii="宋体" w:hAnsi="宋体" w:eastAsia="宋体" w:cs="宋体"/>
          <w:color w:val="000000"/>
          <w:spacing w:val="10"/>
          <w:sz w:val="21"/>
          <w:u w:val="single"/>
        </w:rPr>
        <w:t xml:space="preserve"> </w:t>
      </w:r>
      <w:r>
        <w:rPr>
          <w:rFonts w:ascii="宋体" w:hAnsi="宋体" w:eastAsia="宋体" w:cs="宋体"/>
          <w:color w:val="000000"/>
          <w:spacing w:val="10"/>
          <w:sz w:val="21"/>
        </w:rPr>
        <w:t xml:space="preserve">（姓名）系 </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盘锦顺方实业有限公司</w:t>
      </w:r>
      <w:r>
        <w:rPr>
          <w:rFonts w:ascii="宋体" w:hAnsi="宋体" w:eastAsia="宋体" w:cs="宋体"/>
          <w:color w:val="000000"/>
          <w:spacing w:val="10"/>
          <w:sz w:val="21"/>
          <w:u w:val="single"/>
        </w:rPr>
        <w:t xml:space="preserve"> </w:t>
      </w:r>
      <w:r>
        <w:rPr>
          <w:rFonts w:ascii="宋体" w:hAnsi="宋体" w:eastAsia="宋体" w:cs="宋体"/>
          <w:color w:val="000000"/>
          <w:spacing w:val="10"/>
          <w:sz w:val="21"/>
        </w:rPr>
        <w:t xml:space="preserve">（投标人名称）的法定代表人，现委托</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盘锦顺方实业有限公司</w:t>
      </w:r>
      <w:r>
        <w:rPr>
          <w:rFonts w:ascii="宋体" w:hAnsi="宋体" w:eastAsia="宋体" w:cs="宋体"/>
          <w:color w:val="000000"/>
          <w:spacing w:val="6"/>
          <w:sz w:val="21"/>
        </w:rPr>
        <w:t xml:space="preserve">（单位名称）的</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业务员</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（职务）</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吴强</w:t>
      </w:r>
      <w:r>
        <w:rPr>
          <w:rFonts w:ascii="宋体" w:hAnsi="宋体" w:eastAsia="宋体" w:cs="宋体"/>
          <w:color w:val="000000"/>
          <w:spacing w:val="6"/>
          <w:sz w:val="21"/>
        </w:rPr>
        <w:t xml:space="preserve">（姓名）</w:t>
      </w:r>
      <w:r>
        <w:rPr>
          <w:rFonts w:ascii="宋体" w:hAnsi="宋体" w:eastAsia="宋体" w:cs="宋体"/>
          <w:color w:val="000000"/>
          <w:spacing w:val="10"/>
          <w:sz w:val="21"/>
        </w:rPr>
        <w:t xml:space="preserve">为我公司授权代理人。代理人根据授权，以我公司名义签署、澄清、说明、补正、递交、撤回、修改</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2024年二级物资集中采购41大类焊接材料（JC2024-WⅡ-41-01包）</w:t>
      </w:r>
      <w:r>
        <w:rPr>
          <w:rFonts w:ascii="宋体" w:hAnsi="宋体" w:eastAsia="宋体" w:cs="宋体"/>
          <w:color w:val="000000"/>
          <w:spacing w:val="10"/>
          <w:sz w:val="21"/>
          <w:u w:val="single"/>
        </w:rPr>
        <w:t xml:space="preserve"> （项目名称）      </w:t>
      </w:r>
      <w:r>
        <w:rPr>
          <w:rFonts w:ascii="宋体" w:hAnsi="宋体" w:eastAsia="宋体" w:cs="宋体"/>
          <w:color w:val="000000"/>
          <w:spacing w:val="10"/>
          <w:sz w:val="21"/>
        </w:rPr>
        <w:t xml:space="preserve">投标文件、签订合同和处理有关事宜，其法律后果由我公司承担。</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10"/>
          <w:sz w:val="21"/>
        </w:rPr>
      </w:r>
      <w:r/>
      <w:r>
        <w:rPr>
          <w:rFonts w:ascii="宋体" w:hAnsi="宋体" w:eastAsia="宋体" w:cs="宋体"/>
          <w:color w:val="000000"/>
          <w:spacing w:val="10"/>
          <w:sz w:val="21"/>
        </w:rPr>
        <w:t xml:space="preserve">  授权期限：自授权之日起至</w:t>
      </w:r>
      <w:r>
        <w:rPr>
          <w:rFonts w:ascii="宋体" w:hAnsi="宋体" w:eastAsia="宋体" w:cs="宋体"/>
          <w:color w:val="000000"/>
          <w:spacing w:val="10"/>
          <w:sz w:val="21"/>
          <w:u w:val="single"/>
        </w:rPr>
        <w:t xml:space="preserve">2024年12月31日</w:t>
      </w:r>
      <w:r>
        <w:rPr>
          <w:rFonts w:ascii="宋体" w:hAnsi="宋体" w:eastAsia="宋体" w:cs="宋体"/>
          <w:color w:val="000000"/>
          <w:spacing w:val="10"/>
          <w:sz w:val="21"/>
        </w:rPr>
        <w:t xml:space="preserve">。</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10"/>
          <w:sz w:val="21"/>
        </w:rPr>
        <w:t xml:space="preserve">代理人无转委托权。</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10"/>
          <w:sz w:val="21"/>
        </w:rPr>
        <w:t xml:space="preserve">附：法定代表人及代理人身份证明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10"/>
          <w:sz w:val="21"/>
        </w:rPr>
        <w:t xml:space="preserve">   </w:t>
      </w:r>
      <w:r>
        <w:rPr>
          <w:rFonts w:ascii="宋体" w:hAnsi="宋体" w:eastAsia="宋体" w:cs="宋体"/>
          <w:color w:val="000000"/>
          <w:spacing w:val="10"/>
          <w:sz w:val="21"/>
        </w:rPr>
        <mc:AlternateContent>
          <mc:Choice Requires="wpg">
            <w:drawing>
              <wp:inline xmlns:wp="http://schemas.openxmlformats.org/drawingml/2006/wordprocessingDrawing" distT="0" distB="0" distL="0" distR="0">
                <wp:extent cx="1800000" cy="180000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141.73pt;height:141.73pt;mso-wrap-distance-left:0.00pt;mso-wrap-distance-top:0.00pt;mso-wrap-distance-right:0.00pt;mso-wrap-distance-bottom:0.00pt;z-index:1;" stroked="false">
                <v:imagedata r:id="rId12" o:title=""/>
                <o:lock v:ext="edit" rotation="t"/>
              </v:shape>
            </w:pict>
          </mc:Fallback>
        </mc:AlternateContent>
      </w:r>
      <w:r>
        <w:rPr>
          <w:rFonts w:ascii="宋体" w:hAnsi="宋体" w:eastAsia="宋体" w:cs="宋体"/>
          <w:color w:val="000000"/>
          <w:spacing w:val="10"/>
          <w:sz w:val="21"/>
        </w:rPr>
        <w:t xml:space="preserve"> </w:t>
      </w:r>
      <w:r>
        <w:rPr>
          <w:rFonts w:ascii="宋体" w:hAnsi="宋体" w:eastAsia="宋体" w:cs="宋体"/>
        </w:rPr>
        <w:t xml:space="preserve">  </w:t>
      </w:r>
      <w:r>
        <mc:AlternateContent>
          <mc:Choice Requires="wpg">
            <w:drawing>
              <wp:inline xmlns:wp="http://schemas.openxmlformats.org/drawingml/2006/wordprocessingDrawing" distT="0" distB="0" distL="0" distR="0">
                <wp:extent cx="1800000" cy="18000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542512" name=""/>
                        <pic:cNvPicPr>
                          <a:picLocks noChangeAspect="1"/>
                        </pic:cNvPicPr>
                        <pic:nvPr/>
                      </pic:nvPicPr>
                      <pic:blipFill>
                        <a:blip r:embed="rId13"/>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1.73pt;height:141.73pt;mso-wrap-distance-left:0.00pt;mso-wrap-distance-top:0.00pt;mso-wrap-distance-right:0.00pt;mso-wrap-distance-bottom:0.00pt;z-index:1;" stroked="false">
                <v:imagedata r:id="rId13" o:title=""/>
                <o:lock v:ext="edit" rotation="t"/>
              </v:shape>
            </w:pict>
          </mc:Fallback>
        </mc:AlternateContent>
      </w:r>
      <w:r>
        <w:rPr>
          <w:rFonts w:ascii="宋体" w:hAnsi="宋体" w:eastAsia="宋体" w:cs="宋体"/>
        </w:rPr>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10"/>
          <w:sz w:val="21"/>
        </w:rPr>
        <w:t xml:space="preserve">    </w:t>
      </w:r>
      <w:sdt>
        <w:sdtPr>
          <w:alias w:val="授权委托人身份证图片_1"/>
          <w15:appearance w15:val="boundingBox"/>
          <w:lock w:val="unlocked"/>
          <w:placeholder>
            <w:docPart w:val="6fc34821ade44c7491577f9db002cab1"/>
          </w:placeholder>
          <w:showingPlcHdr w:val="true"/>
          <w:temporary w:val="true"/>
          <w:tag w:val="授权委托人身份证图片_1"/>
          <w:picture w:scaleFlag="0" w:lockProportions="1" w:respectBorders="0" w:shiftX="0.500000" w:shiftY="0.500000"/>
          <w:rPr>
            <w:rFonts w:ascii="宋体" w:hAnsi="宋体" w:eastAsia="宋体" w:cs="宋体"/>
            <w:color w:val="000000"/>
            <w:spacing w:val="10"/>
            <w:sz w:val="21"/>
          </w:rPr>
        </w:sdtPr>
        <w:sdtContent>
          <w:r>
            <w:rPr>
              <w:rFonts w:ascii="宋体" w:hAnsi="宋体" w:eastAsia="宋体" w:cs="宋体"/>
              <w:color w:val="000000"/>
              <w:spacing w:val="10"/>
              <w:sz w:val="21"/>
            </w:rPr>
            <mc:AlternateContent>
              <mc:Choice Requires="wpg">
                <w:drawing>
                  <wp:anchor xmlns:wp="http://schemas.openxmlformats.org/drawingml/2006/wordprocessingDrawing" xmlns:wp14="http://schemas.microsoft.com/office/word/2010/wordprocessingDrawing" distT="0" distB="0" distL="115200" distR="115200" simplePos="0" relativeHeight="4096" behindDoc="1" locked="0" layoutInCell="1" allowOverlap="1">
                    <wp:simplePos x="0" y="0"/>
                    <wp:positionH relativeFrom="column">
                      <wp:posOffset>0</wp:posOffset>
                    </wp:positionH>
                    <wp:positionV relativeFrom="paragraph">
                      <wp:posOffset>31671</wp:posOffset>
                    </wp:positionV>
                    <wp:extent cx="1800000" cy="1800000"/>
                    <wp:effectExtent l="0" t="0" r="0" b="0"/>
                    <wp:wrapNone/>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r/>
                          </pic:nvPicPr>
                          <pic:blipFill>
                            <a:blip r:embed="rId14"/>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position:absolute;z-index:-4096;o:allowoverlap:true;o:allowincell:true;mso-position-horizontal-relative:text;margin-left:0.00pt;mso-position-horizontal:absolute;mso-position-vertical-relative:text;margin-top:2.49pt;mso-position-vertical:absolute;width:141.73pt;height:141.73pt;mso-wrap-distance-left:9.07pt;mso-wrap-distance-top:0.00pt;mso-wrap-distance-right:9.07pt;mso-wrap-distance-bottom:0.00pt;z-index:1;" stroked="false">
                    <v:imagedata r:id="rId14" o:title=""/>
                    <o:lock v:ext="edit" rotation="t"/>
                  </v:shape>
                </w:pict>
              </mc:Fallback>
            </mc:AlternateContent>
          </w:r>
        </w:sdtContent>
      </w:sdt>
      <w:r>
        <w:rPr>
          <w:rFonts w:ascii="宋体" w:hAnsi="宋体" w:eastAsia="宋体" w:cs="宋体"/>
        </w:rPr>
        <w:t xml:space="preserve"> </w:t>
      </w:r>
      <w:r>
        <w:rPr>
          <w:rFonts w:ascii="宋体" w:hAnsi="宋体" w:eastAsia="宋体" w:cs="宋体"/>
        </w:rPr>
        <w:t xml:space="preserve"> </w:t>
      </w:r>
      <w:r>
        <w:rPr>
          <w:rFonts w:ascii="宋体" w:hAnsi="宋体" w:cs="宋体"/>
        </w:rPr>
      </w:r>
      <w:r>
        <w:rPr>
          <w:rFonts w:ascii="宋体" w:hAnsi="宋体" w:cs="宋体"/>
        </w:rPr>
      </w:r>
      <w:r>
        <w:rPr>
          <w:rFonts w:ascii="宋体" w:hAnsi="宋体" w:cs="宋体"/>
        </w:rPr>
      </w:r>
      <w:r>
        <w:rPr>
          <w:rFonts w:ascii="宋体" w:hAnsi="宋体" w:cs="宋体"/>
        </w:rPr>
      </w:r>
      <w:r>
        <w:rPr>
          <w:rFonts w:ascii="宋体" w:hAnsi="宋体" w:cs="宋体"/>
        </w:rPr>
        <mc:AlternateContent>
          <mc:Choice Requires="wpg">
            <w:drawing>
              <wp:inline xmlns:wp="http://schemas.openxmlformats.org/drawingml/2006/wordprocessingDrawing" distT="0" distB="0" distL="0" distR="0">
                <wp:extent cx="1800000" cy="180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71689" name=""/>
                        <pic:cNvPicPr>
                          <a:picLocks noChangeAspect="1"/>
                        </pic:cNvPicPr>
                        <pic:nvPr/>
                      </pic:nvPicPr>
                      <pic:blipFill>
                        <a:blip r:embed="rId15"/>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1.73pt;height:141.73pt;mso-wrap-distance-left:0.00pt;mso-wrap-distance-top:0.00pt;mso-wrap-distance-right:0.00pt;mso-wrap-distance-bottom:0.00pt;z-index:1;" stroked="false">
                <v:imagedata r:id="rId15" o:title=""/>
                <o:lock v:ext="edit" rotation="t"/>
              </v:shape>
            </w:pict>
          </mc:Fallback>
        </mc:AlternateContent>
      </w:r>
      <w:r>
        <w:rPr>
          <w:rFonts w:ascii="宋体" w:hAnsi="宋体" w:cs="宋体"/>
        </w:rPr>
      </w:r>
      <w:r>
        <w:rPr>
          <w:rFonts w:ascii="宋体" w:hAnsi="宋体" w:cs="宋体"/>
        </w:rPr>
      </w:r>
      <w:r>
        <w:rPr>
          <w:rFonts w:ascii="宋体" w:hAnsi="宋体" w:cs="宋体"/>
        </w:rPr>
      </w:r>
      <w:r>
        <w:rPr>
          <w:rFonts w:ascii="宋体" w:hAnsi="宋体" w:cs="宋体"/>
        </w:rPr>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cs="宋体"/>
        </w:rPr>
      </w:pPr>
      <w:r>
        <w:rPr>
          <w:rFonts w:ascii="宋体" w:hAnsi="宋体" w:eastAsia="宋体" w:cs="宋体"/>
          <w:color w:val="000000"/>
          <w:spacing w:val="10"/>
          <w:sz w:val="21"/>
        </w:rPr>
        <w:t xml:space="preserve">法定代表人：</w:t>
      </w:r>
      <w:r>
        <w:rPr>
          <w:rFonts w:ascii="宋体" w:hAnsi="宋体" w:eastAsia="宋体" w:cs="宋体"/>
          <w:color w:val="000000"/>
          <w:spacing w:val="10"/>
          <w:sz w:val="21"/>
          <w:u w:val="single"/>
        </w:rPr>
        <w:t xml:space="preserve">          </w:t>
      </w:r>
      <w:sdt>
        <w:sdtPr>
          <w:alias w:val="法人章_1"/>
          <w15:appearance w15:val="boundingBox"/>
          <w:placeholder>
            <w:docPart w:val="821ec01a736942848d9bb579a532fcae"/>
          </w:placeholder>
          <w:showingPlcHdr w:val="true"/>
          <w:tag w:val="法人章_1"/>
          <w:picture w:scaleFlag="0" w:lockProportions="1" w:respectBorders="0" w:shiftX="0.500000" w:shiftY="0.500000"/>
          <w:rPr>
            <w:rFonts w:ascii="宋体" w:hAnsi="宋体" w:eastAsia="宋体" w:cs="宋体"/>
            <w:color w:val="000000"/>
            <w:spacing w:val="10"/>
            <w:sz w:val="21"/>
            <w:u w:val="single"/>
          </w:rPr>
        </w:sdtPr>
        <w:sdtContent>
          <w:r>
            <w:rPr>
              <w:rFonts w:ascii="宋体" w:hAnsi="宋体" w:eastAsia="宋体" w:cs="宋体"/>
              <w:color w:val="000000"/>
              <w:spacing w:val="10"/>
              <w:sz w:val="21"/>
              <w:u w:val="single"/>
            </w:rPr>
          </w:r>
        </w:sdtContent>
      </w:sdt>
      <w:r>
        <w:rPr>
          <w:rFonts w:ascii="宋体" w:hAnsi="宋体" w:eastAsia="宋体" w:cs="宋体"/>
          <w:color w:val="000000"/>
          <w:spacing w:val="10"/>
          <w:sz w:val="21"/>
          <w:u w:val="single"/>
        </w:rPr>
        <w:t xml:space="preserve">  </w:t>
      </w:r>
      <w:r>
        <w:rPr>
          <w:rFonts w:ascii="宋体" w:hAnsi="宋体" w:eastAsia="宋体" w:cs="宋体"/>
          <w:color w:val="000000"/>
          <w:spacing w:val="10"/>
          <w:sz w:val="21"/>
        </w:rPr>
        <w:t xml:space="preserve">（签字或盖章）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cs="宋体"/>
        </w:rPr>
      </w:pPr>
      <w:r>
        <w:rPr>
          <w:rFonts w:ascii="宋体" w:hAnsi="宋体" w:eastAsia="宋体" w:cs="宋体"/>
          <w:color w:val="000000"/>
          <w:spacing w:val="10"/>
          <w:sz w:val="21"/>
        </w:rPr>
        <w:t xml:space="preserve">代  理  人：</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    </w:t>
      </w:r>
      <w:r>
        <w:rPr>
          <w:rFonts w:ascii="宋体" w:hAnsi="宋体" w:eastAsia="宋体" w:cs="宋体"/>
          <w:color w:val="000000"/>
          <w:spacing w:val="10"/>
          <w:sz w:val="21"/>
        </w:rPr>
        <w:t xml:space="preserve">（签字）</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cs="宋体"/>
        </w:rPr>
      </w:pPr>
      <w:r>
        <w:rPr>
          <w:rFonts w:ascii="宋体" w:hAnsi="宋体" w:eastAsia="宋体" w:cs="宋体"/>
          <w:color w:val="000000"/>
          <w:spacing w:val="10"/>
          <w:sz w:val="21"/>
        </w:rPr>
        <w:t xml:space="preserve">投 标  人：</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盘锦顺方实业有限公司</w:t>
      </w:r>
      <w:r>
        <w:rPr>
          <w:rFonts w:ascii="宋体" w:hAnsi="宋体" w:eastAsia="宋体" w:cs="宋体"/>
          <w:color w:val="000000"/>
          <w:spacing w:val="10"/>
          <w:sz w:val="21"/>
          <w:u w:val="single"/>
        </w:rPr>
        <w:t xml:space="preserve">      </w:t>
      </w:r>
      <w:sdt>
        <w:sdtPr>
          <w:alias w:val="单位公章_1"/>
          <w15:appearance w15:val="boundingBox"/>
          <w:placeholder>
            <w:docPart w:val="5812323c1cea4e71961944865357825e"/>
          </w:placeholder>
          <w:showingPlcHdr w:val="true"/>
          <w:tag w:val="单位公章_1"/>
          <w:picture w:scaleFlag="0" w:lockProportions="1" w:respectBorders="0" w:shiftX="0.500000" w:shiftY="0.500000"/>
          <w:rPr>
            <w:rFonts w:ascii="宋体" w:hAnsi="宋体" w:eastAsia="宋体" w:cs="宋体"/>
            <w:color w:val="000000"/>
            <w:spacing w:val="10"/>
            <w:sz w:val="21"/>
            <w:u w:val="single"/>
          </w:rPr>
        </w:sdtPr>
        <w:sdtContent>
          <w:r>
            <w:rPr>
              <w:rFonts w:ascii="宋体" w:hAnsi="宋体" w:eastAsia="宋体" w:cs="宋体"/>
              <w:color w:val="000000"/>
              <w:spacing w:val="10"/>
              <w:sz w:val="21"/>
              <w:u w:val="single"/>
            </w:rPr>
          </w:r>
        </w:sdtContent>
      </w:sdt>
      <w:r>
        <w:rPr>
          <w:rFonts w:ascii="宋体" w:hAnsi="宋体" w:eastAsia="宋体" w:cs="宋体"/>
          <w:color w:val="000000"/>
          <w:spacing w:val="10"/>
          <w:sz w:val="21"/>
          <w:u w:val="single"/>
        </w:rPr>
        <w:t xml:space="preserve"> </w:t>
      </w:r>
      <w:r>
        <w:rPr>
          <w:rFonts w:ascii="宋体" w:hAnsi="宋体" w:eastAsia="宋体" w:cs="宋体"/>
          <w:color w:val="000000"/>
          <w:spacing w:val="10"/>
          <w:sz w:val="21"/>
        </w:rPr>
        <w:t xml:space="preserve">（盖单位公章）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tabs>
          <w:tab w:val="left" w:leader="none" w:pos="8931"/>
        </w:tabs>
        <w:spacing w:after="0" w:before="0" w:line="360" w:lineRule="auto"/>
        <w:ind w:right="603" w:firstLine="420" w:left="0"/>
        <w:jc w:val="center"/>
        <w:rPr>
          <w:rFonts w:ascii="宋体" w:hAnsi="宋体" w:cs="宋体"/>
        </w:rPr>
      </w:pPr>
      <w:r>
        <w:rPr>
          <w:rFonts w:ascii="宋体" w:hAnsi="宋体" w:eastAsia="宋体" w:cs="宋体"/>
          <w:color w:val="000000"/>
          <w:spacing w:val="10"/>
          <w:sz w:val="21"/>
        </w:rPr>
        <w:t xml:space="preserve">                                            </w:t>
      </w:r>
      <w:r>
        <w:rPr>
          <w:rFonts w:ascii="宋体" w:hAnsi="宋体" w:eastAsia="宋体" w:cs="宋体"/>
          <w:color w:val="000000"/>
          <w:spacing w:val="10"/>
          <w:sz w:val="21"/>
        </w:rPr>
        <w:t xml:space="preserve">2024年10月27日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mc:AlternateContent>
          <mc:Choice Requires="wpg">
            <w:drawing>
              <wp:anchor xmlns:wp="http://schemas.openxmlformats.org/drawingml/2006/wordprocessingDrawing" xmlns:wp14="http://schemas.microsoft.com/office/word/2010/wordprocessingDrawing" distT="0" distB="0" distL="115200" distR="115200" simplePos="0" relativeHeight="8192" behindDoc="1" locked="0" layoutInCell="1" allowOverlap="1">
                <wp:simplePos x="0" y="0"/>
                <wp:positionH relativeFrom="column">
                  <wp:posOffset>2543175</wp:posOffset>
                </wp:positionH>
                <wp:positionV relativeFrom="paragraph">
                  <wp:posOffset>71474</wp:posOffset>
                </wp:positionV>
                <wp:extent cx="1800000" cy="1800000"/>
                <wp:effectExtent l="0" t="0" r="0" b="0"/>
                <wp:wrapNone/>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position:absolute;z-index:-8192;o:allowoverlap:true;o:allowincell:true;mso-position-horizontal-relative:text;margin-left:200.25pt;mso-position-horizontal:absolute;mso-position-vertical-relative:text;margin-top:5.63pt;mso-position-vertical:absolute;width:141.73pt;height:141.73pt;mso-wrap-distance-left:9.07pt;mso-wrap-distance-top:0.00pt;mso-wrap-distance-right:9.07pt;mso-wrap-distance-bottom:0.00pt;z-index:1;" stroked="false">
                <v:imagedata r:id="rId11" o:title=""/>
                <o:lock v:ext="edit" rotation="t"/>
              </v:shape>
            </w:pict>
          </mc:Fallback>
        </mc:AlternateContent>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mc:AlternateContent>
          <mc:Choice Requires="wpg">
            <w:drawing>
              <wp:anchor xmlns:wp="http://schemas.openxmlformats.org/drawingml/2006/wordprocessingDrawing" xmlns:wp14="http://schemas.microsoft.com/office/word/2010/wordprocessingDrawing" distT="0" distB="0" distL="115200" distR="115200" simplePos="0" relativeHeight="7168" behindDoc="1" locked="0" layoutInCell="1" allowOverlap="1">
                <wp:simplePos x="0" y="0"/>
                <wp:positionH relativeFrom="column">
                  <wp:posOffset>-171450</wp:posOffset>
                </wp:positionH>
                <wp:positionV relativeFrom="paragraph">
                  <wp:posOffset>15327</wp:posOffset>
                </wp:positionV>
                <wp:extent cx="1800000" cy="1800000"/>
                <wp:effectExtent l="0" t="0" r="0" b="0"/>
                <wp:wrapNone/>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position:absolute;z-index:-7168;o:allowoverlap:true;o:allowincell:true;mso-position-horizontal-relative:text;margin-left:-13.50pt;mso-position-horizontal:absolute;mso-position-vertical-relative:text;margin-top:1.21pt;mso-position-vertical:absolute;width:141.73pt;height:141.73pt;mso-wrap-distance-left:9.07pt;mso-wrap-distance-top:0.00pt;mso-wrap-distance-right:9.07pt;mso-wrap-distance-bottom:0.00pt;z-index:1;" stroked="false">
                <v:imagedata r:id="rId10" o:title=""/>
                <o:lock v:ext="edit" rotation="t"/>
              </v:shape>
            </w:pict>
          </mc:Fallback>
        </mc:AlternateContent>
      </w:r>
      <w:r/>
    </w:p>
    <w:p>
      <w:pPr>
        <w:pBdr/>
        <w:spacing w:after="0" w:before="0" w:line="360" w:lineRule="auto"/>
        <w:ind w:firstLine="420"/>
        <w:rPr/>
      </w:pPr>
      <w:r/>
      <w:r/>
    </w:p>
    <w:p>
      <w:pPr>
        <w:pBdr/>
        <w:spacing w:after="0" w:before="0" w:line="360" w:lineRule="auto"/>
        <w:ind w:firstLine="420"/>
        <w:rPr/>
      </w:pPr>
      <w:r>
        <mc:AlternateContent>
          <mc:Choice Requires="wpg">
            <w:drawing>
              <wp:anchor xmlns:wp="http://schemas.openxmlformats.org/drawingml/2006/wordprocessingDrawing" xmlns:wp14="http://schemas.microsoft.com/office/word/2010/wordprocessingDrawing" distT="0" distB="0" distL="115200" distR="115200" simplePos="0" relativeHeight="6144" behindDoc="1" locked="0" layoutInCell="1" allowOverlap="1">
                <wp:simplePos x="0" y="0"/>
                <wp:positionH relativeFrom="column">
                  <wp:posOffset>1847850</wp:posOffset>
                </wp:positionH>
                <wp:positionV relativeFrom="paragraph">
                  <wp:posOffset>94952</wp:posOffset>
                </wp:positionV>
                <wp:extent cx="1800000" cy="1800000"/>
                <wp:effectExtent l="0" t="0" r="0" b="0"/>
                <wp:wrapNone/>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r/>
                      </pic:nvPicPr>
                      <pic:blipFill>
                        <a:blip r:embed="rId16"/>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position:absolute;z-index:-6144;o:allowoverlap:true;o:allowincell:true;mso-position-horizontal-relative:text;margin-left:145.50pt;mso-position-horizontal:absolute;mso-position-vertical-relative:text;margin-top:7.48pt;mso-position-vertical:absolute;width:141.73pt;height:141.73pt;mso-wrap-distance-left:9.07pt;mso-wrap-distance-top:0.00pt;mso-wrap-distance-right:9.07pt;mso-wrap-distance-bottom:0.00pt;z-index:1;" stroked="false">
                <v:imagedata r:id="rId16" o:title=""/>
                <o:lock v:ext="edit" rotation="t"/>
              </v:shape>
            </w:pict>
          </mc:Fallback>
        </mc:AlternateContent>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t xml:space="preserve">企业营业执照</w:t>
      </w:r>
      <w:r/>
    </w:p>
    <w:p>
      <w:pPr>
        <w:pStyle w:val="650"/>
        <w:pBdr/>
        <w:spacing w:after="0" w:before="0" w:line="360" w:lineRule="auto"/>
        <w:ind w:firstLine="420"/>
        <w:rPr/>
      </w:pPr>
      <w:r>
        <w:t xml:space="preserve">盘锦顺方实业有限公司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34403"/>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营业执照"/>
                        <pic:cNvPicPr>
                          <a:picLocks noChangeAspect="1"/>
                        </pic:cNvPicPr>
                        <pic:nvPr/>
                      </pic:nvPicPr>
                      <pic:blipFill>
                        <a:blip r:embed="rId17"/>
                        <a:stretch/>
                      </pic:blipFill>
                      <pic:spPr bwMode="auto">
                        <a:xfrm>
                          <a:off x="0" y="0"/>
                          <a:ext cx="5274000" cy="37344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4.0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资格声明</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t xml:space="preserve">资格声明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致：（</w:t>
      </w:r>
      <w:r>
        <w:rPr>
          <w:rFonts w:ascii="宋体" w:hAnsi="宋体" w:eastAsia="宋体" w:cs="宋体"/>
          <w:color w:val="000000"/>
          <w:spacing w:val="6"/>
          <w:sz w:val="21"/>
        </w:rPr>
        <w:t xml:space="preserve">辽河石油勘探局有限公司物资分公司</w:t>
      </w:r>
      <w:r>
        <w:rPr>
          <w:rFonts w:ascii="宋体" w:hAnsi="宋体" w:eastAsia="宋体" w:cs="宋体"/>
          <w:color w:val="000000"/>
          <w:spacing w:val="6"/>
          <w:sz w:val="21"/>
        </w:rPr>
        <w:t xml:space="preserve">）</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为响应你方</w:t>
      </w:r>
      <w:r>
        <w:rPr>
          <w:rFonts w:ascii="宋体" w:hAnsi="宋体" w:eastAsia="宋体" w:cs="宋体"/>
          <w:color w:val="000000"/>
          <w:spacing w:val="6"/>
          <w:sz w:val="21"/>
          <w:u w:val="single"/>
        </w:rPr>
        <w:t xml:space="preserve">2024年7月1日</w:t>
      </w:r>
      <w:r>
        <w:rPr>
          <w:rFonts w:ascii="宋体" w:hAnsi="宋体" w:eastAsia="宋体" w:cs="宋体"/>
          <w:color w:val="000000"/>
          <w:spacing w:val="6"/>
          <w:sz w:val="21"/>
        </w:rPr>
        <w:t xml:space="preserve">的（招标公告编号：</w:t>
      </w:r>
      <w:r>
        <w:rPr>
          <w:rFonts w:ascii="宋体" w:hAnsi="宋体" w:eastAsia="宋体" w:cs="宋体"/>
          <w:color w:val="000000"/>
          <w:spacing w:val="6"/>
          <w:sz w:val="21"/>
          <w:u w:val="single"/>
        </w:rPr>
        <w:t xml:space="preserve">LHZB1-2024-WJ173</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）招标公告，下述签字人愿参与投标，提供产品报价表中规定的</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低碳钢电焊条 J507 2.5mm</w:t>
      </w:r>
      <w:r>
        <w:rPr>
          <w:rFonts w:ascii="宋体" w:hAnsi="宋体" w:eastAsia="宋体" w:cs="宋体"/>
          <w:color w:val="000000"/>
          <w:spacing w:val="6"/>
          <w:sz w:val="21"/>
          <w:u w:val="single"/>
        </w:rPr>
        <w:t xml:space="preserve">  （报价表第一项产品名称）等     </w:t>
      </w:r>
      <w:r>
        <w:rPr>
          <w:rFonts w:ascii="宋体" w:hAnsi="宋体" w:eastAsia="宋体" w:cs="宋体"/>
          <w:color w:val="000000"/>
          <w:spacing w:val="6"/>
          <w:sz w:val="21"/>
          <w:u w:val="single"/>
        </w:rPr>
        <w:t xml:space="preserve">105</w:t>
      </w:r>
      <w:r>
        <w:rPr>
          <w:rFonts w:ascii="宋体" w:hAnsi="宋体" w:eastAsia="宋体" w:cs="宋体"/>
          <w:color w:val="000000"/>
          <w:spacing w:val="6"/>
          <w:sz w:val="21"/>
          <w:u w:val="single"/>
        </w:rPr>
        <w:t xml:space="preserve">     项产品</w:t>
      </w:r>
      <w:r>
        <w:rPr>
          <w:rFonts w:ascii="宋体" w:hAnsi="宋体" w:eastAsia="宋体" w:cs="宋体"/>
          <w:color w:val="000000"/>
          <w:spacing w:val="6"/>
          <w:sz w:val="21"/>
        </w:rPr>
        <w:t xml:space="preserve">，提交下述文件并声明全部说明是真实的和正确的。</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是否处于被责令停业、财产被接管、冻结、破产状态？</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选择:  1、是         2、否√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180975</wp:posOffset>
                </wp:positionH>
                <wp:positionV relativeFrom="paragraph">
                  <wp:posOffset>12726</wp:posOffset>
                </wp:positionV>
                <wp:extent cx="1800000" cy="1800000"/>
                <wp:effectExtent l="0" t="0" r="0" b="0"/>
                <wp:wrapNone/>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position:absolute;z-index:-2048;o:allowoverlap:true;o:allowincell:true;mso-position-horizontal-relative:text;margin-left:14.25pt;mso-position-horizontal:absolute;mso-position-vertical-relative:text;margin-top:1.00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下述签字人在证书中证明本资格文件中的内容是真实的和正确的。</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投标人名称（公章）</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签字人姓名、职务（印刷字体）：</w:t>
      </w:r>
      <w:r>
        <w:rPr>
          <w:rFonts w:ascii="宋体" w:hAnsi="宋体" w:eastAsia="宋体" w:cs="宋体"/>
          <w:color w:val="000000"/>
          <w:spacing w:val="6"/>
          <w:sz w:val="21"/>
        </w:rPr>
        <w:t xml:space="preserve">吴强</w:t>
      </w:r>
      <w:r>
        <w:rPr>
          <w:rFonts w:ascii="宋体" w:hAnsi="宋体" w:cs="宋体"/>
        </w:rPr>
        <w:t xml:space="preserve"> </w:t>
      </w:r>
      <w:r>
        <w:rPr>
          <w:rFonts w:ascii="宋体" w:hAnsi="宋体" w:cs="宋体"/>
        </w:rPr>
        <w:t xml:space="preserve">业务员</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582330</wp:posOffset>
                </wp:positionH>
                <wp:positionV relativeFrom="paragraph">
                  <wp:posOffset>48908</wp:posOffset>
                </wp:positionV>
                <wp:extent cx="997290" cy="514683"/>
                <wp:effectExtent l="0" t="0" r="0" b="0"/>
                <wp:wrapNone/>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ChangeAspect="1"/>
                        </pic:cNvPicPr>
                        <pic:nvPr/>
                      </pic:nvPicPr>
                      <pic:blipFill>
                        <a:blip r:embed="rId10"/>
                        <a:stretch/>
                      </pic:blipFill>
                      <pic:spPr bwMode="auto">
                        <a:xfrm flipH="0" flipV="0">
                          <a:off x="0" y="0"/>
                          <a:ext cx="997290" cy="51468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position:absolute;z-index:-3072;o:allowoverlap:true;o:allowincell:true;mso-position-horizontal-relative:text;margin-left:45.85pt;mso-position-horizontal:absolute;mso-position-vertical-relative:text;margin-top:3.85pt;mso-position-vertical:absolute;width:78.53pt;height:40.53pt;mso-wrap-distance-left:9.07pt;mso-wrap-distance-top:0.00pt;mso-wrap-distance-right:9.07pt;mso-wrap-distance-bottom:0.00pt;z-index:1;" stroked="false">
                <v:imagedata r:id="rId10" o:title=""/>
                <o:lock v:ext="edit" rotation="t"/>
              </v:shape>
            </w:pict>
          </mc:Fallback>
        </mc:AlternateContent>
      </w: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签字</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地址</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辽宁省盘锦市兴隆台区兴隆街作业委作业小区北区09-2-402</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邮编</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124000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电话</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18742371520</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传真</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0427-7607100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t xml:space="preserve">招标公告“投标人的资格要求”中应响应的资料</w:t>
      </w:r>
      <w:r/>
    </w:p>
    <w:p>
      <w:pPr>
        <w:pStyle w:val="650"/>
        <w:pBdr/>
        <w:spacing w:after="0" w:before="0" w:line="360" w:lineRule="auto"/>
        <w:ind w:firstLine="420"/>
        <w:rPr/>
      </w:pPr>
      <w:r>
        <w:t xml:space="preserve">营业执照</w:t>
      </w:r>
      <w:r/>
    </w:p>
    <w:p>
      <w:pPr>
        <w:pStyle w:val="651"/>
        <w:pBdr/>
        <w:spacing w:after="0" w:before="0" w:line="360" w:lineRule="auto"/>
        <w:ind w:firstLine="420"/>
        <w:rPr/>
      </w:pPr>
      <w:r>
        <w:t xml:space="preserve">盘锦顺方实业有限公司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34403"/>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营业执照"/>
                        <pic:cNvPicPr>
                          <a:picLocks noChangeAspect="1"/>
                        </pic:cNvPicPr>
                        <pic:nvPr/>
                      </pic:nvPicPr>
                      <pic:blipFill>
                        <a:blip r:embed="rId17"/>
                        <a:stretch/>
                      </pic:blipFill>
                      <pic:spPr bwMode="auto">
                        <a:xfrm>
                          <a:off x="0" y="0"/>
                          <a:ext cx="5274000" cy="37344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294.0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t xml:space="preserve">未被集团公司、油田公司列入供应商黑名单</w:t>
      </w:r>
      <w:r/>
    </w:p>
    <w:p>
      <w:pPr>
        <w:pBdr/>
        <w:spacing w:after="0" w:before="0" w:line="360" w:lineRule="auto"/>
        <w:ind w:firstLine="420"/>
        <w:rPr>
          <w:rFonts w:ascii="SimSun" w:hAnsi="SimSun" w:eastAsia="SimSun" w:cs="SimSun"/>
          <w:color w:val="000000"/>
          <w:sz w:val="21"/>
          <w:szCs w:val="21"/>
          <w:highlight w:val="none"/>
        </w:rPr>
      </w:pPr>
      <w:r>
        <w:rPr>
          <w:rFonts w:ascii="SimSun" w:hAnsi="SimSun" w:eastAsia="SimSun" w:cs="SimSun"/>
          <w:color w:val="000000"/>
          <w:sz w:val="21"/>
        </w:rPr>
        <w:t xml:space="preserve">我公司未被集团公司、油田公司列入供应商黑名单。</w:t>
      </w:r>
      <w:r>
        <w:rPr>
          <w:rFonts w:ascii="SimSun" w:hAnsi="SimSun" w:eastAsia="SimSun" w:cs="SimSun"/>
          <w:color w:val="000000"/>
          <w:sz w:val="21"/>
          <w:szCs w:val="21"/>
          <w:highlight w:val="none"/>
        </w:rPr>
      </w:r>
    </w:p>
    <w:p>
      <w:pPr>
        <w:pBdr/>
        <w:spacing w:after="0" w:before="0" w:line="360" w:lineRule="auto"/>
        <w:ind w:firstLine="420"/>
        <w:rPr/>
      </w:pPr>
      <w:r>
        <w:rPr>
          <w:rFonts w:ascii="SimSun" w:hAnsi="SimSun" w:eastAsia="SimSun" w:cs="SimSun"/>
          <w:color w:val="000000"/>
          <w:sz w:val="21"/>
          <w:highlight w:val="none"/>
        </w:rPr>
      </w:r>
      <w:r>
        <mc:AlternateContent>
          <mc:Choice Requires="wpg">
            <w:drawing>
              <wp:inline xmlns:wp="http://schemas.openxmlformats.org/drawingml/2006/wordprocessingDrawing" distT="0" distB="0" distL="0" distR="0">
                <wp:extent cx="5762625" cy="33909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a:picLocks noChangeAspect="1"/>
                        </pic:cNvPicPr>
                        <pic:nvPr/>
                      </pic:nvPicPr>
                      <pic:blipFill>
                        <a:blip r:embed="rId18"/>
                        <a:stretch/>
                      </pic:blipFill>
                      <pic:spPr bwMode="auto">
                        <a:xfrm>
                          <a:off x="0" y="0"/>
                          <a:ext cx="5762624" cy="3390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53.75pt;height:267.00pt;mso-wrap-distance-left:0.00pt;mso-wrap-distance-top:0.00pt;mso-wrap-distance-right:0.00pt;mso-wrap-distance-bottom:0.00pt;z-index:1;" stroked="false">
                <v:imagedata r:id="rId18" o:title=""/>
                <o:lock v:ext="edit" rotation="t"/>
              </v:shape>
            </w:pict>
          </mc:Fallback>
        </mc:AlternateContent>
      </w:r>
      <w:r>
        <mc:AlternateContent>
          <mc:Choice Requires="wpg">
            <w:drawing>
              <wp:inline xmlns:wp="http://schemas.openxmlformats.org/drawingml/2006/wordprocessingDrawing" distT="0" distB="0" distL="0" distR="0">
                <wp:extent cx="5762625" cy="337185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r/>
                      </pic:nvPicPr>
                      <pic:blipFill>
                        <a:blip r:embed="rId19"/>
                        <a:stretch/>
                      </pic:blipFill>
                      <pic:spPr bwMode="auto">
                        <a:xfrm>
                          <a:off x="0" y="0"/>
                          <a:ext cx="5762624" cy="33718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53.75pt;height:265.50pt;mso-wrap-distance-left:0.00pt;mso-wrap-distance-top:0.00pt;mso-wrap-distance-right:0.00pt;mso-wrap-distance-bottom:0.00pt;z-index:1;" stroked="false">
                <v:imagedata r:id="rId19" o:title=""/>
                <o:lock v:ext="edit" rotation="t"/>
              </v:shape>
            </w:pict>
          </mc:Fallback>
        </mc:AlternateContent>
      </w:r>
      <w:r>
        <w:rPr>
          <w:rFonts w:ascii="SimSun" w:hAnsi="SimSun" w:eastAsia="SimSun" w:cs="SimSun"/>
          <w:color w:val="000000"/>
          <w:sz w:val="21"/>
          <w:highlight w:val="none"/>
        </w:rPr>
      </w:r>
      <w:r/>
    </w:p>
    <w:p>
      <w:pPr>
        <w:pBdr/>
        <w:spacing w:after="0" w:before="0" w:line="360" w:lineRule="auto"/>
        <w:ind w:firstLine="420"/>
        <w:rPr/>
      </w:pPr>
      <w:r>
        <w:br w:type="page" w:clear="all"/>
      </w:r>
      <w:r/>
    </w:p>
    <w:p>
      <w:pPr>
        <w:pStyle w:val="650"/>
        <w:pBdr/>
        <w:spacing w:after="0" w:before="0" w:line="360" w:lineRule="auto"/>
        <w:ind w:firstLine="420"/>
        <w:rPr/>
      </w:pPr>
      <w:r>
        <w:t xml:space="preserve">产品质量监督抽查情况通报</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4"/>
        </w:rPr>
        <w:t xml:space="preserve">我公司未被集团公司、油田公司限制投标。</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4"/>
        </w:rPr>
        <w:t xml:space="preserve">我公司投标产品未在《中国石油天然气集团有限公司采购产品质量监督抽查情况通报》或《辽河油田公司产品质量监督抽查通报》中相关产品被暂停交易权限。</w:t>
      </w:r>
      <w:r/>
    </w:p>
    <w:p>
      <w:pPr>
        <w:pBdr/>
        <w:spacing w:after="0" w:before="0" w:line="360" w:lineRule="auto"/>
        <w:ind w:firstLine="420"/>
        <w:rPr/>
      </w:pPr>
      <w:r/>
      <w:r/>
    </w:p>
    <w:p>
      <w:pPr>
        <w:pBdr/>
        <w:spacing w:after="0" w:before="0" w:line="360" w:lineRule="auto"/>
        <w:ind w:firstLine="420"/>
        <w:rPr/>
      </w:pPr>
      <w:r>
        <w:br w:type="page" w:clear="all"/>
      </w:r>
      <w:r/>
    </w:p>
    <w:p>
      <w:pPr>
        <w:pStyle w:val="650"/>
        <w:pBdr/>
        <w:spacing w:after="0" w:before="0" w:line="360" w:lineRule="auto"/>
        <w:ind w:firstLine="420"/>
        <w:rPr/>
      </w:pPr>
      <w:r>
        <w:t xml:space="preserve">失信信息</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748343"/>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a35e17a-50c5-4e29-987f-4f93693fbb90.png"/>
                        <pic:cNvPicPr>
                          <a:picLocks noChangeAspect="1"/>
                        </pic:cNvPicPr>
                        <pic:nvPr/>
                      </pic:nvPicPr>
                      <pic:blipFill>
                        <a:blip r:embed="rId20"/>
                        <a:stretch/>
                      </pic:blipFill>
                      <pic:spPr bwMode="auto">
                        <a:xfrm>
                          <a:off x="0" y="0"/>
                          <a:ext cx="5274000" cy="27483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16.40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t xml:space="preserve">未被“国家企业信用信息公示系统”网站（www.gsxt.gov.cn）列入严重违法失信企业名单</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255210"/>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eb7c8a4-ff6e-484b-a0f5-574231ad2b55.png"/>
                        <pic:cNvPicPr>
                          <a:picLocks noChangeAspect="1"/>
                        </pic:cNvPicPr>
                        <pic:nvPr/>
                      </pic:nvPicPr>
                      <pic:blipFill>
                        <a:blip r:embed="rId21"/>
                        <a:stretch/>
                      </pic:blipFill>
                      <pic:spPr bwMode="auto">
                        <a:xfrm>
                          <a:off x="0" y="0"/>
                          <a:ext cx="5274000" cy="32552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256.32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255210"/>
                <wp:effectExtent l="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06dffe5-6358-4b64-a77f-8b44e31e2e46.png"/>
                        <pic:cNvPicPr>
                          <a:picLocks noChangeAspect="1"/>
                        </pic:cNvPicPr>
                        <pic:nvPr/>
                      </pic:nvPicPr>
                      <pic:blipFill>
                        <a:blip r:embed="rId22"/>
                        <a:stretch/>
                      </pic:blipFill>
                      <pic:spPr bwMode="auto">
                        <a:xfrm>
                          <a:off x="0" y="0"/>
                          <a:ext cx="5274000" cy="32552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256.32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t xml:space="preserve">投标人、法定代表人或者负责人未被人民法院在“信用中国”网站（www.creditchina.gov.cn）列入失信被执行人</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354935"/>
                <wp:effectExtent l="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cfa56b5-4b44-4660-8f71-3111909fe135.png"/>
                        <pic:cNvPicPr>
                          <a:picLocks noChangeAspect="1"/>
                        </pic:cNvPicPr>
                        <pic:nvPr/>
                      </pic:nvPicPr>
                      <pic:blipFill>
                        <a:blip r:embed="rId23"/>
                        <a:stretch/>
                      </pic:blipFill>
                      <pic:spPr bwMode="auto">
                        <a:xfrm>
                          <a:off x="0" y="0"/>
                          <a:ext cx="5274000" cy="33549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264.17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382539"/>
                <wp:effectExtent l="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7af84a9-d7c3-49f9-9c27-385573b01fa0.png"/>
                        <pic:cNvPicPr>
                          <a:picLocks noChangeAspect="1"/>
                        </pic:cNvPicPr>
                        <pic:nvPr/>
                      </pic:nvPicPr>
                      <pic:blipFill>
                        <a:blip r:embed="rId24"/>
                        <a:stretch/>
                      </pic:blipFill>
                      <pic:spPr bwMode="auto">
                        <a:xfrm>
                          <a:off x="0" y="0"/>
                          <a:ext cx="5274000" cy="33825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266.3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388208"/>
                <wp:effectExtent l="0" t="0" r="0"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acdd079-50a3-4e94-90a4-535f0f537be4.png"/>
                        <pic:cNvPicPr>
                          <a:picLocks noChangeAspect="1"/>
                        </pic:cNvPicPr>
                        <pic:nvPr/>
                      </pic:nvPicPr>
                      <pic:blipFill>
                        <a:blip r:embed="rId25"/>
                        <a:stretch/>
                      </pic:blipFill>
                      <pic:spPr bwMode="auto">
                        <a:xfrm>
                          <a:off x="0" y="0"/>
                          <a:ext cx="5274000" cy="33882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266.79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t xml:space="preserve">中国裁判文书网投标人法定代表人或者负责人无行贿犯罪</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182541"/>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8c636ec3-ea9c-4109-a4ad-95fd3ece473f.png"/>
                        <pic:cNvPicPr>
                          <a:picLocks noChangeAspect="1"/>
                        </pic:cNvPicPr>
                        <pic:nvPr/>
                      </pic:nvPicPr>
                      <pic:blipFill>
                        <a:blip r:embed="rId26"/>
                        <a:stretch/>
                      </pic:blipFill>
                      <pic:spPr bwMode="auto">
                        <a:xfrm>
                          <a:off x="0" y="0"/>
                          <a:ext cx="5274000" cy="21825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171.85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226019"/>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e47c5b4-04da-427d-92d4-8c2a9d462a9d.png"/>
                        <pic:cNvPicPr>
                          <a:picLocks noChangeAspect="1"/>
                        </pic:cNvPicPr>
                        <pic:nvPr/>
                      </pic:nvPicPr>
                      <pic:blipFill>
                        <a:blip r:embed="rId27"/>
                        <a:stretch/>
                      </pic:blipFill>
                      <pic:spPr bwMode="auto">
                        <a:xfrm>
                          <a:off x="0" y="0"/>
                          <a:ext cx="5274000" cy="22260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175.28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232089"/>
                <wp:effectExtent l="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757897f-e934-4cf7-b820-45347bd7f135.png"/>
                        <pic:cNvPicPr>
                          <a:picLocks noChangeAspect="1"/>
                        </pic:cNvPicPr>
                        <pic:nvPr/>
                      </pic:nvPicPr>
                      <pic:blipFill>
                        <a:blip r:embed="rId28"/>
                        <a:stretch/>
                      </pic:blipFill>
                      <pic:spPr bwMode="auto">
                        <a:xfrm>
                          <a:off x="0" y="0"/>
                          <a:ext cx="5274000" cy="22320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175.76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t xml:space="preserve">未因质量或其它原因在集团公司总部、辽河油田公司范围内通报处罚并处于处罚期内</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我公司本包别产品</w:t>
      </w:r>
      <w:r>
        <w:rPr>
          <w:rFonts w:ascii="SimSun" w:hAnsi="SimSun" w:eastAsia="SimSun" w:cs="SimSun"/>
          <w:b/>
          <w:color w:val="000000"/>
          <w:sz w:val="21"/>
        </w:rPr>
        <w:t xml:space="preserve">未</w:t>
      </w:r>
      <w:r>
        <w:rPr>
          <w:rFonts w:ascii="SimSun" w:hAnsi="SimSun" w:eastAsia="SimSun" w:cs="SimSun"/>
          <w:color w:val="000000"/>
          <w:sz w:val="21"/>
        </w:rPr>
        <w:t xml:space="preserve">因质量或其它原因在集团公司总部、辽河油田公司范围内通报处罚并处于处罚期内的。</w:t>
      </w:r>
      <w:r/>
    </w:p>
    <w:p>
      <w:pPr>
        <w:pBdr/>
        <w:spacing w:after="0" w:before="0" w:line="360" w:lineRule="auto"/>
        <w:ind w:firstLine="420"/>
        <w:rPr/>
      </w:pPr>
      <w:r/>
      <w:r/>
    </w:p>
    <w:p>
      <w:pPr>
        <w:pBdr/>
        <w:spacing w:after="0" w:before="0" w:line="360" w:lineRule="auto"/>
        <w:ind w:firstLine="420"/>
        <w:rPr/>
      </w:pPr>
      <w:r>
        <w:br w:type="page" w:clear="all"/>
      </w:r>
      <w:r/>
    </w:p>
    <w:p>
      <w:pPr>
        <w:pStyle w:val="650"/>
        <w:pBdr/>
        <w:spacing w:after="0" w:before="0" w:line="360" w:lineRule="auto"/>
        <w:ind w:firstLine="420"/>
        <w:rPr/>
      </w:pPr>
      <w:r>
        <w:t xml:space="preserve">非联合体投标</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1"/>
        </w:rPr>
        <w:t xml:space="preserve">我公司非联合体投标</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
    </w:p>
    <w:p>
      <w:pPr>
        <w:pBdr/>
        <w:spacing w:after="0" w:before="0" w:line="360" w:lineRule="auto"/>
        <w:ind w:firstLine="420"/>
        <w:rPr/>
      </w:pPr>
      <w:r>
        <mc:AlternateContent>
          <mc:Choice Requires="wpg">
            <w:drawing>
              <wp:inline xmlns:wp="http://schemas.openxmlformats.org/drawingml/2006/wordprocessingDrawing" distT="0" distB="0" distL="0" distR="0">
                <wp:extent cx="5219700" cy="353377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a:picLocks noChangeAspect="1"/>
                        </pic:cNvPicPr>
                        <pic:nvPr/>
                      </pic:nvPicPr>
                      <pic:blipFill>
                        <a:blip r:embed="rId29"/>
                        <a:stretch/>
                      </pic:blipFill>
                      <pic:spPr bwMode="auto">
                        <a:xfrm>
                          <a:off x="0" y="0"/>
                          <a:ext cx="5219699" cy="35337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1.00pt;height:278.25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投标人认为有必要提供的其他资料</w:t>
      </w:r>
      <w:r/>
    </w:p>
    <w:p>
      <w:pPr>
        <w:pStyle w:val="650"/>
        <w:pBdr/>
        <w:spacing w:after="0" w:before="0" w:line="360" w:lineRule="auto"/>
        <w:ind w:firstLine="420"/>
        <w:rPr/>
      </w:pPr>
      <w:r>
        <w:t xml:space="preserve">开户许可证</w:t>
      </w:r>
      <w:r/>
    </w:p>
    <w:p>
      <w:pPr>
        <w:pStyle w:val="651"/>
        <w:pBdr/>
        <w:spacing w:after="0" w:before="0" w:line="360" w:lineRule="auto"/>
        <w:ind w:firstLine="420"/>
        <w:rPr/>
      </w:pPr>
      <w:r>
        <w:t xml:space="preserve">2210</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83769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开户"/>
                        <pic:cNvPicPr>
                          <a:picLocks noChangeAspect="1"/>
                        </pic:cNvPicPr>
                        <pic:nvPr/>
                      </pic:nvPicPr>
                      <pic:blipFill>
                        <a:blip r:embed="rId30"/>
                        <a:stretch/>
                      </pic:blipFill>
                      <pic:spPr bwMode="auto">
                        <a:xfrm>
                          <a:off x="0" y="0"/>
                          <a:ext cx="5274000" cy="38376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302.18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t xml:space="preserve">投标保证金</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505357"/>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f0af629-18b9-44bb-9324-b1166a021ef2.png"/>
                        <pic:cNvPicPr>
                          <a:picLocks noChangeAspect="1"/>
                        </pic:cNvPicPr>
                        <pic:nvPr/>
                      </pic:nvPicPr>
                      <pic:blipFill>
                        <a:blip r:embed="rId31"/>
                        <a:stretch/>
                      </pic:blipFill>
                      <pic:spPr bwMode="auto">
                        <a:xfrm>
                          <a:off x="0" y="0"/>
                          <a:ext cx="5274000" cy="25053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197.27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w:br w:type="page" w:clear="all"/>
      </w:r>
      <w:r/>
    </w:p>
    <w:p>
      <w:pPr>
        <w:pStyle w:val="648"/>
        <w:pBdr/>
        <w:spacing w:after="0" w:before="0" w:line="360" w:lineRule="auto"/>
        <w:ind w:firstLine="420"/>
        <w:rPr/>
      </w:pPr>
      <w:r>
        <w:t xml:space="preserve">技术投标文件</w:t>
      </w:r>
      <w:r/>
    </w:p>
    <w:p>
      <w:pPr>
        <w:pStyle w:val="649"/>
        <w:pBdr/>
        <w:spacing w:after="0" w:before="0" w:line="360" w:lineRule="auto"/>
        <w:ind w:firstLine="420"/>
        <w:rPr/>
      </w:pPr>
      <w:r>
        <w:t xml:space="preserve">投标产品的执行标准或技术响应文件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4"/>
        </w:rPr>
        <w:t xml:space="preserve">我公司完全按照以下执行标准执行</w:t>
      </w:r>
      <w:r/>
    </w:p>
    <w:tbl>
      <w:tblPr>
        <w:tblStyle w:val="70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539"/>
        <w:gridCol w:w="4539"/>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5117-2012</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 A5.18/A5.18M-2023</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 A5.5/A5.5M-2022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36034-2018</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983-2012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SJ/T 11186-2019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5118-2012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GB/T31908-2015</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10044-2022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32533-2016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5293-2018</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GB/T39280-2020</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8110-2020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39281-2020</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 A5.28/A5.28M-2022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A5.9/A5.9M-2022</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 A5.29/A5.29M-2022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36233-2018</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29713-2013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10045-2018</w:t>
            </w: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br w:type="page" w:clear="all"/>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t xml:space="preserve">技术条款响应/偏离表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333375</wp:posOffset>
                </wp:positionH>
                <wp:positionV relativeFrom="paragraph">
                  <wp:posOffset>-346472</wp:posOffset>
                </wp:positionV>
                <wp:extent cx="1800000" cy="1800000"/>
                <wp:effectExtent l="0" t="0" r="0" b="0"/>
                <wp:wrapNone/>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position:absolute;z-index:-2048;o:allowoverlap:true;o:allowincell:true;mso-position-horizontal-relative:text;margin-left:26.25pt;mso-position-horizontal:absolute;mso-position-vertical-relative:text;margin-top:-27.28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b/>
          <w:color w:val="000000"/>
          <w:spacing w:val="6"/>
          <w:sz w:val="32"/>
        </w:rPr>
        <w:t xml:space="preserve">技术规格响应/偏离表</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投标人名称：</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cs="宋体"/>
        </w:rPr>
      </w:r>
      <w:sdt>
        <w:sdtPr>
          <w:alias w:val="单位公章_1"/>
          <w15:appearance w15:val="boundingBox"/>
          <w:placeholder>
            <w:docPart w:val="0c3f8d8548bf418b9bf43a43d0db6320"/>
          </w:placeholder>
          <w:showingPlcHdr w:val="true"/>
          <w:tag w:val="单位公章_1"/>
          <w:picture w:scaleFlag="0" w:lockProportions="1" w:respectBorders="0" w:shiftX="0.500000" w:shiftY="0.500000"/>
          <w:rPr>
            <w:rFonts w:ascii="宋体" w:hAnsi="宋体" w:cs="宋体"/>
          </w:rPr>
        </w:sdtPr>
        <w:sdtContent>
          <w:r>
            <w:rPr>
              <w:rFonts w:ascii="宋体" w:hAnsi="宋体" w:cs="宋体"/>
            </w:rPr>
          </w:r>
        </w:sdtContent>
      </w:sdt>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招标编号：</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LHZB1-2024-WJ173</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     包号：</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JC2024-WⅡ-41-01包</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tbl>
      <w:tblPr>
        <w:tblStyle w:val="70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74"/>
        <w:gridCol w:w="1059"/>
        <w:gridCol w:w="1059"/>
        <w:gridCol w:w="1209"/>
        <w:gridCol w:w="1284"/>
        <w:gridCol w:w="1089"/>
        <w:gridCol w:w="1059"/>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序号</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货物名称</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招标文件条目号</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招标技术条款</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投标技术条款</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响应/偏离</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说明</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r>
            <w:r>
              <w:rPr>
                <w:rFonts w:ascii="宋体" w:hAnsi="宋体" w:eastAsia="宋体" w:cs="宋体"/>
                <w:color w:val="000000"/>
                <w:spacing w:val="6"/>
                <w:sz w:val="21"/>
              </w:rPr>
              <w:t xml:space="preserve">全部响应无偏离</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郑重声明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制造商已认真阅读了技术规格书，并完全了解货物使用环境、工况、等买方的各项要求，并将投标货物与技术规格书存在的偏离已全部列于表中。我们在此郑重承诺：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w:rPr>
          <w:rFonts w:ascii="宋体" w:hAnsi="宋体" w:eastAsia="宋体" w:cs="宋体"/>
          <w:color w:val="000000"/>
          <w:spacing w:val="6"/>
          <w:sz w:val="21"/>
        </w:rPr>
        <w:t xml:space="preserve">如果我们中标，无论何时提供的任何文件，如谈判、澄清、确认和修改等文件，任何偏离或修改均单独列出并予以逐条说明。未在书面文件中单独列出的偏离或修改内容，买方随时有权拒绝接受，我方承担商品的质量、规格与合同不符的责任，并接受按合同索赔。</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宋体" w:hAnsi="宋体" w:cs="宋体"/>
        </w:rPr>
      </w:pPr>
      <w:r>
        <w:rPr>
          <w:rFonts w:ascii="宋体" w:hAnsi="宋体" w:eastAsia="宋体" w:cs="宋体"/>
          <w:color w:val="000000"/>
          <w:spacing w:val="6"/>
          <w:sz w:val="32"/>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1519125</wp:posOffset>
                </wp:positionH>
                <wp:positionV relativeFrom="paragraph">
                  <wp:posOffset>284936</wp:posOffset>
                </wp:positionV>
                <wp:extent cx="821190" cy="397190"/>
                <wp:effectExtent l="0" t="0" r="0" b="0"/>
                <wp:wrapNone/>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a:picLocks noChangeAspect="1"/>
                        </pic:cNvPicPr>
                        <pic:nvPr/>
                      </pic:nvPicPr>
                      <pic:blipFill>
                        <a:blip r:embed="rId10"/>
                        <a:stretch/>
                      </pic:blipFill>
                      <pic:spPr bwMode="auto">
                        <a:xfrm flipH="0" flipV="0">
                          <a:off x="0" y="0"/>
                          <a:ext cx="821188" cy="39718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position:absolute;z-index:-3072;o:allowoverlap:true;o:allowincell:true;mso-position-horizontal-relative:text;margin-left:119.62pt;mso-position-horizontal:absolute;mso-position-vertical-relative:text;margin-top:22.44pt;mso-position-vertical:absolute;width:64.66pt;height:31.27pt;mso-wrap-distance-left:9.07pt;mso-wrap-distance-top:0.00pt;mso-wrap-distance-right:9.07pt;mso-wrap-distance-bottom:0.00pt;z-index:1;" stroked="false">
                <v:imagedata r:id="rId10" o:title=""/>
                <o:lock v:ext="edit" rotation="t"/>
              </v:shape>
            </w:pict>
          </mc:Fallback>
        </mc:AlternateContent>
      </w: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投标人代表签字：</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t xml:space="preserve">投标人认为有必要提供的其他资料</w:t>
      </w:r>
      <w:r/>
    </w:p>
    <w:p>
      <w:pPr>
        <w:pStyle w:val="648"/>
        <w:pBdr/>
        <w:spacing w:after="0" w:before="0" w:line="360" w:lineRule="auto"/>
        <w:ind w:firstLine="420"/>
        <w:rPr/>
      </w:pPr>
      <w:r>
        <w:t xml:space="preserve">商务投标文件</w:t>
      </w:r>
      <w:r/>
    </w:p>
    <w:p>
      <w:pPr>
        <w:pStyle w:val="649"/>
        <w:pBdr/>
        <w:spacing w:after="0" w:before="0" w:line="360" w:lineRule="auto"/>
        <w:ind w:firstLine="420"/>
        <w:rPr/>
      </w:pPr>
      <w:r>
        <w:t xml:space="preserve">法律纠纷情况</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t xml:space="preserve">法律纠纷情况</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制造商和代理商应如实填写：</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一、贵方目前是否正在涉及或面临尚未解决，对贵方影响巨大的诉讼案件？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选择:  1、是         2、否√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如果有，请简单说明情况：</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二、贵公司及分支机构或建议联合供货体的任何成员在过去10年中是否涉及任何诉讼案件？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选择：1、是         2、否√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2209800</wp:posOffset>
                </wp:positionH>
                <wp:positionV relativeFrom="paragraph">
                  <wp:posOffset>9692</wp:posOffset>
                </wp:positionV>
                <wp:extent cx="1800000" cy="1800000"/>
                <wp:effectExtent l="0" t="0" r="0" b="0"/>
                <wp:wrapNone/>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position:absolute;z-index:-2048;o:allowoverlap:true;o:allowincell:true;mso-position-horizontal-relative:text;margin-left:174.00pt;mso-position-horizontal:absolute;mso-position-vertical-relative:text;margin-top:0.76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color w:val="000000"/>
          <w:spacing w:val="6"/>
          <w:sz w:val="21"/>
        </w:rPr>
        <w:t xml:space="preserve">如果是，请写明诉讼案的现状：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投标人名称（公章）</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签字人姓名、职务（印刷字体）：</w:t>
      </w:r>
      <w:r>
        <w:rPr>
          <w:rFonts w:ascii="宋体" w:hAnsi="宋体" w:eastAsia="宋体" w:cs="宋体"/>
          <w:color w:val="000000"/>
          <w:spacing w:val="6"/>
          <w:sz w:val="21"/>
        </w:rPr>
        <w:t xml:space="preserve">吴强</w:t>
      </w:r>
      <w:r>
        <w:rPr>
          <w:rFonts w:ascii="宋体" w:hAnsi="宋体" w:cs="宋体"/>
        </w:rPr>
        <w:t xml:space="preserve">  </w:t>
      </w:r>
      <w:r>
        <w:rPr>
          <w:rFonts w:ascii="宋体" w:hAnsi="宋体" w:cs="宋体"/>
        </w:rPr>
        <w:t xml:space="preserve">业务员</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676275</wp:posOffset>
                </wp:positionH>
                <wp:positionV relativeFrom="paragraph">
                  <wp:posOffset>102375</wp:posOffset>
                </wp:positionV>
                <wp:extent cx="1006815" cy="594567"/>
                <wp:effectExtent l="0" t="0" r="0" b="0"/>
                <wp:wrapNone/>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a:picLocks noChangeAspect="1"/>
                        </pic:cNvPicPr>
                        <pic:nvPr/>
                      </pic:nvPicPr>
                      <pic:blipFill>
                        <a:blip r:embed="rId10"/>
                        <a:stretch/>
                      </pic:blipFill>
                      <pic:spPr bwMode="auto">
                        <a:xfrm flipH="0" flipV="0">
                          <a:off x="0" y="0"/>
                          <a:ext cx="1006813" cy="594567"/>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position:absolute;z-index:-3072;o:allowoverlap:true;o:allowincell:true;mso-position-horizontal-relative:text;margin-left:53.25pt;mso-position-horizontal:absolute;mso-position-vertical-relative:text;margin-top:8.06pt;mso-position-vertical:absolute;width:79.28pt;height:46.82pt;mso-wrap-distance-left:9.07pt;mso-wrap-distance-top:0.00pt;mso-wrap-distance-right:9.07pt;mso-wrap-distance-bottom:0.00pt;z-index:1;" stroked="false">
                <v:imagedata r:id="rId10" o:title=""/>
                <o:lock v:ext="edit" rotation="t"/>
              </v:shape>
            </w:pict>
          </mc:Fallback>
        </mc:AlternateContent>
      </w: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签字</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地址</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辽宁省盘锦市兴隆台区兴隆街作业委作业小区北区09-2-402</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电话</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18742371520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传真</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0427-7607100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邮编</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124000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t xml:space="preserve">机密信息接受承诺函</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t xml:space="preserve">机密信息接受承诺函</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本机密信息接受承诺函由</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（以下简称“乙方”）针对同</w:t>
      </w:r>
      <w:r>
        <w:rPr>
          <w:rFonts w:ascii="宋体" w:hAnsi="宋体" w:eastAsia="宋体" w:cs="宋体"/>
          <w:b/>
          <w:color w:val="000000"/>
          <w:spacing w:val="6"/>
          <w:sz w:val="21"/>
          <w:u w:val="single"/>
        </w:rPr>
        <w:t xml:space="preserve"> </w:t>
      </w:r>
      <w:r>
        <w:rPr>
          <w:rFonts w:ascii="宋体" w:hAnsi="宋体" w:eastAsia="宋体" w:cs="宋体"/>
          <w:b/>
          <w:color w:val="000000"/>
          <w:spacing w:val="6"/>
          <w:sz w:val="21"/>
          <w:u w:val="single"/>
        </w:rPr>
        <w:t xml:space="preserve">辽河石油勘探局有限公司物资分公司</w:t>
      </w:r>
      <w:r>
        <w:rPr>
          <w:rFonts w:ascii="宋体" w:hAnsi="宋体" w:eastAsia="宋体" w:cs="宋体"/>
          <w:color w:val="000000"/>
          <w:spacing w:val="6"/>
          <w:sz w:val="21"/>
        </w:rPr>
        <w:t xml:space="preserve">（以下简称“甲方”）所发放的</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LHZB1-2024-WJ173</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号招标文件（以下简称“招标文件”），对从甲方处获得的相关的机密信息的保密工作做出如下承诺：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8.1 机密信息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本承诺中所称机密信息是指因执行本次招标而直接或间接地接触到的相关组织机构、业务等任何秘密的或专有的信息，包括但不限于以下内容：</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8.1.1 管理经验；</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8.1.2 业务流程、职员资料及内部公开的财务、生产经营资料及为甲方专有的文件资料；</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8.2 机密信息的接受的方式</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当甲方欲向乙方透露与其项目相关的机密信息时，此信息包括口头、书面或以其它形式的载体透露给乙方的，乙方有责任按照第三条承诺保密的责任。</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8.3 乙方的保密责任</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乙方同意：</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8.3.1 以谨慎的态度避免泄露、公开或传播甲方的机密信息，就如同使用与此相似的，自己不愿其泄露，公开或传播的信息一样；</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8.3.2 为履行项目之目的或在其它方面为了甲方的利益使用甲方的机密信息。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乙方可以将机密信息透露给：</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(1)为项目进行必须了解该信息的其本身的雇员及其母公司和子公司的雇员或合作方的本项目组成员；</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(2)经甲方事先书面同意的任何其它地方。</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8.4 保密期限</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根据本机密信息接受承诺函，由甲方向乙方透露的信息应自本协议中提到的招标之日起五年止。</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8.5 乙方不承担保密责任的信息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对于下列信息，乙方不承担本机密信息透露协议所规定的保密责任：</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8.5.1 在不承担保密责任的情况下已获取的信息；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8.5.2 乙方独立开发且不涉及透露方的信息；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8.5.3 从甲方以外的合法渠道所获得的信息；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8.5.4 通过公开渠道而非乙方过失而公开的信息；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8.6 残留信息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残留信息指包含在甲方的信息之中，与乙方业务活动相关的构想、技能、技术，这些构想、技能、技术，保留在乙方接触项目中涉及保密信息的雇员的记忆之中，或已转化为该雇员的技能。乙方可透露、公开或传播并使用残留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但是，除非甲方与乙方就残留信息另有规定，乙方不得透露，公开或传播：</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8.6.1 残留信息源；</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8.6.2 甲方的任何财务、统计或个人数据；</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8.6.3 甲方的业务计划。</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8.7 保密信息的返还</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甲方可以在任何时候，书面要求乙方返还或销毁任何因项目而透露的机密信息及其复制品，乙方应于收到甲方的要求后7天内返还或销毁该等机密信息及其复制品。乙方不得直接或间接地故意保留或控制任何机密信息及其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8.8 不承认条款</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8.8.1 甲方仅“按现状”提供信息；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8.8.2 甲方对因其透露的信息所引起的任何损害概不承担责任，但甲方明知或应当知道其透露的信息有可能引起任何损害的情况除外；</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8.8.3 透露载有业务计划的信息仅出于计划的目的。甲方可随时改变或取消计划。使用此类信息的风险应由乙方承担，但甲方明知或应当知道改变或取消其计划有可能为接受方带来损害且为采取合理措施进行补救的情况除外。</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8.8.4 本承诺函并不要求任一方透露或接受信息。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8.9 适用法律</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-209550</wp:posOffset>
                </wp:positionH>
                <wp:positionV relativeFrom="paragraph">
                  <wp:posOffset>119825</wp:posOffset>
                </wp:positionV>
                <wp:extent cx="1800000" cy="1800000"/>
                <wp:effectExtent l="0" t="0" r="0" b="0"/>
                <wp:wrapNone/>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position:absolute;z-index:-2048;o:allowoverlap:true;o:allowincell:true;mso-position-horizontal-relative:text;margin-left:-16.50pt;mso-position-horizontal:absolute;mso-position-vertical-relative:text;margin-top:9.44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color w:val="000000"/>
          <w:spacing w:val="6"/>
          <w:sz w:val="21"/>
        </w:rPr>
        <w:t xml:space="preserve">本承诺函适用中华人民共和国法律。</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在本次招标期间，如对本承诺函有异议应协商解决，协商不成应提交</w:t>
      </w:r>
      <w:r>
        <w:rPr>
          <w:rFonts w:ascii="宋体" w:hAnsi="宋体" w:eastAsia="宋体" w:cs="宋体"/>
          <w:i/>
          <w:color w:val="000000"/>
          <w:spacing w:val="6"/>
          <w:sz w:val="21"/>
        </w:rPr>
        <w:t xml:space="preserve">中国国际经济贸易仲裁委员会</w:t>
      </w:r>
      <w:r>
        <w:rPr>
          <w:rFonts w:ascii="宋体" w:hAnsi="宋体" w:eastAsia="宋体" w:cs="宋体"/>
          <w:color w:val="000000"/>
          <w:spacing w:val="6"/>
          <w:sz w:val="21"/>
        </w:rPr>
        <w:t xml:space="preserve">，该仲裁判决书是终决的，对甲乙双方均有约束力。</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1429942</wp:posOffset>
                </wp:positionH>
                <wp:positionV relativeFrom="paragraph">
                  <wp:posOffset>116866</wp:posOffset>
                </wp:positionV>
                <wp:extent cx="740115" cy="456250"/>
                <wp:effectExtent l="0" t="0" r="0" b="0"/>
                <wp:wrapNone/>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a:picLocks noChangeAspect="1"/>
                        </pic:cNvPicPr>
                        <pic:nvPr/>
                      </pic:nvPicPr>
                      <pic:blipFill>
                        <a:blip r:embed="rId10"/>
                        <a:stretch/>
                      </pic:blipFill>
                      <pic:spPr bwMode="auto">
                        <a:xfrm flipH="0" flipV="0">
                          <a:off x="0" y="0"/>
                          <a:ext cx="740115" cy="45624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position:absolute;z-index:-3072;o:allowoverlap:true;o:allowincell:true;mso-position-horizontal-relative:text;margin-left:112.59pt;mso-position-horizontal:absolute;mso-position-vertical-relative:text;margin-top:9.20pt;mso-position-vertical:absolute;width:58.28pt;height:35.93pt;mso-wrap-distance-left:9.07pt;mso-wrap-distance-top:0.00pt;mso-wrap-distance-right:9.07pt;mso-wrap-distance-bottom:0.00pt;z-index:1;" stroked="false">
                <v:imagedata r:id="rId10" o:title=""/>
                <o:lock v:ext="edit" rotation="t"/>
              </v:shape>
            </w:pict>
          </mc:Fallback>
        </mc:AlternateContent>
      </w:r>
      <w:r>
        <w:rPr>
          <w:rFonts w:ascii="宋体" w:hAnsi="宋体" w:eastAsia="宋体" w:cs="宋体"/>
          <w:color w:val="000000"/>
          <w:spacing w:val="6"/>
          <w:sz w:val="21"/>
        </w:rPr>
        <w:t xml:space="preserve">乙      方：</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负责人签字：</w:t>
      </w:r>
      <w:r>
        <w:rPr>
          <w:rFonts w:ascii="宋体" w:hAnsi="宋体" w:eastAsia="宋体" w:cs="宋体"/>
          <w:color w:val="000000"/>
          <w:spacing w:val="6"/>
          <w:sz w:val="21"/>
          <w:u w:val="single"/>
        </w:rPr>
        <w:t xml:space="preserve">           </w:t>
      </w:r>
      <w:sdt>
        <w:sdtPr>
          <w:alias w:val="委托代理人签字_1"/>
          <w15:appearance w15:val="boundingBox"/>
          <w:placeholder>
            <w:docPart w:val="951b4e6d03fa42eba70430f260423b29"/>
          </w:placeholder>
          <w:showingPlcHdr w:val="true"/>
          <w:tag w:val="委托代理人签字_1"/>
          <w:picture w:scaleFlag="0" w:lockProportions="1" w:respectBorders="0" w:shiftX="0.500000" w:shiftY="0.500000"/>
          <w:rPr>
            <w:rFonts w:ascii="宋体" w:hAnsi="宋体" w:eastAsia="宋体" w:cs="宋体"/>
            <w:color w:val="000000"/>
            <w:spacing w:val="6"/>
            <w:sz w:val="21"/>
            <w:u w:val="single"/>
          </w:rPr>
        </w:sdtPr>
        <w:sdtContent>
          <w:r>
            <w:rPr>
              <w:rFonts w:ascii="宋体" w:hAnsi="宋体" w:eastAsia="宋体" w:cs="宋体"/>
              <w:color w:val="000000"/>
              <w:spacing w:val="6"/>
              <w:sz w:val="21"/>
              <w:u w:val="single"/>
            </w:rPr>
          </w:r>
        </w:sdtContent>
      </w:sdt>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日      期：</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2024年10月27日</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t xml:space="preserve">商务条款响应/偏离表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1009650</wp:posOffset>
                </wp:positionH>
                <wp:positionV relativeFrom="paragraph">
                  <wp:posOffset>-432197</wp:posOffset>
                </wp:positionV>
                <wp:extent cx="1800000" cy="1800000"/>
                <wp:effectExtent l="0" t="0" r="0" b="0"/>
                <wp:wrapNone/>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position:absolute;z-index:-2048;o:allowoverlap:true;o:allowincell:true;mso-position-horizontal-relative:text;margin-left:79.50pt;mso-position-horizontal:absolute;mso-position-vertical-relative:text;margin-top:-34.03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b/>
          <w:color w:val="000000"/>
          <w:spacing w:val="6"/>
          <w:sz w:val="32"/>
        </w:rPr>
        <w:t xml:space="preserve">商务条款响应/偏离表</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投标人名称：</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招标编号.：</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LHZB1-2024-WJ173</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包号：</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JC2024-WⅡ-41-01包</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tbl>
      <w:tblPr>
        <w:tblStyle w:val="70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48"/>
        <w:gridCol w:w="2052"/>
        <w:gridCol w:w="2554"/>
        <w:gridCol w:w="2674"/>
        <w:gridCol w:w="1226"/>
      </w:tblGrid>
      <w:tr>
        <w:trPr>
          <w:trHeight w:val="56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序号</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招标文件条目号</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招标文件的商务条款</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投标文件的商务条款</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说明</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r>
            <w:r>
              <w:rPr>
                <w:rFonts w:ascii="宋体" w:hAnsi="宋体" w:eastAsia="宋体" w:cs="宋体"/>
                <w:color w:val="000000"/>
                <w:spacing w:val="6"/>
                <w:sz w:val="21"/>
              </w:rPr>
              <w:t xml:space="preserve">全部响应无偏离</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宋体" w:hAnsi="宋体" w:cs="宋体"/>
        </w:rPr>
      </w:pPr>
      <w:r>
        <w:rPr>
          <w:rFonts w:ascii="宋体" w:hAnsi="宋体" w:eastAsia="宋体" w:cs="宋体"/>
          <w:color w:val="000000"/>
          <w:spacing w:val="6"/>
          <w:sz w:val="32"/>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1390650</wp:posOffset>
                </wp:positionH>
                <wp:positionV relativeFrom="paragraph">
                  <wp:posOffset>290016</wp:posOffset>
                </wp:positionV>
                <wp:extent cx="902040" cy="508589"/>
                <wp:effectExtent l="0" t="0" r="0" b="0"/>
                <wp:wrapNone/>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a:picLocks noChangeAspect="1"/>
                        </pic:cNvPicPr>
                        <pic:nvPr/>
                      </pic:nvPicPr>
                      <pic:blipFill>
                        <a:blip r:embed="rId10"/>
                        <a:stretch/>
                      </pic:blipFill>
                      <pic:spPr bwMode="auto">
                        <a:xfrm flipH="0" flipV="0">
                          <a:off x="0" y="0"/>
                          <a:ext cx="902039" cy="508588"/>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position:absolute;z-index:-3072;o:allowoverlap:true;o:allowincell:true;mso-position-horizontal-relative:text;margin-left:109.50pt;mso-position-horizontal:absolute;mso-position-vertical-relative:text;margin-top:22.84pt;mso-position-vertical:absolute;width:71.03pt;height:40.05pt;mso-wrap-distance-left:9.07pt;mso-wrap-distance-top:0.00pt;mso-wrap-distance-right:9.07pt;mso-wrap-distance-bottom:0.00pt;z-index:1;" stroked="false">
                <v:imagedata r:id="rId10" o:title=""/>
                <o:lock v:ext="edit" rotation="t"/>
              </v:shape>
            </w:pict>
          </mc:Fallback>
        </mc:AlternateContent>
      </w: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投标人代表签字：</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t xml:space="preserve">附件1-5《评分细则》中要求投标人响应的商务资料</w:t>
      </w:r>
      <w:r/>
    </w:p>
    <w:p>
      <w:pPr>
        <w:pStyle w:val="650"/>
        <w:pBdr/>
        <w:spacing w:after="0" w:before="0" w:line="360" w:lineRule="auto"/>
        <w:ind w:firstLine="420"/>
        <w:rPr/>
      </w:pPr>
      <w:r>
        <w:t xml:space="preserve">企业资质情况</w:t>
      </w:r>
      <w:r/>
    </w:p>
    <w:p>
      <w:pPr>
        <w:pStyle w:val="651"/>
        <w:pBdr/>
        <w:spacing w:after="0" w:before="0" w:line="360" w:lineRule="auto"/>
        <w:ind w:firstLine="420"/>
        <w:rPr/>
      </w:pPr>
      <w:r>
        <w:t xml:space="preserve">银行资信</w:t>
      </w:r>
      <w:r/>
    </w:p>
    <w:p>
      <w:pPr>
        <w:pStyle w:val="652"/>
        <w:pBdr/>
        <w:spacing w:after="0" w:before="0" w:line="360" w:lineRule="auto"/>
        <w:ind w:firstLine="420"/>
        <w:rPr/>
      </w:pPr>
      <w:r>
        <w:t xml:space="preserve">盘锦顺方实业有限公司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6969758"/>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银行资信"/>
                        <pic:cNvPicPr>
                          <a:picLocks noChangeAspect="1"/>
                        </pic:cNvPicPr>
                        <pic:nvPr/>
                      </pic:nvPicPr>
                      <pic:blipFill>
                        <a:blip r:embed="rId32"/>
                        <a:stretch/>
                      </pic:blipFill>
                      <pic:spPr bwMode="auto">
                        <a:xfrm>
                          <a:off x="0" y="0"/>
                          <a:ext cx="5274000" cy="69697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48.80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w:br w:type="page" w:clear="all"/>
      </w:r>
      <w:r/>
    </w:p>
    <w:p>
      <w:pPr>
        <w:pStyle w:val="651"/>
        <w:pBdr/>
        <w:spacing w:after="0" w:before="0" w:line="360" w:lineRule="auto"/>
        <w:ind w:firstLine="420"/>
        <w:rPr/>
      </w:pPr>
      <w:r>
        <w:t xml:space="preserve">资产负债情况（TDR）</w:t>
      </w:r>
      <w:r/>
    </w:p>
    <w:p>
      <w:pPr>
        <w:pStyle w:val="652"/>
        <w:pBdr/>
        <w:spacing w:after="0" w:before="0" w:line="360" w:lineRule="auto"/>
        <w:ind w:firstLine="420"/>
        <w:rPr/>
      </w:pPr>
      <w:r>
        <w:t xml:space="preserve">甘元审字【2024】第GYE-D4279号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审计报告 (1)"/>
                        <pic:cNvPicPr>
                          <a:picLocks noChangeAspect="1"/>
                        </pic:cNvPicPr>
                        <pic:nvPr/>
                      </pic:nvPicPr>
                      <pic:blipFill>
                        <a:blip r:embed="rId33"/>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587.41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审计报告 (2)"/>
                        <pic:cNvPicPr>
                          <a:picLocks noChangeAspect="1"/>
                        </pic:cNvPicPr>
                        <pic:nvPr/>
                      </pic:nvPicPr>
                      <pic:blipFill>
                        <a:blip r:embed="rId3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7.41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审计报告 (3)"/>
                        <pic:cNvPicPr>
                          <a:picLocks noChangeAspect="1"/>
                        </pic:cNvPicPr>
                        <pic:nvPr/>
                      </pic:nvPicPr>
                      <pic:blipFill>
                        <a:blip r:embed="rId3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7.41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审计报告 (4)"/>
                        <pic:cNvPicPr>
                          <a:picLocks noChangeAspect="1"/>
                        </pic:cNvPicPr>
                        <pic:nvPr/>
                      </pic:nvPicPr>
                      <pic:blipFill>
                        <a:blip r:embed="rId36"/>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7.41pt;mso-wrap-distance-left:0.00pt;mso-wrap-distance-top:0.00pt;mso-wrap-distance-right:0.00pt;mso-wrap-distance-bottom:0.00pt;z-index:1;" stroked="false">
                <v:imagedata r:id="rId3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审计报告 (5)"/>
                        <pic:cNvPicPr>
                          <a:picLocks noChangeAspect="1"/>
                        </pic:cNvPicPr>
                        <pic:nvPr/>
                      </pic:nvPicPr>
                      <pic:blipFill>
                        <a:blip r:embed="rId37"/>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7.41pt;mso-wrap-distance-left:0.00pt;mso-wrap-distance-top:0.00pt;mso-wrap-distance-right:0.00pt;mso-wrap-distance-bottom:0.00pt;z-index:1;" stroked="false">
                <v:imagedata r:id="rId3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审计报告 (6)"/>
                        <pic:cNvPicPr>
                          <a:picLocks noChangeAspect="1"/>
                        </pic:cNvPicPr>
                        <pic:nvPr/>
                      </pic:nvPicPr>
                      <pic:blipFill>
                        <a:blip r:embed="rId38"/>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7.41pt;mso-wrap-distance-left:0.00pt;mso-wrap-distance-top:0.00pt;mso-wrap-distance-right:0.00pt;mso-wrap-distance-bottom:0.00pt;z-index:1;" stroked="false">
                <v:imagedata r:id="rId3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审计报告 (7)"/>
                        <pic:cNvPicPr>
                          <a:picLocks noChangeAspect="1"/>
                        </pic:cNvPicPr>
                        <pic:nvPr/>
                      </pic:nvPicPr>
                      <pic:blipFill>
                        <a:blip r:embed="rId39"/>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587.41pt;mso-wrap-distance-left:0.00pt;mso-wrap-distance-top:0.00pt;mso-wrap-distance-right:0.00pt;mso-wrap-distance-bottom:0.00pt;z-index:1;" stroked="false">
                <v:imagedata r:id="rId3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审计报告 (8)"/>
                        <pic:cNvPicPr>
                          <a:picLocks noChangeAspect="1"/>
                        </pic:cNvPicPr>
                        <pic:nvPr/>
                      </pic:nvPicPr>
                      <pic:blipFill>
                        <a:blip r:embed="rId40"/>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1pt;mso-wrap-distance-left:0.00pt;mso-wrap-distance-top:0.00pt;mso-wrap-distance-right:0.00pt;mso-wrap-distance-bottom:0.00pt;z-index:1;" stroked="false">
                <v:imagedata r:id="rId4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审计报告 (9)"/>
                        <pic:cNvPicPr>
                          <a:picLocks noChangeAspect="1"/>
                        </pic:cNvPicPr>
                        <pic:nvPr/>
                      </pic:nvPicPr>
                      <pic:blipFill>
                        <a:blip r:embed="rId41"/>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1pt;mso-wrap-distance-left:0.00pt;mso-wrap-distance-top:0.00pt;mso-wrap-distance-right:0.00pt;mso-wrap-distance-bottom:0.00pt;z-index:1;" stroked="false">
                <v:imagedata r:id="rId4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审计报告 (10)"/>
                        <pic:cNvPicPr>
                          <a:picLocks noChangeAspect="1"/>
                        </pic:cNvPicPr>
                        <pic:nvPr/>
                      </pic:nvPicPr>
                      <pic:blipFill>
                        <a:blip r:embed="rId42"/>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1pt;mso-wrap-distance-left:0.00pt;mso-wrap-distance-top:0.00pt;mso-wrap-distance-right:0.00pt;mso-wrap-distance-bottom:0.00pt;z-index:1;" stroked="false">
                <v:imagedata r:id="rId4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审计报告 (11)"/>
                        <pic:cNvPicPr>
                          <a:picLocks noChangeAspect="1"/>
                        </pic:cNvPicPr>
                        <pic:nvPr/>
                      </pic:nvPicPr>
                      <pic:blipFill>
                        <a:blip r:embed="rId43"/>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7.41pt;mso-wrap-distance-left:0.00pt;mso-wrap-distance-top:0.00pt;mso-wrap-distance-right:0.00pt;mso-wrap-distance-bottom:0.00pt;z-index:1;" stroked="false">
                <v:imagedata r:id="rId4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审计报告 (12)"/>
                        <pic:cNvPicPr>
                          <a:picLocks noChangeAspect="1"/>
                        </pic:cNvPicPr>
                        <pic:nvPr/>
                      </pic:nvPicPr>
                      <pic:blipFill>
                        <a:blip r:embed="rId4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7.41pt;mso-wrap-distance-left:0.00pt;mso-wrap-distance-top:0.00pt;mso-wrap-distance-right:0.00pt;mso-wrap-distance-bottom:0.00pt;z-index:1;" stroked="false">
                <v:imagedata r:id="rId4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审计报告 (13)"/>
                        <pic:cNvPicPr>
                          <a:picLocks noChangeAspect="1"/>
                        </pic:cNvPicPr>
                        <pic:nvPr/>
                      </pic:nvPicPr>
                      <pic:blipFill>
                        <a:blip r:embed="rId4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7.41pt;mso-wrap-distance-left:0.00pt;mso-wrap-distance-top:0.00pt;mso-wrap-distance-right:0.00pt;mso-wrap-distance-bottom:0.00pt;z-index:1;" stroked="false">
                <v:imagedata r:id="rId4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审计报告 (14)"/>
                        <pic:cNvPicPr>
                          <a:picLocks noChangeAspect="1"/>
                        </pic:cNvPicPr>
                        <pic:nvPr/>
                      </pic:nvPicPr>
                      <pic:blipFill>
                        <a:blip r:embed="rId46"/>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7.41pt;mso-wrap-distance-left:0.00pt;mso-wrap-distance-top:0.00pt;mso-wrap-distance-right:0.00pt;mso-wrap-distance-bottom:0.00pt;z-index:1;" stroked="false">
                <v:imagedata r:id="rId4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审计报告 (15)"/>
                        <pic:cNvPicPr>
                          <a:picLocks noChangeAspect="1"/>
                        </pic:cNvPicPr>
                        <pic:nvPr/>
                      </pic:nvPicPr>
                      <pic:blipFill>
                        <a:blip r:embed="rId47"/>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7.41pt;mso-wrap-distance-left:0.00pt;mso-wrap-distance-top:0.00pt;mso-wrap-distance-right:0.00pt;mso-wrap-distance-bottom:0.00pt;z-index:1;" stroked="false">
                <v:imagedata r:id="rId4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审计报告 (16)"/>
                        <pic:cNvPicPr>
                          <a:picLocks noChangeAspect="1"/>
                        </pic:cNvPicPr>
                        <pic:nvPr/>
                      </pic:nvPicPr>
                      <pic:blipFill>
                        <a:blip r:embed="rId48"/>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7.41pt;mso-wrap-distance-left:0.00pt;mso-wrap-distance-top:0.00pt;mso-wrap-distance-right:0.00pt;mso-wrap-distance-bottom:0.00pt;z-index:1;" stroked="false">
                <v:imagedata r:id="rId4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审计报告 (17)"/>
                        <pic:cNvPicPr>
                          <a:picLocks noChangeAspect="1"/>
                        </pic:cNvPicPr>
                        <pic:nvPr/>
                      </pic:nvPicPr>
                      <pic:blipFill>
                        <a:blip r:embed="rId49"/>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7.41pt;mso-wrap-distance-left:0.00pt;mso-wrap-distance-top:0.00pt;mso-wrap-distance-right:0.00pt;mso-wrap-distance-bottom:0.00pt;z-index:1;" stroked="false">
                <v:imagedata r:id="rId4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审计报告 (18)"/>
                        <pic:cNvPicPr>
                          <a:picLocks noChangeAspect="1"/>
                        </pic:cNvPicPr>
                        <pic:nvPr/>
                      </pic:nvPicPr>
                      <pic:blipFill>
                        <a:blip r:embed="rId50"/>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7.41pt;mso-wrap-distance-left:0.00pt;mso-wrap-distance-top:0.00pt;mso-wrap-distance-right:0.00pt;mso-wrap-distance-bottom:0.00pt;z-index:1;" stroked="false">
                <v:imagedata r:id="rId5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审计报告 (19)"/>
                        <pic:cNvPicPr>
                          <a:picLocks noChangeAspect="1"/>
                        </pic:cNvPicPr>
                        <pic:nvPr/>
                      </pic:nvPicPr>
                      <pic:blipFill>
                        <a:blip r:embed="rId51"/>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7.41pt;mso-wrap-distance-left:0.00pt;mso-wrap-distance-top:0.00pt;mso-wrap-distance-right:0.00pt;mso-wrap-distance-bottom:0.00pt;z-index:1;" stroked="false">
                <v:imagedata r:id="rId5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审计报告 (20)"/>
                        <pic:cNvPicPr>
                          <a:picLocks noChangeAspect="1"/>
                        </pic:cNvPicPr>
                        <pic:nvPr/>
                      </pic:nvPicPr>
                      <pic:blipFill>
                        <a:blip r:embed="rId52"/>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7.41pt;mso-wrap-distance-left:0.00pt;mso-wrap-distance-top:0.00pt;mso-wrap-distance-right:0.00pt;mso-wrap-distance-bottom:0.00pt;z-index:1;" stroked="false">
                <v:imagedata r:id="rId5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审计报告 (21)"/>
                        <pic:cNvPicPr>
                          <a:picLocks noChangeAspect="1"/>
                        </pic:cNvPicPr>
                        <pic:nvPr/>
                      </pic:nvPicPr>
                      <pic:blipFill>
                        <a:blip r:embed="rId53"/>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7.41pt;mso-wrap-distance-left:0.00pt;mso-wrap-distance-top:0.00pt;mso-wrap-distance-right:0.00pt;mso-wrap-distance-bottom:0.00pt;z-index:1;" stroked="false">
                <v:imagedata r:id="rId5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审计报告 (22)"/>
                        <pic:cNvPicPr>
                          <a:picLocks noChangeAspect="1"/>
                        </pic:cNvPicPr>
                        <pic:nvPr/>
                      </pic:nvPicPr>
                      <pic:blipFill>
                        <a:blip r:embed="rId5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7.41pt;mso-wrap-distance-left:0.00pt;mso-wrap-distance-top:0.00pt;mso-wrap-distance-right:0.00pt;mso-wrap-distance-bottom:0.00pt;z-index:1;" stroked="false">
                <v:imagedata r:id="rId5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审计报告 (23)"/>
                        <pic:cNvPicPr>
                          <a:picLocks noChangeAspect="1"/>
                        </pic:cNvPicPr>
                        <pic:nvPr/>
                      </pic:nvPicPr>
                      <pic:blipFill>
                        <a:blip r:embed="rId5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7.41pt;mso-wrap-distance-left:0.00pt;mso-wrap-distance-top:0.00pt;mso-wrap-distance-right:0.00pt;mso-wrap-distance-bottom:0.00pt;z-index:1;" stroked="false">
                <v:imagedata r:id="rId55" o:title=""/>
                <o:lock v:ext="edit" rotation="t"/>
              </v:shape>
            </w:pict>
          </mc:Fallback>
        </mc:AlternateContent>
      </w:r>
      <w:r/>
    </w:p>
    <w:p>
      <w:pPr>
        <w:pBdr/>
        <w:spacing w:after="0" w:before="0" w:line="360" w:lineRule="auto"/>
        <w:ind w:firstLine="420"/>
        <w:rPr/>
      </w:pPr>
      <w:r>
        <w:br w:type="page" w:clear="all"/>
      </w:r>
      <w:r/>
    </w:p>
    <w:p>
      <w:pPr>
        <w:pStyle w:val="651"/>
        <w:pBdr/>
        <w:spacing w:after="0" w:before="0" w:line="360" w:lineRule="auto"/>
        <w:ind w:firstLine="420"/>
        <w:rPr/>
      </w:pPr>
      <w:r>
        <w:t xml:space="preserve">流动比率与速动比率</w:t>
      </w:r>
      <w:r/>
    </w:p>
    <w:p>
      <w:pPr>
        <w:pStyle w:val="652"/>
        <w:pBdr/>
        <w:spacing w:after="0" w:before="0" w:line="360" w:lineRule="auto"/>
        <w:ind w:firstLine="420"/>
        <w:rPr/>
      </w:pPr>
      <w:r>
        <w:t xml:space="preserve">甘元审字【2024】第GYE-D4279号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审计报告 (1)"/>
                        <pic:cNvPicPr>
                          <a:picLocks noChangeAspect="1"/>
                        </pic:cNvPicPr>
                        <pic:nvPr/>
                      </pic:nvPicPr>
                      <pic:blipFill>
                        <a:blip r:embed="rId33"/>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7.41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审计报告 (2)"/>
                        <pic:cNvPicPr>
                          <a:picLocks noChangeAspect="1"/>
                        </pic:cNvPicPr>
                        <pic:nvPr/>
                      </pic:nvPicPr>
                      <pic:blipFill>
                        <a:blip r:embed="rId3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7.41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审计报告 (3)"/>
                        <pic:cNvPicPr>
                          <a:picLocks noChangeAspect="1"/>
                        </pic:cNvPicPr>
                        <pic:nvPr/>
                      </pic:nvPicPr>
                      <pic:blipFill>
                        <a:blip r:embed="rId3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7.41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审计报告 (4)"/>
                        <pic:cNvPicPr>
                          <a:picLocks noChangeAspect="1"/>
                        </pic:cNvPicPr>
                        <pic:nvPr/>
                      </pic:nvPicPr>
                      <pic:blipFill>
                        <a:blip r:embed="rId36"/>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7.41pt;mso-wrap-distance-left:0.00pt;mso-wrap-distance-top:0.00pt;mso-wrap-distance-right:0.00pt;mso-wrap-distance-bottom:0.00pt;z-index:1;" stroked="false">
                <v:imagedata r:id="rId3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审计报告 (5)"/>
                        <pic:cNvPicPr>
                          <a:picLocks noChangeAspect="1"/>
                        </pic:cNvPicPr>
                        <pic:nvPr/>
                      </pic:nvPicPr>
                      <pic:blipFill>
                        <a:blip r:embed="rId37"/>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7.41pt;mso-wrap-distance-left:0.00pt;mso-wrap-distance-top:0.00pt;mso-wrap-distance-right:0.00pt;mso-wrap-distance-bottom:0.00pt;z-index:1;" stroked="false">
                <v:imagedata r:id="rId3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审计报告 (6)"/>
                        <pic:cNvPicPr>
                          <a:picLocks noChangeAspect="1"/>
                        </pic:cNvPicPr>
                        <pic:nvPr/>
                      </pic:nvPicPr>
                      <pic:blipFill>
                        <a:blip r:embed="rId38"/>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7.41pt;mso-wrap-distance-left:0.00pt;mso-wrap-distance-top:0.00pt;mso-wrap-distance-right:0.00pt;mso-wrap-distance-bottom:0.00pt;z-index:1;" stroked="false">
                <v:imagedata r:id="rId3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审计报告 (7)"/>
                        <pic:cNvPicPr>
                          <a:picLocks noChangeAspect="1"/>
                        </pic:cNvPicPr>
                        <pic:nvPr/>
                      </pic:nvPicPr>
                      <pic:blipFill>
                        <a:blip r:embed="rId39"/>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7.41pt;mso-wrap-distance-left:0.00pt;mso-wrap-distance-top:0.00pt;mso-wrap-distance-right:0.00pt;mso-wrap-distance-bottom:0.00pt;z-index:1;" stroked="false">
                <v:imagedata r:id="rId3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审计报告 (8)"/>
                        <pic:cNvPicPr>
                          <a:picLocks noChangeAspect="1"/>
                        </pic:cNvPicPr>
                        <pic:nvPr/>
                      </pic:nvPicPr>
                      <pic:blipFill>
                        <a:blip r:embed="rId40"/>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7.41pt;mso-wrap-distance-left:0.00pt;mso-wrap-distance-top:0.00pt;mso-wrap-distance-right:0.00pt;mso-wrap-distance-bottom:0.00pt;z-index:1;" stroked="false">
                <v:imagedata r:id="rId4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审计报告 (9)"/>
                        <pic:cNvPicPr>
                          <a:picLocks noChangeAspect="1"/>
                        </pic:cNvPicPr>
                        <pic:nvPr/>
                      </pic:nvPicPr>
                      <pic:blipFill>
                        <a:blip r:embed="rId41"/>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7.41pt;mso-wrap-distance-left:0.00pt;mso-wrap-distance-top:0.00pt;mso-wrap-distance-right:0.00pt;mso-wrap-distance-bottom:0.00pt;z-index:1;" stroked="false">
                <v:imagedata r:id="rId4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审计报告 (10)"/>
                        <pic:cNvPicPr>
                          <a:picLocks noChangeAspect="1"/>
                        </pic:cNvPicPr>
                        <pic:nvPr/>
                      </pic:nvPicPr>
                      <pic:blipFill>
                        <a:blip r:embed="rId42"/>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7.41pt;mso-wrap-distance-left:0.00pt;mso-wrap-distance-top:0.00pt;mso-wrap-distance-right:0.00pt;mso-wrap-distance-bottom:0.00pt;z-index:1;" stroked="false">
                <v:imagedata r:id="rId4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审计报告 (11)"/>
                        <pic:cNvPicPr>
                          <a:picLocks noChangeAspect="1"/>
                        </pic:cNvPicPr>
                        <pic:nvPr/>
                      </pic:nvPicPr>
                      <pic:blipFill>
                        <a:blip r:embed="rId43"/>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7.41pt;mso-wrap-distance-left:0.00pt;mso-wrap-distance-top:0.00pt;mso-wrap-distance-right:0.00pt;mso-wrap-distance-bottom:0.00pt;z-index:1;" stroked="false">
                <v:imagedata r:id="rId4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审计报告 (12)"/>
                        <pic:cNvPicPr>
                          <a:picLocks noChangeAspect="1"/>
                        </pic:cNvPicPr>
                        <pic:nvPr/>
                      </pic:nvPicPr>
                      <pic:blipFill>
                        <a:blip r:embed="rId4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7.41pt;mso-wrap-distance-left:0.00pt;mso-wrap-distance-top:0.00pt;mso-wrap-distance-right:0.00pt;mso-wrap-distance-bottom:0.00pt;z-index:1;" stroked="false">
                <v:imagedata r:id="rId4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审计报告 (13)"/>
                        <pic:cNvPicPr>
                          <a:picLocks noChangeAspect="1"/>
                        </pic:cNvPicPr>
                        <pic:nvPr/>
                      </pic:nvPicPr>
                      <pic:blipFill>
                        <a:blip r:embed="rId4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7.41pt;mso-wrap-distance-left:0.00pt;mso-wrap-distance-top:0.00pt;mso-wrap-distance-right:0.00pt;mso-wrap-distance-bottom:0.00pt;z-index:1;" stroked="false">
                <v:imagedata r:id="rId4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审计报告 (14)"/>
                        <pic:cNvPicPr>
                          <a:picLocks noChangeAspect="1"/>
                        </pic:cNvPicPr>
                        <pic:nvPr/>
                      </pic:nvPicPr>
                      <pic:blipFill>
                        <a:blip r:embed="rId46"/>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7.41pt;mso-wrap-distance-left:0.00pt;mso-wrap-distance-top:0.00pt;mso-wrap-distance-right:0.00pt;mso-wrap-distance-bottom:0.00pt;z-index:1;" stroked="false">
                <v:imagedata r:id="rId4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审计报告 (15)"/>
                        <pic:cNvPicPr>
                          <a:picLocks noChangeAspect="1"/>
                        </pic:cNvPicPr>
                        <pic:nvPr/>
                      </pic:nvPicPr>
                      <pic:blipFill>
                        <a:blip r:embed="rId47"/>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7.41pt;mso-wrap-distance-left:0.00pt;mso-wrap-distance-top:0.00pt;mso-wrap-distance-right:0.00pt;mso-wrap-distance-bottom:0.00pt;z-index:1;" stroked="false">
                <v:imagedata r:id="rId4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审计报告 (16)"/>
                        <pic:cNvPicPr>
                          <a:picLocks noChangeAspect="1"/>
                        </pic:cNvPicPr>
                        <pic:nvPr/>
                      </pic:nvPicPr>
                      <pic:blipFill>
                        <a:blip r:embed="rId48"/>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7.41pt;mso-wrap-distance-left:0.00pt;mso-wrap-distance-top:0.00pt;mso-wrap-distance-right:0.00pt;mso-wrap-distance-bottom:0.00pt;z-index:1;" stroked="false">
                <v:imagedata r:id="rId4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审计报告 (17)"/>
                        <pic:cNvPicPr>
                          <a:picLocks noChangeAspect="1"/>
                        </pic:cNvPicPr>
                        <pic:nvPr/>
                      </pic:nvPicPr>
                      <pic:blipFill>
                        <a:blip r:embed="rId49"/>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7.41pt;mso-wrap-distance-left:0.00pt;mso-wrap-distance-top:0.00pt;mso-wrap-distance-right:0.00pt;mso-wrap-distance-bottom:0.00pt;z-index:1;" stroked="false">
                <v:imagedata r:id="rId4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审计报告 (18)"/>
                        <pic:cNvPicPr>
                          <a:picLocks noChangeAspect="1"/>
                        </pic:cNvPicPr>
                        <pic:nvPr/>
                      </pic:nvPicPr>
                      <pic:blipFill>
                        <a:blip r:embed="rId50"/>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7.41pt;mso-wrap-distance-left:0.00pt;mso-wrap-distance-top:0.00pt;mso-wrap-distance-right:0.00pt;mso-wrap-distance-bottom:0.00pt;z-index:1;" stroked="false">
                <v:imagedata r:id="rId5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审计报告 (19)"/>
                        <pic:cNvPicPr>
                          <a:picLocks noChangeAspect="1"/>
                        </pic:cNvPicPr>
                        <pic:nvPr/>
                      </pic:nvPicPr>
                      <pic:blipFill>
                        <a:blip r:embed="rId51"/>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7.41pt;mso-wrap-distance-left:0.00pt;mso-wrap-distance-top:0.00pt;mso-wrap-distance-right:0.00pt;mso-wrap-distance-bottom:0.00pt;z-index:1;" stroked="false">
                <v:imagedata r:id="rId5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审计报告 (20)"/>
                        <pic:cNvPicPr>
                          <a:picLocks noChangeAspect="1"/>
                        </pic:cNvPicPr>
                        <pic:nvPr/>
                      </pic:nvPicPr>
                      <pic:blipFill>
                        <a:blip r:embed="rId52"/>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7.41pt;mso-wrap-distance-left:0.00pt;mso-wrap-distance-top:0.00pt;mso-wrap-distance-right:0.00pt;mso-wrap-distance-bottom:0.00pt;z-index:1;" stroked="false">
                <v:imagedata r:id="rId5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审计报告 (21)"/>
                        <pic:cNvPicPr>
                          <a:picLocks noChangeAspect="1"/>
                        </pic:cNvPicPr>
                        <pic:nvPr/>
                      </pic:nvPicPr>
                      <pic:blipFill>
                        <a:blip r:embed="rId53"/>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587.41pt;mso-wrap-distance-left:0.00pt;mso-wrap-distance-top:0.00pt;mso-wrap-distance-right:0.00pt;mso-wrap-distance-bottom:0.00pt;z-index:1;" stroked="false">
                <v:imagedata r:id="rId5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审计报告 (22)"/>
                        <pic:cNvPicPr>
                          <a:picLocks noChangeAspect="1"/>
                        </pic:cNvPicPr>
                        <pic:nvPr/>
                      </pic:nvPicPr>
                      <pic:blipFill>
                        <a:blip r:embed="rId5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7.41pt;mso-wrap-distance-left:0.00pt;mso-wrap-distance-top:0.00pt;mso-wrap-distance-right:0.00pt;mso-wrap-distance-bottom:0.00pt;z-index:1;" stroked="false">
                <v:imagedata r:id="rId5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审计报告 (23)"/>
                        <pic:cNvPicPr>
                          <a:picLocks noChangeAspect="1"/>
                        </pic:cNvPicPr>
                        <pic:nvPr/>
                      </pic:nvPicPr>
                      <pic:blipFill>
                        <a:blip r:embed="rId5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7.41pt;mso-wrap-distance-left:0.00pt;mso-wrap-distance-top:0.00pt;mso-wrap-distance-right:0.00pt;mso-wrap-distance-bottom:0.00pt;z-index:1;" stroked="false">
                <v:imagedata r:id="rId55" o:title=""/>
                <o:lock v:ext="edit" rotation="t"/>
              </v:shape>
            </w:pict>
          </mc:Fallback>
        </mc:AlternateContent>
      </w:r>
      <w:r/>
    </w:p>
    <w:p>
      <w:pPr>
        <w:pBdr/>
        <w:spacing w:after="0" w:before="0" w:line="360" w:lineRule="auto"/>
        <w:ind w:firstLine="420"/>
        <w:rPr/>
      </w:pPr>
      <w:r>
        <w:br w:type="page" w:clear="all"/>
      </w:r>
      <w:r/>
    </w:p>
    <w:p>
      <w:pPr>
        <w:pStyle w:val="651"/>
        <w:pBdr/>
        <w:spacing w:after="0" w:before="0" w:line="360" w:lineRule="auto"/>
        <w:ind w:firstLine="420"/>
        <w:rPr/>
      </w:pPr>
      <w:r>
        <w:t xml:space="preserve">企业性质</w:t>
      </w:r>
      <w:r/>
    </w:p>
    <w:p>
      <w:pPr>
        <w:pStyle w:val="652"/>
        <w:pBdr/>
        <w:spacing w:after="0" w:before="0" w:line="360" w:lineRule="auto"/>
        <w:ind w:firstLine="420"/>
        <w:rPr/>
      </w:pPr>
      <w:r>
        <w:t xml:space="preserve">盘锦顺方实业有限公司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34403"/>
                <wp:effectExtent l="0" t="0" r="0" b="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营业执照"/>
                        <pic:cNvPicPr>
                          <a:picLocks noChangeAspect="1"/>
                        </pic:cNvPicPr>
                        <pic:nvPr/>
                      </pic:nvPicPr>
                      <pic:blipFill>
                        <a:blip r:embed="rId17"/>
                        <a:stretch/>
                      </pic:blipFill>
                      <pic:spPr bwMode="auto">
                        <a:xfrm>
                          <a:off x="0" y="0"/>
                          <a:ext cx="5274000" cy="37344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294.0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w:br w:type="page" w:clear="all"/>
      </w:r>
      <w:r/>
    </w:p>
    <w:p>
      <w:pPr>
        <w:pStyle w:val="651"/>
        <w:pBdr/>
        <w:spacing w:after="0" w:before="0" w:line="360" w:lineRule="auto"/>
        <w:ind w:firstLine="420"/>
        <w:rPr/>
      </w:pPr>
      <w:r>
        <w:t xml:space="preserve">管理体系</w:t>
      </w:r>
      <w:r/>
    </w:p>
    <w:p>
      <w:pPr>
        <w:pStyle w:val="652"/>
        <w:pBdr/>
        <w:spacing w:after="0" w:before="0" w:line="360" w:lineRule="auto"/>
        <w:ind w:firstLine="420"/>
        <w:rPr/>
      </w:pPr>
      <w:r>
        <w:t xml:space="preserve">职业健康安全管理体系认证</w:t>
      </w:r>
      <w:r/>
    </w:p>
    <w:p>
      <w:pPr>
        <w:pStyle w:val="653"/>
        <w:pBdr/>
        <w:spacing w:after="0" w:before="0" w:line="360" w:lineRule="auto"/>
        <w:ind w:firstLine="420"/>
        <w:rPr/>
      </w:pPr>
      <w:r>
        <w:t xml:space="preserve">0070023S50435R0S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653"/>
                <wp:effectExtent l="0" t="0" r="0" b="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职业健康体系1"/>
                        <pic:cNvPicPr>
                          <a:picLocks noChangeAspect="1"/>
                        </pic:cNvPicPr>
                        <pic:nvPr/>
                      </pic:nvPicPr>
                      <pic:blipFill>
                        <a:blip r:embed="rId56"/>
                        <a:stretch/>
                      </pic:blipFill>
                      <pic:spPr bwMode="auto">
                        <a:xfrm>
                          <a:off x="0" y="0"/>
                          <a:ext cx="5274000" cy="74606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7.45pt;mso-wrap-distance-left:0.00pt;mso-wrap-distance-top:0.00pt;mso-wrap-distance-right:0.00pt;mso-wrap-distance-bottom:0.00pt;z-index:1;" stroked="false">
                <v:imagedata r:id="rId56" o:title=""/>
                <o:lock v:ext="edit" rotation="t"/>
              </v:shape>
            </w:pict>
          </mc:Fallback>
        </mc:AlternateContent>
      </w:r>
      <w:r/>
    </w:p>
    <w:p>
      <w:pPr>
        <w:pBdr/>
        <w:spacing w:after="0" w:before="0" w:line="360" w:lineRule="auto"/>
        <w:ind w:firstLine="420"/>
        <w:rPr/>
      </w:pPr>
      <w:r>
        <w:br w:type="page" w:clear="all"/>
      </w:r>
      <w:r/>
    </w:p>
    <w:p>
      <w:pPr>
        <w:pStyle w:val="652"/>
        <w:pBdr/>
        <w:spacing w:after="0" w:before="0" w:line="360" w:lineRule="auto"/>
        <w:ind w:firstLine="420"/>
        <w:rPr/>
      </w:pPr>
      <w:r>
        <w:t xml:space="preserve">环境管理体系认证</w:t>
      </w:r>
      <w:r/>
    </w:p>
    <w:p>
      <w:pPr>
        <w:pStyle w:val="653"/>
        <w:pBdr/>
        <w:spacing w:after="0" w:before="0" w:line="360" w:lineRule="auto"/>
        <w:ind w:firstLine="420"/>
        <w:rPr/>
      </w:pPr>
      <w:r>
        <w:t xml:space="preserve">0070023E50441R0S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653"/>
                <wp:effectExtent l="0" t="0" r="0" b="0"/>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环境体系1"/>
                        <pic:cNvPicPr>
                          <a:picLocks noChangeAspect="1"/>
                        </pic:cNvPicPr>
                        <pic:nvPr/>
                      </pic:nvPicPr>
                      <pic:blipFill>
                        <a:blip r:embed="rId57"/>
                        <a:stretch/>
                      </pic:blipFill>
                      <pic:spPr bwMode="auto">
                        <a:xfrm>
                          <a:off x="0" y="0"/>
                          <a:ext cx="5274000" cy="74606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7.45pt;mso-wrap-distance-left:0.00pt;mso-wrap-distance-top:0.00pt;mso-wrap-distance-right:0.00pt;mso-wrap-distance-bottom:0.00pt;z-index:1;" stroked="false">
                <v:imagedata r:id="rId57" o:title=""/>
                <o:lock v:ext="edit" rotation="t"/>
              </v:shape>
            </w:pict>
          </mc:Fallback>
        </mc:AlternateContent>
      </w:r>
      <w:r/>
    </w:p>
    <w:p>
      <w:pPr>
        <w:pBdr/>
        <w:spacing w:after="0" w:before="0" w:line="360" w:lineRule="auto"/>
        <w:ind w:firstLine="420"/>
        <w:rPr/>
      </w:pPr>
      <w:r>
        <w:br w:type="page" w:clear="all"/>
      </w:r>
      <w:r/>
    </w:p>
    <w:p>
      <w:pPr>
        <w:pStyle w:val="652"/>
        <w:pBdr/>
        <w:spacing w:after="0" w:before="0" w:line="360" w:lineRule="auto"/>
        <w:ind w:firstLine="420"/>
        <w:rPr/>
      </w:pPr>
      <w:r>
        <w:t xml:space="preserve">质量管理体系认证</w:t>
      </w:r>
      <w:r/>
    </w:p>
    <w:p>
      <w:pPr>
        <w:pStyle w:val="653"/>
        <w:pBdr/>
        <w:spacing w:after="0" w:before="0" w:line="360" w:lineRule="auto"/>
        <w:ind w:firstLine="420"/>
        <w:rPr/>
      </w:pPr>
      <w:r>
        <w:t xml:space="preserve">0070023050634R0S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653"/>
                <wp:effectExtent l="0" t="0" r="0" b="0"/>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质量体系"/>
                        <pic:cNvPicPr>
                          <a:picLocks noChangeAspect="1"/>
                        </pic:cNvPicPr>
                        <pic:nvPr/>
                      </pic:nvPicPr>
                      <pic:blipFill>
                        <a:blip r:embed="rId58"/>
                        <a:stretch/>
                      </pic:blipFill>
                      <pic:spPr bwMode="auto">
                        <a:xfrm>
                          <a:off x="0" y="0"/>
                          <a:ext cx="5274000" cy="74606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7.45pt;mso-wrap-distance-left:0.00pt;mso-wrap-distance-top:0.00pt;mso-wrap-distance-right:0.00pt;mso-wrap-distance-bottom:0.00pt;z-index:1;" stroked="false">
                <v:imagedata r:id="rId58"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t xml:space="preserve">销售业绩</w:t>
      </w:r>
      <w:r/>
    </w:p>
    <w:p>
      <w:pPr>
        <w:pStyle w:val="651"/>
        <w:pBdr/>
        <w:spacing w:after="0" w:before="0" w:line="360" w:lineRule="auto"/>
        <w:ind w:firstLine="420"/>
        <w:rPr/>
      </w:pPr>
      <w:r>
        <w:t xml:space="preserve">本包产品销售业绩</w:t>
      </w:r>
      <w:r/>
    </w:p>
    <w:p>
      <w:pPr>
        <w:pStyle w:val="650"/>
        <w:pBdr/>
        <w:spacing w:after="0" w:before="0" w:line="360" w:lineRule="auto"/>
        <w:ind w:firstLine="420"/>
        <w:rPr/>
      </w:pPr>
      <w:r>
        <w:t xml:space="preserve">产品质量</w:t>
      </w:r>
      <w:r/>
    </w:p>
    <w:p>
      <w:pPr>
        <w:pStyle w:val="651"/>
        <w:pBdr/>
        <w:spacing w:after="0" w:before="0" w:line="360" w:lineRule="auto"/>
        <w:ind w:firstLine="420"/>
        <w:rPr/>
      </w:pPr>
      <w:r>
        <w:t xml:space="preserve">产品质量承诺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2"/>
        </w:rPr>
        <w:t xml:space="preserve">产品质量承诺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我公司承诺对所提供的产品做到“三包”修理、更换、退货，因质量问题造成的一切损失由我公司负责。</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21"/>
        </w:rPr>
        <w:t xml:space="preserve"> </w:t>
      </w:r>
      <w:r/>
    </w:p>
    <w:p>
      <w:pPr>
        <w:pBdr/>
        <w:spacing w:after="0" w:before="0" w:line="360" w:lineRule="auto"/>
        <w:ind w:firstLine="420"/>
        <w:rPr/>
      </w:pPr>
      <w:r/>
      <w:r/>
    </w:p>
    <w:p>
      <w:pPr>
        <w:pBdr/>
        <w:spacing w:after="0" w:before="0" w:line="360" w:lineRule="auto"/>
        <w:ind w:firstLine="420"/>
        <w:rPr/>
      </w:pPr>
      <w:r>
        <w:br w:type="page" w:clear="all"/>
      </w:r>
      <w:r/>
    </w:p>
    <w:p>
      <w:pPr>
        <w:pStyle w:val="650"/>
        <w:pBdr/>
        <w:spacing w:after="0" w:before="0" w:line="360" w:lineRule="auto"/>
        <w:ind w:firstLine="420"/>
        <w:rPr/>
      </w:pPr>
      <w:r>
        <w:t xml:space="preserve">检验报告</w:t>
      </w:r>
      <w:r/>
    </w:p>
    <w:p>
      <w:pPr>
        <w:pStyle w:val="651"/>
        <w:pBdr/>
        <w:spacing w:after="0" w:before="0" w:line="360" w:lineRule="auto"/>
        <w:ind w:firstLine="420"/>
        <w:rPr/>
      </w:pPr>
      <w:r>
        <w:t xml:space="preserve">投标产品合格检验报告</w:t>
      </w:r>
      <w:r/>
    </w:p>
    <w:p>
      <w:pPr>
        <w:pStyle w:val="652"/>
        <w:pBdr/>
        <w:spacing w:after="0" w:before="0" w:line="360" w:lineRule="auto"/>
        <w:ind w:firstLine="420"/>
        <w:rPr/>
      </w:pPr>
      <w:r>
        <w:t xml:space="preserve">BYT202407W0716</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2391"/>
                <wp:effectExtent l="0" t="0" r="0" b="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低碳钢电焊条1"/>
                        <pic:cNvPicPr>
                          <a:picLocks noChangeAspect="1"/>
                        </pic:cNvPicPr>
                        <pic:nvPr/>
                      </pic:nvPicPr>
                      <pic:blipFill>
                        <a:blip r:embed="rId59"/>
                        <a:stretch/>
                      </pic:blipFill>
                      <pic:spPr bwMode="auto">
                        <a:xfrm>
                          <a:off x="0" y="0"/>
                          <a:ext cx="5274000" cy="74523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6.80pt;mso-wrap-distance-left:0.00pt;mso-wrap-distance-top:0.00pt;mso-wrap-distance-right:0.00pt;mso-wrap-distance-bottom:0.00pt;z-index:1;" stroked="false">
                <v:imagedata r:id="rId5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2391"/>
                <wp:effectExtent l="0" t="0" r="0" b="0"/>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低碳钢电焊条2"/>
                        <pic:cNvPicPr>
                          <a:picLocks noChangeAspect="1"/>
                        </pic:cNvPicPr>
                        <pic:nvPr/>
                      </pic:nvPicPr>
                      <pic:blipFill>
                        <a:blip r:embed="rId60"/>
                        <a:stretch/>
                      </pic:blipFill>
                      <pic:spPr bwMode="auto">
                        <a:xfrm>
                          <a:off x="0" y="0"/>
                          <a:ext cx="5274000" cy="74523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6.80pt;mso-wrap-distance-left:0.00pt;mso-wrap-distance-top:0.00pt;mso-wrap-distance-right:0.00pt;mso-wrap-distance-bottom:0.00pt;z-index:1;" stroked="false">
                <v:imagedata r:id="rId6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2391"/>
                <wp:effectExtent l="0" t="0" r="0" b="0"/>
                <wp:docPr id="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低碳钢电焊条3"/>
                        <pic:cNvPicPr>
                          <a:picLocks noChangeAspect="1"/>
                        </pic:cNvPicPr>
                        <pic:nvPr/>
                      </pic:nvPicPr>
                      <pic:blipFill>
                        <a:blip r:embed="rId61"/>
                        <a:stretch/>
                      </pic:blipFill>
                      <pic:spPr bwMode="auto">
                        <a:xfrm>
                          <a:off x="0" y="0"/>
                          <a:ext cx="5274000" cy="74523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6.80pt;mso-wrap-distance-left:0.00pt;mso-wrap-distance-top:0.00pt;mso-wrap-distance-right:0.00pt;mso-wrap-distance-bottom:0.00pt;z-index:1;" stroked="false">
                <v:imagedata r:id="rId6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2391"/>
                <wp:effectExtent l="0" t="0" r="0" b="0"/>
                <wp:docPr id="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低碳钢电焊条4"/>
                        <pic:cNvPicPr>
                          <a:picLocks noChangeAspect="1"/>
                        </pic:cNvPicPr>
                        <pic:nvPr/>
                      </pic:nvPicPr>
                      <pic:blipFill>
                        <a:blip r:embed="rId62"/>
                        <a:stretch/>
                      </pic:blipFill>
                      <pic:spPr bwMode="auto">
                        <a:xfrm>
                          <a:off x="0" y="0"/>
                          <a:ext cx="5274000" cy="74523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6.80pt;mso-wrap-distance-left:0.00pt;mso-wrap-distance-top:0.00pt;mso-wrap-distance-right:0.00pt;mso-wrap-distance-bottom:0.00pt;z-index:1;" stroked="false">
                <v:imagedata r:id="rId62"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t xml:space="preserve">售后服务</w:t>
      </w:r>
      <w:r/>
    </w:p>
    <w:p>
      <w:pPr>
        <w:pStyle w:val="651"/>
        <w:pBdr/>
        <w:spacing w:after="0" w:before="0" w:line="360" w:lineRule="auto"/>
        <w:ind w:firstLine="420"/>
        <w:rPr/>
      </w:pPr>
      <w:r>
        <w:t xml:space="preserve">售后服务相关制度建立</w:t>
      </w:r>
      <w:r/>
    </w:p>
    <w:p>
      <w:pPr>
        <w:pStyle w:val="652"/>
        <w:pBdr/>
        <w:spacing w:after="0" w:before="0" w:line="360" w:lineRule="auto"/>
        <w:ind w:firstLine="420"/>
        <w:rPr/>
      </w:pPr>
      <w:r>
        <w:t xml:space="preserve">售后服务机构</w:t>
      </w:r>
      <w:r/>
    </w:p>
    <w:p>
      <w:pPr>
        <w:pStyle w:val="653"/>
        <w:numPr>
          <w:ilvl w:val="3"/>
          <w:numId w:val="9"/>
        </w:numPr>
        <w:pBdr>
          <w:top w:val="none" w:color="000000" w:sz="4" w:space="0"/>
          <w:left w:val="none" w:color="000000" w:sz="4" w:space="0"/>
          <w:bottom w:val="none" w:color="000000" w:sz="4" w:space="0"/>
          <w:right w:val="none" w:color="000000" w:sz="4" w:space="0"/>
        </w:pBdr>
        <w:spacing w:after="0" w:before="0" w:line="360" w:lineRule="auto"/>
        <w:ind w:firstLine="420"/>
        <w:rPr/>
      </w:pPr>
      <w:r>
        <w:rPr>
          <w:rFonts w:ascii="SimSun" w:hAnsi="SimSun" w:eastAsia="SimSun" w:cs="SimSun"/>
          <w:b/>
          <w:color w:val="000000"/>
          <w:sz w:val="24"/>
        </w:rPr>
        <w:t xml:space="preserve">售后服务组织机构图</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21"/>
        </w:rPr>
      </w:r>
      <w:r>
        <mc:AlternateContent>
          <mc:Choice Requires="wpg">
            <w:drawing>
              <wp:inline xmlns:wp="http://schemas.openxmlformats.org/drawingml/2006/wordprocessingDrawing" distT="0" distB="0" distL="0" distR="0">
                <wp:extent cx="4514850" cy="3352800"/>
                <wp:effectExtent l="0" t="0" r="0" b="0"/>
                <wp:docPr id="9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
                        <pic:cNvPicPr>
                          <a:picLocks noChangeAspect="1"/>
                        </pic:cNvPicPr>
                        <pic:nvPr/>
                      </pic:nvPicPr>
                      <pic:blipFill>
                        <a:blip r:embed="rId63"/>
                        <a:stretch/>
                      </pic:blipFill>
                      <pic:spPr bwMode="auto">
                        <a:xfrm>
                          <a:off x="0" y="0"/>
                          <a:ext cx="4514850" cy="3352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355.50pt;height:264.00pt;mso-wrap-distance-left:0.00pt;mso-wrap-distance-top:0.00pt;mso-wrap-distance-right:0.00pt;mso-wrap-distance-bottom:0.00pt;z-index:1;" stroked="false">
                <v:imagedata r:id="rId63" o:title=""/>
                <o:lock v:ext="edit" rotation="t"/>
              </v:shape>
            </w:pict>
          </mc:Fallback>
        </mc:AlternateContent>
      </w:r>
      <w:r>
        <w:rPr>
          <w:rFonts w:ascii="SimSun" w:hAnsi="SimSun" w:eastAsia="SimSun" w:cs="SimSun"/>
          <w:color w:val="000000"/>
          <w:sz w:val="21"/>
        </w:rPr>
        <w:t xml:space="preserve"> </w:t>
      </w:r>
      <w:r/>
    </w:p>
    <w:p>
      <w:pPr>
        <w:pStyle w:val="653"/>
        <w:numPr>
          <w:ilvl w:val="3"/>
          <w:numId w:val="9"/>
        </w:numPr>
        <w:pBdr>
          <w:top w:val="none" w:color="000000" w:sz="4" w:space="0"/>
          <w:left w:val="none" w:color="000000" w:sz="4" w:space="0"/>
          <w:bottom w:val="none" w:color="000000" w:sz="4" w:space="0"/>
          <w:right w:val="none" w:color="000000" w:sz="4" w:space="0"/>
        </w:pBdr>
        <w:spacing w:after="0" w:before="0" w:line="360" w:lineRule="auto"/>
        <w:ind w:firstLine="420"/>
        <w:rPr/>
      </w:pPr>
      <w:r>
        <w:rPr>
          <w:rFonts w:ascii="SimSun" w:hAnsi="SimSun" w:eastAsia="SimSun" w:cs="SimSun"/>
          <w:b/>
          <w:color w:val="000000"/>
          <w:sz w:val="24"/>
        </w:rPr>
        <w:t xml:space="preserve">人员构成基本情况</w:t>
      </w:r>
      <w:r/>
    </w:p>
    <w:tbl>
      <w:tblPr>
        <w:tblStyle w:val="70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71"/>
        <w:gridCol w:w="1871"/>
        <w:gridCol w:w="1871"/>
        <w:gridCol w:w="1871"/>
        <w:gridCol w:w="1871"/>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姓名</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职务</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联系方式</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备注</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朱宝利</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售后经理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0427-7607100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吴强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售后服务人员</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18742371520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张坤</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售后服务人员</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13709876856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张旭</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售后服务人员</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15242796000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杨琪</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客服主管</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13154274446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杨晓萌</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客服助理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18742374338</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7</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杨婷婷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财务统计员</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15668721112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spacing w:after="0" w:before="0" w:line="360" w:lineRule="auto"/>
        <w:ind w:firstLine="420"/>
        <w:rPr/>
      </w:pPr>
      <w:r/>
      <w:r/>
    </w:p>
    <w:p>
      <w:pPr>
        <w:pBdr/>
        <w:spacing w:after="0" w:before="0" w:line="360" w:lineRule="auto"/>
        <w:ind w:firstLine="420"/>
        <w:rPr/>
      </w:pPr>
      <w:r>
        <w:br w:type="page" w:clear="all"/>
      </w:r>
      <w:r/>
    </w:p>
    <w:p>
      <w:pPr>
        <w:pStyle w:val="652"/>
        <w:pBdr/>
        <w:spacing w:after="0" w:before="0" w:line="360" w:lineRule="auto"/>
        <w:ind w:firstLine="420"/>
        <w:rPr/>
      </w:pPr>
      <w:r>
        <w:t xml:space="preserve">售后服务管理办法</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售后服务制度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一、服务总则</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1、服务作为公司生存和发展的生命线，坚持为每一位客户提供高品质，高效率的售后服务。客户是企业经营发展的重要对象，提高对客户的服务质量成为企业生存壮大的关键。</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2、质量第一，客户至上。将优质的产品提供给客户，本身就是最佳服务，把客户放在第一位，充分关注我们的客户是公司经营的出发点。</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3、做售后服务工作，是为了最大限度地保护客户的权益，及时收集产品在出厂后的质量问题，把客户权益和企业利益统一起来，努力提升售后服务质量，公司对产品质量负责。</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二、服务承诺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1、对售出产品,向客户公开承诺: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质量第一，顾客至上。</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2、对售出产品，均要建立售后服务档案,长期跟踪服务。</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3、听取客户意见和建议，不断改进工作方法，努力让客户满意。</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4、对售出产品，保质保量，对售出确有质量问题的产品，尽最大努力满足客户诉求。</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三、售后服务准则</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1、公司员工要用诚恳、热情的服务态度，一流的服务质量，宣传企业文化，树立公司形象;</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2、服务及时,快捷,准确。</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3、对售前,售中，售后中的客户，要热情，礼貌，态度和蔼。</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4、公司市场营销部负责如下服务工作:</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(1)负责售前、售中、售后宣传和售后服务工作;</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(2)负责兑现公司对客户服务承诺;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(3)负责及时把客户的各种信息反馈给公司;</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(4)负责建立售后服务网络，及其收集客户反馈的信息;</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(5)负责利用机算计和互联网，建立并保管好服务档案;</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(6)负责产品服务定期回访，长期客户，至少每一年回访一次，重要客户，至少每半年回访一次，回访方式多样化，包括电话、信件、电子邮局等等;</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(7)负责投诉受理、退货、换货,接到来函时，详细记录客户名称，具体地址、联系方式、商品等级、购买日期等有关信息，查清存在的问题，以上内容登记清楚后，根据权限范围报总经理办公会或总经理批准后落实实施。</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(8)负责开展重点客户关怀计划，了解客户需求，实施客户关怀计划。</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四、客户意见和投拆处理办法</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1、公司通过热线服务电话、信件或其它方式，接受客户和消费者的服务咨询、意见反馈和投拆等。接待过程要热情礼貌，不许怠慢任何一个客户，公司对每次来电、来信、来访须给予迅速、满意回复，对有价值的意见和建议要综合整理，送交公司参考采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2、按照顾客第一的观念，经常开展各种形式的客户意见调查活动,与顾客交流联络，调查结果作为售后服务和生产改进工作的重要依据，不断改进服务措施,提高服务质量。</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3、对产品涉及到有关质量问题引起用户投拆的由公司技术质量部参与解决，对质量有争议的产品由合同约定的检验机构检定并最终认定。</w:t>
      </w:r>
      <w:r/>
    </w:p>
    <w:p>
      <w:pPr>
        <w:pBdr/>
        <w:spacing w:after="0" w:before="0" w:line="360" w:lineRule="auto"/>
        <w:ind w:firstLine="420"/>
        <w:rPr/>
      </w:pPr>
      <w:r/>
      <w:r/>
    </w:p>
    <w:p>
      <w:pPr>
        <w:pBdr/>
        <w:spacing w:after="0" w:before="0" w:line="360" w:lineRule="auto"/>
        <w:ind w:firstLine="420"/>
        <w:rPr/>
      </w:pPr>
      <w:r>
        <w:br w:type="page" w:clear="all"/>
      </w:r>
      <w:r/>
    </w:p>
    <w:p>
      <w:pPr>
        <w:pStyle w:val="651"/>
        <w:pBdr/>
        <w:spacing w:after="0" w:before="0" w:line="360" w:lineRule="auto"/>
        <w:ind w:firstLine="420"/>
        <w:rPr/>
      </w:pPr>
      <w:r>
        <w:t xml:space="preserve">售后服务承诺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1"/>
        </w:rPr>
        <w:t xml:space="preserve">承诺函</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我公司承诺在接到需方反映的产品质量信息后，及时解决问题。</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我公司承诺24小时内派人到现场处理问题。</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rPr>
          <w:rFonts w:ascii="SimSun" w:hAnsi="SimSun" w:eastAsia="SimSun" w:cs="SimSun"/>
          <w:color w:val="000000"/>
          <w:sz w:val="24"/>
        </w:rPr>
        <w:t xml:space="preserve">承诺企业（盖章）：盘锦顺方实业有限公司</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4"/>
        </w:rPr>
        <w:t xml:space="preserve">法定代表人（签字）：</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spacing w:after="0" w:before="0" w:line="360" w:lineRule="auto"/>
        <w:ind w:firstLine="420"/>
        <w:rPr/>
      </w:pPr>
      <w:r/>
      <w:r/>
    </w:p>
    <w:p>
      <w:pPr>
        <w:pBdr/>
        <w:spacing w:after="0" w:before="0" w:line="360" w:lineRule="auto"/>
        <w:ind w:firstLine="420"/>
        <w:rPr/>
      </w:pPr>
      <w:r>
        <w:br w:type="page" w:clear="all"/>
      </w:r>
      <w:r/>
    </w:p>
    <w:p>
      <w:pPr>
        <w:pStyle w:val="651"/>
        <w:pBdr/>
        <w:spacing w:after="0" w:before="0" w:line="360" w:lineRule="auto"/>
        <w:ind w:firstLine="420"/>
        <w:rPr/>
      </w:pPr>
      <w:r>
        <w:t xml:space="preserve">失信扣分</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748343"/>
                <wp:effectExtent l="0" t="0" r="0" b="0"/>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e39d8a8e-c440-4508-9869-0f01d898eb09.png"/>
                        <pic:cNvPicPr>
                          <a:picLocks noChangeAspect="1"/>
                        </pic:cNvPicPr>
                        <pic:nvPr/>
                      </pic:nvPicPr>
                      <pic:blipFill>
                        <a:blip r:embed="rId20"/>
                        <a:stretch/>
                      </pic:blipFill>
                      <pic:spPr bwMode="auto">
                        <a:xfrm>
                          <a:off x="0" y="0"/>
                          <a:ext cx="5274000" cy="27483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216.40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招标文件中规定的其它需要投标人响应的相关商务条款内容</w:t>
      </w:r>
      <w:r/>
    </w:p>
    <w:p>
      <w:pPr>
        <w:pStyle w:val="649"/>
        <w:pBdr/>
        <w:spacing w:after="0" w:before="0" w:line="360" w:lineRule="auto"/>
        <w:ind w:firstLine="420"/>
        <w:rPr/>
      </w:pPr>
      <w:r>
        <w:t xml:space="preserve">投标人认为有必要提供的其他商务资料</w:t>
      </w:r>
      <w:r/>
    </w:p>
    <w:p>
      <w:pPr>
        <w:pStyle w:val="650"/>
        <w:pBdr/>
        <w:spacing w:after="0" w:before="0" w:line="360" w:lineRule="auto"/>
        <w:ind w:firstLine="420"/>
        <w:rPr/>
      </w:pPr>
      <w:r>
        <w:t xml:space="preserve">合规承诺书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left"/>
        <w:rPr>
          <w:rFonts w:ascii="宋体" w:hAnsi="宋体" w:cs="宋体"/>
        </w:rPr>
      </w:pPr>
      <w:r>
        <w:rPr>
          <w:rFonts w:ascii="宋体" w:hAnsi="宋体" w:eastAsia="宋体" w:cs="宋体"/>
          <w:b/>
          <w:color w:val="000000"/>
          <w:spacing w:val="6"/>
          <w:sz w:val="44"/>
        </w:rPr>
        <w:t xml:space="preserve">合规承诺书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t xml:space="preserve">我单位在此郑重承诺，我们所提供的一切资料及其数据内容真实有效。过去3年间在经营活动中具有良好的商业信誉，无违法记录和重大法律纠纷，公司股东、管理人员、员工不存在被有关机构列入黑名单或被制裁的情况，无出租、出借、转让经营资质证照等行为。已制定诚信合规计划，能够根据公司实际定期对所有员工及管理人员进行诚信合规培训。</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t xml:space="preserve">我单位声明已知晓《中国石油诚信合规手册》内容，开展相关交易活动将遵守该手册的诚信合规要求，保证交易行为遵守国家关于市场准入、招标投标、工程建设、安全环保、质量管理、市场竞争等法律法规。我们承诺不存在虚假投标、串通投标、围标等违法投标行为。若交易中出现不合规行为，愿意提供合规保证或承担相应责任，直至行为合规。</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2419350</wp:posOffset>
                </wp:positionH>
                <wp:positionV relativeFrom="paragraph">
                  <wp:posOffset>312817</wp:posOffset>
                </wp:positionV>
                <wp:extent cx="787740" cy="538849"/>
                <wp:effectExtent l="0" t="0" r="0" b="0"/>
                <wp:wrapNone/>
                <wp:docPr id="9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a:picLocks noChangeAspect="1"/>
                        </pic:cNvPicPr>
                        <pic:nvPr/>
                      </pic:nvPicPr>
                      <pic:blipFill>
                        <a:blip r:embed="rId64"/>
                        <a:stretch/>
                      </pic:blipFill>
                      <pic:spPr bwMode="auto">
                        <a:xfrm flipH="0" flipV="0">
                          <a:off x="0" y="0"/>
                          <a:ext cx="787739" cy="53884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position:absolute;z-index:-3072;o:allowoverlap:true;o:allowincell:true;mso-position-horizontal-relative:text;margin-left:190.50pt;mso-position-horizontal:absolute;mso-position-vertical-relative:text;margin-top:24.63pt;mso-position-vertical:absolute;width:62.03pt;height:42.43pt;mso-wrap-distance-left:9.07pt;mso-wrap-distance-top:0.00pt;mso-wrap-distance-right:9.07pt;mso-wrap-distance-bottom:0.00pt;z-index:1;" stroked="false">
                <v:imagedata r:id="rId64" o:title=""/>
                <o:lock v:ext="edit" rotation="t"/>
              </v:shape>
            </w:pict>
          </mc:Fallback>
        </mc:AlternateContent>
      </w:r>
      <w:r>
        <w:rPr>
          <w:rFonts w:ascii="宋体" w:hAnsi="宋体" w:eastAsia="宋体" w:cs="宋体"/>
          <w:color w:val="000000"/>
          <w:spacing w:val="6"/>
          <w:sz w:val="32"/>
        </w:rPr>
        <w:t xml:space="preserve">承诺企业（盖章）：</w:t>
      </w:r>
      <w:r>
        <w:rPr>
          <w:rFonts w:ascii="宋体" w:hAnsi="宋体" w:eastAsia="宋体" w:cs="宋体"/>
          <w:color w:val="000000"/>
          <w:spacing w:val="6"/>
          <w:sz w:val="32"/>
        </w:rPr>
        <w:t xml:space="preserve">盘锦顺方实业有限公司</w:t>
      </w:r>
      <w:r>
        <w:rPr>
          <w:rFonts w:ascii="宋体" w:hAnsi="宋体" w:eastAsia="宋体" w:cs="宋体"/>
          <w:color w:val="000000"/>
          <w:spacing w:val="6"/>
          <w:sz w:val="32"/>
        </w:rP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9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t xml:space="preserve">法定代表人（签字）：   </w:t>
      </w:r>
      <w:r>
        <w:rPr>
          <w:rFonts w:ascii="宋体" w:hAnsi="宋体" w:cs="宋体"/>
        </w:rPr>
      </w:r>
      <w:sdt>
        <w:sdtPr>
          <w:alias w:val="法人签字_1"/>
          <w15:appearance w15:val="boundingBox"/>
          <w:placeholder>
            <w:docPart w:val="d4132d38b53745009cd28f36418a0f16"/>
          </w:placeholder>
          <w:showingPlcHdr w:val="true"/>
          <w:tag w:val="法人签字_1"/>
          <w:picture w:scaleFlag="0" w:lockProportions="1" w:respectBorders="0" w:shiftX="0.500000" w:shiftY="0.500000"/>
          <w:rPr>
            <w:rFonts w:ascii="宋体" w:hAnsi="宋体" w:cs="宋体"/>
          </w:rPr>
        </w:sdtPr>
        <w:sdtContent>
          <w:r>
            <w:rPr>
              <w:rFonts w:ascii="宋体" w:hAnsi="宋体" w:cs="宋体"/>
            </w:rPr>
          </w:r>
        </w:sdtContent>
      </w:sdt>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t xml:space="preserve">                                </w:t>
      </w:r>
      <w:r>
        <w:rPr>
          <w:rFonts w:ascii="宋体" w:hAnsi="宋体" w:eastAsia="宋体" w:cs="宋体"/>
          <w:color w:val="000000"/>
          <w:spacing w:val="6"/>
          <w:sz w:val="32"/>
        </w:rPr>
        <w:t xml:space="preserve">2024年10月27日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50"/>
        <w:pBdr/>
        <w:spacing w:after="0" w:before="0" w:line="360" w:lineRule="auto"/>
        <w:ind w:firstLine="420"/>
        <w:rPr/>
      </w:pPr>
      <w:r>
        <w:t xml:space="preserve">投标人自律守则</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44"/>
        </w:rPr>
        <w:t xml:space="preserve">投标人自律守则</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pacing w:val="6"/>
          <w:sz w:val="32"/>
        </w:rPr>
        <w:t xml:space="preserve">一、严格遵守《中华人民共和国招标投标法》等国家有关法律法规和集团公司相关规章制度，依法从事投标和其它交易活动，诚实守信，自觉接受国家、社会和集团公司监督。</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pacing w:val="6"/>
          <w:sz w:val="32"/>
        </w:rPr>
        <w:t xml:space="preserve">二、自觉维护市场秩序，不得出借或借用、买卖、伪造企业和从业人员的资质证书、营业执照、资产业绩等相关资信证明文件和印章，严禁以其它企业或个人名义投标。</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pacing w:val="6"/>
          <w:sz w:val="32"/>
        </w:rPr>
        <w:t xml:space="preserve">三、严格遵守法律、法规和招标文件规定的投标程序。参与项目投标应当具有国家和招标文件规定的资质、业绩或许可条件，不得隐瞒真实情况，弄虚作假，骗取投标和中标资格。</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pacing w:val="6"/>
          <w:sz w:val="32"/>
        </w:rPr>
        <w:t xml:space="preserve">四、坚决抵制和杜绝串标、围标、贿赂等违法投标和不正当竞争行为。不得相互串通投标或者与招标人串通投标；不得向招标人或者评标委员会成员行贿谋取中标；不得以他人名义投标或者以其它方式弄虚作假骗取中标；不得以任何方式干扰、影响评标工作；不得违背国家有关价格规定或低于成本价竞争。</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pacing w:val="6"/>
          <w:sz w:val="32"/>
        </w:rPr>
        <w:t xml:space="preserve">五、严格遵守招标投标程序，按照要求缴纳投标保证金、中标服务费、履约保证金等；严格按中标条件签订和履行合同，不得将项目违法转包、违规分包。</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pacing w:val="6"/>
          <w:sz w:val="32"/>
        </w:rPr>
        <w:t xml:space="preserve">六、依法经营，公平竞争，不得采取虚假、诽谤、恶意投诉等违法或不正当手段损害、侵犯其它企业的正当权益。</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pacing w:val="6"/>
          <w:sz w:val="32"/>
        </w:rPr>
        <w:t xml:space="preserve">七、对违法和不公正行为投诉时，应当保证投诉内容及相应证明材料的真实合法。</w:t>
      </w:r>
      <w:r>
        <w:rPr>
          <w:rFonts w:ascii="宋体" w:hAnsi="宋体" w:cs="宋体"/>
        </w:rPr>
      </w:r>
      <w:r>
        <w:rPr>
          <w:rFonts w:ascii="宋体" w:hAnsi="宋体" w:cs="宋体"/>
        </w:rPr>
      </w:r>
    </w:p>
    <w:p>
      <w:pPr>
        <w:pBdr/>
        <w:spacing w:after="0" w:before="0" w:line="360" w:lineRule="auto"/>
        <w:ind w:firstLine="420"/>
        <w:rPr/>
      </w:pPr>
      <w:r>
        <w:br w:type="page" w:clear="all"/>
      </w:r>
      <w:r/>
    </w:p>
    <w:p>
      <w:pPr>
        <w:pStyle w:val="650"/>
        <w:pBdr/>
        <w:spacing w:after="0" w:before="0" w:line="360" w:lineRule="auto"/>
        <w:ind w:firstLine="420"/>
        <w:rPr/>
      </w:pPr>
      <w:r>
        <w:t xml:space="preserve">投标人告知承诺函</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0"/>
        </w:rPr>
        <w:t xml:space="preserve">投标人告知承诺函</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招标人名称：</w:t>
      </w:r>
      <w:r>
        <w:rPr>
          <w:rFonts w:ascii="宋体" w:hAnsi="宋体" w:eastAsia="宋体" w:cs="宋体"/>
          <w:color w:val="000000"/>
          <w:spacing w:val="6"/>
          <w:sz w:val="21"/>
        </w:rPr>
        <w:t xml:space="preserve">辽河石油勘探局有限公司物资分公司</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我单位参与（</w:t>
      </w:r>
      <w:r>
        <w:rPr>
          <w:rFonts w:ascii="宋体" w:hAnsi="宋体" w:eastAsia="宋体" w:cs="宋体"/>
          <w:color w:val="000000"/>
          <w:spacing w:val="6"/>
          <w:sz w:val="21"/>
        </w:rPr>
        <w:t xml:space="preserve">2024年二级物资集中采购41大类焊接材料（JC2024-WⅡ-41-01包）</w:t>
      </w:r>
      <w:r>
        <w:rPr>
          <w:rFonts w:ascii="宋体" w:hAnsi="宋体" w:eastAsia="宋体" w:cs="宋体"/>
          <w:color w:val="000000"/>
          <w:spacing w:val="6"/>
          <w:sz w:val="21"/>
        </w:rPr>
        <w:t xml:space="preserve">）的投标。根据《中华人民共和国招标投标法》等法律法规的规定，我已知悉本单位相关权利义务，作为法定代表人（或授权委托人），本人清楚知晓我单位在本项目投标活动的情况。本人已详细阅读告知承诺函的内容，并在此郑重承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一、我单位和我本人遵循公开、公平、公正、诚实守信的原则，依法依规参与本项目投标。</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二、我单位具有参与本次投标的资质和能力，公司运营状况良好，不存在挂靠投标、不受让、租借、出租、出借资格或资质证书，无处罚期内的不良行为。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三、我单位在本项目投标过程中从招标公告列明的渠道获取招标文件，没有通过其他不正当渠道获取招标文件。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四、我单位承诺投标文件由本单位员工独立编制，严格遵守保密义务。所提供的一切投标相关材料都是真实、有效、合法的。</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五、我单位不与其他投标人相互串通投标报价，不恶意压低或抬高投标报价，不排挤其他投标人的公平竞争，不损害招标人或其他投标人的合法权益。</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六、我单位不与招标人或招标代理机构串通投标，损害国家利益、社会公共利益或者他人的合法权益。</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七、我单位不向招标人或者评标委员会成员行贿以牟取中标，不在开标后进行虚假恶意投诉。</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八、我单位和我个人清楚并知晓《中华人民共和国刑法》第二百二十三条“投标人相互串通投标报价，损害招标人或者其他投标人利益，情节严重的，处三年以下有期徒刑或者拘役，并处或者单处罚金。投标人与招标人串通投标，损害国家、集体、公民的合法利益的，依照前款的规定处罚”的规定。</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九、我单位如在本项目招标投标活动评标工作中存在串通投标、弄虚作假等行为的，本单位及本人自愿承担法律责任，接受相应刑事、纪律和行政处罚以及失信惩戒。</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十、本承诺函由我单位盖章及法定代表人（授权委托人）本人亲自签字确认。</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承诺单位：</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9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（盖单位公章）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法定代表人（授权委托人）：</w:t>
      </w:r>
      <w:r>
        <w:rPr>
          <w:rFonts w:ascii="宋体" w:hAnsi="宋体" w:eastAsia="宋体" w:cs="宋体"/>
          <w:color w:val="000000"/>
          <w:spacing w:val="6"/>
          <w:sz w:val="21"/>
          <w:u w:val="single"/>
        </w:rPr>
        <w:t xml:space="preserve">      </w:t>
      </w:r>
      <w:sdt>
        <w:sdtPr>
          <w:alias w:val="委托代理人签字_1"/>
          <w15:appearance w15:val="boundingBox"/>
          <w:placeholder>
            <w:docPart w:val="a6313545dc8544b295457e1de1755a5f"/>
          </w:placeholder>
          <w:showingPlcHdr w:val="true"/>
          <w:tag w:val="委托代理人签字_1"/>
          <w:picture w:scaleFlag="0" w:lockProportions="1" w:respectBorders="0" w:shiftX="0.500000" w:shiftY="0.500000"/>
          <w:rPr>
            <w:rFonts w:ascii="宋体" w:hAnsi="宋体" w:eastAsia="宋体" w:cs="宋体"/>
            <w:color w:val="000000"/>
            <w:spacing w:val="6"/>
            <w:sz w:val="21"/>
            <w:u w:val="single"/>
          </w:rPr>
        </w:sdtPr>
        <w:sdtContent>
          <w:r>
            <w:rPr>
              <w:rFonts w:ascii="宋体" w:hAnsi="宋体" w:eastAsia="宋体" w:cs="宋体"/>
              <w:color w:val="000000"/>
              <w:spacing w:val="6"/>
              <w:sz w:val="21"/>
              <w:u w:val="single"/>
            </w:rP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0</wp:posOffset>
                    </wp:positionH>
                    <wp:positionV relativeFrom="paragraph">
                      <wp:posOffset>1345517</wp:posOffset>
                    </wp:positionV>
                    <wp:extent cx="787740" cy="454482"/>
                    <wp:effectExtent l="0" t="0" r="0" b="0"/>
                    <wp:wrapNone/>
                    <wp:docPr id="9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a:picLocks noChangeAspect="1"/>
                            </pic:cNvPicPr>
                            <pic:nvPr/>
                          </pic:nvPicPr>
                          <pic:blipFill>
                            <a:blip r:embed="rId10"/>
                            <a:stretch/>
                          </pic:blipFill>
                          <pic:spPr bwMode="auto">
                            <a:xfrm flipH="0" flipV="0">
                              <a:off x="0" y="0"/>
                              <a:ext cx="787739" cy="454482"/>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position:absolute;z-index:-3072;o:allowoverlap:true;o:allowincell:true;mso-position-horizontal-relative:text;margin-left:0.00pt;mso-position-horizontal:absolute;mso-position-vertical-relative:text;margin-top:105.95pt;mso-position-vertical:absolute;width:62.03pt;height:35.79pt;mso-wrap-distance-left:9.07pt;mso-wrap-distance-top:0.00pt;mso-wrap-distance-right:9.07pt;mso-wrap-distance-bottom:0.00pt;z-index:1;" stroked="false">
                    <v:imagedata r:id="rId10" o:title=""/>
                    <o:lock v:ext="edit" rotation="t"/>
                  </v:shape>
                </w:pict>
              </mc:Fallback>
            </mc:AlternateContent>
          </w:r>
        </w:sdtContent>
      </w:sdt>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（签字）</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承诺时间：</w:t>
      </w:r>
      <w:r>
        <w:rPr>
          <w:rFonts w:ascii="宋体" w:hAnsi="宋体" w:eastAsia="宋体" w:cs="宋体"/>
          <w:color w:val="000000"/>
          <w:spacing w:val="6"/>
          <w:sz w:val="21"/>
          <w:u w:val="single"/>
        </w:rPr>
        <w:t xml:space="preserve">2024年10月27日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t xml:space="preserve">投标人认为有必要提供的其他资料</w:t>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683"/>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682"/>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680"/>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679"/>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68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67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9">
    <w:lvl w:ilvl="0">
      <w:isLgl w:val="false"/>
      <w:lvlJc w:val="left"/>
      <w:lvlText w:val="%1"/>
      <w:numFmt w:val="decimal"/>
      <w:pPr>
        <w:pBdr/>
        <w:spacing/>
        <w:ind w:firstLine="0" w:left="0"/>
      </w:pPr>
      <w:rPr/>
      <w:start w:val="1"/>
      <w:suff w:val="tab"/>
    </w:lvl>
    <w:lvl w:ilvl="1">
      <w:isLgl w:val="false"/>
      <w:lvlJc w:val="left"/>
      <w:lvlText w:val="%2"/>
      <w:numFmt w:val="decimal"/>
      <w:pPr>
        <w:pBdr/>
        <w:spacing/>
        <w:ind w:firstLine="0" w:left="0"/>
      </w:pPr>
      <w:rPr/>
      <w:start w:val="1"/>
      <w:suff w:val="tab"/>
    </w:lvl>
    <w:lvl w:ilvl="2">
      <w:isLgl w:val="false"/>
      <w:lvlJc w:val="left"/>
      <w:lvlText w:val="%2.%3"/>
      <w:numFmt w:val="decimal"/>
      <w:pPr>
        <w:pBdr/>
        <w:spacing/>
        <w:ind w:firstLine="0" w:left="0"/>
      </w:pPr>
      <w:rPr/>
      <w:start w:val="1"/>
      <w:suff w:val="tab"/>
    </w:lvl>
    <w:lvl w:ilvl="3">
      <w:isLgl w:val="false"/>
      <w:lvlJc w:val="left"/>
      <w:lvlText w:val="%2.%3.%4"/>
      <w:numFmt w:val="decimal"/>
      <w:pPr>
        <w:pBdr/>
        <w:spacing/>
        <w:ind w:firstLine="0" w:left="0"/>
      </w:pPr>
      <w:rPr/>
      <w:start w:val="1"/>
      <w:suff w:val="tab"/>
    </w:lvl>
    <w:lvl w:ilvl="4">
      <w:isLgl w:val="false"/>
      <w:lvlJc w:val="left"/>
      <w:lvlText w:val="%2.%3.%4.%5"/>
      <w:numFmt w:val="decimal"/>
      <w:pPr>
        <w:pBdr/>
        <w:spacing/>
        <w:ind w:firstLine="0" w:left="0"/>
      </w:pPr>
      <w:rPr/>
      <w:start w:val="1"/>
      <w:suff w:val="tab"/>
    </w:lvl>
    <w:lvl w:ilvl="5">
      <w:isLgl w:val="false"/>
      <w:lvlJc w:val="left"/>
      <w:lvlText w:val="%2.%3.%4.%5.%6"/>
      <w:numFmt w:val="decimal"/>
      <w:pPr>
        <w:pBdr/>
        <w:spacing/>
        <w:ind w:firstLine="0" w:left="0"/>
      </w:pPr>
      <w:rPr/>
      <w:start w:val="1"/>
      <w:suff w:val="tab"/>
    </w:lvl>
    <w:lvl w:ilvl="6">
      <w:isLgl w:val="false"/>
      <w:lvlJc w:val="left"/>
      <w:lvlText w:val="%2.%3.%4.%5.%6.%7"/>
      <w:numFmt w:val="decimal"/>
      <w:pPr>
        <w:pBdr/>
        <w:spacing/>
        <w:ind w:firstLine="0" w:left="0"/>
      </w:pPr>
      <w:rPr/>
      <w:start w:val="1"/>
      <w:suff w:val="tab"/>
    </w:lvl>
    <w:lvl w:ilvl="7">
      <w:isLgl w:val="false"/>
      <w:lvlJc w:val="left"/>
      <w:lvlText w:val="%2.%3.%4.%5.%6.%7.%8"/>
      <w:numFmt w:val="decimal"/>
      <w:pPr>
        <w:pBdr/>
        <w:spacing/>
        <w:ind w:firstLine="0" w:left="0"/>
      </w:pPr>
      <w:rPr/>
      <w:start w:val="1"/>
      <w:suff w:val="tab"/>
    </w:lvl>
    <w:lvl w:ilvl="8">
      <w:isLgl w:val="false"/>
      <w:lvlJc w:val="left"/>
      <w:lvlText w:val="%2.%3.%4.%5.%6.%7.%8.%9"/>
      <w:numFmt w:val="decimal"/>
      <w:pPr>
        <w:pBdr/>
        <w:spacing/>
        <w:ind w:firstLine="0" w:left="0"/>
      </w:pPr>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9"/>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47">
    <w:name w:val="Caption Char"/>
    <w:basedOn w:val="697"/>
    <w:link w:val="646"/>
    <w:uiPriority w:val="99"/>
    <w:pPr>
      <w:pBdr/>
      <w:spacing/>
      <w:ind/>
    </w:pPr>
  </w:style>
  <w:style w:type="table" w:styleId="49">
    <w:name w:val="Table Grid Light"/>
    <w:basedOn w:val="658"/>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Plain Table 1"/>
    <w:basedOn w:val="658"/>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Plain Table 2"/>
    <w:basedOn w:val="658"/>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Plain Table 3"/>
    <w:basedOn w:val="65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Plain Table 4"/>
    <w:basedOn w:val="65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Plain Table 5"/>
    <w:basedOn w:val="65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5">
    <w:name w:val="Grid Table 1 Light"/>
    <w:basedOn w:val="65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6">
    <w:name w:val="Grid Table 1 Light - Accent 1"/>
    <w:basedOn w:val="65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7">
    <w:name w:val="Grid Table 1 Light - Accent 2"/>
    <w:basedOn w:val="65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8">
    <w:name w:val="Grid Table 1 Light - Accent 3"/>
    <w:basedOn w:val="65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9">
    <w:name w:val="Grid Table 1 Light - Accent 4"/>
    <w:basedOn w:val="65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0">
    <w:name w:val="Grid Table 1 Light - Accent 5"/>
    <w:basedOn w:val="65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1">
    <w:name w:val="Grid Table 1 Light - Accent 6"/>
    <w:basedOn w:val="65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2"/>
    <w:basedOn w:val="65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2 - Accent 1"/>
    <w:basedOn w:val="65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2 - Accent 2"/>
    <w:basedOn w:val="65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2 - Accent 3"/>
    <w:basedOn w:val="65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2 - Accent 4"/>
    <w:basedOn w:val="65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2 - Accent 5"/>
    <w:basedOn w:val="65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Grid Table 2 - Accent 6"/>
    <w:basedOn w:val="65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Grid Table 3"/>
    <w:basedOn w:val="65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Grid Table 3 - Accent 1"/>
    <w:basedOn w:val="65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Grid Table 3 - Accent 2"/>
    <w:basedOn w:val="65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Grid Table 3 - Accent 3"/>
    <w:basedOn w:val="65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Grid Table 3 - Accent 4"/>
    <w:basedOn w:val="65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Grid Table 3 - Accent 5"/>
    <w:basedOn w:val="65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Grid Table 3 - Accent 6"/>
    <w:basedOn w:val="65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Grid Table 4"/>
    <w:basedOn w:val="65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Grid Table 4 - Accent 1"/>
    <w:basedOn w:val="65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Grid Table 4 - Accent 2"/>
    <w:basedOn w:val="65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Grid Table 4 - Accent 3"/>
    <w:basedOn w:val="65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Grid Table 4 - Accent 4"/>
    <w:basedOn w:val="65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Grid Table 4 - Accent 5"/>
    <w:basedOn w:val="65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Grid Table 4 - Accent 6"/>
    <w:basedOn w:val="65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Grid Table 5 Dark"/>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Grid Table 5 Dark- Accent 1"/>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Grid Table 5 Dark - Accent 2"/>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Grid Table 5 Dark - Accent 3"/>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Grid Table 5 Dark- Accent 4"/>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Grid Table 5 Dark - Accent 5"/>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Grid Table 5 Dark - Accent 6"/>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Grid Table 6 Colorful"/>
    <w:basedOn w:val="65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
    <w:name w:val="Grid Table 6 Colorful - Accent 1"/>
    <w:basedOn w:val="65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
    <w:name w:val="Grid Table 6 Colorful - Accent 2"/>
    <w:basedOn w:val="65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
    <w:name w:val="Grid Table 6 Colorful - Accent 3"/>
    <w:basedOn w:val="65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4">
    <w:name w:val="Grid Table 6 Colorful - Accent 4"/>
    <w:basedOn w:val="65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5">
    <w:name w:val="Grid Table 6 Colorful - Accent 5"/>
    <w:basedOn w:val="65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6">
    <w:name w:val="Grid Table 6 Colorful - Accent 6"/>
    <w:basedOn w:val="65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7">
    <w:name w:val="Grid Table 7 Colorful"/>
    <w:basedOn w:val="65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
    <w:name w:val="Grid Table 7 Colorful - Accent 1"/>
    <w:basedOn w:val="65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
    <w:name w:val="Grid Table 7 Colorful - Accent 2"/>
    <w:basedOn w:val="65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
    <w:name w:val="Grid Table 7 Colorful - Accent 3"/>
    <w:basedOn w:val="65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
    <w:name w:val="Grid Table 7 Colorful - Accent 4"/>
    <w:basedOn w:val="65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
    <w:name w:val="Grid Table 7 Colorful - Accent 5"/>
    <w:basedOn w:val="65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
    <w:name w:val="Grid Table 7 Colorful - Accent 6"/>
    <w:basedOn w:val="65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1 Light"/>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1 Light - Accent 1"/>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1 Light - Accent 2"/>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1 Light - Accent 3"/>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1 Light - Accent 4"/>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1 Light - Accent 5"/>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1 Light - Accent 6"/>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1">
    <w:name w:val="List Table 2"/>
    <w:basedOn w:val="65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2">
    <w:name w:val="List Table 2 - Accent 1"/>
    <w:basedOn w:val="65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3">
    <w:name w:val="List Table 2 - Accent 2"/>
    <w:basedOn w:val="65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4">
    <w:name w:val="List Table 2 - Accent 3"/>
    <w:basedOn w:val="65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5">
    <w:name w:val="List Table 2 - Accent 4"/>
    <w:basedOn w:val="65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6">
    <w:name w:val="List Table 2 - Accent 5"/>
    <w:basedOn w:val="65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7">
    <w:name w:val="List Table 2 - Accent 6"/>
    <w:basedOn w:val="65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st Table 3"/>
    <w:basedOn w:val="65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st Table 3 - Accent 1"/>
    <w:basedOn w:val="65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st Table 3 - Accent 2"/>
    <w:basedOn w:val="65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st Table 3 - Accent 3"/>
    <w:basedOn w:val="65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st Table 3 - Accent 4"/>
    <w:basedOn w:val="65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st Table 3 - Accent 5"/>
    <w:basedOn w:val="65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List Table 3 - Accent 6"/>
    <w:basedOn w:val="65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List Table 4"/>
    <w:basedOn w:val="65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List Table 4 - Accent 1"/>
    <w:basedOn w:val="65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List Table 4 - Accent 2"/>
    <w:basedOn w:val="65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List Table 4 - Accent 3"/>
    <w:basedOn w:val="65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List Table 4 - Accent 4"/>
    <w:basedOn w:val="65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List Table 4 - Accent 5"/>
    <w:basedOn w:val="65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List Table 4 - Accent 6"/>
    <w:basedOn w:val="65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List Table 5 Dark"/>
    <w:basedOn w:val="65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3">
    <w:name w:val="List Table 5 Dark - Accent 1"/>
    <w:basedOn w:val="65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4">
    <w:name w:val="List Table 5 Dark - Accent 2"/>
    <w:basedOn w:val="65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5">
    <w:name w:val="List Table 5 Dark - Accent 3"/>
    <w:basedOn w:val="65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6">
    <w:name w:val="List Table 5 Dark - Accent 4"/>
    <w:basedOn w:val="65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7">
    <w:name w:val="List Table 5 Dark - Accent 5"/>
    <w:basedOn w:val="65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8">
    <w:name w:val="List Table 5 Dark - Accent 6"/>
    <w:basedOn w:val="65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9">
    <w:name w:val="List Table 6 Colorful"/>
    <w:basedOn w:val="65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0">
    <w:name w:val="List Table 6 Colorful - Accent 1"/>
    <w:basedOn w:val="65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1">
    <w:name w:val="List Table 6 Colorful - Accent 2"/>
    <w:basedOn w:val="65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2">
    <w:name w:val="List Table 6 Colorful - Accent 3"/>
    <w:basedOn w:val="65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3">
    <w:name w:val="List Table 6 Colorful - Accent 4"/>
    <w:basedOn w:val="65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4">
    <w:name w:val="List Table 6 Colorful - Accent 5"/>
    <w:basedOn w:val="65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
    <w:name w:val="List Table 6 Colorful - Accent 6"/>
    <w:basedOn w:val="65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
    <w:name w:val="List Table 7 Colorful"/>
    <w:basedOn w:val="65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47">
    <w:name w:val="List Table 7 Colorful - Accent 1"/>
    <w:basedOn w:val="65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48">
    <w:name w:val="List Table 7 Colorful - Accent 2"/>
    <w:basedOn w:val="65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49">
    <w:name w:val="List Table 7 Colorful - Accent 3"/>
    <w:basedOn w:val="65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50">
    <w:name w:val="List Table 7 Colorful - Accent 4"/>
    <w:basedOn w:val="65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51">
    <w:name w:val="List Table 7 Colorful - Accent 5"/>
    <w:basedOn w:val="65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52">
    <w:name w:val="List Table 7 Colorful - Accent 6"/>
    <w:basedOn w:val="65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53">
    <w:name w:val="Lined - Accent"/>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
    <w:name w:val="Lined - Accent 1"/>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
    <w:name w:val="Lined - Accent 2"/>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
    <w:name w:val="Lined - Accent 3"/>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
    <w:name w:val="Lined - Accent 4"/>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
    <w:name w:val="Lined - Accent 5"/>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
    <w:name w:val="Lined - Accent 6"/>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
    <w:name w:val="Bordered &amp; Lined - Accent"/>
    <w:basedOn w:val="65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
    <w:name w:val="Bordered &amp; Lined - Accent 1"/>
    <w:basedOn w:val="65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
    <w:name w:val="Bordered &amp; Lined - Accent 2"/>
    <w:basedOn w:val="65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
    <w:name w:val="Bordered &amp; Lined - Accent 3"/>
    <w:basedOn w:val="65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
    <w:name w:val="Bordered &amp; Lined - Accent 4"/>
    <w:basedOn w:val="65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5">
    <w:name w:val="Bordered &amp; Lined - Accent 5"/>
    <w:basedOn w:val="65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6">
    <w:name w:val="Bordered &amp; Lined - Accent 6"/>
    <w:basedOn w:val="65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7">
    <w:name w:val="Bordered"/>
    <w:basedOn w:val="65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8">
    <w:name w:val="Bordered - Accent 1"/>
    <w:basedOn w:val="65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9">
    <w:name w:val="Bordered - Accent 2"/>
    <w:basedOn w:val="65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0">
    <w:name w:val="Bordered - Accent 3"/>
    <w:basedOn w:val="65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1">
    <w:name w:val="Bordered - Accent 4"/>
    <w:basedOn w:val="65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2">
    <w:name w:val="Bordered - Accent 5"/>
    <w:basedOn w:val="65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3">
    <w:name w:val="Bordered - Accent 6"/>
    <w:basedOn w:val="65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74">
    <w:name w:val="Hyperlink"/>
    <w:uiPriority w:val="99"/>
    <w:unhideWhenUsed/>
    <w:pPr>
      <w:pBdr/>
      <w:spacing/>
      <w:ind/>
    </w:pPr>
    <w:rPr>
      <w:color w:val="0000ff" w:themeColor="hyperlink"/>
      <w:u w:val="single"/>
    </w:rPr>
  </w:style>
  <w:style w:type="paragraph" w:styleId="175">
    <w:name w:val="footnote text"/>
    <w:basedOn w:val="643"/>
    <w:link w:val="176"/>
    <w:uiPriority w:val="99"/>
    <w:semiHidden/>
    <w:unhideWhenUsed/>
    <w:pPr>
      <w:pBdr/>
      <w:spacing w:after="40" w:line="240" w:lineRule="auto"/>
      <w:ind/>
    </w:pPr>
    <w:rPr>
      <w:sz w:val="18"/>
    </w:rPr>
  </w:style>
  <w:style w:type="character" w:styleId="176">
    <w:name w:val="Footnote Text Char"/>
    <w:link w:val="175"/>
    <w:uiPriority w:val="99"/>
    <w:pPr>
      <w:pBdr/>
      <w:spacing/>
      <w:ind/>
    </w:pPr>
    <w:rPr>
      <w:sz w:val="18"/>
    </w:rPr>
  </w:style>
  <w:style w:type="character" w:styleId="177">
    <w:name w:val="footnote reference"/>
    <w:basedOn w:val="657"/>
    <w:uiPriority w:val="99"/>
    <w:unhideWhenUsed/>
    <w:pPr>
      <w:pBdr/>
      <w:spacing/>
      <w:ind/>
    </w:pPr>
    <w:rPr>
      <w:vertAlign w:val="superscript"/>
    </w:rPr>
  </w:style>
  <w:style w:type="paragraph" w:styleId="178">
    <w:name w:val="endnote text"/>
    <w:basedOn w:val="643"/>
    <w:link w:val="179"/>
    <w:uiPriority w:val="99"/>
    <w:semiHidden/>
    <w:unhideWhenUsed/>
    <w:pPr>
      <w:pBdr/>
      <w:spacing w:after="0" w:line="240" w:lineRule="auto"/>
      <w:ind/>
    </w:pPr>
    <w:rPr>
      <w:sz w:val="20"/>
    </w:rPr>
  </w:style>
  <w:style w:type="character" w:styleId="179">
    <w:name w:val="Endnote Text Char"/>
    <w:link w:val="178"/>
    <w:uiPriority w:val="99"/>
    <w:pPr>
      <w:pBdr/>
      <w:spacing/>
      <w:ind/>
    </w:pPr>
    <w:rPr>
      <w:sz w:val="20"/>
    </w:rPr>
  </w:style>
  <w:style w:type="character" w:styleId="180">
    <w:name w:val="endnote reference"/>
    <w:basedOn w:val="657"/>
    <w:uiPriority w:val="99"/>
    <w:semiHidden/>
    <w:unhideWhenUsed/>
    <w:pPr>
      <w:pBdr/>
      <w:spacing/>
      <w:ind/>
    </w:pPr>
    <w:rPr>
      <w:vertAlign w:val="superscript"/>
    </w:rPr>
  </w:style>
  <w:style w:type="paragraph" w:styleId="181">
    <w:name w:val="toc 1"/>
    <w:basedOn w:val="643"/>
    <w:next w:val="643"/>
    <w:uiPriority w:val="39"/>
    <w:unhideWhenUsed/>
    <w:pPr>
      <w:pBdr/>
      <w:spacing w:after="57"/>
      <w:ind w:right="0" w:firstLine="0" w:left="0"/>
    </w:pPr>
  </w:style>
  <w:style w:type="paragraph" w:styleId="182">
    <w:name w:val="toc 2"/>
    <w:basedOn w:val="643"/>
    <w:next w:val="643"/>
    <w:uiPriority w:val="39"/>
    <w:unhideWhenUsed/>
    <w:pPr>
      <w:pBdr/>
      <w:spacing w:after="57"/>
      <w:ind w:right="0" w:firstLine="0" w:left="283"/>
    </w:pPr>
  </w:style>
  <w:style w:type="paragraph" w:styleId="183">
    <w:name w:val="toc 3"/>
    <w:basedOn w:val="643"/>
    <w:next w:val="643"/>
    <w:uiPriority w:val="39"/>
    <w:unhideWhenUsed/>
    <w:pPr>
      <w:pBdr/>
      <w:spacing w:after="57"/>
      <w:ind w:right="0" w:firstLine="0" w:left="567"/>
    </w:pPr>
  </w:style>
  <w:style w:type="paragraph" w:styleId="184">
    <w:name w:val="toc 4"/>
    <w:basedOn w:val="643"/>
    <w:next w:val="643"/>
    <w:uiPriority w:val="39"/>
    <w:unhideWhenUsed/>
    <w:pPr>
      <w:pBdr/>
      <w:spacing w:after="57"/>
      <w:ind w:right="0" w:firstLine="0" w:left="850"/>
    </w:pPr>
  </w:style>
  <w:style w:type="paragraph" w:styleId="185">
    <w:name w:val="toc 5"/>
    <w:basedOn w:val="643"/>
    <w:next w:val="643"/>
    <w:uiPriority w:val="39"/>
    <w:unhideWhenUsed/>
    <w:pPr>
      <w:pBdr/>
      <w:spacing w:after="57"/>
      <w:ind w:right="0" w:firstLine="0" w:left="1134"/>
    </w:pPr>
  </w:style>
  <w:style w:type="paragraph" w:styleId="186">
    <w:name w:val="toc 6"/>
    <w:basedOn w:val="643"/>
    <w:next w:val="643"/>
    <w:uiPriority w:val="39"/>
    <w:unhideWhenUsed/>
    <w:pPr>
      <w:pBdr/>
      <w:spacing w:after="57"/>
      <w:ind w:right="0" w:firstLine="0" w:left="1417"/>
    </w:pPr>
  </w:style>
  <w:style w:type="paragraph" w:styleId="187">
    <w:name w:val="toc 7"/>
    <w:basedOn w:val="643"/>
    <w:next w:val="643"/>
    <w:uiPriority w:val="39"/>
    <w:unhideWhenUsed/>
    <w:pPr>
      <w:pBdr/>
      <w:spacing w:after="57"/>
      <w:ind w:right="0" w:firstLine="0" w:left="1701"/>
    </w:pPr>
  </w:style>
  <w:style w:type="paragraph" w:styleId="188">
    <w:name w:val="toc 8"/>
    <w:basedOn w:val="643"/>
    <w:next w:val="643"/>
    <w:uiPriority w:val="39"/>
    <w:unhideWhenUsed/>
    <w:pPr>
      <w:pBdr/>
      <w:spacing w:after="57"/>
      <w:ind w:right="0" w:firstLine="0" w:left="1984"/>
    </w:pPr>
  </w:style>
  <w:style w:type="paragraph" w:styleId="189">
    <w:name w:val="toc 9"/>
    <w:basedOn w:val="643"/>
    <w:next w:val="643"/>
    <w:uiPriority w:val="39"/>
    <w:unhideWhenUsed/>
    <w:pPr>
      <w:pBdr/>
      <w:spacing w:after="57"/>
      <w:ind w:right="0" w:firstLine="0" w:left="2268"/>
    </w:pPr>
  </w:style>
  <w:style w:type="paragraph" w:styleId="191">
    <w:name w:val="table of figures"/>
    <w:basedOn w:val="643"/>
    <w:next w:val="643"/>
    <w:uiPriority w:val="99"/>
    <w:unhideWhenUsed/>
    <w:pPr>
      <w:pBdr/>
      <w:spacing w:after="0" w:afterAutospacing="0"/>
      <w:ind/>
    </w:pPr>
  </w:style>
  <w:style w:type="paragraph" w:styleId="643" w:default="1">
    <w:name w:val="Normal"/>
    <w:qFormat/>
    <w:pPr>
      <w:pBdr/>
      <w:spacing/>
      <w:ind/>
    </w:pPr>
    <w:rPr>
      <w:rFonts w:ascii="宋体" w:hAnsi="宋体" w:eastAsia="宋体"/>
      <w:color w:val="000000"/>
      <w:sz w:val="21"/>
    </w:rPr>
  </w:style>
  <w:style w:type="paragraph" w:styleId="644">
    <w:name w:val="Header"/>
    <w:basedOn w:val="643"/>
    <w:link w:val="645"/>
    <w:uiPriority w:val="99"/>
    <w:unhideWhenUsed/>
    <w:pPr>
      <w:pBdr/>
      <w:tabs>
        <w:tab w:val="center" w:leader="none" w:pos="4680"/>
        <w:tab w:val="right" w:leader="none" w:pos="9360"/>
      </w:tabs>
      <w:spacing w:after="0" w:line="240" w:lineRule="auto"/>
      <w:ind/>
    </w:pPr>
  </w:style>
  <w:style w:type="character" w:styleId="645" w:customStyle="1">
    <w:name w:val="Header Char"/>
    <w:basedOn w:val="657"/>
    <w:link w:val="644"/>
    <w:uiPriority w:val="99"/>
    <w:pPr>
      <w:pBdr/>
      <w:spacing/>
      <w:ind/>
    </w:pPr>
  </w:style>
  <w:style w:type="paragraph" w:styleId="646">
    <w:name w:val="Footer"/>
    <w:basedOn w:val="643"/>
    <w:link w:val="647"/>
    <w:uiPriority w:val="99"/>
    <w:unhideWhenUsed/>
    <w:pPr>
      <w:pBdr/>
      <w:tabs>
        <w:tab w:val="center" w:leader="none" w:pos="4680"/>
        <w:tab w:val="right" w:leader="none" w:pos="9360"/>
      </w:tabs>
      <w:spacing w:after="0" w:line="240" w:lineRule="auto"/>
      <w:ind/>
    </w:pPr>
  </w:style>
  <w:style w:type="character" w:styleId="647" w:customStyle="1">
    <w:name w:val="Footer Char"/>
    <w:basedOn w:val="657"/>
    <w:link w:val="646"/>
    <w:uiPriority w:val="99"/>
    <w:pPr>
      <w:pBdr/>
      <w:spacing/>
      <w:ind/>
    </w:pPr>
  </w:style>
  <w:style w:type="paragraph" w:styleId="648">
    <w:name w:val="Heading 1"/>
    <w:basedOn w:val="643"/>
    <w:next w:val="643"/>
    <w:link w:val="661"/>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649">
    <w:name w:val="Heading 2"/>
    <w:basedOn w:val="643"/>
    <w:next w:val="643"/>
    <w:link w:val="662"/>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650">
    <w:name w:val="Heading 3"/>
    <w:basedOn w:val="643"/>
    <w:next w:val="643"/>
    <w:link w:val="663"/>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651">
    <w:name w:val="Heading 4"/>
    <w:basedOn w:val="643"/>
    <w:next w:val="643"/>
    <w:link w:val="691"/>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652">
    <w:name w:val="Heading 5"/>
    <w:basedOn w:val="643"/>
    <w:next w:val="643"/>
    <w:link w:val="692"/>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653">
    <w:name w:val="Heading 6"/>
    <w:basedOn w:val="643"/>
    <w:next w:val="643"/>
    <w:link w:val="693"/>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654">
    <w:name w:val="Heading 7"/>
    <w:basedOn w:val="643"/>
    <w:next w:val="643"/>
    <w:link w:val="694"/>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655">
    <w:name w:val="Heading 8"/>
    <w:basedOn w:val="643"/>
    <w:next w:val="643"/>
    <w:link w:val="695"/>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656">
    <w:name w:val="Heading 9"/>
    <w:basedOn w:val="643"/>
    <w:next w:val="643"/>
    <w:link w:val="696"/>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657" w:default="1">
    <w:name w:val="Default Paragraph Font"/>
    <w:uiPriority w:val="1"/>
    <w:semiHidden/>
    <w:unhideWhenUsed/>
    <w:pPr>
      <w:pBdr/>
      <w:spacing/>
      <w:ind/>
    </w:pPr>
  </w:style>
  <w:style w:type="table" w:styleId="658"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659" w:default="1">
    <w:name w:val="No List"/>
    <w:uiPriority w:val="99"/>
    <w:semiHidden/>
    <w:unhideWhenUsed/>
    <w:pPr>
      <w:pBdr/>
      <w:spacing/>
      <w:ind/>
    </w:pPr>
  </w:style>
  <w:style w:type="paragraph" w:styleId="660">
    <w:name w:val="No Spacing"/>
    <w:uiPriority w:val="1"/>
    <w:qFormat/>
    <w:pPr>
      <w:pBdr/>
      <w:spacing w:after="0" w:line="240" w:lineRule="auto"/>
      <w:ind/>
    </w:pPr>
  </w:style>
  <w:style w:type="character" w:styleId="661" w:customStyle="1">
    <w:name w:val="Heading 1 Char"/>
    <w:basedOn w:val="657"/>
    <w:link w:val="648"/>
    <w:uiPriority w:val="9"/>
    <w:pPr>
      <w:pBdr/>
      <w:spacing/>
      <w:ind/>
    </w:pPr>
    <w:rPr>
      <w:rFonts w:asciiTheme="majorHAnsi" w:hAnsiTheme="majorHAnsi" w:eastAsiaTheme="majorEastAsia" w:cstheme="majorBidi"/>
      <w:b/>
      <w:bCs/>
      <w:color w:val="365f91" w:themeColor="accent1" w:themeShade="BF"/>
      <w:sz w:val="28"/>
      <w:szCs w:val="28"/>
    </w:rPr>
  </w:style>
  <w:style w:type="character" w:styleId="662" w:customStyle="1">
    <w:name w:val="Heading 2 Char"/>
    <w:basedOn w:val="657"/>
    <w:link w:val="649"/>
    <w:uiPriority w:val="9"/>
    <w:pPr>
      <w:pBdr/>
      <w:spacing/>
      <w:ind/>
    </w:pPr>
    <w:rPr>
      <w:rFonts w:asciiTheme="majorHAnsi" w:hAnsiTheme="majorHAnsi" w:eastAsiaTheme="majorEastAsia" w:cstheme="majorBidi"/>
      <w:b/>
      <w:bCs/>
      <w:color w:val="4f81bd" w:themeColor="accent1"/>
      <w:sz w:val="26"/>
      <w:szCs w:val="26"/>
    </w:rPr>
  </w:style>
  <w:style w:type="character" w:styleId="663" w:customStyle="1">
    <w:name w:val="Heading 3 Char"/>
    <w:basedOn w:val="657"/>
    <w:link w:val="650"/>
    <w:uiPriority w:val="9"/>
    <w:pPr>
      <w:pBdr/>
      <w:spacing/>
      <w:ind/>
    </w:pPr>
    <w:rPr>
      <w:rFonts w:asciiTheme="majorHAnsi" w:hAnsiTheme="majorHAnsi" w:eastAsiaTheme="majorEastAsia" w:cstheme="majorBidi"/>
      <w:b/>
      <w:bCs/>
      <w:color w:val="4f81bd" w:themeColor="accent1"/>
    </w:rPr>
  </w:style>
  <w:style w:type="paragraph" w:styleId="664">
    <w:name w:val="Title"/>
    <w:basedOn w:val="643"/>
    <w:next w:val="643"/>
    <w:link w:val="665"/>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665" w:customStyle="1">
    <w:name w:val="Title Char"/>
    <w:basedOn w:val="657"/>
    <w:link w:val="664"/>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666">
    <w:name w:val="Subtitle"/>
    <w:basedOn w:val="643"/>
    <w:next w:val="643"/>
    <w:link w:val="667"/>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667" w:customStyle="1">
    <w:name w:val="Subtitle Char"/>
    <w:basedOn w:val="657"/>
    <w:link w:val="666"/>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668">
    <w:name w:val="List Paragraph"/>
    <w:basedOn w:val="643"/>
    <w:uiPriority w:val="34"/>
    <w:qFormat/>
    <w:pPr>
      <w:pBdr/>
      <w:spacing/>
      <w:ind w:left="720"/>
      <w:contextualSpacing w:val="true"/>
    </w:pPr>
  </w:style>
  <w:style w:type="paragraph" w:styleId="669">
    <w:name w:val="Body Text"/>
    <w:basedOn w:val="643"/>
    <w:link w:val="670"/>
    <w:uiPriority w:val="99"/>
    <w:unhideWhenUsed/>
    <w:pPr>
      <w:pBdr/>
      <w:spacing w:after="120"/>
      <w:ind/>
    </w:pPr>
  </w:style>
  <w:style w:type="character" w:styleId="670" w:customStyle="1">
    <w:name w:val="Body Text Char"/>
    <w:basedOn w:val="657"/>
    <w:link w:val="669"/>
    <w:uiPriority w:val="99"/>
    <w:pPr>
      <w:pBdr/>
      <w:spacing/>
      <w:ind/>
    </w:pPr>
  </w:style>
  <w:style w:type="paragraph" w:styleId="671">
    <w:name w:val="Body Text 2"/>
    <w:basedOn w:val="643"/>
    <w:link w:val="672"/>
    <w:uiPriority w:val="99"/>
    <w:unhideWhenUsed/>
    <w:pPr>
      <w:pBdr/>
      <w:spacing w:after="120" w:line="480" w:lineRule="auto"/>
      <w:ind/>
    </w:pPr>
  </w:style>
  <w:style w:type="character" w:styleId="672" w:customStyle="1">
    <w:name w:val="Body Text 2 Char"/>
    <w:basedOn w:val="657"/>
    <w:link w:val="671"/>
    <w:uiPriority w:val="99"/>
    <w:pPr>
      <w:pBdr/>
      <w:spacing/>
      <w:ind/>
    </w:pPr>
  </w:style>
  <w:style w:type="paragraph" w:styleId="673">
    <w:name w:val="Body Text 3"/>
    <w:basedOn w:val="643"/>
    <w:link w:val="674"/>
    <w:uiPriority w:val="99"/>
    <w:unhideWhenUsed/>
    <w:pPr>
      <w:pBdr/>
      <w:spacing w:after="120"/>
      <w:ind/>
    </w:pPr>
    <w:rPr>
      <w:sz w:val="16"/>
      <w:szCs w:val="16"/>
    </w:rPr>
  </w:style>
  <w:style w:type="character" w:styleId="674" w:customStyle="1">
    <w:name w:val="Body Text 3 Char"/>
    <w:basedOn w:val="657"/>
    <w:link w:val="673"/>
    <w:uiPriority w:val="99"/>
    <w:pPr>
      <w:pBdr/>
      <w:spacing/>
      <w:ind/>
    </w:pPr>
    <w:rPr>
      <w:sz w:val="16"/>
      <w:szCs w:val="16"/>
    </w:rPr>
  </w:style>
  <w:style w:type="paragraph" w:styleId="675">
    <w:name w:val="List"/>
    <w:basedOn w:val="643"/>
    <w:uiPriority w:val="99"/>
    <w:unhideWhenUsed/>
    <w:pPr>
      <w:pBdr/>
      <w:spacing/>
      <w:ind w:hanging="360" w:left="360"/>
      <w:contextualSpacing w:val="true"/>
    </w:pPr>
  </w:style>
  <w:style w:type="paragraph" w:styleId="676">
    <w:name w:val="List 2"/>
    <w:basedOn w:val="643"/>
    <w:uiPriority w:val="99"/>
    <w:unhideWhenUsed/>
    <w:pPr>
      <w:pBdr/>
      <w:spacing/>
      <w:ind w:hanging="360" w:left="720"/>
      <w:contextualSpacing w:val="true"/>
    </w:pPr>
  </w:style>
  <w:style w:type="paragraph" w:styleId="677">
    <w:name w:val="List 3"/>
    <w:basedOn w:val="643"/>
    <w:uiPriority w:val="99"/>
    <w:unhideWhenUsed/>
    <w:pPr>
      <w:pBdr/>
      <w:spacing/>
      <w:ind w:hanging="360" w:left="1080"/>
      <w:contextualSpacing w:val="true"/>
    </w:pPr>
  </w:style>
  <w:style w:type="paragraph" w:styleId="678">
    <w:name w:val="List Bullet"/>
    <w:basedOn w:val="643"/>
    <w:uiPriority w:val="99"/>
    <w:unhideWhenUsed/>
    <w:pPr>
      <w:numPr>
        <w:ilvl w:val="0"/>
        <w:numId w:val="1"/>
      </w:numPr>
      <w:pBdr/>
      <w:spacing/>
      <w:ind/>
      <w:contextualSpacing w:val="true"/>
    </w:pPr>
  </w:style>
  <w:style w:type="paragraph" w:styleId="679">
    <w:name w:val="List Bullet 2"/>
    <w:basedOn w:val="643"/>
    <w:uiPriority w:val="99"/>
    <w:unhideWhenUsed/>
    <w:pPr>
      <w:numPr>
        <w:ilvl w:val="0"/>
        <w:numId w:val="2"/>
      </w:numPr>
      <w:pBdr/>
      <w:spacing/>
      <w:ind/>
      <w:contextualSpacing w:val="true"/>
    </w:pPr>
  </w:style>
  <w:style w:type="paragraph" w:styleId="680">
    <w:name w:val="List Bullet 3"/>
    <w:basedOn w:val="643"/>
    <w:uiPriority w:val="99"/>
    <w:unhideWhenUsed/>
    <w:pPr>
      <w:numPr>
        <w:ilvl w:val="0"/>
        <w:numId w:val="3"/>
      </w:numPr>
      <w:pBdr/>
      <w:spacing/>
      <w:ind/>
      <w:contextualSpacing w:val="true"/>
    </w:pPr>
  </w:style>
  <w:style w:type="paragraph" w:styleId="681">
    <w:name w:val="List Number"/>
    <w:basedOn w:val="643"/>
    <w:uiPriority w:val="99"/>
    <w:unhideWhenUsed/>
    <w:pPr>
      <w:numPr>
        <w:ilvl w:val="0"/>
        <w:numId w:val="5"/>
      </w:numPr>
      <w:pBdr/>
      <w:spacing/>
      <w:ind/>
      <w:contextualSpacing w:val="true"/>
    </w:pPr>
  </w:style>
  <w:style w:type="paragraph" w:styleId="682">
    <w:name w:val="List Number 2"/>
    <w:basedOn w:val="643"/>
    <w:uiPriority w:val="99"/>
    <w:unhideWhenUsed/>
    <w:pPr>
      <w:numPr>
        <w:ilvl w:val="0"/>
        <w:numId w:val="6"/>
      </w:numPr>
      <w:pBdr/>
      <w:spacing/>
      <w:ind/>
      <w:contextualSpacing w:val="true"/>
    </w:pPr>
  </w:style>
  <w:style w:type="paragraph" w:styleId="683">
    <w:name w:val="List Number 3"/>
    <w:basedOn w:val="643"/>
    <w:uiPriority w:val="99"/>
    <w:unhideWhenUsed/>
    <w:pPr>
      <w:numPr>
        <w:ilvl w:val="0"/>
        <w:numId w:val="7"/>
      </w:numPr>
      <w:pBdr/>
      <w:spacing/>
      <w:ind/>
      <w:contextualSpacing w:val="true"/>
    </w:pPr>
  </w:style>
  <w:style w:type="paragraph" w:styleId="684">
    <w:name w:val="List Continue"/>
    <w:basedOn w:val="643"/>
    <w:uiPriority w:val="99"/>
    <w:unhideWhenUsed/>
    <w:pPr>
      <w:pBdr/>
      <w:spacing w:after="120"/>
      <w:ind w:left="360"/>
      <w:contextualSpacing w:val="true"/>
    </w:pPr>
  </w:style>
  <w:style w:type="paragraph" w:styleId="685">
    <w:name w:val="List Continue 2"/>
    <w:basedOn w:val="643"/>
    <w:uiPriority w:val="99"/>
    <w:unhideWhenUsed/>
    <w:pPr>
      <w:pBdr/>
      <w:spacing w:after="120"/>
      <w:ind w:left="720"/>
      <w:contextualSpacing w:val="true"/>
    </w:pPr>
  </w:style>
  <w:style w:type="paragraph" w:styleId="686">
    <w:name w:val="List Continue 3"/>
    <w:basedOn w:val="643"/>
    <w:uiPriority w:val="99"/>
    <w:unhideWhenUsed/>
    <w:pPr>
      <w:pBdr/>
      <w:spacing w:after="120"/>
      <w:ind w:left="1080"/>
      <w:contextualSpacing w:val="true"/>
    </w:pPr>
  </w:style>
  <w:style w:type="paragraph" w:styleId="687">
    <w:name w:val="macro"/>
    <w:link w:val="688"/>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688" w:customStyle="1">
    <w:name w:val="Macro Text Char"/>
    <w:basedOn w:val="657"/>
    <w:link w:val="687"/>
    <w:uiPriority w:val="99"/>
    <w:pPr>
      <w:pBdr/>
      <w:spacing/>
      <w:ind/>
    </w:pPr>
    <w:rPr>
      <w:rFonts w:ascii="Courier" w:hAnsi="Courier"/>
      <w:sz w:val="20"/>
      <w:szCs w:val="20"/>
    </w:rPr>
  </w:style>
  <w:style w:type="paragraph" w:styleId="689">
    <w:name w:val="Quote"/>
    <w:basedOn w:val="643"/>
    <w:next w:val="643"/>
    <w:link w:val="690"/>
    <w:uiPriority w:val="29"/>
    <w:qFormat/>
    <w:pPr>
      <w:pBdr/>
      <w:spacing/>
      <w:ind/>
    </w:pPr>
    <w:rPr>
      <w:i/>
      <w:iCs/>
      <w:color w:val="000000" w:themeColor="text1"/>
    </w:rPr>
  </w:style>
  <w:style w:type="character" w:styleId="690" w:customStyle="1">
    <w:name w:val="Quote Char"/>
    <w:basedOn w:val="657"/>
    <w:link w:val="689"/>
    <w:uiPriority w:val="29"/>
    <w:pPr>
      <w:pBdr/>
      <w:spacing/>
      <w:ind/>
    </w:pPr>
    <w:rPr>
      <w:i/>
      <w:iCs/>
      <w:color w:val="000000" w:themeColor="text1"/>
    </w:rPr>
  </w:style>
  <w:style w:type="character" w:styleId="691" w:customStyle="1">
    <w:name w:val="Heading 4 Char"/>
    <w:basedOn w:val="657"/>
    <w:link w:val="651"/>
    <w:uiPriority w:val="9"/>
    <w:semiHidden/>
    <w:pPr>
      <w:pBdr/>
      <w:spacing/>
      <w:ind/>
    </w:pPr>
    <w:rPr>
      <w:rFonts w:asciiTheme="majorHAnsi" w:hAnsiTheme="majorHAnsi" w:eastAsiaTheme="majorEastAsia" w:cstheme="majorBidi"/>
      <w:b/>
      <w:bCs/>
      <w:i/>
      <w:iCs/>
      <w:color w:val="4f81bd" w:themeColor="accent1"/>
    </w:rPr>
  </w:style>
  <w:style w:type="character" w:styleId="692" w:customStyle="1">
    <w:name w:val="Heading 5 Char"/>
    <w:basedOn w:val="657"/>
    <w:link w:val="652"/>
    <w:uiPriority w:val="9"/>
    <w:semiHidden/>
    <w:pPr>
      <w:pBdr/>
      <w:spacing/>
      <w:ind/>
    </w:pPr>
    <w:rPr>
      <w:rFonts w:asciiTheme="majorHAnsi" w:hAnsiTheme="majorHAnsi" w:eastAsiaTheme="majorEastAsia" w:cstheme="majorBidi"/>
      <w:color w:val="243f60" w:themeColor="accent1" w:themeShade="7F"/>
    </w:rPr>
  </w:style>
  <w:style w:type="character" w:styleId="693" w:customStyle="1">
    <w:name w:val="Heading 6 Char"/>
    <w:basedOn w:val="657"/>
    <w:link w:val="653"/>
    <w:uiPriority w:val="9"/>
    <w:semiHidden/>
    <w:pPr>
      <w:pBdr/>
      <w:spacing/>
      <w:ind/>
    </w:pPr>
    <w:rPr>
      <w:rFonts w:asciiTheme="majorHAnsi" w:hAnsiTheme="majorHAnsi" w:eastAsiaTheme="majorEastAsia" w:cstheme="majorBidi"/>
      <w:i/>
      <w:iCs/>
      <w:color w:val="243f60" w:themeColor="accent1" w:themeShade="7F"/>
    </w:rPr>
  </w:style>
  <w:style w:type="character" w:styleId="694" w:customStyle="1">
    <w:name w:val="Heading 7 Char"/>
    <w:basedOn w:val="657"/>
    <w:link w:val="654"/>
    <w:uiPriority w:val="9"/>
    <w:semiHidden/>
    <w:pPr>
      <w:pBdr/>
      <w:spacing/>
      <w:ind/>
    </w:pPr>
    <w:rPr>
      <w:rFonts w:asciiTheme="majorHAnsi" w:hAnsiTheme="majorHAnsi" w:eastAsiaTheme="majorEastAsia" w:cstheme="majorBidi"/>
      <w:i/>
      <w:iCs/>
      <w:color w:val="404040" w:themeColor="text1" w:themeTint="BF"/>
    </w:rPr>
  </w:style>
  <w:style w:type="character" w:styleId="695" w:customStyle="1">
    <w:name w:val="Heading 8 Char"/>
    <w:basedOn w:val="657"/>
    <w:link w:val="655"/>
    <w:uiPriority w:val="9"/>
    <w:semiHidden/>
    <w:pPr>
      <w:pBdr/>
      <w:spacing/>
      <w:ind/>
    </w:pPr>
    <w:rPr>
      <w:rFonts w:asciiTheme="majorHAnsi" w:hAnsiTheme="majorHAnsi" w:eastAsiaTheme="majorEastAsia" w:cstheme="majorBidi"/>
      <w:color w:val="4f81bd" w:themeColor="accent1"/>
      <w:sz w:val="20"/>
      <w:szCs w:val="20"/>
    </w:rPr>
  </w:style>
  <w:style w:type="character" w:styleId="696" w:customStyle="1">
    <w:name w:val="Heading 9 Char"/>
    <w:basedOn w:val="657"/>
    <w:link w:val="656"/>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697">
    <w:name w:val="Caption"/>
    <w:basedOn w:val="643"/>
    <w:next w:val="643"/>
    <w:uiPriority w:val="35"/>
    <w:semiHidden/>
    <w:unhideWhenUsed/>
    <w:qFormat/>
    <w:pPr>
      <w:pBdr/>
      <w:spacing w:line="240" w:lineRule="auto"/>
      <w:ind/>
    </w:pPr>
    <w:rPr>
      <w:b/>
      <w:bCs/>
      <w:color w:val="4f81bd" w:themeColor="accent1"/>
      <w:sz w:val="18"/>
      <w:szCs w:val="18"/>
    </w:rPr>
  </w:style>
  <w:style w:type="character" w:styleId="698">
    <w:name w:val="Strong"/>
    <w:basedOn w:val="657"/>
    <w:uiPriority w:val="22"/>
    <w:qFormat/>
    <w:pPr>
      <w:pBdr/>
      <w:spacing/>
      <w:ind/>
    </w:pPr>
    <w:rPr>
      <w:b/>
      <w:bCs/>
    </w:rPr>
  </w:style>
  <w:style w:type="character" w:styleId="699">
    <w:name w:val="Emphasis"/>
    <w:basedOn w:val="657"/>
    <w:uiPriority w:val="20"/>
    <w:qFormat/>
    <w:pPr>
      <w:pBdr/>
      <w:spacing/>
      <w:ind/>
    </w:pPr>
    <w:rPr>
      <w:i/>
      <w:iCs/>
    </w:rPr>
  </w:style>
  <w:style w:type="paragraph" w:styleId="700">
    <w:name w:val="Intense Quote"/>
    <w:basedOn w:val="643"/>
    <w:next w:val="643"/>
    <w:link w:val="701"/>
    <w:uiPriority w:val="30"/>
    <w:qFormat/>
    <w:pPr>
      <w:pBdr>
        <w:bottom w:val="single" w:color="4f81bd" w:themeColor="accent1" w:sz="4" w:space="4"/>
      </w:pBdr>
      <w:spacing w:after="280" w:before="200"/>
      <w:ind w:right="936" w:left="936"/>
    </w:pPr>
    <w:rPr>
      <w:b/>
      <w:bCs/>
      <w:i/>
      <w:iCs/>
      <w:color w:val="4f81bd" w:themeColor="accent1"/>
    </w:rPr>
  </w:style>
  <w:style w:type="character" w:styleId="701" w:customStyle="1">
    <w:name w:val="Intense Quote Char"/>
    <w:basedOn w:val="657"/>
    <w:link w:val="700"/>
    <w:uiPriority w:val="30"/>
    <w:pPr>
      <w:pBdr/>
      <w:spacing/>
      <w:ind/>
    </w:pPr>
    <w:rPr>
      <w:b/>
      <w:bCs/>
      <w:i/>
      <w:iCs/>
      <w:color w:val="4f81bd" w:themeColor="accent1"/>
    </w:rPr>
  </w:style>
  <w:style w:type="character" w:styleId="702">
    <w:name w:val="Subtle Emphasis"/>
    <w:basedOn w:val="657"/>
    <w:uiPriority w:val="19"/>
    <w:qFormat/>
    <w:pPr>
      <w:pBdr/>
      <w:spacing/>
      <w:ind/>
    </w:pPr>
    <w:rPr>
      <w:i/>
      <w:iCs/>
      <w:color w:val="808080" w:themeColor="text1" w:themeTint="7F"/>
    </w:rPr>
  </w:style>
  <w:style w:type="character" w:styleId="703">
    <w:name w:val="Intense Emphasis"/>
    <w:basedOn w:val="657"/>
    <w:uiPriority w:val="21"/>
    <w:qFormat/>
    <w:pPr>
      <w:pBdr/>
      <w:spacing/>
      <w:ind/>
    </w:pPr>
    <w:rPr>
      <w:b/>
      <w:bCs/>
      <w:i/>
      <w:iCs/>
      <w:color w:val="4f81bd" w:themeColor="accent1"/>
    </w:rPr>
  </w:style>
  <w:style w:type="character" w:styleId="704">
    <w:name w:val="Subtle Reference"/>
    <w:basedOn w:val="657"/>
    <w:uiPriority w:val="31"/>
    <w:qFormat/>
    <w:pPr>
      <w:pBdr/>
      <w:spacing/>
      <w:ind/>
    </w:pPr>
    <w:rPr>
      <w:smallCaps/>
      <w:color w:val="c0504d" w:themeColor="accent2"/>
      <w:u w:val="single"/>
    </w:rPr>
  </w:style>
  <w:style w:type="character" w:styleId="705">
    <w:name w:val="Intense Reference"/>
    <w:basedOn w:val="657"/>
    <w:uiPriority w:val="32"/>
    <w:qFormat/>
    <w:pPr>
      <w:pBdr/>
      <w:spacing/>
      <w:ind/>
    </w:pPr>
    <w:rPr>
      <w:b/>
      <w:bCs/>
      <w:smallCaps/>
      <w:color w:val="c0504d" w:themeColor="accent2"/>
      <w:spacing w:val="5"/>
      <w:u w:val="single"/>
    </w:rPr>
  </w:style>
  <w:style w:type="character" w:styleId="706">
    <w:name w:val="Book Title"/>
    <w:basedOn w:val="657"/>
    <w:uiPriority w:val="33"/>
    <w:qFormat/>
    <w:pPr>
      <w:pBdr/>
      <w:spacing/>
      <w:ind/>
    </w:pPr>
    <w:rPr>
      <w:b/>
      <w:bCs/>
      <w:smallCaps/>
      <w:spacing w:val="5"/>
    </w:rPr>
  </w:style>
  <w:style w:type="paragraph" w:styleId="707">
    <w:name w:val="TOC Heading"/>
    <w:basedOn w:val="648"/>
    <w:next w:val="643"/>
    <w:uiPriority w:val="39"/>
    <w:semiHidden/>
    <w:unhideWhenUsed/>
    <w:qFormat/>
    <w:pPr>
      <w:pBdr/>
      <w:spacing/>
      <w:ind/>
      <w:outlineLvl w:val="9"/>
    </w:pPr>
  </w:style>
  <w:style w:type="table" w:styleId="708">
    <w:name w:val="Table Grid"/>
    <w:basedOn w:val="658"/>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Light Shading"/>
    <w:basedOn w:val="658"/>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Light Shading Accent 1"/>
    <w:basedOn w:val="658"/>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Light Shading Accent 2"/>
    <w:basedOn w:val="658"/>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Light Shading Accent 3"/>
    <w:basedOn w:val="658"/>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Light Shading Accent 4"/>
    <w:basedOn w:val="658"/>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Light Shading Accent 5"/>
    <w:basedOn w:val="658"/>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Light Shading Accent 6"/>
    <w:basedOn w:val="658"/>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Light List"/>
    <w:basedOn w:val="658"/>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Light List Accent 1"/>
    <w:basedOn w:val="658"/>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Light List Accent 2"/>
    <w:basedOn w:val="658"/>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Light List Accent 3"/>
    <w:basedOn w:val="658"/>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Light List Accent 4"/>
    <w:basedOn w:val="658"/>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Light List Accent 5"/>
    <w:basedOn w:val="658"/>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Light List Accent 6"/>
    <w:basedOn w:val="658"/>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Light Grid"/>
    <w:basedOn w:val="658"/>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Light Grid Accent 1"/>
    <w:basedOn w:val="658"/>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Light Grid Accent 2"/>
    <w:basedOn w:val="658"/>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Light Grid Accent 3"/>
    <w:basedOn w:val="658"/>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Light Grid Accent 4"/>
    <w:basedOn w:val="658"/>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Light Grid Accent 5"/>
    <w:basedOn w:val="658"/>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Light Grid Accent 6"/>
    <w:basedOn w:val="658"/>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Medium Shading 1"/>
    <w:basedOn w:val="658"/>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Medium Shading 1 Accent 1"/>
    <w:basedOn w:val="658"/>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Medium Shading 1 Accent 2"/>
    <w:basedOn w:val="658"/>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Medium Shading 1 Accent 3"/>
    <w:basedOn w:val="658"/>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Medium Shading 1 Accent 4"/>
    <w:basedOn w:val="658"/>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Medium Shading 1 Accent 5"/>
    <w:basedOn w:val="658"/>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Medium Shading 1 Accent 6"/>
    <w:basedOn w:val="658"/>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Medium Shading 2"/>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Medium Shading 2 Accent 1"/>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Medium Shading 2 Accent 2"/>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Medium Shading 2 Accent 3"/>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Medium Shading 2 Accent 4"/>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Medium Shading 2 Accent 5"/>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Medium Shading 2 Accent 6"/>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Medium List 1"/>
    <w:basedOn w:val="658"/>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Medium List 1 Accent 1"/>
    <w:basedOn w:val="658"/>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Medium List 1 Accent 2"/>
    <w:basedOn w:val="658"/>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Medium List 1 Accent 3"/>
    <w:basedOn w:val="658"/>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Medium List 1 Accent 4"/>
    <w:basedOn w:val="658"/>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Medium List 1 Accent 5"/>
    <w:basedOn w:val="658"/>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Medium List 1 Accent 6"/>
    <w:basedOn w:val="658"/>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Medium List 2"/>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Medium List 2 Accent 1"/>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Medium List 2 Accent 2"/>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Medium List 2 Accent 3"/>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Medium List 2 Accent 4"/>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Medium List 2 Accent 5"/>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Medium List 2 Accent 6"/>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Medium Grid 1"/>
    <w:basedOn w:val="658"/>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Medium Grid 1 Accent 1"/>
    <w:basedOn w:val="658"/>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Medium Grid 1 Accent 2"/>
    <w:basedOn w:val="658"/>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Medium Grid 1 Accent 3"/>
    <w:basedOn w:val="658"/>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Medium Grid 1 Accent 4"/>
    <w:basedOn w:val="658"/>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Medium Grid 1 Accent 5"/>
    <w:basedOn w:val="658"/>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Medium Grid 1 Accent 6"/>
    <w:basedOn w:val="658"/>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Medium Grid 2"/>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Medium Grid 2 Accent 1"/>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Medium Grid 2 Accent 2"/>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Medium Grid 2 Accent 3"/>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Medium Grid 2 Accent 4"/>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Medium Grid 2 Accent 5"/>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Medium Grid 2 Accent 6"/>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Medium Grid 3"/>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Medium Grid 3 Accent 1"/>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Medium Grid 3 Accent 2"/>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Medium Grid 3 Accent 3"/>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Medium Grid 3 Accent 4"/>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Medium Grid 3 Accent 5"/>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Medium Grid 3 Accent 6"/>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Dark List"/>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Dark List Accent 1"/>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Dark List Accent 2"/>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Dark List Accent 3"/>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Dark List Accent 4"/>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Dark List Accent 5"/>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Dark List Accent 6"/>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Colorful Shading"/>
    <w:basedOn w:val="65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Colorful Shading Accent 1"/>
    <w:basedOn w:val="65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Colorful Shading Accent 2"/>
    <w:basedOn w:val="65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Colorful Shading Accent 3"/>
    <w:basedOn w:val="658"/>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Colorful Shading Accent 4"/>
    <w:basedOn w:val="658"/>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Colorful Shading Accent 5"/>
    <w:basedOn w:val="658"/>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Colorful Shading Accent 6"/>
    <w:basedOn w:val="658"/>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Colorful List"/>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Colorful List Accent 1"/>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Colorful List Accent 2"/>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Colorful List Accent 3"/>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Colorful List Accent 4"/>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Colorful List Accent 5"/>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Colorful List Accent 6"/>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Colorful Grid"/>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Colorful Grid Accent 1"/>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Colorful Grid Accent 2"/>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Colorful Grid Accent 3"/>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Colorful Grid Accent 4"/>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5">
    <w:name w:val="Colorful Grid Accent 5"/>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6">
    <w:name w:val="Colorful Grid Accent 6"/>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png"/><Relationship Id="rId17" Type="http://schemas.openxmlformats.org/officeDocument/2006/relationships/image" Target="media/image8.jp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30" Type="http://schemas.openxmlformats.org/officeDocument/2006/relationships/image" Target="media/image21.jpg"/><Relationship Id="rId31" Type="http://schemas.openxmlformats.org/officeDocument/2006/relationships/image" Target="media/image22.pn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 Id="rId36" Type="http://schemas.openxmlformats.org/officeDocument/2006/relationships/image" Target="media/image27.jpg"/><Relationship Id="rId37" Type="http://schemas.openxmlformats.org/officeDocument/2006/relationships/image" Target="media/image28.jpg"/><Relationship Id="rId38" Type="http://schemas.openxmlformats.org/officeDocument/2006/relationships/image" Target="media/image29.jpg"/><Relationship Id="rId39" Type="http://schemas.openxmlformats.org/officeDocument/2006/relationships/image" Target="media/image30.jpg"/><Relationship Id="rId40" Type="http://schemas.openxmlformats.org/officeDocument/2006/relationships/image" Target="media/image31.jpg"/><Relationship Id="rId41" Type="http://schemas.openxmlformats.org/officeDocument/2006/relationships/image" Target="media/image32.jpg"/><Relationship Id="rId42" Type="http://schemas.openxmlformats.org/officeDocument/2006/relationships/image" Target="media/image33.jpg"/><Relationship Id="rId43" Type="http://schemas.openxmlformats.org/officeDocument/2006/relationships/image" Target="media/image34.jpg"/><Relationship Id="rId44" Type="http://schemas.openxmlformats.org/officeDocument/2006/relationships/image" Target="media/image35.jpg"/><Relationship Id="rId45" Type="http://schemas.openxmlformats.org/officeDocument/2006/relationships/image" Target="media/image36.jpg"/><Relationship Id="rId46" Type="http://schemas.openxmlformats.org/officeDocument/2006/relationships/image" Target="media/image37.jpg"/><Relationship Id="rId47" Type="http://schemas.openxmlformats.org/officeDocument/2006/relationships/image" Target="media/image38.jpg"/><Relationship Id="rId48" Type="http://schemas.openxmlformats.org/officeDocument/2006/relationships/image" Target="media/image39.jpg"/><Relationship Id="rId49" Type="http://schemas.openxmlformats.org/officeDocument/2006/relationships/image" Target="media/image40.jpg"/><Relationship Id="rId50" Type="http://schemas.openxmlformats.org/officeDocument/2006/relationships/image" Target="media/image41.jpg"/><Relationship Id="rId51" Type="http://schemas.openxmlformats.org/officeDocument/2006/relationships/image" Target="media/image42.jpg"/><Relationship Id="rId52" Type="http://schemas.openxmlformats.org/officeDocument/2006/relationships/image" Target="media/image43.jpg"/><Relationship Id="rId53" Type="http://schemas.openxmlformats.org/officeDocument/2006/relationships/image" Target="media/image44.jpg"/><Relationship Id="rId54" Type="http://schemas.openxmlformats.org/officeDocument/2006/relationships/image" Target="media/image45.jpg"/><Relationship Id="rId55" Type="http://schemas.openxmlformats.org/officeDocument/2006/relationships/image" Target="media/image46.jpg"/><Relationship Id="rId56" Type="http://schemas.openxmlformats.org/officeDocument/2006/relationships/image" Target="media/image47.jpg"/><Relationship Id="rId57" Type="http://schemas.openxmlformats.org/officeDocument/2006/relationships/image" Target="media/image48.jpg"/><Relationship Id="rId58" Type="http://schemas.openxmlformats.org/officeDocument/2006/relationships/image" Target="media/image49.jpg"/><Relationship Id="rId59" Type="http://schemas.openxmlformats.org/officeDocument/2006/relationships/image" Target="media/image50.jpg"/><Relationship Id="rId60" Type="http://schemas.openxmlformats.org/officeDocument/2006/relationships/image" Target="media/image51.jpg"/><Relationship Id="rId61" Type="http://schemas.openxmlformats.org/officeDocument/2006/relationships/image" Target="media/image52.jpg"/><Relationship Id="rId62" Type="http://schemas.openxmlformats.org/officeDocument/2006/relationships/image" Target="media/image53.jpg"/><Relationship Id="rId63" Type="http://schemas.openxmlformats.org/officeDocument/2006/relationships/image" Target="media/image54.png"/><Relationship Id="rId64" Type="http://schemas.openxmlformats.org/officeDocument/2006/relationships/image" Target="media/image55.pn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温晓慧</cp:lastModifiedBy>
  <cp:revision>2</cp:revision>
  <dcterms:created xsi:type="dcterms:W3CDTF">2013-12-23T23:15:00Z</dcterms:created>
  <dcterms:modified xsi:type="dcterms:W3CDTF">2024-10-30T08:44:47Z</dcterms:modified>
  <cp:category/>
</cp:coreProperties>
</file>