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3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360"/>
        <w:ind/>
        <w:jc w:val="center"/>
        <w:rPr/>
      </w:pPr>
      <w:r>
        <w:rPr>
          <w:rFonts w:ascii="SimHei" w:hAnsi="SimHei" w:eastAsia="SimHei" w:cs="SimHei"/>
          <w:b/>
          <w:color w:val="000000"/>
          <w:sz w:val="32"/>
        </w:rPr>
        <w:t xml:space="preserve">投标报价书</w:t>
      </w:r>
      <w:r/>
    </w:p>
    <w:p>
      <w:pPr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根据已收到的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           </w:t>
      </w:r>
      <w:r>
        <w:rPr>
          <w:rFonts w:ascii="SimSun" w:hAnsi="SimSun" w:eastAsia="SimSun" w:cs="SimSun"/>
          <w:i/>
          <w:color w:val="000000"/>
          <w:sz w:val="21"/>
          <w:u w:val="single"/>
        </w:rPr>
        <w:t xml:space="preserve">（项目名称）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  </w:t>
      </w:r>
      <w:r>
        <w:rPr>
          <w:rFonts w:ascii="SimSun" w:hAnsi="SimSun" w:eastAsia="SimSun" w:cs="SimSun"/>
          <w:color w:val="000000"/>
          <w:sz w:val="21"/>
        </w:rPr>
        <w:t xml:space="preserve">项目（编号：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       </w:t>
      </w:r>
      <w:r>
        <w:rPr>
          <w:rFonts w:ascii="SimSun" w:hAnsi="SimSun" w:eastAsia="SimSun" w:cs="SimSun"/>
          <w:color w:val="000000"/>
          <w:sz w:val="21"/>
        </w:rPr>
        <w:t xml:space="preserve">）的招标文件，我单位经研究上述项目招标文件的投标须知、技术规范等有关文件后，我方按上述技术规范和要求条件承包上述项目，我方同意执行招标文件第七章报价要求的规定，在计价依据基础上下浮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     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%</w:t>
      </w:r>
      <w:r>
        <w:rPr>
          <w:rFonts w:ascii="SimSun" w:hAnsi="SimSun" w:eastAsia="SimSun" w:cs="SimSun"/>
          <w:color w:val="000000"/>
          <w:sz w:val="21"/>
        </w:rPr>
        <w:t xml:space="preserve">结算的投标价格报价。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20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附表1：偏离表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line="36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投标人名称：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招标编号：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                   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794"/>
        <w:gridCol w:w="2289"/>
        <w:gridCol w:w="1989"/>
        <w:gridCol w:w="1074"/>
        <w:gridCol w:w="1824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招标文件条目号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招标文件条款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投标文件条款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偏离部分内容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偏差影响范围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注：投标人应表明投标文件部分实质上响应了招标文件中的关键条款。在响应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/</w:t>
      </w:r>
      <w:r>
        <w:rPr>
          <w:rFonts w:ascii="SimSun" w:hAnsi="SimSun" w:eastAsia="SimSun" w:cs="SimSun"/>
          <w:color w:val="000000"/>
          <w:sz w:val="21"/>
        </w:rPr>
        <w:t xml:space="preserve">偏离表中注明相应详细描述在投标文件中的具体页码。所有负偏离项必须在此表中列出，无偏离项（包括正偏离项）不要写入此表。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如无偏离，请在该表中填写“无偏离”。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Sun">
    <w:panose1 w:val="02010609000101010101"/>
  </w:font>
  <w:font w:name="SimHei">
    <w:panose1 w:val="02010609000101010101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、"/>
      <w:numFmt w:val="decimal"/>
      <w:pPr>
        <w:pBdr/>
        <w:spacing/>
        <w:ind w:firstLine="0" w:left="0"/>
      </w:pPr>
      <w:rPr/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魏霄</cp:lastModifiedBy>
  <cp:revision>1</cp:revision>
  <dcterms:created xsi:type="dcterms:W3CDTF">2024-10-23T08:33:47Z</dcterms:created>
  <dcterms:modified xsi:type="dcterms:W3CDTF">2024-10-23T08:33:58Z</dcterms:modified>
</cp:coreProperties>
</file>