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b/>
          <w:color w:val="000000"/>
          <w:spacing w:val="6"/>
          <w:sz w:val="21"/>
        </w:rPr>
        <w:t xml:space="preserve">致：中国石油天然气股份有限公司辽河油田分公司（冷家油田开发公司）</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b/>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b/>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pacing w:val="6"/>
          <w:sz w:val="21"/>
        </w:rPr>
        <w:t xml:space="preserve">我公司承诺无失信扣分的行为：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投标人累计失信分值达到下述①～④项标准之一的，将被否决投标。①投标人失信分累计达到8分，且最后一次失信开始时间距开标当日不足半年；②投标人失信分累计达到9分，且最后一次失信开始时间距开标当日不足一年；③投标人失信分累计达到10分，且最后一次失信开始时间距开标当日不足二年；④投标人失信分累计达到10.5分及以上，且最后一次失信开始时间距开标当日不足三年。投标人失信分以开标当日中国石油招标投标网发布的失信行为信息为准，由评标委员会在评审时进行网络查询，如发现投标人有以上失信行为的应截图保存。</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b/>
          <w:color w:val="000000"/>
          <w:spacing w:val="6"/>
          <w:sz w:val="21"/>
        </w:rPr>
        <w:t xml:space="preserve">特此承诺！</w:t>
      </w:r>
      <w:r/>
    </w:p>
    <w:p>
      <w:pPr>
        <w:pBdr>
          <w:top w:val="none" w:color="000000" w:sz="4" w:space="0"/>
          <w:left w:val="none" w:color="000000" w:sz="4" w:space="0"/>
          <w:bottom w:val="none" w:color="000000" w:sz="4" w:space="0"/>
          <w:right w:val="none" w:color="000000" w:sz="4" w:space="0"/>
        </w:pBdr>
        <w:spacing w:line="360" w:lineRule="auto" w:before="0" w:after="0"/>
        <w:ind w:right="120" w:left="120" w:firstLine="420"/>
        <w:rPr/>
      </w:pPr>
      <w:r/>
      <w:r>
        <mc:AlternateContent>
          <mc:Choice Requires="wpg">
            <w:drawing>
              <wp:anchor distT="0" distB="0" distL="115200" distR="115200" simplePos="0" relativeHeight="4096" behindDoc="1" locked="0" layoutInCell="1" allowOverlap="1">
                <wp:simplePos x="0" y="0"/>
                <wp:positionH relativeFrom="column">
                  <wp:posOffset>3379503</wp:posOffset>
                </wp:positionH>
                <wp:positionV relativeFrom="paragraph">
                  <wp:posOffset>56982</wp:posOffset>
                </wp:positionV>
                <wp:extent cx="1514475" cy="1514475"/>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9"/>
                        <a:stretch/>
                      </pic:blipFill>
                      <pic:spPr bwMode="auto">
                        <a:xfrm>
                          <a:off x="0" y="0"/>
                          <a:ext cx="1514475" cy="151447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4096;o:allowoverlap:true;o:allowincell:true;mso-position-horizontal-relative:text;margin-left:266.10pt;mso-position-horizontal:absolute;mso-position-vertical-relative:text;margin-top:4.49pt;mso-position-vertical:absolute;width:119.25pt;height:119.25pt;mso-wrap-distance-left:9.07pt;mso-wrap-distance-top:0.00pt;mso-wrap-distance-right:9.07pt;mso-wrap-distance-bottom:0.00pt;z-index:1;" stroked="false">
                <v:imagedata r:id="rId9" o:title=""/>
                <o:lock v:ext="edit" rotation="t"/>
              </v:shape>
            </w:pict>
          </mc:Fallback>
        </mc:AlternateContent>
      </w:r>
      <w:r/>
      <w:r/>
      <w:r>
        <w:br/>
      </w:r>
      <w:r>
        <mc:AlternateContent>
          <mc:Choice Requires="wpg">
            <w:drawing>
              <wp:anchor distT="0" distB="0" distL="115200" distR="115200" simplePos="0" relativeHeight="6144" behindDoc="1" locked="0" layoutInCell="1" allowOverlap="1">
                <wp:simplePos x="0" y="0"/>
                <wp:positionH relativeFrom="column">
                  <wp:posOffset>4893978</wp:posOffset>
                </wp:positionH>
                <wp:positionV relativeFrom="paragraph">
                  <wp:posOffset>219056</wp:posOffset>
                </wp:positionV>
                <wp:extent cx="847725" cy="371475"/>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pic:cNvPicPr>
                        <pic:nvPr/>
                      </pic:nvPicPr>
                      <pic:blipFill>
                        <a:blip r:embed="rId10"/>
                        <a:stretch/>
                      </pic:blipFill>
                      <pic:spPr bwMode="auto">
                        <a:xfrm>
                          <a:off x="0" y="0"/>
                          <a:ext cx="847724" cy="37147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6144;o:allowoverlap:true;o:allowincell:true;mso-position-horizontal-relative:text;margin-left:385.35pt;mso-position-horizontal:absolute;mso-position-vertical-relative:text;margin-top:17.25pt;mso-position-vertical:absolute;width:66.75pt;height:29.25pt;mso-wrap-distance-left:9.07pt;mso-wrap-distance-top:0.00pt;mso-wrap-distance-right:9.07pt;mso-wrap-distance-bottom:0.00pt;z-index:1;" stroked="false">
                <v:imagedata r:id="rId10" o:title=""/>
                <o:lock v:ext="edit" rotation="t"/>
              </v:shape>
            </w:pict>
          </mc:Fallback>
        </mc:AlternateContent>
      </w:r>
      <w:r/>
      <w:r/>
    </w:p>
    <w:p>
      <w:pPr>
        <w:pBdr>
          <w:top w:val="none" w:color="000000" w:sz="4" w:space="0"/>
          <w:left w:val="none" w:color="000000" w:sz="4" w:space="0"/>
          <w:bottom w:val="none" w:color="000000" w:sz="4" w:space="0"/>
          <w:right w:val="none" w:color="000000" w:sz="4" w:space="0"/>
        </w:pBdr>
        <w:spacing w:line="360" w:lineRule="auto" w:before="0" w:after="0"/>
        <w:ind w:right="-2" w:left="0" w:firstLine="420"/>
        <w:jc w:val="center"/>
        <w:rPr/>
      </w:pPr>
      <w:r>
        <w:rPr>
          <w:rFonts w:ascii="SimSun" w:hAnsi="SimSun" w:eastAsia="SimSun" w:cs="SimSun"/>
          <w:color w:val="000000"/>
          <w:sz w:val="21"/>
        </w:rPr>
        <w:t xml:space="preserve">                                 投标人代表签字：</w:t>
      </w:r>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right"/>
        <w:rPr/>
      </w:pPr>
      <w:r>
        <w:rPr>
          <w:rFonts w:ascii="SimSun" w:hAnsi="SimSun" w:eastAsia="SimSun" w:cs="SimSun"/>
          <w:color w:val="000000"/>
          <w:spacing w:val="10"/>
          <w:sz w:val="21"/>
        </w:rPr>
        <w:t xml:space="preserve">投标人：</w:t>
      </w:r>
      <w:r>
        <w:rPr>
          <w:rFonts w:ascii="SimSun" w:hAnsi="SimSun" w:eastAsia="SimSun" w:cs="SimSun"/>
          <w:color w:val="000000"/>
          <w:spacing w:val="10"/>
          <w:sz w:val="21"/>
          <w:u w:val="single"/>
        </w:rPr>
        <w:t xml:space="preserve"> </w:t>
      </w:r>
      <w:r>
        <w:rPr>
          <w:rFonts w:ascii="SimSun" w:hAnsi="SimSun" w:eastAsia="SimSun" w:cs="SimSun"/>
          <w:b/>
          <w:color w:val="000000"/>
          <w:spacing w:val="10"/>
          <w:sz w:val="21"/>
          <w:u w:val="single"/>
        </w:rPr>
        <w:t xml:space="preserve">大洼区洁冷土建工程中心</w:t>
      </w:r>
      <w:r>
        <w:rPr>
          <w:rFonts w:ascii="SimSun" w:hAnsi="SimSun" w:eastAsia="SimSun" w:cs="SimSun"/>
          <w:color w:val="000000"/>
          <w:spacing w:val="10"/>
          <w:sz w:val="21"/>
        </w:rPr>
        <w:t xml:space="preserve">（盖单位公章）</w:t>
      </w:r>
      <w:r/>
    </w:p>
    <w:p>
      <w:pPr>
        <w:pBdr/>
        <w:spacing w:line="360" w:lineRule="auto" w:before="0" w:after="0"/>
        <w:ind w:firstLine="420"/>
        <w:jc w:val="right"/>
        <w:rPr/>
      </w:pPr>
      <w:r>
        <w:rPr>
          <w:rFonts w:ascii="SimSun" w:hAnsi="SimSun" w:eastAsia="SimSun" w:cs="SimSun"/>
          <w:b/>
          <w:color w:val="000000"/>
          <w:spacing w:val="10"/>
          <w:sz w:val="21"/>
        </w:rPr>
      </w:r>
      <w:r/>
      <w:r>
        <w:rPr>
          <w:rFonts w:ascii="SimSun" w:hAnsi="SimSun" w:eastAsia="SimSun" w:cs="SimSun"/>
          <w:b/>
          <w:color w:val="000000"/>
          <w:spacing w:val="10"/>
          <w:sz w:val="21"/>
        </w:rPr>
        <w:t xml:space="preserve">2024年10月17日</w:t>
      </w:r>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