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pBdr/>
        <w:spacing w:after="0" w:before="0" w:line="360" w:lineRule="auto"/>
        <w:ind w:firstLine="420"/>
        <w:rPr/>
      </w:pPr>
      <w:r>
        <w:t xml:space="preserve">详细评审响应资料</w:t>
      </w:r>
      <w:r/>
    </w:p>
    <w:p>
      <w:pPr>
        <w:pStyle w:val="647"/>
        <w:pBdr/>
        <w:spacing w:after="0" w:before="0" w:line="360" w:lineRule="auto"/>
        <w:ind w:firstLine="420"/>
        <w:rPr/>
      </w:pPr>
      <w:r>
        <w:t xml:space="preserve">质量管理体系认证证书</w:t>
      </w:r>
      <w:r/>
    </w:p>
    <w:p>
      <w:pPr>
        <w:pBdr/>
        <w:spacing w:after="0" w:before="0" w:line="360" w:lineRule="auto"/>
        <w:ind w:firstLine="4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000" cy="683835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683cdb-468a-4bb1-bd4e-ef258a390bc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4000" cy="6838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28pt;height:538.4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 w:after="0" w:before="0" w:line="360" w:lineRule="auto"/>
        <w:ind w:firstLine="420"/>
        <w:rPr/>
      </w:pPr>
      <w:r>
        <w:br w:type="page" w:clear="all"/>
      </w:r>
      <w:r/>
    </w:p>
    <w:p>
      <w:pPr>
        <w:pStyle w:val="646"/>
        <w:pBdr/>
        <w:spacing w:after="0" w:before="0" w:line="360" w:lineRule="auto"/>
        <w:ind w:firstLine="420"/>
        <w:rPr/>
      </w:pPr>
      <w:r>
        <w:t xml:space="preserve">供货要求</w:t>
      </w:r>
      <w:r/>
    </w:p>
    <w:p>
      <w:pPr>
        <w:pStyle w:val="646"/>
        <w:pBdr/>
        <w:spacing w:after="0" w:before="0" w:line="360" w:lineRule="auto"/>
        <w:ind w:firstLine="420"/>
        <w:rPr/>
      </w:pPr>
      <w: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20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郭敏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58413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358412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5.70pt;height:141.73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法人身份证_2"/>
          <w15:appearance w15:val="boundingBox"/>
          <w:placeholder>
            <w:docPart w:val="8458100ee28b4de1a03f125f0371683c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466975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2466973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94.25pt;height:141.73pt;mso-wrap-distance-left:0.00pt;mso-wrap-distance-top:0.00pt;mso-wrap-distance-right:0.00pt;mso-wrap-distance-bottom:0.00pt;z-index:1;" stroked="false"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Times New Roman" w:hAnsi="Times New Roman" w:eastAsia="Times New Roman" w:cs="Times New Roman"/>
          <w:color w:val="000000"/>
          <w:spacing w:val="6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157480</wp:posOffset>
                </wp:positionV>
                <wp:extent cx="1800000" cy="1800000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4096;o:allowoverlap:true;o:allowincell:true;mso-position-horizontal-relative:text;margin-left:282.75pt;mso-position-horizontal:absolute;mso-position-vertical-relative:text;margin-top:12.40pt;mso-position-vertical:absolute;width:141.73pt;height:141.73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单位公章_1"/>
          <w15:appearance w15:val="boundingBox"/>
          <w:placeholder>
            <w:docPart w:val="f426caebd9404408bf3200c3dbc4ada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2024年09月21日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>
        <w:br w:type="page" w:clear="all"/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方正黑体简体">
    <w:panose1 w:val="0200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毛凌</cp:lastModifiedBy>
  <cp:revision>2</cp:revision>
  <dcterms:created xsi:type="dcterms:W3CDTF">2013-12-23T23:15:00Z</dcterms:created>
  <dcterms:modified xsi:type="dcterms:W3CDTF">2024-10-15T06:32:15Z</dcterms:modified>
  <cp:category/>
</cp:coreProperties>
</file>