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jc w:val="center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eastAsia="宋体" w:cs="宋体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1" locked="0" layoutInCell="1" allowOverlap="1">
                <wp:simplePos x="0" y="0"/>
                <wp:positionH relativeFrom="column">
                  <wp:posOffset>1095375</wp:posOffset>
                </wp:positionH>
                <wp:positionV relativeFrom="paragraph">
                  <wp:posOffset>-636872</wp:posOffset>
                </wp:positionV>
                <wp:extent cx="1800000" cy="1800000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22403669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800000" cy="18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2048;o:allowoverlap:true;o:allowincell:true;mso-position-horizontal-relative:text;margin-left:86.25pt;mso-position-horizontal:absolute;mso-position-vertical-relative:text;margin-top:-50.15pt;mso-position-vertical:absolute;width:141.73pt;height:141.73pt;mso-wrap-distance-left:9.07pt;mso-wrap-distance-top:0.00pt;mso-wrap-distance-right:9.07pt;mso-wrap-distance-bottom:0.00pt;z-index:1;" stroked="false">
                <v:imagedata r:id="rId8" o:title=""/>
                <o:lock v:ext="edit" rotation="t"/>
              </v:shape>
            </w:pict>
          </mc:Fallback>
        </mc:AlternateContent>
      </w:r>
      <w:r>
        <w:rPr>
          <w:rFonts w:ascii="宋体" w:hAnsi="宋体" w:eastAsia="宋体" w:cs="宋体"/>
        </w:rPr>
      </w:r>
      <w:bookmarkStart w:id="11" w:name="_Toc310252872"/>
      <w:r>
        <w:rPr>
          <w:rFonts w:ascii="宋体" w:hAnsi="宋体" w:eastAsia="宋体" w:cs="宋体"/>
        </w:rPr>
      </w:r>
      <w:bookmarkStart w:id="12" w:name="_Hlk138845723"/>
      <w:r>
        <w:rPr>
          <w:rFonts w:hint="eastAsia" w:ascii="宋体" w:hAnsi="宋体" w:eastAsia="宋体" w:cs="宋体"/>
          <w:b/>
          <w:sz w:val="32"/>
          <w:szCs w:val="32"/>
        </w:rPr>
        <w:t xml:space="preserve">商务条款响应/偏离表</w:t>
      </w:r>
      <w:bookmarkEnd w:id="11"/>
      <w:r>
        <w:rPr>
          <w:rFonts w:ascii="宋体" w:hAnsi="宋体" w:cs="宋体"/>
          <w:b/>
          <w:sz w:val="32"/>
          <w:szCs w:val="32"/>
        </w:rPr>
      </w:r>
      <w:r>
        <w:rPr>
          <w:rFonts w:ascii="宋体" w:hAnsi="宋体" w:cs="宋体"/>
          <w:b/>
          <w:sz w:val="32"/>
          <w:szCs w:val="32"/>
        </w:rPr>
      </w:r>
    </w:p>
    <w:p>
      <w:pPr>
        <w:pStyle w:val="847"/>
        <w:pBdr/>
        <w:spacing/>
        <w:ind w:firstLine="0"/>
        <w:rPr>
          <w:rFonts w:hint="eastAsia" w:ascii="宋体" w:hAnsi="宋体" w:cs="宋体"/>
        </w:rPr>
      </w:pPr>
      <w:r>
        <w:rPr>
          <w:rFonts w:hint="eastAsia" w:ascii="宋体" w:hAnsi="宋体" w:eastAsia="宋体" w:cs="宋体"/>
        </w:rPr>
        <w:t xml:space="preserve">投标人名称：</w:t>
      </w:r>
      <w:r>
        <w:rPr>
          <w:rFonts w:hint="eastAsia" w:ascii="宋体" w:hAnsi="宋体" w:eastAsia="宋体" w:cs="宋体"/>
          <w:u w:val="single"/>
        </w:rPr>
        <w:t xml:space="preserve">（公章）</w:t>
      </w:r>
      <w:r>
        <w:rPr>
          <w:rFonts w:ascii="宋体" w:hAnsi="宋体" w:eastAsia="宋体" w:cs="宋体"/>
          <w:u w:val="single"/>
        </w:rPr>
      </w:r>
      <w:r>
        <w:rPr>
          <w:rFonts w:ascii="宋体" w:hAnsi="宋体" w:eastAsia="宋体" w:cs="宋体"/>
          <w:u w:val="single"/>
        </w:rPr>
        <w:t xml:space="preserve">盘锦顺方实业有限公司</w:t>
      </w:r>
      <w:r>
        <w:rPr>
          <w:rFonts w:ascii="宋体" w:hAnsi="宋体" w:eastAsia="宋体" w:cs="宋体"/>
          <w:u w:val="single"/>
        </w:rPr>
        <w:t xml:space="preserve">         </w:t>
      </w:r>
      <w:r>
        <w:rPr>
          <w:rFonts w:ascii="宋体" w:hAnsi="宋体" w:eastAsia="宋体" w:cs="宋体"/>
          <w:u w:val="single"/>
        </w:rPr>
      </w:r>
      <w:r>
        <w:rPr>
          <w:rFonts w:ascii="宋体" w:hAnsi="宋体" w:eastAsia="宋体" w:cs="宋体"/>
          <w:u w:val="single"/>
        </w:rPr>
        <w:t xml:space="preserve">  </w:t>
      </w:r>
      <w:r>
        <w:rPr>
          <w:rFonts w:hint="eastAsia" w:ascii="宋体" w:hAnsi="宋体" w:cs="宋体"/>
        </w:rPr>
      </w:r>
      <w:r>
        <w:rPr>
          <w:rFonts w:hint="eastAsia" w:ascii="宋体" w:hAnsi="宋体" w:cs="宋体"/>
        </w:rPr>
      </w:r>
    </w:p>
    <w:p>
      <w:pPr>
        <w:pStyle w:val="847"/>
        <w:pBdr/>
        <w:spacing/>
        <w:ind w:firstLine="0"/>
        <w:rPr>
          <w:rFonts w:hint="eastAsia" w:ascii="宋体" w:hAnsi="宋体" w:cs="宋体"/>
        </w:rPr>
      </w:pPr>
      <w:r>
        <w:rPr>
          <w:rFonts w:hint="eastAsia" w:ascii="宋体" w:hAnsi="宋体" w:eastAsia="宋体" w:cs="宋体"/>
        </w:rPr>
        <w:t xml:space="preserve">招标编号</w:t>
      </w:r>
      <w:r>
        <w:rPr>
          <w:rFonts w:ascii="宋体" w:hAnsi="宋体" w:eastAsia="宋体" w:cs="宋体"/>
        </w:rPr>
        <w:t xml:space="preserve">.</w:t>
      </w:r>
      <w:r>
        <w:rPr>
          <w:rFonts w:hint="eastAsia" w:ascii="宋体" w:hAnsi="宋体" w:eastAsia="宋体" w:cs="宋体"/>
        </w:rPr>
        <w:t xml:space="preserve">：</w:t>
      </w:r>
      <w:r>
        <w:rPr>
          <w:rFonts w:ascii="宋体" w:hAnsi="宋体" w:eastAsia="宋体" w:cs="宋体"/>
          <w:u w:val="single"/>
        </w:rPr>
        <w:t xml:space="preserve">LHZB1-2024-WJ173</w:t>
      </w:r>
      <w:r>
        <w:rPr>
          <w:rFonts w:hint="eastAsia" w:ascii="宋体" w:hAnsi="宋体" w:eastAsia="宋体" w:cs="宋体"/>
          <w:u w:val="single"/>
        </w:rPr>
        <w:t xml:space="preserve">     </w:t>
      </w:r>
      <w:r>
        <w:rPr>
          <w:rFonts w:hint="eastAsia" w:ascii="宋体" w:hAnsi="宋体" w:eastAsia="宋体" w:cs="宋体"/>
        </w:rPr>
        <w:t xml:space="preserve">  包号：</w:t>
      </w:r>
      <w:r>
        <w:rPr>
          <w:rFonts w:ascii="宋体" w:hAnsi="宋体" w:eastAsia="宋体" w:cs="宋体"/>
          <w:u w:val="single"/>
        </w:rPr>
        <w:t xml:space="preserve">      </w:t>
      </w:r>
      <w:r>
        <w:t xml:space="preserve">JC2024-WⅡ-41-01包</w:t>
      </w:r>
      <w:r>
        <w:rPr>
          <w:rFonts w:ascii="宋体" w:hAnsi="宋体" w:eastAsia="宋体" w:cs="宋体"/>
          <w:u w:val="single"/>
        </w:rPr>
        <w:t xml:space="preserve">         </w:t>
      </w:r>
      <w:r>
        <w:rPr>
          <w:rFonts w:hint="eastAsia" w:ascii="宋体" w:hAnsi="宋体" w:cs="宋体"/>
        </w:rPr>
      </w:r>
      <w:r>
        <w:rPr>
          <w:rFonts w:hint="eastAsia" w:ascii="宋体" w:hAnsi="宋体" w:cs="宋体"/>
        </w:rPr>
      </w:r>
    </w:p>
    <w:tbl>
      <w:tblPr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2012"/>
        <w:gridCol w:w="2500"/>
        <w:gridCol w:w="2615"/>
        <w:gridCol w:w="1207"/>
      </w:tblGrid>
      <w:tr>
        <w:trPr>
          <w:jc w:val="center"/>
          <w:trHeight w:val="567"/>
        </w:trPr>
        <w:tc>
          <w:tcPr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4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序号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招标文件条目号</w:t>
            </w:r>
            <w:r>
              <w:rPr>
                <w:rFonts w:hint="eastAsia" w:ascii="宋体" w:hAnsi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招标文件的商务条款</w:t>
            </w:r>
            <w:r>
              <w:rPr>
                <w:rFonts w:hint="eastAsia" w:ascii="宋体" w:hAnsi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1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投标文件的商务条款</w:t>
            </w:r>
            <w:r>
              <w:rPr>
                <w:rFonts w:hint="eastAsia" w:ascii="宋体" w:hAnsi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W w:w="12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说明</w:t>
            </w:r>
            <w:r>
              <w:rPr>
                <w:rFonts w:hint="eastAsia" w:ascii="宋体" w:hAnsi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</w:tr>
      <w:tr>
        <w:trPr>
          <w:jc w:val="center"/>
          <w:trHeight w:val="567"/>
        </w:trPr>
        <w:tc>
          <w:tcPr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4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1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W w:w="12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ascii="宋体" w:hAnsi="宋体" w:eastAsia="宋体" w:cs="宋体"/>
              </w:rPr>
              <w:t xml:space="preserve">全部响应无偏离</w:t>
            </w:r>
            <w:r>
              <w:rPr>
                <w:rFonts w:hint="eastAsia" w:ascii="宋体" w:hAnsi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</w:tr>
      <w:tr>
        <w:trPr>
          <w:jc w:val="center"/>
          <w:trHeight w:val="567"/>
        </w:trPr>
        <w:tc>
          <w:tcPr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4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1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W w:w="12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</w:tr>
      <w:tr>
        <w:trPr>
          <w:jc w:val="center"/>
          <w:trHeight w:val="567"/>
        </w:trPr>
        <w:tc>
          <w:tcPr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4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1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W w:w="12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</w:tr>
      <w:tr>
        <w:trPr>
          <w:jc w:val="center"/>
          <w:trHeight w:val="567"/>
        </w:trPr>
        <w:tc>
          <w:tcPr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4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1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W w:w="12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</w:tr>
      <w:tr>
        <w:trPr>
          <w:jc w:val="center"/>
          <w:trHeight w:val="567"/>
        </w:trPr>
        <w:tc>
          <w:tcPr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4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1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W w:w="12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</w:tr>
      <w:tr>
        <w:trPr>
          <w:jc w:val="center"/>
          <w:trHeight w:val="567"/>
        </w:trPr>
        <w:tc>
          <w:tcPr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4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1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W w:w="12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</w:tr>
      <w:tr>
        <w:trPr>
          <w:jc w:val="center"/>
          <w:trHeight w:val="567"/>
        </w:trPr>
        <w:tc>
          <w:tcPr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4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1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W w:w="12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</w:tr>
      <w:tr>
        <w:trPr>
          <w:jc w:val="center"/>
          <w:trHeight w:val="567"/>
        </w:trPr>
        <w:tc>
          <w:tcPr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4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1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W w:w="12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</w:tr>
      <w:tr>
        <w:trPr>
          <w:jc w:val="center"/>
          <w:trHeight w:val="567"/>
        </w:trPr>
        <w:tc>
          <w:tcPr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84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20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/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261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W w:w="12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</w:tr>
    </w:tbl>
    <w:p>
      <w:pPr>
        <w:pBdr/>
        <w:spacing/>
        <w:ind/>
        <w:rPr>
          <w:rFonts w:hint="eastAsia" w:ascii="宋体" w:hAnsi="宋体" w:cs="宋体"/>
          <w:szCs w:val="21"/>
        </w:rPr>
      </w:pPr>
      <w:r>
        <w:rPr>
          <w:rFonts w:hint="eastAsia" w:ascii="宋体" w:hAnsi="宋体" w:eastAsia="宋体" w:cs="宋体"/>
          <w:szCs w:val="21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1" locked="0" layoutInCell="1" allowOverlap="1">
                <wp:simplePos x="0" y="0"/>
                <wp:positionH relativeFrom="column">
                  <wp:posOffset>1237205</wp:posOffset>
                </wp:positionH>
                <wp:positionV relativeFrom="paragraph">
                  <wp:posOffset>367460</wp:posOffset>
                </wp:positionV>
                <wp:extent cx="1087870" cy="645753"/>
                <wp:effectExtent l="0" t="0" r="0" b="0"/>
                <wp:wrapNone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254947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1087869" cy="6457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-3072;o:allowoverlap:true;o:allowincell:true;mso-position-horizontal-relative:text;margin-left:97.42pt;mso-position-horizontal:absolute;mso-position-vertical-relative:text;margin-top:28.93pt;mso-position-vertical:absolute;width:85.66pt;height:50.85pt;mso-wrap-distance-left:9.07pt;mso-wrap-distance-top:0.00pt;mso-wrap-distance-right:9.07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hint="eastAsia" w:ascii="宋体" w:hAnsi="宋体" w:eastAsia="宋体" w:cs="宋体"/>
          <w:szCs w:val="21"/>
        </w:rPr>
        <w:t xml:space="preserve">注：投标文件与招标文件要求存在商务偏离，请在此表中逐条列出，如无偏离，请在“说明”列第一单元格写“全部响应/无偏离”</w:t>
      </w:r>
      <w:r>
        <w:rPr>
          <w:rFonts w:hint="eastAsia" w:ascii="宋体" w:hAnsi="宋体" w:cs="宋体"/>
          <w:szCs w:val="21"/>
        </w:rPr>
      </w:r>
      <w:r>
        <w:rPr>
          <w:rFonts w:hint="eastAsia" w:ascii="宋体" w:hAnsi="宋体" w:cs="宋体"/>
          <w:szCs w:val="21"/>
        </w:rPr>
      </w:r>
    </w:p>
    <w:p>
      <w:pPr>
        <w:pStyle w:val="847"/>
        <w:pBdr/>
        <w:spacing/>
        <w:ind/>
        <w:rPr>
          <w:rFonts w:hint="eastAsia" w:ascii="宋体" w:hAnsi="宋体" w:cs="宋体"/>
        </w:rPr>
      </w:pPr>
      <w:r>
        <w:rPr>
          <w:rFonts w:hint="eastAsia" w:ascii="宋体" w:hAnsi="宋体" w:eastAsia="宋体" w:cs="宋体"/>
        </w:rPr>
      </w:r>
      <w:r>
        <w:rPr>
          <w:rFonts w:hint="eastAsia" w:ascii="宋体" w:hAnsi="宋体" w:cs="宋体"/>
        </w:rPr>
      </w:r>
      <w:r>
        <w:rPr>
          <w:rFonts w:hint="eastAsia" w:ascii="宋体" w:hAnsi="宋体" w:cs="宋体"/>
        </w:rPr>
      </w:r>
    </w:p>
    <w:p>
      <w:pPr>
        <w:pStyle w:val="847"/>
        <w:pBdr/>
        <w:spacing/>
        <w:ind/>
        <w:rPr>
          <w:rFonts w:ascii="宋体" w:hAnsi="宋体" w:cs="宋体"/>
          <w:u w:val="single"/>
        </w:rPr>
      </w:pPr>
      <w:r>
        <w:rPr>
          <w:rFonts w:hint="eastAsia" w:ascii="宋体" w:hAnsi="宋体" w:eastAsia="宋体" w:cs="宋体"/>
        </w:rPr>
        <w:t xml:space="preserve">投标人代表签字：</w:t>
      </w:r>
      <w:r>
        <w:rPr>
          <w:rFonts w:hint="eastAsia" w:ascii="宋体" w:hAnsi="宋体" w:eastAsia="宋体" w:cs="宋体"/>
          <w:u w:val="single"/>
        </w:rPr>
        <w:t xml:space="preserve">   </w:t>
      </w:r>
      <w:r>
        <w:rPr>
          <w:rFonts w:ascii="宋体" w:hAnsi="宋体" w:eastAsia="宋体" w:cs="宋体"/>
          <w:u w:val="single"/>
        </w:rPr>
        <w:t xml:space="preserve"> </w:t>
      </w:r>
      <w:r>
        <w:rPr>
          <w:rFonts w:ascii="宋体" w:hAnsi="宋体" w:eastAsia="宋体" w:cs="宋体"/>
          <w:u w:val="single"/>
        </w:rPr>
      </w:r>
      <w:r/>
      <w:bookmarkEnd w:id="12"/>
      <w:r>
        <w:rPr>
          <w:rFonts w:ascii="宋体" w:hAnsi="宋体" w:eastAsia="宋体" w:cs="宋体"/>
          <w:u w:val="single"/>
        </w:rPr>
        <w:t xml:space="preserve">    </w:t>
      </w:r>
      <w:r>
        <w:rPr>
          <w:rFonts w:ascii="宋体" w:hAnsi="宋体" w:eastAsia="宋体" w:cs="宋体"/>
          <w:u w:val="single"/>
        </w:rPr>
      </w:r>
      <w:r>
        <w:rPr>
          <w:rFonts w:ascii="宋体" w:hAnsi="宋体" w:cs="宋体"/>
          <w:u w:val="single"/>
        </w:rPr>
      </w:r>
    </w:p>
    <w:p>
      <w:pPr>
        <w:pBdr/>
        <w:spacing w:after="93" w:before="93" w:line="560" w:lineRule="exact"/>
        <w:ind/>
        <w:jc w:val="both"/>
        <w:rPr>
          <w:rFonts w:ascii="宋体" w:hAnsi="宋体" w:cs="宋体"/>
          <w:sz w:val="20"/>
        </w:rPr>
      </w:pPr>
      <w:r>
        <w:rPr>
          <w:rFonts w:ascii="宋体" w:hAnsi="宋体" w:eastAsia="宋体" w:cs="宋体"/>
          <w:sz w:val="20"/>
        </w:rPr>
      </w:r>
      <w:r>
        <w:rPr>
          <w:rFonts w:ascii="宋体" w:hAnsi="宋体" w:cs="宋体"/>
          <w:sz w:val="20"/>
        </w:rPr>
      </w:r>
      <w:r>
        <w:rPr>
          <w:rFonts w:ascii="宋体" w:hAnsi="宋体" w:cs="宋体"/>
          <w:sz w:val="20"/>
        </w:rPr>
      </w:r>
    </w:p>
    <w:p>
      <w:pPr>
        <w:pBdr/>
        <w:spacing/>
        <w:ind/>
        <w:rPr>
          <w:rFonts w:hint="eastAsia" w:ascii="宋体" w:hAnsi="宋体" w:cs="宋体"/>
        </w:rPr>
      </w:pPr>
      <w:r>
        <w:rPr>
          <w:rFonts w:hint="eastAsia" w:ascii="宋体" w:hAnsi="宋体" w:eastAsia="宋体" w:cs="宋体"/>
        </w:rPr>
      </w:r>
      <w:r>
        <w:rPr>
          <w:rFonts w:hint="eastAsia" w:ascii="宋体" w:hAnsi="宋体" w:cs="宋体"/>
        </w:rPr>
      </w:r>
      <w:r>
        <w:rPr>
          <w:rFonts w:hint="eastAsia"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sectPr>
      <w:footnotePr/>
      <w:endnotePr/>
      <w:type w:val="nextPage"/>
      <w:pgSz w:h="16838" w:orient="landscape" w:w="11906"/>
      <w:pgMar w:top="1440" w:right="1800" w:bottom="1440" w:left="1800" w:header="851" w:footer="992" w:gutter="0"/>
      <w:cols w:num="1" w:sep="0" w:space="425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>
          <w:rFonts w:hint="eastAsia"/>
        </w:rPr>
      </w:pPr>
      <w:r>
        <w:separator/>
      </w:r>
      <w:r>
        <w:rPr>
          <w:rFonts w:hint="eastAsia"/>
        </w:rPr>
      </w:r>
      <w:r>
        <w:rPr>
          <w:rFonts w:hint="eastAsia"/>
        </w:rPr>
      </w:r>
    </w:p>
  </w:endnote>
  <w:endnote w:type="continuationSeparator" w:id="0">
    <w:p>
      <w:pPr>
        <w:pBdr/>
        <w:spacing w:line="240" w:lineRule="auto"/>
        <w:ind/>
        <w:rPr>
          <w:rFonts w:hint="eastAsia"/>
        </w:rPr>
      </w:pPr>
      <w:r>
        <w:continuationSeparator/>
      </w:r>
      <w:r>
        <w:rPr>
          <w:rFonts w:hint="eastAsia"/>
        </w:rPr>
      </w:r>
      <w:r>
        <w:rPr>
          <w:rFonts w:hint="eastAsia"/>
        </w:rPr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宋体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line="240" w:lineRule="auto"/>
        <w:ind/>
        <w:rPr>
          <w:rFonts w:hint="eastAsia"/>
        </w:rPr>
      </w:pPr>
      <w:r>
        <w:separator/>
      </w:r>
      <w:r>
        <w:rPr>
          <w:rFonts w:hint="eastAsia"/>
        </w:rPr>
      </w:r>
      <w:r>
        <w:rPr>
          <w:rFonts w:hint="eastAsia"/>
        </w:rPr>
      </w:r>
    </w:p>
  </w:footnote>
  <w:footnote w:type="continuationSeparator" w:id="0">
    <w:p>
      <w:pPr>
        <w:pBdr/>
        <w:spacing w:line="240" w:lineRule="auto"/>
        <w:ind/>
        <w:rPr>
          <w:rFonts w:hint="eastAsia"/>
        </w:rPr>
      </w:pPr>
      <w:r>
        <w:continuationSeparator/>
      </w:r>
      <w:r>
        <w:rPr>
          <w:rFonts w:hint="eastAsia"/>
        </w:rPr>
      </w:r>
      <w:r>
        <w:rPr>
          <w:rFonts w:hint="eastAsia"/>
        </w:rPr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1"/>
        <w:szCs w:val="22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2">
    <w:name w:val="Heading 1"/>
    <w:basedOn w:val="838"/>
    <w:next w:val="838"/>
    <w:link w:val="663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63">
    <w:name w:val="Heading 1 Char"/>
    <w:basedOn w:val="839"/>
    <w:link w:val="66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64">
    <w:name w:val="Heading 2"/>
    <w:basedOn w:val="838"/>
    <w:next w:val="838"/>
    <w:link w:val="665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65">
    <w:name w:val="Heading 2 Char"/>
    <w:basedOn w:val="839"/>
    <w:link w:val="664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66">
    <w:name w:val="Heading 3"/>
    <w:basedOn w:val="838"/>
    <w:next w:val="838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67">
    <w:name w:val="Heading 3 Char"/>
    <w:basedOn w:val="839"/>
    <w:link w:val="66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8">
    <w:name w:val="Heading 4"/>
    <w:basedOn w:val="838"/>
    <w:next w:val="83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9">
    <w:name w:val="Heading 4 Char"/>
    <w:basedOn w:val="839"/>
    <w:link w:val="66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70">
    <w:name w:val="Heading 5"/>
    <w:basedOn w:val="838"/>
    <w:next w:val="838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1">
    <w:name w:val="Heading 5 Char"/>
    <w:basedOn w:val="839"/>
    <w:link w:val="67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72">
    <w:name w:val="Heading 6"/>
    <w:basedOn w:val="838"/>
    <w:next w:val="838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3">
    <w:name w:val="Heading 6 Char"/>
    <w:basedOn w:val="839"/>
    <w:link w:val="67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74">
    <w:name w:val="Heading 7"/>
    <w:basedOn w:val="838"/>
    <w:next w:val="838"/>
    <w:link w:val="675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7 Char"/>
    <w:basedOn w:val="839"/>
    <w:link w:val="67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6">
    <w:name w:val="Heading 8"/>
    <w:basedOn w:val="838"/>
    <w:next w:val="838"/>
    <w:link w:val="677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7">
    <w:name w:val="Heading 8 Char"/>
    <w:basedOn w:val="839"/>
    <w:link w:val="67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8">
    <w:name w:val="Heading 9"/>
    <w:basedOn w:val="838"/>
    <w:next w:val="838"/>
    <w:link w:val="679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>
    <w:name w:val="Heading 9 Char"/>
    <w:basedOn w:val="839"/>
    <w:link w:val="67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80">
    <w:name w:val="List Paragraph"/>
    <w:basedOn w:val="838"/>
    <w:uiPriority w:val="34"/>
    <w:qFormat/>
    <w:pPr>
      <w:pBdr/>
      <w:spacing/>
      <w:ind w:left="720"/>
      <w:contextualSpacing w:val="true"/>
    </w:pPr>
  </w:style>
  <w:style w:type="paragraph" w:styleId="681">
    <w:name w:val="No Spacing"/>
    <w:uiPriority w:val="1"/>
    <w:qFormat/>
    <w:pPr>
      <w:pBdr/>
      <w:spacing w:after="0" w:before="0" w:line="240" w:lineRule="auto"/>
      <w:ind/>
    </w:pPr>
  </w:style>
  <w:style w:type="paragraph" w:styleId="682">
    <w:name w:val="Title"/>
    <w:basedOn w:val="838"/>
    <w:next w:val="838"/>
    <w:link w:val="68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83">
    <w:name w:val="Title Char"/>
    <w:basedOn w:val="839"/>
    <w:link w:val="682"/>
    <w:uiPriority w:val="10"/>
    <w:pPr>
      <w:pBdr/>
      <w:spacing/>
      <w:ind/>
    </w:pPr>
    <w:rPr>
      <w:sz w:val="48"/>
      <w:szCs w:val="48"/>
    </w:rPr>
  </w:style>
  <w:style w:type="paragraph" w:styleId="684">
    <w:name w:val="Subtitle"/>
    <w:basedOn w:val="838"/>
    <w:next w:val="838"/>
    <w:link w:val="68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85">
    <w:name w:val="Subtitle Char"/>
    <w:basedOn w:val="839"/>
    <w:link w:val="684"/>
    <w:uiPriority w:val="11"/>
    <w:pPr>
      <w:pBdr/>
      <w:spacing/>
      <w:ind/>
    </w:pPr>
    <w:rPr>
      <w:sz w:val="24"/>
      <w:szCs w:val="24"/>
    </w:rPr>
  </w:style>
  <w:style w:type="paragraph" w:styleId="686">
    <w:name w:val="Quote"/>
    <w:basedOn w:val="838"/>
    <w:next w:val="838"/>
    <w:link w:val="687"/>
    <w:uiPriority w:val="29"/>
    <w:qFormat/>
    <w:pPr>
      <w:pBdr/>
      <w:spacing/>
      <w:ind w:right="720" w:left="720"/>
    </w:pPr>
    <w:rPr>
      <w:i/>
    </w:rPr>
  </w:style>
  <w:style w:type="character" w:styleId="687">
    <w:name w:val="Quote Char"/>
    <w:link w:val="686"/>
    <w:uiPriority w:val="29"/>
    <w:pPr>
      <w:pBdr/>
      <w:spacing/>
      <w:ind/>
    </w:pPr>
    <w:rPr>
      <w:i/>
    </w:rPr>
  </w:style>
  <w:style w:type="paragraph" w:styleId="688">
    <w:name w:val="Intense Quote"/>
    <w:basedOn w:val="838"/>
    <w:next w:val="838"/>
    <w:link w:val="68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9">
    <w:name w:val="Intense Quote Char"/>
    <w:link w:val="688"/>
    <w:uiPriority w:val="30"/>
    <w:pPr>
      <w:pBdr/>
      <w:spacing/>
      <w:ind/>
    </w:pPr>
    <w:rPr>
      <w:i/>
    </w:rPr>
  </w:style>
  <w:style w:type="character" w:styleId="690">
    <w:name w:val="Header Char"/>
    <w:basedOn w:val="839"/>
    <w:link w:val="842"/>
    <w:uiPriority w:val="99"/>
    <w:pPr>
      <w:pBdr/>
      <w:spacing/>
      <w:ind/>
    </w:pPr>
  </w:style>
  <w:style w:type="character" w:styleId="691">
    <w:name w:val="Footer Char"/>
    <w:basedOn w:val="839"/>
    <w:link w:val="844"/>
    <w:uiPriority w:val="99"/>
    <w:pPr>
      <w:pBdr/>
      <w:spacing/>
      <w:ind/>
    </w:pPr>
  </w:style>
  <w:style w:type="paragraph" w:styleId="692">
    <w:name w:val="Caption"/>
    <w:basedOn w:val="838"/>
    <w:next w:val="83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93">
    <w:name w:val="Caption Char"/>
    <w:basedOn w:val="692"/>
    <w:link w:val="844"/>
    <w:uiPriority w:val="99"/>
    <w:pPr>
      <w:pBdr/>
      <w:spacing/>
      <w:ind/>
    </w:pPr>
  </w:style>
  <w:style w:type="table" w:styleId="694">
    <w:name w:val="Table Grid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Table Grid Light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Plain Table 1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Plain Table 2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Plain Table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Plain Table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1 Light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1 Light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1 Light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2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2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2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3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3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3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4 - Accent 1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4 - Accent 2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4 - Accent 3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 - Accent 4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 - Accent 5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6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5 Dark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5 Dark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5 Dark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6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6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6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7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7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7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1 Light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1 Light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1 Light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2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2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2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3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3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3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4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4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5 Dark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ned - Accent 1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ned - Accent 2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ned - Accent 3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 4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 5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6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 &amp; Lined - Accent 1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&amp; Lined - Accent 2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&amp; Lined - Accent 3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 4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 5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6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20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21">
    <w:name w:val="footnote text"/>
    <w:basedOn w:val="838"/>
    <w:link w:val="822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22">
    <w:name w:val="Footnote Text Char"/>
    <w:link w:val="821"/>
    <w:uiPriority w:val="99"/>
    <w:pPr>
      <w:pBdr/>
      <w:spacing/>
      <w:ind/>
    </w:pPr>
    <w:rPr>
      <w:sz w:val="18"/>
    </w:rPr>
  </w:style>
  <w:style w:type="character" w:styleId="823">
    <w:name w:val="footnote reference"/>
    <w:basedOn w:val="839"/>
    <w:uiPriority w:val="99"/>
    <w:unhideWhenUsed/>
    <w:pPr>
      <w:pBdr/>
      <w:spacing/>
      <w:ind/>
    </w:pPr>
    <w:rPr>
      <w:vertAlign w:val="superscript"/>
    </w:rPr>
  </w:style>
  <w:style w:type="paragraph" w:styleId="824">
    <w:name w:val="endnote text"/>
    <w:basedOn w:val="838"/>
    <w:link w:val="825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25">
    <w:name w:val="Endnote Text Char"/>
    <w:link w:val="824"/>
    <w:uiPriority w:val="99"/>
    <w:pPr>
      <w:pBdr/>
      <w:spacing/>
      <w:ind/>
    </w:pPr>
    <w:rPr>
      <w:sz w:val="20"/>
    </w:rPr>
  </w:style>
  <w:style w:type="character" w:styleId="826">
    <w:name w:val="endnote reference"/>
    <w:basedOn w:val="839"/>
    <w:uiPriority w:val="99"/>
    <w:semiHidden/>
    <w:unhideWhenUsed/>
    <w:pPr>
      <w:pBdr/>
      <w:spacing/>
      <w:ind/>
    </w:pPr>
    <w:rPr>
      <w:vertAlign w:val="superscript"/>
    </w:rPr>
  </w:style>
  <w:style w:type="paragraph" w:styleId="827">
    <w:name w:val="toc 1"/>
    <w:basedOn w:val="838"/>
    <w:next w:val="838"/>
    <w:uiPriority w:val="39"/>
    <w:unhideWhenUsed/>
    <w:pPr>
      <w:pBdr/>
      <w:spacing w:after="57"/>
      <w:ind w:right="0" w:firstLine="0" w:left="0"/>
    </w:pPr>
  </w:style>
  <w:style w:type="paragraph" w:styleId="828">
    <w:name w:val="toc 2"/>
    <w:basedOn w:val="838"/>
    <w:next w:val="838"/>
    <w:uiPriority w:val="39"/>
    <w:unhideWhenUsed/>
    <w:pPr>
      <w:pBdr/>
      <w:spacing w:after="57"/>
      <w:ind w:right="0" w:firstLine="0" w:left="283"/>
    </w:pPr>
  </w:style>
  <w:style w:type="paragraph" w:styleId="829">
    <w:name w:val="toc 3"/>
    <w:basedOn w:val="838"/>
    <w:next w:val="838"/>
    <w:uiPriority w:val="39"/>
    <w:unhideWhenUsed/>
    <w:pPr>
      <w:pBdr/>
      <w:spacing w:after="57"/>
      <w:ind w:right="0" w:firstLine="0" w:left="567"/>
    </w:pPr>
  </w:style>
  <w:style w:type="paragraph" w:styleId="830">
    <w:name w:val="toc 4"/>
    <w:basedOn w:val="838"/>
    <w:next w:val="838"/>
    <w:uiPriority w:val="39"/>
    <w:unhideWhenUsed/>
    <w:pPr>
      <w:pBdr/>
      <w:spacing w:after="57"/>
      <w:ind w:right="0" w:firstLine="0" w:left="850"/>
    </w:pPr>
  </w:style>
  <w:style w:type="paragraph" w:styleId="831">
    <w:name w:val="toc 5"/>
    <w:basedOn w:val="838"/>
    <w:next w:val="838"/>
    <w:uiPriority w:val="39"/>
    <w:unhideWhenUsed/>
    <w:pPr>
      <w:pBdr/>
      <w:spacing w:after="57"/>
      <w:ind w:right="0" w:firstLine="0" w:left="1134"/>
    </w:pPr>
  </w:style>
  <w:style w:type="paragraph" w:styleId="832">
    <w:name w:val="toc 6"/>
    <w:basedOn w:val="838"/>
    <w:next w:val="838"/>
    <w:uiPriority w:val="39"/>
    <w:unhideWhenUsed/>
    <w:pPr>
      <w:pBdr/>
      <w:spacing w:after="57"/>
      <w:ind w:right="0" w:firstLine="0" w:left="1417"/>
    </w:pPr>
  </w:style>
  <w:style w:type="paragraph" w:styleId="833">
    <w:name w:val="toc 7"/>
    <w:basedOn w:val="838"/>
    <w:next w:val="838"/>
    <w:uiPriority w:val="39"/>
    <w:unhideWhenUsed/>
    <w:pPr>
      <w:pBdr/>
      <w:spacing w:after="57"/>
      <w:ind w:right="0" w:firstLine="0" w:left="1701"/>
    </w:pPr>
  </w:style>
  <w:style w:type="paragraph" w:styleId="834">
    <w:name w:val="toc 8"/>
    <w:basedOn w:val="838"/>
    <w:next w:val="838"/>
    <w:uiPriority w:val="39"/>
    <w:unhideWhenUsed/>
    <w:pPr>
      <w:pBdr/>
      <w:spacing w:after="57"/>
      <w:ind w:right="0" w:firstLine="0" w:left="1984"/>
    </w:pPr>
  </w:style>
  <w:style w:type="paragraph" w:styleId="835">
    <w:name w:val="toc 9"/>
    <w:basedOn w:val="838"/>
    <w:next w:val="838"/>
    <w:uiPriority w:val="39"/>
    <w:unhideWhenUsed/>
    <w:pPr>
      <w:pBdr/>
      <w:spacing w:after="57"/>
      <w:ind w:right="0" w:firstLine="0" w:left="2268"/>
    </w:pPr>
  </w:style>
  <w:style w:type="paragraph" w:styleId="836">
    <w:name w:val="TOC Heading"/>
    <w:uiPriority w:val="39"/>
    <w:unhideWhenUsed/>
    <w:pPr>
      <w:pBdr/>
      <w:spacing/>
      <w:ind/>
    </w:pPr>
  </w:style>
  <w:style w:type="paragraph" w:styleId="837">
    <w:name w:val="table of figures"/>
    <w:basedOn w:val="838"/>
    <w:next w:val="838"/>
    <w:uiPriority w:val="99"/>
    <w:unhideWhenUsed/>
    <w:pPr>
      <w:pBdr/>
      <w:spacing w:after="0" w:afterAutospacing="0"/>
      <w:ind/>
    </w:pPr>
  </w:style>
  <w:style w:type="paragraph" w:styleId="838" w:default="1">
    <w:name w:val="Normal"/>
    <w:next w:val="848"/>
    <w:qFormat/>
    <w:pPr>
      <w:widowControl w:val="false"/>
      <w:pBdr/>
      <w:spacing w:line="315" w:lineRule="atLeast"/>
      <w:ind/>
    </w:pPr>
    <w:rPr>
      <w:rFonts w:ascii="宋体" w:hAnsi="Times New Roman" w:eastAsia="宋体" w:cs="Times New Roman"/>
      <w:szCs w:val="20"/>
    </w:rPr>
  </w:style>
  <w:style w:type="character" w:styleId="839" w:default="1">
    <w:name w:val="Default Paragraph Font"/>
    <w:uiPriority w:val="1"/>
    <w:semiHidden/>
    <w:unhideWhenUsed/>
    <w:pPr>
      <w:pBdr/>
      <w:spacing/>
      <w:ind/>
    </w:pPr>
  </w:style>
  <w:style w:type="table" w:styleId="84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41" w:default="1">
    <w:name w:val="No List"/>
    <w:uiPriority w:val="99"/>
    <w:semiHidden/>
    <w:unhideWhenUsed/>
    <w:pPr>
      <w:pBdr/>
      <w:spacing/>
      <w:ind/>
    </w:pPr>
  </w:style>
  <w:style w:type="paragraph" w:styleId="842">
    <w:name w:val="Header"/>
    <w:basedOn w:val="838"/>
    <w:link w:val="843"/>
    <w:uiPriority w:val="99"/>
    <w:unhideWhenUsed/>
    <w:pPr>
      <w:pBdr/>
      <w:tabs>
        <w:tab w:val="center" w:leader="none" w:pos="4153"/>
        <w:tab w:val="right" w:leader="none" w:pos="8306"/>
      </w:tabs>
      <w:spacing w:line="240" w:lineRule="auto"/>
      <w:ind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843" w:customStyle="1">
    <w:name w:val="页眉 字符"/>
    <w:basedOn w:val="839"/>
    <w:link w:val="842"/>
    <w:uiPriority w:val="99"/>
    <w:pPr>
      <w:pBdr/>
      <w:spacing/>
      <w:ind/>
    </w:pPr>
    <w:rPr>
      <w:sz w:val="18"/>
      <w:szCs w:val="18"/>
    </w:rPr>
  </w:style>
  <w:style w:type="paragraph" w:styleId="844">
    <w:name w:val="Footer"/>
    <w:basedOn w:val="838"/>
    <w:link w:val="845"/>
    <w:uiPriority w:val="99"/>
    <w:unhideWhenUsed/>
    <w:pPr>
      <w:pBdr/>
      <w:tabs>
        <w:tab w:val="center" w:leader="none" w:pos="4153"/>
        <w:tab w:val="right" w:leader="none" w:pos="8306"/>
      </w:tabs>
      <w:spacing w:line="240" w:lineRule="auto"/>
      <w:ind/>
    </w:pPr>
    <w:rPr>
      <w:rFonts w:asciiTheme="minorHAnsi" w:hAnsiTheme="minorHAnsi" w:eastAsiaTheme="minorEastAsia" w:cstheme="minorBidi"/>
      <w:sz w:val="18"/>
      <w:szCs w:val="18"/>
    </w:rPr>
  </w:style>
  <w:style w:type="character" w:styleId="845" w:customStyle="1">
    <w:name w:val="页脚 字符"/>
    <w:basedOn w:val="839"/>
    <w:link w:val="844"/>
    <w:uiPriority w:val="99"/>
    <w:pPr>
      <w:pBdr/>
      <w:spacing/>
      <w:ind/>
    </w:pPr>
    <w:rPr>
      <w:sz w:val="18"/>
      <w:szCs w:val="18"/>
    </w:rPr>
  </w:style>
  <w:style w:type="character" w:styleId="846" w:customStyle="1">
    <w:name w:val="中文正文、 Char Char"/>
    <w:link w:val="847"/>
    <w:pPr>
      <w:pBdr/>
      <w:spacing/>
      <w:ind/>
    </w:pPr>
    <w:rPr>
      <w:szCs w:val="21"/>
    </w:rPr>
  </w:style>
  <w:style w:type="paragraph" w:styleId="847" w:customStyle="1">
    <w:name w:val="中文正文、"/>
    <w:basedOn w:val="838"/>
    <w:link w:val="846"/>
    <w:pPr>
      <w:pBdr/>
      <w:spacing w:line="360" w:lineRule="auto"/>
      <w:ind w:firstLine="420"/>
    </w:pPr>
    <w:rPr>
      <w:rFonts w:asciiTheme="minorHAnsi" w:hAnsiTheme="minorHAnsi" w:eastAsiaTheme="minorEastAsia" w:cstheme="minorBidi"/>
      <w:szCs w:val="21"/>
    </w:rPr>
  </w:style>
  <w:style w:type="paragraph" w:styleId="848">
    <w:name w:val="Normal Indent"/>
    <w:basedOn w:val="838"/>
    <w:uiPriority w:val="99"/>
    <w:semiHidden/>
    <w:unhideWhenUsed/>
    <w:pPr>
      <w:pBdr/>
      <w:spacing/>
      <w:ind w:firstLine="4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皮皮 于</dc:creator>
  <cp:keywords/>
  <dc:description/>
  <cp:lastModifiedBy>张雷</cp:lastModifiedBy>
  <cp:revision>7</cp:revision>
  <dcterms:created xsi:type="dcterms:W3CDTF">2024-08-15T07:37:00Z</dcterms:created>
  <dcterms:modified xsi:type="dcterms:W3CDTF">2024-10-12T06:12:47Z</dcterms:modified>
</cp:coreProperties>
</file>