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产品质量承诺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我公司承诺对所提供的产品做到“三包”修理、更换、退货，因质量问题造成的一切损失由我公司负责。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