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1. 原材料准备：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精心挑选并准确计量所需的高质量原材料，包括但不限于纯度符合标准的有机胺、有机膦化合物、羧酸、锌化物等。确保每种原材料的质量稳定，无杂质混入，为后续反应奠定良好基础。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对原材料进行严格的质量检测，例如有机胺的纯度分析、有机膦化合物的活性检测、羧酸的浓度测定以及锌化物的成分鉴定等。只有通过检测的原材料才能投入生产使用。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2. 反应：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根据经过反复验证和优化的具体配方及工艺要求，将原材料精确地加入反应容器中。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采用先进的加热设备和均匀的搅拌装置，使反应体系保持在适宜的温度和均匀的混合状态。加热过程要严格控制升温速率和反应温度，例如在某些反应中，温度需逐步升至特定值并保持恒定一段时间，以促使化学反应充分进行。搅拌速度也要根据反应物质的特性和反应阶段进行调整，确保反应物充分接触，提高反应效率和产物的一致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3. 中和：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在反应进程中，利用精密的 pH 检测仪器实时监测产物的 pH 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根据检测结果，精准地添加中和剂，如适量的碱性或酸性物质，以将产物的 pH 值调整至预定的理想范围。中和过程需缓慢进行，边添加边搅拌，同时持续监测 pH 值的变化，避免过度中和导致产物性质的改变。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4. 过滤和提纯：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反应完成后，运用高效的过滤设备，如精密过滤器或压滤机，对反应混合物进行过滤操作，以去除其中的固体杂质、未反应的大颗粒物质以及可能形成的沉淀。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接着，采用先进的分离提纯技术，如萃取、蒸馏或结晶等方法，进一步去除微量的杂质和未反应完全的物质，从而获得高纯度的缓蚀剂产品。在提纯过程中，严格控制操作条件，如温度、压力、溶剂比例等，以确保提纯效果的稳定性和可靠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5. 干燥：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将提纯后的缓蚀剂置于专门设计的干燥设备中，如真空干燥箱或喷雾干燥器。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在干燥过程中，精确控制温度、真空度和干燥时间等参数，确保缓蚀剂中的水分被充分去除，同时避免因过度干燥而导致产品的分解或变质。例如，对于某些热敏性的缓蚀剂，需要在较低温度和较高真空度下进行干燥，以保证产品质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6. 包装：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选用合适的包装材料，如密封性能良好的塑料桶、铝箔袋或玻璃瓶等，以确保缓蚀剂在储存和运输过程中不受外界环境的影响。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在包装过程中，严格遵守无菌操作规范，避免灰尘、微生物等杂质的混入。同时，对包装后的产品进行标识和标注，包括产品名称、规格、生产日期、保质期、使用说明等重要信息，方便用户识别和使用。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