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tbl>
      <w:tblPr>
        <w:tblStyle w:val="1_8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单位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数量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反应釜YT-7S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全流程自动化控制系统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环保处理设备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搅拌设备HF-5000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加热设备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冷却设备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传输泵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反渗透水处理XY-3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自动灌装设备TQ-4F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pStyle w:val="Heading4"/>
        <w:spacing w:line="360" w:lineRule="auto" w:before="0" w:after="0"/>
        <w:ind w:firstLine="420"/>
      </w:pPr>
      <w:r>
        <w:t>试压泵</w:t>
      </w:r>
    </w:p>
    <w:p>
      <w:pPr>
        <w:pStyle w:val="Heading5"/>
        <w:spacing w:line="360" w:lineRule="auto" w:before="0" w:after="0"/>
        <w:ind w:firstLine="420"/>
      </w:pPr>
      <w:r>
        <w:t>照片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03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e476298-4196-463a-9202-b5dcd607614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0383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购置发票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6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fae69c2-7e6f-485d-9cbf-bc2d97017bc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铭牌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07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e570c4-e515-4a46-b0d4-5e7b632b49a0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074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8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