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投标函</w:t>
      </w:r>
    </w:p>
    <w:p>
      <w:pPr>
        <w:pStyle w:val="Heading1"/>
        <w:spacing w:line="360" w:lineRule="auto" w:before="0" w:after="0"/>
        <w:ind w:firstLine="420"/>
      </w:pPr>
      <w:r>
        <w:t>法定代表人身份证明</w:t>
      </w:r>
    </w:p>
    <w:p>
      <w:pPr>
        <w:pStyle w:val="Heading1"/>
        <w:spacing w:line="360" w:lineRule="auto" w:before="0" w:after="0"/>
        <w:ind w:firstLine="420"/>
      </w:pPr>
      <w:r>
        <w:t>授权委托书</w:t>
      </w:r>
    </w:p>
    <w:p>
      <w:pPr>
        <w:pStyle w:val="Heading1"/>
        <w:spacing w:line="360" w:lineRule="auto" w:before="0" w:after="0"/>
        <w:ind w:firstLine="420"/>
      </w:pPr>
      <w:r>
        <w:t>投标保证金</w:t>
      </w:r>
    </w:p>
    <w:p>
      <w:pPr>
        <w:pStyle w:val="Heading1"/>
        <w:spacing w:line="360" w:lineRule="auto" w:before="0" w:after="0"/>
        <w:ind w:firstLine="420"/>
      </w:pPr>
      <w:r>
        <w:t>商务响应及偏差表</w:t>
      </w:r>
    </w:p>
    <w:p>
      <w:pPr>
        <w:pStyle w:val="Heading1"/>
        <w:spacing w:line="360" w:lineRule="auto" w:before="0" w:after="0"/>
        <w:ind w:firstLine="420"/>
      </w:pPr>
      <w:r>
        <w:t>报价表</w:t>
      </w:r>
    </w:p>
    <w:p>
      <w:pPr>
        <w:pStyle w:val="Heading1"/>
        <w:spacing w:line="360" w:lineRule="auto" w:before="0" w:after="0"/>
        <w:ind w:firstLine="420"/>
      </w:pPr>
      <w:r>
        <w:t>近年财务状况表</w:t>
      </w:r>
    </w:p>
    <w:p>
      <w:pPr>
        <w:pStyle w:val="Heading2"/>
        <w:spacing w:line="360" w:lineRule="auto" w:before="0" w:after="0"/>
        <w:ind w:firstLine="420"/>
      </w:pPr>
      <w:r>
        <w:t>基本情况表</w:t>
      </w:r>
    </w:p>
    <w:p>
      <w:pPr>
        <w:pStyle w:val="Heading2"/>
        <w:spacing w:line="360" w:lineRule="auto" w:before="0" w:after="0"/>
        <w:ind w:firstLine="420"/>
      </w:pPr>
      <w:r>
        <w:t>近年财务状况表</w:t>
      </w:r>
    </w:p>
    <w:p>
      <w:pPr>
        <w:pStyle w:val="Heading3"/>
        <w:spacing w:line="360" w:lineRule="auto" w:before="0" w:after="0"/>
        <w:ind w:firstLine="420"/>
      </w:pPr>
      <w:r>
        <w:t>审计报告</w:t>
      </w:r>
    </w:p>
    <w:p>
      <w:pPr>
        <w:pStyle w:val="Heading2"/>
        <w:spacing w:line="360" w:lineRule="auto" w:before="0" w:after="0"/>
        <w:ind w:firstLine="420"/>
      </w:pPr>
      <w:r>
        <w:t>近年完成的类似项目情况表</w:t>
      </w:r>
    </w:p>
    <w:p>
      <w:pPr>
        <w:pStyle w:val="Heading3"/>
        <w:spacing w:line="360" w:lineRule="auto" w:before="0" w:after="0"/>
        <w:ind w:firstLine="420"/>
      </w:pPr>
      <w:r>
        <w:t>合同1</w:t>
      </w:r>
    </w:p>
    <w:p>
      <w:pPr>
        <w:pStyle w:val="Heading4"/>
        <w:spacing w:line="360" w:lineRule="auto" w:before="0" w:after="0"/>
        <w:ind w:firstLine="420"/>
      </w:pPr>
      <w:r>
        <w:t>合同编号</w:t>
      </w:r>
    </w:p>
    <w:p>
      <w:pPr>
        <w:pStyle w:val="Heading4"/>
        <w:spacing w:line="360" w:lineRule="auto" w:before="0" w:after="0"/>
        <w:ind w:firstLine="420"/>
      </w:pPr>
      <w:r>
        <w:t>发票</w:t>
      </w:r>
    </w:p>
    <w:p>
      <w:pPr>
        <w:pStyle w:val="Heading4"/>
        <w:spacing w:line="360" w:lineRule="auto" w:before="0" w:after="0"/>
        <w:ind w:firstLine="420"/>
      </w:pPr>
      <w:r>
        <w:t>用户评价</w:t>
      </w:r>
    </w:p>
    <w:p>
      <w:pPr>
        <w:pStyle w:val="Heading2"/>
        <w:spacing w:line="360" w:lineRule="auto" w:before="0" w:after="0"/>
        <w:ind w:firstLine="420"/>
      </w:pPr>
      <w:r>
        <w:t>正在供货和新承接的项目情况表</w:t>
      </w:r>
    </w:p>
    <w:p>
      <w:pPr>
        <w:pStyle w:val="Heading3"/>
        <w:spacing w:line="360" w:lineRule="auto" w:before="0" w:after="0"/>
        <w:ind w:firstLine="420"/>
      </w:pPr>
      <w:r>
        <w:t>正在供货和新承接的项目情况表</w:t>
      </w:r>
    </w:p>
    <w:p>
      <w:pPr>
        <w:pStyle w:val="Heading2"/>
        <w:spacing w:line="360" w:lineRule="auto" w:before="0" w:after="0"/>
        <w:ind w:firstLine="420"/>
      </w:pPr>
      <w:r>
        <w:t>近年发生的诉讼及仲裁情况</w:t>
      </w:r>
    </w:p>
    <w:p>
      <w:pPr>
        <w:pStyle w:val="Heading1"/>
        <w:spacing w:line="360" w:lineRule="auto" w:before="0" w:after="0"/>
        <w:ind w:firstLine="420"/>
      </w:pPr>
      <w:r>
        <w:t>技术性能指标的详细描述</w:t>
      </w:r>
    </w:p>
    <w:p>
      <w:pPr>
        <w:pStyle w:val="Heading1"/>
        <w:spacing w:line="360" w:lineRule="auto" w:before="0" w:after="0"/>
        <w:ind w:firstLine="420"/>
      </w:pPr>
      <w:r>
        <w:t>技术服务和质保期服务计划</w:t>
      </w:r>
    </w:p>
    <w:p>
      <w:pPr>
        <w:pStyle w:val="Heading1"/>
        <w:spacing w:line="360" w:lineRule="auto" w:before="0" w:after="0"/>
        <w:ind w:firstLine="420"/>
      </w:pPr>
      <w:r>
        <w:t>其他资料</w:t>
      </w:r>
    </w:p>
    <w:p>
      <w:pPr>
        <w:pStyle w:val="Heading2"/>
        <w:spacing w:line="360" w:lineRule="auto" w:before="0" w:after="0"/>
        <w:ind w:firstLine="420"/>
      </w:pPr>
      <w:r>
        <w:t>廉洁协议</w:t>
      </w:r>
    </w:p>
    <w:p>
      <w:pPr>
        <w:pStyle w:val="Heading2"/>
        <w:spacing w:line="360" w:lineRule="auto" w:before="0" w:after="0"/>
        <w:ind w:firstLine="420"/>
      </w:pPr>
      <w:r>
        <w:t>价格、时效、质量、物流、账期承诺函</w:t>
      </w:r>
    </w:p>
    <w:p>
      <w:pPr>
        <w:pStyle w:val="Heading2"/>
        <w:spacing w:line="360" w:lineRule="auto" w:before="0" w:after="0"/>
        <w:ind w:firstLine="420"/>
      </w:pPr>
      <w:r>
        <w:t>投标人资格要求应答</w:t>
      </w:r>
    </w:p>
    <w:p>
      <w:pPr>
        <w:pStyle w:val="Heading3"/>
        <w:spacing w:line="360" w:lineRule="auto" w:before="0" w:after="0"/>
        <w:ind w:firstLine="420"/>
      </w:pPr>
      <w:r>
        <w:t>基本要求</w:t>
      </w:r>
    </w:p>
    <w:p>
      <w:pPr>
        <w:pStyle w:val="Heading3"/>
        <w:spacing w:line="360" w:lineRule="auto" w:before="0" w:after="0"/>
        <w:ind w:firstLine="420"/>
      </w:pPr>
      <w:r>
        <w:t>资格要求</w:t>
      </w:r>
    </w:p>
    <w:p>
      <w:pPr>
        <w:pStyle w:val="Heading3"/>
        <w:spacing w:line="360" w:lineRule="auto" w:before="0" w:after="0"/>
        <w:ind w:firstLine="420"/>
      </w:pPr>
      <w:r>
        <w:t>业绩要求</w:t>
      </w:r>
    </w:p>
    <w:p>
      <w:pPr>
        <w:pStyle w:val="Heading3"/>
        <w:spacing w:line="360" w:lineRule="auto" w:before="0" w:after="0"/>
        <w:ind w:firstLine="420"/>
      </w:pPr>
      <w:r>
        <w:t>财务要求</w:t>
      </w:r>
    </w:p>
    <w:p>
      <w:pPr>
        <w:pStyle w:val="Heading3"/>
        <w:spacing w:line="360" w:lineRule="auto" w:before="0" w:after="0"/>
        <w:ind w:firstLine="420"/>
      </w:pPr>
      <w:r>
        <w:t>相关承诺</w:t>
      </w:r>
    </w:p>
    <w:p>
      <w:pPr>
        <w:pStyle w:val="Heading4"/>
        <w:spacing w:line="360" w:lineRule="auto" w:before="0" w:after="0"/>
        <w:ind w:firstLine="420"/>
      </w:pPr>
      <w:r>
        <w:t>满足合同账期要求承诺</w:t>
      </w:r>
    </w:p>
    <w:p>
      <w:pPr>
        <w:pStyle w:val="Heading4"/>
        <w:spacing w:line="360" w:lineRule="auto" w:before="0" w:after="0"/>
        <w:ind w:firstLine="420"/>
      </w:pPr>
      <w:r>
        <w:t>供应商承诺函</w:t>
      </w:r>
    </w:p>
    <w:p>
      <w:pPr>
        <w:pStyle w:val="Heading3"/>
        <w:spacing w:line="360" w:lineRule="auto" w:before="0" w:after="0"/>
        <w:ind w:firstLine="420"/>
      </w:pPr>
      <w:r>
        <w:t>信誉要求</w:t>
      </w:r>
    </w:p>
    <w:p>
      <w:pPr>
        <w:pStyle w:val="Heading4"/>
        <w:spacing w:line="360" w:lineRule="auto" w:before="0" w:after="0"/>
        <w:ind w:firstLine="420"/>
      </w:pPr>
      <w:r>
        <w:t>未发生质量安全责任事故</w:t>
      </w:r>
    </w:p>
    <w:p>
      <w:pPr>
        <w:pStyle w:val="Heading4"/>
        <w:spacing w:line="360" w:lineRule="auto" w:before="0" w:after="0"/>
        <w:ind w:firstLine="420"/>
      </w:pPr>
      <w:r>
        <w:t>全国企业信用信息公示系统截屏</w:t>
      </w:r>
    </w:p>
    <w:p>
      <w:pPr>
        <w:pStyle w:val="Heading4"/>
        <w:spacing w:line="360" w:lineRule="auto" w:before="0" w:after="0"/>
        <w:ind w:firstLine="420"/>
      </w:pPr>
      <w:r>
        <w:t>“信用中国”网站截屏</w:t>
      </w:r>
    </w:p>
    <w:p>
      <w:pPr>
        <w:pStyle w:val="Heading4"/>
        <w:spacing w:line="360" w:lineRule="auto" w:before="0" w:after="0"/>
        <w:ind w:firstLine="420"/>
      </w:pPr>
      <w:r>
        <w:t>“中国裁判文书网”截屏</w:t>
      </w:r>
    </w:p>
    <w:p>
      <w:pPr>
        <w:pStyle w:val="Heading4"/>
        <w:spacing w:line="360" w:lineRule="auto" w:before="0" w:after="0"/>
        <w:ind w:firstLine="420"/>
      </w:pPr>
      <w:r>
        <w:t>未被中国石油招标投标网和华油集团暂停或取消投标资格</w:t>
      </w:r>
    </w:p>
    <w:p>
      <w:pPr>
        <w:pStyle w:val="Heading3"/>
        <w:spacing w:line="360" w:lineRule="auto" w:before="0" w:after="0"/>
        <w:ind w:firstLine="420"/>
      </w:pPr>
      <w:r>
        <w:t>非联合体非分包</w:t>
      </w:r>
    </w:p>
    <w:p>
      <w:pPr>
        <w:pStyle w:val="Heading3"/>
        <w:spacing w:line="360" w:lineRule="auto" w:before="0" w:after="0"/>
        <w:ind w:firstLine="420"/>
      </w:pPr>
      <w:r>
        <w:t>其他要求</w:t>
      </w:r>
    </w:p>
    <w:p>
      <w:pPr>
        <w:pStyle w:val="Heading2"/>
        <w:spacing w:line="360" w:lineRule="auto" w:before="0" w:after="0"/>
        <w:ind w:firstLine="420"/>
      </w:pPr>
      <w:r>
        <w:t>投标保证金</w:t>
      </w:r>
    </w:p>
    <w:p>
      <w:pPr>
        <w:pStyle w:val="Heading2"/>
        <w:spacing w:line="360" w:lineRule="auto" w:before="0" w:after="0"/>
        <w:ind w:firstLine="420"/>
      </w:pPr>
      <w:r>
        <w:t>不存在禁止投标的情形</w:t>
      </w:r>
    </w:p>
    <w:p>
      <w:pPr>
        <w:pStyle w:val="Heading2"/>
        <w:spacing w:line="360" w:lineRule="auto" w:before="0" w:after="0"/>
        <w:ind w:firstLine="420"/>
      </w:pPr>
      <w:r>
        <w:t>商务评分标准响应</w:t>
      </w:r>
    </w:p>
    <w:p>
      <w:pPr>
        <w:pStyle w:val="Heading3"/>
        <w:spacing w:line="360" w:lineRule="auto" w:before="0" w:after="0"/>
        <w:ind w:firstLine="420"/>
      </w:pPr>
      <w:r>
        <w:t>用户评价</w:t>
      </w:r>
    </w:p>
    <w:p>
      <w:pPr>
        <w:pStyle w:val="Heading3"/>
        <w:spacing w:line="360" w:lineRule="auto" w:before="0" w:after="0"/>
        <w:ind w:firstLine="420"/>
      </w:pPr>
      <w:r>
        <w:t>历史业绩</w:t>
      </w:r>
    </w:p>
    <w:p>
      <w:pPr>
        <w:pStyle w:val="Heading3"/>
        <w:spacing w:line="360" w:lineRule="auto" w:before="0" w:after="0"/>
        <w:ind w:firstLine="420"/>
      </w:pPr>
      <w:r>
        <w:t>财务状况</w:t>
      </w:r>
    </w:p>
    <w:p>
      <w:pPr>
        <w:pStyle w:val="Heading3"/>
        <w:spacing w:line="360" w:lineRule="auto" w:before="0" w:after="0"/>
        <w:ind w:firstLine="420"/>
      </w:pPr>
      <w:r>
        <w:t>品牌授权</w:t>
      </w:r>
    </w:p>
    <w:p>
      <w:pPr>
        <w:pStyle w:val="Heading3"/>
        <w:spacing w:line="360" w:lineRule="auto" w:before="0" w:after="0"/>
        <w:ind w:firstLine="420"/>
      </w:pPr>
      <w:r>
        <w:t>自有品牌</w:t>
      </w:r>
    </w:p>
    <w:p>
      <w:pPr>
        <w:pStyle w:val="Heading2"/>
        <w:spacing w:line="360" w:lineRule="auto" w:before="0" w:after="0"/>
        <w:ind w:firstLine="420"/>
      </w:pPr>
      <w:r>
        <w:t>技术评分标准响应</w:t>
      </w:r>
    </w:p>
    <w:p>
      <w:pPr>
        <w:pStyle w:val="Heading3"/>
        <w:spacing w:line="360" w:lineRule="auto" w:before="0" w:after="0"/>
        <w:ind w:firstLine="420"/>
      </w:pPr>
      <w:r>
        <w:t>服务方案</w:t>
      </w:r>
    </w:p>
    <w:p>
      <w:pPr>
        <w:pStyle w:val="Heading3"/>
        <w:spacing w:line="360" w:lineRule="auto" w:before="0" w:after="0"/>
        <w:ind w:firstLine="420"/>
      </w:pPr>
      <w:r>
        <w:t>运营能力</w:t>
      </w:r>
    </w:p>
    <w:p>
      <w:pPr>
        <w:pStyle w:val="Heading3"/>
        <w:spacing w:line="360" w:lineRule="auto" w:before="0" w:after="0"/>
        <w:ind w:firstLine="420"/>
      </w:pPr>
      <w:r>
        <w:t>仓储能力</w:t>
      </w:r>
    </w:p>
    <w:p>
      <w:pPr>
        <w:pStyle w:val="Heading2"/>
        <w:spacing w:line="360" w:lineRule="auto" w:before="0" w:after="0"/>
        <w:ind w:firstLine="420"/>
      </w:pPr>
      <w:r>
        <w:t>响应性评审和综合评价响应</w:t>
      </w:r>
    </w:p>
    <w:p>
      <w:pPr>
        <w:pStyle w:val="Heading3"/>
        <w:spacing w:line="360" w:lineRule="auto" w:before="0" w:after="0"/>
        <w:ind w:firstLine="420"/>
      </w:pPr>
      <w:r>
        <w:t>响应性评审和综合评价</w:t>
      </w:r>
    </w:p>
    <w:p>
      <w:pPr>
        <w:pStyle w:val="Heading3"/>
        <w:spacing w:line="360" w:lineRule="auto" w:before="0" w:after="0"/>
        <w:ind w:firstLine="420"/>
      </w:pPr>
      <w:r>
        <w:t>失信扣分</w:t>
      </w:r>
    </w:p>
    <w:p>
      <w:pPr>
        <w:pStyle w:val="Heading2"/>
        <w:spacing w:line="360" w:lineRule="auto" w:before="0" w:after="0"/>
        <w:ind w:firstLine="420"/>
      </w:pPr>
      <w:r>
        <w:t>供货要求响应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