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人员实力</w:t>
      </w:r>
    </w:p>
    <w:p>
      <w:pPr>
        <w:pStyle w:val="Heading5"/>
        <w:spacing w:line="360" w:lineRule="auto" w:before="0" w:after="0"/>
        <w:ind w:firstLine="420"/>
      </w:pPr>
      <w:r>
        <w:t>职称证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6262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d908b1f-d2da-478d-9a89-a9dc071f5c2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626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0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9b553bb-cbce-4060-aa5c-cad3a5112e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0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629ced-faa3-4bf1-b358-fd9a879a377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5264718-1031-4737-b46b-3d0cc6a7a0a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71457f-1595-4937-816a-037159cd50e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7afb175-d6db-42fd-8319-1e488905c2e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a616f00-b021-4894-aa12-b8de8d0ba3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b51ff0-d4e3-41a9-ad64-cf9d91a2ae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7ef45c-31e6-4240-9300-2a4cf8cacdf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5020ac0-8f34-4322-b5a2-088b6db8e5c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da2754-48f8-462c-96ae-cc8f6e20ea3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1c86960-f266-4730-a235-a96fe22728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efd505-c528-4ee3-9d7b-5fc00583051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30326a-10ce-4ca3-bb67-10fc1eb38e9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