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ADFD6" w14:textId="77777777" w:rsidR="00CF77D0" w:rsidRDefault="00CF77D0" w:rsidP="00CF77D0">
      <w:pPr>
        <w:pStyle w:val="1"/>
        <w:rPr>
          <w:rFonts w:hint="eastAsia"/>
        </w:rPr>
      </w:pPr>
      <w:bookmarkStart w:id="0" w:name="_Toc177564652"/>
      <w:r>
        <w:rPr>
          <w:rFonts w:hint="eastAsia"/>
        </w:rPr>
        <w:t>投标报价</w:t>
      </w:r>
      <w:bookmarkEnd w:id="0"/>
    </w:p>
    <w:p w14:paraId="53A9D99A" w14:textId="77777777" w:rsidR="00CF77D0" w:rsidRPr="00F978DF" w:rsidRDefault="00CF77D0" w:rsidP="00CF77D0">
      <w:pPr>
        <w:pStyle w:val="2"/>
        <w:rPr>
          <w:rFonts w:hint="eastAsia"/>
        </w:rPr>
      </w:pPr>
      <w:bookmarkStart w:id="1" w:name="_Toc177564653"/>
      <w:r>
        <w:rPr>
          <w:rFonts w:hint="eastAsia"/>
        </w:rPr>
        <w:t>报价文件</w:t>
      </w:r>
      <w:bookmarkEnd w:id="1"/>
    </w:p>
    <w:p w14:paraId="360DC003" w14:textId="77777777" w:rsidR="00CF77D0" w:rsidRDefault="00CF77D0" w:rsidP="00CF77D0">
      <w:pPr>
        <w:spacing w:line="440" w:lineRule="exact"/>
        <w:ind w:firstLine="420"/>
        <w:rPr>
          <w:rFonts w:cs="宋体" w:hint="eastAsia"/>
          <w:spacing w:val="4"/>
          <w:szCs w:val="21"/>
        </w:rPr>
      </w:pPr>
      <w:r>
        <w:rPr>
          <w:rFonts w:cs="宋体" w:hint="eastAsia"/>
          <w:szCs w:val="21"/>
        </w:rPr>
        <w:t>本项目设定最高投标限价。</w:t>
      </w:r>
    </w:p>
    <w:p w14:paraId="488C0F7A" w14:textId="77777777" w:rsidR="00CF77D0" w:rsidRDefault="00CF77D0" w:rsidP="00CF77D0">
      <w:pPr>
        <w:spacing w:line="440" w:lineRule="exact"/>
        <w:ind w:firstLine="432"/>
        <w:rPr>
          <w:rFonts w:hint="eastAsia"/>
          <w:szCs w:val="21"/>
        </w:rPr>
      </w:pPr>
      <w:bookmarkStart w:id="2" w:name="ZBKZJ1"/>
      <w:bookmarkStart w:id="3" w:name="_Hlk156158019"/>
      <w:r>
        <w:rPr>
          <w:rFonts w:hint="eastAsia"/>
          <w:szCs w:val="21"/>
        </w:rPr>
        <w:t>固定单价限价；</w:t>
      </w:r>
      <w:r>
        <w:rPr>
          <w:szCs w:val="21"/>
        </w:rPr>
        <w:t xml:space="preserve"> </w:t>
      </w:r>
    </w:p>
    <w:p w14:paraId="403A93BC" w14:textId="77777777" w:rsidR="00CF77D0" w:rsidRDefault="00CF77D0" w:rsidP="00CF77D0">
      <w:pPr>
        <w:spacing w:line="440" w:lineRule="exact"/>
        <w:ind w:firstLine="432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预估总价：</w:t>
      </w:r>
      <w:r>
        <w:rPr>
          <w:rFonts w:hint="eastAsia"/>
          <w:szCs w:val="21"/>
          <w:u w:val="single"/>
        </w:rPr>
        <w:t>含税金额：</w:t>
      </w:r>
      <w:r>
        <w:rPr>
          <w:szCs w:val="21"/>
          <w:u w:val="single"/>
        </w:rPr>
        <w:t>518.0220</w:t>
      </w:r>
      <w:r>
        <w:rPr>
          <w:rFonts w:hint="eastAsia"/>
          <w:szCs w:val="21"/>
          <w:u w:val="single"/>
        </w:rPr>
        <w:t>万元；含税</w:t>
      </w:r>
      <w:r>
        <w:rPr>
          <w:rFonts w:hint="eastAsia"/>
          <w:szCs w:val="21"/>
          <w:u w:val="single"/>
        </w:rPr>
        <w:t>6%</w:t>
      </w:r>
    </w:p>
    <w:p w14:paraId="22427A07" w14:textId="77777777" w:rsidR="00CF77D0" w:rsidRDefault="00CF77D0" w:rsidP="00CF77D0">
      <w:pPr>
        <w:ind w:firstLine="432"/>
        <w:rPr>
          <w:rFonts w:hint="eastAsia"/>
        </w:rPr>
      </w:pPr>
      <w:bookmarkStart w:id="4" w:name="_Hlk156158033"/>
      <w:r>
        <w:rPr>
          <w:szCs w:val="32"/>
        </w:rPr>
        <w:t>服务最高限价明细表</w:t>
      </w:r>
      <w:r>
        <w:rPr>
          <w:rFonts w:hint="eastAsia"/>
          <w:szCs w:val="32"/>
        </w:rPr>
        <w:t>：</w:t>
      </w:r>
      <w:bookmarkStart w:id="5" w:name="ZBFABSWZPL"/>
    </w:p>
    <w:tbl>
      <w:tblPr>
        <w:tblW w:w="52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814"/>
        <w:gridCol w:w="1674"/>
        <w:gridCol w:w="1242"/>
        <w:gridCol w:w="1954"/>
        <w:gridCol w:w="1004"/>
        <w:gridCol w:w="2329"/>
        <w:gridCol w:w="1174"/>
        <w:gridCol w:w="1946"/>
        <w:gridCol w:w="1937"/>
      </w:tblGrid>
      <w:tr w:rsidR="00CF77D0" w14:paraId="1B126A91" w14:textId="77777777" w:rsidTr="00F85223">
        <w:trPr>
          <w:jc w:val="center"/>
        </w:trPr>
        <w:tc>
          <w:tcPr>
            <w:tcW w:w="389" w:type="dxa"/>
            <w:vAlign w:val="center"/>
          </w:tcPr>
          <w:p w14:paraId="6B501324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23" w:type="dxa"/>
            <w:vAlign w:val="center"/>
          </w:tcPr>
          <w:p w14:paraId="79FB398C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年度</w:t>
            </w:r>
          </w:p>
        </w:tc>
        <w:tc>
          <w:tcPr>
            <w:tcW w:w="1075" w:type="dxa"/>
            <w:vAlign w:val="center"/>
          </w:tcPr>
          <w:p w14:paraId="35DB983C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服务名称</w:t>
            </w:r>
          </w:p>
        </w:tc>
        <w:tc>
          <w:tcPr>
            <w:tcW w:w="798" w:type="dxa"/>
            <w:vAlign w:val="center"/>
          </w:tcPr>
          <w:p w14:paraId="446C10AF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计价</w:t>
            </w:r>
          </w:p>
          <w:p w14:paraId="00C8F015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255" w:type="dxa"/>
            <w:vAlign w:val="center"/>
          </w:tcPr>
          <w:p w14:paraId="37AEF553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最高投标限价单价（不含税）</w:t>
            </w:r>
          </w:p>
        </w:tc>
        <w:tc>
          <w:tcPr>
            <w:tcW w:w="645" w:type="dxa"/>
            <w:vAlign w:val="center"/>
          </w:tcPr>
          <w:p w14:paraId="4E0644A0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税率（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）</w:t>
            </w:r>
          </w:p>
        </w:tc>
        <w:tc>
          <w:tcPr>
            <w:tcW w:w="1496" w:type="dxa"/>
            <w:vAlign w:val="center"/>
          </w:tcPr>
          <w:p w14:paraId="61837A66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最高投标限价单价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（含税）</w:t>
            </w:r>
          </w:p>
        </w:tc>
        <w:tc>
          <w:tcPr>
            <w:tcW w:w="754" w:type="dxa"/>
            <w:vAlign w:val="center"/>
          </w:tcPr>
          <w:p w14:paraId="0BFB97D0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数量</w:t>
            </w:r>
          </w:p>
        </w:tc>
        <w:tc>
          <w:tcPr>
            <w:tcW w:w="1250" w:type="dxa"/>
            <w:vAlign w:val="center"/>
          </w:tcPr>
          <w:p w14:paraId="4DFBCA99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最高投标限价预估总价（不含税）</w:t>
            </w:r>
          </w:p>
        </w:tc>
        <w:tc>
          <w:tcPr>
            <w:tcW w:w="1244" w:type="dxa"/>
            <w:vAlign w:val="center"/>
          </w:tcPr>
          <w:p w14:paraId="4F9826B9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最高投标限价预估总价（含税）</w:t>
            </w:r>
          </w:p>
        </w:tc>
      </w:tr>
      <w:tr w:rsidR="00CF77D0" w14:paraId="0E6B84CD" w14:textId="77777777" w:rsidTr="00F85223">
        <w:trPr>
          <w:jc w:val="center"/>
        </w:trPr>
        <w:tc>
          <w:tcPr>
            <w:tcW w:w="389" w:type="dxa"/>
            <w:tcBorders>
              <w:tl2br w:val="nil"/>
              <w:tr2bl w:val="nil"/>
            </w:tcBorders>
            <w:vAlign w:val="center"/>
          </w:tcPr>
          <w:p w14:paraId="2C8EEA9C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23" w:type="dxa"/>
            <w:tcBorders>
              <w:tl2br w:val="nil"/>
              <w:tr2bl w:val="nil"/>
            </w:tcBorders>
            <w:vAlign w:val="center"/>
          </w:tcPr>
          <w:p w14:paraId="01CB236A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691A4A95" w14:textId="77777777" w:rsidR="00CF77D0" w:rsidRDefault="00CF77D0" w:rsidP="00F852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气密封检测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0AC355C" w14:textId="77777777" w:rsidR="00CF77D0" w:rsidRDefault="00CF77D0" w:rsidP="00F852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元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扣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5987E53C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948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14:paraId="4D720E54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2B9C9D0F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1004.88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32421B8C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4950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2D278E32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4692600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6186E0D0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4974156</w:t>
            </w:r>
          </w:p>
        </w:tc>
      </w:tr>
      <w:tr w:rsidR="00CF77D0" w14:paraId="29D9CB15" w14:textId="77777777" w:rsidTr="00F85223">
        <w:trPr>
          <w:jc w:val="center"/>
        </w:trPr>
        <w:tc>
          <w:tcPr>
            <w:tcW w:w="389" w:type="dxa"/>
            <w:tcBorders>
              <w:tl2br w:val="nil"/>
              <w:tr2bl w:val="nil"/>
            </w:tcBorders>
            <w:vAlign w:val="center"/>
          </w:tcPr>
          <w:p w14:paraId="4DD25BE7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23" w:type="dxa"/>
            <w:tcBorders>
              <w:tl2br w:val="nil"/>
              <w:tr2bl w:val="nil"/>
            </w:tcBorders>
            <w:vAlign w:val="center"/>
          </w:tcPr>
          <w:p w14:paraId="1A1C85EF" w14:textId="77777777" w:rsidR="00CF77D0" w:rsidRDefault="00CF77D0" w:rsidP="00F8522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534AF392" w14:textId="77777777" w:rsidR="00CF77D0" w:rsidRDefault="00CF77D0" w:rsidP="00F852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无压痕套管上扣服务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D6F0865" w14:textId="77777777" w:rsidR="00CF77D0" w:rsidRDefault="00CF77D0" w:rsidP="00F852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元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扣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 w14:paraId="27A1FB29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480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14:paraId="0C2D201A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A352E82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508.8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2545F962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405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087CFB5F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194400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3DC42C07" w14:textId="77777777" w:rsidR="00CF77D0" w:rsidRDefault="00CF77D0" w:rsidP="00F85223">
            <w:pPr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206064</w:t>
            </w:r>
          </w:p>
        </w:tc>
      </w:tr>
    </w:tbl>
    <w:bookmarkEnd w:id="4"/>
    <w:bookmarkEnd w:id="5"/>
    <w:p w14:paraId="2350A37F" w14:textId="77777777" w:rsidR="00CF77D0" w:rsidRDefault="00CF77D0" w:rsidP="00CF77D0">
      <w:pPr>
        <w:ind w:firstLine="432"/>
        <w:rPr>
          <w:rFonts w:cs="宋体" w:hint="eastAsia"/>
          <w:b/>
          <w:bCs/>
          <w:szCs w:val="21"/>
        </w:rPr>
      </w:pPr>
      <w:r>
        <w:rPr>
          <w:rFonts w:hint="eastAsia"/>
        </w:rPr>
        <w:t xml:space="preserve"> </w:t>
      </w:r>
      <w:r>
        <w:t xml:space="preserve"> </w:t>
      </w:r>
      <w:bookmarkStart w:id="6" w:name="ZBKZJ2"/>
      <w:bookmarkEnd w:id="2"/>
      <w:bookmarkEnd w:id="3"/>
      <w:bookmarkEnd w:id="6"/>
      <w:r>
        <w:rPr>
          <w:rFonts w:cs="宋体" w:hint="eastAsia"/>
          <w:b/>
          <w:bCs/>
          <w:szCs w:val="21"/>
        </w:rPr>
        <w:t>二、报价要求</w:t>
      </w:r>
    </w:p>
    <w:p w14:paraId="679D01D2" w14:textId="77777777" w:rsidR="00CF77D0" w:rsidRDefault="00CF77D0" w:rsidP="00CF77D0">
      <w:pPr>
        <w:ind w:firstLine="420"/>
        <w:rPr>
          <w:rFonts w:cs="宋体" w:hint="eastAsia"/>
          <w:color w:val="000000"/>
          <w:szCs w:val="21"/>
        </w:rPr>
      </w:pPr>
      <w:r>
        <w:rPr>
          <w:rFonts w:cs="宋体" w:hint="eastAsia"/>
          <w:szCs w:val="21"/>
        </w:rPr>
        <w:t xml:space="preserve">1. </w:t>
      </w:r>
      <w:r>
        <w:rPr>
          <w:rFonts w:cs="宋体" w:hint="eastAsia"/>
          <w:szCs w:val="21"/>
        </w:rPr>
        <w:t>投标报价应包括为完成标段内工作</w:t>
      </w:r>
      <w:r>
        <w:rPr>
          <w:rFonts w:cs="宋体" w:hint="eastAsia"/>
          <w:color w:val="000000"/>
          <w:szCs w:val="21"/>
        </w:rPr>
        <w:t>内容所发生的一切费用。</w:t>
      </w:r>
    </w:p>
    <w:p w14:paraId="0D5BC875" w14:textId="77777777" w:rsidR="00CF77D0" w:rsidRDefault="00CF77D0" w:rsidP="00CF77D0">
      <w:pPr>
        <w:ind w:firstLine="420"/>
        <w:rPr>
          <w:rFonts w:cs="宋体" w:hint="eastAsia"/>
          <w:color w:val="000000"/>
          <w:szCs w:val="21"/>
        </w:rPr>
      </w:pPr>
      <w:r>
        <w:rPr>
          <w:rFonts w:cs="宋体" w:hint="eastAsia"/>
          <w:color w:val="000000"/>
          <w:szCs w:val="21"/>
        </w:rPr>
        <w:t xml:space="preserve">2. </w:t>
      </w:r>
      <w:r>
        <w:rPr>
          <w:rFonts w:cs="宋体" w:hint="eastAsia"/>
          <w:color w:val="000000"/>
          <w:szCs w:val="21"/>
        </w:rPr>
        <w:t>投标人在报价时应充分考虑各种可变因素和风险。</w:t>
      </w:r>
    </w:p>
    <w:p w14:paraId="1525EAF3" w14:textId="77777777" w:rsidR="00CF77D0" w:rsidRDefault="00CF77D0" w:rsidP="00CF77D0">
      <w:pPr>
        <w:ind w:firstLine="420"/>
        <w:rPr>
          <w:rFonts w:cs="宋体" w:hint="eastAsia"/>
          <w:color w:val="000000"/>
          <w:szCs w:val="21"/>
        </w:rPr>
      </w:pPr>
      <w:r>
        <w:rPr>
          <w:rFonts w:cs="宋体" w:hint="eastAsia"/>
          <w:color w:val="000000"/>
          <w:szCs w:val="21"/>
        </w:rPr>
        <w:t xml:space="preserve">3. </w:t>
      </w:r>
      <w:r>
        <w:rPr>
          <w:rFonts w:cs="宋体" w:hint="eastAsia"/>
          <w:color w:val="000000"/>
          <w:szCs w:val="21"/>
        </w:rPr>
        <w:t>投标人根据招标文件给定的工作内容，并考虑服务初期及收尾后期直至承包商的义务履行完成的工作量，自行决定各类设施数量及人数。</w:t>
      </w:r>
    </w:p>
    <w:p w14:paraId="6AB339D3" w14:textId="77777777" w:rsidR="00CF77D0" w:rsidRDefault="00CF77D0" w:rsidP="00CF77D0">
      <w:pPr>
        <w:ind w:firstLine="420"/>
        <w:rPr>
          <w:rFonts w:cs="宋体" w:hint="eastAsia"/>
          <w:color w:val="000000"/>
          <w:szCs w:val="21"/>
        </w:rPr>
      </w:pPr>
      <w:r>
        <w:rPr>
          <w:rFonts w:cs="宋体"/>
          <w:color w:val="000000"/>
          <w:szCs w:val="21"/>
        </w:rPr>
        <w:t>投标人须严格按照</w:t>
      </w:r>
      <w:r>
        <w:rPr>
          <w:rFonts w:cs="宋体" w:hint="eastAsia"/>
          <w:color w:val="000000"/>
          <w:szCs w:val="21"/>
        </w:rPr>
        <w:t>控制价格</w:t>
      </w:r>
      <w:proofErr w:type="gramStart"/>
      <w:r>
        <w:rPr>
          <w:rFonts w:cs="宋体" w:hint="eastAsia"/>
          <w:color w:val="000000"/>
          <w:szCs w:val="21"/>
        </w:rPr>
        <w:t>式</w:t>
      </w:r>
      <w:r>
        <w:rPr>
          <w:rFonts w:cs="宋体"/>
          <w:color w:val="000000"/>
          <w:szCs w:val="21"/>
        </w:rPr>
        <w:t>要求</w:t>
      </w:r>
      <w:proofErr w:type="gramEnd"/>
      <w:r>
        <w:rPr>
          <w:rFonts w:cs="宋体"/>
          <w:color w:val="000000"/>
          <w:szCs w:val="21"/>
        </w:rPr>
        <w:t>进行报价，超过最高投标</w:t>
      </w:r>
      <w:r>
        <w:rPr>
          <w:rFonts w:cs="宋体" w:hint="eastAsia"/>
          <w:color w:val="000000"/>
          <w:szCs w:val="21"/>
        </w:rPr>
        <w:t>限</w:t>
      </w:r>
      <w:r>
        <w:rPr>
          <w:rFonts w:cs="宋体"/>
          <w:color w:val="000000"/>
          <w:szCs w:val="21"/>
        </w:rPr>
        <w:t>价的投标将被否决</w:t>
      </w:r>
      <w:r>
        <w:rPr>
          <w:rFonts w:cs="宋体" w:hint="eastAsia"/>
          <w:color w:val="000000"/>
          <w:szCs w:val="21"/>
        </w:rPr>
        <w:t>。</w:t>
      </w:r>
    </w:p>
    <w:p w14:paraId="78BE53C7" w14:textId="77777777" w:rsidR="00CF77D0" w:rsidRDefault="00CF77D0" w:rsidP="00CF77D0">
      <w:pPr>
        <w:ind w:firstLine="420"/>
        <w:rPr>
          <w:rFonts w:cs="宋体"/>
          <w:color w:val="000000"/>
          <w:szCs w:val="21"/>
        </w:rPr>
      </w:pPr>
      <w:r>
        <w:rPr>
          <w:rFonts w:cs="宋体" w:hint="eastAsia"/>
          <w:color w:val="000000"/>
          <w:szCs w:val="21"/>
        </w:rPr>
        <w:t>投标文件正文中报价与系统中开标一览表中价格不一致的，以投标文件正文中报价为准。</w:t>
      </w:r>
      <w:r>
        <w:rPr>
          <w:rFonts w:cs="宋体" w:hint="eastAsia"/>
          <w:color w:val="000000"/>
          <w:szCs w:val="21"/>
        </w:rPr>
        <w:t xml:space="preserve"> </w:t>
      </w:r>
    </w:p>
    <w:p w14:paraId="790D99C1" w14:textId="77777777" w:rsidR="00CF77D0" w:rsidRDefault="00CF77D0" w:rsidP="00CF77D0">
      <w:pPr>
        <w:ind w:firstLine="420"/>
        <w:rPr>
          <w:rFonts w:cs="宋体" w:hint="eastAsia"/>
          <w:color w:val="000000"/>
          <w:szCs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1350"/>
        <w:gridCol w:w="731"/>
        <w:gridCol w:w="996"/>
        <w:gridCol w:w="561"/>
        <w:gridCol w:w="1180"/>
        <w:gridCol w:w="555"/>
        <w:gridCol w:w="1378"/>
        <w:gridCol w:w="1219"/>
        <w:gridCol w:w="1071"/>
        <w:gridCol w:w="1124"/>
        <w:gridCol w:w="1216"/>
        <w:gridCol w:w="1258"/>
        <w:gridCol w:w="926"/>
      </w:tblGrid>
      <w:tr w:rsidR="00CF77D0" w:rsidRPr="00F978DF" w14:paraId="6CF01BE6" w14:textId="77777777" w:rsidTr="00F85223">
        <w:trPr>
          <w:trHeight w:val="1077"/>
          <w:jc w:val="center"/>
        </w:trPr>
        <w:tc>
          <w:tcPr>
            <w:tcW w:w="137" w:type="pct"/>
            <w:vAlign w:val="center"/>
          </w:tcPr>
          <w:p w14:paraId="1FF97404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序号</w:t>
            </w:r>
          </w:p>
        </w:tc>
        <w:tc>
          <w:tcPr>
            <w:tcW w:w="484" w:type="pct"/>
            <w:vAlign w:val="center"/>
          </w:tcPr>
          <w:p w14:paraId="3FE4780C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服务名称</w:t>
            </w:r>
          </w:p>
        </w:tc>
        <w:tc>
          <w:tcPr>
            <w:tcW w:w="262" w:type="pct"/>
            <w:vAlign w:val="center"/>
          </w:tcPr>
          <w:p w14:paraId="3ADE3FD9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计价单位</w:t>
            </w:r>
          </w:p>
        </w:tc>
        <w:tc>
          <w:tcPr>
            <w:tcW w:w="357" w:type="pct"/>
            <w:vAlign w:val="center"/>
          </w:tcPr>
          <w:p w14:paraId="7B44395A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最高投标限价单价（不含税）</w:t>
            </w:r>
          </w:p>
        </w:tc>
        <w:tc>
          <w:tcPr>
            <w:tcW w:w="201" w:type="pct"/>
            <w:vAlign w:val="center"/>
          </w:tcPr>
          <w:p w14:paraId="03592384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税率（%）</w:t>
            </w:r>
          </w:p>
        </w:tc>
        <w:tc>
          <w:tcPr>
            <w:tcW w:w="423" w:type="pct"/>
            <w:vAlign w:val="center"/>
          </w:tcPr>
          <w:p w14:paraId="0DB42F23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最高投标限价单价 （含税）</w:t>
            </w:r>
          </w:p>
        </w:tc>
        <w:tc>
          <w:tcPr>
            <w:tcW w:w="199" w:type="pct"/>
            <w:vAlign w:val="center"/>
          </w:tcPr>
          <w:p w14:paraId="5480FD52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数量</w:t>
            </w:r>
          </w:p>
        </w:tc>
        <w:tc>
          <w:tcPr>
            <w:tcW w:w="494" w:type="pct"/>
            <w:vAlign w:val="center"/>
          </w:tcPr>
          <w:p w14:paraId="7383280D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最高投标限价预估总价（不含税）</w:t>
            </w:r>
          </w:p>
        </w:tc>
        <w:tc>
          <w:tcPr>
            <w:tcW w:w="437" w:type="pct"/>
            <w:vAlign w:val="center"/>
          </w:tcPr>
          <w:p w14:paraId="09A45ED5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最高投标限价预估总价（含税）</w:t>
            </w:r>
          </w:p>
        </w:tc>
        <w:tc>
          <w:tcPr>
            <w:tcW w:w="384" w:type="pct"/>
            <w:vAlign w:val="center"/>
          </w:tcPr>
          <w:p w14:paraId="01D6B845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投标报价单价（不含税）</w:t>
            </w:r>
          </w:p>
        </w:tc>
        <w:tc>
          <w:tcPr>
            <w:tcW w:w="403" w:type="pct"/>
            <w:vAlign w:val="center"/>
          </w:tcPr>
          <w:p w14:paraId="2567ECF6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投标报价单价（含税）</w:t>
            </w:r>
          </w:p>
        </w:tc>
        <w:tc>
          <w:tcPr>
            <w:tcW w:w="436" w:type="pct"/>
            <w:vAlign w:val="center"/>
          </w:tcPr>
          <w:p w14:paraId="1EFA4E32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投标报价行小计（不含税）</w:t>
            </w:r>
          </w:p>
        </w:tc>
        <w:tc>
          <w:tcPr>
            <w:tcW w:w="451" w:type="pct"/>
            <w:vAlign w:val="center"/>
          </w:tcPr>
          <w:p w14:paraId="0396A0D2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投标报价行小计（含税）</w:t>
            </w:r>
          </w:p>
        </w:tc>
        <w:tc>
          <w:tcPr>
            <w:tcW w:w="332" w:type="pct"/>
            <w:vAlign w:val="center"/>
          </w:tcPr>
          <w:p w14:paraId="44A444CC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备注</w:t>
            </w:r>
          </w:p>
        </w:tc>
      </w:tr>
      <w:tr w:rsidR="00CF77D0" w:rsidRPr="00F978DF" w14:paraId="2CDEC698" w14:textId="77777777" w:rsidTr="00F85223">
        <w:trPr>
          <w:trHeight w:val="1077"/>
          <w:jc w:val="center"/>
        </w:trPr>
        <w:tc>
          <w:tcPr>
            <w:tcW w:w="137" w:type="pct"/>
            <w:tcBorders>
              <w:tl2br w:val="nil"/>
              <w:tr2bl w:val="nil"/>
            </w:tcBorders>
            <w:vAlign w:val="center"/>
          </w:tcPr>
          <w:p w14:paraId="526B45EF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7866B391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气密封检测</w:t>
            </w:r>
          </w:p>
        </w:tc>
        <w:tc>
          <w:tcPr>
            <w:tcW w:w="262" w:type="pct"/>
            <w:tcBorders>
              <w:tl2br w:val="nil"/>
              <w:tr2bl w:val="nil"/>
            </w:tcBorders>
            <w:vAlign w:val="center"/>
          </w:tcPr>
          <w:p w14:paraId="1703C866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元/扣</w:t>
            </w:r>
          </w:p>
        </w:tc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072BBB50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948</w:t>
            </w:r>
          </w:p>
        </w:tc>
        <w:tc>
          <w:tcPr>
            <w:tcW w:w="201" w:type="pct"/>
            <w:tcBorders>
              <w:tl2br w:val="nil"/>
              <w:tr2bl w:val="nil"/>
            </w:tcBorders>
            <w:vAlign w:val="center"/>
          </w:tcPr>
          <w:p w14:paraId="33BD9FC4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 w14:paraId="0CA6E26C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1004.88</w:t>
            </w:r>
          </w:p>
        </w:tc>
        <w:tc>
          <w:tcPr>
            <w:tcW w:w="199" w:type="pct"/>
            <w:tcBorders>
              <w:tl2br w:val="nil"/>
              <w:tr2bl w:val="nil"/>
            </w:tcBorders>
            <w:vAlign w:val="center"/>
          </w:tcPr>
          <w:p w14:paraId="7948EFE5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4950</w:t>
            </w:r>
          </w:p>
        </w:tc>
        <w:tc>
          <w:tcPr>
            <w:tcW w:w="494" w:type="pct"/>
            <w:tcBorders>
              <w:tl2br w:val="nil"/>
              <w:tr2bl w:val="nil"/>
            </w:tcBorders>
            <w:vAlign w:val="center"/>
          </w:tcPr>
          <w:p w14:paraId="7E2819E6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4692600</w:t>
            </w:r>
          </w:p>
        </w:tc>
        <w:tc>
          <w:tcPr>
            <w:tcW w:w="437" w:type="pct"/>
            <w:tcBorders>
              <w:tl2br w:val="nil"/>
              <w:tr2bl w:val="nil"/>
            </w:tcBorders>
            <w:vAlign w:val="center"/>
          </w:tcPr>
          <w:p w14:paraId="63769A8B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4974156</w:t>
            </w: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 w14:paraId="5813A86D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hint="eastAsia"/>
              </w:rPr>
              <w:t>910.08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053146F3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hint="eastAsia"/>
              </w:rPr>
              <w:t>964.6848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4E7B9A97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hint="eastAsia"/>
              </w:rPr>
              <w:t>4504896.00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76E6632D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hint="eastAsia"/>
              </w:rPr>
              <w:t>4775189.76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14:paraId="7F77AAC2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F77D0" w:rsidRPr="00F978DF" w14:paraId="7D318F00" w14:textId="77777777" w:rsidTr="00F85223">
        <w:trPr>
          <w:trHeight w:val="1077"/>
          <w:jc w:val="center"/>
        </w:trPr>
        <w:tc>
          <w:tcPr>
            <w:tcW w:w="137" w:type="pct"/>
            <w:tcBorders>
              <w:tl2br w:val="nil"/>
              <w:tr2bl w:val="nil"/>
            </w:tcBorders>
            <w:vAlign w:val="center"/>
          </w:tcPr>
          <w:p w14:paraId="79758145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2BED1BEB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无压痕套管上扣服务</w:t>
            </w:r>
          </w:p>
        </w:tc>
        <w:tc>
          <w:tcPr>
            <w:tcW w:w="262" w:type="pct"/>
            <w:tcBorders>
              <w:tl2br w:val="nil"/>
              <w:tr2bl w:val="nil"/>
            </w:tcBorders>
            <w:vAlign w:val="center"/>
          </w:tcPr>
          <w:p w14:paraId="4254D6EB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元/扣</w:t>
            </w:r>
          </w:p>
        </w:tc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14:paraId="4BC5D953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480</w:t>
            </w:r>
          </w:p>
        </w:tc>
        <w:tc>
          <w:tcPr>
            <w:tcW w:w="201" w:type="pct"/>
            <w:tcBorders>
              <w:tl2br w:val="nil"/>
              <w:tr2bl w:val="nil"/>
            </w:tcBorders>
            <w:vAlign w:val="center"/>
          </w:tcPr>
          <w:p w14:paraId="002F2AD6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 w14:paraId="2C8AF383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508.8</w:t>
            </w:r>
          </w:p>
        </w:tc>
        <w:tc>
          <w:tcPr>
            <w:tcW w:w="199" w:type="pct"/>
            <w:tcBorders>
              <w:tl2br w:val="nil"/>
              <w:tr2bl w:val="nil"/>
            </w:tcBorders>
            <w:vAlign w:val="center"/>
          </w:tcPr>
          <w:p w14:paraId="69ACC307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405</w:t>
            </w:r>
          </w:p>
        </w:tc>
        <w:tc>
          <w:tcPr>
            <w:tcW w:w="494" w:type="pct"/>
            <w:tcBorders>
              <w:tl2br w:val="nil"/>
              <w:tr2bl w:val="nil"/>
            </w:tcBorders>
            <w:vAlign w:val="center"/>
          </w:tcPr>
          <w:p w14:paraId="23C2D4FD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194400</w:t>
            </w:r>
          </w:p>
        </w:tc>
        <w:tc>
          <w:tcPr>
            <w:tcW w:w="437" w:type="pct"/>
            <w:tcBorders>
              <w:tl2br w:val="nil"/>
              <w:tr2bl w:val="nil"/>
            </w:tcBorders>
            <w:vAlign w:val="center"/>
          </w:tcPr>
          <w:p w14:paraId="0471A18A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206064</w:t>
            </w: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 w14:paraId="164EE462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hint="eastAsia"/>
              </w:rPr>
              <w:t>460.80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14:paraId="6B9C2E62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hint="eastAsia"/>
              </w:rPr>
              <w:t>488.448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61AC5AF0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hint="eastAsia"/>
              </w:rPr>
              <w:t>186624.00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2C299469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hint="eastAsia"/>
              </w:rPr>
              <w:t>197821.44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14:paraId="522F5736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F77D0" w:rsidRPr="00F978DF" w14:paraId="5FC515E6" w14:textId="77777777" w:rsidTr="00F85223">
        <w:trPr>
          <w:trHeight w:val="1077"/>
          <w:jc w:val="center"/>
        </w:trPr>
        <w:tc>
          <w:tcPr>
            <w:tcW w:w="3781" w:type="pct"/>
            <w:gridSpan w:val="11"/>
            <w:tcBorders>
              <w:tl2br w:val="nil"/>
              <w:tr2bl w:val="nil"/>
            </w:tcBorders>
            <w:vAlign w:val="center"/>
          </w:tcPr>
          <w:p w14:paraId="7147F1C7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投标总报价（元）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70134604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F978DF">
              <w:rPr>
                <w:rFonts w:ascii="宋体" w:hAnsi="宋体" w:cs="宋体" w:hint="eastAsia"/>
                <w:color w:val="000000"/>
                <w:sz w:val="22"/>
              </w:rPr>
              <w:t>4691520.00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vAlign w:val="center"/>
          </w:tcPr>
          <w:p w14:paraId="2E7208DB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bookmarkStart w:id="7" w:name="_Hlk177302456"/>
            <w:r w:rsidRPr="00F978DF">
              <w:rPr>
                <w:rFonts w:ascii="宋体" w:hAnsi="宋体" w:cs="宋体" w:hint="eastAsia"/>
                <w:color w:val="000000"/>
                <w:sz w:val="22"/>
              </w:rPr>
              <w:t>4973011.20</w:t>
            </w:r>
            <w:bookmarkEnd w:id="7"/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14:paraId="67CA87B5" w14:textId="77777777" w:rsidR="00CF77D0" w:rsidRPr="00F978DF" w:rsidRDefault="00CF77D0" w:rsidP="00F85223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</w:tbl>
    <w:p w14:paraId="26E60F05" w14:textId="77777777" w:rsidR="00CF77D0" w:rsidRDefault="00CF77D0" w:rsidP="00CF77D0">
      <w:pPr>
        <w:rPr>
          <w:rFonts w:hint="eastAsia"/>
        </w:rPr>
      </w:pPr>
    </w:p>
    <w:p w14:paraId="62DAECF5" w14:textId="77777777" w:rsidR="00CF77D0" w:rsidRDefault="00CF77D0" w:rsidP="00CF77D0">
      <w:pPr>
        <w:rPr>
          <w:rFonts w:hint="eastAsia"/>
        </w:rPr>
      </w:pPr>
    </w:p>
    <w:p w14:paraId="79BEF229" w14:textId="77777777" w:rsidR="00AC3B24" w:rsidRDefault="00AC3B24">
      <w:pPr>
        <w:rPr>
          <w:rFonts w:hint="eastAsia"/>
        </w:rPr>
      </w:pPr>
    </w:p>
    <w:sectPr w:rsidR="00AC3B24" w:rsidSect="00CF77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27BE9" w14:textId="77777777" w:rsidR="002C3121" w:rsidRDefault="002C3121" w:rsidP="00CF77D0">
      <w:pPr>
        <w:rPr>
          <w:rFonts w:hint="eastAsia"/>
        </w:rPr>
      </w:pPr>
      <w:r>
        <w:separator/>
      </w:r>
    </w:p>
  </w:endnote>
  <w:endnote w:type="continuationSeparator" w:id="0">
    <w:p w14:paraId="5618B165" w14:textId="77777777" w:rsidR="002C3121" w:rsidRDefault="002C3121" w:rsidP="00CF77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96A77" w14:textId="77777777" w:rsidR="002C3121" w:rsidRDefault="002C3121" w:rsidP="00CF77D0">
      <w:pPr>
        <w:rPr>
          <w:rFonts w:hint="eastAsia"/>
        </w:rPr>
      </w:pPr>
      <w:r>
        <w:separator/>
      </w:r>
    </w:p>
  </w:footnote>
  <w:footnote w:type="continuationSeparator" w:id="0">
    <w:p w14:paraId="23BCF1FE" w14:textId="77777777" w:rsidR="002C3121" w:rsidRDefault="002C3121" w:rsidP="00CF77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B02B9"/>
    <w:multiLevelType w:val="multilevel"/>
    <w:tmpl w:val="42FAE66E"/>
    <w:lvl w:ilvl="0">
      <w:start w:val="1"/>
      <w:numFmt w:val="chineseCountingThousand"/>
      <w:pStyle w:val="1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ascii="宋体" w:eastAsia="宋体" w:hAnsi="宋体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 w16cid:durableId="135333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23"/>
    <w:rsid w:val="002C3121"/>
    <w:rsid w:val="005C6623"/>
    <w:rsid w:val="00AC3B24"/>
    <w:rsid w:val="00B82CEE"/>
    <w:rsid w:val="00C459A5"/>
    <w:rsid w:val="00C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4164F"/>
  <w15:chartTrackingRefBased/>
  <w15:docId w15:val="{9B046BB1-1E52-4D5D-9213-4974F9C8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D0"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CF77D0"/>
    <w:pPr>
      <w:keepNext/>
      <w:keepLines/>
      <w:numPr>
        <w:numId w:val="1"/>
      </w:numPr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F77D0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F77D0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F77D0"/>
    <w:pPr>
      <w:keepNext/>
      <w:keepLines/>
      <w:numPr>
        <w:ilvl w:val="3"/>
        <w:numId w:val="1"/>
      </w:numPr>
      <w:ind w:left="0" w:firstLine="0"/>
      <w:outlineLvl w:val="3"/>
    </w:pPr>
    <w:rPr>
      <w:rFonts w:ascii="宋体" w:hAnsi="宋体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77D0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CF77D0"/>
    <w:pPr>
      <w:keepNext/>
      <w:keepLines/>
      <w:numPr>
        <w:ilvl w:val="5"/>
        <w:numId w:val="1"/>
      </w:numPr>
      <w:ind w:left="0" w:firstLine="1151"/>
      <w:outlineLvl w:val="5"/>
    </w:pPr>
    <w:rPr>
      <w:rFonts w:asciiTheme="majorHAnsi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CF77D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CF77D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CF77D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7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7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7D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F77D0"/>
    <w:rPr>
      <w:rFonts w:eastAsia="宋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CF77D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CF77D0"/>
    <w:rPr>
      <w:rFonts w:eastAsia="宋体"/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rsid w:val="00CF77D0"/>
    <w:rPr>
      <w:rFonts w:ascii="宋体" w:eastAsia="宋体" w:hAnsi="宋体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CF77D0"/>
    <w:rPr>
      <w:rFonts w:eastAsia="宋体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CF77D0"/>
    <w:rPr>
      <w:rFonts w:asciiTheme="majorHAnsi" w:eastAsia="宋体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CF77D0"/>
    <w:rPr>
      <w:rFonts w:eastAsia="宋体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CF77D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rsid w:val="00CF77D0"/>
    <w:rPr>
      <w:rFonts w:asciiTheme="majorHAnsi" w:eastAsiaTheme="majorEastAsia" w:hAnsiTheme="majorHAnsi" w:cstheme="maj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420</Characters>
  <Application>Microsoft Office Word</Application>
  <DocSecurity>0</DocSecurity>
  <Lines>52</Lines>
  <Paragraphs>42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wbj01</dc:creator>
  <cp:keywords/>
  <dc:description/>
  <cp:lastModifiedBy>wbj01</cp:lastModifiedBy>
  <cp:revision>2</cp:revision>
  <dcterms:created xsi:type="dcterms:W3CDTF">2024-09-18T07:31:00Z</dcterms:created>
  <dcterms:modified xsi:type="dcterms:W3CDTF">2024-09-18T07:32:00Z</dcterms:modified>
</cp:coreProperties>
</file>