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jc w:val="center"/>
        <w:textAlignment w:val="auto"/>
        <w:outlineLvl w:val="3"/>
        <w:rPr>
          <w:rFonts w:ascii="方正小标宋简体" w:hAnsi="方正小标宋简体" w:eastAsia="方正小标宋简体" w:cs="方正小标宋简体"/>
          <w:color w:val="000000"/>
          <w:spacing w:val="6"/>
          <w:sz w:val="44"/>
          <w:szCs w:val="44"/>
        </w:rPr>
      </w:pPr>
      <w:r>
        <w:rPr>
          <w:rFonts w:hint="eastAsia" w:ascii="方正小标宋简体" w:eastAsia="方正小标宋简体"/>
          <w:color w:val="000000"/>
          <w:spacing w:val="6"/>
          <w:sz w:val="44"/>
          <w:szCs w:val="44"/>
        </w:rPr>
        <w:t>承诺书</w:t>
      </w:r>
    </w:p>
    <w:p>
      <w:pPr>
        <w:pStyle w:val="2"/>
        <w:pageBreakBefore w:val="0"/>
        <w:widowControl w:val="0"/>
        <w:kinsoku/>
        <w:wordWrap/>
        <w:overflowPunct/>
        <w:topLinePunct w:val="0"/>
        <w:autoSpaceDE/>
        <w:autoSpaceDN/>
        <w:bidi w:val="0"/>
        <w:adjustRightInd/>
        <w:snapToGrid/>
        <w:spacing w:after="0" w:line="580" w:lineRule="exact"/>
        <w:ind w:firstLine="640"/>
        <w:textAlignment w:val="auto"/>
        <w:rPr>
          <w:spacing w:val="6"/>
        </w:rPr>
      </w:pPr>
    </w:p>
    <w:p>
      <w:pPr>
        <w:pageBreakBefore w:val="0"/>
        <w:widowControl w:val="0"/>
        <w:kinsoku/>
        <w:wordWrap/>
        <w:overflowPunct/>
        <w:topLinePunct w:val="0"/>
        <w:autoSpaceDE/>
        <w:autoSpaceDN/>
        <w:bidi w:val="0"/>
        <w:adjustRightInd/>
        <w:snapToGrid/>
        <w:spacing w:line="580" w:lineRule="exact"/>
        <w:textAlignment w:val="auto"/>
        <w:rPr>
          <w:rFonts w:ascii="方正黑体简体" w:hAnsi="方正黑体简体" w:eastAsia="方正黑体简体" w:cs="方正黑体简体"/>
          <w:color w:val="000000"/>
          <w:spacing w:val="6"/>
          <w:szCs w:val="32"/>
        </w:rPr>
      </w:pPr>
      <w:r>
        <w:rPr>
          <w:rFonts w:hint="eastAsia" w:ascii="方正黑体简体" w:hAnsi="方正黑体简体" w:eastAsia="方正黑体简体" w:cs="方正黑体简体"/>
          <w:color w:val="000000"/>
          <w:spacing w:val="6"/>
          <w:szCs w:val="32"/>
        </w:rPr>
        <w:t>格式一</w:t>
      </w:r>
    </w:p>
    <w:p>
      <w:pPr>
        <w:pageBreakBefore w:val="0"/>
        <w:widowControl w:val="0"/>
        <w:kinsoku/>
        <w:wordWrap/>
        <w:overflowPunct/>
        <w:topLinePunct w:val="0"/>
        <w:autoSpaceDE/>
        <w:autoSpaceDN/>
        <w:bidi w:val="0"/>
        <w:adjustRightInd/>
        <w:snapToGrid/>
        <w:spacing w:line="580" w:lineRule="exact"/>
        <w:jc w:val="center"/>
        <w:textAlignment w:val="auto"/>
        <w:outlineLvl w:val="3"/>
        <w:rPr>
          <w:rFonts w:ascii="方正小标宋简体" w:hAnsi="方正小标宋简体" w:eastAsia="方正小标宋简体" w:cs="方正小标宋简体"/>
          <w:color w:val="000000"/>
          <w:spacing w:val="6"/>
          <w:sz w:val="44"/>
          <w:szCs w:val="44"/>
        </w:rPr>
      </w:pPr>
      <w:bookmarkStart w:id="0" w:name="_Toc18625"/>
      <w:r>
        <w:rPr>
          <w:rFonts w:hint="eastAsia" w:ascii="方正黑体简体" w:hAnsi="方正黑体简体" w:eastAsia="方正黑体简体" w:cs="方正黑体简体"/>
          <w:color w:val="000000"/>
          <w:spacing w:val="6"/>
          <w:szCs w:val="32"/>
        </w:rPr>
        <w:t>近三年无行贿犯罪行为承诺书</w: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b/>
          <w:bCs/>
          <w:color w:val="000000"/>
          <w:spacing w:val="6"/>
          <w:szCs w:val="32"/>
        </w:rPr>
      </w:pPr>
      <w:r>
        <w:rPr>
          <w:rFonts w:hint="eastAsia"/>
          <w:b/>
          <w:bCs/>
          <w:color w:val="000000"/>
          <w:spacing w:val="6"/>
          <w:szCs w:val="32"/>
        </w:rPr>
        <w:t>本人以企业法人代表人的身份郑重承诺：</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b/>
          <w:bCs/>
          <w:color w:val="000000"/>
          <w:spacing w:val="6"/>
          <w:szCs w:val="32"/>
        </w:rPr>
      </w:pPr>
      <w:r>
        <w:rPr>
          <w:rFonts w:hint="eastAsia"/>
          <w:b/>
          <w:bCs/>
          <w:color w:val="000000"/>
          <w:spacing w:val="6"/>
          <w:szCs w:val="32"/>
        </w:rPr>
        <w:t xml:space="preserve">    </w:t>
      </w:r>
      <w:r>
        <w:rPr>
          <w:rFonts w:hint="eastAsia"/>
          <w:b/>
          <w:bCs/>
          <w:color w:val="000000"/>
          <w:spacing w:val="-6"/>
          <w:sz w:val="32"/>
          <w:szCs w:val="32"/>
        </w:rPr>
        <w:t>本公司、公司法定代表人及其项目负责人自20</w:t>
      </w:r>
      <w:r>
        <w:rPr>
          <w:rFonts w:hint="eastAsia"/>
          <w:b/>
          <w:bCs/>
          <w:color w:val="000000"/>
          <w:spacing w:val="-6"/>
          <w:sz w:val="32"/>
          <w:szCs w:val="32"/>
          <w:u w:val="single"/>
        </w:rPr>
        <w:t xml:space="preserve">  </w:t>
      </w:r>
      <w:r>
        <w:rPr>
          <w:rFonts w:hint="eastAsia"/>
          <w:b/>
          <w:bCs/>
          <w:color w:val="000000"/>
          <w:spacing w:val="-6"/>
          <w:sz w:val="32"/>
          <w:szCs w:val="32"/>
        </w:rPr>
        <w:t>年</w:t>
      </w:r>
      <w:r>
        <w:rPr>
          <w:rFonts w:hint="eastAsia"/>
          <w:b/>
          <w:bCs/>
          <w:color w:val="000000"/>
          <w:spacing w:val="-6"/>
          <w:sz w:val="32"/>
          <w:szCs w:val="32"/>
          <w:u w:val="single"/>
        </w:rPr>
        <w:t xml:space="preserve">  </w:t>
      </w:r>
      <w:r>
        <w:rPr>
          <w:rFonts w:hint="eastAsia"/>
          <w:b/>
          <w:bCs/>
          <w:color w:val="000000"/>
          <w:spacing w:val="-6"/>
          <w:sz w:val="32"/>
          <w:szCs w:val="32"/>
        </w:rPr>
        <w:t>月</w:t>
      </w:r>
      <w:r>
        <w:rPr>
          <w:rFonts w:hint="eastAsia"/>
          <w:b/>
          <w:bCs/>
          <w:color w:val="000000"/>
          <w:spacing w:val="-6"/>
          <w:sz w:val="32"/>
          <w:szCs w:val="32"/>
          <w:u w:val="single"/>
        </w:rPr>
        <w:t xml:space="preserve">  </w:t>
      </w:r>
      <w:r>
        <w:rPr>
          <w:rFonts w:hint="eastAsia"/>
          <w:b/>
          <w:bCs/>
          <w:color w:val="000000"/>
          <w:spacing w:val="-6"/>
          <w:sz w:val="32"/>
          <w:szCs w:val="32"/>
        </w:rPr>
        <w:t>日</w:t>
      </w:r>
      <w:r>
        <w:rPr>
          <w:rFonts w:hint="eastAsia"/>
          <w:b/>
          <w:bCs/>
          <w:color w:val="000000"/>
          <w:spacing w:val="6"/>
          <w:szCs w:val="32"/>
        </w:rPr>
        <w:t>至投标截止时间无行贿犯罪行为，愿意接受社会各界监督。</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本公司、公司法定代表人及其项目负责人若有违反承诺内容的行为，自愿接受取消投标资格、记入信用档案、取消中标签约资格、没收投标保证金等有关处理，愿意承担法律责任，给招标人造成损失的，依法承担赔偿责任。</w:t>
      </w:r>
    </w:p>
    <w:p>
      <w:pPr>
        <w:pageBreakBefore w:val="0"/>
        <w:widowControl w:val="0"/>
        <w:kinsoku/>
        <w:wordWrap/>
        <w:overflowPunct/>
        <w:topLinePunct w:val="0"/>
        <w:autoSpaceDE/>
        <w:autoSpaceDN/>
        <w:bidi w:val="0"/>
        <w:adjustRightInd/>
        <w:snapToGrid/>
        <w:spacing w:before="156" w:beforeLines="50" w:line="580" w:lineRule="exact"/>
        <w:textAlignment w:val="auto"/>
        <w:rPr>
          <w:rFonts w:ascii="方正黑体简体" w:hAnsi="方正黑体简体" w:eastAsia="方正黑体简体" w:cs="方正黑体简体"/>
          <w:color w:val="000000"/>
          <w:spacing w:val="6"/>
          <w:szCs w:val="32"/>
        </w:rPr>
      </w:pPr>
      <w:r>
        <w:rPr>
          <w:rFonts w:hint="eastAsia" w:ascii="方正黑体简体" w:hAnsi="方正黑体简体" w:eastAsia="方正黑体简体" w:cs="方正黑体简体"/>
          <w:color w:val="000000"/>
          <w:spacing w:val="6"/>
          <w:szCs w:val="32"/>
        </w:rPr>
        <w:t>格式二</w:t>
      </w:r>
    </w:p>
    <w:p>
      <w:pPr>
        <w:pageBreakBefore w:val="0"/>
        <w:widowControl w:val="0"/>
        <w:kinsoku/>
        <w:wordWrap/>
        <w:overflowPunct/>
        <w:topLinePunct w:val="0"/>
        <w:autoSpaceDE/>
        <w:autoSpaceDN/>
        <w:bidi w:val="0"/>
        <w:adjustRightInd/>
        <w:snapToGrid/>
        <w:spacing w:after="156" w:afterLines="50" w:line="580" w:lineRule="exact"/>
        <w:jc w:val="center"/>
        <w:textAlignment w:val="auto"/>
        <w:outlineLvl w:val="3"/>
        <w:rPr>
          <w:b/>
          <w:bCs/>
          <w:color w:val="000000"/>
          <w:spacing w:val="6"/>
          <w:szCs w:val="32"/>
        </w:rPr>
      </w:pPr>
      <w:bookmarkStart w:id="1" w:name="_Toc23403"/>
      <w:r>
        <w:rPr>
          <w:rFonts w:hint="eastAsia" w:ascii="方正黑体简体" w:hAnsi="方正黑体简体" w:eastAsia="方正黑体简体" w:cs="方正黑体简体"/>
          <w:color w:val="000000"/>
          <w:spacing w:val="6"/>
          <w:szCs w:val="32"/>
        </w:rPr>
        <w:t>质量安全环保记录承诺</w:t>
      </w:r>
      <w:bookmarkEnd w:id="1"/>
    </w:p>
    <w:p>
      <w:pPr>
        <w:pageBreakBefore w:val="0"/>
        <w:widowControl w:val="0"/>
        <w:kinsoku/>
        <w:wordWrap/>
        <w:overflowPunct/>
        <w:topLinePunct w:val="0"/>
        <w:autoSpaceDE/>
        <w:autoSpaceDN/>
        <w:bidi w:val="0"/>
        <w:adjustRightInd/>
        <w:snapToGrid/>
        <w:spacing w:before="156" w:beforeLines="50" w:line="580" w:lineRule="exact"/>
        <w:ind w:firstLine="667" w:firstLineChars="200"/>
        <w:textAlignment w:val="auto"/>
        <w:rPr>
          <w:spacing w:val="6"/>
        </w:rPr>
      </w:pPr>
      <w:r>
        <w:rPr>
          <w:rFonts w:hint="eastAsia"/>
          <w:b/>
          <w:bCs/>
          <w:color w:val="000000"/>
          <w:spacing w:val="6"/>
          <w:szCs w:val="32"/>
        </w:rPr>
        <w:t>我方郑重承诺，自20</w:t>
      </w:r>
      <w:r>
        <w:rPr>
          <w:rFonts w:hint="eastAsia"/>
          <w:b/>
          <w:bCs/>
          <w:color w:val="000000"/>
          <w:spacing w:val="6"/>
          <w:szCs w:val="32"/>
          <w:u w:val="single"/>
        </w:rPr>
        <w:t xml:space="preserve">  </w:t>
      </w:r>
      <w:r>
        <w:rPr>
          <w:rFonts w:hint="eastAsia"/>
          <w:b/>
          <w:bCs/>
          <w:color w:val="000000"/>
          <w:spacing w:val="6"/>
          <w:szCs w:val="32"/>
        </w:rPr>
        <w:t>年</w:t>
      </w:r>
      <w:r>
        <w:rPr>
          <w:rFonts w:hint="eastAsia"/>
          <w:b/>
          <w:bCs/>
          <w:color w:val="000000"/>
          <w:spacing w:val="6"/>
          <w:szCs w:val="32"/>
          <w:u w:val="single"/>
        </w:rPr>
        <w:t xml:space="preserve">  </w:t>
      </w:r>
      <w:r>
        <w:rPr>
          <w:rFonts w:hint="eastAsia"/>
          <w:b/>
          <w:bCs/>
          <w:color w:val="000000"/>
          <w:spacing w:val="6"/>
          <w:szCs w:val="32"/>
        </w:rPr>
        <w:t>月</w:t>
      </w:r>
      <w:r>
        <w:rPr>
          <w:rFonts w:hint="eastAsia"/>
          <w:b/>
          <w:bCs/>
          <w:color w:val="000000"/>
          <w:spacing w:val="6"/>
          <w:szCs w:val="32"/>
          <w:u w:val="single"/>
        </w:rPr>
        <w:t xml:space="preserve">  </w:t>
      </w:r>
      <w:r>
        <w:rPr>
          <w:rFonts w:hint="eastAsia"/>
          <w:b/>
          <w:bCs/>
          <w:color w:val="000000"/>
          <w:spacing w:val="6"/>
          <w:szCs w:val="32"/>
        </w:rPr>
        <w:t>日至投标截止时间，未发生重大及以上质量事故，未发生重大及以上生产安全事故，未发生重大突发环境事件。</w:t>
      </w:r>
    </w:p>
    <w:p>
      <w:pPr>
        <w:pageBreakBefore w:val="0"/>
        <w:widowControl w:val="0"/>
        <w:kinsoku/>
        <w:wordWrap/>
        <w:overflowPunct/>
        <w:topLinePunct w:val="0"/>
        <w:autoSpaceDE/>
        <w:autoSpaceDN/>
        <w:bidi w:val="0"/>
        <w:adjustRightInd/>
        <w:snapToGrid/>
        <w:spacing w:before="156" w:beforeLines="50" w:line="580" w:lineRule="exact"/>
        <w:textAlignment w:val="auto"/>
        <w:rPr>
          <w:rFonts w:ascii="方正黑体简体" w:hAnsi="方正黑体简体" w:eastAsia="方正黑体简体" w:cs="方正黑体简体"/>
          <w:color w:val="000000"/>
          <w:spacing w:val="6"/>
          <w:szCs w:val="32"/>
        </w:rPr>
        <w:sectPr>
          <w:pgSz w:w="11906" w:h="16838"/>
          <w:pgMar w:top="2098" w:right="1474" w:bottom="1984" w:left="1588" w:header="884" w:footer="1276" w:gutter="0"/>
          <w:pgNumType w:fmt="decimal"/>
          <w:cols w:space="0" w:num="1"/>
          <w:rtlGutter w:val="0"/>
          <w:docGrid w:type="lines" w:linePitch="312" w:charSpace="0"/>
        </w:sectPr>
      </w:pPr>
    </w:p>
    <w:p>
      <w:pPr>
        <w:pageBreakBefore w:val="0"/>
        <w:widowControl w:val="0"/>
        <w:kinsoku/>
        <w:wordWrap/>
        <w:overflowPunct/>
        <w:topLinePunct w:val="0"/>
        <w:autoSpaceDE/>
        <w:autoSpaceDN/>
        <w:bidi w:val="0"/>
        <w:adjustRightInd/>
        <w:snapToGrid/>
        <w:spacing w:before="156" w:beforeLines="50" w:line="580" w:lineRule="exact"/>
        <w:textAlignment w:val="auto"/>
        <w:rPr>
          <w:rFonts w:ascii="方正黑体简体" w:hAnsi="方正黑体简体" w:eastAsia="方正黑体简体" w:cs="方正黑体简体"/>
          <w:color w:val="000000"/>
          <w:spacing w:val="6"/>
          <w:szCs w:val="32"/>
        </w:rPr>
      </w:pPr>
      <w:r>
        <w:rPr>
          <w:rFonts w:hint="eastAsia" w:ascii="方正黑体简体" w:hAnsi="方正黑体简体" w:eastAsia="方正黑体简体" w:cs="方正黑体简体"/>
          <w:color w:val="000000"/>
          <w:spacing w:val="6"/>
          <w:szCs w:val="32"/>
        </w:rPr>
        <w:t>格式三</w:t>
      </w:r>
    </w:p>
    <w:p>
      <w:pPr>
        <w:pageBreakBefore w:val="0"/>
        <w:widowControl w:val="0"/>
        <w:kinsoku/>
        <w:wordWrap/>
        <w:overflowPunct/>
        <w:topLinePunct w:val="0"/>
        <w:autoSpaceDE/>
        <w:autoSpaceDN/>
        <w:bidi w:val="0"/>
        <w:adjustRightInd/>
        <w:snapToGrid/>
        <w:spacing w:after="156" w:afterLines="50" w:line="580" w:lineRule="exact"/>
        <w:jc w:val="center"/>
        <w:textAlignment w:val="auto"/>
        <w:outlineLvl w:val="3"/>
        <w:rPr>
          <w:b/>
          <w:bCs/>
          <w:color w:val="000000"/>
          <w:spacing w:val="6"/>
          <w:szCs w:val="32"/>
        </w:rPr>
      </w:pPr>
      <w:bookmarkStart w:id="2" w:name="_Toc16385"/>
      <w:r>
        <w:rPr>
          <w:rFonts w:hint="eastAsia" w:ascii="方正黑体简体" w:hAnsi="方正黑体简体" w:eastAsia="方正黑体简体" w:cs="方正黑体简体"/>
          <w:color w:val="000000"/>
          <w:spacing w:val="6"/>
          <w:szCs w:val="32"/>
        </w:rPr>
        <w:t>投标文件真实性承诺</w:t>
      </w:r>
      <w:bookmarkEnd w:id="2"/>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我方遵循诚实信用原则参加本项目投标，现就投标文件真实有效性向招标人和招标代理机构郑重承诺如下：</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1. 若投标文件资料查有虚假，同意依照中国石油集团长城钻探工程有限公司投标人失信行为有关规定被认定“弄虚作假”失信行为</w:t>
      </w:r>
      <w:bookmarkStart w:id="5" w:name="_GoBack"/>
      <w:bookmarkEnd w:id="5"/>
      <w:r>
        <w:rPr>
          <w:rFonts w:hint="eastAsia"/>
          <w:b/>
          <w:bCs/>
          <w:color w:val="000000"/>
          <w:spacing w:val="6"/>
          <w:szCs w:val="32"/>
        </w:rPr>
        <w:t>。</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2. 若评标过程中查有虚假，同意作否决投标处理。</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3. 若中标后之后查有虚假，中标无效，给招标人造成损失的，依法承担赔偿责任；构成犯罪的，依法追究刑事责任。</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4.</w:t>
      </w:r>
      <w:r>
        <w:rPr>
          <w:b/>
          <w:bCs/>
          <w:color w:val="000000"/>
          <w:spacing w:val="6"/>
          <w:szCs w:val="32"/>
        </w:rPr>
        <w:t xml:space="preserve"> </w:t>
      </w:r>
      <w:r>
        <w:rPr>
          <w:rFonts w:hint="eastAsia"/>
          <w:b/>
          <w:bCs/>
          <w:color w:val="000000"/>
          <w:spacing w:val="6"/>
          <w:szCs w:val="32"/>
        </w:rPr>
        <w:t>若合同签订后查有虚假，合同终止，给招标人造成损失的，依法承担赔偿责任；构成犯罪的，依法追究刑事责任。</w:t>
      </w:r>
    </w:p>
    <w:p>
      <w:pPr>
        <w:pageBreakBefore w:val="0"/>
        <w:widowControl w:val="0"/>
        <w:kinsoku/>
        <w:wordWrap/>
        <w:overflowPunct/>
        <w:topLinePunct w:val="0"/>
        <w:autoSpaceDE/>
        <w:autoSpaceDN/>
        <w:bidi w:val="0"/>
        <w:adjustRightInd/>
        <w:snapToGrid/>
        <w:spacing w:before="156" w:beforeLines="50" w:line="580" w:lineRule="exact"/>
        <w:textAlignment w:val="auto"/>
        <w:rPr>
          <w:b/>
          <w:bCs/>
          <w:color w:val="000000"/>
          <w:spacing w:val="6"/>
          <w:szCs w:val="32"/>
        </w:rPr>
      </w:pPr>
      <w:r>
        <w:rPr>
          <w:rFonts w:hint="eastAsia" w:ascii="方正黑体简体" w:hAnsi="方正黑体简体" w:eastAsia="方正黑体简体" w:cs="方正黑体简体"/>
          <w:color w:val="000000"/>
          <w:spacing w:val="6"/>
          <w:szCs w:val="32"/>
        </w:rPr>
        <w:t>格式四</w:t>
      </w:r>
    </w:p>
    <w:p>
      <w:pPr>
        <w:pageBreakBefore w:val="0"/>
        <w:widowControl w:val="0"/>
        <w:kinsoku/>
        <w:wordWrap/>
        <w:overflowPunct/>
        <w:topLinePunct w:val="0"/>
        <w:autoSpaceDE/>
        <w:autoSpaceDN/>
        <w:bidi w:val="0"/>
        <w:adjustRightInd/>
        <w:snapToGrid/>
        <w:spacing w:after="156" w:afterLines="50" w:line="580" w:lineRule="exact"/>
        <w:jc w:val="center"/>
        <w:textAlignment w:val="auto"/>
        <w:outlineLvl w:val="3"/>
        <w:rPr>
          <w:rFonts w:ascii="方正黑体简体" w:hAnsi="方正黑体简体" w:eastAsia="方正黑体简体" w:cs="方正黑体简体"/>
          <w:color w:val="000000"/>
          <w:spacing w:val="6"/>
          <w:szCs w:val="32"/>
        </w:rPr>
      </w:pPr>
      <w:bookmarkStart w:id="3" w:name="_Toc21937"/>
      <w:r>
        <w:rPr>
          <w:rFonts w:hint="eastAsia" w:ascii="方正黑体简体" w:hAnsi="方正黑体简体" w:eastAsia="方正黑体简体" w:cs="方正黑体简体"/>
          <w:color w:val="000000"/>
          <w:spacing w:val="6"/>
          <w:szCs w:val="32"/>
        </w:rPr>
        <w:t>投标人履约承诺书</w:t>
      </w:r>
      <w:bookmarkEnd w:id="3"/>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我公司承诺：</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1</w:t>
      </w:r>
      <w:r>
        <w:rPr>
          <w:b/>
          <w:bCs/>
          <w:color w:val="000000"/>
          <w:spacing w:val="6"/>
          <w:szCs w:val="32"/>
        </w:rPr>
        <w:t xml:space="preserve">. </w:t>
      </w:r>
      <w:r>
        <w:rPr>
          <w:rFonts w:hint="eastAsia"/>
          <w:b/>
          <w:bCs/>
          <w:color w:val="000000"/>
          <w:spacing w:val="6"/>
          <w:szCs w:val="32"/>
        </w:rPr>
        <w:t>我公司已详细阅读并完全理解、同意招标文件的全部内容，包括修改补充文件以及全部参考资料和有关附件，严格按招标文件确定的技术及商务要求等履行。</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2</w:t>
      </w:r>
      <w:r>
        <w:rPr>
          <w:b/>
          <w:bCs/>
          <w:color w:val="000000"/>
          <w:spacing w:val="6"/>
          <w:szCs w:val="32"/>
        </w:rPr>
        <w:t xml:space="preserve">. </w:t>
      </w:r>
      <w:r>
        <w:rPr>
          <w:rFonts w:hint="eastAsia"/>
          <w:b/>
          <w:bCs/>
          <w:color w:val="000000"/>
          <w:spacing w:val="6"/>
          <w:szCs w:val="32"/>
        </w:rPr>
        <w:t>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3</w:t>
      </w:r>
      <w:r>
        <w:rPr>
          <w:b/>
          <w:bCs/>
          <w:color w:val="000000"/>
          <w:spacing w:val="6"/>
          <w:szCs w:val="32"/>
        </w:rPr>
        <w:t xml:space="preserve">. </w:t>
      </w:r>
      <w:r>
        <w:rPr>
          <w:rFonts w:hint="eastAsia"/>
          <w:b/>
          <w:bCs/>
          <w:color w:val="000000"/>
          <w:spacing w:val="6"/>
          <w:szCs w:val="32"/>
        </w:rPr>
        <w:t>我公司承诺关键岗位（项目负责人）、关键设备变动后，需告知招标人，待作业能力评估通过后方可作业，若存在安全隐患招标人有权终止合同。</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4</w:t>
      </w:r>
      <w:r>
        <w:rPr>
          <w:b/>
          <w:bCs/>
          <w:color w:val="000000"/>
          <w:spacing w:val="6"/>
          <w:szCs w:val="32"/>
        </w:rPr>
        <w:t xml:space="preserve">. </w:t>
      </w:r>
      <w:r>
        <w:rPr>
          <w:rFonts w:hint="eastAsia"/>
          <w:b/>
          <w:bCs/>
          <w:color w:val="000000"/>
          <w:spacing w:val="6"/>
          <w:szCs w:val="32"/>
        </w:rPr>
        <w:t>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5</w:t>
      </w:r>
      <w:r>
        <w:rPr>
          <w:b/>
          <w:bCs/>
          <w:color w:val="000000"/>
          <w:spacing w:val="6"/>
          <w:szCs w:val="32"/>
        </w:rPr>
        <w:t xml:space="preserve">. </w:t>
      </w:r>
      <w:r>
        <w:rPr>
          <w:rFonts w:hint="eastAsia"/>
          <w:b/>
          <w:bCs/>
          <w:color w:val="000000"/>
          <w:spacing w:val="6"/>
          <w:szCs w:val="32"/>
        </w:rPr>
        <w:t>我公司承诺安排的服务人员遵守招标人HSE相关管理规定。</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6</w:t>
      </w:r>
      <w:r>
        <w:rPr>
          <w:b/>
          <w:bCs/>
          <w:color w:val="000000"/>
          <w:spacing w:val="6"/>
          <w:szCs w:val="32"/>
        </w:rPr>
        <w:t xml:space="preserve">. </w:t>
      </w:r>
      <w:r>
        <w:rPr>
          <w:rFonts w:hint="eastAsia"/>
          <w:b/>
          <w:bCs/>
          <w:color w:val="000000"/>
          <w:spacing w:val="6"/>
          <w:szCs w:val="32"/>
        </w:rPr>
        <w:t>我公司承诺不存在围标串标行为，如中标后发现我公司存在围标串标行为则取消我公司在长城钻探公司的交易资格直至取消我公司在中国石油天然气集团公司的准入资格。</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7</w:t>
      </w:r>
      <w:r>
        <w:rPr>
          <w:b/>
          <w:bCs/>
          <w:color w:val="000000"/>
          <w:spacing w:val="6"/>
          <w:szCs w:val="32"/>
        </w:rPr>
        <w:t xml:space="preserve">. </w:t>
      </w:r>
      <w:r>
        <w:rPr>
          <w:rFonts w:hint="eastAsia"/>
          <w:b/>
          <w:bCs/>
          <w:color w:val="000000"/>
          <w:spacing w:val="6"/>
          <w:szCs w:val="32"/>
        </w:rPr>
        <w:t>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8</w:t>
      </w:r>
      <w:r>
        <w:rPr>
          <w:b/>
          <w:bCs/>
          <w:color w:val="000000"/>
          <w:spacing w:val="6"/>
          <w:szCs w:val="32"/>
        </w:rPr>
        <w:t xml:space="preserve">. </w:t>
      </w:r>
      <w:r>
        <w:rPr>
          <w:rFonts w:hint="eastAsia"/>
          <w:b/>
          <w:bCs/>
          <w:color w:val="000000"/>
          <w:spacing w:val="6"/>
          <w:szCs w:val="32"/>
        </w:rPr>
        <w:t>我公司承诺遵守作业区域外协工作相关规定，按照当地政府有关规定和程序，积极沟通，解决生产过程中出现的各类复杂情况，保障招标人工期进度。</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9</w:t>
      </w:r>
      <w:r>
        <w:rPr>
          <w:b/>
          <w:bCs/>
          <w:color w:val="000000"/>
          <w:spacing w:val="6"/>
          <w:szCs w:val="32"/>
        </w:rPr>
        <w:t xml:space="preserve">. </w:t>
      </w:r>
      <w:r>
        <w:rPr>
          <w:rFonts w:hint="eastAsia"/>
          <w:b/>
          <w:bCs/>
          <w:color w:val="000000"/>
          <w:spacing w:val="6"/>
          <w:szCs w:val="32"/>
        </w:rPr>
        <w:t>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p>
    <w:p>
      <w:pPr>
        <w:pageBreakBefore w:val="0"/>
        <w:widowControl w:val="0"/>
        <w:kinsoku/>
        <w:wordWrap/>
        <w:overflowPunct/>
        <w:topLinePunct w:val="0"/>
        <w:autoSpaceDE/>
        <w:autoSpaceDN/>
        <w:bidi w:val="0"/>
        <w:adjustRightInd/>
        <w:snapToGrid/>
        <w:spacing w:before="156" w:beforeLines="50" w:line="580" w:lineRule="exact"/>
        <w:textAlignment w:val="auto"/>
        <w:rPr>
          <w:rFonts w:ascii="方正黑体简体" w:hAnsi="方正黑体简体" w:eastAsia="方正黑体简体" w:cs="方正黑体简体"/>
          <w:color w:val="000000"/>
          <w:spacing w:val="6"/>
          <w:szCs w:val="32"/>
        </w:rPr>
      </w:pPr>
      <w:r>
        <w:rPr>
          <w:rFonts w:hint="eastAsia" w:ascii="方正黑体简体" w:hAnsi="方正黑体简体" w:eastAsia="方正黑体简体" w:cs="方正黑体简体"/>
          <w:color w:val="000000"/>
          <w:spacing w:val="6"/>
          <w:szCs w:val="32"/>
        </w:rPr>
        <w:t>格式五</w:t>
      </w:r>
    </w:p>
    <w:p>
      <w:pPr>
        <w:pageBreakBefore w:val="0"/>
        <w:widowControl w:val="0"/>
        <w:kinsoku/>
        <w:wordWrap/>
        <w:overflowPunct/>
        <w:topLinePunct w:val="0"/>
        <w:autoSpaceDE/>
        <w:autoSpaceDN/>
        <w:bidi w:val="0"/>
        <w:adjustRightInd/>
        <w:snapToGrid/>
        <w:spacing w:after="156" w:afterLines="50" w:line="580" w:lineRule="exact"/>
        <w:jc w:val="center"/>
        <w:textAlignment w:val="auto"/>
        <w:outlineLvl w:val="3"/>
        <w:rPr>
          <w:rFonts w:ascii="方正黑体简体" w:hAnsi="方正黑体简体" w:eastAsia="方正黑体简体" w:cs="方正黑体简体"/>
          <w:color w:val="000000"/>
          <w:spacing w:val="6"/>
          <w:szCs w:val="32"/>
        </w:rPr>
      </w:pPr>
      <w:bookmarkStart w:id="4" w:name="_Toc26628"/>
      <w:r>
        <w:rPr>
          <w:rFonts w:hint="eastAsia" w:ascii="方正黑体简体" w:hAnsi="方正黑体简体" w:eastAsia="方正黑体简体" w:cs="方正黑体简体"/>
          <w:color w:val="000000"/>
          <w:spacing w:val="6"/>
          <w:szCs w:val="32"/>
        </w:rPr>
        <w:t>履约保证金提交承诺</w:t>
      </w:r>
      <w:bookmarkEnd w:id="4"/>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我方郑重承诺，若我方中标，我方在签订合同前按照规定的形式和金额向招标人提交履约保证金。</w:t>
      </w:r>
    </w:p>
    <w:p>
      <w:pPr>
        <w:pageBreakBefore w:val="0"/>
        <w:widowControl w:val="0"/>
        <w:kinsoku/>
        <w:wordWrap/>
        <w:overflowPunct/>
        <w:topLinePunct w:val="0"/>
        <w:autoSpaceDE/>
        <w:autoSpaceDN/>
        <w:bidi w:val="0"/>
        <w:adjustRightInd/>
        <w:snapToGrid/>
        <w:spacing w:line="580" w:lineRule="exact"/>
        <w:textAlignment w:val="auto"/>
        <w:rPr>
          <w:b/>
          <w:bCs/>
          <w:color w:val="000000"/>
          <w:spacing w:val="6"/>
          <w:szCs w:val="32"/>
        </w:rPr>
      </w:pP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r>
        <w:rPr>
          <w:rFonts w:hint="eastAsia"/>
          <w:b/>
          <w:bCs/>
          <w:color w:val="000000"/>
          <w:spacing w:val="6"/>
          <w:szCs w:val="32"/>
        </w:rPr>
        <w:t>我方对上述承诺（近三年无行贿犯罪行为承诺书、质量安全环保记录承诺、投标文件真实性承诺、投标人履约承诺书、履约保证金提交承诺）内容确认。</w:t>
      </w:r>
    </w:p>
    <w:p>
      <w:pPr>
        <w:pageBreakBefore w:val="0"/>
        <w:widowControl w:val="0"/>
        <w:kinsoku/>
        <w:wordWrap/>
        <w:overflowPunct/>
        <w:topLinePunct w:val="0"/>
        <w:autoSpaceDE/>
        <w:autoSpaceDN/>
        <w:bidi w:val="0"/>
        <w:adjustRightInd/>
        <w:snapToGrid/>
        <w:spacing w:line="580" w:lineRule="exact"/>
        <w:ind w:firstLine="667" w:firstLineChars="200"/>
        <w:textAlignment w:val="auto"/>
        <w:rPr>
          <w:b/>
          <w:bCs/>
          <w:color w:val="000000"/>
          <w:spacing w:val="6"/>
          <w:szCs w:val="32"/>
        </w:rPr>
      </w:pPr>
    </w:p>
    <w:p>
      <w:pPr>
        <w:pageBreakBefore w:val="0"/>
        <w:widowControl w:val="0"/>
        <w:kinsoku/>
        <w:wordWrap/>
        <w:overflowPunct/>
        <w:topLinePunct w:val="0"/>
        <w:autoSpaceDE/>
        <w:autoSpaceDN/>
        <w:bidi w:val="0"/>
        <w:adjustRightInd/>
        <w:snapToGrid/>
        <w:spacing w:line="580" w:lineRule="exact"/>
        <w:ind w:firstLine="5332" w:firstLineChars="1600"/>
        <w:textAlignment w:val="auto"/>
        <w:rPr>
          <w:b/>
          <w:bCs/>
          <w:color w:val="000000"/>
          <w:spacing w:val="6"/>
          <w:szCs w:val="32"/>
        </w:rPr>
      </w:pPr>
      <w:r>
        <w:rPr>
          <w:rFonts w:hint="eastAsia"/>
          <w:b/>
          <w:bCs/>
          <w:color w:val="000000"/>
          <w:spacing w:val="6"/>
          <w:szCs w:val="32"/>
        </w:rPr>
        <w:t>投标人：（盖章）</w:t>
      </w:r>
    </w:p>
    <w:p>
      <w:pPr>
        <w:pageBreakBefore w:val="0"/>
        <w:widowControl w:val="0"/>
        <w:kinsoku/>
        <w:wordWrap/>
        <w:overflowPunct/>
        <w:topLinePunct w:val="0"/>
        <w:autoSpaceDE/>
        <w:autoSpaceDN/>
        <w:bidi w:val="0"/>
        <w:adjustRightInd/>
        <w:snapToGrid/>
        <w:spacing w:line="580" w:lineRule="exact"/>
        <w:ind w:firstLine="5332" w:firstLineChars="1600"/>
        <w:textAlignment w:val="auto"/>
        <w:rPr>
          <w:b/>
          <w:bCs/>
          <w:color w:val="000000"/>
          <w:spacing w:val="6"/>
          <w:szCs w:val="32"/>
        </w:rPr>
      </w:pPr>
      <w:r>
        <w:rPr>
          <w:rFonts w:hint="eastAsia"/>
          <w:b/>
          <w:bCs/>
          <w:color w:val="000000"/>
          <w:spacing w:val="6"/>
          <w:szCs w:val="32"/>
        </w:rPr>
        <w:t>法定代表人：（签章）</w:t>
      </w:r>
    </w:p>
    <w:p>
      <w:pPr>
        <w:pageBreakBefore w:val="0"/>
        <w:widowControl w:val="0"/>
        <w:kinsoku/>
        <w:wordWrap/>
        <w:overflowPunct/>
        <w:topLinePunct w:val="0"/>
        <w:autoSpaceDE/>
        <w:autoSpaceDN/>
        <w:bidi w:val="0"/>
        <w:adjustRightInd/>
        <w:snapToGrid/>
        <w:spacing w:line="580" w:lineRule="exact"/>
        <w:ind w:firstLine="5332" w:firstLineChars="1600"/>
        <w:textAlignment w:val="auto"/>
      </w:pPr>
      <w:r>
        <w:rPr>
          <w:rFonts w:hint="eastAsia"/>
          <w:b/>
          <w:bCs/>
          <w:color w:val="000000"/>
          <w:spacing w:val="6"/>
          <w:szCs w:val="32"/>
        </w:rPr>
        <w:t>日  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580" w:lineRule="exact"/>
      <w:ind w:firstLine="385" w:firstLineChars="200"/>
      <w:jc w:val="both"/>
      <w:rPr>
        <w:rFonts w:ascii="方正仿宋简体" w:hAnsi="方正仿宋简体" w:eastAsia="方正仿宋简体" w:cs="方正仿宋简体"/>
        <w:b/>
        <w:spacing w:val="6"/>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F2DB6"/>
    <w:rsid w:val="30880AA7"/>
    <w:rsid w:val="4DD87FD6"/>
    <w:rsid w:val="5AA96E85"/>
    <w:rsid w:val="62556679"/>
    <w:rsid w:val="6A34416A"/>
    <w:rsid w:val="6BC90C49"/>
    <w:rsid w:val="6CD52718"/>
    <w:rsid w:val="779769A8"/>
    <w:rsid w:val="7B933D74"/>
    <w:rsid w:val="7C99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简体" w:hAnsi="方正仿宋简体" w:eastAsia="方正仿宋简体" w:cs="方正仿宋简体"/>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仿宋_GB2312" w:eastAsia="仿宋_GB2312"/>
    </w:rPr>
  </w:style>
  <w:style w:type="paragraph" w:styleId="3">
    <w:name w:val="Body Text Indent"/>
    <w:basedOn w:val="1"/>
    <w:qFormat/>
    <w:uiPriority w:val="0"/>
    <w:pPr>
      <w:spacing w:after="120"/>
      <w:ind w:left="420" w:left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2024-04-10T02:11:53Z</dcterms:created>
  <dc:creator>Administrator</dc:creator>
  <cp:lastModifiedBy>刘新新</cp:lastModifiedBy>
  <dcterms:modified xsi:type="dcterms:W3CDTF">2024-04-10T02:14:01Z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