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Hei" w:hAnsi="SimHei" w:eastAsia="SimHei" w:cs="SimHei"/>
          <w:color w:val="000000"/>
          <w:sz w:val="28"/>
          <w:szCs w:val="28"/>
          <w:highlight w:val="none"/>
          <w:u w:val="none"/>
        </w:rPr>
      </w:pP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  <w:r>
        <w:rPr>
          <w:rFonts w:ascii="SimHei" w:hAnsi="SimHei" w:eastAsia="SimHei" w:cs="SimHei"/>
          <w:color w:val="000000"/>
          <w:sz w:val="28"/>
          <w:szCs w:val="28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Hei" w:hAnsi="SimHei" w:eastAsia="SimHei" w:cs="SimHei"/>
          <w:color w:val="000000"/>
          <w:sz w:val="28"/>
          <w:szCs w:val="28"/>
          <w:highlight w:val="none"/>
          <w:u w:val="none"/>
        </w:rPr>
      </w:pP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  <w:r>
        <w:rPr>
          <w:rFonts w:ascii="SimHei" w:hAnsi="SimHei" w:eastAsia="SimHei" w:cs="SimHei"/>
          <w:color w:val="000000"/>
          <w:sz w:val="28"/>
          <w:szCs w:val="28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Hei" w:hAnsi="SimHei" w:eastAsia="SimHei" w:cs="SimHei"/>
          <w:color w:val="000000"/>
          <w:sz w:val="28"/>
          <w:szCs w:val="28"/>
          <w:highlight w:val="none"/>
          <w:u w:val="none"/>
        </w:rPr>
      </w:pP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  <w:r>
        <w:rPr>
          <w:rFonts w:ascii="SimHei" w:hAnsi="SimHei" w:eastAsia="SimHei" w:cs="SimHei"/>
          <w:color w:val="000000"/>
          <w:sz w:val="28"/>
          <w:szCs w:val="28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SimHei" w:hAnsi="SimHei" w:eastAsia="SimHei" w:cs="SimHei"/>
          <w:color w:val="000000"/>
          <w:sz w:val="28"/>
          <w:szCs w:val="28"/>
          <w:highlight w:val="none"/>
          <w:u w:val="none"/>
        </w:rPr>
      </w:pPr>
      <w:r>
        <w:rPr>
          <w:rFonts w:ascii="SimHei" w:hAnsi="SimHei" w:eastAsia="SimHei" w:cs="SimHei"/>
          <w:color w:val="000000"/>
          <w:sz w:val="28"/>
          <w:u w:val="none"/>
        </w:rPr>
      </w:r>
      <w:sdt>
        <w:sdtPr>
          <w:alias w:val="项目名称"/>
          <w15:appearance w15:val="boundingBox"/>
          <w:placeholder>
            <w:docPart w:val="96e5d1f739ab483f8013432861420b27"/>
          </w:placeholder>
          <w:tag w:val="项目名称"/>
          <w:rPr>
            <w:rFonts w:ascii="SimHei" w:hAnsi="SimHei" w:eastAsia="SimHei" w:cs="SimHei"/>
            <w:color w:val="000000"/>
            <w:sz w:val="28"/>
            <w:u w:val="none"/>
          </w:rPr>
        </w:sdtPr>
        <w:sdtContent>
          <w:r>
            <w:rPr>
              <w:rFonts w:ascii="SimHei" w:hAnsi="SimHei" w:eastAsia="SimHei" w:cs="SimHei"/>
              <w:color w:val="000000"/>
              <w:sz w:val="28"/>
              <w:u w:val="none"/>
            </w:rPr>
            <w:t xml:space="preserve">防爆接线盒等项目</w:t>
          </w:r>
        </w:sdtContent>
      </w:sdt>
      <w:r>
        <w:rPr>
          <w:rFonts w:ascii="SimHei" w:hAnsi="SimHei" w:eastAsia="SimHei" w:cs="SimHei"/>
          <w:color w:val="000000"/>
          <w:sz w:val="28"/>
          <w:u w:val="none"/>
        </w:rPr>
      </w:r>
      <w:r>
        <w:rPr>
          <w:rFonts w:ascii="SimHei" w:hAnsi="SimHei" w:eastAsia="SimHei" w:cs="SimHei"/>
          <w:color w:val="000000"/>
          <w:sz w:val="28"/>
          <w:szCs w:val="28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  <w:r>
        <w:rPr>
          <w:rFonts w:ascii="SimHei" w:hAnsi="SimHei" w:eastAsia="SimHei" w:cs="SimHei"/>
          <w:color w:val="000000"/>
          <w:sz w:val="28"/>
          <w:highlight w:val="none"/>
          <w:u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44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Hei" w:hAnsi="SimHei" w:eastAsia="SimHei" w:cs="SimHei"/>
          <w:color w:val="000000"/>
          <w:sz w:val="44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Hei" w:hAnsi="SimHei" w:eastAsia="SimHei" w:cs="SimHei"/>
          <w:color w:val="000000"/>
          <w:sz w:val="44"/>
        </w:rPr>
        <w:t xml:space="preserve">文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Hei" w:hAnsi="SimHei" w:eastAsia="SimHei" w:cs="SimHei"/>
          <w:color w:val="000000"/>
          <w:sz w:val="4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120" w:left="0"/>
        <w:jc w:val="both"/>
        <w:rPr/>
      </w:pPr>
      <w:r>
        <w:rPr>
          <w:rFonts w:ascii="SimHei" w:hAnsi="SimHei" w:eastAsia="SimHei" w:cs="SimHei"/>
          <w:color w:val="000000"/>
          <w:sz w:val="28"/>
        </w:rPr>
        <w:t xml:space="preserve">投标人：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</w:t>
      </w:r>
      <w:sdt>
        <w:sdtPr>
          <w:alias w:val="投标人名称"/>
          <w15:appearance w15:val="boundingBox"/>
          <w:placeholder>
            <w:docPart w:val="6cf589b91f4c4591aed95aff7e5fead1"/>
          </w:placeholder>
          <w:tag w:val="投标人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                  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 </w:t>
      </w:r>
      <w:r>
        <w:rPr>
          <w:rFonts w:ascii="SimHei" w:hAnsi="SimHei" w:eastAsia="SimHei" w:cs="SimHei"/>
          <w:color w:val="000000"/>
          <w:sz w:val="28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120" w:left="0"/>
        <w:rPr/>
      </w:pPr>
      <w:r>
        <w:rPr>
          <w:rFonts w:ascii="SimHei" w:hAnsi="SimHei" w:eastAsia="SimHei" w:cs="SimHei"/>
          <w:color w:val="000000"/>
          <w:sz w:val="28"/>
        </w:rPr>
        <w:t xml:space="preserve">法定代表人（单位负责人）或其委托代理人：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委托代理人"/>
          <w15:appearance w15:val="boundingBox"/>
          <w:placeholder>
            <w:docPart w:val="0ebc9b29492845ddab1034a105f741ff"/>
          </w:placeholder>
          <w:tag w:val="委托代理人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>
        <w:rPr>
          <w:rFonts w:ascii="SimHei" w:hAnsi="SimHei" w:eastAsia="SimHei" w:cs="SimHei"/>
          <w:color w:val="000000"/>
          <w:sz w:val="28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sdt>
        <w:sdtPr>
          <w:alias w:val="标书编制日期"/>
          <w15:appearance w15:val="boundingBox"/>
          <w:placeholder>
            <w:docPart w:val="28d30acacbe044508345073b8e027c2c"/>
          </w:placeholder>
          <w:tag w:val="标书编制日期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 </w:t>
          </w:r>
          <w:r>
            <w:rPr>
              <w:rFonts w:ascii="SimHei" w:hAnsi="SimHei" w:eastAsia="SimHei" w:cs="SimHei"/>
              <w:color w:val="000000"/>
              <w:sz w:val="28"/>
            </w:rPr>
            <w:t xml:space="preserve">年</w:t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 </w:t>
          </w:r>
          <w:r>
            <w:rPr>
              <w:rFonts w:ascii="SimHei" w:hAnsi="SimHei" w:eastAsia="SimHei" w:cs="SimHei"/>
              <w:color w:val="000000"/>
              <w:sz w:val="28"/>
            </w:rPr>
            <w:t xml:space="preserve">月</w:t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 </w:t>
          </w:r>
          <w:r>
            <w:rPr>
              <w:rFonts w:ascii="SimHei" w:hAnsi="SimHei" w:eastAsia="SimHei" w:cs="SimHei"/>
              <w:color w:val="000000"/>
              <w:sz w:val="28"/>
            </w:rPr>
            <w:t xml:space="preserve">日</w:t>
          </w:r>
        </w:sdtContent>
      </w:sdt>
      <w:r>
        <w:rPr>
          <w:rFonts w:ascii="SimHei" w:hAnsi="SimHei" w:eastAsia="SimHei" w:cs="SimHei"/>
          <w:color w:val="000000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6e5d1f739ab483f8013432861420b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6cf589b91f4c4591aed95aff7e5fea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0ebc9b29492845ddab1034a105f741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委托代理人</w:t>
          </w:r>
          <w:r/>
          <w:r/>
        </w:p>
      </w:docPartBody>
    </w:docPart>
    <w:docPart>
      <w:docPartPr>
        <w:name w:val="28d30acacbe044508345073b8e027c2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2024-08-22T10:55:43Z</dcterms:created>
  <dcterms:modified xsi:type="dcterms:W3CDTF">2024-08-22T11:03:03Z</dcterms:modified>
</cp:coreProperties>
</file>