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散热面积大的仪表箱电加热器</w:t>
      </w:r>
    </w:p>
    <w:p>
      <w:pPr>
        <w:pStyle w:val="Heading4"/>
        <w:spacing w:line="360" w:lineRule="auto" w:before="0" w:after="0"/>
        <w:ind w:firstLine="420"/>
      </w:pPr>
      <w:r>
        <w:t>一种氧化铝沉降罐全方位结疤清洗装置及其使用方法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22d3b34-c03f-4bad-be77-da5ee2f71d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88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014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6b93126-172c-4c56-8e83-f19fb1838af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01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4"/>
        <w:spacing w:line="360" w:lineRule="auto" w:before="0" w:after="0"/>
        <w:ind w:firstLine="420"/>
      </w:pPr>
      <w:r>
        <w:t>无损测定埋地集肤效应电伴热高阻接地故障的装置及方法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