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8C75F" w14:textId="77777777" w:rsidR="0051503D" w:rsidRPr="007E74AA" w:rsidRDefault="0051503D" w:rsidP="0051503D">
      <w:pPr>
        <w:pStyle w:val="2"/>
      </w:pPr>
      <w:bookmarkStart w:id="0" w:name="_Toc169010168"/>
      <w:r w:rsidRPr="007E74AA">
        <w:rPr>
          <w:rFonts w:hint="eastAsia"/>
        </w:rPr>
        <w:t>技术规格偏离表</w:t>
      </w:r>
      <w:bookmarkEnd w:id="0"/>
    </w:p>
    <w:p w14:paraId="5D2547A6" w14:textId="77777777" w:rsidR="0051503D" w:rsidRPr="007E74AA" w:rsidRDefault="0051503D" w:rsidP="0051503D">
      <w:pPr>
        <w:pStyle w:val="3"/>
      </w:pPr>
      <w:bookmarkStart w:id="1" w:name="_Toc31555_WPSOffice_Level2"/>
      <w:bookmarkStart w:id="2" w:name="_Toc9235_WPSOffice_Level2"/>
      <w:bookmarkStart w:id="3" w:name="_Toc169010169"/>
      <w:r w:rsidRPr="007E74AA">
        <w:rPr>
          <w:rFonts w:hint="eastAsia"/>
        </w:rPr>
        <w:t>血液透析机</w:t>
      </w:r>
      <w:bookmarkEnd w:id="1"/>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3802"/>
        <w:gridCol w:w="1147"/>
        <w:gridCol w:w="1233"/>
        <w:gridCol w:w="2986"/>
      </w:tblGrid>
      <w:tr w:rsidR="0051503D" w:rsidRPr="007E74AA" w14:paraId="7FF43CB6" w14:textId="77777777" w:rsidTr="00A93B04">
        <w:trPr>
          <w:trHeight w:val="1321"/>
        </w:trPr>
        <w:tc>
          <w:tcPr>
            <w:tcW w:w="13948" w:type="dxa"/>
            <w:gridSpan w:val="5"/>
            <w:tcBorders>
              <w:top w:val="single" w:sz="4" w:space="0" w:color="auto"/>
              <w:left w:val="single" w:sz="4" w:space="0" w:color="auto"/>
              <w:bottom w:val="single" w:sz="4" w:space="0" w:color="auto"/>
              <w:right w:val="single" w:sz="4" w:space="0" w:color="auto"/>
            </w:tcBorders>
            <w:vAlign w:val="center"/>
          </w:tcPr>
          <w:p w14:paraId="7A3A97B9" w14:textId="77777777" w:rsidR="0051503D" w:rsidRPr="007E74AA" w:rsidRDefault="0051503D" w:rsidP="00A93B04">
            <w:pPr>
              <w:adjustRightInd w:val="0"/>
              <w:snapToGrid w:val="0"/>
              <w:ind w:rightChars="50" w:right="120"/>
              <w:jc w:val="left"/>
              <w:rPr>
                <w:rFonts w:ascii="宋体" w:hAnsi="宋体" w:cs="仿宋_GB2312"/>
                <w:sz w:val="21"/>
                <w:szCs w:val="21"/>
              </w:rPr>
            </w:pPr>
            <w:bookmarkStart w:id="4" w:name="_Hlk167720873"/>
            <w:r w:rsidRPr="007E74AA">
              <w:rPr>
                <w:rFonts w:ascii="宋体" w:hAnsi="宋体" w:cs="仿宋_GB2312" w:hint="eastAsia"/>
                <w:sz w:val="21"/>
                <w:szCs w:val="21"/>
              </w:rPr>
              <w:t>包号/序号：</w:t>
            </w:r>
            <w:r w:rsidRPr="007E74AA">
              <w:rPr>
                <w:rFonts w:ascii="宋体" w:hAnsi="宋体" w:cs="仿宋_GB2312" w:hint="eastAsia"/>
                <w:b/>
                <w:bCs/>
                <w:sz w:val="21"/>
                <w:szCs w:val="21"/>
              </w:rPr>
              <w:t>001</w:t>
            </w:r>
          </w:p>
          <w:p w14:paraId="34DB9981"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产品名称：</w:t>
            </w:r>
            <w:r w:rsidRPr="007E74AA">
              <w:rPr>
                <w:rFonts w:cs="仿宋_GB2312" w:hint="eastAsia"/>
                <w:b/>
                <w:bCs/>
                <w:kern w:val="2"/>
                <w:sz w:val="21"/>
                <w:szCs w:val="21"/>
              </w:rPr>
              <w:t>血液透析机</w:t>
            </w:r>
          </w:p>
          <w:p w14:paraId="679CC918"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数量：</w:t>
            </w:r>
            <w:r w:rsidRPr="007E74AA">
              <w:rPr>
                <w:rFonts w:cs="仿宋_GB2312" w:hint="eastAsia"/>
                <w:b/>
                <w:bCs/>
                <w:kern w:val="2"/>
                <w:sz w:val="21"/>
                <w:szCs w:val="21"/>
              </w:rPr>
              <w:t>7</w:t>
            </w:r>
          </w:p>
          <w:p w14:paraId="04DB98C1"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是否为经过审批采购的进口产品：</w:t>
            </w:r>
            <w:r w:rsidRPr="007E74AA">
              <w:rPr>
                <w:rFonts w:ascii="宋体" w:hAnsi="宋体" w:cs="仿宋_GB2312" w:hint="eastAsia"/>
                <w:b/>
                <w:bCs/>
                <w:sz w:val="21"/>
                <w:szCs w:val="21"/>
              </w:rPr>
              <w:t>否</w:t>
            </w:r>
          </w:p>
          <w:p w14:paraId="777FE154"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是否为核心产品（非单一产品采购项目时适用）：</w:t>
            </w:r>
            <w:r w:rsidRPr="007E74AA">
              <w:rPr>
                <w:rFonts w:ascii="宋体" w:hAnsi="宋体" w:cs="仿宋_GB2312" w:hint="eastAsia"/>
                <w:b/>
                <w:bCs/>
                <w:sz w:val="21"/>
                <w:szCs w:val="21"/>
              </w:rPr>
              <w:t>否</w:t>
            </w:r>
          </w:p>
        </w:tc>
      </w:tr>
      <w:tr w:rsidR="0051503D" w:rsidRPr="007E74AA" w14:paraId="1DCA59E3" w14:textId="77777777" w:rsidTr="00A93B04">
        <w:trPr>
          <w:trHeight w:val="1547"/>
        </w:trPr>
        <w:tc>
          <w:tcPr>
            <w:tcW w:w="4780" w:type="dxa"/>
            <w:tcBorders>
              <w:top w:val="single" w:sz="4" w:space="0" w:color="auto"/>
              <w:left w:val="single" w:sz="4" w:space="0" w:color="auto"/>
              <w:bottom w:val="single" w:sz="4" w:space="0" w:color="auto"/>
              <w:right w:val="single" w:sz="4" w:space="0" w:color="auto"/>
            </w:tcBorders>
            <w:vAlign w:val="center"/>
          </w:tcPr>
          <w:p w14:paraId="57CA1338"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招标文件要求</w:t>
            </w:r>
          </w:p>
          <w:p w14:paraId="7E5023FB" w14:textId="77777777" w:rsidR="0051503D" w:rsidRPr="007E74AA" w:rsidRDefault="0051503D" w:rsidP="00A93B04">
            <w:pPr>
              <w:ind w:hanging="1"/>
              <w:rPr>
                <w:rFonts w:ascii="宋体" w:hAnsi="宋体" w:cs="仿宋_GB2312"/>
                <w:b/>
                <w:sz w:val="21"/>
                <w:szCs w:val="21"/>
              </w:rPr>
            </w:pPr>
            <w:r w:rsidRPr="007E74AA">
              <w:rPr>
                <w:rFonts w:ascii="宋体" w:hAnsi="宋体" w:cs="仿宋_GB2312" w:hint="eastAsia"/>
                <w:b/>
                <w:sz w:val="21"/>
                <w:szCs w:val="21"/>
              </w:rPr>
              <w:t>重要提示：实质性要求及重要指标用★标注（“★”必须标注在序号前），★标注项不得负偏离，如果负偏离，则投标文件无效。</w:t>
            </w:r>
          </w:p>
        </w:tc>
        <w:tc>
          <w:tcPr>
            <w:tcW w:w="3802" w:type="dxa"/>
            <w:tcBorders>
              <w:top w:val="single" w:sz="4" w:space="0" w:color="auto"/>
              <w:left w:val="single" w:sz="4" w:space="0" w:color="auto"/>
              <w:bottom w:val="single" w:sz="4" w:space="0" w:color="auto"/>
              <w:right w:val="single" w:sz="4" w:space="0" w:color="auto"/>
            </w:tcBorders>
            <w:vAlign w:val="center"/>
          </w:tcPr>
          <w:p w14:paraId="63814FD0"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投标文件</w:t>
            </w:r>
          </w:p>
          <w:p w14:paraId="72DFD3AC"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响应内容</w:t>
            </w:r>
          </w:p>
        </w:tc>
        <w:tc>
          <w:tcPr>
            <w:tcW w:w="1147" w:type="dxa"/>
            <w:tcBorders>
              <w:top w:val="single" w:sz="4" w:space="0" w:color="auto"/>
              <w:left w:val="single" w:sz="4" w:space="0" w:color="auto"/>
              <w:bottom w:val="single" w:sz="4" w:space="0" w:color="auto"/>
              <w:right w:val="single" w:sz="4" w:space="0" w:color="auto"/>
            </w:tcBorders>
            <w:vAlign w:val="center"/>
          </w:tcPr>
          <w:p w14:paraId="0FC86A05"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偏离程度</w:t>
            </w:r>
          </w:p>
        </w:tc>
        <w:tc>
          <w:tcPr>
            <w:tcW w:w="1233" w:type="dxa"/>
            <w:tcBorders>
              <w:top w:val="single" w:sz="4" w:space="0" w:color="auto"/>
              <w:left w:val="single" w:sz="4" w:space="0" w:color="auto"/>
              <w:bottom w:val="single" w:sz="4" w:space="0" w:color="auto"/>
              <w:right w:val="single" w:sz="4" w:space="0" w:color="auto"/>
            </w:tcBorders>
            <w:vAlign w:val="center"/>
          </w:tcPr>
          <w:p w14:paraId="1697F119"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偏离说明</w:t>
            </w:r>
          </w:p>
        </w:tc>
        <w:tc>
          <w:tcPr>
            <w:tcW w:w="2986" w:type="dxa"/>
            <w:tcBorders>
              <w:top w:val="single" w:sz="4" w:space="0" w:color="auto"/>
              <w:left w:val="single" w:sz="4" w:space="0" w:color="auto"/>
              <w:bottom w:val="single" w:sz="4" w:space="0" w:color="auto"/>
              <w:right w:val="single" w:sz="4" w:space="0" w:color="auto"/>
            </w:tcBorders>
            <w:vAlign w:val="center"/>
          </w:tcPr>
          <w:p w14:paraId="5E091729" w14:textId="77777777" w:rsidR="0051503D" w:rsidRPr="007E74AA" w:rsidRDefault="0051503D" w:rsidP="00A93B04">
            <w:pPr>
              <w:tabs>
                <w:tab w:val="left" w:pos="0"/>
              </w:tabs>
              <w:spacing w:line="240" w:lineRule="exact"/>
              <w:jc w:val="center"/>
              <w:rPr>
                <w:rFonts w:ascii="宋体" w:hAnsi="宋体" w:cs="仿宋_GB2312"/>
                <w:sz w:val="21"/>
                <w:szCs w:val="21"/>
              </w:rPr>
            </w:pPr>
            <w:r w:rsidRPr="007E74AA">
              <w:rPr>
                <w:rFonts w:ascii="宋体" w:hAnsi="宋体" w:cs="仿宋_GB2312" w:hint="eastAsia"/>
                <w:sz w:val="21"/>
                <w:szCs w:val="21"/>
              </w:rPr>
              <w:t>证明材料</w:t>
            </w:r>
          </w:p>
        </w:tc>
      </w:tr>
      <w:tr w:rsidR="0051503D" w:rsidRPr="007E74AA" w14:paraId="65A05C1D" w14:textId="77777777" w:rsidTr="00A93B04">
        <w:tc>
          <w:tcPr>
            <w:tcW w:w="4780" w:type="dxa"/>
            <w:tcBorders>
              <w:top w:val="single" w:sz="4" w:space="0" w:color="auto"/>
              <w:left w:val="single" w:sz="4" w:space="0" w:color="auto"/>
              <w:bottom w:val="single" w:sz="4" w:space="0" w:color="auto"/>
              <w:right w:val="single" w:sz="4" w:space="0" w:color="auto"/>
            </w:tcBorders>
          </w:tcPr>
          <w:p w14:paraId="76E712B5" w14:textId="77777777" w:rsidR="0051503D" w:rsidRPr="00EF05DC" w:rsidRDefault="0051503D" w:rsidP="00A93B04">
            <w:pPr>
              <w:spacing w:after="120"/>
              <w:rPr>
                <w:rFonts w:ascii="宋体" w:hAnsi="宋体" w:cs="宋体"/>
                <w:szCs w:val="21"/>
              </w:rPr>
            </w:pPr>
            <w:r w:rsidRPr="00A3539A">
              <w:rPr>
                <w:noProof/>
              </w:rPr>
              <w:drawing>
                <wp:anchor distT="0" distB="0" distL="114300" distR="114300" simplePos="0" relativeHeight="251661312" behindDoc="0" locked="0" layoutInCell="1" allowOverlap="1" wp14:anchorId="38A31941" wp14:editId="640C9227">
                  <wp:simplePos x="0" y="0"/>
                  <wp:positionH relativeFrom="column">
                    <wp:posOffset>1090863</wp:posOffset>
                  </wp:positionH>
                  <wp:positionV relativeFrom="paragraph">
                    <wp:posOffset>-604887</wp:posOffset>
                  </wp:positionV>
                  <wp:extent cx="2208811" cy="2197072"/>
                  <wp:effectExtent l="0" t="0" r="1270" b="0"/>
                  <wp:wrapNone/>
                  <wp:docPr id="50" name="图片 50"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hint="eastAsia"/>
                <w:szCs w:val="21"/>
              </w:rPr>
              <w:t>1全中文操作系统，具有显示和复位报警功能，触摸屏，彩色液晶显示≥12英寸，屏幕可旋转。可作碳酸氢盐、醋酸盐常规透析。血路管、原液配方全开放，具有原厂透析液过滤器。</w:t>
            </w:r>
          </w:p>
        </w:tc>
        <w:tc>
          <w:tcPr>
            <w:tcW w:w="3802" w:type="dxa"/>
            <w:tcBorders>
              <w:top w:val="single" w:sz="4" w:space="0" w:color="auto"/>
              <w:left w:val="single" w:sz="4" w:space="0" w:color="auto"/>
              <w:bottom w:val="single" w:sz="4" w:space="0" w:color="auto"/>
              <w:right w:val="single" w:sz="4" w:space="0" w:color="auto"/>
            </w:tcBorders>
          </w:tcPr>
          <w:p w14:paraId="19C5A144" w14:textId="77777777" w:rsidR="0051503D" w:rsidRPr="00EF05DC" w:rsidRDefault="0051503D" w:rsidP="00A93B04">
            <w:pPr>
              <w:spacing w:after="120"/>
              <w:rPr>
                <w:rFonts w:ascii="宋体" w:hAnsi="宋体" w:cs="宋体"/>
                <w:szCs w:val="21"/>
              </w:rPr>
            </w:pPr>
            <w:r w:rsidRPr="007D2D8F">
              <w:rPr>
                <w:rFonts w:hint="eastAsia"/>
              </w:rPr>
              <w:t>屏幕尺寸≥</w:t>
            </w:r>
            <w:r w:rsidRPr="007D2D8F">
              <w:t>15</w:t>
            </w:r>
            <w:r w:rsidRPr="007D2D8F">
              <w:t>英寸，全触摸屏玻璃屏，中英文操作界面；屏幕旋转</w:t>
            </w:r>
            <w:r w:rsidRPr="007D2D8F">
              <w:t>≥180°</w:t>
            </w:r>
            <w:r w:rsidRPr="007D2D8F">
              <w:t>，满足不同角度的需求，</w:t>
            </w:r>
            <w:r w:rsidRPr="007D2D8F">
              <w:t>360°</w:t>
            </w:r>
            <w:r w:rsidRPr="007D2D8F">
              <w:t>全方位声光报警</w:t>
            </w:r>
            <w:r w:rsidRPr="007D2D8F">
              <w:t xml:space="preserve">. </w:t>
            </w:r>
            <w:r w:rsidRPr="007D2D8F">
              <w:t>配有原厂透析液过滤器及支架。设备耗材开放式，可满足多种品牌耗材使用</w:t>
            </w:r>
          </w:p>
        </w:tc>
        <w:tc>
          <w:tcPr>
            <w:tcW w:w="1147" w:type="dxa"/>
            <w:tcBorders>
              <w:top w:val="single" w:sz="4" w:space="0" w:color="auto"/>
              <w:left w:val="single" w:sz="4" w:space="0" w:color="auto"/>
              <w:bottom w:val="single" w:sz="4" w:space="0" w:color="auto"/>
              <w:right w:val="single" w:sz="4" w:space="0" w:color="auto"/>
            </w:tcBorders>
            <w:vAlign w:val="center"/>
          </w:tcPr>
          <w:p w14:paraId="4DC87CC1"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1F66C3CB"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447207C1"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1</w:t>
            </w:r>
            <w:r w:rsidRPr="00AB7791">
              <w:t>，第</w:t>
            </w:r>
            <w:r w:rsidRPr="00AB7791">
              <w:t>2</w:t>
            </w:r>
            <w:r w:rsidRPr="00AB7791">
              <w:t>，第</w:t>
            </w:r>
            <w:r w:rsidRPr="00AB7791">
              <w:t>5</w:t>
            </w:r>
            <w:r w:rsidRPr="00AB7791">
              <w:t>，第</w:t>
            </w:r>
            <w:r w:rsidRPr="00AB7791">
              <w:t>22</w:t>
            </w:r>
            <w:r w:rsidRPr="00AB7791">
              <w:t>条</w:t>
            </w:r>
          </w:p>
        </w:tc>
      </w:tr>
      <w:tr w:rsidR="0051503D" w:rsidRPr="007E74AA" w14:paraId="7C190729" w14:textId="77777777" w:rsidTr="00A93B04">
        <w:tc>
          <w:tcPr>
            <w:tcW w:w="4780" w:type="dxa"/>
            <w:tcBorders>
              <w:top w:val="single" w:sz="4" w:space="0" w:color="auto"/>
              <w:left w:val="single" w:sz="4" w:space="0" w:color="auto"/>
              <w:bottom w:val="single" w:sz="4" w:space="0" w:color="auto"/>
              <w:right w:val="single" w:sz="4" w:space="0" w:color="auto"/>
            </w:tcBorders>
          </w:tcPr>
          <w:p w14:paraId="53FABF0B" w14:textId="77777777" w:rsidR="0051503D" w:rsidRPr="00EF05DC" w:rsidRDefault="0051503D" w:rsidP="00A93B04">
            <w:pPr>
              <w:spacing w:after="120"/>
              <w:rPr>
                <w:rFonts w:ascii="宋体" w:hAnsi="宋体" w:cs="宋体"/>
                <w:szCs w:val="21"/>
              </w:rPr>
            </w:pPr>
            <w:r>
              <w:rPr>
                <w:rFonts w:ascii="宋体" w:hAnsi="宋体" w:cs="宋体" w:hint="eastAsia"/>
                <w:szCs w:val="21"/>
              </w:rPr>
              <w:t>2．可设定连续变化的电导度的曲线治疗图，实现个体化透析</w:t>
            </w:r>
          </w:p>
        </w:tc>
        <w:tc>
          <w:tcPr>
            <w:tcW w:w="3802" w:type="dxa"/>
            <w:tcBorders>
              <w:top w:val="single" w:sz="4" w:space="0" w:color="auto"/>
              <w:left w:val="single" w:sz="4" w:space="0" w:color="auto"/>
              <w:bottom w:val="single" w:sz="4" w:space="0" w:color="auto"/>
              <w:right w:val="single" w:sz="4" w:space="0" w:color="auto"/>
            </w:tcBorders>
          </w:tcPr>
          <w:p w14:paraId="557FE229" w14:textId="77777777" w:rsidR="0051503D" w:rsidRPr="00EF05DC" w:rsidRDefault="0051503D" w:rsidP="00A93B04">
            <w:pPr>
              <w:spacing w:after="120"/>
              <w:rPr>
                <w:rFonts w:ascii="宋体" w:hAnsi="宋体" w:cs="宋体"/>
                <w:szCs w:val="21"/>
              </w:rPr>
            </w:pPr>
            <w:r w:rsidRPr="007D2D8F">
              <w:rPr>
                <w:rFonts w:hint="eastAsia"/>
              </w:rPr>
              <w:t>具有钠离子曲线，支持个性化治疗设置</w:t>
            </w:r>
          </w:p>
        </w:tc>
        <w:tc>
          <w:tcPr>
            <w:tcW w:w="1147" w:type="dxa"/>
            <w:tcBorders>
              <w:top w:val="single" w:sz="4" w:space="0" w:color="auto"/>
              <w:left w:val="single" w:sz="4" w:space="0" w:color="auto"/>
              <w:bottom w:val="single" w:sz="4" w:space="0" w:color="auto"/>
              <w:right w:val="single" w:sz="4" w:space="0" w:color="auto"/>
            </w:tcBorders>
            <w:vAlign w:val="center"/>
          </w:tcPr>
          <w:p w14:paraId="26141E94"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6CE5EBE1"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4B9707F4"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彩页</w:t>
            </w:r>
          </w:p>
        </w:tc>
      </w:tr>
      <w:tr w:rsidR="0051503D" w:rsidRPr="007E74AA" w14:paraId="2300C473" w14:textId="77777777" w:rsidTr="00A93B04">
        <w:trPr>
          <w:trHeight w:val="1383"/>
        </w:trPr>
        <w:tc>
          <w:tcPr>
            <w:tcW w:w="4780" w:type="dxa"/>
            <w:tcBorders>
              <w:top w:val="single" w:sz="4" w:space="0" w:color="auto"/>
              <w:left w:val="single" w:sz="4" w:space="0" w:color="auto"/>
              <w:bottom w:val="single" w:sz="4" w:space="0" w:color="auto"/>
              <w:right w:val="single" w:sz="4" w:space="0" w:color="auto"/>
            </w:tcBorders>
          </w:tcPr>
          <w:p w14:paraId="6734A2D5" w14:textId="77777777" w:rsidR="0051503D" w:rsidRPr="00EF05DC" w:rsidRDefault="0051503D" w:rsidP="00A93B04">
            <w:pPr>
              <w:spacing w:after="120"/>
              <w:rPr>
                <w:rFonts w:ascii="宋体" w:hAnsi="宋体" w:cs="宋体"/>
                <w:szCs w:val="21"/>
              </w:rPr>
            </w:pPr>
            <w:r>
              <w:rPr>
                <w:rFonts w:ascii="宋体" w:hAnsi="宋体" w:cs="宋体" w:hint="eastAsia"/>
                <w:szCs w:val="21"/>
              </w:rPr>
              <w:lastRenderedPageBreak/>
              <w:t>3．可设定连续变化的碳酸根的曲线治疗图，实现个体化透析</w:t>
            </w:r>
          </w:p>
        </w:tc>
        <w:tc>
          <w:tcPr>
            <w:tcW w:w="3802" w:type="dxa"/>
            <w:tcBorders>
              <w:top w:val="single" w:sz="4" w:space="0" w:color="auto"/>
              <w:left w:val="single" w:sz="4" w:space="0" w:color="auto"/>
              <w:bottom w:val="single" w:sz="4" w:space="0" w:color="auto"/>
              <w:right w:val="single" w:sz="4" w:space="0" w:color="auto"/>
            </w:tcBorders>
          </w:tcPr>
          <w:p w14:paraId="6957B7CB" w14:textId="77777777" w:rsidR="0051503D" w:rsidRPr="00EF05DC" w:rsidRDefault="0051503D" w:rsidP="00A93B04">
            <w:pPr>
              <w:spacing w:after="120"/>
              <w:rPr>
                <w:rFonts w:ascii="宋体" w:hAnsi="宋体" w:cs="宋体"/>
                <w:szCs w:val="21"/>
              </w:rPr>
            </w:pPr>
            <w:r w:rsidRPr="007A15C6">
              <w:rPr>
                <w:rFonts w:hint="eastAsia"/>
              </w:rPr>
              <w:t>具有碳酸氢根曲线，支持个性化治疗设置</w:t>
            </w:r>
          </w:p>
        </w:tc>
        <w:tc>
          <w:tcPr>
            <w:tcW w:w="1147" w:type="dxa"/>
            <w:tcBorders>
              <w:top w:val="single" w:sz="4" w:space="0" w:color="auto"/>
              <w:left w:val="single" w:sz="4" w:space="0" w:color="auto"/>
              <w:bottom w:val="single" w:sz="4" w:space="0" w:color="auto"/>
              <w:right w:val="single" w:sz="4" w:space="0" w:color="auto"/>
            </w:tcBorders>
            <w:vAlign w:val="center"/>
          </w:tcPr>
          <w:p w14:paraId="6532CE98"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692C93FA"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6E35DA33"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彩页</w:t>
            </w:r>
          </w:p>
        </w:tc>
      </w:tr>
      <w:tr w:rsidR="0051503D" w:rsidRPr="007E74AA" w14:paraId="57BEAE35" w14:textId="77777777" w:rsidTr="00A93B04">
        <w:trPr>
          <w:trHeight w:val="1154"/>
        </w:trPr>
        <w:tc>
          <w:tcPr>
            <w:tcW w:w="4780" w:type="dxa"/>
            <w:tcBorders>
              <w:top w:val="single" w:sz="4" w:space="0" w:color="auto"/>
              <w:left w:val="single" w:sz="4" w:space="0" w:color="auto"/>
              <w:bottom w:val="single" w:sz="4" w:space="0" w:color="auto"/>
              <w:right w:val="single" w:sz="4" w:space="0" w:color="auto"/>
            </w:tcBorders>
          </w:tcPr>
          <w:p w14:paraId="6F7D353C" w14:textId="77777777" w:rsidR="0051503D" w:rsidRPr="00EF05DC" w:rsidRDefault="0051503D" w:rsidP="00A93B04">
            <w:pPr>
              <w:rPr>
                <w:rFonts w:ascii="宋体" w:hAnsi="宋体" w:cs="宋体"/>
                <w:szCs w:val="21"/>
              </w:rPr>
            </w:pPr>
            <w:r>
              <w:rPr>
                <w:rFonts w:ascii="宋体" w:hAnsi="宋体" w:cs="宋体" w:hint="eastAsia"/>
                <w:szCs w:val="21"/>
              </w:rPr>
              <w:t>4．可设定连续变化的超滤的曲线治疗图，实现个体化透析</w:t>
            </w:r>
          </w:p>
        </w:tc>
        <w:tc>
          <w:tcPr>
            <w:tcW w:w="3802" w:type="dxa"/>
            <w:tcBorders>
              <w:top w:val="single" w:sz="4" w:space="0" w:color="auto"/>
              <w:left w:val="single" w:sz="4" w:space="0" w:color="auto"/>
              <w:bottom w:val="single" w:sz="4" w:space="0" w:color="auto"/>
              <w:right w:val="single" w:sz="4" w:space="0" w:color="auto"/>
            </w:tcBorders>
          </w:tcPr>
          <w:p w14:paraId="31702740" w14:textId="77777777" w:rsidR="0051503D" w:rsidRPr="00EF05DC" w:rsidRDefault="0051503D" w:rsidP="00A93B04">
            <w:pPr>
              <w:rPr>
                <w:rFonts w:ascii="宋体" w:hAnsi="宋体" w:cs="宋体"/>
                <w:szCs w:val="21"/>
              </w:rPr>
            </w:pPr>
            <w:r w:rsidRPr="007A15C6">
              <w:rPr>
                <w:rFonts w:hint="eastAsia"/>
              </w:rPr>
              <w:t>具有超滤曲线，支持个性化治疗设置</w:t>
            </w:r>
          </w:p>
        </w:tc>
        <w:tc>
          <w:tcPr>
            <w:tcW w:w="1147" w:type="dxa"/>
            <w:tcBorders>
              <w:top w:val="single" w:sz="4" w:space="0" w:color="auto"/>
              <w:left w:val="single" w:sz="4" w:space="0" w:color="auto"/>
              <w:bottom w:val="single" w:sz="4" w:space="0" w:color="auto"/>
              <w:right w:val="single" w:sz="4" w:space="0" w:color="auto"/>
            </w:tcBorders>
            <w:vAlign w:val="center"/>
          </w:tcPr>
          <w:p w14:paraId="369E7DD2"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794DA446"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32A3FA1B"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彩页</w:t>
            </w:r>
          </w:p>
        </w:tc>
      </w:tr>
      <w:tr w:rsidR="0051503D" w:rsidRPr="007E74AA" w14:paraId="4FB143FF" w14:textId="77777777" w:rsidTr="00A93B04">
        <w:tc>
          <w:tcPr>
            <w:tcW w:w="4780" w:type="dxa"/>
            <w:tcBorders>
              <w:top w:val="single" w:sz="4" w:space="0" w:color="auto"/>
              <w:left w:val="single" w:sz="4" w:space="0" w:color="auto"/>
              <w:bottom w:val="single" w:sz="4" w:space="0" w:color="auto"/>
              <w:right w:val="single" w:sz="4" w:space="0" w:color="auto"/>
            </w:tcBorders>
          </w:tcPr>
          <w:p w14:paraId="492DFD45" w14:textId="77777777" w:rsidR="0051503D" w:rsidRDefault="0051503D" w:rsidP="00A93B04">
            <w:pPr>
              <w:rPr>
                <w:rFonts w:ascii="宋体" w:hAnsi="宋体" w:cs="宋体"/>
                <w:szCs w:val="21"/>
              </w:rPr>
            </w:pPr>
            <w:r>
              <w:rPr>
                <w:rFonts w:ascii="宋体" w:hAnsi="宋体" w:cs="宋体" w:hint="eastAsia"/>
                <w:szCs w:val="21"/>
              </w:rPr>
              <w:t>5．超滤曲线:可存储设定曲线，≥10种固定曲线，自定义曲线≥20种，满足个性化透析。</w:t>
            </w:r>
          </w:p>
        </w:tc>
        <w:tc>
          <w:tcPr>
            <w:tcW w:w="3802" w:type="dxa"/>
            <w:tcBorders>
              <w:top w:val="single" w:sz="4" w:space="0" w:color="auto"/>
              <w:left w:val="single" w:sz="4" w:space="0" w:color="auto"/>
              <w:bottom w:val="single" w:sz="4" w:space="0" w:color="auto"/>
              <w:right w:val="single" w:sz="4" w:space="0" w:color="auto"/>
            </w:tcBorders>
          </w:tcPr>
          <w:p w14:paraId="045A2DFD" w14:textId="77777777" w:rsidR="0051503D" w:rsidRPr="00F7716E" w:rsidRDefault="0051503D" w:rsidP="00A93B04">
            <w:pPr>
              <w:rPr>
                <w:rFonts w:ascii="宋体" w:hAnsi="宋体" w:cs="宋体"/>
                <w:szCs w:val="24"/>
              </w:rPr>
            </w:pPr>
            <w:r w:rsidRPr="00F7716E">
              <w:rPr>
                <w:rFonts w:ascii="宋体" w:hAnsi="宋体" w:hint="eastAsia"/>
                <w:szCs w:val="24"/>
              </w:rPr>
              <w:t>具有个体化透析治疗提供更多方案，可提供六大曲线设置功能，超滤曲线≥1</w:t>
            </w:r>
            <w:r w:rsidRPr="00F7716E">
              <w:rPr>
                <w:rFonts w:ascii="宋体" w:hAnsi="宋体"/>
                <w:szCs w:val="24"/>
              </w:rPr>
              <w:t>6</w:t>
            </w:r>
            <w:r w:rsidRPr="00F7716E">
              <w:rPr>
                <w:rFonts w:ascii="宋体" w:hAnsi="宋体" w:hint="eastAsia"/>
                <w:szCs w:val="24"/>
              </w:rPr>
              <w:t>条、自定义曲线≥20条、以及碳酸氢根曲线、透析液流量曲线、透析液温度曲线、肝素曲线个性化设置</w:t>
            </w:r>
          </w:p>
        </w:tc>
        <w:tc>
          <w:tcPr>
            <w:tcW w:w="1147" w:type="dxa"/>
            <w:tcBorders>
              <w:top w:val="single" w:sz="4" w:space="0" w:color="auto"/>
              <w:left w:val="single" w:sz="4" w:space="0" w:color="auto"/>
              <w:bottom w:val="single" w:sz="4" w:space="0" w:color="auto"/>
              <w:right w:val="single" w:sz="4" w:space="0" w:color="auto"/>
            </w:tcBorders>
            <w:vAlign w:val="center"/>
          </w:tcPr>
          <w:p w14:paraId="12A3084C"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138206BB"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7E48F378"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9</w:t>
            </w:r>
            <w:r w:rsidRPr="00AB7791">
              <w:t>条</w:t>
            </w:r>
          </w:p>
        </w:tc>
      </w:tr>
      <w:tr w:rsidR="0051503D" w:rsidRPr="007E74AA" w14:paraId="58737B44" w14:textId="77777777" w:rsidTr="00A93B04">
        <w:trPr>
          <w:trHeight w:val="665"/>
        </w:trPr>
        <w:tc>
          <w:tcPr>
            <w:tcW w:w="4780" w:type="dxa"/>
            <w:tcBorders>
              <w:top w:val="single" w:sz="4" w:space="0" w:color="auto"/>
              <w:left w:val="single" w:sz="4" w:space="0" w:color="auto"/>
              <w:bottom w:val="single" w:sz="4" w:space="0" w:color="auto"/>
              <w:right w:val="single" w:sz="4" w:space="0" w:color="auto"/>
            </w:tcBorders>
          </w:tcPr>
          <w:p w14:paraId="5E8A5BC9" w14:textId="77777777" w:rsidR="0051503D" w:rsidRDefault="0051503D" w:rsidP="00A93B04">
            <w:pPr>
              <w:rPr>
                <w:rFonts w:ascii="宋体" w:hAnsi="宋体" w:cs="宋体"/>
                <w:szCs w:val="21"/>
              </w:rPr>
            </w:pPr>
            <w:r>
              <w:rPr>
                <w:rFonts w:ascii="宋体" w:hAnsi="宋体" w:cs="宋体" w:hint="eastAsia"/>
                <w:szCs w:val="21"/>
              </w:rPr>
              <w:t>6．动脉压操作范围:  -400～＋400 mmHg，动脉压精度: ±10 mmHg</w:t>
            </w:r>
          </w:p>
          <w:p w14:paraId="7CF0192A" w14:textId="77777777" w:rsidR="0051503D" w:rsidRPr="00EF05DC" w:rsidRDefault="0051503D" w:rsidP="00A93B04">
            <w:pPr>
              <w:spacing w:after="120"/>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220256B9" w14:textId="77777777" w:rsidR="0051503D" w:rsidRPr="00EF05DC" w:rsidRDefault="0051503D" w:rsidP="00A93B04">
            <w:pPr>
              <w:rPr>
                <w:rFonts w:ascii="宋体" w:hAnsi="宋体" w:cs="宋体"/>
                <w:szCs w:val="21"/>
              </w:rPr>
            </w:pPr>
            <w:r w:rsidRPr="007A15C6">
              <w:rPr>
                <w:rFonts w:hint="eastAsia"/>
              </w:rPr>
              <w:t>动脉压力测量范围：</w:t>
            </w:r>
            <w:r w:rsidRPr="007A15C6">
              <w:t>-600mmHg</w:t>
            </w:r>
            <w:r w:rsidRPr="007A15C6">
              <w:t>～</w:t>
            </w:r>
            <w:r w:rsidRPr="007A15C6">
              <w:t>+600mmHg(</w:t>
            </w:r>
            <w:r w:rsidRPr="007A15C6">
              <w:t>精确度：</w:t>
            </w:r>
            <w:r w:rsidRPr="007A15C6">
              <w:t>±10mmHg)</w:t>
            </w:r>
          </w:p>
        </w:tc>
        <w:tc>
          <w:tcPr>
            <w:tcW w:w="1147" w:type="dxa"/>
            <w:tcBorders>
              <w:top w:val="single" w:sz="4" w:space="0" w:color="auto"/>
              <w:left w:val="single" w:sz="4" w:space="0" w:color="auto"/>
              <w:bottom w:val="single" w:sz="4" w:space="0" w:color="auto"/>
              <w:right w:val="single" w:sz="4" w:space="0" w:color="auto"/>
            </w:tcBorders>
            <w:vAlign w:val="center"/>
          </w:tcPr>
          <w:p w14:paraId="4EC5B16D" w14:textId="77777777" w:rsidR="0051503D" w:rsidRPr="00CF0763" w:rsidRDefault="0051503D" w:rsidP="00A93B04">
            <w:pPr>
              <w:tabs>
                <w:tab w:val="left" w:pos="0"/>
              </w:tabs>
              <w:spacing w:line="240" w:lineRule="exact"/>
              <w:jc w:val="center"/>
              <w:rPr>
                <w:rFonts w:ascii="宋体" w:hAnsi="宋体" w:cs="宋体"/>
                <w:szCs w:val="21"/>
              </w:rPr>
            </w:pPr>
            <w:r w:rsidRPr="00A3539A">
              <w:rPr>
                <w:noProof/>
              </w:rPr>
              <w:drawing>
                <wp:anchor distT="0" distB="0" distL="114300" distR="114300" simplePos="0" relativeHeight="251663360" behindDoc="0" locked="0" layoutInCell="1" allowOverlap="1" wp14:anchorId="514FBD35" wp14:editId="7B1A6853">
                  <wp:simplePos x="0" y="0"/>
                  <wp:positionH relativeFrom="column">
                    <wp:posOffset>-1646555</wp:posOffset>
                  </wp:positionH>
                  <wp:positionV relativeFrom="paragraph">
                    <wp:posOffset>-882650</wp:posOffset>
                  </wp:positionV>
                  <wp:extent cx="2208530" cy="2196465"/>
                  <wp:effectExtent l="0" t="0" r="1270" b="0"/>
                  <wp:wrapNone/>
                  <wp:docPr id="53" name="图片 53"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1134819C"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265CFD70"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rsidRPr="00AB7791">
              <w:t>3</w:t>
            </w:r>
            <w:r w:rsidRPr="00AB7791">
              <w:t>条</w:t>
            </w:r>
          </w:p>
        </w:tc>
      </w:tr>
      <w:tr w:rsidR="0051503D" w:rsidRPr="007E74AA" w14:paraId="05AFB42C" w14:textId="77777777" w:rsidTr="00A93B04">
        <w:tc>
          <w:tcPr>
            <w:tcW w:w="4780" w:type="dxa"/>
            <w:tcBorders>
              <w:top w:val="single" w:sz="4" w:space="0" w:color="auto"/>
              <w:left w:val="single" w:sz="4" w:space="0" w:color="auto"/>
              <w:bottom w:val="single" w:sz="4" w:space="0" w:color="auto"/>
              <w:right w:val="single" w:sz="4" w:space="0" w:color="auto"/>
            </w:tcBorders>
          </w:tcPr>
          <w:p w14:paraId="614CC7C7" w14:textId="77777777" w:rsidR="0051503D" w:rsidRDefault="0051503D" w:rsidP="00A93B04">
            <w:pPr>
              <w:rPr>
                <w:rFonts w:ascii="宋体" w:hAnsi="宋体" w:cs="宋体"/>
                <w:szCs w:val="21"/>
              </w:rPr>
            </w:pPr>
            <w:r>
              <w:rPr>
                <w:rFonts w:ascii="宋体" w:hAnsi="宋体" w:cs="宋体" w:hint="eastAsia"/>
                <w:szCs w:val="21"/>
              </w:rPr>
              <w:t>7．静脉压操作范围: -50～＋390 mmHg，静脉压精度: ±10 mmHg</w:t>
            </w:r>
          </w:p>
          <w:p w14:paraId="59990298" w14:textId="77777777" w:rsidR="0051503D" w:rsidRPr="00EF05DC" w:rsidRDefault="0051503D" w:rsidP="00A93B04">
            <w:pPr>
              <w:spacing w:after="120"/>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5E05713C" w14:textId="77777777" w:rsidR="0051503D" w:rsidRPr="00EF05DC" w:rsidRDefault="0051503D" w:rsidP="00A93B04">
            <w:pPr>
              <w:rPr>
                <w:rFonts w:ascii="宋体" w:hAnsi="宋体" w:cs="宋体"/>
                <w:szCs w:val="21"/>
              </w:rPr>
            </w:pPr>
            <w:r w:rsidRPr="007A15C6">
              <w:rPr>
                <w:rFonts w:hint="eastAsia"/>
              </w:rPr>
              <w:t>静脉压力测量范围：</w:t>
            </w:r>
            <w:r w:rsidRPr="007A15C6">
              <w:t>-600mmHg</w:t>
            </w:r>
            <w:r w:rsidRPr="007A15C6">
              <w:t>～</w:t>
            </w:r>
            <w:r w:rsidRPr="007A15C6">
              <w:t>+600mmHg(</w:t>
            </w:r>
            <w:r w:rsidRPr="007A15C6">
              <w:t>精确度：</w:t>
            </w:r>
            <w:r w:rsidRPr="007A15C6">
              <w:t>±10mmHg)</w:t>
            </w:r>
          </w:p>
        </w:tc>
        <w:tc>
          <w:tcPr>
            <w:tcW w:w="1147" w:type="dxa"/>
            <w:tcBorders>
              <w:top w:val="single" w:sz="4" w:space="0" w:color="auto"/>
              <w:left w:val="single" w:sz="4" w:space="0" w:color="auto"/>
              <w:bottom w:val="single" w:sz="4" w:space="0" w:color="auto"/>
              <w:right w:val="single" w:sz="4" w:space="0" w:color="auto"/>
            </w:tcBorders>
            <w:vAlign w:val="center"/>
          </w:tcPr>
          <w:p w14:paraId="11D5F9D8"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58DE8E49"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6D0576E9"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rsidRPr="00AB7791">
              <w:t>4</w:t>
            </w:r>
            <w:r w:rsidRPr="00AB7791">
              <w:t>条</w:t>
            </w:r>
          </w:p>
        </w:tc>
      </w:tr>
      <w:tr w:rsidR="0051503D" w:rsidRPr="007E74AA" w14:paraId="7468199E" w14:textId="77777777" w:rsidTr="00A93B04">
        <w:tc>
          <w:tcPr>
            <w:tcW w:w="4780" w:type="dxa"/>
            <w:tcBorders>
              <w:top w:val="single" w:sz="4" w:space="0" w:color="auto"/>
              <w:left w:val="single" w:sz="4" w:space="0" w:color="auto"/>
              <w:bottom w:val="single" w:sz="4" w:space="0" w:color="auto"/>
              <w:right w:val="single" w:sz="4" w:space="0" w:color="auto"/>
            </w:tcBorders>
          </w:tcPr>
          <w:p w14:paraId="409FA246" w14:textId="77777777" w:rsidR="0051503D" w:rsidRDefault="0051503D" w:rsidP="00A93B04">
            <w:pPr>
              <w:spacing w:after="120"/>
              <w:rPr>
                <w:rFonts w:ascii="宋体" w:hAnsi="宋体" w:cs="宋体"/>
                <w:szCs w:val="21"/>
              </w:rPr>
            </w:pPr>
          </w:p>
          <w:p w14:paraId="47212A4D" w14:textId="77777777" w:rsidR="0051503D" w:rsidRDefault="0051503D" w:rsidP="00A93B04">
            <w:pPr>
              <w:rPr>
                <w:rFonts w:ascii="宋体" w:hAnsi="宋体" w:cs="宋体"/>
                <w:szCs w:val="21"/>
              </w:rPr>
            </w:pPr>
            <w:r>
              <w:rPr>
                <w:rFonts w:ascii="宋体" w:hAnsi="宋体" w:cs="宋体" w:hint="eastAsia"/>
                <w:szCs w:val="21"/>
              </w:rPr>
              <w:t>8．跨膜压操作范围: ﹣100mmHg～﹢700 mmHg，跨膜压精度：±20 mmHg</w:t>
            </w:r>
          </w:p>
          <w:p w14:paraId="5E60A1C4" w14:textId="77777777" w:rsidR="0051503D" w:rsidRPr="00CF0763" w:rsidRDefault="0051503D" w:rsidP="00A93B04">
            <w:pPr>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3C2AB538" w14:textId="77777777" w:rsidR="0051503D" w:rsidRPr="00C656CB" w:rsidRDefault="0051503D" w:rsidP="00A93B04">
            <w:pPr>
              <w:rPr>
                <w:rFonts w:ascii="宋体" w:hAnsi="宋体" w:cs="宋体"/>
                <w:szCs w:val="21"/>
              </w:rPr>
            </w:pPr>
            <w:r w:rsidRPr="007A15C6">
              <w:rPr>
                <w:rFonts w:hint="eastAsia"/>
              </w:rPr>
              <w:t>跨膜压测量范围：</w:t>
            </w:r>
            <w:r w:rsidRPr="007A15C6">
              <w:t>-600mmHg</w:t>
            </w:r>
            <w:r w:rsidRPr="007A15C6">
              <w:t>～</w:t>
            </w:r>
            <w:r w:rsidRPr="007A15C6">
              <w:t>+700mmHg</w:t>
            </w:r>
            <w:r w:rsidRPr="007A15C6">
              <w:t>（精确度：</w:t>
            </w:r>
            <w:r w:rsidRPr="007A15C6">
              <w:t>±20mmHg</w:t>
            </w:r>
            <w:r w:rsidRPr="007A15C6">
              <w:t>）</w:t>
            </w:r>
          </w:p>
        </w:tc>
        <w:tc>
          <w:tcPr>
            <w:tcW w:w="1147" w:type="dxa"/>
            <w:tcBorders>
              <w:top w:val="single" w:sz="4" w:space="0" w:color="auto"/>
              <w:left w:val="single" w:sz="4" w:space="0" w:color="auto"/>
              <w:bottom w:val="single" w:sz="4" w:space="0" w:color="auto"/>
              <w:right w:val="single" w:sz="4" w:space="0" w:color="auto"/>
            </w:tcBorders>
            <w:vAlign w:val="center"/>
          </w:tcPr>
          <w:p w14:paraId="4D76F717"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67F20DB6"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4C04EF96"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rsidRPr="00AB7791">
              <w:t>5</w:t>
            </w:r>
            <w:r w:rsidRPr="00AB7791">
              <w:t>条</w:t>
            </w:r>
          </w:p>
        </w:tc>
      </w:tr>
      <w:tr w:rsidR="0051503D" w:rsidRPr="007E74AA" w14:paraId="5FE86AA6"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58ABB137" w14:textId="77777777" w:rsidR="0051503D" w:rsidRPr="00EF05DC" w:rsidRDefault="0051503D" w:rsidP="00A93B04">
            <w:pPr>
              <w:rPr>
                <w:rFonts w:ascii="宋体" w:hAnsi="宋体" w:cs="宋体"/>
                <w:szCs w:val="21"/>
              </w:rPr>
            </w:pPr>
            <w:r>
              <w:rPr>
                <w:rFonts w:ascii="宋体" w:hAnsi="宋体" w:cs="宋体" w:hint="eastAsia"/>
                <w:szCs w:val="21"/>
              </w:rPr>
              <w:lastRenderedPageBreak/>
              <w:t>9.肝素注射: 0.1～10ml/h可编写停止时间，读数累积肝素容量，肝素泵有自动注入和追加功能。</w:t>
            </w:r>
          </w:p>
        </w:tc>
        <w:tc>
          <w:tcPr>
            <w:tcW w:w="3802" w:type="dxa"/>
            <w:tcBorders>
              <w:top w:val="single" w:sz="4" w:space="0" w:color="auto"/>
              <w:left w:val="single" w:sz="4" w:space="0" w:color="auto"/>
              <w:bottom w:val="single" w:sz="4" w:space="0" w:color="auto"/>
              <w:right w:val="single" w:sz="4" w:space="0" w:color="auto"/>
            </w:tcBorders>
          </w:tcPr>
          <w:p w14:paraId="4DBA7DB2" w14:textId="77777777" w:rsidR="0051503D" w:rsidRPr="00EF05DC" w:rsidRDefault="0051503D" w:rsidP="00A93B04">
            <w:pPr>
              <w:rPr>
                <w:rFonts w:ascii="宋体" w:hAnsi="宋体" w:cs="宋体"/>
                <w:szCs w:val="21"/>
              </w:rPr>
            </w:pPr>
            <w:r w:rsidRPr="007A15C6">
              <w:rPr>
                <w:rFonts w:hint="eastAsia"/>
              </w:rPr>
              <w:t>肝素泵：</w:t>
            </w:r>
            <w:r w:rsidRPr="007A15C6">
              <w:t>0ml/h</w:t>
            </w:r>
            <w:r w:rsidRPr="007A15C6">
              <w:t>～</w:t>
            </w:r>
            <w:r w:rsidRPr="007A15C6">
              <w:t>10ml/h</w:t>
            </w:r>
            <w:r w:rsidRPr="007A15C6">
              <w:t>（精确度：</w:t>
            </w:r>
            <w:r w:rsidRPr="007A15C6">
              <w:t>±0.2ml/h</w:t>
            </w:r>
            <w:r w:rsidRPr="007A15C6">
              <w:t>或</w:t>
            </w:r>
            <w:r w:rsidRPr="007A15C6">
              <w:t>±5%</w:t>
            </w:r>
            <w:r w:rsidRPr="007A15C6">
              <w:t>）</w:t>
            </w:r>
          </w:p>
        </w:tc>
        <w:tc>
          <w:tcPr>
            <w:tcW w:w="1147" w:type="dxa"/>
            <w:tcBorders>
              <w:top w:val="single" w:sz="4" w:space="0" w:color="auto"/>
              <w:left w:val="single" w:sz="4" w:space="0" w:color="auto"/>
              <w:bottom w:val="single" w:sz="4" w:space="0" w:color="auto"/>
              <w:right w:val="single" w:sz="4" w:space="0" w:color="auto"/>
            </w:tcBorders>
            <w:vAlign w:val="center"/>
          </w:tcPr>
          <w:p w14:paraId="0674F307"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4F9C1375"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31A34705"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rsidRPr="00AB7791">
              <w:t>2</w:t>
            </w:r>
            <w:r w:rsidRPr="00AB7791">
              <w:t>条</w:t>
            </w:r>
          </w:p>
        </w:tc>
      </w:tr>
      <w:tr w:rsidR="0051503D" w:rsidRPr="007E74AA" w14:paraId="005DB937"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7250485B" w14:textId="77777777" w:rsidR="0051503D" w:rsidRPr="00EF05DC" w:rsidRDefault="0051503D" w:rsidP="00A93B04">
            <w:pPr>
              <w:rPr>
                <w:rFonts w:ascii="宋体" w:hAnsi="宋体" w:cs="宋体"/>
                <w:szCs w:val="21"/>
              </w:rPr>
            </w:pPr>
            <w:r>
              <w:rPr>
                <w:rFonts w:ascii="宋体" w:hAnsi="宋体" w:cs="宋体" w:hint="eastAsia"/>
                <w:szCs w:val="21"/>
              </w:rPr>
              <w:t>★10．标配具有KT/V监测功能，能够评估病人透析效果，有效提供患者的透析充分性</w:t>
            </w:r>
          </w:p>
        </w:tc>
        <w:tc>
          <w:tcPr>
            <w:tcW w:w="3802" w:type="dxa"/>
            <w:tcBorders>
              <w:top w:val="single" w:sz="4" w:space="0" w:color="auto"/>
              <w:left w:val="single" w:sz="4" w:space="0" w:color="auto"/>
              <w:bottom w:val="single" w:sz="4" w:space="0" w:color="auto"/>
              <w:right w:val="single" w:sz="4" w:space="0" w:color="auto"/>
            </w:tcBorders>
          </w:tcPr>
          <w:p w14:paraId="0CF4B409" w14:textId="77777777" w:rsidR="0051503D" w:rsidRPr="00EF05DC" w:rsidRDefault="0051503D" w:rsidP="00A93B04">
            <w:pPr>
              <w:rPr>
                <w:rFonts w:ascii="宋体" w:hAnsi="宋体" w:cs="宋体"/>
                <w:szCs w:val="21"/>
              </w:rPr>
            </w:pPr>
            <w:r w:rsidRPr="007A15C6">
              <w:rPr>
                <w:rFonts w:hint="eastAsia"/>
              </w:rPr>
              <w:t>可提供实时监测</w:t>
            </w:r>
            <w:r w:rsidRPr="007A15C6">
              <w:t>KT/V</w:t>
            </w:r>
            <w:r w:rsidRPr="007A15C6">
              <w:t>功能，辅助评估透析有效性；有效提供患者的透析充分性</w:t>
            </w:r>
          </w:p>
        </w:tc>
        <w:tc>
          <w:tcPr>
            <w:tcW w:w="1147" w:type="dxa"/>
            <w:tcBorders>
              <w:top w:val="single" w:sz="4" w:space="0" w:color="auto"/>
              <w:left w:val="single" w:sz="4" w:space="0" w:color="auto"/>
              <w:bottom w:val="single" w:sz="4" w:space="0" w:color="auto"/>
              <w:right w:val="single" w:sz="4" w:space="0" w:color="auto"/>
            </w:tcBorders>
            <w:vAlign w:val="center"/>
          </w:tcPr>
          <w:p w14:paraId="22AB832E"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28D4413F"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71D7D6F0"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10</w:t>
            </w:r>
            <w:r w:rsidRPr="00AB7791">
              <w:t>条</w:t>
            </w:r>
          </w:p>
        </w:tc>
      </w:tr>
      <w:tr w:rsidR="0051503D" w:rsidRPr="007E74AA" w14:paraId="5479F3A2"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2697288E" w14:textId="77777777" w:rsidR="0051503D" w:rsidRPr="00EF05DC" w:rsidRDefault="0051503D" w:rsidP="00A93B04">
            <w:pPr>
              <w:rPr>
                <w:rFonts w:ascii="宋体" w:hAnsi="宋体" w:cs="宋体"/>
                <w:szCs w:val="21"/>
              </w:rPr>
            </w:pPr>
            <w:r>
              <w:rPr>
                <w:rFonts w:ascii="宋体" w:hAnsi="宋体" w:cs="宋体" w:hint="eastAsia"/>
                <w:szCs w:val="21"/>
              </w:rPr>
              <w:t>11.超滤系统：</w:t>
            </w:r>
            <w:r w:rsidRPr="00CF0763">
              <w:rPr>
                <w:rFonts w:ascii="宋体" w:hAnsi="宋体" w:cs="宋体" w:hint="eastAsia"/>
                <w:szCs w:val="21"/>
              </w:rPr>
              <w:t>容量式平衡腔控制.</w:t>
            </w:r>
          </w:p>
        </w:tc>
        <w:tc>
          <w:tcPr>
            <w:tcW w:w="3802" w:type="dxa"/>
            <w:tcBorders>
              <w:top w:val="single" w:sz="4" w:space="0" w:color="auto"/>
              <w:left w:val="single" w:sz="4" w:space="0" w:color="auto"/>
              <w:bottom w:val="single" w:sz="4" w:space="0" w:color="auto"/>
              <w:right w:val="single" w:sz="4" w:space="0" w:color="auto"/>
            </w:tcBorders>
          </w:tcPr>
          <w:p w14:paraId="0FFBA48F" w14:textId="77777777" w:rsidR="0051503D" w:rsidRPr="00EF05DC" w:rsidRDefault="0051503D" w:rsidP="00A93B04">
            <w:pPr>
              <w:rPr>
                <w:rFonts w:ascii="宋体" w:hAnsi="宋体" w:cs="宋体"/>
                <w:szCs w:val="21"/>
              </w:rPr>
            </w:pPr>
            <w:r w:rsidRPr="007A15C6">
              <w:rPr>
                <w:rFonts w:hint="eastAsia"/>
              </w:rPr>
              <w:t>采用平衡腔超滤平衡系统，脱水精准度更高；</w:t>
            </w:r>
          </w:p>
        </w:tc>
        <w:tc>
          <w:tcPr>
            <w:tcW w:w="1147" w:type="dxa"/>
            <w:tcBorders>
              <w:top w:val="single" w:sz="4" w:space="0" w:color="auto"/>
              <w:left w:val="single" w:sz="4" w:space="0" w:color="auto"/>
              <w:bottom w:val="single" w:sz="4" w:space="0" w:color="auto"/>
              <w:right w:val="single" w:sz="4" w:space="0" w:color="auto"/>
            </w:tcBorders>
            <w:vAlign w:val="center"/>
          </w:tcPr>
          <w:p w14:paraId="43E4C310"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3A1C10BC"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61BAC08E"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6</w:t>
            </w:r>
            <w:r w:rsidRPr="00AB7791">
              <w:t>条</w:t>
            </w:r>
          </w:p>
        </w:tc>
      </w:tr>
      <w:tr w:rsidR="0051503D" w:rsidRPr="007E74AA" w14:paraId="4136016C" w14:textId="77777777" w:rsidTr="00A93B04">
        <w:trPr>
          <w:trHeight w:val="85"/>
        </w:trPr>
        <w:tc>
          <w:tcPr>
            <w:tcW w:w="4780" w:type="dxa"/>
            <w:tcBorders>
              <w:top w:val="single" w:sz="4" w:space="0" w:color="auto"/>
              <w:left w:val="single" w:sz="4" w:space="0" w:color="auto"/>
              <w:bottom w:val="single" w:sz="4" w:space="0" w:color="auto"/>
              <w:right w:val="single" w:sz="4" w:space="0" w:color="auto"/>
            </w:tcBorders>
            <w:vAlign w:val="center"/>
          </w:tcPr>
          <w:p w14:paraId="658464D7" w14:textId="77777777" w:rsidR="0051503D" w:rsidRPr="00EF05DC" w:rsidRDefault="0051503D" w:rsidP="00A93B04">
            <w:pPr>
              <w:rPr>
                <w:rFonts w:ascii="宋体" w:hAnsi="宋体" w:cs="宋体"/>
                <w:szCs w:val="21"/>
              </w:rPr>
            </w:pPr>
            <w:r w:rsidRPr="00A3539A">
              <w:rPr>
                <w:noProof/>
              </w:rPr>
              <w:drawing>
                <wp:anchor distT="0" distB="0" distL="114300" distR="114300" simplePos="0" relativeHeight="251662336" behindDoc="0" locked="0" layoutInCell="1" allowOverlap="1" wp14:anchorId="3F2142B2" wp14:editId="7A087AF5">
                  <wp:simplePos x="0" y="0"/>
                  <wp:positionH relativeFrom="column">
                    <wp:posOffset>904875</wp:posOffset>
                  </wp:positionH>
                  <wp:positionV relativeFrom="paragraph">
                    <wp:posOffset>-1171575</wp:posOffset>
                  </wp:positionV>
                  <wp:extent cx="2208530" cy="2196465"/>
                  <wp:effectExtent l="0" t="0" r="1270" b="0"/>
                  <wp:wrapNone/>
                  <wp:docPr id="52" name="图片 52"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hint="eastAsia"/>
                <w:szCs w:val="21"/>
              </w:rPr>
              <w:t>12.自身具有维修菜单，故障自我诊断</w:t>
            </w:r>
          </w:p>
        </w:tc>
        <w:tc>
          <w:tcPr>
            <w:tcW w:w="3802" w:type="dxa"/>
            <w:tcBorders>
              <w:top w:val="single" w:sz="4" w:space="0" w:color="auto"/>
              <w:left w:val="single" w:sz="4" w:space="0" w:color="auto"/>
              <w:bottom w:val="single" w:sz="4" w:space="0" w:color="auto"/>
              <w:right w:val="single" w:sz="4" w:space="0" w:color="auto"/>
            </w:tcBorders>
          </w:tcPr>
          <w:p w14:paraId="231D87E4" w14:textId="77777777" w:rsidR="0051503D" w:rsidRPr="00EF05DC" w:rsidRDefault="0051503D" w:rsidP="00A93B04">
            <w:pPr>
              <w:rPr>
                <w:rFonts w:ascii="宋体" w:hAnsi="宋体" w:cs="宋体"/>
                <w:szCs w:val="21"/>
              </w:rPr>
            </w:pPr>
            <w:r w:rsidRPr="007A15C6">
              <w:rPr>
                <w:rFonts w:hint="eastAsia"/>
              </w:rPr>
              <w:t>自身具有维修菜单，故障自我诊断</w:t>
            </w:r>
          </w:p>
        </w:tc>
        <w:tc>
          <w:tcPr>
            <w:tcW w:w="1147" w:type="dxa"/>
            <w:tcBorders>
              <w:top w:val="single" w:sz="4" w:space="0" w:color="auto"/>
              <w:left w:val="single" w:sz="4" w:space="0" w:color="auto"/>
              <w:bottom w:val="single" w:sz="4" w:space="0" w:color="auto"/>
              <w:right w:val="single" w:sz="4" w:space="0" w:color="auto"/>
            </w:tcBorders>
            <w:vAlign w:val="center"/>
          </w:tcPr>
          <w:p w14:paraId="3EF2EC00"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0854A25B"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31E5352E"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25</w:t>
            </w:r>
            <w:r w:rsidRPr="00AB7791">
              <w:t>条</w:t>
            </w:r>
          </w:p>
        </w:tc>
      </w:tr>
      <w:tr w:rsidR="0051503D" w:rsidRPr="007E74AA" w14:paraId="0F0350E1"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4FE172A9" w14:textId="77777777" w:rsidR="0051503D" w:rsidRPr="00EF05DC" w:rsidRDefault="0051503D" w:rsidP="00A93B04">
            <w:pPr>
              <w:spacing w:line="460" w:lineRule="exact"/>
              <w:rPr>
                <w:rFonts w:ascii="宋体" w:hAnsi="宋体" w:cs="宋体"/>
                <w:szCs w:val="21"/>
              </w:rPr>
            </w:pPr>
            <w:r>
              <w:rPr>
                <w:rFonts w:ascii="宋体" w:hAnsi="宋体" w:cs="宋体" w:hint="eastAsia"/>
                <w:szCs w:val="21"/>
              </w:rPr>
              <w:t>★</w:t>
            </w:r>
            <w:r w:rsidRPr="00CF0763">
              <w:rPr>
                <w:rFonts w:ascii="宋体" w:hAnsi="宋体" w:cs="宋体" w:hint="eastAsia"/>
                <w:szCs w:val="21"/>
              </w:rPr>
              <w:t>13.透析液流量: 300～800ml/min，连续可调。</w:t>
            </w:r>
          </w:p>
        </w:tc>
        <w:tc>
          <w:tcPr>
            <w:tcW w:w="3802" w:type="dxa"/>
            <w:tcBorders>
              <w:top w:val="single" w:sz="4" w:space="0" w:color="auto"/>
              <w:left w:val="single" w:sz="4" w:space="0" w:color="auto"/>
              <w:bottom w:val="single" w:sz="4" w:space="0" w:color="auto"/>
              <w:right w:val="single" w:sz="4" w:space="0" w:color="auto"/>
            </w:tcBorders>
          </w:tcPr>
          <w:p w14:paraId="16F8A2DA" w14:textId="77777777" w:rsidR="0051503D" w:rsidRPr="00EF05DC" w:rsidRDefault="0051503D" w:rsidP="00A93B04">
            <w:pPr>
              <w:spacing w:line="460" w:lineRule="exact"/>
              <w:rPr>
                <w:rFonts w:ascii="宋体" w:hAnsi="宋体" w:cs="宋体"/>
                <w:szCs w:val="21"/>
              </w:rPr>
            </w:pPr>
            <w:r w:rsidRPr="007A15C6">
              <w:rPr>
                <w:rFonts w:hint="eastAsia"/>
              </w:rPr>
              <w:t>透析液流量：</w:t>
            </w:r>
            <w:r w:rsidRPr="007A15C6">
              <w:t>100ml/min</w:t>
            </w:r>
            <w:r w:rsidRPr="007A15C6">
              <w:t>～</w:t>
            </w:r>
            <w:r w:rsidRPr="007A15C6">
              <w:t>1000ml/min(</w:t>
            </w:r>
            <w:r w:rsidRPr="007A15C6">
              <w:t>精确度：</w:t>
            </w:r>
            <w:r w:rsidRPr="007A15C6">
              <w:t>-5%</w:t>
            </w:r>
            <w:r w:rsidRPr="007A15C6">
              <w:t>～</w:t>
            </w:r>
            <w:r w:rsidRPr="007A15C6">
              <w:t>+10%)</w:t>
            </w:r>
            <w:r w:rsidRPr="007A15C6">
              <w:t>；连续可调。</w:t>
            </w:r>
          </w:p>
        </w:tc>
        <w:tc>
          <w:tcPr>
            <w:tcW w:w="1147" w:type="dxa"/>
            <w:tcBorders>
              <w:top w:val="single" w:sz="4" w:space="0" w:color="auto"/>
              <w:left w:val="single" w:sz="4" w:space="0" w:color="auto"/>
              <w:bottom w:val="single" w:sz="4" w:space="0" w:color="auto"/>
              <w:right w:val="single" w:sz="4" w:space="0" w:color="auto"/>
            </w:tcBorders>
            <w:vAlign w:val="center"/>
          </w:tcPr>
          <w:p w14:paraId="5B8C366C"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2D10B40A"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74D79F33"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t>9</w:t>
            </w:r>
            <w:r w:rsidRPr="00AB7791">
              <w:t>条</w:t>
            </w:r>
          </w:p>
        </w:tc>
      </w:tr>
      <w:tr w:rsidR="0051503D" w:rsidRPr="007E74AA" w14:paraId="7B36DF81"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0D428A34" w14:textId="77777777" w:rsidR="0051503D" w:rsidRPr="00CF0763" w:rsidRDefault="0051503D" w:rsidP="00A93B04">
            <w:pPr>
              <w:rPr>
                <w:rFonts w:ascii="宋体" w:hAnsi="宋体" w:cs="宋体"/>
                <w:szCs w:val="21"/>
              </w:rPr>
            </w:pPr>
            <w:r w:rsidRPr="00CF0763">
              <w:rPr>
                <w:rFonts w:ascii="宋体" w:hAnsi="宋体" w:cs="宋体" w:hint="eastAsia"/>
                <w:szCs w:val="21"/>
              </w:rPr>
              <w:t>14.</w:t>
            </w:r>
            <w:r>
              <w:rPr>
                <w:rFonts w:ascii="宋体" w:hAnsi="宋体" w:cs="宋体" w:hint="eastAsia"/>
                <w:szCs w:val="21"/>
              </w:rPr>
              <w:t>具有待机模式，透析液流量可自动降至0ml/min, 节省透析液</w:t>
            </w:r>
          </w:p>
          <w:p w14:paraId="4CBCA4C9" w14:textId="77777777" w:rsidR="0051503D" w:rsidRDefault="0051503D" w:rsidP="00A93B04">
            <w:pPr>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7C0AA030" w14:textId="77777777" w:rsidR="0051503D" w:rsidRDefault="0051503D" w:rsidP="00A93B04">
            <w:pPr>
              <w:rPr>
                <w:rFonts w:ascii="宋体" w:hAnsi="宋体" w:cs="宋体"/>
                <w:szCs w:val="21"/>
              </w:rPr>
            </w:pPr>
            <w:r w:rsidRPr="007A15C6">
              <w:rPr>
                <w:rFonts w:hint="eastAsia"/>
              </w:rPr>
              <w:t>在病人未上机前，具有“省液模式”可降低透析液流量或停吸透析液，节省浓缩液用量</w:t>
            </w:r>
          </w:p>
        </w:tc>
        <w:tc>
          <w:tcPr>
            <w:tcW w:w="1147" w:type="dxa"/>
            <w:tcBorders>
              <w:top w:val="single" w:sz="4" w:space="0" w:color="auto"/>
              <w:left w:val="single" w:sz="4" w:space="0" w:color="auto"/>
              <w:bottom w:val="single" w:sz="4" w:space="0" w:color="auto"/>
              <w:right w:val="single" w:sz="4" w:space="0" w:color="auto"/>
            </w:tcBorders>
            <w:vAlign w:val="center"/>
          </w:tcPr>
          <w:p w14:paraId="3EB0443A"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0B364967"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3CAAB036"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5</w:t>
            </w:r>
            <w:r w:rsidRPr="00AB7791">
              <w:t>条</w:t>
            </w:r>
          </w:p>
        </w:tc>
      </w:tr>
      <w:tr w:rsidR="0051503D" w:rsidRPr="007E74AA" w14:paraId="677C9517"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03295A8B" w14:textId="77777777" w:rsidR="0051503D" w:rsidRPr="00CF0763" w:rsidRDefault="0051503D" w:rsidP="00A93B04">
            <w:pPr>
              <w:rPr>
                <w:rFonts w:ascii="宋体" w:hAnsi="宋体" w:cs="宋体"/>
                <w:szCs w:val="21"/>
              </w:rPr>
            </w:pPr>
            <w:r w:rsidRPr="00A32450">
              <w:rPr>
                <w:rFonts w:ascii="宋体" w:hAnsi="宋体" w:cs="宋体"/>
                <w:szCs w:val="21"/>
              </w:rPr>
              <w:t>15.血泵流量：0，50～600ml/min，10ml可调</w:t>
            </w:r>
          </w:p>
        </w:tc>
        <w:tc>
          <w:tcPr>
            <w:tcW w:w="3802" w:type="dxa"/>
            <w:tcBorders>
              <w:top w:val="single" w:sz="4" w:space="0" w:color="auto"/>
              <w:left w:val="single" w:sz="4" w:space="0" w:color="auto"/>
              <w:bottom w:val="single" w:sz="4" w:space="0" w:color="auto"/>
              <w:right w:val="single" w:sz="4" w:space="0" w:color="auto"/>
            </w:tcBorders>
          </w:tcPr>
          <w:p w14:paraId="64833194" w14:textId="77777777" w:rsidR="0051503D" w:rsidRPr="007A15C6" w:rsidRDefault="0051503D" w:rsidP="00A93B04">
            <w:r w:rsidRPr="0097574C">
              <w:rPr>
                <w:rFonts w:hint="eastAsia"/>
              </w:rPr>
              <w:t>血泵流量：</w:t>
            </w:r>
            <w:r w:rsidRPr="0097574C">
              <w:t>20ml/min</w:t>
            </w:r>
            <w:r w:rsidRPr="0097574C">
              <w:t>～</w:t>
            </w:r>
            <w:r w:rsidRPr="0097574C">
              <w:t>600ml/min(</w:t>
            </w:r>
            <w:r w:rsidRPr="0097574C">
              <w:t>精确度：</w:t>
            </w:r>
            <w:r w:rsidRPr="0097574C">
              <w:t>±10ml/min</w:t>
            </w:r>
            <w:r w:rsidRPr="0097574C">
              <w:t>或</w:t>
            </w:r>
            <w:r w:rsidRPr="0097574C">
              <w:t>±10%)</w:t>
            </w:r>
          </w:p>
        </w:tc>
        <w:tc>
          <w:tcPr>
            <w:tcW w:w="1147" w:type="dxa"/>
            <w:tcBorders>
              <w:top w:val="single" w:sz="4" w:space="0" w:color="auto"/>
              <w:left w:val="single" w:sz="4" w:space="0" w:color="auto"/>
              <w:bottom w:val="single" w:sz="4" w:space="0" w:color="auto"/>
              <w:right w:val="single" w:sz="4" w:space="0" w:color="auto"/>
            </w:tcBorders>
            <w:vAlign w:val="center"/>
          </w:tcPr>
          <w:p w14:paraId="1811E59E" w14:textId="77777777" w:rsidR="0051503D" w:rsidRPr="00CF0763" w:rsidRDefault="0051503D" w:rsidP="00A93B04">
            <w:pPr>
              <w:tabs>
                <w:tab w:val="left" w:pos="0"/>
              </w:tabs>
              <w:spacing w:line="240" w:lineRule="exact"/>
              <w:jc w:val="center"/>
              <w:rPr>
                <w:rFonts w:ascii="宋体" w:hAnsi="宋体" w:cs="宋体"/>
                <w:szCs w:val="21"/>
              </w:rPr>
            </w:pPr>
            <w:r w:rsidRPr="00A32450">
              <w:rPr>
                <w:rFonts w:ascii="宋体" w:hAnsi="宋体" w:cs="宋体" w:hint="eastAsia"/>
                <w:szCs w:val="21"/>
              </w:rPr>
              <w:t>无</w:t>
            </w:r>
            <w:r>
              <w:rPr>
                <w:rFonts w:ascii="宋体" w:hAnsi="宋体" w:cs="宋体" w:hint="eastAsia"/>
                <w:szCs w:val="21"/>
              </w:rPr>
              <w:t>偏离</w:t>
            </w:r>
          </w:p>
        </w:tc>
        <w:tc>
          <w:tcPr>
            <w:tcW w:w="1233" w:type="dxa"/>
            <w:tcBorders>
              <w:top w:val="single" w:sz="4" w:space="0" w:color="auto"/>
              <w:left w:val="single" w:sz="4" w:space="0" w:color="auto"/>
              <w:bottom w:val="single" w:sz="4" w:space="0" w:color="auto"/>
              <w:right w:val="single" w:sz="4" w:space="0" w:color="auto"/>
            </w:tcBorders>
            <w:vAlign w:val="center"/>
          </w:tcPr>
          <w:p w14:paraId="01A2A9A1" w14:textId="77777777" w:rsidR="0051503D" w:rsidRPr="00CF0763" w:rsidRDefault="0051503D" w:rsidP="00A93B04">
            <w:pPr>
              <w:tabs>
                <w:tab w:val="left" w:pos="0"/>
              </w:tabs>
              <w:spacing w:line="240" w:lineRule="exact"/>
              <w:jc w:val="center"/>
              <w:rPr>
                <w:rFonts w:ascii="宋体" w:hAnsi="宋体" w:cs="宋体"/>
                <w:szCs w:val="21"/>
              </w:rPr>
            </w:pPr>
            <w:r>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5852470D"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主要技术参数：第</w:t>
            </w:r>
            <w:r w:rsidRPr="00AB7791">
              <w:t>1</w:t>
            </w:r>
            <w:r w:rsidRPr="00AB7791">
              <w:t>条</w:t>
            </w:r>
          </w:p>
        </w:tc>
      </w:tr>
      <w:tr w:rsidR="0051503D" w:rsidRPr="007E74AA" w14:paraId="67640CE5" w14:textId="77777777" w:rsidTr="00A93B04">
        <w:trPr>
          <w:trHeight w:val="1128"/>
        </w:trPr>
        <w:tc>
          <w:tcPr>
            <w:tcW w:w="4780" w:type="dxa"/>
            <w:tcBorders>
              <w:top w:val="single" w:sz="4" w:space="0" w:color="auto"/>
              <w:left w:val="single" w:sz="4" w:space="0" w:color="auto"/>
              <w:bottom w:val="single" w:sz="4" w:space="0" w:color="auto"/>
              <w:right w:val="single" w:sz="4" w:space="0" w:color="auto"/>
            </w:tcBorders>
            <w:vAlign w:val="center"/>
          </w:tcPr>
          <w:p w14:paraId="317070B8" w14:textId="77777777" w:rsidR="0051503D" w:rsidRPr="00EF05DC" w:rsidRDefault="0051503D" w:rsidP="00A93B04">
            <w:pPr>
              <w:rPr>
                <w:rFonts w:ascii="宋体" w:hAnsi="宋体" w:cs="宋体"/>
                <w:szCs w:val="21"/>
              </w:rPr>
            </w:pPr>
            <w:r>
              <w:rPr>
                <w:rFonts w:ascii="宋体" w:hAnsi="宋体" w:cs="宋体" w:hint="eastAsia"/>
                <w:szCs w:val="21"/>
              </w:rPr>
              <w:lastRenderedPageBreak/>
              <w:t>★16.配有原厂透析液过滤器及支架，且使用时间≥800h或≥100次，提供超纯透析液。</w:t>
            </w:r>
          </w:p>
        </w:tc>
        <w:tc>
          <w:tcPr>
            <w:tcW w:w="3802" w:type="dxa"/>
            <w:tcBorders>
              <w:top w:val="single" w:sz="4" w:space="0" w:color="auto"/>
              <w:left w:val="single" w:sz="4" w:space="0" w:color="auto"/>
              <w:bottom w:val="single" w:sz="4" w:space="0" w:color="auto"/>
              <w:right w:val="single" w:sz="4" w:space="0" w:color="auto"/>
            </w:tcBorders>
          </w:tcPr>
          <w:p w14:paraId="41A102C2" w14:textId="77777777" w:rsidR="0051503D" w:rsidRPr="00EF05DC" w:rsidRDefault="0051503D" w:rsidP="00A93B04">
            <w:pPr>
              <w:rPr>
                <w:rFonts w:ascii="宋体" w:hAnsi="宋体" w:cs="宋体"/>
                <w:szCs w:val="21"/>
              </w:rPr>
            </w:pPr>
            <w:r w:rsidRPr="0097574C">
              <w:rPr>
                <w:rFonts w:hint="eastAsia"/>
              </w:rPr>
              <w:t>配有原厂透析液过滤器及支架，使用时间≥</w:t>
            </w:r>
            <w:r w:rsidRPr="0097574C">
              <w:t>800h</w:t>
            </w:r>
            <w:r w:rsidRPr="0097574C">
              <w:t>或</w:t>
            </w:r>
            <w:r w:rsidRPr="0097574C">
              <w:t>≥100</w:t>
            </w:r>
            <w:r w:rsidRPr="0097574C">
              <w:t>次，</w:t>
            </w:r>
          </w:p>
        </w:tc>
        <w:tc>
          <w:tcPr>
            <w:tcW w:w="1147" w:type="dxa"/>
            <w:tcBorders>
              <w:top w:val="single" w:sz="4" w:space="0" w:color="auto"/>
              <w:left w:val="single" w:sz="4" w:space="0" w:color="auto"/>
              <w:bottom w:val="single" w:sz="4" w:space="0" w:color="auto"/>
              <w:right w:val="single" w:sz="4" w:space="0" w:color="auto"/>
            </w:tcBorders>
            <w:vAlign w:val="center"/>
          </w:tcPr>
          <w:p w14:paraId="58F3A3FE"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15E7271C"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5FD41CDC"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5</w:t>
            </w:r>
            <w:r w:rsidRPr="00AB7791">
              <w:t>条</w:t>
            </w:r>
          </w:p>
        </w:tc>
      </w:tr>
      <w:tr w:rsidR="0051503D" w:rsidRPr="007E74AA" w14:paraId="0DEA3E47" w14:textId="77777777" w:rsidTr="00A93B04">
        <w:trPr>
          <w:trHeight w:val="242"/>
        </w:trPr>
        <w:tc>
          <w:tcPr>
            <w:tcW w:w="4780" w:type="dxa"/>
            <w:tcBorders>
              <w:top w:val="single" w:sz="4" w:space="0" w:color="auto"/>
              <w:left w:val="single" w:sz="4" w:space="0" w:color="auto"/>
              <w:bottom w:val="single" w:sz="4" w:space="0" w:color="auto"/>
              <w:right w:val="single" w:sz="4" w:space="0" w:color="auto"/>
            </w:tcBorders>
            <w:vAlign w:val="center"/>
          </w:tcPr>
          <w:p w14:paraId="044F9964" w14:textId="77777777" w:rsidR="0051503D" w:rsidRDefault="0051503D" w:rsidP="00A93B04">
            <w:pPr>
              <w:rPr>
                <w:rFonts w:ascii="宋体" w:hAnsi="宋体" w:cs="宋体"/>
                <w:szCs w:val="21"/>
              </w:rPr>
            </w:pPr>
            <w:r>
              <w:rPr>
                <w:rFonts w:ascii="宋体" w:hAnsi="宋体" w:cs="宋体" w:hint="eastAsia"/>
                <w:szCs w:val="21"/>
              </w:rPr>
              <w:t>17.可选配数据输出装置（数据直接输出或数据输出接口），能与透析数据管理软件相连</w:t>
            </w:r>
          </w:p>
          <w:p w14:paraId="7CBC4FE4" w14:textId="77777777" w:rsidR="0051503D" w:rsidRPr="00EF05DC" w:rsidRDefault="0051503D" w:rsidP="00A93B04">
            <w:pPr>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5F51D15E" w14:textId="77777777" w:rsidR="0051503D" w:rsidRDefault="0051503D" w:rsidP="00A93B04">
            <w:pPr>
              <w:spacing w:after="120"/>
              <w:rPr>
                <w:rFonts w:ascii="宋体" w:hAnsi="宋体" w:cs="宋体"/>
                <w:szCs w:val="21"/>
              </w:rPr>
            </w:pPr>
            <w:r w:rsidRPr="0097574C">
              <w:rPr>
                <w:rFonts w:hint="eastAsia"/>
              </w:rPr>
              <w:t>联网功能：可通过有线或无线与医院信息系统联网</w:t>
            </w:r>
            <w:r w:rsidRPr="0097574C">
              <w:t>;</w:t>
            </w:r>
          </w:p>
        </w:tc>
        <w:tc>
          <w:tcPr>
            <w:tcW w:w="1147" w:type="dxa"/>
            <w:tcBorders>
              <w:top w:val="single" w:sz="4" w:space="0" w:color="auto"/>
              <w:left w:val="single" w:sz="4" w:space="0" w:color="auto"/>
              <w:bottom w:val="single" w:sz="4" w:space="0" w:color="auto"/>
              <w:right w:val="single" w:sz="4" w:space="0" w:color="auto"/>
            </w:tcBorders>
            <w:vAlign w:val="center"/>
          </w:tcPr>
          <w:p w14:paraId="60D9E095"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2189A160"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3800B345"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20</w:t>
            </w:r>
            <w:r w:rsidRPr="00AB7791">
              <w:t>条</w:t>
            </w:r>
          </w:p>
        </w:tc>
      </w:tr>
      <w:tr w:rsidR="0051503D" w:rsidRPr="007E74AA" w14:paraId="5ADD74A3" w14:textId="77777777" w:rsidTr="00A93B04">
        <w:trPr>
          <w:trHeight w:val="546"/>
        </w:trPr>
        <w:tc>
          <w:tcPr>
            <w:tcW w:w="4780" w:type="dxa"/>
            <w:tcBorders>
              <w:top w:val="single" w:sz="4" w:space="0" w:color="auto"/>
              <w:left w:val="single" w:sz="4" w:space="0" w:color="auto"/>
              <w:bottom w:val="single" w:sz="4" w:space="0" w:color="auto"/>
              <w:right w:val="single" w:sz="4" w:space="0" w:color="auto"/>
            </w:tcBorders>
            <w:vAlign w:val="center"/>
          </w:tcPr>
          <w:p w14:paraId="6E63E5F5" w14:textId="77777777" w:rsidR="0051503D" w:rsidRDefault="0051503D" w:rsidP="00A93B04">
            <w:pPr>
              <w:rPr>
                <w:rFonts w:ascii="宋体" w:hAnsi="宋体" w:cs="宋体"/>
                <w:szCs w:val="21"/>
              </w:rPr>
            </w:pPr>
            <w:r>
              <w:rPr>
                <w:rFonts w:ascii="宋体" w:hAnsi="宋体" w:cs="宋体" w:hint="eastAsia"/>
                <w:szCs w:val="21"/>
              </w:rPr>
              <w:t xml:space="preserve">18.标配内置电池，保证机器停电后最少使用≥20分钟，停电后可回血,并且不丢失数据;同时压力监测，漏血和气泡检测正常工作 </w:t>
            </w:r>
          </w:p>
          <w:p w14:paraId="0979E2BD" w14:textId="77777777" w:rsidR="0051503D" w:rsidRPr="00CF0763" w:rsidRDefault="0051503D" w:rsidP="00A93B04">
            <w:pPr>
              <w:adjustRightInd w:val="0"/>
              <w:snapToGrid w:val="0"/>
              <w:rPr>
                <w:rFonts w:ascii="宋体" w:hAnsi="宋体" w:cs="宋体"/>
                <w:szCs w:val="21"/>
              </w:rPr>
            </w:pPr>
          </w:p>
        </w:tc>
        <w:tc>
          <w:tcPr>
            <w:tcW w:w="3802" w:type="dxa"/>
            <w:tcBorders>
              <w:top w:val="single" w:sz="4" w:space="0" w:color="auto"/>
              <w:left w:val="single" w:sz="4" w:space="0" w:color="auto"/>
              <w:bottom w:val="single" w:sz="4" w:space="0" w:color="auto"/>
              <w:right w:val="single" w:sz="4" w:space="0" w:color="auto"/>
            </w:tcBorders>
          </w:tcPr>
          <w:p w14:paraId="23FC3485" w14:textId="77777777" w:rsidR="0051503D" w:rsidRPr="00663C25" w:rsidRDefault="0051503D" w:rsidP="00A93B04">
            <w:pPr>
              <w:rPr>
                <w:rFonts w:ascii="宋体" w:hAnsi="宋体" w:cs="宋体"/>
                <w:szCs w:val="21"/>
              </w:rPr>
            </w:pPr>
            <w:r w:rsidRPr="00A3539A">
              <w:rPr>
                <w:noProof/>
              </w:rPr>
              <w:drawing>
                <wp:anchor distT="0" distB="0" distL="114300" distR="114300" simplePos="0" relativeHeight="251660288" behindDoc="0" locked="0" layoutInCell="1" allowOverlap="1" wp14:anchorId="3261F01B" wp14:editId="7245133F">
                  <wp:simplePos x="0" y="0"/>
                  <wp:positionH relativeFrom="column">
                    <wp:posOffset>-1799823</wp:posOffset>
                  </wp:positionH>
                  <wp:positionV relativeFrom="paragraph">
                    <wp:posOffset>-233880</wp:posOffset>
                  </wp:positionV>
                  <wp:extent cx="2208811" cy="2197072"/>
                  <wp:effectExtent l="0" t="0" r="1270" b="0"/>
                  <wp:wrapNone/>
                  <wp:docPr id="49" name="图片 49"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574C">
              <w:rPr>
                <w:rFonts w:hint="eastAsia"/>
              </w:rPr>
              <w:t>配备大容量电池，可保证机器在停电断电状态下连续工作超</w:t>
            </w:r>
            <w:r w:rsidRPr="0097574C">
              <w:t>15</w:t>
            </w:r>
            <w:r w:rsidRPr="0097574C">
              <w:t>分钟</w:t>
            </w:r>
          </w:p>
        </w:tc>
        <w:tc>
          <w:tcPr>
            <w:tcW w:w="1147" w:type="dxa"/>
            <w:tcBorders>
              <w:top w:val="single" w:sz="4" w:space="0" w:color="auto"/>
              <w:left w:val="single" w:sz="4" w:space="0" w:color="auto"/>
              <w:bottom w:val="single" w:sz="4" w:space="0" w:color="auto"/>
              <w:right w:val="single" w:sz="4" w:space="0" w:color="auto"/>
            </w:tcBorders>
            <w:vAlign w:val="center"/>
          </w:tcPr>
          <w:p w14:paraId="1D778D36"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szCs w:val="21"/>
              </w:rPr>
              <w:t>负偏离</w:t>
            </w:r>
          </w:p>
        </w:tc>
        <w:tc>
          <w:tcPr>
            <w:tcW w:w="1233" w:type="dxa"/>
            <w:tcBorders>
              <w:top w:val="single" w:sz="4" w:space="0" w:color="auto"/>
              <w:left w:val="single" w:sz="4" w:space="0" w:color="auto"/>
              <w:bottom w:val="single" w:sz="4" w:space="0" w:color="auto"/>
              <w:right w:val="single" w:sz="4" w:space="0" w:color="auto"/>
            </w:tcBorders>
            <w:vAlign w:val="center"/>
          </w:tcPr>
          <w:p w14:paraId="0E71219E" w14:textId="77777777" w:rsidR="0051503D" w:rsidRPr="00CF0763" w:rsidRDefault="0051503D" w:rsidP="00A93B04">
            <w:pPr>
              <w:tabs>
                <w:tab w:val="left" w:pos="0"/>
              </w:tabs>
              <w:spacing w:line="240" w:lineRule="exact"/>
              <w:jc w:val="center"/>
              <w:rPr>
                <w:rFonts w:ascii="宋体" w:hAnsi="宋体" w:cs="宋体"/>
                <w:szCs w:val="21"/>
              </w:rPr>
            </w:pPr>
            <w:r w:rsidRPr="00A32450">
              <w:rPr>
                <w:rFonts w:ascii="宋体" w:hAnsi="宋体" w:cs="宋体" w:hint="eastAsia"/>
                <w:szCs w:val="21"/>
              </w:rPr>
              <w:t>断电状态下使用时间</w:t>
            </w:r>
            <w:r w:rsidRPr="00A32450">
              <w:rPr>
                <w:rFonts w:ascii="宋体" w:hAnsi="宋体" w:cs="宋体"/>
                <w:szCs w:val="21"/>
              </w:rPr>
              <w:t>15分钟，小于20分钟</w:t>
            </w:r>
          </w:p>
        </w:tc>
        <w:tc>
          <w:tcPr>
            <w:tcW w:w="2986" w:type="dxa"/>
            <w:tcBorders>
              <w:top w:val="single" w:sz="4" w:space="0" w:color="auto"/>
              <w:left w:val="single" w:sz="4" w:space="0" w:color="auto"/>
              <w:bottom w:val="single" w:sz="4" w:space="0" w:color="auto"/>
              <w:right w:val="single" w:sz="4" w:space="0" w:color="auto"/>
            </w:tcBorders>
          </w:tcPr>
          <w:p w14:paraId="25236B70"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18</w:t>
            </w:r>
            <w:r w:rsidRPr="00AB7791">
              <w:t>条</w:t>
            </w:r>
          </w:p>
        </w:tc>
      </w:tr>
      <w:tr w:rsidR="0051503D" w:rsidRPr="007E74AA" w14:paraId="35309411" w14:textId="77777777" w:rsidTr="00A93B04">
        <w:trPr>
          <w:trHeight w:val="1159"/>
        </w:trPr>
        <w:tc>
          <w:tcPr>
            <w:tcW w:w="4780" w:type="dxa"/>
            <w:tcBorders>
              <w:top w:val="single" w:sz="4" w:space="0" w:color="auto"/>
              <w:left w:val="single" w:sz="4" w:space="0" w:color="auto"/>
              <w:bottom w:val="single" w:sz="4" w:space="0" w:color="auto"/>
              <w:right w:val="single" w:sz="4" w:space="0" w:color="auto"/>
            </w:tcBorders>
            <w:vAlign w:val="center"/>
          </w:tcPr>
          <w:p w14:paraId="7CD07FF5" w14:textId="77777777" w:rsidR="0051503D" w:rsidRPr="00CF0763" w:rsidRDefault="0051503D" w:rsidP="00A93B04">
            <w:pPr>
              <w:adjustRightInd w:val="0"/>
              <w:snapToGrid w:val="0"/>
              <w:ind w:hanging="1"/>
              <w:jc w:val="center"/>
              <w:rPr>
                <w:rFonts w:ascii="宋体" w:hAnsi="宋体" w:cs="宋体"/>
                <w:szCs w:val="21"/>
              </w:rPr>
            </w:pPr>
            <w:r>
              <w:rPr>
                <w:rFonts w:ascii="宋体" w:hAnsi="宋体" w:cs="宋体" w:hint="eastAsia"/>
                <w:szCs w:val="21"/>
              </w:rPr>
              <w:t>19. 具有闹钟提醒功能，可设置提醒信息。</w:t>
            </w:r>
          </w:p>
        </w:tc>
        <w:tc>
          <w:tcPr>
            <w:tcW w:w="3802" w:type="dxa"/>
            <w:tcBorders>
              <w:top w:val="single" w:sz="4" w:space="0" w:color="auto"/>
              <w:left w:val="single" w:sz="4" w:space="0" w:color="auto"/>
              <w:bottom w:val="single" w:sz="4" w:space="0" w:color="auto"/>
              <w:right w:val="single" w:sz="4" w:space="0" w:color="auto"/>
            </w:tcBorders>
          </w:tcPr>
          <w:p w14:paraId="65C9C5AD" w14:textId="77777777" w:rsidR="0051503D" w:rsidRPr="00CF0763" w:rsidRDefault="0051503D" w:rsidP="00A93B04">
            <w:pPr>
              <w:tabs>
                <w:tab w:val="left" w:pos="-61"/>
              </w:tabs>
              <w:adjustRightInd w:val="0"/>
              <w:snapToGrid w:val="0"/>
              <w:ind w:rightChars="-26" w:right="-62"/>
              <w:jc w:val="left"/>
              <w:rPr>
                <w:rFonts w:ascii="宋体" w:hAnsi="宋体" w:cs="宋体"/>
                <w:szCs w:val="21"/>
              </w:rPr>
            </w:pPr>
            <w:r w:rsidRPr="00A32450">
              <w:rPr>
                <w:rFonts w:ascii="宋体" w:hAnsi="宋体" w:cs="宋体" w:hint="eastAsia"/>
                <w:szCs w:val="21"/>
              </w:rPr>
              <w:t>具有闹钟功能，可进行单次或周期性提醒</w:t>
            </w:r>
          </w:p>
        </w:tc>
        <w:tc>
          <w:tcPr>
            <w:tcW w:w="1147" w:type="dxa"/>
            <w:tcBorders>
              <w:top w:val="single" w:sz="4" w:space="0" w:color="auto"/>
              <w:left w:val="single" w:sz="4" w:space="0" w:color="auto"/>
              <w:bottom w:val="single" w:sz="4" w:space="0" w:color="auto"/>
              <w:right w:val="single" w:sz="4" w:space="0" w:color="auto"/>
            </w:tcBorders>
            <w:vAlign w:val="center"/>
          </w:tcPr>
          <w:p w14:paraId="08B15871"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169A8B52"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无偏离</w:t>
            </w:r>
          </w:p>
        </w:tc>
        <w:tc>
          <w:tcPr>
            <w:tcW w:w="2986" w:type="dxa"/>
            <w:tcBorders>
              <w:top w:val="single" w:sz="4" w:space="0" w:color="auto"/>
              <w:left w:val="single" w:sz="4" w:space="0" w:color="auto"/>
              <w:bottom w:val="single" w:sz="4" w:space="0" w:color="auto"/>
              <w:right w:val="single" w:sz="4" w:space="0" w:color="auto"/>
            </w:tcBorders>
          </w:tcPr>
          <w:p w14:paraId="41DF78F8" w14:textId="77777777" w:rsidR="0051503D" w:rsidRPr="00CF0763" w:rsidRDefault="0051503D" w:rsidP="00A93B04">
            <w:pPr>
              <w:tabs>
                <w:tab w:val="left" w:pos="0"/>
              </w:tabs>
              <w:spacing w:line="240" w:lineRule="exact"/>
              <w:jc w:val="center"/>
              <w:rPr>
                <w:rFonts w:ascii="宋体" w:hAnsi="宋体" w:cs="宋体"/>
                <w:szCs w:val="21"/>
              </w:rPr>
            </w:pPr>
            <w:r w:rsidRPr="00AB7791">
              <w:rPr>
                <w:rFonts w:hint="eastAsia"/>
              </w:rPr>
              <w:t>主要功能：第</w:t>
            </w:r>
            <w:r w:rsidRPr="00AB7791">
              <w:t>16</w:t>
            </w:r>
            <w:r w:rsidRPr="00AB7791">
              <w:t>条</w:t>
            </w:r>
          </w:p>
        </w:tc>
      </w:tr>
      <w:tr w:rsidR="0051503D" w:rsidRPr="007E74AA" w14:paraId="57ECA25E" w14:textId="77777777" w:rsidTr="00A93B04">
        <w:trPr>
          <w:trHeight w:val="1119"/>
        </w:trPr>
        <w:tc>
          <w:tcPr>
            <w:tcW w:w="4780" w:type="dxa"/>
            <w:tcBorders>
              <w:top w:val="single" w:sz="4" w:space="0" w:color="auto"/>
              <w:left w:val="single" w:sz="4" w:space="0" w:color="auto"/>
              <w:bottom w:val="single" w:sz="4" w:space="0" w:color="auto"/>
              <w:right w:val="single" w:sz="4" w:space="0" w:color="auto"/>
            </w:tcBorders>
            <w:vAlign w:val="center"/>
          </w:tcPr>
          <w:p w14:paraId="23AD1F14" w14:textId="77777777" w:rsidR="0051503D" w:rsidRPr="00CF0763" w:rsidRDefault="0051503D" w:rsidP="00A93B04">
            <w:pPr>
              <w:adjustRightInd w:val="0"/>
              <w:snapToGrid w:val="0"/>
              <w:ind w:hanging="1"/>
              <w:jc w:val="center"/>
              <w:rPr>
                <w:rFonts w:ascii="宋体" w:hAnsi="宋体" w:cs="宋体"/>
                <w:szCs w:val="21"/>
              </w:rPr>
            </w:pPr>
            <w:r w:rsidRPr="00CF0763">
              <w:rPr>
                <w:rFonts w:ascii="宋体" w:hAnsi="宋体" w:cs="宋体" w:hint="eastAsia"/>
                <w:szCs w:val="21"/>
              </w:rPr>
              <w:t>其它</w:t>
            </w:r>
          </w:p>
        </w:tc>
        <w:tc>
          <w:tcPr>
            <w:tcW w:w="3802" w:type="dxa"/>
            <w:tcBorders>
              <w:top w:val="single" w:sz="4" w:space="0" w:color="auto"/>
              <w:left w:val="single" w:sz="4" w:space="0" w:color="auto"/>
              <w:bottom w:val="single" w:sz="4" w:space="0" w:color="auto"/>
              <w:right w:val="single" w:sz="4" w:space="0" w:color="auto"/>
            </w:tcBorders>
            <w:vAlign w:val="center"/>
          </w:tcPr>
          <w:p w14:paraId="438E0002" w14:textId="77777777" w:rsidR="0051503D" w:rsidRPr="00CF0763" w:rsidRDefault="0051503D" w:rsidP="00A93B04">
            <w:pPr>
              <w:tabs>
                <w:tab w:val="left" w:pos="-61"/>
              </w:tabs>
              <w:adjustRightInd w:val="0"/>
              <w:snapToGrid w:val="0"/>
              <w:ind w:rightChars="-26" w:right="-62"/>
              <w:jc w:val="left"/>
              <w:rPr>
                <w:rFonts w:ascii="宋体" w:hAnsi="宋体" w:cs="宋体"/>
                <w:szCs w:val="21"/>
              </w:rPr>
            </w:pPr>
            <w:r w:rsidRPr="00CF0763">
              <w:rPr>
                <w:rFonts w:ascii="宋体" w:hAnsi="宋体" w:cs="宋体" w:hint="eastAsia"/>
                <w:szCs w:val="21"/>
              </w:rPr>
              <w:t>采购单位未提供需求而投标人认为需说明及补充的内容在此填列</w:t>
            </w:r>
          </w:p>
        </w:tc>
        <w:tc>
          <w:tcPr>
            <w:tcW w:w="1147" w:type="dxa"/>
            <w:tcBorders>
              <w:top w:val="single" w:sz="4" w:space="0" w:color="auto"/>
              <w:left w:val="single" w:sz="4" w:space="0" w:color="auto"/>
              <w:bottom w:val="single" w:sz="4" w:space="0" w:color="auto"/>
              <w:right w:val="single" w:sz="4" w:space="0" w:color="auto"/>
            </w:tcBorders>
            <w:vAlign w:val="center"/>
          </w:tcPr>
          <w:p w14:paraId="39A319FA"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szCs w:val="21"/>
              </w:rPr>
              <w:t>无偏离</w:t>
            </w:r>
          </w:p>
        </w:tc>
        <w:tc>
          <w:tcPr>
            <w:tcW w:w="1233" w:type="dxa"/>
            <w:tcBorders>
              <w:top w:val="single" w:sz="4" w:space="0" w:color="auto"/>
              <w:left w:val="single" w:sz="4" w:space="0" w:color="auto"/>
              <w:bottom w:val="single" w:sz="4" w:space="0" w:color="auto"/>
              <w:right w:val="single" w:sz="4" w:space="0" w:color="auto"/>
            </w:tcBorders>
            <w:vAlign w:val="center"/>
          </w:tcPr>
          <w:p w14:paraId="41287013"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szCs w:val="21"/>
              </w:rPr>
              <w:t>无偏离</w:t>
            </w:r>
          </w:p>
        </w:tc>
        <w:tc>
          <w:tcPr>
            <w:tcW w:w="2986" w:type="dxa"/>
            <w:tcBorders>
              <w:top w:val="single" w:sz="4" w:space="0" w:color="auto"/>
              <w:left w:val="single" w:sz="4" w:space="0" w:color="auto"/>
              <w:bottom w:val="single" w:sz="4" w:space="0" w:color="auto"/>
              <w:right w:val="single" w:sz="4" w:space="0" w:color="auto"/>
            </w:tcBorders>
            <w:vAlign w:val="center"/>
          </w:tcPr>
          <w:p w14:paraId="47606417" w14:textId="77777777" w:rsidR="0051503D" w:rsidRPr="00CF0763"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w:t>
            </w:r>
          </w:p>
        </w:tc>
      </w:tr>
    </w:tbl>
    <w:bookmarkEnd w:id="4"/>
    <w:p w14:paraId="2C1DCC16"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7E74AA">
        <w:rPr>
          <w:rFonts w:ascii="宋体" w:hAnsi="宋体" w:cs="仿宋_GB2312" w:hint="eastAsia"/>
          <w:b/>
          <w:szCs w:val="21"/>
        </w:rPr>
        <w:t>填表要求：</w:t>
      </w:r>
    </w:p>
    <w:p w14:paraId="0E2B3CF7"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1．“投标文件响应内容”一栏由投标人按照招标文件要求填写并进行逐项响应。</w:t>
      </w:r>
    </w:p>
    <w:p w14:paraId="2BCE8275" w14:textId="77777777" w:rsidR="0051503D" w:rsidRPr="007E74AA" w:rsidRDefault="0051503D" w:rsidP="0051503D">
      <w:pPr>
        <w:adjustRightInd w:val="0"/>
        <w:snapToGrid w:val="0"/>
        <w:spacing w:line="360" w:lineRule="auto"/>
        <w:rPr>
          <w:rFonts w:ascii="宋体" w:hAnsi="宋体" w:cs="仿宋_GB2312"/>
          <w:szCs w:val="21"/>
        </w:rPr>
      </w:pPr>
      <w:r w:rsidRPr="00A3539A">
        <w:rPr>
          <w:noProof/>
        </w:rPr>
        <w:drawing>
          <wp:anchor distT="0" distB="0" distL="114300" distR="114300" simplePos="0" relativeHeight="251664384" behindDoc="0" locked="0" layoutInCell="1" allowOverlap="1" wp14:anchorId="5F00571D" wp14:editId="2B1ADDDC">
            <wp:simplePos x="0" y="0"/>
            <wp:positionH relativeFrom="column">
              <wp:posOffset>2208530</wp:posOffset>
            </wp:positionH>
            <wp:positionV relativeFrom="paragraph">
              <wp:posOffset>-377859</wp:posOffset>
            </wp:positionV>
            <wp:extent cx="2208811" cy="2197072"/>
            <wp:effectExtent l="0" t="0" r="1270" b="0"/>
            <wp:wrapNone/>
            <wp:docPr id="55" name="图片 55"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2．“偏离程度”一栏根据“投标文件响应内容”与招标文件逐项对照的结果填写。偏离必须用 “正偏离、负偏离或无偏离”三个名称中的一种进行标注。</w:t>
      </w:r>
    </w:p>
    <w:p w14:paraId="2C6F9B38" w14:textId="77777777" w:rsidR="0051503D" w:rsidRPr="007E74AA" w:rsidRDefault="0051503D" w:rsidP="0051503D">
      <w:pPr>
        <w:adjustRightInd w:val="0"/>
        <w:snapToGrid w:val="0"/>
        <w:spacing w:line="360" w:lineRule="auto"/>
        <w:rPr>
          <w:rFonts w:ascii="宋体" w:hAnsi="宋体" w:cs="仿宋_GB2312"/>
          <w:szCs w:val="21"/>
        </w:rPr>
      </w:pPr>
      <w:r w:rsidRPr="00A3539A">
        <w:rPr>
          <w:rFonts w:ascii="宋体" w:hAnsi="宋体" w:cs="仿宋_GB2312"/>
          <w:noProof/>
          <w:szCs w:val="32"/>
          <w:u w:val="single"/>
        </w:rPr>
        <w:drawing>
          <wp:anchor distT="0" distB="0" distL="114300" distR="114300" simplePos="0" relativeHeight="251682816" behindDoc="0" locked="0" layoutInCell="1" allowOverlap="1" wp14:anchorId="40BE1118" wp14:editId="56A2AD32">
            <wp:simplePos x="0" y="0"/>
            <wp:positionH relativeFrom="column">
              <wp:posOffset>4587765</wp:posOffset>
            </wp:positionH>
            <wp:positionV relativeFrom="paragraph">
              <wp:posOffset>12130</wp:posOffset>
            </wp:positionV>
            <wp:extent cx="885821" cy="875046"/>
            <wp:effectExtent l="0" t="0" r="0" b="1270"/>
            <wp:wrapNone/>
            <wp:docPr id="54645325" name="图片 54645325" descr="C:\Users\Adminis\Desktop\莱良\34912b47-f5fc-4265-b3ec-1e331654e4ff(1)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Desktop\莱良\34912b47-f5fc-4265-b3ec-1e331654e4ff(1) - 副本.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1" cy="87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3．“偏离说明”一栏由投标人对偏离的情况做详细说明。</w:t>
      </w:r>
    </w:p>
    <w:p w14:paraId="50A28F94"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lastRenderedPageBreak/>
        <w:t>投标人名称（加盖单位公章）：</w:t>
      </w:r>
      <w:r w:rsidRPr="007E74AA">
        <w:rPr>
          <w:rFonts w:ascii="宋体" w:hAnsi="宋体" w:cs="仿宋_GB2312" w:hint="eastAsia"/>
          <w:szCs w:val="32"/>
          <w:u w:val="single"/>
        </w:rPr>
        <w:t xml:space="preserve">  营口莱良科技有限公司  </w:t>
      </w:r>
    </w:p>
    <w:p w14:paraId="076B119D"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法定代表人（或</w:t>
      </w:r>
      <w:r w:rsidRPr="007E74AA">
        <w:rPr>
          <w:rFonts w:ascii="宋体" w:hAnsi="宋体" w:cs="仿宋_GB2312" w:hint="eastAsia"/>
          <w:szCs w:val="24"/>
        </w:rPr>
        <w:t>非法人组织负责人）或</w:t>
      </w:r>
      <w:r w:rsidRPr="007E74AA">
        <w:rPr>
          <w:rFonts w:ascii="宋体" w:hAnsi="宋体" w:cs="仿宋_GB2312" w:hint="eastAsia"/>
          <w:szCs w:val="32"/>
        </w:rPr>
        <w:t>其</w:t>
      </w:r>
      <w:r w:rsidRPr="007E74AA">
        <w:rPr>
          <w:rFonts w:ascii="宋体" w:hAnsi="宋体" w:cs="仿宋_GB2312" w:hint="eastAsia"/>
          <w:szCs w:val="24"/>
        </w:rPr>
        <w:t>授权</w:t>
      </w:r>
      <w:r w:rsidRPr="007E74AA">
        <w:rPr>
          <w:rFonts w:ascii="宋体" w:hAnsi="宋体" w:cs="仿宋_GB2312" w:hint="eastAsia"/>
          <w:szCs w:val="32"/>
        </w:rPr>
        <w:t>委托</w:t>
      </w:r>
      <w:r w:rsidRPr="007E74AA">
        <w:rPr>
          <w:rFonts w:ascii="宋体" w:hAnsi="宋体" w:cs="仿宋_GB2312" w:hint="eastAsia"/>
          <w:szCs w:val="24"/>
        </w:rPr>
        <w:t>人</w:t>
      </w:r>
      <w:r w:rsidRPr="007E74AA">
        <w:rPr>
          <w:rFonts w:ascii="宋体" w:hAnsi="宋体" w:cs="仿宋_GB2312" w:hint="eastAsia"/>
          <w:szCs w:val="32"/>
        </w:rPr>
        <w:t>(签字或盖章)：</w:t>
      </w:r>
      <w:r w:rsidRPr="007E74AA">
        <w:rPr>
          <w:rFonts w:ascii="宋体" w:hAnsi="宋体" w:cs="仿宋_GB2312" w:hint="eastAsia"/>
          <w:szCs w:val="32"/>
          <w:u w:val="single"/>
        </w:rPr>
        <w:t xml:space="preserve">           </w:t>
      </w:r>
    </w:p>
    <w:p w14:paraId="318F5647"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r w:rsidRPr="007E74AA">
        <w:rPr>
          <w:rFonts w:ascii="宋体" w:hAnsi="宋体" w:cs="仿宋_GB2312" w:hint="eastAsia"/>
          <w:szCs w:val="32"/>
        </w:rPr>
        <w:t>日期：</w:t>
      </w:r>
      <w:r w:rsidRPr="007E74AA">
        <w:rPr>
          <w:rFonts w:ascii="宋体" w:hAnsi="宋体" w:cs="仿宋_GB2312" w:hint="eastAsia"/>
          <w:szCs w:val="32"/>
          <w:u w:val="single"/>
        </w:rPr>
        <w:t xml:space="preserve"> 2024年5月27日 </w:t>
      </w:r>
    </w:p>
    <w:p w14:paraId="62EDBC01"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555266E0"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55418A85"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4E6C06C7"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214CE0CE"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1D58F084"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780FBBD6"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0EA5F050" w14:textId="77777777" w:rsidR="0051503D" w:rsidRPr="007E74AA" w:rsidRDefault="0051503D" w:rsidP="0051503D">
      <w:pPr>
        <w:adjustRightInd w:val="0"/>
        <w:snapToGrid w:val="0"/>
        <w:spacing w:line="360" w:lineRule="auto"/>
        <w:ind w:rightChars="50" w:right="120"/>
        <w:jc w:val="left"/>
        <w:rPr>
          <w:rFonts w:ascii="宋体" w:hAnsi="宋体" w:cs="仿宋_GB2312"/>
          <w:szCs w:val="32"/>
          <w:u w:val="single"/>
        </w:rPr>
      </w:pPr>
    </w:p>
    <w:p w14:paraId="0F00F260" w14:textId="77777777" w:rsidR="0051503D" w:rsidRPr="007E74AA" w:rsidRDefault="0051503D" w:rsidP="0051503D">
      <w:pPr>
        <w:pStyle w:val="3"/>
      </w:pPr>
      <w:bookmarkStart w:id="5" w:name="_Toc169010170"/>
      <w:r w:rsidRPr="007E74AA">
        <w:rPr>
          <w:rFonts w:hint="eastAsia"/>
        </w:rPr>
        <w:t>血液透析滤过机</w:t>
      </w:r>
      <w:bookmarkEnd w:id="5"/>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122"/>
        <w:gridCol w:w="1145"/>
        <w:gridCol w:w="1231"/>
        <w:gridCol w:w="1977"/>
      </w:tblGrid>
      <w:tr w:rsidR="0051503D" w:rsidRPr="007E74AA" w14:paraId="69C832C7" w14:textId="77777777" w:rsidTr="00A93B04">
        <w:trPr>
          <w:trHeight w:val="1321"/>
        </w:trPr>
        <w:tc>
          <w:tcPr>
            <w:tcW w:w="13744" w:type="dxa"/>
            <w:gridSpan w:val="5"/>
            <w:tcBorders>
              <w:top w:val="single" w:sz="4" w:space="0" w:color="auto"/>
              <w:left w:val="single" w:sz="4" w:space="0" w:color="auto"/>
              <w:bottom w:val="single" w:sz="4" w:space="0" w:color="auto"/>
              <w:right w:val="single" w:sz="4" w:space="0" w:color="auto"/>
            </w:tcBorders>
            <w:vAlign w:val="center"/>
          </w:tcPr>
          <w:p w14:paraId="325F0107" w14:textId="77777777" w:rsidR="0051503D" w:rsidRPr="007E74AA" w:rsidRDefault="0051503D" w:rsidP="00A93B04">
            <w:pPr>
              <w:rPr>
                <w:sz w:val="21"/>
                <w:szCs w:val="21"/>
              </w:rPr>
            </w:pPr>
            <w:r w:rsidRPr="00A3539A">
              <w:rPr>
                <w:noProof/>
              </w:rPr>
              <w:drawing>
                <wp:anchor distT="0" distB="0" distL="114300" distR="114300" simplePos="0" relativeHeight="251659264" behindDoc="0" locked="0" layoutInCell="1" allowOverlap="1" wp14:anchorId="39DB2B16" wp14:editId="2810AF41">
                  <wp:simplePos x="0" y="0"/>
                  <wp:positionH relativeFrom="column">
                    <wp:posOffset>2853055</wp:posOffset>
                  </wp:positionH>
                  <wp:positionV relativeFrom="paragraph">
                    <wp:posOffset>-39370</wp:posOffset>
                  </wp:positionV>
                  <wp:extent cx="2208530" cy="2196465"/>
                  <wp:effectExtent l="0" t="0" r="1270" b="0"/>
                  <wp:wrapNone/>
                  <wp:docPr id="48" name="图片 48"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hint="eastAsia"/>
                <w:sz w:val="21"/>
                <w:szCs w:val="21"/>
              </w:rPr>
              <w:t>包号</w:t>
            </w:r>
            <w:r w:rsidRPr="007E74AA">
              <w:rPr>
                <w:rFonts w:hint="eastAsia"/>
                <w:sz w:val="21"/>
                <w:szCs w:val="21"/>
              </w:rPr>
              <w:t>/</w:t>
            </w:r>
            <w:r w:rsidRPr="007E74AA">
              <w:rPr>
                <w:rFonts w:hint="eastAsia"/>
                <w:sz w:val="21"/>
                <w:szCs w:val="21"/>
              </w:rPr>
              <w:t>序号：</w:t>
            </w:r>
            <w:r w:rsidRPr="007E74AA">
              <w:rPr>
                <w:rFonts w:hint="eastAsia"/>
                <w:sz w:val="21"/>
                <w:szCs w:val="21"/>
              </w:rPr>
              <w:t>001</w:t>
            </w:r>
          </w:p>
          <w:p w14:paraId="01B72D35" w14:textId="77777777" w:rsidR="0051503D" w:rsidRPr="007E74AA" w:rsidRDefault="0051503D" w:rsidP="00A93B04">
            <w:pPr>
              <w:rPr>
                <w:sz w:val="21"/>
                <w:szCs w:val="21"/>
              </w:rPr>
            </w:pPr>
            <w:r w:rsidRPr="007E74AA">
              <w:rPr>
                <w:rFonts w:hint="eastAsia"/>
                <w:sz w:val="21"/>
                <w:szCs w:val="21"/>
              </w:rPr>
              <w:t>产品名称：血液透析滤过机</w:t>
            </w:r>
          </w:p>
          <w:p w14:paraId="6B4DFE8D" w14:textId="77777777" w:rsidR="0051503D" w:rsidRPr="007E74AA" w:rsidRDefault="0051503D" w:rsidP="00A93B04">
            <w:pPr>
              <w:rPr>
                <w:sz w:val="21"/>
                <w:szCs w:val="21"/>
              </w:rPr>
            </w:pPr>
            <w:r w:rsidRPr="007E74AA">
              <w:rPr>
                <w:rFonts w:hint="eastAsia"/>
                <w:sz w:val="21"/>
                <w:szCs w:val="21"/>
              </w:rPr>
              <w:t>数量：</w:t>
            </w:r>
            <w:r w:rsidRPr="007E74AA">
              <w:rPr>
                <w:rFonts w:hint="eastAsia"/>
                <w:sz w:val="21"/>
                <w:szCs w:val="21"/>
              </w:rPr>
              <w:t>4</w:t>
            </w:r>
          </w:p>
          <w:p w14:paraId="2A2B5F30" w14:textId="77777777" w:rsidR="0051503D" w:rsidRPr="007E74AA" w:rsidRDefault="0051503D" w:rsidP="00A93B04">
            <w:pPr>
              <w:rPr>
                <w:sz w:val="21"/>
                <w:szCs w:val="21"/>
              </w:rPr>
            </w:pPr>
            <w:r w:rsidRPr="007E74AA">
              <w:rPr>
                <w:rFonts w:hint="eastAsia"/>
                <w:sz w:val="21"/>
                <w:szCs w:val="21"/>
              </w:rPr>
              <w:t>是否为经过审批采购的进口产品：否</w:t>
            </w:r>
          </w:p>
          <w:p w14:paraId="5CEF777F" w14:textId="77777777" w:rsidR="0051503D" w:rsidRPr="007E74AA" w:rsidRDefault="0051503D" w:rsidP="00A93B04">
            <w:pPr>
              <w:rPr>
                <w:sz w:val="21"/>
                <w:szCs w:val="21"/>
              </w:rPr>
            </w:pPr>
            <w:r w:rsidRPr="007E74AA">
              <w:rPr>
                <w:rFonts w:hint="eastAsia"/>
                <w:sz w:val="21"/>
                <w:szCs w:val="21"/>
              </w:rPr>
              <w:t>是否为核心产品（非单一产品采购项目时适用）：否</w:t>
            </w:r>
          </w:p>
        </w:tc>
      </w:tr>
      <w:tr w:rsidR="0051503D" w:rsidRPr="007E74AA" w14:paraId="5E7BFC30" w14:textId="77777777" w:rsidTr="00A93B04">
        <w:trPr>
          <w:trHeight w:val="1547"/>
        </w:trPr>
        <w:tc>
          <w:tcPr>
            <w:tcW w:w="5269" w:type="dxa"/>
            <w:tcBorders>
              <w:top w:val="single" w:sz="4" w:space="0" w:color="auto"/>
              <w:left w:val="single" w:sz="4" w:space="0" w:color="auto"/>
              <w:bottom w:val="single" w:sz="4" w:space="0" w:color="auto"/>
              <w:right w:val="single" w:sz="4" w:space="0" w:color="auto"/>
            </w:tcBorders>
            <w:vAlign w:val="center"/>
          </w:tcPr>
          <w:p w14:paraId="4050EEDC" w14:textId="77777777" w:rsidR="0051503D" w:rsidRPr="007E74AA" w:rsidRDefault="0051503D" w:rsidP="00A93B04">
            <w:pPr>
              <w:jc w:val="center"/>
              <w:rPr>
                <w:sz w:val="21"/>
                <w:szCs w:val="21"/>
              </w:rPr>
            </w:pPr>
            <w:r w:rsidRPr="007E74AA">
              <w:rPr>
                <w:rFonts w:hint="eastAsia"/>
                <w:sz w:val="21"/>
                <w:szCs w:val="21"/>
              </w:rPr>
              <w:lastRenderedPageBreak/>
              <w:t>招标文件要求</w:t>
            </w:r>
          </w:p>
          <w:p w14:paraId="7BE83D58" w14:textId="77777777" w:rsidR="0051503D" w:rsidRPr="007E74AA" w:rsidRDefault="0051503D" w:rsidP="00A93B04">
            <w:pPr>
              <w:jc w:val="center"/>
              <w:rPr>
                <w:sz w:val="21"/>
                <w:szCs w:val="21"/>
              </w:rPr>
            </w:pPr>
            <w:r w:rsidRPr="007E74AA">
              <w:rPr>
                <w:rFonts w:hint="eastAsia"/>
                <w:sz w:val="21"/>
                <w:szCs w:val="21"/>
              </w:rPr>
              <w:t>重要提示：实质性要求及重要指标用★标注（“★”必须标注在序号前），★标注项不得负偏离，如果负偏离，则投标文件无效。</w:t>
            </w:r>
          </w:p>
        </w:tc>
        <w:tc>
          <w:tcPr>
            <w:tcW w:w="4122" w:type="dxa"/>
            <w:tcBorders>
              <w:top w:val="single" w:sz="4" w:space="0" w:color="auto"/>
              <w:left w:val="single" w:sz="4" w:space="0" w:color="auto"/>
              <w:bottom w:val="single" w:sz="4" w:space="0" w:color="auto"/>
              <w:right w:val="single" w:sz="4" w:space="0" w:color="auto"/>
            </w:tcBorders>
            <w:vAlign w:val="center"/>
          </w:tcPr>
          <w:p w14:paraId="1786477E" w14:textId="77777777" w:rsidR="0051503D" w:rsidRPr="007E74AA" w:rsidRDefault="0051503D" w:rsidP="00A93B04">
            <w:pPr>
              <w:jc w:val="center"/>
              <w:rPr>
                <w:sz w:val="21"/>
                <w:szCs w:val="21"/>
              </w:rPr>
            </w:pPr>
            <w:r w:rsidRPr="007E74AA">
              <w:rPr>
                <w:rFonts w:hint="eastAsia"/>
                <w:sz w:val="21"/>
                <w:szCs w:val="21"/>
              </w:rPr>
              <w:t>投标文件</w:t>
            </w:r>
          </w:p>
          <w:p w14:paraId="15715D41" w14:textId="77777777" w:rsidR="0051503D" w:rsidRPr="007E74AA" w:rsidRDefault="0051503D" w:rsidP="00A93B04">
            <w:pPr>
              <w:jc w:val="center"/>
              <w:rPr>
                <w:sz w:val="21"/>
                <w:szCs w:val="21"/>
              </w:rPr>
            </w:pPr>
            <w:r w:rsidRPr="007E74AA">
              <w:rPr>
                <w:rFonts w:hint="eastAsia"/>
                <w:sz w:val="21"/>
                <w:szCs w:val="21"/>
              </w:rPr>
              <w:t>响应内容</w:t>
            </w:r>
          </w:p>
        </w:tc>
        <w:tc>
          <w:tcPr>
            <w:tcW w:w="1145" w:type="dxa"/>
            <w:tcBorders>
              <w:top w:val="single" w:sz="4" w:space="0" w:color="auto"/>
              <w:left w:val="single" w:sz="4" w:space="0" w:color="auto"/>
              <w:bottom w:val="single" w:sz="4" w:space="0" w:color="auto"/>
              <w:right w:val="single" w:sz="4" w:space="0" w:color="auto"/>
            </w:tcBorders>
            <w:vAlign w:val="center"/>
          </w:tcPr>
          <w:p w14:paraId="39134E18" w14:textId="77777777" w:rsidR="0051503D" w:rsidRPr="007E74AA" w:rsidRDefault="0051503D" w:rsidP="00A93B04">
            <w:pPr>
              <w:jc w:val="center"/>
              <w:rPr>
                <w:sz w:val="21"/>
                <w:szCs w:val="21"/>
              </w:rPr>
            </w:pPr>
            <w:r w:rsidRPr="007E74AA">
              <w:rPr>
                <w:rFonts w:hint="eastAsia"/>
                <w:sz w:val="21"/>
                <w:szCs w:val="21"/>
              </w:rPr>
              <w:t>偏离程度</w:t>
            </w:r>
          </w:p>
        </w:tc>
        <w:tc>
          <w:tcPr>
            <w:tcW w:w="1231" w:type="dxa"/>
            <w:tcBorders>
              <w:top w:val="single" w:sz="4" w:space="0" w:color="auto"/>
              <w:left w:val="single" w:sz="4" w:space="0" w:color="auto"/>
              <w:bottom w:val="single" w:sz="4" w:space="0" w:color="auto"/>
              <w:right w:val="single" w:sz="4" w:space="0" w:color="auto"/>
            </w:tcBorders>
            <w:vAlign w:val="center"/>
          </w:tcPr>
          <w:p w14:paraId="34A7D380" w14:textId="77777777" w:rsidR="0051503D" w:rsidRPr="007E74AA" w:rsidRDefault="0051503D" w:rsidP="00A93B04">
            <w:pPr>
              <w:jc w:val="center"/>
              <w:rPr>
                <w:sz w:val="21"/>
                <w:szCs w:val="21"/>
              </w:rPr>
            </w:pPr>
            <w:r w:rsidRPr="007E74AA">
              <w:rPr>
                <w:rFonts w:hint="eastAsia"/>
                <w:sz w:val="21"/>
                <w:szCs w:val="21"/>
              </w:rPr>
              <w:t>偏离说明</w:t>
            </w:r>
          </w:p>
        </w:tc>
        <w:tc>
          <w:tcPr>
            <w:tcW w:w="1977" w:type="dxa"/>
            <w:tcBorders>
              <w:top w:val="single" w:sz="4" w:space="0" w:color="auto"/>
              <w:left w:val="single" w:sz="4" w:space="0" w:color="auto"/>
              <w:bottom w:val="single" w:sz="4" w:space="0" w:color="auto"/>
              <w:right w:val="single" w:sz="4" w:space="0" w:color="auto"/>
            </w:tcBorders>
            <w:vAlign w:val="center"/>
          </w:tcPr>
          <w:p w14:paraId="256994BE" w14:textId="77777777" w:rsidR="0051503D" w:rsidRPr="007E74AA" w:rsidRDefault="0051503D" w:rsidP="00A93B04">
            <w:pPr>
              <w:jc w:val="center"/>
              <w:rPr>
                <w:sz w:val="21"/>
                <w:szCs w:val="21"/>
              </w:rPr>
            </w:pPr>
            <w:r w:rsidRPr="007E74AA">
              <w:rPr>
                <w:rFonts w:hint="eastAsia"/>
                <w:sz w:val="21"/>
                <w:szCs w:val="21"/>
              </w:rPr>
              <w:t>证明材料</w:t>
            </w:r>
          </w:p>
        </w:tc>
      </w:tr>
      <w:tr w:rsidR="0051503D" w:rsidRPr="007E74AA" w14:paraId="0C7A9CFF" w14:textId="77777777" w:rsidTr="00A93B04">
        <w:tc>
          <w:tcPr>
            <w:tcW w:w="5269" w:type="dxa"/>
            <w:tcBorders>
              <w:top w:val="single" w:sz="4" w:space="0" w:color="auto"/>
              <w:left w:val="single" w:sz="4" w:space="0" w:color="auto"/>
              <w:right w:val="single" w:sz="4" w:space="0" w:color="auto"/>
            </w:tcBorders>
          </w:tcPr>
          <w:p w14:paraId="55869BFF" w14:textId="77777777" w:rsidR="0051503D" w:rsidRPr="00CF0763" w:rsidRDefault="0051503D" w:rsidP="00A93B04">
            <w:pPr>
              <w:rPr>
                <w:rFonts w:ascii="宋体" w:hAnsi="宋体" w:cs="宋体"/>
                <w:szCs w:val="21"/>
              </w:rPr>
            </w:pPr>
            <w:r>
              <w:rPr>
                <w:rFonts w:ascii="宋体" w:hAnsi="宋体" w:cs="宋体" w:hint="eastAsia"/>
                <w:szCs w:val="21"/>
              </w:rPr>
              <w:t>1.中国境内产透析机主机，显示屏≥15英寸彩色液晶触摸显示屏,标配干粉桶支架</w:t>
            </w:r>
          </w:p>
        </w:tc>
        <w:tc>
          <w:tcPr>
            <w:tcW w:w="4122" w:type="dxa"/>
            <w:tcBorders>
              <w:top w:val="single" w:sz="4" w:space="0" w:color="auto"/>
              <w:left w:val="single" w:sz="4" w:space="0" w:color="auto"/>
              <w:right w:val="single" w:sz="4" w:space="0" w:color="auto"/>
            </w:tcBorders>
          </w:tcPr>
          <w:p w14:paraId="281B6852" w14:textId="77777777" w:rsidR="0051503D" w:rsidRPr="00CF0763" w:rsidRDefault="0051503D" w:rsidP="00A93B04">
            <w:pPr>
              <w:rPr>
                <w:rFonts w:ascii="宋体" w:hAnsi="宋体" w:cs="宋体"/>
                <w:szCs w:val="21"/>
              </w:rPr>
            </w:pPr>
            <w:r w:rsidRPr="00314891">
              <w:rPr>
                <w:rFonts w:ascii="宋体" w:hAnsi="宋体" w:cs="宋体" w:hint="eastAsia"/>
                <w:szCs w:val="21"/>
              </w:rPr>
              <w:t>屏幕尺寸≥</w:t>
            </w:r>
            <w:r w:rsidRPr="00314891">
              <w:rPr>
                <w:rFonts w:ascii="宋体" w:hAnsi="宋体" w:cs="宋体"/>
                <w:szCs w:val="21"/>
              </w:rPr>
              <w:t>15英寸，中英文操作界面</w:t>
            </w:r>
            <w:r>
              <w:rPr>
                <w:rFonts w:ascii="宋体" w:hAnsi="宋体" w:cs="宋体" w:hint="eastAsia"/>
                <w:szCs w:val="21"/>
              </w:rPr>
              <w:t>，</w:t>
            </w:r>
            <w:r w:rsidRPr="00314891">
              <w:rPr>
                <w:rFonts w:ascii="宋体" w:hAnsi="宋体" w:cs="宋体" w:hint="eastAsia"/>
                <w:szCs w:val="21"/>
              </w:rPr>
              <w:t>可提供透析浓缩液、</w:t>
            </w:r>
            <w:r w:rsidRPr="00314891">
              <w:rPr>
                <w:rFonts w:ascii="宋体" w:hAnsi="宋体" w:cs="宋体"/>
                <w:szCs w:val="21"/>
              </w:rPr>
              <w:t>B联机干粉桶、配备干粉桶支架</w:t>
            </w:r>
          </w:p>
        </w:tc>
        <w:tc>
          <w:tcPr>
            <w:tcW w:w="1145" w:type="dxa"/>
            <w:tcBorders>
              <w:top w:val="single" w:sz="4" w:space="0" w:color="auto"/>
              <w:left w:val="single" w:sz="4" w:space="0" w:color="auto"/>
              <w:bottom w:val="single" w:sz="4" w:space="0" w:color="auto"/>
              <w:right w:val="single" w:sz="4" w:space="0" w:color="auto"/>
            </w:tcBorders>
            <w:vAlign w:val="center"/>
          </w:tcPr>
          <w:p w14:paraId="3E7DCDBB" w14:textId="77777777" w:rsidR="0051503D" w:rsidRPr="00CF0763"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7B4A64C2" w14:textId="77777777" w:rsidR="0051503D" w:rsidRPr="00CF0763"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700860E8" w14:textId="77777777" w:rsidR="0051503D" w:rsidRPr="00CF0763" w:rsidRDefault="0051503D" w:rsidP="00A93B04">
            <w:pPr>
              <w:rPr>
                <w:rFonts w:ascii="宋体" w:hAnsi="宋体" w:cs="宋体"/>
                <w:szCs w:val="21"/>
              </w:rPr>
            </w:pPr>
            <w:r>
              <w:rPr>
                <w:rFonts w:ascii="宋体" w:hAnsi="宋体" w:cs="宋体" w:hint="eastAsia"/>
                <w:szCs w:val="21"/>
              </w:rPr>
              <w:t>主要功能：</w:t>
            </w:r>
            <w:r w:rsidRPr="00314891">
              <w:rPr>
                <w:rFonts w:ascii="宋体" w:hAnsi="宋体" w:cs="宋体" w:hint="eastAsia"/>
                <w:szCs w:val="21"/>
              </w:rPr>
              <w:t>第</w:t>
            </w:r>
            <w:r>
              <w:rPr>
                <w:rFonts w:ascii="宋体" w:hAnsi="宋体" w:cs="宋体" w:hint="eastAsia"/>
                <w:szCs w:val="21"/>
              </w:rPr>
              <w:t>1</w:t>
            </w:r>
            <w:r w:rsidRPr="00314891">
              <w:rPr>
                <w:rFonts w:ascii="宋体" w:hAnsi="宋体" w:cs="宋体"/>
                <w:szCs w:val="21"/>
              </w:rPr>
              <w:t>条</w:t>
            </w:r>
            <w:r>
              <w:rPr>
                <w:rFonts w:ascii="宋体" w:hAnsi="宋体" w:cs="宋体" w:hint="eastAsia"/>
                <w:szCs w:val="21"/>
              </w:rPr>
              <w:t>，第5条</w:t>
            </w:r>
          </w:p>
        </w:tc>
      </w:tr>
      <w:tr w:rsidR="0051503D" w:rsidRPr="007E74AA" w14:paraId="02290BD2" w14:textId="77777777" w:rsidTr="00A93B04">
        <w:tc>
          <w:tcPr>
            <w:tcW w:w="5269" w:type="dxa"/>
            <w:tcBorders>
              <w:top w:val="single" w:sz="4" w:space="0" w:color="auto"/>
              <w:left w:val="single" w:sz="4" w:space="0" w:color="auto"/>
              <w:right w:val="single" w:sz="4" w:space="0" w:color="auto"/>
            </w:tcBorders>
            <w:vAlign w:val="center"/>
          </w:tcPr>
          <w:p w14:paraId="56E587BA" w14:textId="77777777" w:rsidR="0051503D" w:rsidRPr="00C656CB" w:rsidRDefault="0051503D" w:rsidP="00A93B04">
            <w:pPr>
              <w:rPr>
                <w:rFonts w:ascii="宋体" w:hAnsi="宋体" w:cs="宋体"/>
                <w:szCs w:val="21"/>
              </w:rPr>
            </w:pPr>
            <w:r>
              <w:rPr>
                <w:rFonts w:ascii="宋体" w:hAnsi="宋体" w:cs="宋体" w:hint="eastAsia"/>
                <w:szCs w:val="21"/>
              </w:rPr>
              <w:t>2．控制面板：中文操作菜单及报警显示</w:t>
            </w:r>
          </w:p>
        </w:tc>
        <w:tc>
          <w:tcPr>
            <w:tcW w:w="4122" w:type="dxa"/>
            <w:tcBorders>
              <w:top w:val="single" w:sz="4" w:space="0" w:color="auto"/>
              <w:left w:val="single" w:sz="4" w:space="0" w:color="auto"/>
              <w:right w:val="single" w:sz="4" w:space="0" w:color="auto"/>
            </w:tcBorders>
            <w:vAlign w:val="center"/>
          </w:tcPr>
          <w:p w14:paraId="3E94C10A" w14:textId="77777777" w:rsidR="0051503D" w:rsidRPr="00C656CB" w:rsidRDefault="0051503D" w:rsidP="00A93B04">
            <w:pPr>
              <w:rPr>
                <w:rFonts w:ascii="宋体" w:hAnsi="宋体" w:cs="宋体"/>
                <w:szCs w:val="21"/>
              </w:rPr>
            </w:pPr>
            <w:r w:rsidRPr="00314891">
              <w:rPr>
                <w:rFonts w:ascii="宋体" w:hAnsi="宋体" w:cs="宋体" w:hint="eastAsia"/>
                <w:szCs w:val="21"/>
              </w:rPr>
              <w:t>全触摸屏玻璃屏，易清洁、耐腐蚀，中英文操作界面；</w:t>
            </w:r>
            <w:r w:rsidRPr="00314891">
              <w:rPr>
                <w:rFonts w:ascii="宋体" w:hAnsi="宋体" w:cs="宋体"/>
                <w:szCs w:val="21"/>
              </w:rPr>
              <w:t>360°全方位声光报警</w:t>
            </w:r>
          </w:p>
        </w:tc>
        <w:tc>
          <w:tcPr>
            <w:tcW w:w="1145" w:type="dxa"/>
            <w:tcBorders>
              <w:top w:val="single" w:sz="4" w:space="0" w:color="auto"/>
              <w:left w:val="single" w:sz="4" w:space="0" w:color="auto"/>
              <w:bottom w:val="single" w:sz="4" w:space="0" w:color="auto"/>
              <w:right w:val="single" w:sz="4" w:space="0" w:color="auto"/>
            </w:tcBorders>
            <w:vAlign w:val="center"/>
          </w:tcPr>
          <w:p w14:paraId="6BBE67A2"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029AAB3D"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02A80088" w14:textId="77777777" w:rsidR="0051503D" w:rsidRPr="00CF0763" w:rsidRDefault="0051503D" w:rsidP="00A93B04">
            <w:pPr>
              <w:rPr>
                <w:rFonts w:ascii="宋体" w:hAnsi="宋体" w:cs="宋体"/>
                <w:szCs w:val="21"/>
              </w:rPr>
            </w:pPr>
            <w:r w:rsidRPr="00314891">
              <w:rPr>
                <w:rFonts w:ascii="宋体" w:hAnsi="宋体" w:cs="宋体" w:hint="eastAsia"/>
                <w:szCs w:val="21"/>
              </w:rPr>
              <w:t>主要功能：第</w:t>
            </w:r>
            <w:r>
              <w:rPr>
                <w:rFonts w:ascii="宋体" w:hAnsi="宋体" w:cs="宋体" w:hint="eastAsia"/>
                <w:szCs w:val="21"/>
              </w:rPr>
              <w:t>1</w:t>
            </w:r>
            <w:r w:rsidRPr="00314891">
              <w:rPr>
                <w:rFonts w:ascii="宋体" w:hAnsi="宋体" w:cs="宋体"/>
                <w:szCs w:val="21"/>
              </w:rPr>
              <w:t>条</w:t>
            </w:r>
            <w:r>
              <w:rPr>
                <w:rFonts w:ascii="宋体" w:hAnsi="宋体" w:cs="宋体" w:hint="eastAsia"/>
                <w:szCs w:val="21"/>
              </w:rPr>
              <w:t>，第5条</w:t>
            </w:r>
          </w:p>
        </w:tc>
      </w:tr>
      <w:tr w:rsidR="0051503D" w:rsidRPr="007E74AA" w14:paraId="23E3D316" w14:textId="77777777" w:rsidTr="00A93B04">
        <w:tc>
          <w:tcPr>
            <w:tcW w:w="5269" w:type="dxa"/>
            <w:tcBorders>
              <w:top w:val="single" w:sz="4" w:space="0" w:color="auto"/>
              <w:left w:val="single" w:sz="4" w:space="0" w:color="auto"/>
              <w:right w:val="single" w:sz="4" w:space="0" w:color="auto"/>
            </w:tcBorders>
            <w:vAlign w:val="center"/>
          </w:tcPr>
          <w:p w14:paraId="7BB73A6B" w14:textId="77777777" w:rsidR="0051503D" w:rsidRPr="00C656CB" w:rsidRDefault="0051503D" w:rsidP="00A93B04">
            <w:pPr>
              <w:rPr>
                <w:rFonts w:ascii="宋体" w:hAnsi="宋体" w:cs="宋体"/>
                <w:szCs w:val="21"/>
              </w:rPr>
            </w:pPr>
            <w:r>
              <w:rPr>
                <w:rFonts w:ascii="宋体" w:hAnsi="宋体" w:cs="宋体" w:hint="eastAsia"/>
                <w:szCs w:val="21"/>
              </w:rPr>
              <w:t>3．可设定连续变化的电导度的曲线治疗图，实现个体化透析</w:t>
            </w:r>
          </w:p>
        </w:tc>
        <w:tc>
          <w:tcPr>
            <w:tcW w:w="4122" w:type="dxa"/>
            <w:tcBorders>
              <w:top w:val="single" w:sz="4" w:space="0" w:color="auto"/>
              <w:left w:val="single" w:sz="4" w:space="0" w:color="auto"/>
              <w:right w:val="single" w:sz="4" w:space="0" w:color="auto"/>
            </w:tcBorders>
          </w:tcPr>
          <w:p w14:paraId="3F4909DB" w14:textId="77777777" w:rsidR="0051503D" w:rsidRPr="00C656CB" w:rsidRDefault="0051503D" w:rsidP="00A93B04">
            <w:pPr>
              <w:rPr>
                <w:rFonts w:ascii="宋体" w:hAnsi="宋体" w:cs="宋体"/>
                <w:szCs w:val="21"/>
              </w:rPr>
            </w:pPr>
            <w:r w:rsidRPr="00DB7479">
              <w:rPr>
                <w:rFonts w:hint="eastAsia"/>
              </w:rPr>
              <w:t>具有钠离子曲线，支持个性化治疗设置</w:t>
            </w:r>
          </w:p>
        </w:tc>
        <w:tc>
          <w:tcPr>
            <w:tcW w:w="1145" w:type="dxa"/>
            <w:tcBorders>
              <w:top w:val="single" w:sz="4" w:space="0" w:color="auto"/>
              <w:left w:val="single" w:sz="4" w:space="0" w:color="auto"/>
              <w:bottom w:val="single" w:sz="4" w:space="0" w:color="auto"/>
              <w:right w:val="single" w:sz="4" w:space="0" w:color="auto"/>
            </w:tcBorders>
            <w:vAlign w:val="center"/>
          </w:tcPr>
          <w:p w14:paraId="700BF856"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1642FD05"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22F1735F" w14:textId="77777777" w:rsidR="0051503D" w:rsidRPr="00CF0763" w:rsidRDefault="0051503D" w:rsidP="00A93B04">
            <w:pPr>
              <w:rPr>
                <w:rFonts w:ascii="宋体" w:hAnsi="宋体" w:cs="宋体"/>
                <w:szCs w:val="21"/>
              </w:rPr>
            </w:pPr>
            <w:r>
              <w:rPr>
                <w:rFonts w:ascii="宋体" w:hAnsi="宋体" w:cs="宋体" w:hint="eastAsia"/>
                <w:szCs w:val="21"/>
              </w:rPr>
              <w:t>彩页</w:t>
            </w:r>
          </w:p>
        </w:tc>
      </w:tr>
      <w:tr w:rsidR="0051503D" w:rsidRPr="007E74AA" w14:paraId="2A99B09E" w14:textId="77777777" w:rsidTr="00A93B04">
        <w:tc>
          <w:tcPr>
            <w:tcW w:w="5269" w:type="dxa"/>
            <w:tcBorders>
              <w:top w:val="single" w:sz="4" w:space="0" w:color="auto"/>
              <w:left w:val="single" w:sz="4" w:space="0" w:color="auto"/>
              <w:right w:val="single" w:sz="4" w:space="0" w:color="auto"/>
            </w:tcBorders>
            <w:vAlign w:val="center"/>
          </w:tcPr>
          <w:p w14:paraId="7625C915" w14:textId="77777777" w:rsidR="0051503D" w:rsidRPr="00C656CB" w:rsidRDefault="0051503D" w:rsidP="00A93B04">
            <w:pPr>
              <w:rPr>
                <w:rFonts w:ascii="宋体" w:hAnsi="宋体" w:cs="宋体"/>
                <w:szCs w:val="21"/>
              </w:rPr>
            </w:pPr>
            <w:r>
              <w:rPr>
                <w:rFonts w:ascii="宋体" w:hAnsi="宋体" w:cs="宋体" w:hint="eastAsia"/>
                <w:szCs w:val="21"/>
              </w:rPr>
              <w:t>4．可设定连续变化的碳酸根的曲线治疗图，实现个体化透析</w:t>
            </w:r>
          </w:p>
        </w:tc>
        <w:tc>
          <w:tcPr>
            <w:tcW w:w="4122" w:type="dxa"/>
            <w:tcBorders>
              <w:top w:val="single" w:sz="4" w:space="0" w:color="auto"/>
              <w:left w:val="single" w:sz="4" w:space="0" w:color="auto"/>
              <w:right w:val="single" w:sz="4" w:space="0" w:color="auto"/>
            </w:tcBorders>
          </w:tcPr>
          <w:p w14:paraId="22A01F85" w14:textId="77777777" w:rsidR="0051503D" w:rsidRPr="00C656CB" w:rsidRDefault="0051503D" w:rsidP="00A93B04">
            <w:pPr>
              <w:rPr>
                <w:rFonts w:ascii="宋体" w:hAnsi="宋体" w:cs="宋体"/>
                <w:szCs w:val="21"/>
              </w:rPr>
            </w:pPr>
            <w:r w:rsidRPr="00DB7479">
              <w:rPr>
                <w:rFonts w:hint="eastAsia"/>
              </w:rPr>
              <w:t>具有碳酸氢根曲线，支持个性化治疗设置</w:t>
            </w:r>
          </w:p>
        </w:tc>
        <w:tc>
          <w:tcPr>
            <w:tcW w:w="1145" w:type="dxa"/>
            <w:tcBorders>
              <w:top w:val="single" w:sz="4" w:space="0" w:color="auto"/>
              <w:left w:val="single" w:sz="4" w:space="0" w:color="auto"/>
              <w:bottom w:val="single" w:sz="4" w:space="0" w:color="auto"/>
              <w:right w:val="single" w:sz="4" w:space="0" w:color="auto"/>
            </w:tcBorders>
            <w:vAlign w:val="center"/>
          </w:tcPr>
          <w:p w14:paraId="73E5F293"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5797F99F"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7C502B4A" w14:textId="77777777" w:rsidR="0051503D" w:rsidRPr="00CF0763" w:rsidRDefault="0051503D" w:rsidP="00A93B04">
            <w:pPr>
              <w:rPr>
                <w:rFonts w:ascii="宋体" w:hAnsi="宋体" w:cs="宋体"/>
                <w:szCs w:val="21"/>
              </w:rPr>
            </w:pPr>
            <w:r>
              <w:rPr>
                <w:rFonts w:ascii="宋体" w:hAnsi="宋体" w:cs="宋体" w:hint="eastAsia"/>
                <w:szCs w:val="21"/>
              </w:rPr>
              <w:t>彩页</w:t>
            </w:r>
          </w:p>
        </w:tc>
      </w:tr>
      <w:tr w:rsidR="0051503D" w:rsidRPr="007E74AA" w14:paraId="52176AEE" w14:textId="77777777" w:rsidTr="00A93B04">
        <w:tc>
          <w:tcPr>
            <w:tcW w:w="5269" w:type="dxa"/>
            <w:tcBorders>
              <w:top w:val="single" w:sz="4" w:space="0" w:color="auto"/>
              <w:left w:val="single" w:sz="4" w:space="0" w:color="auto"/>
              <w:right w:val="single" w:sz="4" w:space="0" w:color="auto"/>
            </w:tcBorders>
            <w:vAlign w:val="center"/>
          </w:tcPr>
          <w:p w14:paraId="65196541" w14:textId="77777777" w:rsidR="0051503D" w:rsidRPr="00C656CB" w:rsidRDefault="0051503D" w:rsidP="00A93B04">
            <w:pPr>
              <w:rPr>
                <w:rFonts w:ascii="宋体" w:hAnsi="宋体" w:cs="宋体"/>
                <w:szCs w:val="21"/>
              </w:rPr>
            </w:pPr>
            <w:r>
              <w:rPr>
                <w:rFonts w:ascii="宋体" w:hAnsi="宋体" w:cs="宋体" w:hint="eastAsia"/>
                <w:szCs w:val="21"/>
              </w:rPr>
              <w:t>5．可设定连续变化的超滤的曲线治疗图，实现个体化透析</w:t>
            </w:r>
          </w:p>
        </w:tc>
        <w:tc>
          <w:tcPr>
            <w:tcW w:w="4122" w:type="dxa"/>
            <w:tcBorders>
              <w:top w:val="single" w:sz="4" w:space="0" w:color="auto"/>
              <w:left w:val="single" w:sz="4" w:space="0" w:color="auto"/>
              <w:right w:val="single" w:sz="4" w:space="0" w:color="auto"/>
            </w:tcBorders>
          </w:tcPr>
          <w:p w14:paraId="1A4E4FDF" w14:textId="77777777" w:rsidR="0051503D" w:rsidRPr="00C656CB" w:rsidRDefault="0051503D" w:rsidP="00A93B04">
            <w:pPr>
              <w:rPr>
                <w:rFonts w:ascii="宋体" w:hAnsi="宋体" w:cs="宋体"/>
                <w:szCs w:val="21"/>
              </w:rPr>
            </w:pPr>
            <w:r w:rsidRPr="00DB7479">
              <w:rPr>
                <w:rFonts w:hint="eastAsia"/>
              </w:rPr>
              <w:t>具有超滤曲线，支持个性化治疗设置</w:t>
            </w:r>
          </w:p>
        </w:tc>
        <w:tc>
          <w:tcPr>
            <w:tcW w:w="1145" w:type="dxa"/>
            <w:tcBorders>
              <w:top w:val="single" w:sz="4" w:space="0" w:color="auto"/>
              <w:left w:val="single" w:sz="4" w:space="0" w:color="auto"/>
              <w:bottom w:val="single" w:sz="4" w:space="0" w:color="auto"/>
              <w:right w:val="single" w:sz="4" w:space="0" w:color="auto"/>
            </w:tcBorders>
            <w:vAlign w:val="center"/>
          </w:tcPr>
          <w:p w14:paraId="495AEF02"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40900721"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706E49F0" w14:textId="77777777" w:rsidR="0051503D" w:rsidRPr="00CF0763" w:rsidRDefault="0051503D" w:rsidP="00A93B04">
            <w:pPr>
              <w:rPr>
                <w:rFonts w:ascii="宋体" w:hAnsi="宋体" w:cs="宋体"/>
                <w:szCs w:val="21"/>
              </w:rPr>
            </w:pPr>
            <w:r>
              <w:rPr>
                <w:rFonts w:ascii="宋体" w:hAnsi="宋体" w:cs="宋体" w:hint="eastAsia"/>
                <w:szCs w:val="21"/>
              </w:rPr>
              <w:t>彩页</w:t>
            </w:r>
          </w:p>
        </w:tc>
      </w:tr>
      <w:tr w:rsidR="0051503D" w:rsidRPr="007E74AA" w14:paraId="200D0FD6" w14:textId="77777777" w:rsidTr="00A93B04">
        <w:tc>
          <w:tcPr>
            <w:tcW w:w="5269" w:type="dxa"/>
            <w:tcBorders>
              <w:top w:val="single" w:sz="4" w:space="0" w:color="auto"/>
              <w:left w:val="single" w:sz="4" w:space="0" w:color="auto"/>
              <w:right w:val="single" w:sz="4" w:space="0" w:color="auto"/>
            </w:tcBorders>
            <w:vAlign w:val="center"/>
          </w:tcPr>
          <w:p w14:paraId="676E1848" w14:textId="77777777" w:rsidR="0051503D" w:rsidRPr="00C656CB" w:rsidRDefault="0051503D" w:rsidP="00A93B04">
            <w:pPr>
              <w:rPr>
                <w:rFonts w:ascii="宋体" w:hAnsi="宋体" w:cs="宋体"/>
                <w:szCs w:val="21"/>
              </w:rPr>
            </w:pPr>
            <w:r>
              <w:rPr>
                <w:rFonts w:ascii="宋体" w:hAnsi="宋体" w:cs="宋体" w:hint="eastAsia"/>
                <w:szCs w:val="21"/>
              </w:rPr>
              <w:t>★6．超滤曲线:可存储设定曲线，16种以上自定义曲线</w:t>
            </w:r>
          </w:p>
        </w:tc>
        <w:tc>
          <w:tcPr>
            <w:tcW w:w="4122" w:type="dxa"/>
            <w:tcBorders>
              <w:top w:val="single" w:sz="4" w:space="0" w:color="auto"/>
              <w:left w:val="single" w:sz="4" w:space="0" w:color="auto"/>
              <w:right w:val="single" w:sz="4" w:space="0" w:color="auto"/>
            </w:tcBorders>
          </w:tcPr>
          <w:p w14:paraId="05A66A9C" w14:textId="77777777" w:rsidR="0051503D" w:rsidRPr="00F7716E" w:rsidRDefault="0051503D" w:rsidP="00A93B04">
            <w:pPr>
              <w:rPr>
                <w:rFonts w:ascii="宋体" w:hAnsi="宋体" w:cs="宋体"/>
                <w:szCs w:val="24"/>
              </w:rPr>
            </w:pPr>
            <w:r w:rsidRPr="00F7716E">
              <w:rPr>
                <w:rFonts w:ascii="宋体" w:hAnsi="宋体" w:hint="eastAsia"/>
                <w:szCs w:val="24"/>
              </w:rPr>
              <w:t>具有个体化透析治疗提供更多方案，可提供六大曲线设置功能，超滤曲线≥1</w:t>
            </w:r>
            <w:r w:rsidRPr="00F7716E">
              <w:rPr>
                <w:rFonts w:ascii="宋体" w:hAnsi="宋体"/>
                <w:szCs w:val="24"/>
              </w:rPr>
              <w:t>6</w:t>
            </w:r>
            <w:r w:rsidRPr="00F7716E">
              <w:rPr>
                <w:rFonts w:ascii="宋体" w:hAnsi="宋体" w:hint="eastAsia"/>
                <w:szCs w:val="24"/>
              </w:rPr>
              <w:t>条、自定义曲线≥20条、以及碳酸氢根曲线、透析液流量曲线、透析液温度曲线、肝素曲线个性化设置</w:t>
            </w:r>
          </w:p>
        </w:tc>
        <w:tc>
          <w:tcPr>
            <w:tcW w:w="1145" w:type="dxa"/>
            <w:tcBorders>
              <w:top w:val="single" w:sz="4" w:space="0" w:color="auto"/>
              <w:left w:val="single" w:sz="4" w:space="0" w:color="auto"/>
              <w:bottom w:val="single" w:sz="4" w:space="0" w:color="auto"/>
              <w:right w:val="single" w:sz="4" w:space="0" w:color="auto"/>
            </w:tcBorders>
            <w:vAlign w:val="center"/>
          </w:tcPr>
          <w:p w14:paraId="5C549E17"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3541B3C5"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349A571F" w14:textId="77777777" w:rsidR="0051503D" w:rsidRPr="00CF0763" w:rsidRDefault="0051503D" w:rsidP="00A93B04">
            <w:pPr>
              <w:rPr>
                <w:rFonts w:ascii="宋体" w:hAnsi="宋体" w:cs="宋体"/>
                <w:szCs w:val="21"/>
              </w:rPr>
            </w:pPr>
            <w:r>
              <w:rPr>
                <w:rFonts w:ascii="宋体" w:hAnsi="宋体" w:cs="宋体" w:hint="eastAsia"/>
                <w:szCs w:val="21"/>
              </w:rPr>
              <w:t>主要功能：第</w:t>
            </w:r>
            <w:r>
              <w:rPr>
                <w:rFonts w:ascii="宋体" w:hAnsi="宋体" w:cs="宋体"/>
                <w:szCs w:val="21"/>
              </w:rPr>
              <w:t>10</w:t>
            </w:r>
            <w:r>
              <w:rPr>
                <w:rFonts w:ascii="宋体" w:hAnsi="宋体" w:cs="宋体" w:hint="eastAsia"/>
                <w:szCs w:val="21"/>
              </w:rPr>
              <w:t>条</w:t>
            </w:r>
          </w:p>
        </w:tc>
      </w:tr>
      <w:tr w:rsidR="0051503D" w:rsidRPr="007E74AA" w14:paraId="5BB6DF9F" w14:textId="77777777" w:rsidTr="00A93B04">
        <w:tc>
          <w:tcPr>
            <w:tcW w:w="5269" w:type="dxa"/>
            <w:tcBorders>
              <w:top w:val="single" w:sz="4" w:space="0" w:color="auto"/>
              <w:left w:val="single" w:sz="4" w:space="0" w:color="auto"/>
              <w:right w:val="single" w:sz="4" w:space="0" w:color="auto"/>
            </w:tcBorders>
            <w:vAlign w:val="center"/>
          </w:tcPr>
          <w:p w14:paraId="30255AD6" w14:textId="77777777" w:rsidR="0051503D" w:rsidRPr="00C656CB" w:rsidRDefault="0051503D" w:rsidP="00A93B04">
            <w:pPr>
              <w:rPr>
                <w:rFonts w:ascii="宋体" w:hAnsi="宋体" w:cs="宋体"/>
                <w:szCs w:val="21"/>
              </w:rPr>
            </w:pPr>
            <w:r>
              <w:rPr>
                <w:rFonts w:ascii="宋体" w:hAnsi="宋体" w:cs="宋体" w:hint="eastAsia"/>
                <w:szCs w:val="21"/>
              </w:rPr>
              <w:t>7．动脉压操作范围:  -400～＋400 mmHg，动脉压精度: ±10 mmHg</w:t>
            </w:r>
          </w:p>
        </w:tc>
        <w:tc>
          <w:tcPr>
            <w:tcW w:w="4122" w:type="dxa"/>
            <w:tcBorders>
              <w:top w:val="single" w:sz="4" w:space="0" w:color="auto"/>
              <w:left w:val="single" w:sz="4" w:space="0" w:color="auto"/>
              <w:right w:val="single" w:sz="4" w:space="0" w:color="auto"/>
            </w:tcBorders>
            <w:vAlign w:val="center"/>
          </w:tcPr>
          <w:p w14:paraId="241A9245" w14:textId="77777777" w:rsidR="0051503D" w:rsidRPr="00C656CB" w:rsidRDefault="0051503D" w:rsidP="00A93B04">
            <w:pPr>
              <w:rPr>
                <w:rFonts w:ascii="宋体" w:hAnsi="宋体" w:cs="宋体"/>
                <w:szCs w:val="21"/>
              </w:rPr>
            </w:pPr>
            <w:r w:rsidRPr="00F66E89">
              <w:rPr>
                <w:rFonts w:ascii="宋体" w:hAnsi="宋体" w:cs="宋体" w:hint="eastAsia"/>
                <w:szCs w:val="21"/>
              </w:rPr>
              <w:t>动脉压力测量范围：</w:t>
            </w:r>
            <w:r w:rsidRPr="00F66E89">
              <w:rPr>
                <w:rFonts w:ascii="宋体" w:hAnsi="宋体" w:cs="宋体"/>
                <w:szCs w:val="21"/>
              </w:rPr>
              <w:t>-600mmHg～+600mmHg(精确度：±10mmHg)</w:t>
            </w:r>
          </w:p>
        </w:tc>
        <w:tc>
          <w:tcPr>
            <w:tcW w:w="1145" w:type="dxa"/>
            <w:tcBorders>
              <w:top w:val="single" w:sz="4" w:space="0" w:color="auto"/>
              <w:left w:val="single" w:sz="4" w:space="0" w:color="auto"/>
              <w:bottom w:val="single" w:sz="4" w:space="0" w:color="auto"/>
              <w:right w:val="single" w:sz="4" w:space="0" w:color="auto"/>
            </w:tcBorders>
            <w:vAlign w:val="center"/>
          </w:tcPr>
          <w:p w14:paraId="2A6A2255"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44B3D25F"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419A68E5" w14:textId="77777777" w:rsidR="0051503D" w:rsidRPr="00CF0763" w:rsidRDefault="0051503D" w:rsidP="00A93B04">
            <w:pPr>
              <w:rPr>
                <w:rFonts w:ascii="宋体" w:hAnsi="宋体" w:cs="宋体"/>
                <w:szCs w:val="21"/>
              </w:rPr>
            </w:pPr>
            <w:r>
              <w:rPr>
                <w:rFonts w:ascii="宋体" w:hAnsi="宋体" w:cs="宋体" w:hint="eastAsia"/>
                <w:szCs w:val="21"/>
              </w:rPr>
              <w:t>主要技术参数：第4条</w:t>
            </w:r>
          </w:p>
        </w:tc>
      </w:tr>
      <w:tr w:rsidR="0051503D" w:rsidRPr="007E74AA" w14:paraId="6350DC05" w14:textId="77777777" w:rsidTr="00A93B04">
        <w:tc>
          <w:tcPr>
            <w:tcW w:w="5269" w:type="dxa"/>
            <w:tcBorders>
              <w:top w:val="single" w:sz="4" w:space="0" w:color="auto"/>
              <w:left w:val="single" w:sz="4" w:space="0" w:color="auto"/>
              <w:right w:val="single" w:sz="4" w:space="0" w:color="auto"/>
            </w:tcBorders>
            <w:vAlign w:val="center"/>
          </w:tcPr>
          <w:p w14:paraId="11ADCD14" w14:textId="77777777" w:rsidR="0051503D" w:rsidRPr="00C656CB" w:rsidRDefault="0051503D" w:rsidP="00A93B04">
            <w:pPr>
              <w:rPr>
                <w:rFonts w:ascii="宋体" w:hAnsi="宋体" w:cs="宋体"/>
                <w:szCs w:val="21"/>
              </w:rPr>
            </w:pPr>
            <w:r>
              <w:rPr>
                <w:rFonts w:ascii="宋体" w:hAnsi="宋体" w:cs="宋体" w:hint="eastAsia"/>
                <w:szCs w:val="21"/>
              </w:rPr>
              <w:t>8．静脉压操作范围: -50～＋390 mmHg，静脉压精度: ±10 mmHg</w:t>
            </w:r>
          </w:p>
        </w:tc>
        <w:tc>
          <w:tcPr>
            <w:tcW w:w="4122" w:type="dxa"/>
            <w:tcBorders>
              <w:top w:val="single" w:sz="4" w:space="0" w:color="auto"/>
              <w:left w:val="single" w:sz="4" w:space="0" w:color="auto"/>
              <w:right w:val="single" w:sz="4" w:space="0" w:color="auto"/>
            </w:tcBorders>
            <w:vAlign w:val="center"/>
          </w:tcPr>
          <w:p w14:paraId="53A12479" w14:textId="77777777" w:rsidR="0051503D" w:rsidRPr="00C656CB" w:rsidRDefault="0051503D" w:rsidP="00A93B04">
            <w:pPr>
              <w:rPr>
                <w:rFonts w:ascii="宋体" w:hAnsi="宋体" w:cs="宋体"/>
                <w:szCs w:val="21"/>
              </w:rPr>
            </w:pPr>
            <w:r w:rsidRPr="00F66E89">
              <w:rPr>
                <w:rFonts w:ascii="宋体" w:hAnsi="宋体" w:cs="宋体" w:hint="eastAsia"/>
                <w:szCs w:val="21"/>
              </w:rPr>
              <w:t>静脉压力测量范围：</w:t>
            </w:r>
            <w:r w:rsidRPr="00F66E89">
              <w:rPr>
                <w:rFonts w:ascii="宋体" w:hAnsi="宋体" w:cs="宋体"/>
                <w:szCs w:val="21"/>
              </w:rPr>
              <w:t>-600mmHg～+600mmHg(精确度：±10mmHg)</w:t>
            </w:r>
          </w:p>
        </w:tc>
        <w:tc>
          <w:tcPr>
            <w:tcW w:w="1145" w:type="dxa"/>
            <w:tcBorders>
              <w:top w:val="single" w:sz="4" w:space="0" w:color="auto"/>
              <w:left w:val="single" w:sz="4" w:space="0" w:color="auto"/>
              <w:bottom w:val="single" w:sz="4" w:space="0" w:color="auto"/>
              <w:right w:val="single" w:sz="4" w:space="0" w:color="auto"/>
            </w:tcBorders>
            <w:vAlign w:val="center"/>
          </w:tcPr>
          <w:p w14:paraId="6801163D"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0CBF0BAA"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182F22A5" w14:textId="77777777" w:rsidR="0051503D" w:rsidRPr="00CF0763" w:rsidRDefault="0051503D" w:rsidP="00A93B04">
            <w:pPr>
              <w:rPr>
                <w:rFonts w:ascii="宋体" w:hAnsi="宋体" w:cs="宋体"/>
                <w:szCs w:val="21"/>
              </w:rPr>
            </w:pPr>
            <w:r w:rsidRPr="00F66E89">
              <w:rPr>
                <w:rFonts w:ascii="宋体" w:hAnsi="宋体" w:cs="宋体" w:hint="eastAsia"/>
                <w:szCs w:val="21"/>
              </w:rPr>
              <w:t>主要技术参数：第</w:t>
            </w:r>
            <w:r>
              <w:rPr>
                <w:rFonts w:ascii="宋体" w:hAnsi="宋体" w:cs="宋体" w:hint="eastAsia"/>
                <w:szCs w:val="21"/>
              </w:rPr>
              <w:t>5</w:t>
            </w:r>
            <w:r w:rsidRPr="00F66E89">
              <w:rPr>
                <w:rFonts w:ascii="宋体" w:hAnsi="宋体" w:cs="宋体"/>
                <w:szCs w:val="21"/>
              </w:rPr>
              <w:t>条</w:t>
            </w:r>
          </w:p>
        </w:tc>
      </w:tr>
      <w:tr w:rsidR="0051503D" w:rsidRPr="007E74AA" w14:paraId="169EDC40" w14:textId="77777777" w:rsidTr="00A93B04">
        <w:tc>
          <w:tcPr>
            <w:tcW w:w="5269" w:type="dxa"/>
            <w:tcBorders>
              <w:top w:val="single" w:sz="4" w:space="0" w:color="auto"/>
              <w:left w:val="single" w:sz="4" w:space="0" w:color="auto"/>
              <w:right w:val="single" w:sz="4" w:space="0" w:color="auto"/>
            </w:tcBorders>
            <w:vAlign w:val="center"/>
          </w:tcPr>
          <w:p w14:paraId="3015A1FB" w14:textId="77777777" w:rsidR="0051503D" w:rsidRPr="00C656CB" w:rsidRDefault="0051503D" w:rsidP="00A93B04">
            <w:pPr>
              <w:rPr>
                <w:rFonts w:ascii="宋体" w:hAnsi="宋体" w:cs="宋体"/>
                <w:szCs w:val="21"/>
              </w:rPr>
            </w:pPr>
            <w:r>
              <w:rPr>
                <w:rFonts w:ascii="宋体" w:hAnsi="宋体" w:cs="宋体" w:hint="eastAsia"/>
                <w:szCs w:val="21"/>
              </w:rPr>
              <w:lastRenderedPageBreak/>
              <w:t>★9．跨膜压操作范围: ﹣100mmHg～﹢700 mmHg，跨膜压精度：±20 mmHg</w:t>
            </w:r>
          </w:p>
        </w:tc>
        <w:tc>
          <w:tcPr>
            <w:tcW w:w="4122" w:type="dxa"/>
            <w:tcBorders>
              <w:top w:val="single" w:sz="4" w:space="0" w:color="auto"/>
              <w:left w:val="single" w:sz="4" w:space="0" w:color="auto"/>
              <w:right w:val="single" w:sz="4" w:space="0" w:color="auto"/>
            </w:tcBorders>
            <w:vAlign w:val="center"/>
          </w:tcPr>
          <w:p w14:paraId="48F3DED1" w14:textId="77777777" w:rsidR="0051503D" w:rsidRPr="00C656CB" w:rsidRDefault="0051503D" w:rsidP="00A93B04">
            <w:pPr>
              <w:rPr>
                <w:rFonts w:ascii="宋体" w:hAnsi="宋体" w:cs="宋体"/>
                <w:szCs w:val="21"/>
              </w:rPr>
            </w:pPr>
            <w:r w:rsidRPr="00F66E89">
              <w:rPr>
                <w:rFonts w:ascii="宋体" w:hAnsi="宋体" w:cs="宋体" w:hint="eastAsia"/>
                <w:szCs w:val="21"/>
              </w:rPr>
              <w:t>跨膜压测量范围：</w:t>
            </w:r>
            <w:r w:rsidRPr="00F66E89">
              <w:rPr>
                <w:rFonts w:ascii="宋体" w:hAnsi="宋体" w:cs="宋体"/>
                <w:szCs w:val="21"/>
              </w:rPr>
              <w:t>-600mmHg～+700mmHg（精确度：±20mmHg）</w:t>
            </w:r>
          </w:p>
        </w:tc>
        <w:tc>
          <w:tcPr>
            <w:tcW w:w="1145" w:type="dxa"/>
            <w:tcBorders>
              <w:top w:val="single" w:sz="4" w:space="0" w:color="auto"/>
              <w:left w:val="single" w:sz="4" w:space="0" w:color="auto"/>
              <w:bottom w:val="single" w:sz="4" w:space="0" w:color="auto"/>
              <w:right w:val="single" w:sz="4" w:space="0" w:color="auto"/>
            </w:tcBorders>
            <w:vAlign w:val="center"/>
          </w:tcPr>
          <w:p w14:paraId="4EB7E073"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7F2A8486"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tcPr>
          <w:p w14:paraId="1D2B0656" w14:textId="77777777" w:rsidR="0051503D" w:rsidRPr="00CF0763" w:rsidRDefault="0051503D" w:rsidP="00A93B04">
            <w:pPr>
              <w:rPr>
                <w:rFonts w:ascii="宋体" w:hAnsi="宋体" w:cs="宋体"/>
                <w:szCs w:val="21"/>
              </w:rPr>
            </w:pPr>
            <w:r w:rsidRPr="00A24BD3">
              <w:rPr>
                <w:rFonts w:hint="eastAsia"/>
              </w:rPr>
              <w:t>主要功能：第</w:t>
            </w:r>
            <w:r w:rsidRPr="00A24BD3">
              <w:t>10</w:t>
            </w:r>
            <w:r w:rsidRPr="00A24BD3">
              <w:t>条</w:t>
            </w:r>
          </w:p>
        </w:tc>
      </w:tr>
      <w:tr w:rsidR="0051503D" w:rsidRPr="007E74AA" w14:paraId="08C24280" w14:textId="77777777" w:rsidTr="00A93B04">
        <w:tc>
          <w:tcPr>
            <w:tcW w:w="5269" w:type="dxa"/>
            <w:tcBorders>
              <w:top w:val="single" w:sz="4" w:space="0" w:color="auto"/>
              <w:left w:val="single" w:sz="4" w:space="0" w:color="auto"/>
              <w:right w:val="single" w:sz="4" w:space="0" w:color="auto"/>
            </w:tcBorders>
            <w:vAlign w:val="center"/>
          </w:tcPr>
          <w:p w14:paraId="67742FE8" w14:textId="77777777" w:rsidR="0051503D" w:rsidRPr="00C656CB" w:rsidRDefault="0051503D" w:rsidP="00A93B04">
            <w:pPr>
              <w:rPr>
                <w:rFonts w:ascii="宋体" w:hAnsi="宋体" w:cs="宋体"/>
                <w:szCs w:val="21"/>
              </w:rPr>
            </w:pPr>
            <w:r>
              <w:rPr>
                <w:rFonts w:ascii="宋体" w:hAnsi="宋体" w:cs="宋体" w:hint="eastAsia"/>
                <w:szCs w:val="21"/>
              </w:rPr>
              <w:t>10．具有KT/V监测功能，能够评估病人透析效果，有效提供患者的透析充分性</w:t>
            </w:r>
          </w:p>
        </w:tc>
        <w:tc>
          <w:tcPr>
            <w:tcW w:w="4122" w:type="dxa"/>
            <w:tcBorders>
              <w:top w:val="single" w:sz="4" w:space="0" w:color="auto"/>
              <w:left w:val="single" w:sz="4" w:space="0" w:color="auto"/>
              <w:right w:val="single" w:sz="4" w:space="0" w:color="auto"/>
            </w:tcBorders>
            <w:vAlign w:val="center"/>
          </w:tcPr>
          <w:p w14:paraId="6F5EBB02" w14:textId="77777777" w:rsidR="0051503D" w:rsidRPr="00C656CB" w:rsidRDefault="0051503D" w:rsidP="00A93B04">
            <w:pPr>
              <w:rPr>
                <w:rFonts w:ascii="宋体" w:hAnsi="宋体" w:cs="宋体"/>
                <w:szCs w:val="21"/>
              </w:rPr>
            </w:pPr>
            <w:r w:rsidRPr="00F66E89">
              <w:rPr>
                <w:rFonts w:ascii="宋体" w:hAnsi="宋体" w:cs="宋体" w:hint="eastAsia"/>
                <w:szCs w:val="21"/>
              </w:rPr>
              <w:t>可提供实时监测</w:t>
            </w:r>
            <w:r w:rsidRPr="00F66E89">
              <w:rPr>
                <w:rFonts w:ascii="宋体" w:hAnsi="宋体" w:cs="宋体"/>
                <w:szCs w:val="21"/>
              </w:rPr>
              <w:t>KT/V功能，辅助评估透析有效性；有效提供患者的透析充分性</w:t>
            </w:r>
          </w:p>
        </w:tc>
        <w:tc>
          <w:tcPr>
            <w:tcW w:w="1145" w:type="dxa"/>
            <w:tcBorders>
              <w:top w:val="single" w:sz="4" w:space="0" w:color="auto"/>
              <w:left w:val="single" w:sz="4" w:space="0" w:color="auto"/>
              <w:bottom w:val="single" w:sz="4" w:space="0" w:color="auto"/>
              <w:right w:val="single" w:sz="4" w:space="0" w:color="auto"/>
            </w:tcBorders>
            <w:vAlign w:val="center"/>
          </w:tcPr>
          <w:p w14:paraId="203932DD"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4D611AEE"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tcPr>
          <w:p w14:paraId="215303B7" w14:textId="77777777" w:rsidR="0051503D" w:rsidRPr="00CF0763" w:rsidRDefault="0051503D" w:rsidP="00A93B04">
            <w:pPr>
              <w:rPr>
                <w:rFonts w:ascii="宋体" w:hAnsi="宋体" w:cs="宋体"/>
                <w:szCs w:val="21"/>
              </w:rPr>
            </w:pPr>
            <w:r w:rsidRPr="00A24BD3">
              <w:rPr>
                <w:rFonts w:hint="eastAsia"/>
              </w:rPr>
              <w:t>主要功能：第</w:t>
            </w:r>
            <w:r w:rsidRPr="00A24BD3">
              <w:t>1</w:t>
            </w:r>
            <w:r>
              <w:t>1</w:t>
            </w:r>
            <w:r w:rsidRPr="00A24BD3">
              <w:t>条</w:t>
            </w:r>
          </w:p>
        </w:tc>
      </w:tr>
      <w:tr w:rsidR="0051503D" w:rsidRPr="007E74AA" w14:paraId="2736196C" w14:textId="77777777" w:rsidTr="00A93B04">
        <w:tc>
          <w:tcPr>
            <w:tcW w:w="5269" w:type="dxa"/>
            <w:tcBorders>
              <w:top w:val="single" w:sz="4" w:space="0" w:color="auto"/>
              <w:left w:val="single" w:sz="4" w:space="0" w:color="auto"/>
              <w:right w:val="single" w:sz="4" w:space="0" w:color="auto"/>
            </w:tcBorders>
            <w:vAlign w:val="center"/>
          </w:tcPr>
          <w:p w14:paraId="1F7DD2C3" w14:textId="77777777" w:rsidR="0051503D" w:rsidRDefault="0051503D" w:rsidP="00A93B04">
            <w:pPr>
              <w:rPr>
                <w:rFonts w:ascii="宋体" w:hAnsi="宋体" w:cs="宋体"/>
                <w:szCs w:val="21"/>
              </w:rPr>
            </w:pPr>
            <w:r>
              <w:rPr>
                <w:rFonts w:ascii="宋体" w:hAnsi="宋体" w:cs="宋体" w:hint="eastAsia"/>
                <w:szCs w:val="21"/>
              </w:rPr>
              <w:t>11.超滤系统：</w:t>
            </w:r>
            <w:r w:rsidRPr="00CF0763">
              <w:rPr>
                <w:rFonts w:ascii="宋体" w:hAnsi="宋体" w:cs="宋体" w:hint="eastAsia"/>
                <w:szCs w:val="21"/>
              </w:rPr>
              <w:t>容量式平衡</w:t>
            </w:r>
            <w:r w:rsidRPr="00A3539A">
              <w:rPr>
                <w:noProof/>
              </w:rPr>
              <w:drawing>
                <wp:anchor distT="0" distB="0" distL="114300" distR="114300" simplePos="0" relativeHeight="251665408" behindDoc="0" locked="0" layoutInCell="1" allowOverlap="1" wp14:anchorId="2320164C" wp14:editId="2104389A">
                  <wp:simplePos x="0" y="0"/>
                  <wp:positionH relativeFrom="column">
                    <wp:posOffset>-6350</wp:posOffset>
                  </wp:positionH>
                  <wp:positionV relativeFrom="paragraph">
                    <wp:posOffset>105410</wp:posOffset>
                  </wp:positionV>
                  <wp:extent cx="2208811" cy="2197072"/>
                  <wp:effectExtent l="0" t="0" r="1270" b="0"/>
                  <wp:wrapNone/>
                  <wp:docPr id="56" name="图片 56"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F0763">
              <w:rPr>
                <w:rFonts w:ascii="宋体" w:hAnsi="宋体" w:cs="宋体" w:hint="eastAsia"/>
                <w:szCs w:val="21"/>
              </w:rPr>
              <w:t>腔控制.</w:t>
            </w:r>
          </w:p>
        </w:tc>
        <w:tc>
          <w:tcPr>
            <w:tcW w:w="4122" w:type="dxa"/>
            <w:tcBorders>
              <w:top w:val="single" w:sz="4" w:space="0" w:color="auto"/>
              <w:left w:val="single" w:sz="4" w:space="0" w:color="auto"/>
              <w:right w:val="single" w:sz="4" w:space="0" w:color="auto"/>
            </w:tcBorders>
            <w:vAlign w:val="center"/>
          </w:tcPr>
          <w:p w14:paraId="390B4766" w14:textId="77777777" w:rsidR="0051503D" w:rsidRPr="00C656CB" w:rsidRDefault="0051503D" w:rsidP="00A93B04">
            <w:pPr>
              <w:rPr>
                <w:rFonts w:ascii="宋体" w:hAnsi="宋体" w:cs="宋体"/>
                <w:szCs w:val="21"/>
              </w:rPr>
            </w:pPr>
            <w:r w:rsidRPr="00460D4E">
              <w:rPr>
                <w:rFonts w:ascii="宋体" w:hAnsi="宋体" w:cs="宋体" w:hint="eastAsia"/>
                <w:szCs w:val="21"/>
              </w:rPr>
              <w:t>采用平衡腔超滤平衡系统，脱水精准度更高；</w:t>
            </w:r>
          </w:p>
        </w:tc>
        <w:tc>
          <w:tcPr>
            <w:tcW w:w="1145" w:type="dxa"/>
            <w:tcBorders>
              <w:top w:val="single" w:sz="4" w:space="0" w:color="auto"/>
              <w:left w:val="single" w:sz="4" w:space="0" w:color="auto"/>
              <w:bottom w:val="single" w:sz="4" w:space="0" w:color="auto"/>
              <w:right w:val="single" w:sz="4" w:space="0" w:color="auto"/>
            </w:tcBorders>
            <w:vAlign w:val="center"/>
          </w:tcPr>
          <w:p w14:paraId="00BEF59E"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38E14E8B"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368F016A" w14:textId="77777777" w:rsidR="0051503D" w:rsidRPr="00CF0763" w:rsidRDefault="0051503D" w:rsidP="00A93B04">
            <w:pPr>
              <w:rPr>
                <w:rFonts w:ascii="宋体" w:hAnsi="宋体" w:cs="宋体"/>
                <w:szCs w:val="21"/>
              </w:rPr>
            </w:pPr>
            <w:r>
              <w:rPr>
                <w:rFonts w:ascii="宋体" w:hAnsi="宋体" w:cs="宋体" w:hint="eastAsia"/>
                <w:szCs w:val="21"/>
              </w:rPr>
              <w:t>主要功能：第7条</w:t>
            </w:r>
          </w:p>
        </w:tc>
      </w:tr>
      <w:tr w:rsidR="0051503D" w:rsidRPr="007E74AA" w14:paraId="07059218" w14:textId="77777777" w:rsidTr="00A93B04">
        <w:tc>
          <w:tcPr>
            <w:tcW w:w="5269" w:type="dxa"/>
            <w:tcBorders>
              <w:top w:val="single" w:sz="4" w:space="0" w:color="auto"/>
              <w:left w:val="single" w:sz="4" w:space="0" w:color="auto"/>
              <w:right w:val="single" w:sz="4" w:space="0" w:color="auto"/>
            </w:tcBorders>
            <w:vAlign w:val="center"/>
          </w:tcPr>
          <w:p w14:paraId="617A1CDF" w14:textId="77777777" w:rsidR="0051503D" w:rsidRPr="00C656CB" w:rsidRDefault="0051503D" w:rsidP="00A93B04">
            <w:pPr>
              <w:rPr>
                <w:rFonts w:ascii="宋体" w:hAnsi="宋体" w:cs="宋体"/>
                <w:szCs w:val="21"/>
              </w:rPr>
            </w:pPr>
            <w:r>
              <w:rPr>
                <w:rFonts w:ascii="宋体" w:hAnsi="宋体" w:cs="宋体" w:hint="eastAsia"/>
                <w:szCs w:val="21"/>
              </w:rPr>
              <w:t>12.</w:t>
            </w:r>
            <w:bookmarkStart w:id="6" w:name="_Hlk169004131"/>
            <w:r>
              <w:rPr>
                <w:rFonts w:ascii="宋体" w:hAnsi="宋体" w:cs="宋体" w:hint="eastAsia"/>
                <w:szCs w:val="21"/>
              </w:rPr>
              <w:t>自身具有维修菜单，故障自我诊断</w:t>
            </w:r>
            <w:bookmarkEnd w:id="6"/>
          </w:p>
        </w:tc>
        <w:tc>
          <w:tcPr>
            <w:tcW w:w="4122" w:type="dxa"/>
            <w:tcBorders>
              <w:top w:val="single" w:sz="4" w:space="0" w:color="auto"/>
              <w:left w:val="single" w:sz="4" w:space="0" w:color="auto"/>
              <w:right w:val="single" w:sz="4" w:space="0" w:color="auto"/>
            </w:tcBorders>
            <w:vAlign w:val="center"/>
          </w:tcPr>
          <w:p w14:paraId="24B292A5" w14:textId="77777777" w:rsidR="0051503D" w:rsidRPr="00C656CB" w:rsidRDefault="0051503D" w:rsidP="00A93B04">
            <w:pPr>
              <w:rPr>
                <w:rFonts w:ascii="宋体" w:hAnsi="宋体" w:cs="宋体"/>
                <w:szCs w:val="21"/>
              </w:rPr>
            </w:pPr>
            <w:r w:rsidRPr="00460D4E">
              <w:rPr>
                <w:rFonts w:ascii="宋体" w:hAnsi="宋体" w:cs="宋体" w:hint="eastAsia"/>
                <w:szCs w:val="21"/>
              </w:rPr>
              <w:t>自身具有维修菜单，故障自我诊断</w:t>
            </w:r>
          </w:p>
        </w:tc>
        <w:tc>
          <w:tcPr>
            <w:tcW w:w="1145" w:type="dxa"/>
            <w:tcBorders>
              <w:top w:val="single" w:sz="4" w:space="0" w:color="auto"/>
              <w:left w:val="single" w:sz="4" w:space="0" w:color="auto"/>
              <w:bottom w:val="single" w:sz="4" w:space="0" w:color="auto"/>
              <w:right w:val="single" w:sz="4" w:space="0" w:color="auto"/>
            </w:tcBorders>
            <w:vAlign w:val="center"/>
          </w:tcPr>
          <w:p w14:paraId="71B0928A"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1DF2A6BB"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00F30B4F" w14:textId="77777777" w:rsidR="0051503D" w:rsidRPr="00CF0763" w:rsidRDefault="0051503D" w:rsidP="00A93B04">
            <w:pPr>
              <w:rPr>
                <w:rFonts w:ascii="宋体" w:hAnsi="宋体" w:cs="宋体"/>
                <w:szCs w:val="21"/>
              </w:rPr>
            </w:pPr>
            <w:r w:rsidRPr="00460D4E">
              <w:rPr>
                <w:rFonts w:ascii="宋体" w:hAnsi="宋体" w:cs="宋体" w:hint="eastAsia"/>
                <w:szCs w:val="21"/>
              </w:rPr>
              <w:t>主要功能：第</w:t>
            </w:r>
            <w:r>
              <w:rPr>
                <w:rFonts w:ascii="宋体" w:hAnsi="宋体" w:cs="宋体"/>
                <w:szCs w:val="21"/>
              </w:rPr>
              <w:t>15、25</w:t>
            </w:r>
            <w:r w:rsidRPr="00460D4E">
              <w:rPr>
                <w:rFonts w:ascii="宋体" w:hAnsi="宋体" w:cs="宋体"/>
                <w:szCs w:val="21"/>
              </w:rPr>
              <w:t>条</w:t>
            </w:r>
          </w:p>
        </w:tc>
      </w:tr>
      <w:tr w:rsidR="0051503D" w:rsidRPr="007E74AA" w14:paraId="5B361C28" w14:textId="77777777" w:rsidTr="00A93B04">
        <w:tc>
          <w:tcPr>
            <w:tcW w:w="5269" w:type="dxa"/>
            <w:tcBorders>
              <w:top w:val="single" w:sz="4" w:space="0" w:color="auto"/>
              <w:left w:val="single" w:sz="4" w:space="0" w:color="auto"/>
              <w:right w:val="single" w:sz="4" w:space="0" w:color="auto"/>
            </w:tcBorders>
            <w:vAlign w:val="center"/>
          </w:tcPr>
          <w:p w14:paraId="7BC265A1" w14:textId="77777777" w:rsidR="0051503D" w:rsidRPr="00C656CB" w:rsidRDefault="0051503D" w:rsidP="00A93B04">
            <w:pPr>
              <w:spacing w:line="460" w:lineRule="exact"/>
              <w:rPr>
                <w:rFonts w:ascii="宋体" w:hAnsi="宋体" w:cs="宋体"/>
                <w:szCs w:val="21"/>
              </w:rPr>
            </w:pPr>
            <w:r w:rsidRPr="00CF0763">
              <w:rPr>
                <w:rFonts w:ascii="宋体" w:hAnsi="宋体" w:cs="宋体" w:hint="eastAsia"/>
                <w:szCs w:val="21"/>
              </w:rPr>
              <w:t>13.透析液流量: 300～800ml/min，连续可调。</w:t>
            </w:r>
          </w:p>
        </w:tc>
        <w:tc>
          <w:tcPr>
            <w:tcW w:w="4122" w:type="dxa"/>
            <w:tcBorders>
              <w:top w:val="single" w:sz="4" w:space="0" w:color="auto"/>
              <w:left w:val="single" w:sz="4" w:space="0" w:color="auto"/>
              <w:right w:val="single" w:sz="4" w:space="0" w:color="auto"/>
            </w:tcBorders>
            <w:vAlign w:val="center"/>
          </w:tcPr>
          <w:p w14:paraId="6BC1BEB2" w14:textId="77777777" w:rsidR="0051503D" w:rsidRPr="00C656CB" w:rsidRDefault="0051503D" w:rsidP="00A93B04">
            <w:pPr>
              <w:spacing w:line="460" w:lineRule="exact"/>
              <w:rPr>
                <w:rFonts w:ascii="宋体" w:hAnsi="宋体" w:cs="宋体"/>
                <w:szCs w:val="21"/>
              </w:rPr>
            </w:pPr>
            <w:r w:rsidRPr="00460D4E">
              <w:rPr>
                <w:rFonts w:ascii="宋体" w:hAnsi="宋体" w:cs="宋体" w:hint="eastAsia"/>
                <w:szCs w:val="21"/>
              </w:rPr>
              <w:t>透析液流量：</w:t>
            </w:r>
            <w:r w:rsidRPr="00460D4E">
              <w:rPr>
                <w:rFonts w:ascii="宋体" w:hAnsi="宋体" w:cs="宋体"/>
                <w:szCs w:val="21"/>
              </w:rPr>
              <w:t>100ml/min～1000ml/min(精确度：-5%～+10%)；连续可调。</w:t>
            </w:r>
          </w:p>
        </w:tc>
        <w:tc>
          <w:tcPr>
            <w:tcW w:w="1145" w:type="dxa"/>
            <w:tcBorders>
              <w:top w:val="single" w:sz="4" w:space="0" w:color="auto"/>
              <w:left w:val="single" w:sz="4" w:space="0" w:color="auto"/>
              <w:bottom w:val="single" w:sz="4" w:space="0" w:color="auto"/>
              <w:right w:val="single" w:sz="4" w:space="0" w:color="auto"/>
            </w:tcBorders>
            <w:vAlign w:val="center"/>
          </w:tcPr>
          <w:p w14:paraId="02BD95CC"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3E287293"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30C0457A" w14:textId="77777777" w:rsidR="0051503D" w:rsidRPr="00CF0763" w:rsidRDefault="0051503D" w:rsidP="00A93B04">
            <w:pPr>
              <w:rPr>
                <w:rFonts w:ascii="宋体" w:hAnsi="宋体" w:cs="宋体"/>
                <w:szCs w:val="21"/>
              </w:rPr>
            </w:pPr>
            <w:r>
              <w:rPr>
                <w:rFonts w:ascii="宋体" w:hAnsi="宋体" w:cs="宋体" w:hint="eastAsia"/>
                <w:szCs w:val="21"/>
              </w:rPr>
              <w:t>主要技术参数：第9条</w:t>
            </w:r>
          </w:p>
        </w:tc>
      </w:tr>
      <w:tr w:rsidR="0051503D" w:rsidRPr="007E74AA" w14:paraId="4419E7D5" w14:textId="77777777" w:rsidTr="00A93B04">
        <w:tc>
          <w:tcPr>
            <w:tcW w:w="5269" w:type="dxa"/>
            <w:tcBorders>
              <w:top w:val="single" w:sz="4" w:space="0" w:color="auto"/>
              <w:left w:val="single" w:sz="4" w:space="0" w:color="auto"/>
              <w:right w:val="single" w:sz="4" w:space="0" w:color="auto"/>
            </w:tcBorders>
            <w:vAlign w:val="center"/>
          </w:tcPr>
          <w:p w14:paraId="45E30545" w14:textId="77777777" w:rsidR="0051503D" w:rsidRPr="00C656CB" w:rsidRDefault="0051503D" w:rsidP="00A93B04">
            <w:pPr>
              <w:rPr>
                <w:rFonts w:ascii="宋体" w:hAnsi="宋体" w:cs="宋体"/>
                <w:szCs w:val="21"/>
              </w:rPr>
            </w:pPr>
            <w:r w:rsidRPr="00CF0763">
              <w:rPr>
                <w:rFonts w:ascii="宋体" w:hAnsi="宋体" w:cs="宋体" w:hint="eastAsia"/>
                <w:szCs w:val="21"/>
              </w:rPr>
              <w:t>14.</w:t>
            </w:r>
            <w:r>
              <w:rPr>
                <w:rFonts w:ascii="宋体" w:hAnsi="宋体" w:cs="宋体" w:hint="eastAsia"/>
                <w:szCs w:val="21"/>
              </w:rPr>
              <w:t>具有待机模式，透析液流量可自动降至0ml/min, 节省透析液</w:t>
            </w:r>
          </w:p>
        </w:tc>
        <w:tc>
          <w:tcPr>
            <w:tcW w:w="4122" w:type="dxa"/>
            <w:tcBorders>
              <w:top w:val="single" w:sz="4" w:space="0" w:color="auto"/>
              <w:left w:val="single" w:sz="4" w:space="0" w:color="auto"/>
              <w:right w:val="single" w:sz="4" w:space="0" w:color="auto"/>
            </w:tcBorders>
            <w:vAlign w:val="center"/>
          </w:tcPr>
          <w:p w14:paraId="314E00A2" w14:textId="77777777" w:rsidR="0051503D" w:rsidRDefault="0051503D" w:rsidP="00A93B04">
            <w:pPr>
              <w:rPr>
                <w:rFonts w:ascii="宋体" w:hAnsi="宋体" w:cs="宋体"/>
                <w:szCs w:val="21"/>
              </w:rPr>
            </w:pPr>
            <w:r w:rsidRPr="00460D4E">
              <w:rPr>
                <w:rFonts w:ascii="宋体" w:hAnsi="宋体" w:cs="宋体" w:hint="eastAsia"/>
                <w:szCs w:val="21"/>
              </w:rPr>
              <w:t>在病人未上机前，具有“省液模式”可降低透析液流量或停吸透析液，节省浓缩液用量</w:t>
            </w:r>
          </w:p>
        </w:tc>
        <w:tc>
          <w:tcPr>
            <w:tcW w:w="1145" w:type="dxa"/>
            <w:tcBorders>
              <w:top w:val="single" w:sz="4" w:space="0" w:color="auto"/>
              <w:left w:val="single" w:sz="4" w:space="0" w:color="auto"/>
              <w:bottom w:val="single" w:sz="4" w:space="0" w:color="auto"/>
              <w:right w:val="single" w:sz="4" w:space="0" w:color="auto"/>
            </w:tcBorders>
            <w:vAlign w:val="center"/>
          </w:tcPr>
          <w:p w14:paraId="187B1528"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44E74BE4"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785731AE" w14:textId="77777777" w:rsidR="0051503D" w:rsidRPr="00CF0763" w:rsidRDefault="0051503D" w:rsidP="00A93B04">
            <w:pPr>
              <w:rPr>
                <w:rFonts w:ascii="宋体" w:hAnsi="宋体" w:cs="宋体"/>
                <w:szCs w:val="21"/>
              </w:rPr>
            </w:pPr>
            <w:r>
              <w:rPr>
                <w:rFonts w:ascii="宋体" w:hAnsi="宋体" w:cs="宋体" w:hint="eastAsia"/>
                <w:szCs w:val="21"/>
              </w:rPr>
              <w:t>主要功能：第6条</w:t>
            </w:r>
          </w:p>
        </w:tc>
      </w:tr>
      <w:tr w:rsidR="0051503D" w:rsidRPr="007E74AA" w14:paraId="1194E7C8" w14:textId="77777777" w:rsidTr="00A93B04">
        <w:tc>
          <w:tcPr>
            <w:tcW w:w="5269" w:type="dxa"/>
            <w:tcBorders>
              <w:top w:val="single" w:sz="4" w:space="0" w:color="auto"/>
              <w:left w:val="single" w:sz="4" w:space="0" w:color="auto"/>
              <w:right w:val="single" w:sz="4" w:space="0" w:color="auto"/>
            </w:tcBorders>
            <w:vAlign w:val="center"/>
          </w:tcPr>
          <w:p w14:paraId="30DFA787" w14:textId="77777777" w:rsidR="0051503D" w:rsidRDefault="0051503D" w:rsidP="00A93B04">
            <w:pPr>
              <w:rPr>
                <w:rFonts w:ascii="宋体" w:hAnsi="宋体" w:cs="宋体"/>
                <w:szCs w:val="21"/>
              </w:rPr>
            </w:pPr>
            <w:r>
              <w:rPr>
                <w:rFonts w:ascii="宋体" w:hAnsi="宋体" w:cs="宋体" w:hint="eastAsia"/>
                <w:szCs w:val="21"/>
              </w:rPr>
              <w:t>15.血泵流量：0，50～600ml/min，10ml可调</w:t>
            </w:r>
          </w:p>
        </w:tc>
        <w:tc>
          <w:tcPr>
            <w:tcW w:w="4122" w:type="dxa"/>
            <w:tcBorders>
              <w:top w:val="single" w:sz="4" w:space="0" w:color="auto"/>
              <w:left w:val="single" w:sz="4" w:space="0" w:color="auto"/>
              <w:right w:val="single" w:sz="4" w:space="0" w:color="auto"/>
            </w:tcBorders>
            <w:vAlign w:val="center"/>
          </w:tcPr>
          <w:p w14:paraId="0F2AB505" w14:textId="77777777" w:rsidR="0051503D" w:rsidRDefault="0051503D" w:rsidP="00A93B04">
            <w:pPr>
              <w:rPr>
                <w:rFonts w:ascii="宋体" w:hAnsi="宋体" w:cs="宋体"/>
                <w:szCs w:val="21"/>
              </w:rPr>
            </w:pPr>
            <w:r w:rsidRPr="00460D4E">
              <w:rPr>
                <w:rFonts w:ascii="宋体" w:hAnsi="宋体" w:cs="宋体" w:hint="eastAsia"/>
                <w:szCs w:val="21"/>
              </w:rPr>
              <w:t>血泵流量：</w:t>
            </w:r>
            <w:r w:rsidRPr="00460D4E">
              <w:rPr>
                <w:rFonts w:ascii="宋体" w:hAnsi="宋体" w:cs="宋体"/>
                <w:szCs w:val="21"/>
              </w:rPr>
              <w:t>20ml/min～600ml/min(精确度：±10ml/min或±10%)</w:t>
            </w:r>
          </w:p>
        </w:tc>
        <w:tc>
          <w:tcPr>
            <w:tcW w:w="1145" w:type="dxa"/>
            <w:tcBorders>
              <w:top w:val="single" w:sz="4" w:space="0" w:color="auto"/>
              <w:left w:val="single" w:sz="4" w:space="0" w:color="auto"/>
              <w:bottom w:val="single" w:sz="4" w:space="0" w:color="auto"/>
              <w:right w:val="single" w:sz="4" w:space="0" w:color="auto"/>
            </w:tcBorders>
            <w:vAlign w:val="center"/>
          </w:tcPr>
          <w:p w14:paraId="746F4586"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6BCB152C"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68F81D9C" w14:textId="77777777" w:rsidR="0051503D" w:rsidRPr="00CF0763" w:rsidRDefault="0051503D" w:rsidP="00A93B04">
            <w:pPr>
              <w:rPr>
                <w:rFonts w:ascii="宋体" w:hAnsi="宋体" w:cs="宋体"/>
                <w:szCs w:val="21"/>
              </w:rPr>
            </w:pPr>
            <w:r w:rsidRPr="00460D4E">
              <w:rPr>
                <w:rFonts w:ascii="宋体" w:hAnsi="宋体" w:cs="宋体" w:hint="eastAsia"/>
                <w:szCs w:val="21"/>
              </w:rPr>
              <w:t>主要技术参数：第</w:t>
            </w:r>
            <w:r>
              <w:rPr>
                <w:rFonts w:ascii="宋体" w:hAnsi="宋体" w:cs="宋体" w:hint="eastAsia"/>
                <w:szCs w:val="21"/>
              </w:rPr>
              <w:t>1</w:t>
            </w:r>
            <w:r w:rsidRPr="00460D4E">
              <w:rPr>
                <w:rFonts w:ascii="宋体" w:hAnsi="宋体" w:cs="宋体"/>
                <w:szCs w:val="21"/>
              </w:rPr>
              <w:t>条</w:t>
            </w:r>
          </w:p>
        </w:tc>
      </w:tr>
      <w:tr w:rsidR="0051503D" w:rsidRPr="007E74AA" w14:paraId="6C81BAAA" w14:textId="77777777" w:rsidTr="00A93B04">
        <w:tc>
          <w:tcPr>
            <w:tcW w:w="5269" w:type="dxa"/>
            <w:tcBorders>
              <w:top w:val="single" w:sz="4" w:space="0" w:color="auto"/>
              <w:left w:val="single" w:sz="4" w:space="0" w:color="auto"/>
              <w:right w:val="single" w:sz="4" w:space="0" w:color="auto"/>
            </w:tcBorders>
            <w:vAlign w:val="center"/>
          </w:tcPr>
          <w:p w14:paraId="188C8BAC" w14:textId="77777777" w:rsidR="0051503D" w:rsidRPr="00C656CB" w:rsidRDefault="0051503D" w:rsidP="00A93B04">
            <w:pPr>
              <w:rPr>
                <w:rFonts w:ascii="宋体" w:hAnsi="宋体" w:cs="宋体"/>
                <w:szCs w:val="21"/>
              </w:rPr>
            </w:pPr>
            <w:r>
              <w:rPr>
                <w:rFonts w:ascii="宋体" w:hAnsi="宋体" w:cs="宋体" w:hint="eastAsia"/>
                <w:szCs w:val="21"/>
              </w:rPr>
              <w:t>16.置换液流量范围：20-400ml/min</w:t>
            </w:r>
          </w:p>
        </w:tc>
        <w:tc>
          <w:tcPr>
            <w:tcW w:w="4122" w:type="dxa"/>
            <w:tcBorders>
              <w:top w:val="single" w:sz="4" w:space="0" w:color="auto"/>
              <w:left w:val="single" w:sz="4" w:space="0" w:color="auto"/>
              <w:right w:val="single" w:sz="4" w:space="0" w:color="auto"/>
            </w:tcBorders>
            <w:vAlign w:val="center"/>
          </w:tcPr>
          <w:p w14:paraId="62D6F8CF" w14:textId="77777777" w:rsidR="0051503D" w:rsidRPr="00C656CB" w:rsidRDefault="0051503D" w:rsidP="00A93B04">
            <w:pPr>
              <w:rPr>
                <w:rFonts w:ascii="宋体" w:hAnsi="宋体" w:cs="宋体"/>
                <w:szCs w:val="21"/>
              </w:rPr>
            </w:pPr>
            <w:r w:rsidRPr="00460D4E">
              <w:rPr>
                <w:rFonts w:ascii="宋体" w:hAnsi="宋体" w:cs="宋体" w:hint="eastAsia"/>
                <w:szCs w:val="21"/>
              </w:rPr>
              <w:t>置换液泵流量：</w:t>
            </w:r>
            <w:r w:rsidRPr="00460D4E">
              <w:rPr>
                <w:rFonts w:ascii="宋体" w:hAnsi="宋体" w:cs="宋体"/>
                <w:szCs w:val="21"/>
              </w:rPr>
              <w:t>20ml/min～600ml/min(精确度：±10ml/min或±10%)；</w:t>
            </w:r>
            <w:r w:rsidRPr="00C656CB">
              <w:rPr>
                <w:rFonts w:ascii="宋体" w:hAnsi="宋体" w:cs="宋体"/>
                <w:szCs w:val="21"/>
              </w:rPr>
              <w:t xml:space="preserve"> </w:t>
            </w:r>
          </w:p>
        </w:tc>
        <w:tc>
          <w:tcPr>
            <w:tcW w:w="1145" w:type="dxa"/>
            <w:tcBorders>
              <w:top w:val="single" w:sz="4" w:space="0" w:color="auto"/>
              <w:left w:val="single" w:sz="4" w:space="0" w:color="auto"/>
              <w:bottom w:val="single" w:sz="4" w:space="0" w:color="auto"/>
              <w:right w:val="single" w:sz="4" w:space="0" w:color="auto"/>
            </w:tcBorders>
            <w:vAlign w:val="center"/>
          </w:tcPr>
          <w:p w14:paraId="6C14074C"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5768D03D"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6B09A812" w14:textId="77777777" w:rsidR="0051503D" w:rsidRPr="00CF0763" w:rsidRDefault="0051503D" w:rsidP="00A93B04">
            <w:pPr>
              <w:rPr>
                <w:rFonts w:ascii="宋体" w:hAnsi="宋体" w:cs="宋体"/>
                <w:szCs w:val="21"/>
              </w:rPr>
            </w:pPr>
            <w:r w:rsidRPr="00460D4E">
              <w:rPr>
                <w:rFonts w:ascii="宋体" w:hAnsi="宋体" w:cs="宋体" w:hint="eastAsia"/>
                <w:szCs w:val="21"/>
              </w:rPr>
              <w:t>主要技术参数：第</w:t>
            </w:r>
            <w:r>
              <w:rPr>
                <w:rFonts w:ascii="宋体" w:hAnsi="宋体" w:cs="宋体" w:hint="eastAsia"/>
                <w:szCs w:val="21"/>
              </w:rPr>
              <w:t>2</w:t>
            </w:r>
            <w:r w:rsidRPr="00460D4E">
              <w:rPr>
                <w:rFonts w:ascii="宋体" w:hAnsi="宋体" w:cs="宋体"/>
                <w:szCs w:val="21"/>
              </w:rPr>
              <w:t>条</w:t>
            </w:r>
          </w:p>
        </w:tc>
      </w:tr>
      <w:tr w:rsidR="0051503D" w:rsidRPr="007E74AA" w14:paraId="354A21B3" w14:textId="77777777" w:rsidTr="00A93B04">
        <w:tc>
          <w:tcPr>
            <w:tcW w:w="5269" w:type="dxa"/>
            <w:tcBorders>
              <w:top w:val="single" w:sz="4" w:space="0" w:color="auto"/>
              <w:left w:val="single" w:sz="4" w:space="0" w:color="auto"/>
              <w:right w:val="single" w:sz="4" w:space="0" w:color="auto"/>
            </w:tcBorders>
            <w:vAlign w:val="center"/>
          </w:tcPr>
          <w:p w14:paraId="47E2FCF9" w14:textId="77777777" w:rsidR="0051503D" w:rsidRPr="00C656CB" w:rsidRDefault="0051503D" w:rsidP="00A93B04">
            <w:pPr>
              <w:rPr>
                <w:rFonts w:ascii="宋体" w:hAnsi="宋体" w:cs="宋体"/>
                <w:szCs w:val="21"/>
              </w:rPr>
            </w:pPr>
            <w:r>
              <w:rPr>
                <w:rFonts w:ascii="宋体" w:hAnsi="宋体" w:cs="宋体" w:hint="eastAsia"/>
                <w:szCs w:val="21"/>
              </w:rPr>
              <w:t>★17.配有机器透析液过滤器及支架，且都可以提供超纯透析液。每支透析液过滤器可使用≥100人次。</w:t>
            </w:r>
          </w:p>
        </w:tc>
        <w:tc>
          <w:tcPr>
            <w:tcW w:w="4122" w:type="dxa"/>
            <w:tcBorders>
              <w:top w:val="single" w:sz="4" w:space="0" w:color="auto"/>
              <w:left w:val="single" w:sz="4" w:space="0" w:color="auto"/>
              <w:right w:val="single" w:sz="4" w:space="0" w:color="auto"/>
            </w:tcBorders>
            <w:vAlign w:val="center"/>
          </w:tcPr>
          <w:p w14:paraId="6A0FC7FA" w14:textId="77777777" w:rsidR="0051503D" w:rsidRPr="00C656CB" w:rsidRDefault="0051503D" w:rsidP="00A93B04">
            <w:pPr>
              <w:rPr>
                <w:rFonts w:ascii="宋体" w:hAnsi="宋体" w:cs="宋体"/>
                <w:szCs w:val="21"/>
              </w:rPr>
            </w:pPr>
            <w:r w:rsidRPr="00460D4E">
              <w:rPr>
                <w:rFonts w:ascii="宋体" w:hAnsi="宋体" w:cs="宋体" w:hint="eastAsia"/>
                <w:szCs w:val="21"/>
              </w:rPr>
              <w:t>配有原厂透析液过滤器及支架，使用时间≥</w:t>
            </w:r>
            <w:r w:rsidRPr="00460D4E">
              <w:rPr>
                <w:rFonts w:ascii="宋体" w:hAnsi="宋体" w:cs="宋体"/>
                <w:szCs w:val="21"/>
              </w:rPr>
              <w:t>800h或≥100次，</w:t>
            </w:r>
          </w:p>
        </w:tc>
        <w:tc>
          <w:tcPr>
            <w:tcW w:w="1145" w:type="dxa"/>
            <w:tcBorders>
              <w:top w:val="single" w:sz="4" w:space="0" w:color="auto"/>
              <w:left w:val="single" w:sz="4" w:space="0" w:color="auto"/>
              <w:bottom w:val="single" w:sz="4" w:space="0" w:color="auto"/>
              <w:right w:val="single" w:sz="4" w:space="0" w:color="auto"/>
            </w:tcBorders>
            <w:vAlign w:val="center"/>
          </w:tcPr>
          <w:p w14:paraId="7A77B4C2"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5D5E68BE"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09E51B04" w14:textId="77777777" w:rsidR="0051503D" w:rsidRPr="00CF0763" w:rsidRDefault="0051503D" w:rsidP="00A93B04">
            <w:pPr>
              <w:rPr>
                <w:rFonts w:ascii="宋体" w:hAnsi="宋体" w:cs="宋体"/>
                <w:szCs w:val="21"/>
              </w:rPr>
            </w:pPr>
            <w:r>
              <w:rPr>
                <w:rFonts w:ascii="宋体" w:hAnsi="宋体" w:cs="宋体" w:hint="eastAsia"/>
                <w:szCs w:val="21"/>
              </w:rPr>
              <w:t>主要功能：第6条</w:t>
            </w:r>
          </w:p>
        </w:tc>
      </w:tr>
      <w:tr w:rsidR="0051503D" w:rsidRPr="007E74AA" w14:paraId="4D434E87" w14:textId="77777777" w:rsidTr="00A93B04">
        <w:tc>
          <w:tcPr>
            <w:tcW w:w="5269" w:type="dxa"/>
            <w:tcBorders>
              <w:top w:val="single" w:sz="4" w:space="0" w:color="auto"/>
              <w:left w:val="single" w:sz="4" w:space="0" w:color="auto"/>
              <w:right w:val="single" w:sz="4" w:space="0" w:color="auto"/>
            </w:tcBorders>
            <w:vAlign w:val="center"/>
          </w:tcPr>
          <w:p w14:paraId="77FBA12C" w14:textId="77777777" w:rsidR="0051503D" w:rsidRDefault="0051503D" w:rsidP="00A93B04">
            <w:pPr>
              <w:rPr>
                <w:rFonts w:ascii="宋体" w:hAnsi="宋体" w:cs="宋体"/>
                <w:szCs w:val="21"/>
              </w:rPr>
            </w:pPr>
            <w:r w:rsidRPr="00A3539A">
              <w:rPr>
                <w:noProof/>
              </w:rPr>
              <w:lastRenderedPageBreak/>
              <w:drawing>
                <wp:anchor distT="0" distB="0" distL="114300" distR="114300" simplePos="0" relativeHeight="251666432" behindDoc="0" locked="0" layoutInCell="1" allowOverlap="1" wp14:anchorId="39FC415D" wp14:editId="1D646953">
                  <wp:simplePos x="0" y="0"/>
                  <wp:positionH relativeFrom="column">
                    <wp:posOffset>198755</wp:posOffset>
                  </wp:positionH>
                  <wp:positionV relativeFrom="paragraph">
                    <wp:posOffset>-83820</wp:posOffset>
                  </wp:positionV>
                  <wp:extent cx="2208530" cy="2196465"/>
                  <wp:effectExtent l="0" t="0" r="1270" b="0"/>
                  <wp:wrapNone/>
                  <wp:docPr id="57" name="图片 57"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hint="eastAsia"/>
                <w:szCs w:val="21"/>
              </w:rPr>
              <w:t>18.可选配数据输出装置（数据直接输出或数据输出接口），能与透析数据管理软件相连</w:t>
            </w:r>
          </w:p>
        </w:tc>
        <w:tc>
          <w:tcPr>
            <w:tcW w:w="4122" w:type="dxa"/>
            <w:tcBorders>
              <w:top w:val="single" w:sz="4" w:space="0" w:color="auto"/>
              <w:left w:val="single" w:sz="4" w:space="0" w:color="auto"/>
              <w:right w:val="single" w:sz="4" w:space="0" w:color="auto"/>
            </w:tcBorders>
            <w:vAlign w:val="center"/>
          </w:tcPr>
          <w:p w14:paraId="0B630A53" w14:textId="77777777" w:rsidR="0051503D" w:rsidRPr="00C656CB" w:rsidRDefault="0051503D" w:rsidP="00A93B04">
            <w:pPr>
              <w:rPr>
                <w:rFonts w:ascii="宋体" w:hAnsi="宋体" w:cs="宋体"/>
                <w:szCs w:val="21"/>
              </w:rPr>
            </w:pPr>
            <w:r w:rsidRPr="00460D4E">
              <w:rPr>
                <w:rFonts w:ascii="宋体" w:hAnsi="宋体" w:cs="宋体" w:hint="eastAsia"/>
                <w:szCs w:val="21"/>
              </w:rPr>
              <w:t>联网功能：可通过有线或无线与医院信息系统联网</w:t>
            </w:r>
            <w:r w:rsidRPr="00460D4E">
              <w:rPr>
                <w:rFonts w:ascii="宋体" w:hAnsi="宋体" w:cs="宋体"/>
                <w:szCs w:val="21"/>
              </w:rPr>
              <w:t>;</w:t>
            </w:r>
          </w:p>
        </w:tc>
        <w:tc>
          <w:tcPr>
            <w:tcW w:w="1145" w:type="dxa"/>
            <w:tcBorders>
              <w:top w:val="single" w:sz="4" w:space="0" w:color="auto"/>
              <w:left w:val="single" w:sz="4" w:space="0" w:color="auto"/>
              <w:bottom w:val="single" w:sz="4" w:space="0" w:color="auto"/>
              <w:right w:val="single" w:sz="4" w:space="0" w:color="auto"/>
            </w:tcBorders>
            <w:vAlign w:val="center"/>
          </w:tcPr>
          <w:p w14:paraId="718FD702"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36386528" w14:textId="77777777" w:rsidR="0051503D"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2C8D8C12" w14:textId="77777777" w:rsidR="0051503D" w:rsidRPr="00CF0763" w:rsidRDefault="0051503D" w:rsidP="00A93B04">
            <w:pPr>
              <w:rPr>
                <w:rFonts w:ascii="宋体" w:hAnsi="宋体" w:cs="宋体"/>
                <w:szCs w:val="21"/>
              </w:rPr>
            </w:pPr>
            <w:r>
              <w:rPr>
                <w:rFonts w:ascii="宋体" w:hAnsi="宋体" w:cs="宋体" w:hint="eastAsia"/>
                <w:szCs w:val="21"/>
              </w:rPr>
              <w:t>主要功能：第2</w:t>
            </w:r>
            <w:r>
              <w:rPr>
                <w:rFonts w:ascii="宋体" w:hAnsi="宋体" w:cs="宋体"/>
                <w:szCs w:val="21"/>
              </w:rPr>
              <w:t>1</w:t>
            </w:r>
            <w:r>
              <w:rPr>
                <w:rFonts w:ascii="宋体" w:hAnsi="宋体" w:cs="宋体" w:hint="eastAsia"/>
                <w:szCs w:val="21"/>
              </w:rPr>
              <w:t>条</w:t>
            </w:r>
          </w:p>
        </w:tc>
      </w:tr>
      <w:tr w:rsidR="0051503D" w:rsidRPr="007E74AA" w14:paraId="11EB7E53" w14:textId="77777777" w:rsidTr="00A93B04">
        <w:tc>
          <w:tcPr>
            <w:tcW w:w="5269" w:type="dxa"/>
            <w:tcBorders>
              <w:top w:val="single" w:sz="4" w:space="0" w:color="auto"/>
              <w:left w:val="single" w:sz="4" w:space="0" w:color="auto"/>
              <w:right w:val="single" w:sz="4" w:space="0" w:color="auto"/>
            </w:tcBorders>
            <w:vAlign w:val="center"/>
          </w:tcPr>
          <w:p w14:paraId="2A286F87" w14:textId="77777777" w:rsidR="0051503D" w:rsidRPr="00CF0763" w:rsidRDefault="0051503D" w:rsidP="00A93B04">
            <w:pPr>
              <w:rPr>
                <w:rFonts w:ascii="宋体" w:hAnsi="宋体" w:cs="宋体"/>
                <w:szCs w:val="21"/>
              </w:rPr>
            </w:pPr>
            <w:r>
              <w:rPr>
                <w:rFonts w:ascii="宋体" w:hAnsi="宋体" w:cs="宋体" w:hint="eastAsia"/>
                <w:szCs w:val="21"/>
              </w:rPr>
              <w:t xml:space="preserve">19.标配内置电池，保证机器停电后最少使用≥20分钟，停电后可回血,并且不丢失数据;同时压力监测，漏血和气泡检测正常工作 </w:t>
            </w:r>
          </w:p>
        </w:tc>
        <w:tc>
          <w:tcPr>
            <w:tcW w:w="4122" w:type="dxa"/>
            <w:tcBorders>
              <w:top w:val="single" w:sz="4" w:space="0" w:color="auto"/>
              <w:left w:val="single" w:sz="4" w:space="0" w:color="auto"/>
              <w:right w:val="single" w:sz="4" w:space="0" w:color="auto"/>
            </w:tcBorders>
            <w:vAlign w:val="center"/>
          </w:tcPr>
          <w:p w14:paraId="6C4B69C1" w14:textId="77777777" w:rsidR="0051503D" w:rsidRPr="00CF0763" w:rsidRDefault="0051503D" w:rsidP="00A93B04">
            <w:pPr>
              <w:rPr>
                <w:rFonts w:ascii="宋体" w:hAnsi="宋体" w:cs="宋体"/>
                <w:szCs w:val="21"/>
              </w:rPr>
            </w:pPr>
            <w:r w:rsidRPr="00460D4E">
              <w:rPr>
                <w:rFonts w:ascii="宋体" w:hAnsi="宋体" w:cs="宋体" w:hint="eastAsia"/>
                <w:szCs w:val="21"/>
              </w:rPr>
              <w:t>配备大容量电池，可保证机器在停电断电状态下连续工作超</w:t>
            </w:r>
            <w:r w:rsidRPr="00460D4E">
              <w:rPr>
                <w:rFonts w:ascii="宋体" w:hAnsi="宋体" w:cs="宋体"/>
                <w:szCs w:val="21"/>
              </w:rPr>
              <w:t>15分钟；</w:t>
            </w:r>
          </w:p>
        </w:tc>
        <w:tc>
          <w:tcPr>
            <w:tcW w:w="1145" w:type="dxa"/>
            <w:tcBorders>
              <w:top w:val="single" w:sz="4" w:space="0" w:color="auto"/>
              <w:left w:val="single" w:sz="4" w:space="0" w:color="auto"/>
              <w:bottom w:val="single" w:sz="4" w:space="0" w:color="auto"/>
              <w:right w:val="single" w:sz="4" w:space="0" w:color="auto"/>
            </w:tcBorders>
            <w:vAlign w:val="center"/>
          </w:tcPr>
          <w:p w14:paraId="2424F78B" w14:textId="77777777" w:rsidR="0051503D" w:rsidRPr="00CF0763" w:rsidRDefault="0051503D" w:rsidP="00A93B04">
            <w:pPr>
              <w:rPr>
                <w:rFonts w:ascii="宋体" w:hAnsi="宋体" w:cs="宋体"/>
                <w:szCs w:val="21"/>
              </w:rPr>
            </w:pPr>
            <w:r>
              <w:rPr>
                <w:rFonts w:ascii="宋体" w:hAnsi="宋体" w:cs="宋体" w:hint="eastAsia"/>
                <w:szCs w:val="21"/>
              </w:rPr>
              <w:t>负</w:t>
            </w:r>
            <w:r w:rsidRPr="00CF0763">
              <w:rPr>
                <w:rFonts w:ascii="宋体" w:hAnsi="宋体" w:cs="宋体" w:hint="eastAsia"/>
                <w:szCs w:val="21"/>
              </w:rPr>
              <w:t>偏离</w:t>
            </w:r>
          </w:p>
        </w:tc>
        <w:tc>
          <w:tcPr>
            <w:tcW w:w="1231" w:type="dxa"/>
            <w:tcBorders>
              <w:top w:val="single" w:sz="4" w:space="0" w:color="auto"/>
              <w:left w:val="single" w:sz="4" w:space="0" w:color="auto"/>
              <w:bottom w:val="single" w:sz="4" w:space="0" w:color="auto"/>
              <w:right w:val="single" w:sz="4" w:space="0" w:color="auto"/>
            </w:tcBorders>
            <w:vAlign w:val="center"/>
          </w:tcPr>
          <w:p w14:paraId="39394EA9" w14:textId="77777777" w:rsidR="0051503D" w:rsidRPr="00CF0763" w:rsidRDefault="0051503D" w:rsidP="00A93B04">
            <w:pPr>
              <w:rPr>
                <w:rFonts w:ascii="宋体" w:hAnsi="宋体" w:cs="宋体"/>
                <w:szCs w:val="21"/>
              </w:rPr>
            </w:pPr>
            <w:r w:rsidRPr="00460D4E">
              <w:rPr>
                <w:rFonts w:ascii="宋体" w:hAnsi="宋体" w:cs="宋体" w:hint="eastAsia"/>
                <w:szCs w:val="21"/>
              </w:rPr>
              <w:t>断电状态下使用时间</w:t>
            </w:r>
            <w:r w:rsidRPr="00460D4E">
              <w:rPr>
                <w:rFonts w:ascii="宋体" w:hAnsi="宋体" w:cs="宋体"/>
                <w:szCs w:val="21"/>
              </w:rPr>
              <w:t>15分钟，小于20分钟</w:t>
            </w:r>
          </w:p>
        </w:tc>
        <w:tc>
          <w:tcPr>
            <w:tcW w:w="1977" w:type="dxa"/>
            <w:tcBorders>
              <w:top w:val="single" w:sz="4" w:space="0" w:color="auto"/>
              <w:left w:val="single" w:sz="4" w:space="0" w:color="auto"/>
              <w:bottom w:val="single" w:sz="4" w:space="0" w:color="auto"/>
              <w:right w:val="single" w:sz="4" w:space="0" w:color="auto"/>
            </w:tcBorders>
            <w:vAlign w:val="center"/>
          </w:tcPr>
          <w:p w14:paraId="668B87F4" w14:textId="77777777" w:rsidR="0051503D" w:rsidRPr="00CF0763" w:rsidRDefault="0051503D" w:rsidP="00A93B04">
            <w:pPr>
              <w:rPr>
                <w:rFonts w:ascii="宋体" w:hAnsi="宋体" w:cs="宋体"/>
                <w:szCs w:val="21"/>
              </w:rPr>
            </w:pPr>
            <w:r>
              <w:rPr>
                <w:rFonts w:ascii="宋体" w:hAnsi="宋体" w:cs="宋体" w:hint="eastAsia"/>
                <w:szCs w:val="21"/>
              </w:rPr>
              <w:t>主要功能：第</w:t>
            </w:r>
            <w:r>
              <w:rPr>
                <w:rFonts w:ascii="宋体" w:hAnsi="宋体" w:cs="宋体"/>
                <w:szCs w:val="21"/>
              </w:rPr>
              <w:t>18</w:t>
            </w:r>
            <w:r>
              <w:rPr>
                <w:rFonts w:ascii="宋体" w:hAnsi="宋体" w:cs="宋体" w:hint="eastAsia"/>
                <w:szCs w:val="21"/>
              </w:rPr>
              <w:t>条</w:t>
            </w:r>
          </w:p>
        </w:tc>
      </w:tr>
      <w:tr w:rsidR="0051503D" w:rsidRPr="007E74AA" w14:paraId="03BD037D" w14:textId="77777777" w:rsidTr="00A93B04">
        <w:trPr>
          <w:trHeight w:val="754"/>
        </w:trPr>
        <w:tc>
          <w:tcPr>
            <w:tcW w:w="5269" w:type="dxa"/>
            <w:tcBorders>
              <w:top w:val="single" w:sz="4" w:space="0" w:color="auto"/>
              <w:left w:val="single" w:sz="4" w:space="0" w:color="auto"/>
              <w:right w:val="single" w:sz="4" w:space="0" w:color="auto"/>
            </w:tcBorders>
            <w:vAlign w:val="center"/>
          </w:tcPr>
          <w:p w14:paraId="1259F219" w14:textId="77777777" w:rsidR="0051503D" w:rsidRPr="00CF0763" w:rsidRDefault="0051503D" w:rsidP="00A93B04">
            <w:pPr>
              <w:rPr>
                <w:rFonts w:ascii="宋体" w:hAnsi="宋体" w:cs="宋体"/>
                <w:szCs w:val="21"/>
              </w:rPr>
            </w:pPr>
            <w:r>
              <w:rPr>
                <w:rFonts w:ascii="宋体" w:hAnsi="宋体" w:cs="宋体" w:hint="eastAsia"/>
                <w:szCs w:val="21"/>
              </w:rPr>
              <w:t>★20.具有闹钟提醒功能，可设置提醒信息</w:t>
            </w:r>
          </w:p>
        </w:tc>
        <w:tc>
          <w:tcPr>
            <w:tcW w:w="4122" w:type="dxa"/>
            <w:tcBorders>
              <w:top w:val="single" w:sz="4" w:space="0" w:color="auto"/>
              <w:left w:val="single" w:sz="4" w:space="0" w:color="auto"/>
              <w:right w:val="single" w:sz="4" w:space="0" w:color="auto"/>
            </w:tcBorders>
            <w:vAlign w:val="center"/>
          </w:tcPr>
          <w:p w14:paraId="1FA9688C" w14:textId="77777777" w:rsidR="0051503D" w:rsidRPr="00CF0763" w:rsidRDefault="0051503D" w:rsidP="00A93B04">
            <w:pPr>
              <w:rPr>
                <w:rFonts w:ascii="宋体" w:hAnsi="宋体" w:cs="宋体"/>
                <w:szCs w:val="21"/>
              </w:rPr>
            </w:pPr>
            <w:r w:rsidRPr="00460D4E">
              <w:rPr>
                <w:rFonts w:ascii="宋体" w:hAnsi="宋体" w:cs="宋体" w:hint="eastAsia"/>
                <w:szCs w:val="21"/>
              </w:rPr>
              <w:t>具有闹钟功能，可进行单次或周期性提醒</w:t>
            </w:r>
          </w:p>
        </w:tc>
        <w:tc>
          <w:tcPr>
            <w:tcW w:w="1145" w:type="dxa"/>
            <w:tcBorders>
              <w:top w:val="single" w:sz="4" w:space="0" w:color="auto"/>
              <w:left w:val="single" w:sz="4" w:space="0" w:color="auto"/>
              <w:bottom w:val="single" w:sz="4" w:space="0" w:color="auto"/>
              <w:right w:val="single" w:sz="4" w:space="0" w:color="auto"/>
            </w:tcBorders>
            <w:vAlign w:val="center"/>
          </w:tcPr>
          <w:p w14:paraId="411C96EE" w14:textId="77777777" w:rsidR="0051503D" w:rsidRPr="00CF0763" w:rsidRDefault="0051503D" w:rsidP="00A93B04">
            <w:pPr>
              <w:rPr>
                <w:rFonts w:ascii="宋体" w:hAnsi="宋体" w:cs="宋体"/>
                <w:szCs w:val="21"/>
              </w:rPr>
            </w:pPr>
            <w:r w:rsidRPr="00CF0763">
              <w:rPr>
                <w:rFonts w:ascii="宋体" w:hAnsi="宋体" w:cs="宋体" w:hint="eastAsia"/>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00D6FAA9" w14:textId="77777777" w:rsidR="0051503D" w:rsidRPr="00CF0763" w:rsidRDefault="0051503D" w:rsidP="00A93B04">
            <w:pPr>
              <w:rPr>
                <w:rFonts w:ascii="宋体" w:hAnsi="宋体" w:cs="宋体"/>
                <w:szCs w:val="21"/>
              </w:rPr>
            </w:pPr>
            <w:r w:rsidRPr="00CF0763">
              <w:rPr>
                <w:rFonts w:ascii="宋体" w:hAnsi="宋体" w:cs="宋体" w:hint="eastAsia"/>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525AE2D6" w14:textId="77777777" w:rsidR="0051503D" w:rsidRPr="00CF0763" w:rsidRDefault="0051503D" w:rsidP="00A93B04">
            <w:pPr>
              <w:rPr>
                <w:rFonts w:ascii="宋体" w:hAnsi="宋体" w:cs="宋体"/>
                <w:szCs w:val="21"/>
              </w:rPr>
            </w:pPr>
            <w:r>
              <w:rPr>
                <w:rFonts w:ascii="宋体" w:hAnsi="宋体" w:cs="宋体" w:hint="eastAsia"/>
                <w:szCs w:val="21"/>
              </w:rPr>
              <w:t>主要功能：第1</w:t>
            </w:r>
            <w:r>
              <w:rPr>
                <w:rFonts w:ascii="宋体" w:hAnsi="宋体" w:cs="宋体"/>
                <w:szCs w:val="21"/>
              </w:rPr>
              <w:t>7</w:t>
            </w:r>
            <w:r>
              <w:rPr>
                <w:rFonts w:ascii="宋体" w:hAnsi="宋体" w:cs="宋体" w:hint="eastAsia"/>
                <w:szCs w:val="21"/>
              </w:rPr>
              <w:t>条</w:t>
            </w:r>
          </w:p>
        </w:tc>
      </w:tr>
      <w:tr w:rsidR="0051503D" w:rsidRPr="007E74AA" w14:paraId="0F139C3C" w14:textId="77777777" w:rsidTr="00A93B04">
        <w:trPr>
          <w:trHeight w:val="707"/>
        </w:trPr>
        <w:tc>
          <w:tcPr>
            <w:tcW w:w="5269" w:type="dxa"/>
            <w:tcBorders>
              <w:top w:val="single" w:sz="4" w:space="0" w:color="auto"/>
              <w:left w:val="single" w:sz="4" w:space="0" w:color="auto"/>
              <w:right w:val="single" w:sz="4" w:space="0" w:color="auto"/>
            </w:tcBorders>
            <w:vAlign w:val="center"/>
          </w:tcPr>
          <w:p w14:paraId="053B85E4" w14:textId="77777777" w:rsidR="0051503D" w:rsidRPr="00CF0763" w:rsidRDefault="0051503D" w:rsidP="00A93B04">
            <w:pPr>
              <w:rPr>
                <w:rFonts w:ascii="宋体" w:hAnsi="宋体" w:cs="宋体"/>
                <w:szCs w:val="21"/>
              </w:rPr>
            </w:pPr>
            <w:r w:rsidRPr="00CF0763">
              <w:rPr>
                <w:rFonts w:ascii="宋体" w:hAnsi="宋体" w:cs="宋体" w:hint="eastAsia"/>
                <w:szCs w:val="21"/>
              </w:rPr>
              <w:t>其它</w:t>
            </w:r>
          </w:p>
        </w:tc>
        <w:tc>
          <w:tcPr>
            <w:tcW w:w="4122" w:type="dxa"/>
            <w:tcBorders>
              <w:top w:val="single" w:sz="4" w:space="0" w:color="auto"/>
              <w:left w:val="single" w:sz="4" w:space="0" w:color="auto"/>
              <w:right w:val="single" w:sz="4" w:space="0" w:color="auto"/>
            </w:tcBorders>
            <w:vAlign w:val="center"/>
          </w:tcPr>
          <w:p w14:paraId="578C2723" w14:textId="77777777" w:rsidR="0051503D" w:rsidRPr="00CF0763" w:rsidRDefault="0051503D" w:rsidP="00A93B04">
            <w:pPr>
              <w:rPr>
                <w:rFonts w:ascii="宋体" w:hAnsi="宋体" w:cs="宋体"/>
                <w:szCs w:val="21"/>
              </w:rPr>
            </w:pPr>
            <w:r w:rsidRPr="00CF0763">
              <w:rPr>
                <w:rFonts w:ascii="宋体" w:hAnsi="宋体" w:cs="宋体" w:hint="eastAsia"/>
                <w:szCs w:val="21"/>
              </w:rPr>
              <w:t>采购单位未提供需求而投标人认为需说明及补充的内容在此填列</w:t>
            </w:r>
          </w:p>
        </w:tc>
        <w:tc>
          <w:tcPr>
            <w:tcW w:w="1145" w:type="dxa"/>
            <w:tcBorders>
              <w:top w:val="single" w:sz="4" w:space="0" w:color="auto"/>
              <w:left w:val="single" w:sz="4" w:space="0" w:color="auto"/>
              <w:bottom w:val="single" w:sz="4" w:space="0" w:color="auto"/>
              <w:right w:val="single" w:sz="4" w:space="0" w:color="auto"/>
            </w:tcBorders>
            <w:vAlign w:val="center"/>
          </w:tcPr>
          <w:p w14:paraId="36C6431B" w14:textId="77777777" w:rsidR="0051503D" w:rsidRPr="00CF0763" w:rsidRDefault="0051503D" w:rsidP="00A93B04">
            <w:pPr>
              <w:rPr>
                <w:rFonts w:ascii="宋体" w:hAnsi="宋体" w:cs="宋体"/>
                <w:szCs w:val="21"/>
              </w:rPr>
            </w:pPr>
            <w:r w:rsidRPr="00CF0763">
              <w:rPr>
                <w:rFonts w:ascii="宋体" w:hAnsi="宋体" w:cs="宋体"/>
                <w:szCs w:val="21"/>
              </w:rPr>
              <w:t>无偏离</w:t>
            </w:r>
          </w:p>
        </w:tc>
        <w:tc>
          <w:tcPr>
            <w:tcW w:w="1231" w:type="dxa"/>
            <w:tcBorders>
              <w:top w:val="single" w:sz="4" w:space="0" w:color="auto"/>
              <w:left w:val="single" w:sz="4" w:space="0" w:color="auto"/>
              <w:bottom w:val="single" w:sz="4" w:space="0" w:color="auto"/>
              <w:right w:val="single" w:sz="4" w:space="0" w:color="auto"/>
            </w:tcBorders>
            <w:vAlign w:val="center"/>
          </w:tcPr>
          <w:p w14:paraId="6F093108" w14:textId="77777777" w:rsidR="0051503D" w:rsidRPr="00CF0763" w:rsidRDefault="0051503D" w:rsidP="00A93B04">
            <w:pPr>
              <w:rPr>
                <w:rFonts w:ascii="宋体" w:hAnsi="宋体" w:cs="宋体"/>
                <w:szCs w:val="21"/>
              </w:rPr>
            </w:pPr>
            <w:r w:rsidRPr="00CF0763">
              <w:rPr>
                <w:rFonts w:ascii="宋体" w:hAnsi="宋体" w:cs="宋体"/>
                <w:szCs w:val="21"/>
              </w:rPr>
              <w:t>无偏离</w:t>
            </w:r>
          </w:p>
        </w:tc>
        <w:tc>
          <w:tcPr>
            <w:tcW w:w="1977" w:type="dxa"/>
            <w:tcBorders>
              <w:top w:val="single" w:sz="4" w:space="0" w:color="auto"/>
              <w:left w:val="single" w:sz="4" w:space="0" w:color="auto"/>
              <w:bottom w:val="single" w:sz="4" w:space="0" w:color="auto"/>
              <w:right w:val="single" w:sz="4" w:space="0" w:color="auto"/>
            </w:tcBorders>
            <w:vAlign w:val="center"/>
          </w:tcPr>
          <w:p w14:paraId="4EAAF205" w14:textId="77777777" w:rsidR="0051503D" w:rsidRPr="00CF0763" w:rsidRDefault="0051503D" w:rsidP="00A93B04">
            <w:pPr>
              <w:rPr>
                <w:rFonts w:ascii="宋体" w:hAnsi="宋体" w:cs="宋体"/>
                <w:szCs w:val="21"/>
              </w:rPr>
            </w:pPr>
            <w:r w:rsidRPr="00CF0763">
              <w:rPr>
                <w:rFonts w:ascii="宋体" w:hAnsi="宋体" w:cs="宋体" w:hint="eastAsia"/>
                <w:szCs w:val="21"/>
              </w:rPr>
              <w:t>/</w:t>
            </w:r>
          </w:p>
        </w:tc>
      </w:tr>
    </w:tbl>
    <w:p w14:paraId="7E5D6B48"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7E74AA">
        <w:rPr>
          <w:rFonts w:ascii="宋体" w:hAnsi="宋体" w:cs="仿宋_GB2312" w:hint="eastAsia"/>
          <w:b/>
          <w:szCs w:val="21"/>
        </w:rPr>
        <w:t>填表要求：</w:t>
      </w:r>
    </w:p>
    <w:p w14:paraId="60E99FEA"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1．“投标文件响应内容”一栏由投标人按照招标文件要求填写并进行逐项响应。</w:t>
      </w:r>
    </w:p>
    <w:p w14:paraId="7DA8D076"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2．“偏离程度”一栏根据“投标文件响应内容”与招标文件逐项对照的结果填写。偏离必须用 “正偏离、负偏离或无偏离”三个名称中的一种进行标注。</w:t>
      </w:r>
    </w:p>
    <w:p w14:paraId="505233C1" w14:textId="77777777" w:rsidR="0051503D" w:rsidRPr="007E74AA" w:rsidRDefault="0051503D" w:rsidP="0051503D">
      <w:pPr>
        <w:adjustRightInd w:val="0"/>
        <w:snapToGrid w:val="0"/>
        <w:spacing w:line="360" w:lineRule="auto"/>
        <w:rPr>
          <w:rFonts w:ascii="宋体" w:hAnsi="宋体" w:cs="仿宋_GB2312"/>
          <w:szCs w:val="21"/>
        </w:rPr>
      </w:pPr>
      <w:r w:rsidRPr="00A3539A">
        <w:rPr>
          <w:rFonts w:ascii="宋体" w:hAnsi="宋体" w:cs="仿宋_GB2312"/>
          <w:noProof/>
          <w:szCs w:val="32"/>
          <w:u w:val="single"/>
        </w:rPr>
        <w:drawing>
          <wp:anchor distT="0" distB="0" distL="114300" distR="114300" simplePos="0" relativeHeight="251683840" behindDoc="0" locked="0" layoutInCell="1" allowOverlap="1" wp14:anchorId="30295524" wp14:editId="3CB42490">
            <wp:simplePos x="0" y="0"/>
            <wp:positionH relativeFrom="column">
              <wp:posOffset>4587766</wp:posOffset>
            </wp:positionH>
            <wp:positionV relativeFrom="paragraph">
              <wp:posOffset>-189187</wp:posOffset>
            </wp:positionV>
            <wp:extent cx="885821" cy="875046"/>
            <wp:effectExtent l="0" t="0" r="0" b="1270"/>
            <wp:wrapNone/>
            <wp:docPr id="54645326" name="图片 54645326" descr="C:\Users\Adminis\Desktop\莱良\34912b47-f5fc-4265-b3ec-1e331654e4ff(1)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Desktop\莱良\34912b47-f5fc-4265-b3ec-1e331654e4ff(1) - 副本.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1" cy="87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39A">
        <w:rPr>
          <w:noProof/>
        </w:rPr>
        <w:drawing>
          <wp:anchor distT="0" distB="0" distL="114300" distR="114300" simplePos="0" relativeHeight="251667456" behindDoc="0" locked="0" layoutInCell="1" allowOverlap="1" wp14:anchorId="65EB8406" wp14:editId="1734C09C">
            <wp:simplePos x="0" y="0"/>
            <wp:positionH relativeFrom="column">
              <wp:posOffset>1347537</wp:posOffset>
            </wp:positionH>
            <wp:positionV relativeFrom="paragraph">
              <wp:posOffset>-835059</wp:posOffset>
            </wp:positionV>
            <wp:extent cx="2208811" cy="2197072"/>
            <wp:effectExtent l="0" t="0" r="1270" b="0"/>
            <wp:wrapNone/>
            <wp:docPr id="58" name="图片 58"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3．“偏离说明”一栏由投标人对偏离的情况做详细说明。</w:t>
      </w:r>
    </w:p>
    <w:p w14:paraId="7C985ABC"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投标人名称（加盖单位公章）：</w:t>
      </w:r>
      <w:r w:rsidRPr="007E74AA">
        <w:rPr>
          <w:rFonts w:ascii="宋体" w:hAnsi="宋体" w:cs="仿宋_GB2312" w:hint="eastAsia"/>
          <w:szCs w:val="32"/>
          <w:u w:val="single"/>
        </w:rPr>
        <w:t xml:space="preserve">  营口莱良科技有限公司  </w:t>
      </w:r>
    </w:p>
    <w:p w14:paraId="7BDDE683" w14:textId="77777777" w:rsidR="0051503D" w:rsidRPr="00C064BB" w:rsidRDefault="0051503D" w:rsidP="0051503D">
      <w:pPr>
        <w:snapToGrid w:val="0"/>
        <w:spacing w:line="480" w:lineRule="auto"/>
        <w:rPr>
          <w:rFonts w:ascii="宋体" w:hAnsi="宋体" w:cs="仿宋_GB2312"/>
          <w:szCs w:val="32"/>
          <w:u w:val="single"/>
        </w:rPr>
      </w:pPr>
      <w:r w:rsidRPr="007E74AA">
        <w:rPr>
          <w:rFonts w:ascii="宋体" w:hAnsi="宋体" w:cs="仿宋_GB2312" w:hint="eastAsia"/>
          <w:szCs w:val="32"/>
        </w:rPr>
        <w:t>法定代表人（或</w:t>
      </w:r>
      <w:r w:rsidRPr="007E74AA">
        <w:rPr>
          <w:rFonts w:ascii="宋体" w:hAnsi="宋体" w:cs="仿宋_GB2312" w:hint="eastAsia"/>
          <w:szCs w:val="24"/>
        </w:rPr>
        <w:t>非法人组织负责人）或</w:t>
      </w:r>
      <w:r w:rsidRPr="007E74AA">
        <w:rPr>
          <w:rFonts w:ascii="宋体" w:hAnsi="宋体" w:cs="仿宋_GB2312" w:hint="eastAsia"/>
          <w:szCs w:val="32"/>
        </w:rPr>
        <w:t>其</w:t>
      </w:r>
      <w:r w:rsidRPr="007E74AA">
        <w:rPr>
          <w:rFonts w:ascii="宋体" w:hAnsi="宋体" w:cs="仿宋_GB2312" w:hint="eastAsia"/>
          <w:szCs w:val="24"/>
        </w:rPr>
        <w:t>授权</w:t>
      </w:r>
      <w:r w:rsidRPr="007E74AA">
        <w:rPr>
          <w:rFonts w:ascii="宋体" w:hAnsi="宋体" w:cs="仿宋_GB2312" w:hint="eastAsia"/>
          <w:szCs w:val="32"/>
        </w:rPr>
        <w:t>委托</w:t>
      </w:r>
      <w:r w:rsidRPr="007E74AA">
        <w:rPr>
          <w:rFonts w:ascii="宋体" w:hAnsi="宋体" w:cs="仿宋_GB2312" w:hint="eastAsia"/>
          <w:szCs w:val="24"/>
        </w:rPr>
        <w:t>人</w:t>
      </w:r>
      <w:r w:rsidRPr="007E74AA">
        <w:rPr>
          <w:rFonts w:ascii="宋体" w:hAnsi="宋体" w:cs="仿宋_GB2312" w:hint="eastAsia"/>
          <w:szCs w:val="32"/>
        </w:rPr>
        <w:t>(签字或盖章)：</w:t>
      </w:r>
      <w:r w:rsidRPr="007E74AA">
        <w:rPr>
          <w:rFonts w:ascii="宋体" w:hAnsi="宋体" w:cs="仿宋_GB2312" w:hint="eastAsia"/>
          <w:szCs w:val="32"/>
          <w:u w:val="single"/>
        </w:rPr>
        <w:t xml:space="preserve">           </w:t>
      </w:r>
    </w:p>
    <w:p w14:paraId="0AE1387D"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r w:rsidRPr="007E74AA">
        <w:rPr>
          <w:rFonts w:ascii="宋体" w:hAnsi="宋体" w:cs="仿宋_GB2312" w:hint="eastAsia"/>
          <w:szCs w:val="32"/>
        </w:rPr>
        <w:t>日期：</w:t>
      </w:r>
      <w:r w:rsidRPr="007E74AA">
        <w:rPr>
          <w:rFonts w:ascii="宋体" w:hAnsi="宋体" w:cs="仿宋_GB2312" w:hint="eastAsia"/>
          <w:szCs w:val="32"/>
          <w:u w:val="single"/>
        </w:rPr>
        <w:t xml:space="preserve"> 2024年5月27日 </w:t>
      </w:r>
    </w:p>
    <w:p w14:paraId="7D40C17D"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384BCD73"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4F158420"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077AA72E"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076C443D"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5F82984C"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30198808"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5E846E60"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198B400E"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0E251123"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p>
    <w:p w14:paraId="3F0F1A19" w14:textId="77777777" w:rsidR="0051503D" w:rsidRPr="007E74AA" w:rsidRDefault="0051503D" w:rsidP="0051503D">
      <w:pPr>
        <w:adjustRightInd w:val="0"/>
        <w:snapToGrid w:val="0"/>
        <w:spacing w:line="360" w:lineRule="auto"/>
        <w:ind w:rightChars="50" w:right="120"/>
        <w:jc w:val="left"/>
        <w:rPr>
          <w:rFonts w:ascii="宋体" w:hAnsi="宋体" w:cs="仿宋_GB2312"/>
          <w:szCs w:val="32"/>
          <w:u w:val="single"/>
        </w:rPr>
      </w:pPr>
    </w:p>
    <w:p w14:paraId="4168F544" w14:textId="77777777" w:rsidR="0051503D" w:rsidRPr="007E74AA" w:rsidRDefault="0051503D" w:rsidP="0051503D">
      <w:pPr>
        <w:pStyle w:val="3"/>
      </w:pPr>
      <w:bookmarkStart w:id="7" w:name="_Toc169010171"/>
      <w:r w:rsidRPr="007E74AA">
        <w:rPr>
          <w:rFonts w:hint="eastAsia"/>
        </w:rPr>
        <w:t>血透用水处理机</w:t>
      </w:r>
      <w:bookmarkEnd w:id="7"/>
    </w:p>
    <w:tbl>
      <w:tblPr>
        <w:tblW w:w="48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1"/>
        <w:gridCol w:w="3716"/>
        <w:gridCol w:w="1156"/>
        <w:gridCol w:w="1156"/>
        <w:gridCol w:w="2455"/>
      </w:tblGrid>
      <w:tr w:rsidR="0051503D" w:rsidRPr="007E74AA" w14:paraId="359608F1" w14:textId="77777777" w:rsidTr="00A93B04">
        <w:trPr>
          <w:trHeight w:val="1321"/>
        </w:trPr>
        <w:tc>
          <w:tcPr>
            <w:tcW w:w="13454" w:type="dxa"/>
            <w:gridSpan w:val="5"/>
            <w:tcBorders>
              <w:top w:val="single" w:sz="4" w:space="0" w:color="auto"/>
              <w:left w:val="single" w:sz="4" w:space="0" w:color="auto"/>
              <w:bottom w:val="single" w:sz="4" w:space="0" w:color="auto"/>
              <w:right w:val="single" w:sz="4" w:space="0" w:color="auto"/>
            </w:tcBorders>
            <w:vAlign w:val="center"/>
          </w:tcPr>
          <w:p w14:paraId="729616C7" w14:textId="77777777" w:rsidR="0051503D" w:rsidRPr="007E74AA" w:rsidRDefault="0051503D" w:rsidP="00A93B04">
            <w:pPr>
              <w:adjustRightInd w:val="0"/>
              <w:snapToGrid w:val="0"/>
              <w:ind w:rightChars="50" w:right="120"/>
              <w:jc w:val="left"/>
              <w:rPr>
                <w:rFonts w:ascii="宋体" w:hAnsi="宋体" w:cs="仿宋_GB2312"/>
                <w:sz w:val="21"/>
                <w:szCs w:val="21"/>
              </w:rPr>
            </w:pPr>
            <w:r w:rsidRPr="007E74AA">
              <w:rPr>
                <w:rFonts w:ascii="宋体" w:hAnsi="宋体" w:cs="仿宋_GB2312" w:hint="eastAsia"/>
                <w:sz w:val="21"/>
                <w:szCs w:val="21"/>
              </w:rPr>
              <w:t>包号/序号：001</w:t>
            </w:r>
          </w:p>
          <w:p w14:paraId="02F4D1C6"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产品名称：血透用水处理机</w:t>
            </w:r>
          </w:p>
          <w:p w14:paraId="0520479D"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数量：1</w:t>
            </w:r>
          </w:p>
          <w:p w14:paraId="42680BBC"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是否为经过审批采购的进口产品：否</w:t>
            </w:r>
          </w:p>
          <w:p w14:paraId="2C96F086"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是否为核心产品（非单一产品采购项目时适用）：是</w:t>
            </w:r>
          </w:p>
        </w:tc>
      </w:tr>
      <w:tr w:rsidR="0051503D" w:rsidRPr="007E74AA" w14:paraId="19EEA84C" w14:textId="77777777" w:rsidTr="00A93B04">
        <w:trPr>
          <w:trHeight w:val="1547"/>
        </w:trPr>
        <w:tc>
          <w:tcPr>
            <w:tcW w:w="4971" w:type="dxa"/>
            <w:tcBorders>
              <w:top w:val="single" w:sz="4" w:space="0" w:color="auto"/>
              <w:left w:val="single" w:sz="4" w:space="0" w:color="auto"/>
              <w:bottom w:val="single" w:sz="4" w:space="0" w:color="auto"/>
              <w:right w:val="single" w:sz="4" w:space="0" w:color="auto"/>
            </w:tcBorders>
            <w:vAlign w:val="center"/>
          </w:tcPr>
          <w:p w14:paraId="57E1CB3C"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招标文件要求</w:t>
            </w:r>
          </w:p>
          <w:p w14:paraId="0C3E93CB" w14:textId="77777777" w:rsidR="0051503D" w:rsidRPr="007E74AA" w:rsidRDefault="0051503D" w:rsidP="00A93B04">
            <w:pPr>
              <w:ind w:hanging="1"/>
              <w:rPr>
                <w:rFonts w:ascii="宋体" w:hAnsi="宋体" w:cs="仿宋_GB2312"/>
                <w:b/>
                <w:sz w:val="21"/>
                <w:szCs w:val="21"/>
              </w:rPr>
            </w:pPr>
            <w:r w:rsidRPr="007E74AA">
              <w:rPr>
                <w:rFonts w:ascii="宋体" w:hAnsi="宋体" w:cs="仿宋_GB2312" w:hint="eastAsia"/>
                <w:b/>
                <w:sz w:val="21"/>
                <w:szCs w:val="21"/>
              </w:rPr>
              <w:t>重要提示：实质性要求及重要指标用★标注（“★”必须标注在序号前），★标注项不得负偏离，如果负偏离，则投标文件无效。</w:t>
            </w:r>
          </w:p>
        </w:tc>
        <w:tc>
          <w:tcPr>
            <w:tcW w:w="3716" w:type="dxa"/>
            <w:tcBorders>
              <w:top w:val="single" w:sz="4" w:space="0" w:color="auto"/>
              <w:left w:val="single" w:sz="4" w:space="0" w:color="auto"/>
              <w:bottom w:val="single" w:sz="4" w:space="0" w:color="auto"/>
              <w:right w:val="single" w:sz="4" w:space="0" w:color="auto"/>
            </w:tcBorders>
            <w:vAlign w:val="center"/>
          </w:tcPr>
          <w:p w14:paraId="57B881CD"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投标文件</w:t>
            </w:r>
          </w:p>
          <w:p w14:paraId="5C587202"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响应内容</w:t>
            </w:r>
          </w:p>
        </w:tc>
        <w:tc>
          <w:tcPr>
            <w:tcW w:w="1156" w:type="dxa"/>
            <w:tcBorders>
              <w:top w:val="single" w:sz="4" w:space="0" w:color="auto"/>
              <w:left w:val="single" w:sz="4" w:space="0" w:color="auto"/>
              <w:bottom w:val="single" w:sz="4" w:space="0" w:color="auto"/>
              <w:right w:val="single" w:sz="4" w:space="0" w:color="auto"/>
            </w:tcBorders>
            <w:vAlign w:val="center"/>
          </w:tcPr>
          <w:p w14:paraId="481A9D14"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偏离程度</w:t>
            </w:r>
          </w:p>
        </w:tc>
        <w:tc>
          <w:tcPr>
            <w:tcW w:w="1156" w:type="dxa"/>
            <w:tcBorders>
              <w:top w:val="single" w:sz="4" w:space="0" w:color="auto"/>
              <w:left w:val="single" w:sz="4" w:space="0" w:color="auto"/>
              <w:bottom w:val="single" w:sz="4" w:space="0" w:color="auto"/>
              <w:right w:val="single" w:sz="4" w:space="0" w:color="auto"/>
            </w:tcBorders>
            <w:vAlign w:val="center"/>
          </w:tcPr>
          <w:p w14:paraId="4008E6C0"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偏离说明</w:t>
            </w:r>
          </w:p>
        </w:tc>
        <w:tc>
          <w:tcPr>
            <w:tcW w:w="2455" w:type="dxa"/>
            <w:tcBorders>
              <w:top w:val="single" w:sz="4" w:space="0" w:color="auto"/>
              <w:left w:val="single" w:sz="4" w:space="0" w:color="auto"/>
              <w:bottom w:val="single" w:sz="4" w:space="0" w:color="auto"/>
              <w:right w:val="single" w:sz="4" w:space="0" w:color="auto"/>
            </w:tcBorders>
            <w:vAlign w:val="center"/>
          </w:tcPr>
          <w:p w14:paraId="30892F77" w14:textId="77777777" w:rsidR="0051503D" w:rsidRPr="007E74AA" w:rsidRDefault="0051503D" w:rsidP="00A93B04">
            <w:pPr>
              <w:tabs>
                <w:tab w:val="left" w:pos="0"/>
              </w:tabs>
              <w:spacing w:line="240" w:lineRule="exact"/>
              <w:jc w:val="center"/>
              <w:rPr>
                <w:rFonts w:ascii="宋体" w:hAnsi="宋体" w:cs="仿宋_GB2312"/>
                <w:sz w:val="21"/>
                <w:szCs w:val="21"/>
              </w:rPr>
            </w:pPr>
            <w:r w:rsidRPr="007E74AA">
              <w:rPr>
                <w:rFonts w:ascii="宋体" w:hAnsi="宋体" w:cs="仿宋_GB2312" w:hint="eastAsia"/>
                <w:sz w:val="21"/>
                <w:szCs w:val="21"/>
              </w:rPr>
              <w:t>证明材料</w:t>
            </w:r>
          </w:p>
        </w:tc>
      </w:tr>
      <w:tr w:rsidR="0051503D" w:rsidRPr="007E74AA" w14:paraId="6ADD20F6" w14:textId="77777777" w:rsidTr="00A93B04">
        <w:trPr>
          <w:trHeight w:val="121"/>
        </w:trPr>
        <w:tc>
          <w:tcPr>
            <w:tcW w:w="4971" w:type="dxa"/>
            <w:tcBorders>
              <w:top w:val="single" w:sz="4" w:space="0" w:color="auto"/>
              <w:left w:val="single" w:sz="4" w:space="0" w:color="auto"/>
              <w:bottom w:val="single" w:sz="4" w:space="0" w:color="auto"/>
              <w:right w:val="single" w:sz="4" w:space="0" w:color="auto"/>
            </w:tcBorders>
            <w:vAlign w:val="center"/>
          </w:tcPr>
          <w:p w14:paraId="73BB2AB2"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bCs/>
                <w:color w:val="000000"/>
                <w:szCs w:val="21"/>
              </w:rPr>
              <w:lastRenderedPageBreak/>
              <w:t>一．</w:t>
            </w:r>
            <w:r w:rsidRPr="00D3764F">
              <w:rPr>
                <w:rFonts w:ascii="宋体" w:hAnsi="宋体" w:cs="宋体" w:hint="eastAsia"/>
                <w:bCs/>
                <w:color w:val="000000"/>
                <w:szCs w:val="21"/>
              </w:rPr>
              <w:t>系统功能要求</w:t>
            </w:r>
          </w:p>
        </w:tc>
        <w:tc>
          <w:tcPr>
            <w:tcW w:w="3716" w:type="dxa"/>
            <w:tcBorders>
              <w:top w:val="single" w:sz="4" w:space="0" w:color="auto"/>
              <w:left w:val="single" w:sz="4" w:space="0" w:color="auto"/>
              <w:bottom w:val="single" w:sz="4" w:space="0" w:color="auto"/>
              <w:right w:val="single" w:sz="4" w:space="0" w:color="auto"/>
            </w:tcBorders>
            <w:vAlign w:val="center"/>
          </w:tcPr>
          <w:p w14:paraId="6E61EC9E" w14:textId="77777777" w:rsidR="0051503D" w:rsidRPr="003A2256" w:rsidRDefault="0051503D" w:rsidP="00A93B04">
            <w:pPr>
              <w:adjustRightInd w:val="0"/>
              <w:snapToGrid w:val="0"/>
              <w:spacing w:line="360" w:lineRule="auto"/>
              <w:rPr>
                <w:rFonts w:ascii="宋体" w:hAnsi="宋体" w:cs="宋体"/>
                <w:szCs w:val="21"/>
              </w:rPr>
            </w:pPr>
          </w:p>
        </w:tc>
        <w:tc>
          <w:tcPr>
            <w:tcW w:w="1156" w:type="dxa"/>
            <w:tcBorders>
              <w:top w:val="single" w:sz="4" w:space="0" w:color="auto"/>
              <w:left w:val="single" w:sz="4" w:space="0" w:color="auto"/>
              <w:bottom w:val="single" w:sz="4" w:space="0" w:color="auto"/>
              <w:right w:val="single" w:sz="4" w:space="0" w:color="auto"/>
            </w:tcBorders>
            <w:vAlign w:val="center"/>
          </w:tcPr>
          <w:p w14:paraId="3DBF5047" w14:textId="77777777" w:rsidR="0051503D" w:rsidRPr="006F7135" w:rsidRDefault="0051503D" w:rsidP="00A93B04">
            <w:pPr>
              <w:tabs>
                <w:tab w:val="left" w:pos="0"/>
              </w:tabs>
              <w:spacing w:line="240" w:lineRule="exact"/>
              <w:rPr>
                <w:rFonts w:ascii="宋体" w:hAnsi="宋体" w:cs="宋体"/>
                <w:szCs w:val="21"/>
              </w:rPr>
            </w:pPr>
          </w:p>
        </w:tc>
        <w:tc>
          <w:tcPr>
            <w:tcW w:w="1156" w:type="dxa"/>
            <w:tcBorders>
              <w:top w:val="single" w:sz="4" w:space="0" w:color="auto"/>
              <w:left w:val="single" w:sz="4" w:space="0" w:color="auto"/>
              <w:bottom w:val="single" w:sz="4" w:space="0" w:color="auto"/>
              <w:right w:val="single" w:sz="4" w:space="0" w:color="auto"/>
            </w:tcBorders>
            <w:vAlign w:val="center"/>
          </w:tcPr>
          <w:p w14:paraId="6F777667" w14:textId="77777777" w:rsidR="0051503D" w:rsidRPr="006F7135" w:rsidRDefault="0051503D" w:rsidP="00A93B04">
            <w:pPr>
              <w:tabs>
                <w:tab w:val="left" w:pos="0"/>
              </w:tabs>
              <w:spacing w:line="240" w:lineRule="exact"/>
              <w:rPr>
                <w:rFonts w:ascii="宋体" w:hAnsi="宋体" w:cs="宋体"/>
                <w:szCs w:val="21"/>
              </w:rPr>
            </w:pPr>
          </w:p>
        </w:tc>
        <w:tc>
          <w:tcPr>
            <w:tcW w:w="2455" w:type="dxa"/>
            <w:tcBorders>
              <w:top w:val="single" w:sz="4" w:space="0" w:color="auto"/>
              <w:left w:val="single" w:sz="4" w:space="0" w:color="auto"/>
              <w:right w:val="single" w:sz="4" w:space="0" w:color="auto"/>
            </w:tcBorders>
            <w:vAlign w:val="center"/>
          </w:tcPr>
          <w:p w14:paraId="5506399D"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DAF9737"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404670E8" w14:textId="77777777" w:rsidR="0051503D" w:rsidRPr="003A2256" w:rsidRDefault="0051503D" w:rsidP="00A93B04">
            <w:pPr>
              <w:adjustRightInd w:val="0"/>
              <w:snapToGrid w:val="0"/>
              <w:spacing w:line="360" w:lineRule="auto"/>
              <w:rPr>
                <w:rFonts w:ascii="宋体" w:hAnsi="宋体" w:cs="宋体"/>
                <w:szCs w:val="21"/>
              </w:rPr>
            </w:pPr>
            <w:r w:rsidRPr="00A3539A">
              <w:rPr>
                <w:noProof/>
              </w:rPr>
              <w:drawing>
                <wp:anchor distT="0" distB="0" distL="114300" distR="114300" simplePos="0" relativeHeight="251668480" behindDoc="0" locked="0" layoutInCell="1" allowOverlap="1" wp14:anchorId="5DCDDFC3" wp14:editId="3E0E136E">
                  <wp:simplePos x="0" y="0"/>
                  <wp:positionH relativeFrom="column">
                    <wp:posOffset>943610</wp:posOffset>
                  </wp:positionH>
                  <wp:positionV relativeFrom="paragraph">
                    <wp:posOffset>-746760</wp:posOffset>
                  </wp:positionV>
                  <wp:extent cx="2208530" cy="2196465"/>
                  <wp:effectExtent l="0" t="0" r="1270" b="0"/>
                  <wp:wrapNone/>
                  <wp:docPr id="59" name="图片 59"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64F">
              <w:rPr>
                <w:rFonts w:ascii="宋体" w:hAnsi="宋体" w:cs="宋体" w:hint="eastAsia"/>
                <w:szCs w:val="21"/>
              </w:rPr>
              <w:t>1. 水处理系统为血液透析专用单台一体化设计双级反渗系统，非分体串并联设计。</w:t>
            </w:r>
          </w:p>
        </w:tc>
        <w:tc>
          <w:tcPr>
            <w:tcW w:w="3716" w:type="dxa"/>
            <w:tcBorders>
              <w:top w:val="single" w:sz="4" w:space="0" w:color="auto"/>
              <w:left w:val="single" w:sz="4" w:space="0" w:color="auto"/>
              <w:bottom w:val="single" w:sz="4" w:space="0" w:color="auto"/>
              <w:right w:val="single" w:sz="4" w:space="0" w:color="auto"/>
            </w:tcBorders>
            <w:vAlign w:val="center"/>
          </w:tcPr>
          <w:p w14:paraId="696651B7"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 xml:space="preserve"> 水处理系统为血液透析专用单台一体化设计双级反渗系统，非分体串并联设计。</w:t>
            </w:r>
          </w:p>
        </w:tc>
        <w:tc>
          <w:tcPr>
            <w:tcW w:w="1156" w:type="dxa"/>
            <w:tcBorders>
              <w:top w:val="single" w:sz="4" w:space="0" w:color="auto"/>
              <w:left w:val="single" w:sz="4" w:space="0" w:color="auto"/>
              <w:bottom w:val="single" w:sz="4" w:space="0" w:color="auto"/>
              <w:right w:val="single" w:sz="4" w:space="0" w:color="auto"/>
            </w:tcBorders>
            <w:vAlign w:val="center"/>
          </w:tcPr>
          <w:p w14:paraId="1559C6B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3029A0F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481103F0"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4FD0F0B8"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1BC993E"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7448E0AF" w14:textId="77777777" w:rsidR="0051503D" w:rsidRPr="003A2256" w:rsidRDefault="0051503D" w:rsidP="00A93B04">
            <w:pPr>
              <w:adjustRightInd w:val="0"/>
              <w:snapToGrid w:val="0"/>
              <w:spacing w:line="360" w:lineRule="auto"/>
              <w:rPr>
                <w:rFonts w:ascii="宋体" w:hAnsi="宋体" w:cs="宋体"/>
                <w:szCs w:val="21"/>
              </w:rPr>
            </w:pPr>
            <w:r w:rsidRPr="00CB3AC2">
              <w:rPr>
                <w:rFonts w:ascii="宋体" w:hAnsi="宋体" w:cs="宋体" w:hint="eastAsia"/>
                <w:szCs w:val="21"/>
              </w:rPr>
              <w:t>2. ★产水量在低水温情况下，6℃时≥1600L/H（同等条件下水温15℃时≥2000升/H），能保证血液透析中心在低温情况下用水需要。</w:t>
            </w:r>
          </w:p>
        </w:tc>
        <w:tc>
          <w:tcPr>
            <w:tcW w:w="3716" w:type="dxa"/>
            <w:tcBorders>
              <w:top w:val="single" w:sz="4" w:space="0" w:color="auto"/>
              <w:left w:val="single" w:sz="4" w:space="0" w:color="auto"/>
              <w:bottom w:val="single" w:sz="4" w:space="0" w:color="auto"/>
              <w:right w:val="single" w:sz="4" w:space="0" w:color="auto"/>
            </w:tcBorders>
            <w:vAlign w:val="center"/>
          </w:tcPr>
          <w:p w14:paraId="2AE09342" w14:textId="77777777" w:rsidR="0051503D" w:rsidRPr="003A2256" w:rsidRDefault="0051503D" w:rsidP="00A93B04">
            <w:pPr>
              <w:adjustRightInd w:val="0"/>
              <w:snapToGrid w:val="0"/>
              <w:spacing w:line="360" w:lineRule="auto"/>
              <w:rPr>
                <w:rFonts w:ascii="宋体" w:hAnsi="宋体" w:cs="宋体"/>
                <w:szCs w:val="21"/>
              </w:rPr>
            </w:pPr>
            <w:r w:rsidRPr="00CB3AC2">
              <w:rPr>
                <w:rFonts w:ascii="宋体" w:hAnsi="宋体" w:cs="宋体" w:hint="eastAsia"/>
                <w:szCs w:val="21"/>
              </w:rPr>
              <w:t xml:space="preserve"> 产水量在低水温情况下，6℃时≥1600L/H（同等条件下水温15℃时≥2000升/H），能保证血液透析中心在低温情况下用水需要。</w:t>
            </w:r>
          </w:p>
        </w:tc>
        <w:tc>
          <w:tcPr>
            <w:tcW w:w="1156" w:type="dxa"/>
            <w:tcBorders>
              <w:top w:val="single" w:sz="4" w:space="0" w:color="auto"/>
              <w:left w:val="single" w:sz="4" w:space="0" w:color="auto"/>
              <w:bottom w:val="single" w:sz="4" w:space="0" w:color="auto"/>
              <w:right w:val="single" w:sz="4" w:space="0" w:color="auto"/>
            </w:tcBorders>
            <w:vAlign w:val="center"/>
          </w:tcPr>
          <w:p w14:paraId="047E243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64038A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18C972D9"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0347BA24"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0D7657AB" w14:textId="77777777" w:rsidTr="00A93B04">
        <w:trPr>
          <w:trHeight w:val="406"/>
        </w:trPr>
        <w:tc>
          <w:tcPr>
            <w:tcW w:w="4971" w:type="dxa"/>
            <w:tcBorders>
              <w:top w:val="single" w:sz="4" w:space="0" w:color="auto"/>
              <w:left w:val="single" w:sz="4" w:space="0" w:color="auto"/>
              <w:bottom w:val="single" w:sz="4" w:space="0" w:color="auto"/>
              <w:right w:val="single" w:sz="4" w:space="0" w:color="auto"/>
            </w:tcBorders>
            <w:vAlign w:val="center"/>
          </w:tcPr>
          <w:p w14:paraId="6B4FD922"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3.水质符合YY0572-2015透</w:t>
            </w:r>
            <w:r w:rsidRPr="00A3539A">
              <w:rPr>
                <w:noProof/>
              </w:rPr>
              <w:drawing>
                <wp:anchor distT="0" distB="0" distL="114300" distR="114300" simplePos="0" relativeHeight="251669504" behindDoc="0" locked="0" layoutInCell="1" allowOverlap="1" wp14:anchorId="3D0C49C3" wp14:editId="1B769FC6">
                  <wp:simplePos x="0" y="0"/>
                  <wp:positionH relativeFrom="column">
                    <wp:posOffset>-6350</wp:posOffset>
                  </wp:positionH>
                  <wp:positionV relativeFrom="paragraph">
                    <wp:posOffset>0</wp:posOffset>
                  </wp:positionV>
                  <wp:extent cx="2208811" cy="2197072"/>
                  <wp:effectExtent l="0" t="0" r="1270" b="0"/>
                  <wp:wrapNone/>
                  <wp:docPr id="60" name="图片 60"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764F">
              <w:rPr>
                <w:rFonts w:ascii="宋体" w:hAnsi="宋体" w:cs="宋体" w:hint="eastAsia"/>
                <w:szCs w:val="21"/>
              </w:rPr>
              <w:t>析用水标准或ISO13959国际水质标准。</w:t>
            </w:r>
          </w:p>
        </w:tc>
        <w:tc>
          <w:tcPr>
            <w:tcW w:w="3716" w:type="dxa"/>
            <w:tcBorders>
              <w:top w:val="single" w:sz="4" w:space="0" w:color="auto"/>
              <w:left w:val="single" w:sz="4" w:space="0" w:color="auto"/>
              <w:bottom w:val="single" w:sz="4" w:space="0" w:color="auto"/>
              <w:right w:val="single" w:sz="4" w:space="0" w:color="auto"/>
            </w:tcBorders>
            <w:vAlign w:val="center"/>
          </w:tcPr>
          <w:p w14:paraId="7149D6A0"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水质符合YY0572-2015透析用水标准或ISO13959国际水质标准。</w:t>
            </w:r>
          </w:p>
        </w:tc>
        <w:tc>
          <w:tcPr>
            <w:tcW w:w="1156" w:type="dxa"/>
            <w:tcBorders>
              <w:top w:val="single" w:sz="4" w:space="0" w:color="auto"/>
              <w:left w:val="single" w:sz="4" w:space="0" w:color="auto"/>
              <w:bottom w:val="single" w:sz="4" w:space="0" w:color="auto"/>
              <w:right w:val="single" w:sz="4" w:space="0" w:color="auto"/>
            </w:tcBorders>
            <w:vAlign w:val="center"/>
          </w:tcPr>
          <w:p w14:paraId="38BB99E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100C34C6"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F513B1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2A54ACCF"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4489299E" w14:textId="77777777" w:rsidTr="00A93B04">
        <w:trPr>
          <w:trHeight w:val="496"/>
        </w:trPr>
        <w:tc>
          <w:tcPr>
            <w:tcW w:w="4971" w:type="dxa"/>
            <w:tcBorders>
              <w:top w:val="single" w:sz="4" w:space="0" w:color="auto"/>
              <w:left w:val="single" w:sz="4" w:space="0" w:color="auto"/>
              <w:bottom w:val="single" w:sz="4" w:space="0" w:color="auto"/>
              <w:right w:val="single" w:sz="4" w:space="0" w:color="auto"/>
            </w:tcBorders>
            <w:vAlign w:val="center"/>
          </w:tcPr>
          <w:p w14:paraId="100E0621"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4. 产品具备国产医疗器械注册证。</w:t>
            </w:r>
          </w:p>
        </w:tc>
        <w:tc>
          <w:tcPr>
            <w:tcW w:w="3716" w:type="dxa"/>
            <w:tcBorders>
              <w:top w:val="single" w:sz="4" w:space="0" w:color="auto"/>
              <w:left w:val="single" w:sz="4" w:space="0" w:color="auto"/>
              <w:bottom w:val="single" w:sz="4" w:space="0" w:color="auto"/>
              <w:right w:val="single" w:sz="4" w:space="0" w:color="auto"/>
            </w:tcBorders>
            <w:vAlign w:val="center"/>
          </w:tcPr>
          <w:p w14:paraId="050DCCA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产品具备国产医疗器械注册证。</w:t>
            </w:r>
          </w:p>
        </w:tc>
        <w:tc>
          <w:tcPr>
            <w:tcW w:w="1156" w:type="dxa"/>
            <w:tcBorders>
              <w:top w:val="single" w:sz="4" w:space="0" w:color="auto"/>
              <w:left w:val="single" w:sz="4" w:space="0" w:color="auto"/>
              <w:bottom w:val="single" w:sz="4" w:space="0" w:color="auto"/>
              <w:right w:val="single" w:sz="4" w:space="0" w:color="auto"/>
            </w:tcBorders>
            <w:vAlign w:val="center"/>
          </w:tcPr>
          <w:p w14:paraId="7D70B9A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688FCC4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6F9BD29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Pr>
                <w:rFonts w:ascii="宋体" w:hAnsi="宋体" w:cs="宋体"/>
                <w:szCs w:val="21"/>
              </w:rPr>
              <w:fldChar w:fldCharType="begin"/>
            </w:r>
            <w:r>
              <w:rPr>
                <w:rFonts w:ascii="宋体" w:hAnsi="宋体" w:cs="宋体"/>
                <w:szCs w:val="21"/>
              </w:rPr>
              <w:instrText xml:space="preserve"> REF _Ref169008852 \h </w:instrText>
            </w:r>
            <w:r>
              <w:rPr>
                <w:rFonts w:ascii="宋体" w:hAnsi="宋体" w:cs="宋体"/>
                <w:szCs w:val="21"/>
              </w:rPr>
            </w:r>
            <w:r>
              <w:rPr>
                <w:rFonts w:ascii="宋体" w:hAnsi="宋体" w:cs="宋体"/>
                <w:szCs w:val="21"/>
              </w:rPr>
              <w:fldChar w:fldCharType="separate"/>
            </w:r>
            <w:r>
              <w:rPr>
                <w:rFonts w:hint="eastAsia"/>
              </w:rPr>
              <w:t>医疗器械注册证</w:t>
            </w:r>
            <w:r>
              <w:rPr>
                <w:rFonts w:ascii="宋体" w:hAnsi="宋体" w:cs="宋体"/>
                <w:szCs w:val="21"/>
              </w:rPr>
              <w:fldChar w:fldCharType="end"/>
            </w:r>
            <w:r>
              <w:rPr>
                <w:rFonts w:ascii="宋体" w:hAnsi="宋体" w:cs="宋体"/>
                <w:szCs w:val="21"/>
              </w:rPr>
              <w:fldChar w:fldCharType="begin"/>
            </w:r>
            <w:r>
              <w:rPr>
                <w:rFonts w:ascii="宋体" w:hAnsi="宋体" w:cs="宋体"/>
                <w:szCs w:val="21"/>
              </w:rPr>
              <w:instrText xml:space="preserve"> PAGEREF _Ref169008852 \h </w:instrText>
            </w:r>
            <w:r>
              <w:rPr>
                <w:rFonts w:ascii="宋体" w:hAnsi="宋体" w:cs="宋体"/>
                <w:szCs w:val="21"/>
              </w:rPr>
            </w:r>
            <w:r>
              <w:rPr>
                <w:rFonts w:ascii="宋体" w:hAnsi="宋体" w:cs="宋体"/>
                <w:szCs w:val="21"/>
              </w:rPr>
              <w:fldChar w:fldCharType="separate"/>
            </w:r>
            <w:r>
              <w:rPr>
                <w:rFonts w:ascii="宋体" w:hAnsi="宋体" w:cs="宋体"/>
                <w:noProof/>
                <w:szCs w:val="21"/>
              </w:rPr>
              <w:t>101</w:t>
            </w:r>
            <w:r>
              <w:rPr>
                <w:rFonts w:ascii="宋体" w:hAnsi="宋体" w:cs="宋体"/>
                <w:szCs w:val="21"/>
              </w:rPr>
              <w:fldChar w:fldCharType="end"/>
            </w:r>
            <w:r w:rsidRPr="006F7135">
              <w:rPr>
                <w:rFonts w:ascii="宋体" w:hAnsi="宋体" w:cs="宋体" w:hint="eastAsia"/>
                <w:szCs w:val="21"/>
              </w:rPr>
              <w:t>页</w:t>
            </w:r>
          </w:p>
          <w:p w14:paraId="47EC0503"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AD36C94" w14:textId="77777777" w:rsidTr="00A93B04">
        <w:trPr>
          <w:trHeight w:val="405"/>
        </w:trPr>
        <w:tc>
          <w:tcPr>
            <w:tcW w:w="4971" w:type="dxa"/>
            <w:tcBorders>
              <w:top w:val="single" w:sz="4" w:space="0" w:color="auto"/>
              <w:left w:val="single" w:sz="4" w:space="0" w:color="auto"/>
              <w:bottom w:val="single" w:sz="4" w:space="0" w:color="auto"/>
              <w:right w:val="single" w:sz="4" w:space="0" w:color="auto"/>
            </w:tcBorders>
            <w:vAlign w:val="center"/>
          </w:tcPr>
          <w:p w14:paraId="5D0E70F5"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二．设备配置要求</w:t>
            </w:r>
          </w:p>
        </w:tc>
        <w:tc>
          <w:tcPr>
            <w:tcW w:w="3716" w:type="dxa"/>
            <w:tcBorders>
              <w:top w:val="single" w:sz="4" w:space="0" w:color="auto"/>
              <w:left w:val="single" w:sz="4" w:space="0" w:color="auto"/>
              <w:bottom w:val="single" w:sz="4" w:space="0" w:color="auto"/>
              <w:right w:val="single" w:sz="4" w:space="0" w:color="auto"/>
            </w:tcBorders>
            <w:vAlign w:val="center"/>
          </w:tcPr>
          <w:p w14:paraId="0E1049B0" w14:textId="77777777" w:rsidR="0051503D" w:rsidRPr="003A2256" w:rsidRDefault="0051503D" w:rsidP="00A93B04">
            <w:pPr>
              <w:adjustRightInd w:val="0"/>
              <w:snapToGrid w:val="0"/>
              <w:spacing w:line="360" w:lineRule="auto"/>
              <w:rPr>
                <w:rFonts w:ascii="宋体" w:hAnsi="宋体" w:cs="宋体"/>
                <w:szCs w:val="21"/>
              </w:rPr>
            </w:pPr>
          </w:p>
        </w:tc>
        <w:tc>
          <w:tcPr>
            <w:tcW w:w="1156" w:type="dxa"/>
            <w:tcBorders>
              <w:top w:val="single" w:sz="4" w:space="0" w:color="auto"/>
              <w:left w:val="single" w:sz="4" w:space="0" w:color="auto"/>
              <w:bottom w:val="single" w:sz="4" w:space="0" w:color="auto"/>
              <w:right w:val="single" w:sz="4" w:space="0" w:color="auto"/>
            </w:tcBorders>
            <w:vAlign w:val="center"/>
          </w:tcPr>
          <w:p w14:paraId="21E7A0E2" w14:textId="77777777" w:rsidR="0051503D" w:rsidRPr="006F7135" w:rsidRDefault="0051503D" w:rsidP="00A93B04">
            <w:pPr>
              <w:tabs>
                <w:tab w:val="left" w:pos="0"/>
              </w:tabs>
              <w:spacing w:line="240" w:lineRule="exact"/>
              <w:jc w:val="center"/>
              <w:rPr>
                <w:rFonts w:ascii="宋体" w:hAnsi="宋体" w:cs="宋体"/>
                <w:szCs w:val="21"/>
              </w:rPr>
            </w:pPr>
          </w:p>
        </w:tc>
        <w:tc>
          <w:tcPr>
            <w:tcW w:w="1156" w:type="dxa"/>
            <w:tcBorders>
              <w:top w:val="single" w:sz="4" w:space="0" w:color="auto"/>
              <w:left w:val="single" w:sz="4" w:space="0" w:color="auto"/>
              <w:bottom w:val="single" w:sz="4" w:space="0" w:color="auto"/>
              <w:right w:val="single" w:sz="4" w:space="0" w:color="auto"/>
            </w:tcBorders>
            <w:vAlign w:val="center"/>
          </w:tcPr>
          <w:p w14:paraId="4E13BD91" w14:textId="77777777" w:rsidR="0051503D" w:rsidRPr="006F7135" w:rsidRDefault="0051503D" w:rsidP="00A93B04">
            <w:pPr>
              <w:tabs>
                <w:tab w:val="left" w:pos="0"/>
              </w:tabs>
              <w:spacing w:line="240" w:lineRule="exact"/>
              <w:jc w:val="center"/>
              <w:rPr>
                <w:rFonts w:ascii="宋体" w:hAnsi="宋体" w:cs="宋体"/>
                <w:szCs w:val="21"/>
              </w:rPr>
            </w:pPr>
          </w:p>
        </w:tc>
        <w:tc>
          <w:tcPr>
            <w:tcW w:w="2455" w:type="dxa"/>
            <w:tcBorders>
              <w:top w:val="single" w:sz="4" w:space="0" w:color="auto"/>
              <w:left w:val="single" w:sz="4" w:space="0" w:color="auto"/>
              <w:right w:val="single" w:sz="4" w:space="0" w:color="auto"/>
            </w:tcBorders>
            <w:vAlign w:val="center"/>
          </w:tcPr>
          <w:p w14:paraId="665C37BE"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CE7B602" w14:textId="77777777" w:rsidTr="00A93B04">
        <w:trPr>
          <w:trHeight w:val="263"/>
        </w:trPr>
        <w:tc>
          <w:tcPr>
            <w:tcW w:w="4971" w:type="dxa"/>
            <w:tcBorders>
              <w:top w:val="single" w:sz="4" w:space="0" w:color="auto"/>
              <w:left w:val="single" w:sz="4" w:space="0" w:color="auto"/>
              <w:bottom w:val="single" w:sz="4" w:space="0" w:color="auto"/>
              <w:right w:val="single" w:sz="4" w:space="0" w:color="auto"/>
            </w:tcBorders>
            <w:vAlign w:val="center"/>
          </w:tcPr>
          <w:p w14:paraId="1BF973F0"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反渗主机配置：1台。包含：</w:t>
            </w:r>
          </w:p>
        </w:tc>
        <w:tc>
          <w:tcPr>
            <w:tcW w:w="3716" w:type="dxa"/>
            <w:tcBorders>
              <w:top w:val="single" w:sz="4" w:space="0" w:color="auto"/>
              <w:left w:val="single" w:sz="4" w:space="0" w:color="auto"/>
              <w:bottom w:val="single" w:sz="4" w:space="0" w:color="auto"/>
              <w:right w:val="single" w:sz="4" w:space="0" w:color="auto"/>
            </w:tcBorders>
            <w:vAlign w:val="center"/>
          </w:tcPr>
          <w:p w14:paraId="4BE16F91"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反渗主机配置：1台。包含：</w:t>
            </w:r>
          </w:p>
        </w:tc>
        <w:tc>
          <w:tcPr>
            <w:tcW w:w="1156" w:type="dxa"/>
            <w:tcBorders>
              <w:top w:val="single" w:sz="4" w:space="0" w:color="auto"/>
              <w:left w:val="single" w:sz="4" w:space="0" w:color="auto"/>
              <w:bottom w:val="single" w:sz="4" w:space="0" w:color="auto"/>
              <w:right w:val="single" w:sz="4" w:space="0" w:color="auto"/>
            </w:tcBorders>
            <w:vAlign w:val="center"/>
          </w:tcPr>
          <w:p w14:paraId="2281DC0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6AE3B869"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D267E3E"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08C5F229"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6A04C18" w14:textId="77777777" w:rsidTr="00A93B04">
        <w:trPr>
          <w:trHeight w:val="227"/>
        </w:trPr>
        <w:tc>
          <w:tcPr>
            <w:tcW w:w="4971" w:type="dxa"/>
            <w:tcBorders>
              <w:top w:val="single" w:sz="4" w:space="0" w:color="auto"/>
              <w:left w:val="single" w:sz="4" w:space="0" w:color="auto"/>
              <w:bottom w:val="single" w:sz="4" w:space="0" w:color="auto"/>
              <w:right w:val="single" w:sz="4" w:space="0" w:color="auto"/>
            </w:tcBorders>
            <w:vAlign w:val="center"/>
          </w:tcPr>
          <w:p w14:paraId="503E3D8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1)</w:t>
            </w:r>
            <w:r w:rsidRPr="00D3764F">
              <w:rPr>
                <w:rFonts w:ascii="宋体" w:hAnsi="宋体" w:cs="宋体" w:hint="eastAsia"/>
                <w:szCs w:val="21"/>
              </w:rPr>
              <w:t>双级反渗主机一级进水口之前具有缓冲水</w:t>
            </w:r>
            <w:r w:rsidRPr="00D3764F">
              <w:rPr>
                <w:rFonts w:ascii="宋体" w:hAnsi="宋体" w:cs="宋体" w:hint="eastAsia"/>
                <w:szCs w:val="21"/>
              </w:rPr>
              <w:lastRenderedPageBreak/>
              <w:t>箱</w:t>
            </w:r>
          </w:p>
        </w:tc>
        <w:tc>
          <w:tcPr>
            <w:tcW w:w="3716" w:type="dxa"/>
            <w:tcBorders>
              <w:top w:val="single" w:sz="4" w:space="0" w:color="auto"/>
              <w:left w:val="single" w:sz="4" w:space="0" w:color="auto"/>
              <w:bottom w:val="single" w:sz="4" w:space="0" w:color="auto"/>
              <w:right w:val="single" w:sz="4" w:space="0" w:color="auto"/>
            </w:tcBorders>
            <w:vAlign w:val="center"/>
          </w:tcPr>
          <w:p w14:paraId="7ECB0C80"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lastRenderedPageBreak/>
              <w:t>双级反渗主机一级进水口之前具</w:t>
            </w:r>
            <w:r w:rsidRPr="00D3764F">
              <w:rPr>
                <w:rFonts w:ascii="宋体" w:hAnsi="宋体" w:cs="宋体" w:hint="eastAsia"/>
                <w:szCs w:val="21"/>
              </w:rPr>
              <w:lastRenderedPageBreak/>
              <w:t>有缓冲水箱</w:t>
            </w:r>
          </w:p>
        </w:tc>
        <w:tc>
          <w:tcPr>
            <w:tcW w:w="1156" w:type="dxa"/>
            <w:tcBorders>
              <w:top w:val="single" w:sz="4" w:space="0" w:color="auto"/>
              <w:left w:val="single" w:sz="4" w:space="0" w:color="auto"/>
              <w:bottom w:val="single" w:sz="4" w:space="0" w:color="auto"/>
              <w:right w:val="single" w:sz="4" w:space="0" w:color="auto"/>
            </w:tcBorders>
            <w:vAlign w:val="center"/>
          </w:tcPr>
          <w:p w14:paraId="4EAB8E0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lastRenderedPageBreak/>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2673677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4546B4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25A3C3EE"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7564E56"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1E93E4E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lastRenderedPageBreak/>
              <w:t>(</w:t>
            </w:r>
            <w:r w:rsidRPr="00D3764F">
              <w:rPr>
                <w:rFonts w:ascii="宋体" w:hAnsi="宋体" w:cs="宋体"/>
                <w:szCs w:val="21"/>
              </w:rPr>
              <w:t>2)</w:t>
            </w:r>
            <w:r w:rsidRPr="00D3764F">
              <w:rPr>
                <w:rFonts w:ascii="宋体" w:hAnsi="宋体" w:cs="宋体" w:hint="eastAsia"/>
                <w:szCs w:val="21"/>
              </w:rPr>
              <w:t>反渗机整机管路及反渗膜壳全部使用耐腐蚀的高级316L不锈钢（1.4404）全自动焊接而成。</w:t>
            </w:r>
          </w:p>
        </w:tc>
        <w:tc>
          <w:tcPr>
            <w:tcW w:w="3716" w:type="dxa"/>
            <w:tcBorders>
              <w:top w:val="single" w:sz="4" w:space="0" w:color="auto"/>
              <w:left w:val="single" w:sz="4" w:space="0" w:color="auto"/>
              <w:bottom w:val="single" w:sz="4" w:space="0" w:color="auto"/>
              <w:right w:val="single" w:sz="4" w:space="0" w:color="auto"/>
            </w:tcBorders>
            <w:vAlign w:val="center"/>
          </w:tcPr>
          <w:p w14:paraId="2AC11D87"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反渗机整机管路及反渗膜壳全部使用耐腐蚀的高级316L不锈钢（1.4404）全自动焊接而成。</w:t>
            </w:r>
          </w:p>
        </w:tc>
        <w:tc>
          <w:tcPr>
            <w:tcW w:w="1156" w:type="dxa"/>
            <w:tcBorders>
              <w:top w:val="single" w:sz="4" w:space="0" w:color="auto"/>
              <w:left w:val="single" w:sz="4" w:space="0" w:color="auto"/>
              <w:bottom w:val="single" w:sz="4" w:space="0" w:color="auto"/>
              <w:right w:val="single" w:sz="4" w:space="0" w:color="auto"/>
            </w:tcBorders>
            <w:vAlign w:val="center"/>
          </w:tcPr>
          <w:p w14:paraId="4D9692F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24900BA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451BF948"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5D372369"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A69F744"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3507EEE4" w14:textId="77777777" w:rsidR="0051503D" w:rsidRPr="00D3764F"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3)</w:t>
            </w:r>
            <w:r w:rsidRPr="00D3764F">
              <w:rPr>
                <w:rFonts w:ascii="宋体" w:hAnsi="宋体" w:cs="宋体" w:hint="eastAsia"/>
                <w:szCs w:val="21"/>
              </w:rPr>
              <w:t>二级反渗透主机的前后二级反渗系统可以分别单独使用，提高设备使用的灵活性，保障设备运行的安全与稳定。</w:t>
            </w:r>
          </w:p>
          <w:p w14:paraId="0C647CC5" w14:textId="77777777" w:rsidR="0051503D" w:rsidRPr="003A2256" w:rsidRDefault="0051503D" w:rsidP="00A93B04">
            <w:pPr>
              <w:adjustRightInd w:val="0"/>
              <w:snapToGrid w:val="0"/>
              <w:spacing w:line="360" w:lineRule="auto"/>
              <w:rPr>
                <w:rFonts w:ascii="宋体" w:hAnsi="宋体" w:cs="宋体"/>
                <w:szCs w:val="21"/>
              </w:rPr>
            </w:pPr>
          </w:p>
        </w:tc>
        <w:tc>
          <w:tcPr>
            <w:tcW w:w="3716" w:type="dxa"/>
            <w:tcBorders>
              <w:top w:val="single" w:sz="4" w:space="0" w:color="auto"/>
              <w:left w:val="single" w:sz="4" w:space="0" w:color="auto"/>
              <w:bottom w:val="single" w:sz="4" w:space="0" w:color="auto"/>
              <w:right w:val="single" w:sz="4" w:space="0" w:color="auto"/>
            </w:tcBorders>
            <w:vAlign w:val="center"/>
          </w:tcPr>
          <w:p w14:paraId="0613402D"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二级反渗透主机的前后二级反渗系统可以分别单独使用，提高设备使用的灵活性，保障设备运行的安全与稳定。</w:t>
            </w:r>
          </w:p>
        </w:tc>
        <w:tc>
          <w:tcPr>
            <w:tcW w:w="1156" w:type="dxa"/>
            <w:tcBorders>
              <w:top w:val="single" w:sz="4" w:space="0" w:color="auto"/>
              <w:left w:val="single" w:sz="4" w:space="0" w:color="auto"/>
              <w:bottom w:val="single" w:sz="4" w:space="0" w:color="auto"/>
              <w:right w:val="single" w:sz="4" w:space="0" w:color="auto"/>
            </w:tcBorders>
            <w:vAlign w:val="center"/>
          </w:tcPr>
          <w:p w14:paraId="2B91B11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0F42FE9F"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182ECFA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56E06AB1"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249800E" w14:textId="77777777" w:rsidTr="00A93B04">
        <w:trPr>
          <w:trHeight w:val="1682"/>
        </w:trPr>
        <w:tc>
          <w:tcPr>
            <w:tcW w:w="4971" w:type="dxa"/>
            <w:tcBorders>
              <w:top w:val="single" w:sz="4" w:space="0" w:color="auto"/>
              <w:left w:val="single" w:sz="4" w:space="0" w:color="auto"/>
              <w:bottom w:val="single" w:sz="4" w:space="0" w:color="auto"/>
              <w:right w:val="single" w:sz="4" w:space="0" w:color="auto"/>
            </w:tcBorders>
            <w:vAlign w:val="center"/>
          </w:tcPr>
          <w:p w14:paraId="4E3FEC48"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4)</w:t>
            </w:r>
            <w:r w:rsidRPr="00D3764F">
              <w:rPr>
                <w:rFonts w:ascii="宋体" w:hAnsi="宋体" w:cs="宋体" w:hint="eastAsia"/>
                <w:szCs w:val="21"/>
              </w:rPr>
              <w:t>系统采用LCD文本显示系统和信号灯指示系统。“故障”灯亮时，在显示屏上同时出现故障的类型，显示每个故障时均有说明。文本显示器可查阅和变更所有关键参数，并可查询所有重要的运行时间，输入新的参数值受密码保护。</w:t>
            </w:r>
            <w:r w:rsidRPr="00A3539A">
              <w:rPr>
                <w:noProof/>
              </w:rPr>
              <w:drawing>
                <wp:anchor distT="0" distB="0" distL="114300" distR="114300" simplePos="0" relativeHeight="251670528" behindDoc="0" locked="0" layoutInCell="1" allowOverlap="1" wp14:anchorId="30DC31EB" wp14:editId="0A73C6B0">
                  <wp:simplePos x="0" y="0"/>
                  <wp:positionH relativeFrom="column">
                    <wp:posOffset>-6350</wp:posOffset>
                  </wp:positionH>
                  <wp:positionV relativeFrom="paragraph">
                    <wp:posOffset>1482090</wp:posOffset>
                  </wp:positionV>
                  <wp:extent cx="2208811" cy="2197072"/>
                  <wp:effectExtent l="0" t="0" r="1270" b="0"/>
                  <wp:wrapNone/>
                  <wp:docPr id="61" name="图片 61"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6" w:type="dxa"/>
            <w:tcBorders>
              <w:top w:val="single" w:sz="4" w:space="0" w:color="auto"/>
              <w:left w:val="single" w:sz="4" w:space="0" w:color="auto"/>
              <w:bottom w:val="single" w:sz="4" w:space="0" w:color="auto"/>
              <w:right w:val="single" w:sz="4" w:space="0" w:color="auto"/>
            </w:tcBorders>
            <w:vAlign w:val="center"/>
          </w:tcPr>
          <w:p w14:paraId="0558544F" w14:textId="77777777" w:rsidR="0051503D" w:rsidRDefault="0051503D" w:rsidP="00A93B04">
            <w:pPr>
              <w:tabs>
                <w:tab w:val="left" w:pos="845"/>
              </w:tabs>
              <w:adjustRightInd w:val="0"/>
              <w:snapToGrid w:val="0"/>
              <w:spacing w:line="360" w:lineRule="auto"/>
              <w:rPr>
                <w:rFonts w:ascii="宋体" w:hAnsi="宋体" w:cs="宋体"/>
                <w:szCs w:val="21"/>
              </w:rPr>
            </w:pPr>
            <w:r w:rsidRPr="004D43C1">
              <w:rPr>
                <w:rFonts w:ascii="宋体" w:hAnsi="宋体" w:cs="宋体" w:hint="eastAsia"/>
                <w:szCs w:val="21"/>
              </w:rPr>
              <w:t>具备系统故障报警及故障提示功能。</w:t>
            </w:r>
          </w:p>
          <w:p w14:paraId="28A71F7C" w14:textId="77777777" w:rsidR="0051503D" w:rsidRPr="009F3127" w:rsidRDefault="0051503D" w:rsidP="00A93B04">
            <w:pPr>
              <w:adjustRightInd w:val="0"/>
              <w:snapToGrid w:val="0"/>
              <w:spacing w:line="360" w:lineRule="auto"/>
              <w:rPr>
                <w:rFonts w:ascii="宋体" w:hAnsi="宋体" w:cs="宋体"/>
                <w:szCs w:val="21"/>
              </w:rPr>
            </w:pPr>
          </w:p>
        </w:tc>
        <w:tc>
          <w:tcPr>
            <w:tcW w:w="1156" w:type="dxa"/>
            <w:tcBorders>
              <w:top w:val="single" w:sz="4" w:space="0" w:color="auto"/>
              <w:left w:val="single" w:sz="4" w:space="0" w:color="auto"/>
              <w:bottom w:val="single" w:sz="4" w:space="0" w:color="auto"/>
              <w:right w:val="single" w:sz="4" w:space="0" w:color="auto"/>
            </w:tcBorders>
            <w:vAlign w:val="center"/>
          </w:tcPr>
          <w:p w14:paraId="2E6FA82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负偏离</w:t>
            </w:r>
          </w:p>
        </w:tc>
        <w:tc>
          <w:tcPr>
            <w:tcW w:w="1156" w:type="dxa"/>
            <w:tcBorders>
              <w:top w:val="single" w:sz="4" w:space="0" w:color="auto"/>
              <w:left w:val="single" w:sz="4" w:space="0" w:color="auto"/>
              <w:bottom w:val="single" w:sz="4" w:space="0" w:color="auto"/>
              <w:right w:val="single" w:sz="4" w:space="0" w:color="auto"/>
            </w:tcBorders>
            <w:vAlign w:val="center"/>
          </w:tcPr>
          <w:p w14:paraId="0C9273F4" w14:textId="77777777" w:rsidR="0051503D" w:rsidRPr="006F7135" w:rsidRDefault="0051503D" w:rsidP="00A93B04">
            <w:pPr>
              <w:tabs>
                <w:tab w:val="left" w:pos="0"/>
              </w:tabs>
              <w:spacing w:line="240" w:lineRule="exact"/>
              <w:jc w:val="center"/>
              <w:rPr>
                <w:rFonts w:ascii="宋体" w:hAnsi="宋体" w:cs="宋体"/>
                <w:szCs w:val="21"/>
              </w:rPr>
            </w:pPr>
            <w:r w:rsidRPr="003B63F9">
              <w:rPr>
                <w:rFonts w:ascii="宋体" w:hAnsi="宋体" w:cs="宋体" w:hint="eastAsia"/>
                <w:szCs w:val="21"/>
              </w:rPr>
              <w:t>报警及故障提示功能不全</w:t>
            </w:r>
          </w:p>
        </w:tc>
        <w:tc>
          <w:tcPr>
            <w:tcW w:w="2455" w:type="dxa"/>
            <w:tcBorders>
              <w:top w:val="single" w:sz="4" w:space="0" w:color="auto"/>
              <w:left w:val="single" w:sz="4" w:space="0" w:color="auto"/>
              <w:right w:val="single" w:sz="4" w:space="0" w:color="auto"/>
            </w:tcBorders>
            <w:vAlign w:val="center"/>
          </w:tcPr>
          <w:p w14:paraId="69770951"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16AD52AD"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E0766E9"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28C25E52" w14:textId="77777777" w:rsidR="0051503D" w:rsidRPr="003A2256" w:rsidRDefault="0051503D" w:rsidP="00A93B04">
            <w:pPr>
              <w:adjustRightInd w:val="0"/>
              <w:snapToGrid w:val="0"/>
              <w:spacing w:line="360" w:lineRule="auto"/>
              <w:rPr>
                <w:rFonts w:ascii="宋体" w:hAnsi="宋体" w:cs="宋体"/>
                <w:szCs w:val="21"/>
              </w:rPr>
            </w:pPr>
            <w:r w:rsidRPr="0030324E">
              <w:rPr>
                <w:rFonts w:ascii="宋体" w:hAnsi="宋体" w:cs="宋体" w:hint="eastAsia"/>
                <w:szCs w:val="21"/>
              </w:rPr>
              <w:lastRenderedPageBreak/>
              <w:t>(</w:t>
            </w:r>
            <w:r w:rsidRPr="0030324E">
              <w:rPr>
                <w:rFonts w:ascii="宋体" w:hAnsi="宋体" w:cs="宋体"/>
                <w:szCs w:val="21"/>
              </w:rPr>
              <w:t>5)</w:t>
            </w:r>
            <w:r w:rsidRPr="0030324E">
              <w:rPr>
                <w:rFonts w:ascii="宋体" w:hAnsi="宋体" w:cs="宋体" w:hint="eastAsia"/>
                <w:szCs w:val="21"/>
              </w:rPr>
              <w:t>★双级反渗透主机采用8040无死腔膜壳设计，膜壳数量≤4支，节约维护成本。</w:t>
            </w:r>
          </w:p>
        </w:tc>
        <w:tc>
          <w:tcPr>
            <w:tcW w:w="3716" w:type="dxa"/>
            <w:tcBorders>
              <w:top w:val="single" w:sz="4" w:space="0" w:color="auto"/>
              <w:left w:val="single" w:sz="4" w:space="0" w:color="auto"/>
              <w:bottom w:val="single" w:sz="4" w:space="0" w:color="auto"/>
              <w:right w:val="single" w:sz="4" w:space="0" w:color="auto"/>
            </w:tcBorders>
            <w:vAlign w:val="center"/>
          </w:tcPr>
          <w:p w14:paraId="43A94356" w14:textId="77777777" w:rsidR="0051503D" w:rsidRPr="003A2256" w:rsidRDefault="0051503D" w:rsidP="00A93B04">
            <w:pPr>
              <w:adjustRightInd w:val="0"/>
              <w:snapToGrid w:val="0"/>
              <w:spacing w:line="360" w:lineRule="auto"/>
              <w:rPr>
                <w:rFonts w:ascii="宋体" w:hAnsi="宋体" w:cs="宋体"/>
                <w:szCs w:val="21"/>
              </w:rPr>
            </w:pPr>
            <w:r w:rsidRPr="0030324E">
              <w:rPr>
                <w:rFonts w:ascii="宋体" w:hAnsi="宋体" w:cs="宋体" w:hint="eastAsia"/>
                <w:szCs w:val="21"/>
              </w:rPr>
              <w:t>★双级反渗透主机采用8040无死腔膜壳设计，膜壳数量≤4支，节约维护成本。</w:t>
            </w:r>
          </w:p>
        </w:tc>
        <w:tc>
          <w:tcPr>
            <w:tcW w:w="1156" w:type="dxa"/>
            <w:tcBorders>
              <w:top w:val="single" w:sz="4" w:space="0" w:color="auto"/>
              <w:left w:val="single" w:sz="4" w:space="0" w:color="auto"/>
              <w:bottom w:val="single" w:sz="4" w:space="0" w:color="auto"/>
              <w:right w:val="single" w:sz="4" w:space="0" w:color="auto"/>
            </w:tcBorders>
            <w:vAlign w:val="center"/>
          </w:tcPr>
          <w:p w14:paraId="4F890206"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561F7A7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10AA22B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6A028724"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50924633"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7D03FBFE"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(6)</w:t>
            </w:r>
            <w:r w:rsidRPr="00D3764F">
              <w:rPr>
                <w:rFonts w:ascii="宋体" w:hAnsi="宋体" w:cs="宋体" w:hint="eastAsia"/>
                <w:szCs w:val="21"/>
              </w:rPr>
              <w:t>8040膜壳的进水口、纯水出水口和浓水出水口均位于膜壳的上部。</w:t>
            </w:r>
          </w:p>
        </w:tc>
        <w:tc>
          <w:tcPr>
            <w:tcW w:w="3716" w:type="dxa"/>
            <w:tcBorders>
              <w:top w:val="single" w:sz="4" w:space="0" w:color="auto"/>
              <w:left w:val="single" w:sz="4" w:space="0" w:color="auto"/>
              <w:bottom w:val="single" w:sz="4" w:space="0" w:color="auto"/>
              <w:right w:val="single" w:sz="4" w:space="0" w:color="auto"/>
            </w:tcBorders>
            <w:vAlign w:val="center"/>
          </w:tcPr>
          <w:p w14:paraId="1CE7292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8040膜壳的进水口、纯水出水口和浓水出水口均位于膜壳的上部。</w:t>
            </w:r>
          </w:p>
        </w:tc>
        <w:tc>
          <w:tcPr>
            <w:tcW w:w="1156" w:type="dxa"/>
            <w:tcBorders>
              <w:top w:val="single" w:sz="4" w:space="0" w:color="auto"/>
              <w:left w:val="single" w:sz="4" w:space="0" w:color="auto"/>
              <w:bottom w:val="single" w:sz="4" w:space="0" w:color="auto"/>
              <w:right w:val="single" w:sz="4" w:space="0" w:color="auto"/>
            </w:tcBorders>
            <w:vAlign w:val="center"/>
          </w:tcPr>
          <w:p w14:paraId="6B22639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2154121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147D67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2BFAD38B"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49CA2F29" w14:textId="77777777" w:rsidTr="00A93B04">
        <w:trPr>
          <w:trHeight w:val="264"/>
        </w:trPr>
        <w:tc>
          <w:tcPr>
            <w:tcW w:w="4971" w:type="dxa"/>
            <w:tcBorders>
              <w:top w:val="single" w:sz="4" w:space="0" w:color="auto"/>
              <w:left w:val="single" w:sz="4" w:space="0" w:color="auto"/>
              <w:bottom w:val="single" w:sz="4" w:space="0" w:color="auto"/>
              <w:right w:val="single" w:sz="4" w:space="0" w:color="auto"/>
            </w:tcBorders>
            <w:vAlign w:val="center"/>
          </w:tcPr>
          <w:p w14:paraId="169BF00A"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(7)</w:t>
            </w:r>
            <w:r w:rsidRPr="00D3764F">
              <w:rPr>
                <w:rFonts w:ascii="宋体" w:hAnsi="宋体" w:cs="宋体" w:hint="eastAsia"/>
                <w:szCs w:val="21"/>
              </w:rPr>
              <w:t>8040规格316L不锈钢（1.4404）反渗透膜壳运行压力最大25bar。</w:t>
            </w:r>
          </w:p>
        </w:tc>
        <w:tc>
          <w:tcPr>
            <w:tcW w:w="3716" w:type="dxa"/>
            <w:tcBorders>
              <w:top w:val="single" w:sz="4" w:space="0" w:color="auto"/>
              <w:left w:val="single" w:sz="4" w:space="0" w:color="auto"/>
              <w:bottom w:val="single" w:sz="4" w:space="0" w:color="auto"/>
              <w:right w:val="single" w:sz="4" w:space="0" w:color="auto"/>
            </w:tcBorders>
            <w:vAlign w:val="center"/>
          </w:tcPr>
          <w:p w14:paraId="77547D7B"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8040规格316L不锈钢（1.4404）反渗透膜壳运行压力最大25bar。</w:t>
            </w:r>
          </w:p>
        </w:tc>
        <w:tc>
          <w:tcPr>
            <w:tcW w:w="1156" w:type="dxa"/>
            <w:tcBorders>
              <w:top w:val="single" w:sz="4" w:space="0" w:color="auto"/>
              <w:left w:val="single" w:sz="4" w:space="0" w:color="auto"/>
              <w:bottom w:val="single" w:sz="4" w:space="0" w:color="auto"/>
              <w:right w:val="single" w:sz="4" w:space="0" w:color="auto"/>
            </w:tcBorders>
            <w:vAlign w:val="center"/>
          </w:tcPr>
          <w:p w14:paraId="7F5ECD5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2F7A385"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149125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0B51522D"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7240AB5"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6C80152E"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(8)</w:t>
            </w:r>
            <w:r w:rsidRPr="00D3764F">
              <w:rPr>
                <w:rFonts w:ascii="宋体" w:hAnsi="宋体" w:cs="宋体" w:hint="eastAsia"/>
                <w:szCs w:val="21"/>
              </w:rPr>
              <w:t>单台双级反渗机采用≥2个高品质风冷式高压离心泵，组合工作为反渗透膜提供科学的压力控制。</w:t>
            </w:r>
            <w:r w:rsidRPr="00A3539A">
              <w:rPr>
                <w:noProof/>
              </w:rPr>
              <w:drawing>
                <wp:anchor distT="0" distB="0" distL="114300" distR="114300" simplePos="0" relativeHeight="251671552" behindDoc="0" locked="0" layoutInCell="1" allowOverlap="1" wp14:anchorId="1699F7E6" wp14:editId="2BC8019B">
                  <wp:simplePos x="0" y="0"/>
                  <wp:positionH relativeFrom="column">
                    <wp:posOffset>-6350</wp:posOffset>
                  </wp:positionH>
                  <wp:positionV relativeFrom="paragraph">
                    <wp:posOffset>594995</wp:posOffset>
                  </wp:positionV>
                  <wp:extent cx="2208811" cy="2197072"/>
                  <wp:effectExtent l="0" t="0" r="1270" b="0"/>
                  <wp:wrapNone/>
                  <wp:docPr id="62" name="图片 62"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6" w:type="dxa"/>
            <w:tcBorders>
              <w:top w:val="single" w:sz="4" w:space="0" w:color="auto"/>
              <w:left w:val="single" w:sz="4" w:space="0" w:color="auto"/>
              <w:bottom w:val="single" w:sz="4" w:space="0" w:color="auto"/>
              <w:right w:val="single" w:sz="4" w:space="0" w:color="auto"/>
            </w:tcBorders>
            <w:vAlign w:val="center"/>
          </w:tcPr>
          <w:p w14:paraId="08B9650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单台双级反渗机采用≥2个高品质风冷式高压离心泵，组合工作为反渗透膜提供科学的压力控制。</w:t>
            </w:r>
          </w:p>
        </w:tc>
        <w:tc>
          <w:tcPr>
            <w:tcW w:w="1156" w:type="dxa"/>
            <w:tcBorders>
              <w:top w:val="single" w:sz="4" w:space="0" w:color="auto"/>
              <w:left w:val="single" w:sz="4" w:space="0" w:color="auto"/>
              <w:bottom w:val="single" w:sz="4" w:space="0" w:color="auto"/>
              <w:right w:val="single" w:sz="4" w:space="0" w:color="auto"/>
            </w:tcBorders>
            <w:vAlign w:val="center"/>
          </w:tcPr>
          <w:p w14:paraId="4B654C74"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0832DD9A"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26C2028"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291A75C0"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3360BB0F"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3CBBB84A"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lastRenderedPageBreak/>
              <w:t>(9)</w:t>
            </w:r>
            <w:r w:rsidRPr="00D3764F">
              <w:rPr>
                <w:rFonts w:ascii="宋体" w:hAnsi="宋体" w:cs="宋体" w:hint="eastAsia"/>
                <w:szCs w:val="21"/>
              </w:rPr>
              <w:t>反渗主机的消毒具备一键引导式自动化学消毒功能，可实现反渗主机和反渗水输送管路，可以同步进行全自动化学消毒，消毒后能全自动彻底冲洗干净所有消毒液。</w:t>
            </w:r>
          </w:p>
        </w:tc>
        <w:tc>
          <w:tcPr>
            <w:tcW w:w="3716" w:type="dxa"/>
            <w:tcBorders>
              <w:top w:val="single" w:sz="4" w:space="0" w:color="auto"/>
              <w:left w:val="single" w:sz="4" w:space="0" w:color="auto"/>
              <w:bottom w:val="single" w:sz="4" w:space="0" w:color="auto"/>
              <w:right w:val="single" w:sz="4" w:space="0" w:color="auto"/>
            </w:tcBorders>
            <w:vAlign w:val="center"/>
          </w:tcPr>
          <w:p w14:paraId="0899D683"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反渗主机的消毒具备一键引导式自动化学消毒功能，可实现反渗主机和反渗水输送管路，可以同步进行全自动化学消毒，消毒后能全自动彻底冲洗干净所有消毒液。</w:t>
            </w:r>
          </w:p>
        </w:tc>
        <w:tc>
          <w:tcPr>
            <w:tcW w:w="1156" w:type="dxa"/>
            <w:tcBorders>
              <w:top w:val="single" w:sz="4" w:space="0" w:color="auto"/>
              <w:left w:val="single" w:sz="4" w:space="0" w:color="auto"/>
              <w:bottom w:val="single" w:sz="4" w:space="0" w:color="auto"/>
              <w:right w:val="single" w:sz="4" w:space="0" w:color="auto"/>
            </w:tcBorders>
            <w:vAlign w:val="center"/>
          </w:tcPr>
          <w:p w14:paraId="10C71B16"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4166D70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153548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14DE68A2"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D33D509"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20F50EBC" w14:textId="77777777" w:rsidR="0051503D" w:rsidRPr="003A2256" w:rsidRDefault="0051503D" w:rsidP="00A93B04">
            <w:pPr>
              <w:adjustRightInd w:val="0"/>
              <w:snapToGrid w:val="0"/>
              <w:spacing w:line="360" w:lineRule="auto"/>
              <w:rPr>
                <w:rFonts w:ascii="宋体" w:hAnsi="宋体" w:cs="宋体"/>
                <w:szCs w:val="21"/>
              </w:rPr>
            </w:pPr>
            <w:r w:rsidRPr="00A42372">
              <w:rPr>
                <w:rFonts w:ascii="宋体" w:hAnsi="宋体" w:cs="宋体"/>
                <w:szCs w:val="21"/>
              </w:rPr>
              <w:t>(10)</w:t>
            </w:r>
            <w:r w:rsidRPr="00A42372">
              <w:rPr>
                <w:rFonts w:ascii="宋体" w:hAnsi="宋体" w:cs="宋体" w:hint="eastAsia"/>
                <w:szCs w:val="21"/>
              </w:rPr>
              <w:t>★反渗机具备“脉动强冲功能”，在消毒、清洁、待机模式下提高管路系统内的流速。</w:t>
            </w:r>
          </w:p>
        </w:tc>
        <w:tc>
          <w:tcPr>
            <w:tcW w:w="3716" w:type="dxa"/>
            <w:tcBorders>
              <w:top w:val="single" w:sz="4" w:space="0" w:color="auto"/>
              <w:left w:val="single" w:sz="4" w:space="0" w:color="auto"/>
              <w:bottom w:val="single" w:sz="4" w:space="0" w:color="auto"/>
              <w:right w:val="single" w:sz="4" w:space="0" w:color="auto"/>
            </w:tcBorders>
            <w:vAlign w:val="center"/>
          </w:tcPr>
          <w:p w14:paraId="7443056E" w14:textId="77777777" w:rsidR="0051503D" w:rsidRPr="003A2256" w:rsidRDefault="0051503D" w:rsidP="00A93B04">
            <w:pPr>
              <w:adjustRightInd w:val="0"/>
              <w:snapToGrid w:val="0"/>
              <w:spacing w:line="360" w:lineRule="auto"/>
              <w:rPr>
                <w:rFonts w:ascii="宋体" w:hAnsi="宋体" w:cs="宋体"/>
                <w:szCs w:val="21"/>
              </w:rPr>
            </w:pPr>
            <w:r w:rsidRPr="00A42372">
              <w:rPr>
                <w:rFonts w:ascii="宋体" w:hAnsi="宋体" w:cs="宋体" w:hint="eastAsia"/>
                <w:szCs w:val="21"/>
              </w:rPr>
              <w:t>★反渗机具备“脉动强冲功能”，在消毒、清洁、待机模式下提高管路系统内的流速。</w:t>
            </w:r>
          </w:p>
        </w:tc>
        <w:tc>
          <w:tcPr>
            <w:tcW w:w="1156" w:type="dxa"/>
            <w:tcBorders>
              <w:top w:val="single" w:sz="4" w:space="0" w:color="auto"/>
              <w:left w:val="single" w:sz="4" w:space="0" w:color="auto"/>
              <w:bottom w:val="single" w:sz="4" w:space="0" w:color="auto"/>
              <w:right w:val="single" w:sz="4" w:space="0" w:color="auto"/>
            </w:tcBorders>
            <w:vAlign w:val="center"/>
          </w:tcPr>
          <w:p w14:paraId="4A344392"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5211268F"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770112B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7F37DD5A"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37B495E5" w14:textId="77777777" w:rsidTr="00A93B04">
        <w:trPr>
          <w:trHeight w:val="405"/>
        </w:trPr>
        <w:tc>
          <w:tcPr>
            <w:tcW w:w="4971" w:type="dxa"/>
            <w:tcBorders>
              <w:top w:val="single" w:sz="4" w:space="0" w:color="auto"/>
              <w:left w:val="single" w:sz="4" w:space="0" w:color="auto"/>
              <w:bottom w:val="single" w:sz="4" w:space="0" w:color="auto"/>
              <w:right w:val="single" w:sz="4" w:space="0" w:color="auto"/>
            </w:tcBorders>
            <w:vAlign w:val="center"/>
          </w:tcPr>
          <w:p w14:paraId="6880802D"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(11)</w:t>
            </w:r>
            <w:r w:rsidRPr="00D3764F">
              <w:rPr>
                <w:rFonts w:ascii="宋体" w:hAnsi="宋体" w:cs="宋体" w:hint="eastAsia"/>
                <w:szCs w:val="21"/>
              </w:rPr>
              <w:t>反渗机具备关机冲洗功能，能够在转到待机模式前对系统进行全面冲洗，避免污染物和微生物在反渗膜上附着。</w:t>
            </w:r>
          </w:p>
        </w:tc>
        <w:tc>
          <w:tcPr>
            <w:tcW w:w="3716" w:type="dxa"/>
            <w:tcBorders>
              <w:top w:val="single" w:sz="4" w:space="0" w:color="auto"/>
              <w:left w:val="single" w:sz="4" w:space="0" w:color="auto"/>
              <w:bottom w:val="single" w:sz="4" w:space="0" w:color="auto"/>
              <w:right w:val="single" w:sz="4" w:space="0" w:color="auto"/>
            </w:tcBorders>
            <w:vAlign w:val="center"/>
          </w:tcPr>
          <w:p w14:paraId="24C22A3F"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反渗机具备关机冲洗功能，能够在转到待机模式前对系统进行全面冲洗，避免污染物和微生物在反渗膜上附着。</w:t>
            </w:r>
          </w:p>
        </w:tc>
        <w:tc>
          <w:tcPr>
            <w:tcW w:w="1156" w:type="dxa"/>
            <w:tcBorders>
              <w:top w:val="single" w:sz="4" w:space="0" w:color="auto"/>
              <w:left w:val="single" w:sz="4" w:space="0" w:color="auto"/>
              <w:bottom w:val="single" w:sz="4" w:space="0" w:color="auto"/>
              <w:right w:val="single" w:sz="4" w:space="0" w:color="auto"/>
            </w:tcBorders>
            <w:vAlign w:val="center"/>
          </w:tcPr>
          <w:p w14:paraId="47DB7BF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4A2EAA36"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7B44B56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15F01DD1"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69A7AEE"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25E74A29"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(12)</w:t>
            </w:r>
            <w:r w:rsidRPr="00D3764F">
              <w:rPr>
                <w:rFonts w:ascii="宋体" w:hAnsi="宋体" w:cs="宋体" w:hint="eastAsia"/>
                <w:szCs w:val="21"/>
              </w:rPr>
              <w:t>反渗机具备泄漏安全保护。反渗机不工作时具备反渗主机和管道的泄漏监测及报警。</w:t>
            </w:r>
          </w:p>
        </w:tc>
        <w:tc>
          <w:tcPr>
            <w:tcW w:w="3716" w:type="dxa"/>
            <w:tcBorders>
              <w:top w:val="single" w:sz="4" w:space="0" w:color="auto"/>
              <w:left w:val="single" w:sz="4" w:space="0" w:color="auto"/>
              <w:bottom w:val="single" w:sz="4" w:space="0" w:color="auto"/>
              <w:right w:val="single" w:sz="4" w:space="0" w:color="auto"/>
            </w:tcBorders>
            <w:vAlign w:val="center"/>
          </w:tcPr>
          <w:p w14:paraId="3514C3D0"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反渗机具备泄漏安全保护。反渗机不工作时具备反渗主机和管道的泄漏监测及报警。</w:t>
            </w:r>
          </w:p>
        </w:tc>
        <w:tc>
          <w:tcPr>
            <w:tcW w:w="1156" w:type="dxa"/>
            <w:tcBorders>
              <w:top w:val="single" w:sz="4" w:space="0" w:color="auto"/>
              <w:left w:val="single" w:sz="4" w:space="0" w:color="auto"/>
              <w:bottom w:val="single" w:sz="4" w:space="0" w:color="auto"/>
              <w:right w:val="single" w:sz="4" w:space="0" w:color="auto"/>
            </w:tcBorders>
            <w:vAlign w:val="center"/>
          </w:tcPr>
          <w:p w14:paraId="78A8CFE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F3C22AF"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410B9114"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73C98FB1"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553A9A1D"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3F6AB93A"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lastRenderedPageBreak/>
              <w:t>(</w:t>
            </w:r>
            <w:r w:rsidRPr="00D3764F">
              <w:rPr>
                <w:rFonts w:ascii="宋体" w:hAnsi="宋体" w:cs="宋体"/>
                <w:szCs w:val="21"/>
              </w:rPr>
              <w:t>13)</w:t>
            </w:r>
            <w:r w:rsidRPr="00D3764F">
              <w:rPr>
                <w:rFonts w:ascii="宋体" w:hAnsi="宋体" w:cs="宋体" w:hint="eastAsia"/>
                <w:szCs w:val="21"/>
              </w:rPr>
              <w:t>反渗机具备高温排放功能。当反渗水温度超过35℃（可设定值，区间是20-35℃）时，系统自动排放浓水直到温度降到设定的低限温度以下。系统显示器上显示温度过高的报警，当超过设定温度持续3分钟以上时，系统关闭。</w:t>
            </w:r>
            <w:r w:rsidRPr="00A3539A">
              <w:rPr>
                <w:noProof/>
              </w:rPr>
              <w:drawing>
                <wp:anchor distT="0" distB="0" distL="114300" distR="114300" simplePos="0" relativeHeight="251672576" behindDoc="0" locked="0" layoutInCell="1" allowOverlap="1" wp14:anchorId="32F262FD" wp14:editId="17CC48EC">
                  <wp:simplePos x="0" y="0"/>
                  <wp:positionH relativeFrom="column">
                    <wp:posOffset>-6350</wp:posOffset>
                  </wp:positionH>
                  <wp:positionV relativeFrom="paragraph">
                    <wp:posOffset>1641475</wp:posOffset>
                  </wp:positionV>
                  <wp:extent cx="2208811" cy="2197072"/>
                  <wp:effectExtent l="0" t="0" r="1270" b="0"/>
                  <wp:wrapNone/>
                  <wp:docPr id="63" name="图片 63"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6" w:type="dxa"/>
            <w:tcBorders>
              <w:top w:val="single" w:sz="4" w:space="0" w:color="auto"/>
              <w:left w:val="single" w:sz="4" w:space="0" w:color="auto"/>
              <w:bottom w:val="single" w:sz="4" w:space="0" w:color="auto"/>
              <w:right w:val="single" w:sz="4" w:space="0" w:color="auto"/>
            </w:tcBorders>
            <w:vAlign w:val="center"/>
          </w:tcPr>
          <w:p w14:paraId="7C50CBD2"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机具备高温排放功能。当反渗水温度超过35℃（可设定值，区间是20-35℃）时，系统自动排放浓水直到温度降到设定的低限温度以下。系统显示器上显示温度过高的报警，当超过设定温度持续3分钟以上时，系统关闭。</w:t>
            </w:r>
          </w:p>
        </w:tc>
        <w:tc>
          <w:tcPr>
            <w:tcW w:w="1156" w:type="dxa"/>
            <w:tcBorders>
              <w:top w:val="single" w:sz="4" w:space="0" w:color="auto"/>
              <w:left w:val="single" w:sz="4" w:space="0" w:color="auto"/>
              <w:bottom w:val="single" w:sz="4" w:space="0" w:color="auto"/>
              <w:right w:val="single" w:sz="4" w:space="0" w:color="auto"/>
            </w:tcBorders>
            <w:vAlign w:val="center"/>
          </w:tcPr>
          <w:p w14:paraId="42A82AC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487D048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7F22B342"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7143E87B"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6457895" w14:textId="77777777" w:rsidTr="00A93B04">
        <w:trPr>
          <w:trHeight w:val="688"/>
        </w:trPr>
        <w:tc>
          <w:tcPr>
            <w:tcW w:w="4971" w:type="dxa"/>
            <w:tcBorders>
              <w:top w:val="single" w:sz="4" w:space="0" w:color="auto"/>
              <w:left w:val="single" w:sz="4" w:space="0" w:color="auto"/>
              <w:bottom w:val="single" w:sz="4" w:space="0" w:color="auto"/>
              <w:right w:val="single" w:sz="4" w:space="0" w:color="auto"/>
            </w:tcBorders>
            <w:vAlign w:val="center"/>
          </w:tcPr>
          <w:p w14:paraId="443725DF"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14)</w:t>
            </w:r>
            <w:r w:rsidRPr="00D3764F">
              <w:rPr>
                <w:rFonts w:ascii="宋体" w:hAnsi="宋体" w:cs="宋体" w:hint="eastAsia"/>
                <w:szCs w:val="21"/>
              </w:rPr>
              <w:t>反渗机根据废水电导率值和纯水电导率值来全自动反馈控制浓水排放，回收率≥86%。</w:t>
            </w:r>
          </w:p>
        </w:tc>
        <w:tc>
          <w:tcPr>
            <w:tcW w:w="3716" w:type="dxa"/>
            <w:tcBorders>
              <w:top w:val="single" w:sz="4" w:space="0" w:color="auto"/>
              <w:left w:val="single" w:sz="4" w:space="0" w:color="auto"/>
              <w:bottom w:val="single" w:sz="4" w:space="0" w:color="auto"/>
              <w:right w:val="single" w:sz="4" w:space="0" w:color="auto"/>
            </w:tcBorders>
            <w:vAlign w:val="center"/>
          </w:tcPr>
          <w:p w14:paraId="12B4C5F7"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反渗机根据废水电导率值和纯水电导率值来全自动反馈控制浓水排放，回收率≥86%。</w:t>
            </w:r>
          </w:p>
        </w:tc>
        <w:tc>
          <w:tcPr>
            <w:tcW w:w="1156" w:type="dxa"/>
            <w:tcBorders>
              <w:top w:val="single" w:sz="4" w:space="0" w:color="auto"/>
              <w:left w:val="single" w:sz="4" w:space="0" w:color="auto"/>
              <w:bottom w:val="single" w:sz="4" w:space="0" w:color="auto"/>
              <w:right w:val="single" w:sz="4" w:space="0" w:color="auto"/>
            </w:tcBorders>
            <w:vAlign w:val="center"/>
          </w:tcPr>
          <w:p w14:paraId="3C1B421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CC2358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418C7474"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445C5C15"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D833BCB" w14:textId="77777777" w:rsidTr="00A93B04">
        <w:trPr>
          <w:trHeight w:val="406"/>
        </w:trPr>
        <w:tc>
          <w:tcPr>
            <w:tcW w:w="4971" w:type="dxa"/>
            <w:tcBorders>
              <w:top w:val="single" w:sz="4" w:space="0" w:color="auto"/>
              <w:left w:val="single" w:sz="4" w:space="0" w:color="auto"/>
              <w:bottom w:val="single" w:sz="4" w:space="0" w:color="auto"/>
              <w:right w:val="single" w:sz="4" w:space="0" w:color="auto"/>
            </w:tcBorders>
            <w:vAlign w:val="center"/>
          </w:tcPr>
          <w:p w14:paraId="522FB5A2" w14:textId="77777777" w:rsidR="0051503D" w:rsidRPr="003A2256" w:rsidRDefault="0051503D" w:rsidP="00A93B04">
            <w:pPr>
              <w:adjustRightInd w:val="0"/>
              <w:snapToGrid w:val="0"/>
              <w:spacing w:line="360" w:lineRule="auto"/>
              <w:rPr>
                <w:rFonts w:ascii="宋体" w:hAnsi="宋体" w:cs="宋体"/>
                <w:szCs w:val="21"/>
              </w:rPr>
            </w:pPr>
            <w:r w:rsidRPr="00A42372">
              <w:rPr>
                <w:rFonts w:ascii="宋体" w:hAnsi="宋体" w:cs="宋体"/>
                <w:szCs w:val="21"/>
              </w:rPr>
              <w:t>(15)</w:t>
            </w:r>
            <w:r w:rsidRPr="00A42372">
              <w:rPr>
                <w:rFonts w:ascii="宋体" w:hAnsi="宋体" w:cs="宋体" w:hint="eastAsia"/>
                <w:szCs w:val="21"/>
              </w:rPr>
              <w:t xml:space="preserve"> ★系统具有经济运行模式，可根据当前透析机用水量来自动打开或者关闭高压泵M2。</w:t>
            </w:r>
          </w:p>
        </w:tc>
        <w:tc>
          <w:tcPr>
            <w:tcW w:w="3716" w:type="dxa"/>
            <w:tcBorders>
              <w:top w:val="single" w:sz="4" w:space="0" w:color="auto"/>
              <w:left w:val="single" w:sz="4" w:space="0" w:color="auto"/>
              <w:bottom w:val="single" w:sz="4" w:space="0" w:color="auto"/>
              <w:right w:val="single" w:sz="4" w:space="0" w:color="auto"/>
            </w:tcBorders>
            <w:vAlign w:val="center"/>
          </w:tcPr>
          <w:p w14:paraId="0B57E8F6" w14:textId="77777777" w:rsidR="0051503D" w:rsidRPr="003A2256" w:rsidRDefault="0051503D" w:rsidP="00A93B04">
            <w:pPr>
              <w:adjustRightInd w:val="0"/>
              <w:snapToGrid w:val="0"/>
              <w:spacing w:line="360" w:lineRule="auto"/>
              <w:rPr>
                <w:rFonts w:ascii="宋体" w:hAnsi="宋体" w:cs="宋体"/>
                <w:szCs w:val="21"/>
              </w:rPr>
            </w:pPr>
            <w:r w:rsidRPr="00A42372">
              <w:rPr>
                <w:rFonts w:ascii="宋体" w:hAnsi="宋体" w:cs="宋体" w:hint="eastAsia"/>
                <w:szCs w:val="21"/>
              </w:rPr>
              <w:t>系统具有经济运行模式，可根据当前透析机用水量来自动打开或者关闭高压泵M2。</w:t>
            </w:r>
          </w:p>
        </w:tc>
        <w:tc>
          <w:tcPr>
            <w:tcW w:w="1156" w:type="dxa"/>
            <w:tcBorders>
              <w:top w:val="single" w:sz="4" w:space="0" w:color="auto"/>
              <w:left w:val="single" w:sz="4" w:space="0" w:color="auto"/>
              <w:bottom w:val="single" w:sz="4" w:space="0" w:color="auto"/>
              <w:right w:val="single" w:sz="4" w:space="0" w:color="auto"/>
            </w:tcBorders>
            <w:vAlign w:val="center"/>
          </w:tcPr>
          <w:p w14:paraId="4690E86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40318D3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48044FB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687361FE"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F2AC490" w14:textId="77777777" w:rsidTr="00A93B04">
        <w:trPr>
          <w:trHeight w:val="252"/>
        </w:trPr>
        <w:tc>
          <w:tcPr>
            <w:tcW w:w="4971" w:type="dxa"/>
            <w:tcBorders>
              <w:top w:val="single" w:sz="4" w:space="0" w:color="auto"/>
              <w:left w:val="single" w:sz="4" w:space="0" w:color="auto"/>
              <w:bottom w:val="single" w:sz="4" w:space="0" w:color="auto"/>
              <w:right w:val="single" w:sz="4" w:space="0" w:color="auto"/>
            </w:tcBorders>
            <w:vAlign w:val="center"/>
          </w:tcPr>
          <w:p w14:paraId="1E99B184"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(16)</w:t>
            </w:r>
            <w:r w:rsidRPr="00D3764F">
              <w:rPr>
                <w:rFonts w:ascii="宋体" w:hAnsi="宋体" w:cs="宋体" w:hint="eastAsia"/>
                <w:szCs w:val="21"/>
              </w:rPr>
              <w:t>水处理系统夜间自动待机定时冲洗不消耗市政自来水。</w:t>
            </w:r>
          </w:p>
        </w:tc>
        <w:tc>
          <w:tcPr>
            <w:tcW w:w="3716" w:type="dxa"/>
            <w:tcBorders>
              <w:top w:val="single" w:sz="4" w:space="0" w:color="auto"/>
              <w:left w:val="single" w:sz="4" w:space="0" w:color="auto"/>
              <w:bottom w:val="single" w:sz="4" w:space="0" w:color="auto"/>
              <w:right w:val="single" w:sz="4" w:space="0" w:color="auto"/>
            </w:tcBorders>
            <w:vAlign w:val="center"/>
          </w:tcPr>
          <w:p w14:paraId="093BD578"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水处理系统夜间自动待机定时冲洗不消耗市政自来水。</w:t>
            </w:r>
          </w:p>
        </w:tc>
        <w:tc>
          <w:tcPr>
            <w:tcW w:w="1156" w:type="dxa"/>
            <w:tcBorders>
              <w:top w:val="single" w:sz="4" w:space="0" w:color="auto"/>
              <w:left w:val="single" w:sz="4" w:space="0" w:color="auto"/>
              <w:bottom w:val="single" w:sz="4" w:space="0" w:color="auto"/>
              <w:right w:val="single" w:sz="4" w:space="0" w:color="auto"/>
            </w:tcBorders>
            <w:vAlign w:val="center"/>
          </w:tcPr>
          <w:p w14:paraId="57791F2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5CAC1A3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5176990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4DD994B5"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51A85498" w14:textId="77777777" w:rsidTr="00A93B04">
        <w:trPr>
          <w:trHeight w:val="263"/>
        </w:trPr>
        <w:tc>
          <w:tcPr>
            <w:tcW w:w="4971" w:type="dxa"/>
            <w:tcBorders>
              <w:top w:val="single" w:sz="4" w:space="0" w:color="auto"/>
              <w:left w:val="single" w:sz="4" w:space="0" w:color="auto"/>
              <w:bottom w:val="single" w:sz="4" w:space="0" w:color="auto"/>
              <w:right w:val="single" w:sz="4" w:space="0" w:color="auto"/>
            </w:tcBorders>
            <w:vAlign w:val="center"/>
          </w:tcPr>
          <w:p w14:paraId="16C395DE"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2、预处理配置：1套。每套包含</w:t>
            </w:r>
          </w:p>
        </w:tc>
        <w:tc>
          <w:tcPr>
            <w:tcW w:w="3716" w:type="dxa"/>
            <w:tcBorders>
              <w:top w:val="single" w:sz="4" w:space="0" w:color="auto"/>
              <w:left w:val="single" w:sz="4" w:space="0" w:color="auto"/>
              <w:bottom w:val="single" w:sz="4" w:space="0" w:color="auto"/>
              <w:right w:val="single" w:sz="4" w:space="0" w:color="auto"/>
            </w:tcBorders>
            <w:vAlign w:val="center"/>
          </w:tcPr>
          <w:p w14:paraId="6859190C"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预处理配置：1套。每套包含</w:t>
            </w:r>
          </w:p>
        </w:tc>
        <w:tc>
          <w:tcPr>
            <w:tcW w:w="1156" w:type="dxa"/>
            <w:tcBorders>
              <w:top w:val="single" w:sz="4" w:space="0" w:color="auto"/>
              <w:left w:val="single" w:sz="4" w:space="0" w:color="auto"/>
              <w:bottom w:val="single" w:sz="4" w:space="0" w:color="auto"/>
              <w:right w:val="single" w:sz="4" w:space="0" w:color="auto"/>
            </w:tcBorders>
            <w:vAlign w:val="center"/>
          </w:tcPr>
          <w:p w14:paraId="3D22D26D"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BEF7D1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D9F690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578CDA87"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45D258DF" w14:textId="77777777" w:rsidTr="00A93B04">
        <w:trPr>
          <w:trHeight w:val="548"/>
        </w:trPr>
        <w:tc>
          <w:tcPr>
            <w:tcW w:w="4971" w:type="dxa"/>
            <w:tcBorders>
              <w:top w:val="single" w:sz="4" w:space="0" w:color="auto"/>
              <w:left w:val="single" w:sz="4" w:space="0" w:color="auto"/>
              <w:bottom w:val="single" w:sz="4" w:space="0" w:color="auto"/>
              <w:right w:val="single" w:sz="4" w:space="0" w:color="auto"/>
            </w:tcBorders>
            <w:vAlign w:val="center"/>
          </w:tcPr>
          <w:p w14:paraId="41C2261B"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w:t>
            </w:r>
            <w:r w:rsidRPr="00055D29">
              <w:rPr>
                <w:rFonts w:ascii="宋体" w:hAnsi="宋体" w:cs="宋体"/>
                <w:szCs w:val="21"/>
              </w:rPr>
              <w:t>1)</w:t>
            </w:r>
            <w:r w:rsidRPr="00055D29">
              <w:rPr>
                <w:rFonts w:ascii="宋体" w:hAnsi="宋体" w:cs="宋体" w:hint="eastAsia"/>
                <w:szCs w:val="21"/>
              </w:rPr>
              <w:t>预处理软水能力</w:t>
            </w:r>
            <w:r w:rsidRPr="00D3764F">
              <w:rPr>
                <w:rFonts w:ascii="宋体" w:hAnsi="宋体" w:cs="宋体" w:hint="eastAsia"/>
                <w:szCs w:val="21"/>
              </w:rPr>
              <w:t>≥</w:t>
            </w:r>
            <w:r w:rsidRPr="00055D29">
              <w:rPr>
                <w:rFonts w:ascii="宋体" w:hAnsi="宋体" w:cs="宋体" w:hint="eastAsia"/>
                <w:szCs w:val="21"/>
              </w:rPr>
              <w:t>5000L/H。</w:t>
            </w:r>
          </w:p>
        </w:tc>
        <w:tc>
          <w:tcPr>
            <w:tcW w:w="3716" w:type="dxa"/>
            <w:tcBorders>
              <w:top w:val="single" w:sz="4" w:space="0" w:color="auto"/>
              <w:left w:val="single" w:sz="4" w:space="0" w:color="auto"/>
              <w:bottom w:val="single" w:sz="4" w:space="0" w:color="auto"/>
              <w:right w:val="single" w:sz="4" w:space="0" w:color="auto"/>
            </w:tcBorders>
            <w:vAlign w:val="center"/>
          </w:tcPr>
          <w:p w14:paraId="503CC04F"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预处理软水能力</w:t>
            </w:r>
            <w:r w:rsidRPr="00D3764F">
              <w:rPr>
                <w:rFonts w:ascii="宋体" w:hAnsi="宋体" w:cs="宋体" w:hint="eastAsia"/>
                <w:szCs w:val="21"/>
              </w:rPr>
              <w:t>≥</w:t>
            </w:r>
            <w:r w:rsidRPr="00055D29">
              <w:rPr>
                <w:rFonts w:ascii="宋体" w:hAnsi="宋体" w:cs="宋体" w:hint="eastAsia"/>
                <w:szCs w:val="21"/>
              </w:rPr>
              <w:t>5000L/H。</w:t>
            </w:r>
          </w:p>
        </w:tc>
        <w:tc>
          <w:tcPr>
            <w:tcW w:w="1156" w:type="dxa"/>
            <w:tcBorders>
              <w:top w:val="single" w:sz="4" w:space="0" w:color="auto"/>
              <w:left w:val="single" w:sz="4" w:space="0" w:color="auto"/>
              <w:bottom w:val="single" w:sz="4" w:space="0" w:color="auto"/>
              <w:right w:val="single" w:sz="4" w:space="0" w:color="auto"/>
            </w:tcBorders>
            <w:vAlign w:val="center"/>
          </w:tcPr>
          <w:p w14:paraId="45AA831F"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39750FBC"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5AE9601C"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4618F095"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430D3BB8"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31A84D90"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szCs w:val="21"/>
              </w:rPr>
              <w:lastRenderedPageBreak/>
              <w:t>(2)</w:t>
            </w:r>
            <w:r w:rsidRPr="00055D29">
              <w:rPr>
                <w:rFonts w:ascii="宋体" w:hAnsi="宋体" w:cs="宋体" w:hint="eastAsia"/>
                <w:szCs w:val="21"/>
              </w:rPr>
              <w:t>预处理配置全自动可反冲洗过滤器1套，免滤芯维护。</w:t>
            </w:r>
            <w:r w:rsidRPr="00A3539A">
              <w:rPr>
                <w:noProof/>
              </w:rPr>
              <w:drawing>
                <wp:anchor distT="0" distB="0" distL="114300" distR="114300" simplePos="0" relativeHeight="251673600" behindDoc="0" locked="0" layoutInCell="1" allowOverlap="1" wp14:anchorId="13164461" wp14:editId="5849EB05">
                  <wp:simplePos x="0" y="0"/>
                  <wp:positionH relativeFrom="column">
                    <wp:posOffset>-6350</wp:posOffset>
                  </wp:positionH>
                  <wp:positionV relativeFrom="paragraph">
                    <wp:posOffset>307340</wp:posOffset>
                  </wp:positionV>
                  <wp:extent cx="2208811" cy="2197072"/>
                  <wp:effectExtent l="0" t="0" r="1270" b="0"/>
                  <wp:wrapNone/>
                  <wp:docPr id="1034113792" name="图片 1034113792"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6" w:type="dxa"/>
            <w:tcBorders>
              <w:top w:val="single" w:sz="4" w:space="0" w:color="auto"/>
              <w:left w:val="single" w:sz="4" w:space="0" w:color="auto"/>
              <w:bottom w:val="single" w:sz="4" w:space="0" w:color="auto"/>
              <w:right w:val="single" w:sz="4" w:space="0" w:color="auto"/>
            </w:tcBorders>
            <w:vAlign w:val="center"/>
          </w:tcPr>
          <w:p w14:paraId="20B44C08"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预处理配置全自动可反冲洗过滤器1套，免滤芯维护。</w:t>
            </w:r>
          </w:p>
        </w:tc>
        <w:tc>
          <w:tcPr>
            <w:tcW w:w="1156" w:type="dxa"/>
            <w:tcBorders>
              <w:top w:val="single" w:sz="4" w:space="0" w:color="auto"/>
              <w:left w:val="single" w:sz="4" w:space="0" w:color="auto"/>
              <w:bottom w:val="single" w:sz="4" w:space="0" w:color="auto"/>
              <w:right w:val="single" w:sz="4" w:space="0" w:color="auto"/>
            </w:tcBorders>
            <w:vAlign w:val="center"/>
          </w:tcPr>
          <w:p w14:paraId="3FD583A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D289912"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19854DF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2A0CAB1D"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49724381" w14:textId="77777777" w:rsidTr="00A93B04">
        <w:trPr>
          <w:trHeight w:val="688"/>
        </w:trPr>
        <w:tc>
          <w:tcPr>
            <w:tcW w:w="4971" w:type="dxa"/>
            <w:tcBorders>
              <w:top w:val="single" w:sz="4" w:space="0" w:color="auto"/>
              <w:left w:val="single" w:sz="4" w:space="0" w:color="auto"/>
              <w:bottom w:val="single" w:sz="4" w:space="0" w:color="auto"/>
              <w:right w:val="single" w:sz="4" w:space="0" w:color="auto"/>
            </w:tcBorders>
            <w:vAlign w:val="center"/>
          </w:tcPr>
          <w:p w14:paraId="6DB8E6EB"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szCs w:val="21"/>
              </w:rPr>
              <w:t>(3)</w:t>
            </w:r>
            <w:r w:rsidRPr="00055D29">
              <w:rPr>
                <w:rFonts w:ascii="宋体" w:hAnsi="宋体" w:cs="宋体" w:hint="eastAsia"/>
                <w:szCs w:val="21"/>
              </w:rPr>
              <w:t>预处理配备漏水监测装置，24V，5芯铜电缆，敏感性高，声光报警信号强。</w:t>
            </w:r>
          </w:p>
        </w:tc>
        <w:tc>
          <w:tcPr>
            <w:tcW w:w="3716" w:type="dxa"/>
            <w:tcBorders>
              <w:top w:val="single" w:sz="4" w:space="0" w:color="auto"/>
              <w:left w:val="single" w:sz="4" w:space="0" w:color="auto"/>
              <w:bottom w:val="single" w:sz="4" w:space="0" w:color="auto"/>
              <w:right w:val="single" w:sz="4" w:space="0" w:color="auto"/>
            </w:tcBorders>
            <w:vAlign w:val="center"/>
          </w:tcPr>
          <w:p w14:paraId="697FC6D8"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预处理配备漏水监测装置，24V，5芯铜电缆，敏感性高，声光报警信号强。</w:t>
            </w:r>
          </w:p>
        </w:tc>
        <w:tc>
          <w:tcPr>
            <w:tcW w:w="1156" w:type="dxa"/>
            <w:tcBorders>
              <w:top w:val="single" w:sz="4" w:space="0" w:color="auto"/>
              <w:left w:val="single" w:sz="4" w:space="0" w:color="auto"/>
              <w:bottom w:val="single" w:sz="4" w:space="0" w:color="auto"/>
              <w:right w:val="single" w:sz="4" w:space="0" w:color="auto"/>
            </w:tcBorders>
            <w:vAlign w:val="center"/>
          </w:tcPr>
          <w:p w14:paraId="65FC47E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1A5E3C7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C4142EB"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5EB10DFB"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1CF6BA3" w14:textId="77777777" w:rsidTr="00A93B04">
        <w:trPr>
          <w:trHeight w:val="546"/>
        </w:trPr>
        <w:tc>
          <w:tcPr>
            <w:tcW w:w="4971" w:type="dxa"/>
            <w:tcBorders>
              <w:top w:val="single" w:sz="4" w:space="0" w:color="auto"/>
              <w:left w:val="single" w:sz="4" w:space="0" w:color="auto"/>
              <w:bottom w:val="single" w:sz="4" w:space="0" w:color="auto"/>
              <w:right w:val="single" w:sz="4" w:space="0" w:color="auto"/>
            </w:tcBorders>
            <w:vAlign w:val="center"/>
          </w:tcPr>
          <w:p w14:paraId="3F94863A" w14:textId="77777777" w:rsidR="0051503D" w:rsidRPr="00055D29" w:rsidRDefault="0051503D" w:rsidP="00A93B04">
            <w:pPr>
              <w:adjustRightInd w:val="0"/>
              <w:snapToGrid w:val="0"/>
              <w:spacing w:line="360" w:lineRule="auto"/>
              <w:rPr>
                <w:rFonts w:ascii="宋体" w:hAnsi="宋体" w:cs="宋体"/>
                <w:szCs w:val="21"/>
              </w:rPr>
            </w:pPr>
            <w:r w:rsidRPr="00055D29">
              <w:rPr>
                <w:rFonts w:ascii="宋体" w:hAnsi="宋体" w:cs="宋体"/>
                <w:szCs w:val="21"/>
              </w:rPr>
              <w:t>(4)</w:t>
            </w:r>
            <w:r w:rsidRPr="00055D29">
              <w:rPr>
                <w:rFonts w:ascii="宋体" w:hAnsi="宋体" w:cs="宋体" w:hint="eastAsia"/>
                <w:szCs w:val="21"/>
              </w:rPr>
              <w:t>预处理增压系统采用变频控制，动态稳压，全自动加压泵组件：2台，一用一备。</w:t>
            </w:r>
          </w:p>
          <w:p w14:paraId="3FEE3B28" w14:textId="77777777" w:rsidR="0051503D" w:rsidRPr="003A2256" w:rsidRDefault="0051503D" w:rsidP="00A93B04">
            <w:pPr>
              <w:adjustRightInd w:val="0"/>
              <w:snapToGrid w:val="0"/>
              <w:spacing w:line="360" w:lineRule="auto"/>
              <w:rPr>
                <w:rFonts w:ascii="宋体" w:hAnsi="宋体" w:cs="宋体"/>
                <w:szCs w:val="21"/>
              </w:rPr>
            </w:pPr>
          </w:p>
        </w:tc>
        <w:tc>
          <w:tcPr>
            <w:tcW w:w="3716" w:type="dxa"/>
            <w:tcBorders>
              <w:top w:val="single" w:sz="4" w:space="0" w:color="auto"/>
              <w:left w:val="single" w:sz="4" w:space="0" w:color="auto"/>
              <w:bottom w:val="single" w:sz="4" w:space="0" w:color="auto"/>
              <w:right w:val="single" w:sz="4" w:space="0" w:color="auto"/>
            </w:tcBorders>
            <w:vAlign w:val="center"/>
          </w:tcPr>
          <w:p w14:paraId="31605070"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预处理增压系统采用变频控制，动态稳压，全自动加压泵组件：2台，一用一备。</w:t>
            </w:r>
          </w:p>
        </w:tc>
        <w:tc>
          <w:tcPr>
            <w:tcW w:w="1156" w:type="dxa"/>
            <w:tcBorders>
              <w:top w:val="single" w:sz="4" w:space="0" w:color="auto"/>
              <w:left w:val="single" w:sz="4" w:space="0" w:color="auto"/>
              <w:bottom w:val="single" w:sz="4" w:space="0" w:color="auto"/>
              <w:right w:val="single" w:sz="4" w:space="0" w:color="auto"/>
            </w:tcBorders>
            <w:vAlign w:val="center"/>
          </w:tcPr>
          <w:p w14:paraId="56FAA989"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6946C63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5B2FC0FD"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520B97E7"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B2D854F" w14:textId="77777777" w:rsidTr="00A93B04">
        <w:trPr>
          <w:trHeight w:val="850"/>
        </w:trPr>
        <w:tc>
          <w:tcPr>
            <w:tcW w:w="4971" w:type="dxa"/>
            <w:tcBorders>
              <w:top w:val="single" w:sz="4" w:space="0" w:color="auto"/>
              <w:left w:val="single" w:sz="4" w:space="0" w:color="auto"/>
              <w:bottom w:val="single" w:sz="4" w:space="0" w:color="auto"/>
              <w:right w:val="single" w:sz="4" w:space="0" w:color="auto"/>
            </w:tcBorders>
            <w:vAlign w:val="center"/>
          </w:tcPr>
          <w:p w14:paraId="2D610337" w14:textId="77777777" w:rsidR="0051503D" w:rsidRPr="00D3764F" w:rsidRDefault="0051503D" w:rsidP="00A93B04">
            <w:pPr>
              <w:adjustRightInd w:val="0"/>
              <w:snapToGrid w:val="0"/>
              <w:spacing w:line="360" w:lineRule="auto"/>
              <w:rPr>
                <w:rFonts w:ascii="宋体" w:hAnsi="宋体" w:cs="宋体"/>
                <w:szCs w:val="21"/>
              </w:rPr>
            </w:pPr>
            <w:r w:rsidRPr="00D3764F">
              <w:rPr>
                <w:rFonts w:ascii="宋体" w:hAnsi="宋体" w:cs="宋体"/>
                <w:szCs w:val="21"/>
              </w:rPr>
              <w:t>(5)</w:t>
            </w:r>
            <w:r w:rsidRPr="00D3764F">
              <w:rPr>
                <w:rFonts w:ascii="宋体" w:hAnsi="宋体" w:cs="宋体" w:hint="eastAsia"/>
                <w:szCs w:val="21"/>
              </w:rPr>
              <w:t>全自动砂滤（铁质）过滤器：1套，罐体规格：2162，带时间控制全自动/手动反冲装置，配置多重滤料：锰砂，石英砂等。</w:t>
            </w:r>
          </w:p>
          <w:p w14:paraId="7DC514E4" w14:textId="77777777" w:rsidR="0051503D" w:rsidRPr="003A2256" w:rsidRDefault="0051503D" w:rsidP="00A93B04">
            <w:pPr>
              <w:adjustRightInd w:val="0"/>
              <w:snapToGrid w:val="0"/>
              <w:spacing w:line="360" w:lineRule="auto"/>
              <w:rPr>
                <w:rFonts w:ascii="宋体" w:hAnsi="宋体" w:cs="宋体"/>
                <w:szCs w:val="21"/>
              </w:rPr>
            </w:pPr>
          </w:p>
        </w:tc>
        <w:tc>
          <w:tcPr>
            <w:tcW w:w="3716" w:type="dxa"/>
            <w:tcBorders>
              <w:top w:val="single" w:sz="4" w:space="0" w:color="auto"/>
              <w:left w:val="single" w:sz="4" w:space="0" w:color="auto"/>
              <w:bottom w:val="single" w:sz="4" w:space="0" w:color="auto"/>
              <w:right w:val="single" w:sz="4" w:space="0" w:color="auto"/>
            </w:tcBorders>
            <w:vAlign w:val="center"/>
          </w:tcPr>
          <w:p w14:paraId="0CBF6CB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全自动砂滤（铁质）过滤器：1套，罐体规格：2162，带时间控制全自动/手动反冲装置，配置多重滤料：锰砂，石英砂等。</w:t>
            </w:r>
          </w:p>
        </w:tc>
        <w:tc>
          <w:tcPr>
            <w:tcW w:w="1156" w:type="dxa"/>
            <w:tcBorders>
              <w:top w:val="single" w:sz="4" w:space="0" w:color="auto"/>
              <w:left w:val="single" w:sz="4" w:space="0" w:color="auto"/>
              <w:bottom w:val="single" w:sz="4" w:space="0" w:color="auto"/>
              <w:right w:val="single" w:sz="4" w:space="0" w:color="auto"/>
            </w:tcBorders>
            <w:vAlign w:val="center"/>
          </w:tcPr>
          <w:p w14:paraId="26BA3B9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518CCF8B"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2202F079"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65D017CA"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30BF4984" w14:textId="77777777" w:rsidTr="00A93B04">
        <w:trPr>
          <w:trHeight w:val="2121"/>
        </w:trPr>
        <w:tc>
          <w:tcPr>
            <w:tcW w:w="4971" w:type="dxa"/>
            <w:tcBorders>
              <w:top w:val="single" w:sz="4" w:space="0" w:color="auto"/>
              <w:left w:val="single" w:sz="4" w:space="0" w:color="auto"/>
              <w:bottom w:val="single" w:sz="4" w:space="0" w:color="auto"/>
              <w:right w:val="single" w:sz="4" w:space="0" w:color="auto"/>
            </w:tcBorders>
            <w:vAlign w:val="center"/>
          </w:tcPr>
          <w:p w14:paraId="1C601B3E"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(6)</w:t>
            </w:r>
            <w:r w:rsidRPr="00D3764F">
              <w:rPr>
                <w:rFonts w:ascii="宋体" w:hAnsi="宋体" w:cs="宋体" w:hint="eastAsia"/>
                <w:szCs w:val="21"/>
              </w:rPr>
              <w:t>全自动除氯（活性炭）过滤器：1套，罐体规格：2162，带时间控制全自动/手动反冲装置，使用活性炭滤料，活性碳碘值不低于1100。</w:t>
            </w:r>
          </w:p>
        </w:tc>
        <w:tc>
          <w:tcPr>
            <w:tcW w:w="3716" w:type="dxa"/>
            <w:tcBorders>
              <w:top w:val="single" w:sz="4" w:space="0" w:color="auto"/>
              <w:left w:val="single" w:sz="4" w:space="0" w:color="auto"/>
              <w:bottom w:val="single" w:sz="4" w:space="0" w:color="auto"/>
              <w:right w:val="single" w:sz="4" w:space="0" w:color="auto"/>
            </w:tcBorders>
            <w:vAlign w:val="center"/>
          </w:tcPr>
          <w:p w14:paraId="2E01D099"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全自动除氯（活性炭）过滤器：1套，罐体规格：2162，带时间控制全自动/手动反冲装置，使用活性炭滤料，活性碳碘值不低于1100。</w:t>
            </w:r>
          </w:p>
        </w:tc>
        <w:tc>
          <w:tcPr>
            <w:tcW w:w="1156" w:type="dxa"/>
            <w:tcBorders>
              <w:top w:val="single" w:sz="4" w:space="0" w:color="auto"/>
              <w:left w:val="single" w:sz="4" w:space="0" w:color="auto"/>
              <w:bottom w:val="single" w:sz="4" w:space="0" w:color="auto"/>
              <w:right w:val="single" w:sz="4" w:space="0" w:color="auto"/>
            </w:tcBorders>
            <w:vAlign w:val="center"/>
          </w:tcPr>
          <w:p w14:paraId="16AC4478"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69CB5CA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9AD465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47700D69"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558BFC90"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357414A9"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t>(</w:t>
            </w:r>
            <w:r w:rsidRPr="00055D29">
              <w:rPr>
                <w:rFonts w:ascii="宋体" w:hAnsi="宋体" w:cs="宋体"/>
                <w:szCs w:val="21"/>
              </w:rPr>
              <w:t>7)</w:t>
            </w:r>
            <w:r w:rsidRPr="00055D29">
              <w:rPr>
                <w:rFonts w:ascii="宋体" w:hAnsi="宋体" w:cs="宋体" w:hint="eastAsia"/>
                <w:szCs w:val="21"/>
              </w:rPr>
              <w:t>全自动软水器：1套，罐体规格：1665，采</w:t>
            </w:r>
            <w:r w:rsidRPr="00055D29">
              <w:rPr>
                <w:rFonts w:ascii="宋体" w:hAnsi="宋体" w:cs="宋体" w:hint="eastAsia"/>
                <w:szCs w:val="21"/>
              </w:rPr>
              <w:lastRenderedPageBreak/>
              <w:t>用双罐体并联配置，带流量控制全自动/手动的反冲/再生装置，</w:t>
            </w:r>
            <w:r w:rsidRPr="00D3764F">
              <w:rPr>
                <w:rFonts w:ascii="宋体" w:hAnsi="宋体" w:cs="宋体" w:hint="eastAsia"/>
                <w:szCs w:val="21"/>
              </w:rPr>
              <w:t>，</w:t>
            </w:r>
            <w:r w:rsidRPr="00055D29">
              <w:rPr>
                <w:rFonts w:ascii="宋体" w:hAnsi="宋体" w:cs="宋体" w:hint="eastAsia"/>
                <w:szCs w:val="21"/>
              </w:rPr>
              <w:t>使用原厂软化树脂，树脂的总交换容量不低于2eq/L</w:t>
            </w:r>
            <w:r w:rsidRPr="00A3539A">
              <w:rPr>
                <w:noProof/>
              </w:rPr>
              <w:drawing>
                <wp:anchor distT="0" distB="0" distL="114300" distR="114300" simplePos="0" relativeHeight="251674624" behindDoc="0" locked="0" layoutInCell="1" allowOverlap="1" wp14:anchorId="26C9F7FC" wp14:editId="2D3B37DE">
                  <wp:simplePos x="0" y="0"/>
                  <wp:positionH relativeFrom="column">
                    <wp:posOffset>-6350</wp:posOffset>
                  </wp:positionH>
                  <wp:positionV relativeFrom="paragraph">
                    <wp:posOffset>1039495</wp:posOffset>
                  </wp:positionV>
                  <wp:extent cx="2208811" cy="2197072"/>
                  <wp:effectExtent l="0" t="0" r="1270" b="0"/>
                  <wp:wrapNone/>
                  <wp:docPr id="1034113793" name="图片 1034113793"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16" w:type="dxa"/>
            <w:tcBorders>
              <w:top w:val="single" w:sz="4" w:space="0" w:color="auto"/>
              <w:left w:val="single" w:sz="4" w:space="0" w:color="auto"/>
              <w:bottom w:val="single" w:sz="4" w:space="0" w:color="auto"/>
              <w:right w:val="single" w:sz="4" w:space="0" w:color="auto"/>
            </w:tcBorders>
            <w:vAlign w:val="center"/>
          </w:tcPr>
          <w:p w14:paraId="41496AB7" w14:textId="77777777" w:rsidR="0051503D" w:rsidRPr="003A2256" w:rsidRDefault="0051503D" w:rsidP="00A93B04">
            <w:pPr>
              <w:adjustRightInd w:val="0"/>
              <w:snapToGrid w:val="0"/>
              <w:spacing w:line="360" w:lineRule="auto"/>
              <w:rPr>
                <w:rFonts w:ascii="宋体" w:hAnsi="宋体" w:cs="宋体"/>
                <w:szCs w:val="21"/>
              </w:rPr>
            </w:pPr>
            <w:r w:rsidRPr="00055D29">
              <w:rPr>
                <w:rFonts w:ascii="宋体" w:hAnsi="宋体" w:cs="宋体" w:hint="eastAsia"/>
                <w:szCs w:val="21"/>
              </w:rPr>
              <w:lastRenderedPageBreak/>
              <w:t>全自动软水器：1套，罐体规格：</w:t>
            </w:r>
            <w:r w:rsidRPr="00055D29">
              <w:rPr>
                <w:rFonts w:ascii="宋体" w:hAnsi="宋体" w:cs="宋体" w:hint="eastAsia"/>
                <w:szCs w:val="21"/>
              </w:rPr>
              <w:lastRenderedPageBreak/>
              <w:t>1665，采用双罐体并联配置，带流量控制全自动/手动的反冲/再生装置，</w:t>
            </w:r>
            <w:r w:rsidRPr="00D3764F">
              <w:rPr>
                <w:rFonts w:ascii="宋体" w:hAnsi="宋体" w:cs="宋体" w:hint="eastAsia"/>
                <w:szCs w:val="21"/>
              </w:rPr>
              <w:t>，</w:t>
            </w:r>
            <w:r w:rsidRPr="00055D29">
              <w:rPr>
                <w:rFonts w:ascii="宋体" w:hAnsi="宋体" w:cs="宋体" w:hint="eastAsia"/>
                <w:szCs w:val="21"/>
              </w:rPr>
              <w:t>使用原厂软化树脂，树脂的总交换容量不低于2eq/L</w:t>
            </w:r>
          </w:p>
        </w:tc>
        <w:tc>
          <w:tcPr>
            <w:tcW w:w="1156" w:type="dxa"/>
            <w:tcBorders>
              <w:top w:val="single" w:sz="4" w:space="0" w:color="auto"/>
              <w:left w:val="single" w:sz="4" w:space="0" w:color="auto"/>
              <w:bottom w:val="single" w:sz="4" w:space="0" w:color="auto"/>
              <w:right w:val="single" w:sz="4" w:space="0" w:color="auto"/>
            </w:tcBorders>
            <w:vAlign w:val="center"/>
          </w:tcPr>
          <w:p w14:paraId="388FC7B9"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lastRenderedPageBreak/>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EEDC47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0298102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1EAFB3A8"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22935F40"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76650A8F"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lastRenderedPageBreak/>
              <w:t>3、反渗水供水管路：1套。</w:t>
            </w:r>
          </w:p>
        </w:tc>
        <w:tc>
          <w:tcPr>
            <w:tcW w:w="3716" w:type="dxa"/>
            <w:tcBorders>
              <w:top w:val="single" w:sz="4" w:space="0" w:color="auto"/>
              <w:left w:val="single" w:sz="4" w:space="0" w:color="auto"/>
              <w:bottom w:val="single" w:sz="4" w:space="0" w:color="auto"/>
              <w:right w:val="single" w:sz="4" w:space="0" w:color="auto"/>
            </w:tcBorders>
            <w:vAlign w:val="center"/>
          </w:tcPr>
          <w:p w14:paraId="1D52FF85"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反渗水供水管路：1套。</w:t>
            </w:r>
          </w:p>
        </w:tc>
        <w:tc>
          <w:tcPr>
            <w:tcW w:w="1156" w:type="dxa"/>
            <w:tcBorders>
              <w:top w:val="single" w:sz="4" w:space="0" w:color="auto"/>
              <w:left w:val="single" w:sz="4" w:space="0" w:color="auto"/>
              <w:bottom w:val="single" w:sz="4" w:space="0" w:color="auto"/>
              <w:right w:val="single" w:sz="4" w:space="0" w:color="auto"/>
            </w:tcBorders>
            <w:vAlign w:val="center"/>
          </w:tcPr>
          <w:p w14:paraId="142156A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5E0512A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03A8E13E"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00D5BBD4"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67F8DC0B"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0AB9ECAD"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1)</w:t>
            </w:r>
            <w:r w:rsidRPr="00D3764F">
              <w:rPr>
                <w:rFonts w:ascii="宋体" w:hAnsi="宋体" w:cs="宋体" w:hint="eastAsia"/>
                <w:szCs w:val="21"/>
              </w:rPr>
              <w:t>反渗水管路采用高品质UPVC材质，规格：D32。</w:t>
            </w:r>
          </w:p>
        </w:tc>
        <w:tc>
          <w:tcPr>
            <w:tcW w:w="3716" w:type="dxa"/>
            <w:tcBorders>
              <w:top w:val="single" w:sz="4" w:space="0" w:color="auto"/>
              <w:left w:val="single" w:sz="4" w:space="0" w:color="auto"/>
              <w:bottom w:val="single" w:sz="4" w:space="0" w:color="auto"/>
              <w:right w:val="single" w:sz="4" w:space="0" w:color="auto"/>
            </w:tcBorders>
            <w:vAlign w:val="center"/>
          </w:tcPr>
          <w:p w14:paraId="19B96056"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反渗水管路采用高品质UPVC材质，规格：D32。</w:t>
            </w:r>
          </w:p>
        </w:tc>
        <w:tc>
          <w:tcPr>
            <w:tcW w:w="1156" w:type="dxa"/>
            <w:tcBorders>
              <w:top w:val="single" w:sz="4" w:space="0" w:color="auto"/>
              <w:left w:val="single" w:sz="4" w:space="0" w:color="auto"/>
              <w:bottom w:val="single" w:sz="4" w:space="0" w:color="auto"/>
              <w:right w:val="single" w:sz="4" w:space="0" w:color="auto"/>
            </w:tcBorders>
            <w:vAlign w:val="center"/>
          </w:tcPr>
          <w:p w14:paraId="77B176E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6E2B723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13C8A42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134F6596"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2C5A7BF" w14:textId="77777777" w:rsidTr="00A93B04">
        <w:trPr>
          <w:trHeight w:val="77"/>
        </w:trPr>
        <w:tc>
          <w:tcPr>
            <w:tcW w:w="4971" w:type="dxa"/>
            <w:tcBorders>
              <w:top w:val="single" w:sz="4" w:space="0" w:color="auto"/>
              <w:left w:val="single" w:sz="4" w:space="0" w:color="auto"/>
              <w:bottom w:val="single" w:sz="4" w:space="0" w:color="auto"/>
              <w:right w:val="single" w:sz="4" w:space="0" w:color="auto"/>
            </w:tcBorders>
            <w:vAlign w:val="center"/>
          </w:tcPr>
          <w:p w14:paraId="511E86CF"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(2)</w:t>
            </w:r>
            <w:r w:rsidRPr="00D3764F">
              <w:rPr>
                <w:rFonts w:ascii="宋体" w:hAnsi="宋体" w:cs="宋体" w:hint="eastAsia"/>
                <w:szCs w:val="21"/>
              </w:rPr>
              <w:t>纯水管道过弯处全部采用大弧度弯头，大循环直供方式供水。</w:t>
            </w:r>
          </w:p>
        </w:tc>
        <w:tc>
          <w:tcPr>
            <w:tcW w:w="3716" w:type="dxa"/>
            <w:tcBorders>
              <w:top w:val="single" w:sz="4" w:space="0" w:color="auto"/>
              <w:left w:val="single" w:sz="4" w:space="0" w:color="auto"/>
              <w:bottom w:val="single" w:sz="4" w:space="0" w:color="auto"/>
              <w:right w:val="single" w:sz="4" w:space="0" w:color="auto"/>
            </w:tcBorders>
            <w:vAlign w:val="center"/>
          </w:tcPr>
          <w:p w14:paraId="1B2693DC"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纯水管道过弯处全部采用大弧度弯头，大循环直供方式供水。</w:t>
            </w:r>
          </w:p>
        </w:tc>
        <w:tc>
          <w:tcPr>
            <w:tcW w:w="1156" w:type="dxa"/>
            <w:tcBorders>
              <w:top w:val="single" w:sz="4" w:space="0" w:color="auto"/>
              <w:left w:val="single" w:sz="4" w:space="0" w:color="auto"/>
              <w:bottom w:val="single" w:sz="4" w:space="0" w:color="auto"/>
              <w:right w:val="single" w:sz="4" w:space="0" w:color="auto"/>
            </w:tcBorders>
            <w:vAlign w:val="center"/>
          </w:tcPr>
          <w:p w14:paraId="32031E8A"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3CB74FC7"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5F7C4F3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3EF90871"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648C0D61" w14:textId="77777777" w:rsidTr="00A93B04">
        <w:trPr>
          <w:trHeight w:val="1128"/>
        </w:trPr>
        <w:tc>
          <w:tcPr>
            <w:tcW w:w="4971" w:type="dxa"/>
            <w:tcBorders>
              <w:top w:val="single" w:sz="4" w:space="0" w:color="auto"/>
              <w:left w:val="single" w:sz="4" w:space="0" w:color="auto"/>
              <w:bottom w:val="single" w:sz="4" w:space="0" w:color="auto"/>
              <w:right w:val="single" w:sz="4" w:space="0" w:color="auto"/>
            </w:tcBorders>
            <w:vAlign w:val="center"/>
          </w:tcPr>
          <w:p w14:paraId="23C13C48"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szCs w:val="21"/>
              </w:rPr>
              <w:t>(3)</w:t>
            </w:r>
            <w:r w:rsidRPr="00D3764F">
              <w:rPr>
                <w:rFonts w:ascii="宋体" w:hAnsi="宋体" w:cs="宋体" w:hint="eastAsia"/>
                <w:szCs w:val="21"/>
              </w:rPr>
              <w:t>透析供水管路取水点构造：死腔最小空间符合6-D规则（GMP）。</w:t>
            </w:r>
          </w:p>
        </w:tc>
        <w:tc>
          <w:tcPr>
            <w:tcW w:w="3716" w:type="dxa"/>
            <w:tcBorders>
              <w:top w:val="single" w:sz="4" w:space="0" w:color="auto"/>
              <w:left w:val="single" w:sz="4" w:space="0" w:color="auto"/>
              <w:bottom w:val="single" w:sz="4" w:space="0" w:color="auto"/>
              <w:right w:val="single" w:sz="4" w:space="0" w:color="auto"/>
            </w:tcBorders>
            <w:vAlign w:val="center"/>
          </w:tcPr>
          <w:p w14:paraId="47324D3A"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透析供水管路取水点构造：死腔最小空间符合6-D规则（GMP）。</w:t>
            </w:r>
          </w:p>
        </w:tc>
        <w:tc>
          <w:tcPr>
            <w:tcW w:w="1156" w:type="dxa"/>
            <w:tcBorders>
              <w:top w:val="single" w:sz="4" w:space="0" w:color="auto"/>
              <w:left w:val="single" w:sz="4" w:space="0" w:color="auto"/>
              <w:bottom w:val="single" w:sz="4" w:space="0" w:color="auto"/>
              <w:right w:val="single" w:sz="4" w:space="0" w:color="auto"/>
            </w:tcBorders>
            <w:vAlign w:val="center"/>
          </w:tcPr>
          <w:p w14:paraId="6FC99750"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23BED1D3"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6A844592"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6F6DDB89"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3287BF70" w14:textId="77777777" w:rsidTr="00A93B04">
        <w:trPr>
          <w:trHeight w:val="567"/>
        </w:trPr>
        <w:tc>
          <w:tcPr>
            <w:tcW w:w="4971" w:type="dxa"/>
            <w:tcBorders>
              <w:top w:val="single" w:sz="4" w:space="0" w:color="auto"/>
              <w:left w:val="single" w:sz="4" w:space="0" w:color="auto"/>
              <w:bottom w:val="single" w:sz="4" w:space="0" w:color="auto"/>
              <w:right w:val="single" w:sz="4" w:space="0" w:color="auto"/>
            </w:tcBorders>
            <w:vAlign w:val="center"/>
          </w:tcPr>
          <w:p w14:paraId="6BEA30C1"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w:t>
            </w:r>
            <w:r w:rsidRPr="00D3764F">
              <w:rPr>
                <w:rFonts w:ascii="宋体" w:hAnsi="宋体" w:cs="宋体"/>
                <w:szCs w:val="21"/>
              </w:rPr>
              <w:t>4)</w:t>
            </w:r>
            <w:r w:rsidRPr="00D3764F">
              <w:rPr>
                <w:rFonts w:ascii="宋体" w:hAnsi="宋体" w:cs="宋体" w:hint="eastAsia"/>
                <w:szCs w:val="21"/>
              </w:rPr>
              <w:t>供水环路最小压力阻抗10Bar。</w:t>
            </w:r>
          </w:p>
        </w:tc>
        <w:tc>
          <w:tcPr>
            <w:tcW w:w="3716" w:type="dxa"/>
            <w:tcBorders>
              <w:top w:val="single" w:sz="4" w:space="0" w:color="auto"/>
              <w:left w:val="single" w:sz="4" w:space="0" w:color="auto"/>
              <w:bottom w:val="single" w:sz="4" w:space="0" w:color="auto"/>
              <w:right w:val="single" w:sz="4" w:space="0" w:color="auto"/>
            </w:tcBorders>
            <w:vAlign w:val="center"/>
          </w:tcPr>
          <w:p w14:paraId="125D593F" w14:textId="77777777" w:rsidR="0051503D" w:rsidRPr="003A2256" w:rsidRDefault="0051503D" w:rsidP="00A93B04">
            <w:pPr>
              <w:adjustRightInd w:val="0"/>
              <w:snapToGrid w:val="0"/>
              <w:spacing w:line="360" w:lineRule="auto"/>
              <w:rPr>
                <w:rFonts w:ascii="宋体" w:hAnsi="宋体" w:cs="宋体"/>
                <w:szCs w:val="21"/>
              </w:rPr>
            </w:pPr>
            <w:r w:rsidRPr="00D3764F">
              <w:rPr>
                <w:rFonts w:ascii="宋体" w:hAnsi="宋体" w:cs="宋体" w:hint="eastAsia"/>
                <w:szCs w:val="21"/>
              </w:rPr>
              <w:t>供水环路最小压力阻抗10Bar。</w:t>
            </w:r>
          </w:p>
        </w:tc>
        <w:tc>
          <w:tcPr>
            <w:tcW w:w="1156" w:type="dxa"/>
            <w:tcBorders>
              <w:top w:val="single" w:sz="4" w:space="0" w:color="auto"/>
              <w:left w:val="single" w:sz="4" w:space="0" w:color="auto"/>
              <w:bottom w:val="single" w:sz="4" w:space="0" w:color="auto"/>
              <w:right w:val="single" w:sz="4" w:space="0" w:color="auto"/>
            </w:tcBorders>
            <w:vAlign w:val="center"/>
          </w:tcPr>
          <w:p w14:paraId="2235868D"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7A779FB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5A364CA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7027662D"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72FC426D" w14:textId="77777777" w:rsidTr="00A93B04">
        <w:trPr>
          <w:trHeight w:val="178"/>
        </w:trPr>
        <w:tc>
          <w:tcPr>
            <w:tcW w:w="4971" w:type="dxa"/>
            <w:tcBorders>
              <w:top w:val="single" w:sz="4" w:space="0" w:color="auto"/>
              <w:left w:val="single" w:sz="4" w:space="0" w:color="auto"/>
              <w:bottom w:val="single" w:sz="4" w:space="0" w:color="auto"/>
              <w:right w:val="single" w:sz="4" w:space="0" w:color="auto"/>
            </w:tcBorders>
            <w:vAlign w:val="center"/>
          </w:tcPr>
          <w:p w14:paraId="1CC80587" w14:textId="77777777" w:rsidR="0051503D" w:rsidRPr="003A2256" w:rsidRDefault="0051503D" w:rsidP="00A93B04">
            <w:pPr>
              <w:tabs>
                <w:tab w:val="left" w:pos="1277"/>
              </w:tabs>
              <w:adjustRightInd w:val="0"/>
              <w:snapToGrid w:val="0"/>
              <w:spacing w:line="360" w:lineRule="auto"/>
              <w:rPr>
                <w:rFonts w:ascii="宋体" w:hAnsi="宋体" w:cs="宋体"/>
                <w:szCs w:val="21"/>
              </w:rPr>
            </w:pPr>
            <w:r w:rsidRPr="00D3764F">
              <w:rPr>
                <w:rFonts w:ascii="宋体" w:hAnsi="宋体" w:cs="宋体"/>
                <w:szCs w:val="21"/>
              </w:rPr>
              <w:t>(5)</w:t>
            </w:r>
            <w:r w:rsidRPr="00D3764F">
              <w:rPr>
                <w:rFonts w:ascii="宋体" w:hAnsi="宋体" w:cs="宋体" w:hint="eastAsia"/>
                <w:szCs w:val="21"/>
              </w:rPr>
              <w:t>供水环路最小水流速度0.5m/s（最大消耗量下）</w:t>
            </w:r>
          </w:p>
        </w:tc>
        <w:tc>
          <w:tcPr>
            <w:tcW w:w="3716" w:type="dxa"/>
            <w:tcBorders>
              <w:top w:val="single" w:sz="4" w:space="0" w:color="auto"/>
              <w:left w:val="single" w:sz="4" w:space="0" w:color="auto"/>
              <w:bottom w:val="single" w:sz="4" w:space="0" w:color="auto"/>
              <w:right w:val="single" w:sz="4" w:space="0" w:color="auto"/>
            </w:tcBorders>
            <w:vAlign w:val="center"/>
          </w:tcPr>
          <w:p w14:paraId="4088DDB7" w14:textId="77777777" w:rsidR="0051503D" w:rsidRPr="005C5C79" w:rsidRDefault="0051503D" w:rsidP="00A93B04">
            <w:pPr>
              <w:tabs>
                <w:tab w:val="left" w:pos="180"/>
                <w:tab w:val="left" w:pos="540"/>
              </w:tabs>
              <w:adjustRightInd w:val="0"/>
              <w:snapToGrid w:val="0"/>
              <w:spacing w:line="360" w:lineRule="auto"/>
              <w:rPr>
                <w:rFonts w:ascii="宋体" w:hAnsi="宋体" w:cs="宋体"/>
                <w:bCs/>
                <w:szCs w:val="21"/>
              </w:rPr>
            </w:pPr>
            <w:r w:rsidRPr="00D3764F">
              <w:rPr>
                <w:rFonts w:ascii="宋体" w:hAnsi="宋体" w:cs="宋体" w:hint="eastAsia"/>
                <w:szCs w:val="21"/>
              </w:rPr>
              <w:t>供水环路最小水流速度0.5m/s（最大消耗量下）</w:t>
            </w:r>
          </w:p>
        </w:tc>
        <w:tc>
          <w:tcPr>
            <w:tcW w:w="1156" w:type="dxa"/>
            <w:tcBorders>
              <w:top w:val="single" w:sz="4" w:space="0" w:color="auto"/>
              <w:left w:val="single" w:sz="4" w:space="0" w:color="auto"/>
              <w:bottom w:val="single" w:sz="4" w:space="0" w:color="auto"/>
              <w:right w:val="single" w:sz="4" w:space="0" w:color="auto"/>
            </w:tcBorders>
            <w:vAlign w:val="center"/>
          </w:tcPr>
          <w:p w14:paraId="5DAE8ED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0CABCF3E"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szCs w:val="21"/>
              </w:rPr>
              <w:t>无偏离</w:t>
            </w:r>
          </w:p>
        </w:tc>
        <w:tc>
          <w:tcPr>
            <w:tcW w:w="2455" w:type="dxa"/>
            <w:tcBorders>
              <w:top w:val="single" w:sz="4" w:space="0" w:color="auto"/>
              <w:left w:val="single" w:sz="4" w:space="0" w:color="auto"/>
              <w:right w:val="single" w:sz="4" w:space="0" w:color="auto"/>
            </w:tcBorders>
            <w:vAlign w:val="center"/>
          </w:tcPr>
          <w:p w14:paraId="363A22E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_Ref168758678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67</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_Ref168758702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68</w:t>
            </w:r>
            <w:r w:rsidRPr="006F7135">
              <w:rPr>
                <w:rFonts w:ascii="宋体" w:hAnsi="宋体" w:cs="宋体"/>
                <w:szCs w:val="21"/>
              </w:rPr>
              <w:fldChar w:fldCharType="end"/>
            </w:r>
            <w:r w:rsidRPr="006F7135">
              <w:rPr>
                <w:rFonts w:ascii="宋体" w:hAnsi="宋体" w:cs="宋体" w:hint="eastAsia"/>
                <w:szCs w:val="21"/>
              </w:rPr>
              <w:t>页</w:t>
            </w:r>
          </w:p>
          <w:p w14:paraId="6F5A36FC" w14:textId="77777777" w:rsidR="0051503D" w:rsidRPr="006F7135" w:rsidRDefault="0051503D" w:rsidP="00A93B04">
            <w:pPr>
              <w:tabs>
                <w:tab w:val="left" w:pos="0"/>
              </w:tabs>
              <w:spacing w:line="240" w:lineRule="exact"/>
              <w:jc w:val="center"/>
              <w:rPr>
                <w:rFonts w:ascii="宋体" w:hAnsi="宋体" w:cs="宋体"/>
                <w:szCs w:val="21"/>
              </w:rPr>
            </w:pPr>
          </w:p>
        </w:tc>
      </w:tr>
      <w:tr w:rsidR="0051503D" w:rsidRPr="007E74AA" w14:paraId="15C9EDB6" w14:textId="77777777" w:rsidTr="00A93B04">
        <w:trPr>
          <w:trHeight w:val="1292"/>
        </w:trPr>
        <w:tc>
          <w:tcPr>
            <w:tcW w:w="4971" w:type="dxa"/>
            <w:tcBorders>
              <w:top w:val="single" w:sz="4" w:space="0" w:color="auto"/>
              <w:left w:val="single" w:sz="4" w:space="0" w:color="auto"/>
              <w:bottom w:val="single" w:sz="4" w:space="0" w:color="auto"/>
              <w:right w:val="single" w:sz="4" w:space="0" w:color="auto"/>
            </w:tcBorders>
            <w:vAlign w:val="center"/>
          </w:tcPr>
          <w:p w14:paraId="528D4A8E" w14:textId="77777777" w:rsidR="0051503D" w:rsidRPr="006F7135" w:rsidRDefault="0051503D" w:rsidP="00A93B04">
            <w:pPr>
              <w:adjustRightInd w:val="0"/>
              <w:snapToGrid w:val="0"/>
              <w:ind w:hanging="1"/>
              <w:jc w:val="center"/>
              <w:rPr>
                <w:rFonts w:ascii="宋体" w:hAnsi="宋体" w:cs="宋体"/>
                <w:szCs w:val="21"/>
              </w:rPr>
            </w:pPr>
            <w:r w:rsidRPr="006F7135">
              <w:rPr>
                <w:rFonts w:ascii="宋体" w:hAnsi="宋体" w:cs="宋体" w:hint="eastAsia"/>
                <w:szCs w:val="21"/>
              </w:rPr>
              <w:t>其它</w:t>
            </w:r>
          </w:p>
        </w:tc>
        <w:tc>
          <w:tcPr>
            <w:tcW w:w="3716" w:type="dxa"/>
            <w:tcBorders>
              <w:top w:val="single" w:sz="4" w:space="0" w:color="auto"/>
              <w:left w:val="single" w:sz="4" w:space="0" w:color="auto"/>
              <w:bottom w:val="single" w:sz="4" w:space="0" w:color="auto"/>
              <w:right w:val="single" w:sz="4" w:space="0" w:color="auto"/>
            </w:tcBorders>
            <w:vAlign w:val="center"/>
          </w:tcPr>
          <w:p w14:paraId="11720647" w14:textId="77777777" w:rsidR="0051503D" w:rsidRPr="006F7135" w:rsidRDefault="0051503D" w:rsidP="00A93B04">
            <w:pPr>
              <w:tabs>
                <w:tab w:val="left" w:pos="-61"/>
              </w:tabs>
              <w:adjustRightInd w:val="0"/>
              <w:snapToGrid w:val="0"/>
              <w:ind w:rightChars="-26" w:right="-62"/>
              <w:jc w:val="left"/>
              <w:rPr>
                <w:rFonts w:ascii="宋体" w:hAnsi="宋体" w:cs="宋体"/>
                <w:szCs w:val="21"/>
              </w:rPr>
            </w:pPr>
            <w:r w:rsidRPr="00CF0763">
              <w:rPr>
                <w:rFonts w:ascii="宋体" w:hAnsi="宋体" w:cs="宋体" w:hint="eastAsia"/>
                <w:szCs w:val="21"/>
              </w:rPr>
              <w:t>采购单位未提供需求而投标人认为需说明及补充的内容在此填列</w:t>
            </w:r>
          </w:p>
        </w:tc>
        <w:tc>
          <w:tcPr>
            <w:tcW w:w="1156" w:type="dxa"/>
            <w:tcBorders>
              <w:top w:val="single" w:sz="4" w:space="0" w:color="auto"/>
              <w:left w:val="single" w:sz="4" w:space="0" w:color="auto"/>
              <w:bottom w:val="single" w:sz="4" w:space="0" w:color="auto"/>
              <w:right w:val="single" w:sz="4" w:space="0" w:color="auto"/>
            </w:tcBorders>
            <w:vAlign w:val="center"/>
          </w:tcPr>
          <w:p w14:paraId="5E67795B" w14:textId="77777777" w:rsidR="0051503D" w:rsidRPr="006F7135" w:rsidRDefault="0051503D" w:rsidP="00A93B04">
            <w:pPr>
              <w:tabs>
                <w:tab w:val="left" w:pos="0"/>
              </w:tabs>
              <w:spacing w:line="240" w:lineRule="exact"/>
              <w:rPr>
                <w:rFonts w:ascii="宋体" w:hAnsi="宋体" w:cs="宋体"/>
                <w:szCs w:val="21"/>
              </w:rPr>
            </w:pPr>
            <w:r w:rsidRPr="00CF0763">
              <w:rPr>
                <w:rFonts w:ascii="宋体" w:hAnsi="宋体" w:cs="宋体"/>
                <w:szCs w:val="21"/>
              </w:rPr>
              <w:t>无偏离</w:t>
            </w:r>
          </w:p>
        </w:tc>
        <w:tc>
          <w:tcPr>
            <w:tcW w:w="1156" w:type="dxa"/>
            <w:tcBorders>
              <w:top w:val="single" w:sz="4" w:space="0" w:color="auto"/>
              <w:left w:val="single" w:sz="4" w:space="0" w:color="auto"/>
              <w:bottom w:val="single" w:sz="4" w:space="0" w:color="auto"/>
              <w:right w:val="single" w:sz="4" w:space="0" w:color="auto"/>
            </w:tcBorders>
            <w:vAlign w:val="center"/>
          </w:tcPr>
          <w:p w14:paraId="42A76E4D" w14:textId="77777777" w:rsidR="0051503D" w:rsidRPr="006F7135" w:rsidRDefault="0051503D" w:rsidP="00A93B04">
            <w:pPr>
              <w:tabs>
                <w:tab w:val="left" w:pos="0"/>
              </w:tabs>
              <w:spacing w:line="240" w:lineRule="exact"/>
              <w:rPr>
                <w:rFonts w:ascii="宋体" w:hAnsi="宋体" w:cs="宋体"/>
                <w:szCs w:val="21"/>
              </w:rPr>
            </w:pPr>
            <w:r w:rsidRPr="00CF0763">
              <w:rPr>
                <w:rFonts w:ascii="宋体" w:hAnsi="宋体" w:cs="宋体"/>
                <w:szCs w:val="21"/>
              </w:rPr>
              <w:t>无偏离</w:t>
            </w:r>
          </w:p>
        </w:tc>
        <w:tc>
          <w:tcPr>
            <w:tcW w:w="2455" w:type="dxa"/>
            <w:tcBorders>
              <w:top w:val="single" w:sz="4" w:space="0" w:color="auto"/>
              <w:left w:val="single" w:sz="4" w:space="0" w:color="auto"/>
              <w:bottom w:val="single" w:sz="4" w:space="0" w:color="auto"/>
              <w:right w:val="single" w:sz="4" w:space="0" w:color="auto"/>
            </w:tcBorders>
            <w:vAlign w:val="center"/>
          </w:tcPr>
          <w:p w14:paraId="2C3F5C70" w14:textId="77777777" w:rsidR="0051503D" w:rsidRPr="006F7135"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w:t>
            </w:r>
          </w:p>
        </w:tc>
      </w:tr>
    </w:tbl>
    <w:p w14:paraId="7EB11B5B"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A3539A">
        <w:rPr>
          <w:noProof/>
        </w:rPr>
        <w:lastRenderedPageBreak/>
        <w:drawing>
          <wp:anchor distT="0" distB="0" distL="114300" distR="114300" simplePos="0" relativeHeight="251675648" behindDoc="0" locked="0" layoutInCell="1" allowOverlap="1" wp14:anchorId="53DB17C3" wp14:editId="172B850F">
            <wp:simplePos x="0" y="0"/>
            <wp:positionH relativeFrom="column">
              <wp:posOffset>1172310</wp:posOffset>
            </wp:positionH>
            <wp:positionV relativeFrom="paragraph">
              <wp:posOffset>24732</wp:posOffset>
            </wp:positionV>
            <wp:extent cx="2208811" cy="2197072"/>
            <wp:effectExtent l="0" t="0" r="1270" b="0"/>
            <wp:wrapNone/>
            <wp:docPr id="1034113794" name="图片 1034113794"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b/>
          <w:szCs w:val="21"/>
        </w:rPr>
        <w:t>填表要求：</w:t>
      </w:r>
    </w:p>
    <w:p w14:paraId="6B7373C2"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1．“投标文件响应内容”一栏由投标人按照招标文件要求填写并进行逐项响应。</w:t>
      </w:r>
    </w:p>
    <w:p w14:paraId="472CC380"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2．“偏离程度”一栏根据“投标文件响应内容”与招标文件逐项对照的结果填写。偏离必须用 “正偏离、负偏离或无偏离”三个名称中的一种进行标注。</w:t>
      </w:r>
    </w:p>
    <w:p w14:paraId="1B54E03E" w14:textId="77777777" w:rsidR="0051503D" w:rsidRPr="007E74AA" w:rsidRDefault="0051503D" w:rsidP="0051503D">
      <w:pPr>
        <w:adjustRightInd w:val="0"/>
        <w:snapToGrid w:val="0"/>
        <w:spacing w:line="360" w:lineRule="auto"/>
        <w:rPr>
          <w:rFonts w:ascii="宋体" w:hAnsi="宋体" w:cs="仿宋_GB2312"/>
          <w:szCs w:val="21"/>
        </w:rPr>
      </w:pPr>
      <w:r w:rsidRPr="00A3539A">
        <w:rPr>
          <w:rFonts w:ascii="宋体" w:hAnsi="宋体" w:cs="仿宋_GB2312"/>
          <w:noProof/>
          <w:szCs w:val="32"/>
          <w:u w:val="single"/>
        </w:rPr>
        <w:drawing>
          <wp:anchor distT="0" distB="0" distL="114300" distR="114300" simplePos="0" relativeHeight="251684864" behindDoc="0" locked="0" layoutInCell="1" allowOverlap="1" wp14:anchorId="7B9C5588" wp14:editId="378A2E61">
            <wp:simplePos x="0" y="0"/>
            <wp:positionH relativeFrom="column">
              <wp:posOffset>4588378</wp:posOffset>
            </wp:positionH>
            <wp:positionV relativeFrom="paragraph">
              <wp:posOffset>12765</wp:posOffset>
            </wp:positionV>
            <wp:extent cx="885821" cy="875046"/>
            <wp:effectExtent l="0" t="0" r="0" b="1270"/>
            <wp:wrapNone/>
            <wp:docPr id="54645327" name="图片 54645327" descr="C:\Users\Adminis\Desktop\莱良\34912b47-f5fc-4265-b3ec-1e331654e4ff(1)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Desktop\莱良\34912b47-f5fc-4265-b3ec-1e331654e4ff(1) - 副本.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1" cy="87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3．“偏离说明”一栏由投标人对偏离的情况做详细说明。</w:t>
      </w:r>
    </w:p>
    <w:p w14:paraId="222B5CBA"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投标人名称（加盖单位公章）：</w:t>
      </w:r>
      <w:r w:rsidRPr="007E74AA">
        <w:rPr>
          <w:rFonts w:ascii="宋体" w:hAnsi="宋体" w:cs="仿宋_GB2312" w:hint="eastAsia"/>
          <w:szCs w:val="32"/>
          <w:u w:val="single"/>
        </w:rPr>
        <w:t xml:space="preserve">  营口莱良科技有限公司  </w:t>
      </w:r>
    </w:p>
    <w:p w14:paraId="749119DE"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法定代表人（或</w:t>
      </w:r>
      <w:r w:rsidRPr="007E74AA">
        <w:rPr>
          <w:rFonts w:ascii="宋体" w:hAnsi="宋体" w:cs="仿宋_GB2312" w:hint="eastAsia"/>
          <w:szCs w:val="24"/>
        </w:rPr>
        <w:t>非法人组织负责人）或</w:t>
      </w:r>
      <w:r w:rsidRPr="007E74AA">
        <w:rPr>
          <w:rFonts w:ascii="宋体" w:hAnsi="宋体" w:cs="仿宋_GB2312" w:hint="eastAsia"/>
          <w:szCs w:val="32"/>
        </w:rPr>
        <w:t>其</w:t>
      </w:r>
      <w:r w:rsidRPr="007E74AA">
        <w:rPr>
          <w:rFonts w:ascii="宋体" w:hAnsi="宋体" w:cs="仿宋_GB2312" w:hint="eastAsia"/>
          <w:szCs w:val="24"/>
        </w:rPr>
        <w:t>授权</w:t>
      </w:r>
      <w:r w:rsidRPr="007E74AA">
        <w:rPr>
          <w:rFonts w:ascii="宋体" w:hAnsi="宋体" w:cs="仿宋_GB2312" w:hint="eastAsia"/>
          <w:szCs w:val="32"/>
        </w:rPr>
        <w:t>委托</w:t>
      </w:r>
      <w:r w:rsidRPr="007E74AA">
        <w:rPr>
          <w:rFonts w:ascii="宋体" w:hAnsi="宋体" w:cs="仿宋_GB2312" w:hint="eastAsia"/>
          <w:szCs w:val="24"/>
        </w:rPr>
        <w:t>人</w:t>
      </w:r>
      <w:r w:rsidRPr="007E74AA">
        <w:rPr>
          <w:rFonts w:ascii="宋体" w:hAnsi="宋体" w:cs="仿宋_GB2312" w:hint="eastAsia"/>
          <w:szCs w:val="32"/>
        </w:rPr>
        <w:t>(签字或盖章)：</w:t>
      </w:r>
      <w:r w:rsidRPr="007E74AA">
        <w:rPr>
          <w:rFonts w:ascii="宋体" w:hAnsi="宋体" w:cs="仿宋_GB2312" w:hint="eastAsia"/>
          <w:szCs w:val="32"/>
          <w:u w:val="single"/>
        </w:rPr>
        <w:t xml:space="preserve">           </w:t>
      </w:r>
    </w:p>
    <w:p w14:paraId="7D9A52BB" w14:textId="77777777" w:rsidR="0051503D" w:rsidRDefault="0051503D" w:rsidP="0051503D">
      <w:pPr>
        <w:adjustRightInd w:val="0"/>
        <w:snapToGrid w:val="0"/>
        <w:spacing w:line="360" w:lineRule="auto"/>
        <w:ind w:rightChars="50" w:right="120"/>
        <w:jc w:val="left"/>
        <w:rPr>
          <w:rFonts w:ascii="宋体" w:hAnsi="宋体" w:cs="仿宋_GB2312"/>
          <w:szCs w:val="32"/>
          <w:u w:val="single"/>
        </w:rPr>
      </w:pPr>
      <w:r w:rsidRPr="007E74AA">
        <w:rPr>
          <w:rFonts w:ascii="宋体" w:hAnsi="宋体" w:cs="仿宋_GB2312" w:hint="eastAsia"/>
          <w:szCs w:val="32"/>
        </w:rPr>
        <w:t>日期：</w:t>
      </w:r>
      <w:r w:rsidRPr="007E74AA">
        <w:rPr>
          <w:rFonts w:ascii="宋体" w:hAnsi="宋体" w:cs="仿宋_GB2312" w:hint="eastAsia"/>
          <w:szCs w:val="32"/>
          <w:u w:val="single"/>
        </w:rPr>
        <w:t xml:space="preserve"> 2024年5月27日 </w:t>
      </w:r>
    </w:p>
    <w:p w14:paraId="2464BE28" w14:textId="77777777" w:rsidR="0051503D" w:rsidRPr="007E74AA" w:rsidRDefault="0051503D" w:rsidP="0051503D">
      <w:pPr>
        <w:pStyle w:val="3"/>
      </w:pPr>
      <w:bookmarkStart w:id="8" w:name="_Toc169010172"/>
      <w:r w:rsidRPr="007E74AA">
        <w:rPr>
          <w:rFonts w:hint="eastAsia"/>
        </w:rPr>
        <w:t>电子体检秤</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4093"/>
        <w:gridCol w:w="1262"/>
        <w:gridCol w:w="1262"/>
        <w:gridCol w:w="1937"/>
      </w:tblGrid>
      <w:tr w:rsidR="0051503D" w:rsidRPr="007E74AA" w14:paraId="7C2F5363" w14:textId="77777777" w:rsidTr="00A93B04">
        <w:trPr>
          <w:trHeight w:val="1321"/>
        </w:trPr>
        <w:tc>
          <w:tcPr>
            <w:tcW w:w="13948" w:type="dxa"/>
            <w:gridSpan w:val="5"/>
            <w:tcBorders>
              <w:top w:val="single" w:sz="4" w:space="0" w:color="auto"/>
              <w:left w:val="single" w:sz="4" w:space="0" w:color="auto"/>
              <w:bottom w:val="single" w:sz="4" w:space="0" w:color="auto"/>
              <w:right w:val="single" w:sz="4" w:space="0" w:color="auto"/>
            </w:tcBorders>
            <w:vAlign w:val="center"/>
          </w:tcPr>
          <w:p w14:paraId="47DFBF80" w14:textId="77777777" w:rsidR="0051503D" w:rsidRPr="007E74AA" w:rsidRDefault="0051503D" w:rsidP="00A93B04">
            <w:pPr>
              <w:adjustRightInd w:val="0"/>
              <w:snapToGrid w:val="0"/>
              <w:ind w:rightChars="50" w:right="120"/>
              <w:jc w:val="left"/>
              <w:rPr>
                <w:rFonts w:ascii="宋体" w:hAnsi="宋体" w:cs="仿宋_GB2312"/>
                <w:sz w:val="21"/>
                <w:szCs w:val="21"/>
              </w:rPr>
            </w:pPr>
            <w:r w:rsidRPr="007E74AA">
              <w:rPr>
                <w:rFonts w:ascii="宋体" w:hAnsi="宋体" w:cs="仿宋_GB2312" w:hint="eastAsia"/>
                <w:sz w:val="21"/>
                <w:szCs w:val="21"/>
              </w:rPr>
              <w:t>包号/序号：001</w:t>
            </w:r>
          </w:p>
          <w:p w14:paraId="6DC26977"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产品名称：电子体检秤</w:t>
            </w:r>
          </w:p>
          <w:p w14:paraId="5654DD82"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数量：2</w:t>
            </w:r>
          </w:p>
          <w:p w14:paraId="10C2B7FE"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是否为经过审批采购的进口产品：否</w:t>
            </w:r>
          </w:p>
          <w:p w14:paraId="1919571B"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是否为核心产品（非单一产品采购项目时适用）：否</w:t>
            </w:r>
          </w:p>
        </w:tc>
      </w:tr>
      <w:tr w:rsidR="0051503D" w:rsidRPr="007E74AA" w14:paraId="7869BDFA" w14:textId="77777777" w:rsidTr="00A93B04">
        <w:trPr>
          <w:trHeight w:val="1547"/>
        </w:trPr>
        <w:tc>
          <w:tcPr>
            <w:tcW w:w="5394" w:type="dxa"/>
            <w:tcBorders>
              <w:top w:val="single" w:sz="4" w:space="0" w:color="auto"/>
              <w:left w:val="single" w:sz="4" w:space="0" w:color="auto"/>
              <w:bottom w:val="single" w:sz="4" w:space="0" w:color="auto"/>
              <w:right w:val="single" w:sz="4" w:space="0" w:color="auto"/>
            </w:tcBorders>
            <w:vAlign w:val="center"/>
          </w:tcPr>
          <w:p w14:paraId="3E9F0017"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招标文件要求</w:t>
            </w:r>
          </w:p>
          <w:p w14:paraId="74D34765" w14:textId="77777777" w:rsidR="0051503D" w:rsidRPr="007E74AA" w:rsidRDefault="0051503D" w:rsidP="00A93B04">
            <w:pPr>
              <w:ind w:hanging="1"/>
              <w:rPr>
                <w:rFonts w:ascii="宋体" w:hAnsi="宋体" w:cs="仿宋_GB2312"/>
                <w:b/>
                <w:sz w:val="21"/>
                <w:szCs w:val="21"/>
              </w:rPr>
            </w:pPr>
            <w:r w:rsidRPr="007E74AA">
              <w:rPr>
                <w:rFonts w:ascii="宋体" w:hAnsi="宋体" w:cs="仿宋_GB2312" w:hint="eastAsia"/>
                <w:b/>
                <w:sz w:val="21"/>
                <w:szCs w:val="21"/>
              </w:rPr>
              <w:t>重要提示：实质性要求及重要指标用★标注（“★”必须标注在序号前），★标注项不得负偏离，如果负偏离，则投标文件无效。</w:t>
            </w:r>
          </w:p>
        </w:tc>
        <w:tc>
          <w:tcPr>
            <w:tcW w:w="4093" w:type="dxa"/>
            <w:tcBorders>
              <w:top w:val="single" w:sz="4" w:space="0" w:color="auto"/>
              <w:left w:val="single" w:sz="4" w:space="0" w:color="auto"/>
              <w:bottom w:val="single" w:sz="4" w:space="0" w:color="auto"/>
              <w:right w:val="single" w:sz="4" w:space="0" w:color="auto"/>
            </w:tcBorders>
            <w:vAlign w:val="center"/>
          </w:tcPr>
          <w:p w14:paraId="6866F41C"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投标文件</w:t>
            </w:r>
          </w:p>
          <w:p w14:paraId="50AFD147"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响应内容</w:t>
            </w:r>
          </w:p>
        </w:tc>
        <w:tc>
          <w:tcPr>
            <w:tcW w:w="1262" w:type="dxa"/>
            <w:tcBorders>
              <w:top w:val="single" w:sz="4" w:space="0" w:color="auto"/>
              <w:left w:val="single" w:sz="4" w:space="0" w:color="auto"/>
              <w:bottom w:val="single" w:sz="4" w:space="0" w:color="auto"/>
              <w:right w:val="single" w:sz="4" w:space="0" w:color="auto"/>
            </w:tcBorders>
            <w:vAlign w:val="center"/>
          </w:tcPr>
          <w:p w14:paraId="03FC7B58"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偏离程度</w:t>
            </w:r>
          </w:p>
        </w:tc>
        <w:tc>
          <w:tcPr>
            <w:tcW w:w="1262" w:type="dxa"/>
            <w:tcBorders>
              <w:top w:val="single" w:sz="4" w:space="0" w:color="auto"/>
              <w:left w:val="single" w:sz="4" w:space="0" w:color="auto"/>
              <w:bottom w:val="single" w:sz="4" w:space="0" w:color="auto"/>
              <w:right w:val="single" w:sz="4" w:space="0" w:color="auto"/>
            </w:tcBorders>
            <w:vAlign w:val="center"/>
          </w:tcPr>
          <w:p w14:paraId="08149DB0"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偏离说明</w:t>
            </w:r>
          </w:p>
        </w:tc>
        <w:tc>
          <w:tcPr>
            <w:tcW w:w="1937" w:type="dxa"/>
            <w:tcBorders>
              <w:top w:val="single" w:sz="4" w:space="0" w:color="auto"/>
              <w:left w:val="single" w:sz="4" w:space="0" w:color="auto"/>
              <w:bottom w:val="single" w:sz="4" w:space="0" w:color="auto"/>
              <w:right w:val="single" w:sz="4" w:space="0" w:color="auto"/>
            </w:tcBorders>
            <w:vAlign w:val="center"/>
          </w:tcPr>
          <w:p w14:paraId="19F21DB1" w14:textId="77777777" w:rsidR="0051503D" w:rsidRPr="007E74AA" w:rsidRDefault="0051503D" w:rsidP="00A93B04">
            <w:pPr>
              <w:tabs>
                <w:tab w:val="left" w:pos="0"/>
              </w:tabs>
              <w:spacing w:line="240" w:lineRule="exact"/>
              <w:jc w:val="center"/>
              <w:rPr>
                <w:rFonts w:ascii="宋体" w:hAnsi="宋体" w:cs="仿宋_GB2312"/>
                <w:sz w:val="21"/>
                <w:szCs w:val="21"/>
              </w:rPr>
            </w:pPr>
            <w:r w:rsidRPr="007E74AA">
              <w:rPr>
                <w:rFonts w:ascii="宋体" w:hAnsi="宋体" w:cs="仿宋_GB2312" w:hint="eastAsia"/>
                <w:sz w:val="21"/>
                <w:szCs w:val="21"/>
              </w:rPr>
              <w:t>证明材料</w:t>
            </w:r>
          </w:p>
        </w:tc>
      </w:tr>
      <w:tr w:rsidR="0051503D" w:rsidRPr="007E74AA" w14:paraId="69DD6288" w14:textId="77777777" w:rsidTr="00A93B04">
        <w:tc>
          <w:tcPr>
            <w:tcW w:w="5394" w:type="dxa"/>
            <w:tcBorders>
              <w:top w:val="single" w:sz="4" w:space="0" w:color="auto"/>
              <w:left w:val="single" w:sz="4" w:space="0" w:color="auto"/>
              <w:bottom w:val="single" w:sz="4" w:space="0" w:color="auto"/>
              <w:right w:val="single" w:sz="4" w:space="0" w:color="auto"/>
            </w:tcBorders>
          </w:tcPr>
          <w:p w14:paraId="0BAA263F"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1、身高测量范围： 70cm～200cm，最大误差±</w:t>
            </w:r>
            <w:r w:rsidRPr="00DB140F">
              <w:rPr>
                <w:rFonts w:ascii="宋体" w:hAnsi="宋体" w:cs="宋体" w:hint="eastAsia"/>
                <w:szCs w:val="21"/>
              </w:rPr>
              <w:lastRenderedPageBreak/>
              <w:t>0.5cm</w:t>
            </w:r>
          </w:p>
        </w:tc>
        <w:tc>
          <w:tcPr>
            <w:tcW w:w="4093" w:type="dxa"/>
            <w:tcBorders>
              <w:top w:val="single" w:sz="4" w:space="0" w:color="auto"/>
              <w:left w:val="single" w:sz="4" w:space="0" w:color="auto"/>
              <w:bottom w:val="single" w:sz="4" w:space="0" w:color="auto"/>
              <w:right w:val="single" w:sz="4" w:space="0" w:color="auto"/>
            </w:tcBorders>
          </w:tcPr>
          <w:p w14:paraId="1989ED45" w14:textId="77777777" w:rsidR="0051503D" w:rsidRPr="00604750" w:rsidRDefault="0051503D" w:rsidP="00A93B04">
            <w:pPr>
              <w:spacing w:line="276" w:lineRule="auto"/>
              <w:jc w:val="left"/>
              <w:rPr>
                <w:rFonts w:ascii="宋体" w:hAnsi="宋体" w:cs="宋体"/>
                <w:szCs w:val="21"/>
              </w:rPr>
            </w:pPr>
            <w:r w:rsidRPr="00DB140F">
              <w:rPr>
                <w:rFonts w:ascii="宋体" w:hAnsi="宋体" w:cs="宋体" w:hint="eastAsia"/>
                <w:szCs w:val="21"/>
              </w:rPr>
              <w:lastRenderedPageBreak/>
              <w:t xml:space="preserve">身高测量范围： </w:t>
            </w:r>
            <w:r>
              <w:rPr>
                <w:rFonts w:ascii="宋体" w:hAnsi="宋体" w:cs="宋体" w:hint="eastAsia"/>
                <w:szCs w:val="21"/>
              </w:rPr>
              <w:t>2</w:t>
            </w:r>
            <w:r w:rsidRPr="00DB140F">
              <w:rPr>
                <w:rFonts w:ascii="宋体" w:hAnsi="宋体" w:cs="宋体" w:hint="eastAsia"/>
                <w:szCs w:val="21"/>
              </w:rPr>
              <w:t>0cm～2</w:t>
            </w:r>
            <w:r>
              <w:rPr>
                <w:rFonts w:ascii="宋体" w:hAnsi="宋体" w:cs="宋体" w:hint="eastAsia"/>
                <w:szCs w:val="21"/>
              </w:rPr>
              <w:t>1</w:t>
            </w:r>
            <w:r w:rsidRPr="00DB140F">
              <w:rPr>
                <w:rFonts w:ascii="宋体" w:hAnsi="宋体" w:cs="宋体" w:hint="eastAsia"/>
                <w:szCs w:val="21"/>
              </w:rPr>
              <w:t>0cm，最大</w:t>
            </w:r>
            <w:r w:rsidRPr="00DB140F">
              <w:rPr>
                <w:rFonts w:ascii="宋体" w:hAnsi="宋体" w:cs="宋体" w:hint="eastAsia"/>
                <w:szCs w:val="21"/>
              </w:rPr>
              <w:lastRenderedPageBreak/>
              <w:t>误差±0.5cm</w:t>
            </w:r>
          </w:p>
        </w:tc>
        <w:tc>
          <w:tcPr>
            <w:tcW w:w="1262" w:type="dxa"/>
            <w:tcBorders>
              <w:top w:val="single" w:sz="4" w:space="0" w:color="auto"/>
              <w:left w:val="single" w:sz="4" w:space="0" w:color="auto"/>
              <w:bottom w:val="single" w:sz="4" w:space="0" w:color="auto"/>
              <w:right w:val="single" w:sz="4" w:space="0" w:color="auto"/>
            </w:tcBorders>
            <w:vAlign w:val="center"/>
          </w:tcPr>
          <w:p w14:paraId="5B603440"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lastRenderedPageBreak/>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14C1605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top w:val="single" w:sz="4" w:space="0" w:color="auto"/>
              <w:left w:val="single" w:sz="4" w:space="0" w:color="auto"/>
              <w:right w:val="single" w:sz="4" w:space="0" w:color="auto"/>
            </w:tcBorders>
            <w:vAlign w:val="center"/>
          </w:tcPr>
          <w:p w14:paraId="599951A1"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3CB50F75"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6D19DB76" w14:textId="77777777" w:rsidR="0051503D" w:rsidRPr="00DB140F" w:rsidRDefault="0051503D" w:rsidP="00A93B04">
            <w:pPr>
              <w:spacing w:line="276" w:lineRule="auto"/>
              <w:jc w:val="left"/>
              <w:rPr>
                <w:rFonts w:ascii="宋体" w:hAnsi="宋体" w:cs="宋体"/>
                <w:szCs w:val="21"/>
              </w:rPr>
            </w:pPr>
            <w:r w:rsidRPr="00DB140F">
              <w:rPr>
                <w:rFonts w:ascii="宋体" w:hAnsi="宋体" w:cs="宋体" w:hint="eastAsia"/>
                <w:szCs w:val="21"/>
              </w:rPr>
              <w:lastRenderedPageBreak/>
              <w:t>2、体重测量范围： 2kg～200kg，最大误差±0.1kg</w:t>
            </w:r>
            <w:r w:rsidRPr="00A3539A">
              <w:rPr>
                <w:noProof/>
              </w:rPr>
              <w:drawing>
                <wp:anchor distT="0" distB="0" distL="114300" distR="114300" simplePos="0" relativeHeight="251676672" behindDoc="0" locked="0" layoutInCell="1" allowOverlap="1" wp14:anchorId="4B220F56" wp14:editId="74B336BF">
                  <wp:simplePos x="0" y="0"/>
                  <wp:positionH relativeFrom="column">
                    <wp:posOffset>-6350</wp:posOffset>
                  </wp:positionH>
                  <wp:positionV relativeFrom="paragraph">
                    <wp:posOffset>235585</wp:posOffset>
                  </wp:positionV>
                  <wp:extent cx="2208811" cy="2197072"/>
                  <wp:effectExtent l="0" t="0" r="1270" b="0"/>
                  <wp:wrapNone/>
                  <wp:docPr id="1034113795" name="图片 1034113795"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0538D4" w14:textId="77777777" w:rsidR="0051503D" w:rsidRPr="00564A6B" w:rsidRDefault="0051503D" w:rsidP="00A93B04">
            <w:pPr>
              <w:spacing w:line="276" w:lineRule="auto"/>
              <w:jc w:val="left"/>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vAlign w:val="center"/>
          </w:tcPr>
          <w:p w14:paraId="2761D357" w14:textId="77777777" w:rsidR="0051503D" w:rsidRPr="009F3127" w:rsidRDefault="0051503D" w:rsidP="00A93B04">
            <w:pPr>
              <w:spacing w:line="276" w:lineRule="auto"/>
              <w:jc w:val="left"/>
              <w:rPr>
                <w:rFonts w:ascii="宋体" w:hAnsi="宋体" w:cs="宋体"/>
                <w:szCs w:val="21"/>
              </w:rPr>
            </w:pPr>
            <w:r w:rsidRPr="00DB140F">
              <w:rPr>
                <w:rFonts w:ascii="宋体" w:hAnsi="宋体" w:cs="宋体" w:hint="eastAsia"/>
                <w:szCs w:val="21"/>
              </w:rPr>
              <w:t>体重测量范围： 2kg～</w:t>
            </w:r>
            <w:r>
              <w:rPr>
                <w:rFonts w:ascii="宋体" w:hAnsi="宋体" w:cs="宋体" w:hint="eastAsia"/>
                <w:szCs w:val="21"/>
              </w:rPr>
              <w:t>3</w:t>
            </w:r>
            <w:r w:rsidRPr="00DB140F">
              <w:rPr>
                <w:rFonts w:ascii="宋体" w:hAnsi="宋体" w:cs="宋体" w:hint="eastAsia"/>
                <w:szCs w:val="21"/>
              </w:rPr>
              <w:t>00kg，最大误差±0.1kg</w:t>
            </w:r>
          </w:p>
        </w:tc>
        <w:tc>
          <w:tcPr>
            <w:tcW w:w="1262" w:type="dxa"/>
            <w:tcBorders>
              <w:top w:val="single" w:sz="4" w:space="0" w:color="auto"/>
              <w:left w:val="single" w:sz="4" w:space="0" w:color="auto"/>
              <w:bottom w:val="single" w:sz="4" w:space="0" w:color="auto"/>
              <w:right w:val="single" w:sz="4" w:space="0" w:color="auto"/>
            </w:tcBorders>
            <w:vAlign w:val="center"/>
          </w:tcPr>
          <w:p w14:paraId="6EF57E8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B03FDA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4326A5D7"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446EB590"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091ED9FE" w14:textId="77777777" w:rsidR="0051503D" w:rsidRPr="00DB140F" w:rsidRDefault="0051503D" w:rsidP="00A93B04">
            <w:pPr>
              <w:spacing w:line="276" w:lineRule="auto"/>
              <w:jc w:val="left"/>
              <w:rPr>
                <w:rFonts w:ascii="宋体" w:hAnsi="宋体" w:cs="宋体"/>
                <w:szCs w:val="21"/>
              </w:rPr>
            </w:pPr>
            <w:r w:rsidRPr="00DB140F">
              <w:rPr>
                <w:rFonts w:ascii="宋体" w:hAnsi="宋体" w:cs="宋体" w:hint="eastAsia"/>
                <w:szCs w:val="21"/>
              </w:rPr>
              <w:t>3、通过计量认证</w:t>
            </w:r>
          </w:p>
        </w:tc>
        <w:tc>
          <w:tcPr>
            <w:tcW w:w="4093" w:type="dxa"/>
            <w:tcBorders>
              <w:top w:val="single" w:sz="4" w:space="0" w:color="auto"/>
              <w:left w:val="single" w:sz="4" w:space="0" w:color="auto"/>
              <w:bottom w:val="single" w:sz="4" w:space="0" w:color="auto"/>
              <w:right w:val="single" w:sz="4" w:space="0" w:color="auto"/>
            </w:tcBorders>
            <w:vAlign w:val="center"/>
          </w:tcPr>
          <w:p w14:paraId="7F9D9A9E" w14:textId="77777777" w:rsidR="0051503D" w:rsidRPr="00DB140F" w:rsidRDefault="0051503D" w:rsidP="00A93B04">
            <w:pPr>
              <w:spacing w:line="276" w:lineRule="auto"/>
              <w:jc w:val="left"/>
              <w:rPr>
                <w:rFonts w:ascii="宋体" w:hAnsi="宋体" w:cs="宋体"/>
                <w:szCs w:val="21"/>
              </w:rPr>
            </w:pPr>
            <w:r w:rsidRPr="00DB140F">
              <w:rPr>
                <w:rFonts w:ascii="宋体" w:hAnsi="宋体" w:cs="宋体" w:hint="eastAsia"/>
                <w:szCs w:val="21"/>
              </w:rPr>
              <w:t>通过计量认证</w:t>
            </w:r>
          </w:p>
        </w:tc>
        <w:tc>
          <w:tcPr>
            <w:tcW w:w="1262" w:type="dxa"/>
            <w:tcBorders>
              <w:top w:val="single" w:sz="4" w:space="0" w:color="auto"/>
              <w:left w:val="single" w:sz="4" w:space="0" w:color="auto"/>
              <w:bottom w:val="single" w:sz="4" w:space="0" w:color="auto"/>
              <w:right w:val="single" w:sz="4" w:space="0" w:color="auto"/>
            </w:tcBorders>
            <w:vAlign w:val="center"/>
          </w:tcPr>
          <w:p w14:paraId="5C41AC30"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E7792F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2C4DEC4B"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2AA5C88A"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6638379E"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4、★测量方式：手动﹑自动﹑遥控三种方式可随意选择</w:t>
            </w:r>
            <w:bookmarkStart w:id="9" w:name="page40"/>
            <w:bookmarkEnd w:id="9"/>
            <w:r w:rsidRPr="00DB140F">
              <w:rPr>
                <w:rFonts w:ascii="宋体" w:hAnsi="宋体" w:cs="宋体" w:hint="eastAsia"/>
                <w:szCs w:val="21"/>
              </w:rPr>
              <w:t>,满足不同用户的使用场景需求。</w:t>
            </w:r>
          </w:p>
        </w:tc>
        <w:tc>
          <w:tcPr>
            <w:tcW w:w="4093" w:type="dxa"/>
            <w:tcBorders>
              <w:top w:val="single" w:sz="4" w:space="0" w:color="auto"/>
              <w:left w:val="single" w:sz="4" w:space="0" w:color="auto"/>
              <w:bottom w:val="single" w:sz="4" w:space="0" w:color="auto"/>
              <w:right w:val="single" w:sz="4" w:space="0" w:color="auto"/>
            </w:tcBorders>
            <w:vAlign w:val="center"/>
          </w:tcPr>
          <w:p w14:paraId="15BA8E3B"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测量方式：手动﹑自动﹑遥控三种方式可随意选择,满足不同用户的使用场景需求。</w:t>
            </w:r>
          </w:p>
        </w:tc>
        <w:tc>
          <w:tcPr>
            <w:tcW w:w="1262" w:type="dxa"/>
            <w:tcBorders>
              <w:top w:val="single" w:sz="4" w:space="0" w:color="auto"/>
              <w:left w:val="single" w:sz="4" w:space="0" w:color="auto"/>
              <w:bottom w:val="single" w:sz="4" w:space="0" w:color="auto"/>
              <w:right w:val="single" w:sz="4" w:space="0" w:color="auto"/>
            </w:tcBorders>
            <w:vAlign w:val="center"/>
          </w:tcPr>
          <w:p w14:paraId="30EF1B24"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FF1064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3C8A8F3C"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3F151DB6"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350B2482"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5、★温度补偿功能：双温度传感器，具有温度补偿功能，可提高身高测量结果的准确性。</w:t>
            </w:r>
          </w:p>
        </w:tc>
        <w:tc>
          <w:tcPr>
            <w:tcW w:w="4093" w:type="dxa"/>
            <w:tcBorders>
              <w:top w:val="single" w:sz="4" w:space="0" w:color="auto"/>
              <w:left w:val="single" w:sz="4" w:space="0" w:color="auto"/>
              <w:bottom w:val="single" w:sz="4" w:space="0" w:color="auto"/>
              <w:right w:val="single" w:sz="4" w:space="0" w:color="auto"/>
            </w:tcBorders>
            <w:vAlign w:val="center"/>
          </w:tcPr>
          <w:p w14:paraId="078468EB"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温度补偿功能：双温度传感器，具有温度补偿功能，可提高身高测量结果的准确性。</w:t>
            </w:r>
          </w:p>
        </w:tc>
        <w:tc>
          <w:tcPr>
            <w:tcW w:w="1262" w:type="dxa"/>
            <w:tcBorders>
              <w:top w:val="single" w:sz="4" w:space="0" w:color="auto"/>
              <w:left w:val="single" w:sz="4" w:space="0" w:color="auto"/>
              <w:bottom w:val="single" w:sz="4" w:space="0" w:color="auto"/>
              <w:right w:val="single" w:sz="4" w:space="0" w:color="auto"/>
            </w:tcBorders>
            <w:vAlign w:val="center"/>
          </w:tcPr>
          <w:p w14:paraId="7DB9C31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A7EC470"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4C42F09A"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276E80B9"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282199D3"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6、称重传感器：采用HBM称重传感器，</w:t>
            </w:r>
          </w:p>
        </w:tc>
        <w:tc>
          <w:tcPr>
            <w:tcW w:w="4093" w:type="dxa"/>
            <w:tcBorders>
              <w:top w:val="single" w:sz="4" w:space="0" w:color="auto"/>
              <w:left w:val="single" w:sz="4" w:space="0" w:color="auto"/>
              <w:bottom w:val="single" w:sz="4" w:space="0" w:color="auto"/>
              <w:right w:val="single" w:sz="4" w:space="0" w:color="auto"/>
            </w:tcBorders>
            <w:vAlign w:val="center"/>
          </w:tcPr>
          <w:p w14:paraId="2C16EACD"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称重传感器：采用HBM称重传感器，</w:t>
            </w:r>
          </w:p>
        </w:tc>
        <w:tc>
          <w:tcPr>
            <w:tcW w:w="1262" w:type="dxa"/>
            <w:tcBorders>
              <w:top w:val="single" w:sz="4" w:space="0" w:color="auto"/>
              <w:left w:val="single" w:sz="4" w:space="0" w:color="auto"/>
              <w:bottom w:val="single" w:sz="4" w:space="0" w:color="auto"/>
              <w:right w:val="single" w:sz="4" w:space="0" w:color="auto"/>
            </w:tcBorders>
            <w:vAlign w:val="center"/>
          </w:tcPr>
          <w:p w14:paraId="063A8854"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0E8CA76E"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44FFE12E"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02D873C0"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554CF8F8"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7、★检测参数：可检测身高、体重，可计算BMI、体表面积、男性超重百分比、女性超重百分比。</w:t>
            </w:r>
          </w:p>
        </w:tc>
        <w:tc>
          <w:tcPr>
            <w:tcW w:w="4093" w:type="dxa"/>
            <w:tcBorders>
              <w:top w:val="single" w:sz="4" w:space="0" w:color="auto"/>
              <w:left w:val="single" w:sz="4" w:space="0" w:color="auto"/>
              <w:bottom w:val="single" w:sz="4" w:space="0" w:color="auto"/>
              <w:right w:val="single" w:sz="4" w:space="0" w:color="auto"/>
            </w:tcBorders>
            <w:vAlign w:val="center"/>
          </w:tcPr>
          <w:p w14:paraId="04F8320A"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检测参数：可检测身高、体重，可计算BMI、体表面积、男性超重百分比、女性超重百分比。</w:t>
            </w:r>
          </w:p>
        </w:tc>
        <w:tc>
          <w:tcPr>
            <w:tcW w:w="1262" w:type="dxa"/>
            <w:tcBorders>
              <w:top w:val="single" w:sz="4" w:space="0" w:color="auto"/>
              <w:left w:val="single" w:sz="4" w:space="0" w:color="auto"/>
              <w:bottom w:val="single" w:sz="4" w:space="0" w:color="auto"/>
              <w:right w:val="single" w:sz="4" w:space="0" w:color="auto"/>
            </w:tcBorders>
            <w:vAlign w:val="center"/>
          </w:tcPr>
          <w:p w14:paraId="40A46B58"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7EB6F44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4BC5EB15"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61DD85F8"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44DD4E89"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8、语音播报功能：可播报操作指导、注意事项、测量结果、异常提示，并可对播报内容进行选择设置。</w:t>
            </w:r>
          </w:p>
        </w:tc>
        <w:tc>
          <w:tcPr>
            <w:tcW w:w="4093" w:type="dxa"/>
            <w:tcBorders>
              <w:top w:val="single" w:sz="4" w:space="0" w:color="auto"/>
              <w:left w:val="single" w:sz="4" w:space="0" w:color="auto"/>
              <w:bottom w:val="single" w:sz="4" w:space="0" w:color="auto"/>
              <w:right w:val="single" w:sz="4" w:space="0" w:color="auto"/>
            </w:tcBorders>
            <w:vAlign w:val="center"/>
          </w:tcPr>
          <w:p w14:paraId="791ACA0A"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语音播报功能：可播报操作指导、注意事项、测量结果、异常提示，并可对播报内容进行选择设置。</w:t>
            </w:r>
          </w:p>
        </w:tc>
        <w:tc>
          <w:tcPr>
            <w:tcW w:w="1262" w:type="dxa"/>
            <w:tcBorders>
              <w:top w:val="single" w:sz="4" w:space="0" w:color="auto"/>
              <w:left w:val="single" w:sz="4" w:space="0" w:color="auto"/>
              <w:bottom w:val="single" w:sz="4" w:space="0" w:color="auto"/>
              <w:right w:val="single" w:sz="4" w:space="0" w:color="auto"/>
            </w:tcBorders>
            <w:vAlign w:val="center"/>
          </w:tcPr>
          <w:p w14:paraId="13C5E489"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29DD1BD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22819FD5"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31CC5115"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0A6961E6"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9、★离线保存测量结果：本机可保存 ≥2000例测量结果。</w:t>
            </w:r>
          </w:p>
        </w:tc>
        <w:tc>
          <w:tcPr>
            <w:tcW w:w="4093" w:type="dxa"/>
            <w:tcBorders>
              <w:top w:val="single" w:sz="4" w:space="0" w:color="auto"/>
              <w:left w:val="single" w:sz="4" w:space="0" w:color="auto"/>
              <w:bottom w:val="single" w:sz="4" w:space="0" w:color="auto"/>
              <w:right w:val="single" w:sz="4" w:space="0" w:color="auto"/>
            </w:tcBorders>
            <w:vAlign w:val="center"/>
          </w:tcPr>
          <w:p w14:paraId="07DD7020" w14:textId="77777777" w:rsidR="0051503D" w:rsidRPr="00564A6B" w:rsidRDefault="0051503D" w:rsidP="00A93B04">
            <w:pPr>
              <w:spacing w:line="276" w:lineRule="auto"/>
              <w:jc w:val="left"/>
              <w:rPr>
                <w:rFonts w:ascii="宋体" w:hAnsi="宋体" w:cs="宋体"/>
                <w:szCs w:val="21"/>
              </w:rPr>
            </w:pPr>
            <w:r w:rsidRPr="00DB140F">
              <w:rPr>
                <w:rFonts w:ascii="宋体" w:hAnsi="宋体" w:cs="宋体" w:hint="eastAsia"/>
                <w:szCs w:val="21"/>
              </w:rPr>
              <w:t>离线保存测量结果：本机可保存 ≥2000例测量结果。</w:t>
            </w:r>
          </w:p>
        </w:tc>
        <w:tc>
          <w:tcPr>
            <w:tcW w:w="1262" w:type="dxa"/>
            <w:tcBorders>
              <w:top w:val="single" w:sz="4" w:space="0" w:color="auto"/>
              <w:left w:val="single" w:sz="4" w:space="0" w:color="auto"/>
              <w:bottom w:val="single" w:sz="4" w:space="0" w:color="auto"/>
              <w:right w:val="single" w:sz="4" w:space="0" w:color="auto"/>
            </w:tcBorders>
            <w:vAlign w:val="center"/>
          </w:tcPr>
          <w:p w14:paraId="55233E9C"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4425CF59"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right w:val="single" w:sz="4" w:space="0" w:color="auto"/>
            </w:tcBorders>
            <w:vAlign w:val="center"/>
          </w:tcPr>
          <w:p w14:paraId="799059A7"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356A1DB5" w14:textId="77777777" w:rsidTr="00A93B04">
        <w:trPr>
          <w:trHeight w:val="206"/>
        </w:trPr>
        <w:tc>
          <w:tcPr>
            <w:tcW w:w="5394" w:type="dxa"/>
            <w:tcBorders>
              <w:top w:val="single" w:sz="4" w:space="0" w:color="auto"/>
              <w:left w:val="single" w:sz="4" w:space="0" w:color="auto"/>
              <w:bottom w:val="single" w:sz="4" w:space="0" w:color="auto"/>
              <w:right w:val="single" w:sz="4" w:space="0" w:color="auto"/>
            </w:tcBorders>
            <w:vAlign w:val="center"/>
          </w:tcPr>
          <w:p w14:paraId="064F5E63" w14:textId="77777777" w:rsidR="0051503D" w:rsidRPr="00DB140F" w:rsidRDefault="0051503D" w:rsidP="00A93B04">
            <w:pPr>
              <w:spacing w:line="276" w:lineRule="auto"/>
              <w:jc w:val="left"/>
              <w:rPr>
                <w:rFonts w:ascii="宋体" w:hAnsi="宋体" w:cs="宋体"/>
                <w:szCs w:val="21"/>
              </w:rPr>
            </w:pPr>
            <w:r w:rsidRPr="00A3539A">
              <w:rPr>
                <w:noProof/>
              </w:rPr>
              <w:drawing>
                <wp:anchor distT="0" distB="0" distL="114300" distR="114300" simplePos="0" relativeHeight="251677696" behindDoc="0" locked="0" layoutInCell="1" allowOverlap="1" wp14:anchorId="1A483BCB" wp14:editId="602A9EB4">
                  <wp:simplePos x="0" y="0"/>
                  <wp:positionH relativeFrom="column">
                    <wp:posOffset>769620</wp:posOffset>
                  </wp:positionH>
                  <wp:positionV relativeFrom="paragraph">
                    <wp:posOffset>-716915</wp:posOffset>
                  </wp:positionV>
                  <wp:extent cx="2208530" cy="2196465"/>
                  <wp:effectExtent l="0" t="0" r="1270" b="0"/>
                  <wp:wrapNone/>
                  <wp:docPr id="1034113797" name="图片 1034113797"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853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140F">
              <w:rPr>
                <w:rFonts w:ascii="宋体" w:hAnsi="宋体" w:cs="宋体" w:hint="eastAsia"/>
                <w:szCs w:val="21"/>
              </w:rPr>
              <w:t>10、外置接口开放：可外接扫码枪、身份证读卡</w:t>
            </w:r>
            <w:r w:rsidRPr="00DB140F">
              <w:rPr>
                <w:rFonts w:ascii="宋体" w:hAnsi="宋体" w:cs="宋体" w:hint="eastAsia"/>
                <w:szCs w:val="21"/>
              </w:rPr>
              <w:lastRenderedPageBreak/>
              <w:t>器，实现病人信息快速录入</w:t>
            </w:r>
          </w:p>
          <w:p w14:paraId="2DE4A195" w14:textId="77777777" w:rsidR="0051503D" w:rsidRPr="00604750" w:rsidRDefault="0051503D" w:rsidP="00A93B04">
            <w:pPr>
              <w:adjustRightInd w:val="0"/>
              <w:snapToGrid w:val="0"/>
              <w:jc w:val="left"/>
              <w:rPr>
                <w:rFonts w:ascii="宋体" w:hAnsi="宋体" w:cs="仿宋_GB2312"/>
                <w:sz w:val="21"/>
                <w:szCs w:val="21"/>
              </w:rPr>
            </w:pPr>
          </w:p>
        </w:tc>
        <w:tc>
          <w:tcPr>
            <w:tcW w:w="4093" w:type="dxa"/>
            <w:tcBorders>
              <w:top w:val="single" w:sz="4" w:space="0" w:color="auto"/>
              <w:left w:val="single" w:sz="4" w:space="0" w:color="auto"/>
              <w:bottom w:val="single" w:sz="4" w:space="0" w:color="auto"/>
              <w:right w:val="single" w:sz="4" w:space="0" w:color="auto"/>
            </w:tcBorders>
            <w:vAlign w:val="center"/>
          </w:tcPr>
          <w:p w14:paraId="37178BA6" w14:textId="77777777" w:rsidR="0051503D" w:rsidRPr="00604750" w:rsidRDefault="0051503D" w:rsidP="00A93B04">
            <w:pPr>
              <w:tabs>
                <w:tab w:val="left" w:pos="-61"/>
              </w:tabs>
              <w:adjustRightInd w:val="0"/>
              <w:snapToGrid w:val="0"/>
              <w:ind w:rightChars="-26" w:right="-62"/>
              <w:jc w:val="left"/>
              <w:rPr>
                <w:rFonts w:ascii="宋体" w:hAnsi="宋体" w:cs="宋体"/>
                <w:szCs w:val="21"/>
              </w:rPr>
            </w:pPr>
            <w:r w:rsidRPr="00DB140F">
              <w:rPr>
                <w:rFonts w:ascii="宋体" w:hAnsi="宋体" w:cs="宋体" w:hint="eastAsia"/>
                <w:szCs w:val="21"/>
              </w:rPr>
              <w:lastRenderedPageBreak/>
              <w:t>外置接口开放：</w:t>
            </w:r>
            <w:r w:rsidRPr="00604750">
              <w:rPr>
                <w:rFonts w:ascii="宋体" w:hAnsi="宋体" w:cs="宋体" w:hint="eastAsia"/>
                <w:szCs w:val="21"/>
              </w:rPr>
              <w:t>数据通信</w:t>
            </w:r>
            <w:r w:rsidRPr="00604750">
              <w:rPr>
                <w:rFonts w:ascii="宋体" w:hAnsi="宋体" w:cs="宋体"/>
                <w:szCs w:val="21"/>
              </w:rPr>
              <w:t>RS232</w:t>
            </w:r>
            <w:r w:rsidRPr="00604750">
              <w:rPr>
                <w:rFonts w:ascii="宋体" w:hAnsi="宋体" w:cs="宋体" w:hint="eastAsia"/>
                <w:szCs w:val="21"/>
              </w:rPr>
              <w:t>、蓝</w:t>
            </w:r>
            <w:r w:rsidRPr="00604750">
              <w:rPr>
                <w:rFonts w:ascii="宋体" w:hAnsi="宋体" w:cs="宋体" w:hint="eastAsia"/>
                <w:szCs w:val="21"/>
              </w:rPr>
              <w:lastRenderedPageBreak/>
              <w:t>牙</w:t>
            </w:r>
          </w:p>
        </w:tc>
        <w:tc>
          <w:tcPr>
            <w:tcW w:w="1262" w:type="dxa"/>
            <w:tcBorders>
              <w:top w:val="single" w:sz="4" w:space="0" w:color="auto"/>
              <w:left w:val="single" w:sz="4" w:space="0" w:color="auto"/>
              <w:bottom w:val="single" w:sz="4" w:space="0" w:color="auto"/>
              <w:right w:val="single" w:sz="4" w:space="0" w:color="auto"/>
            </w:tcBorders>
            <w:vAlign w:val="center"/>
          </w:tcPr>
          <w:p w14:paraId="1D5533D4"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lastRenderedPageBreak/>
              <w:t>负偏离</w:t>
            </w:r>
          </w:p>
        </w:tc>
        <w:tc>
          <w:tcPr>
            <w:tcW w:w="1262" w:type="dxa"/>
            <w:tcBorders>
              <w:top w:val="single" w:sz="4" w:space="0" w:color="auto"/>
              <w:left w:val="single" w:sz="4" w:space="0" w:color="auto"/>
              <w:bottom w:val="single" w:sz="4" w:space="0" w:color="auto"/>
              <w:right w:val="single" w:sz="4" w:space="0" w:color="auto"/>
            </w:tcBorders>
            <w:vAlign w:val="center"/>
          </w:tcPr>
          <w:p w14:paraId="68B1FB4B" w14:textId="77777777" w:rsidR="0051503D" w:rsidRPr="006F7135" w:rsidRDefault="0051503D" w:rsidP="00A93B04">
            <w:pPr>
              <w:tabs>
                <w:tab w:val="left" w:pos="0"/>
              </w:tabs>
              <w:spacing w:line="240" w:lineRule="exact"/>
              <w:jc w:val="center"/>
              <w:rPr>
                <w:rFonts w:ascii="宋体" w:hAnsi="宋体" w:cs="宋体"/>
                <w:szCs w:val="21"/>
              </w:rPr>
            </w:pPr>
            <w:r w:rsidRPr="003B63F9">
              <w:rPr>
                <w:rFonts w:ascii="宋体" w:hAnsi="宋体" w:cs="宋体" w:hint="eastAsia"/>
                <w:szCs w:val="21"/>
              </w:rPr>
              <w:t>外置接口开放：数</w:t>
            </w:r>
            <w:r w:rsidRPr="003B63F9">
              <w:rPr>
                <w:rFonts w:ascii="宋体" w:hAnsi="宋体" w:cs="宋体" w:hint="eastAsia"/>
                <w:szCs w:val="21"/>
              </w:rPr>
              <w:lastRenderedPageBreak/>
              <w:t>据通信</w:t>
            </w:r>
            <w:r w:rsidRPr="003B63F9">
              <w:rPr>
                <w:rFonts w:ascii="宋体" w:hAnsi="宋体" w:cs="宋体"/>
                <w:szCs w:val="21"/>
              </w:rPr>
              <w:t>RS232、蓝牙</w:t>
            </w:r>
          </w:p>
        </w:tc>
        <w:tc>
          <w:tcPr>
            <w:tcW w:w="1937" w:type="dxa"/>
            <w:tcBorders>
              <w:left w:val="single" w:sz="4" w:space="0" w:color="auto"/>
              <w:right w:val="single" w:sz="4" w:space="0" w:color="auto"/>
            </w:tcBorders>
            <w:vAlign w:val="center"/>
          </w:tcPr>
          <w:p w14:paraId="0F025DB1"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仿宋_GB2312" w:hint="eastAsia"/>
                <w:kern w:val="0"/>
                <w:szCs w:val="24"/>
              </w:rPr>
              <w:lastRenderedPageBreak/>
              <w:t>详见</w:t>
            </w:r>
            <w:r w:rsidRPr="006F7135">
              <w:rPr>
                <w:rFonts w:ascii="宋体" w:hAnsi="宋体" w:cs="仿宋_GB2312"/>
                <w:kern w:val="0"/>
                <w:szCs w:val="24"/>
              </w:rPr>
              <w:fldChar w:fldCharType="begin"/>
            </w:r>
            <w:r w:rsidRPr="006F7135">
              <w:rPr>
                <w:rFonts w:ascii="宋体" w:hAnsi="宋体" w:cs="仿宋_GB2312"/>
                <w:kern w:val="0"/>
                <w:szCs w:val="24"/>
              </w:rPr>
              <w:instrText xml:space="preserve"> PAGEREF _Ref168989221 \h </w:instrText>
            </w:r>
            <w:r w:rsidRPr="006F7135">
              <w:rPr>
                <w:rFonts w:ascii="宋体" w:hAnsi="宋体" w:cs="仿宋_GB2312"/>
                <w:kern w:val="0"/>
                <w:szCs w:val="24"/>
              </w:rPr>
            </w:r>
            <w:r w:rsidRPr="006F7135">
              <w:rPr>
                <w:rFonts w:ascii="宋体" w:hAnsi="宋体" w:cs="仿宋_GB2312"/>
                <w:kern w:val="0"/>
                <w:szCs w:val="24"/>
              </w:rPr>
              <w:fldChar w:fldCharType="separate"/>
            </w:r>
            <w:r w:rsidRPr="006F7135">
              <w:rPr>
                <w:rFonts w:ascii="宋体" w:hAnsi="宋体" w:cs="仿宋_GB2312"/>
                <w:noProof/>
                <w:kern w:val="0"/>
                <w:szCs w:val="24"/>
              </w:rPr>
              <w:t>73</w:t>
            </w:r>
            <w:r w:rsidRPr="006F7135">
              <w:rPr>
                <w:rFonts w:ascii="宋体" w:hAnsi="宋体" w:cs="仿宋_GB2312"/>
                <w:kern w:val="0"/>
                <w:szCs w:val="24"/>
              </w:rPr>
              <w:fldChar w:fldCharType="end"/>
            </w:r>
            <w:r w:rsidRPr="006F7135">
              <w:rPr>
                <w:rFonts w:ascii="宋体" w:hAnsi="宋体" w:cs="仿宋_GB2312" w:hint="eastAsia"/>
                <w:kern w:val="0"/>
                <w:szCs w:val="24"/>
              </w:rPr>
              <w:t>页-</w:t>
            </w:r>
            <w:r w:rsidRPr="006F7135">
              <w:rPr>
                <w:rFonts w:ascii="宋体" w:hAnsi="宋体" w:cs="仿宋_GB2312"/>
                <w:kern w:val="0"/>
                <w:szCs w:val="24"/>
              </w:rPr>
              <w:fldChar w:fldCharType="begin"/>
            </w:r>
            <w:r w:rsidRPr="006F7135">
              <w:rPr>
                <w:rFonts w:ascii="宋体" w:hAnsi="宋体" w:cs="仿宋_GB2312"/>
                <w:kern w:val="0"/>
                <w:szCs w:val="24"/>
              </w:rPr>
              <w:instrText xml:space="preserve"> </w:instrText>
            </w:r>
            <w:r w:rsidRPr="006F7135">
              <w:rPr>
                <w:rFonts w:ascii="宋体" w:hAnsi="宋体" w:cs="仿宋_GB2312" w:hint="eastAsia"/>
                <w:kern w:val="0"/>
                <w:szCs w:val="24"/>
              </w:rPr>
              <w:instrText>PAGEREF _Ref168758736 \h</w:instrText>
            </w:r>
            <w:r w:rsidRPr="006F7135">
              <w:rPr>
                <w:rFonts w:ascii="宋体" w:hAnsi="宋体" w:cs="仿宋_GB2312"/>
                <w:kern w:val="0"/>
                <w:szCs w:val="24"/>
              </w:rPr>
              <w:instrText xml:space="preserve"> </w:instrText>
            </w:r>
            <w:r w:rsidRPr="006F7135">
              <w:rPr>
                <w:rFonts w:ascii="宋体" w:hAnsi="宋体" w:cs="仿宋_GB2312"/>
                <w:kern w:val="0"/>
                <w:szCs w:val="24"/>
              </w:rPr>
            </w:r>
            <w:r w:rsidRPr="006F7135">
              <w:rPr>
                <w:rFonts w:ascii="宋体" w:hAnsi="宋体" w:cs="仿宋_GB2312"/>
                <w:kern w:val="0"/>
                <w:szCs w:val="24"/>
              </w:rPr>
              <w:fldChar w:fldCharType="separate"/>
            </w:r>
            <w:r w:rsidRPr="006F7135">
              <w:rPr>
                <w:rFonts w:ascii="宋体" w:hAnsi="宋体" w:cs="仿宋_GB2312"/>
                <w:noProof/>
                <w:kern w:val="0"/>
                <w:szCs w:val="24"/>
              </w:rPr>
              <w:t>75</w:t>
            </w:r>
            <w:r w:rsidRPr="006F7135">
              <w:rPr>
                <w:rFonts w:ascii="宋体" w:hAnsi="宋体" w:cs="仿宋_GB2312"/>
                <w:kern w:val="0"/>
                <w:szCs w:val="24"/>
              </w:rPr>
              <w:fldChar w:fldCharType="end"/>
            </w:r>
            <w:r w:rsidRPr="006F7135">
              <w:rPr>
                <w:rFonts w:ascii="宋体" w:hAnsi="宋体" w:cs="仿宋_GB2312" w:hint="eastAsia"/>
                <w:kern w:val="0"/>
                <w:szCs w:val="24"/>
              </w:rPr>
              <w:t>页</w:t>
            </w:r>
          </w:p>
          <w:p w14:paraId="68D102ED" w14:textId="77777777" w:rsidR="0051503D" w:rsidRPr="007E74AA" w:rsidRDefault="0051503D" w:rsidP="00A93B04">
            <w:pPr>
              <w:tabs>
                <w:tab w:val="left" w:pos="0"/>
              </w:tabs>
              <w:spacing w:line="240" w:lineRule="exact"/>
              <w:jc w:val="center"/>
              <w:rPr>
                <w:rFonts w:ascii="宋体" w:hAnsi="宋体" w:cs="仿宋_GB2312"/>
                <w:kern w:val="0"/>
                <w:sz w:val="21"/>
                <w:szCs w:val="21"/>
              </w:rPr>
            </w:pPr>
          </w:p>
        </w:tc>
      </w:tr>
      <w:tr w:rsidR="0051503D" w:rsidRPr="007E74AA" w14:paraId="4B902A93" w14:textId="77777777" w:rsidTr="00A93B04">
        <w:trPr>
          <w:trHeight w:val="935"/>
        </w:trPr>
        <w:tc>
          <w:tcPr>
            <w:tcW w:w="5394" w:type="dxa"/>
            <w:tcBorders>
              <w:top w:val="single" w:sz="4" w:space="0" w:color="auto"/>
              <w:left w:val="single" w:sz="4" w:space="0" w:color="auto"/>
              <w:bottom w:val="single" w:sz="4" w:space="0" w:color="auto"/>
              <w:right w:val="single" w:sz="4" w:space="0" w:color="auto"/>
            </w:tcBorders>
            <w:vAlign w:val="center"/>
          </w:tcPr>
          <w:p w14:paraId="430279E7" w14:textId="77777777" w:rsidR="0051503D" w:rsidRPr="006F7135" w:rsidRDefault="0051503D" w:rsidP="00A93B04">
            <w:pPr>
              <w:adjustRightInd w:val="0"/>
              <w:snapToGrid w:val="0"/>
              <w:ind w:hanging="1"/>
              <w:jc w:val="left"/>
              <w:rPr>
                <w:rFonts w:ascii="宋体" w:hAnsi="宋体" w:cs="宋体"/>
                <w:szCs w:val="21"/>
              </w:rPr>
            </w:pPr>
            <w:r w:rsidRPr="00DB140F">
              <w:rPr>
                <w:rFonts w:ascii="宋体" w:hAnsi="宋体" w:cs="宋体" w:hint="eastAsia"/>
                <w:szCs w:val="21"/>
              </w:rPr>
              <w:lastRenderedPageBreak/>
              <w:t>11、★可升降机身</w:t>
            </w:r>
          </w:p>
        </w:tc>
        <w:tc>
          <w:tcPr>
            <w:tcW w:w="4093" w:type="dxa"/>
            <w:tcBorders>
              <w:top w:val="single" w:sz="4" w:space="0" w:color="auto"/>
              <w:left w:val="single" w:sz="4" w:space="0" w:color="auto"/>
              <w:bottom w:val="single" w:sz="4" w:space="0" w:color="auto"/>
              <w:right w:val="single" w:sz="4" w:space="0" w:color="auto"/>
            </w:tcBorders>
            <w:vAlign w:val="center"/>
          </w:tcPr>
          <w:p w14:paraId="510B61E4" w14:textId="77777777" w:rsidR="0051503D" w:rsidRPr="00604750" w:rsidRDefault="0051503D" w:rsidP="00A93B04">
            <w:pPr>
              <w:tabs>
                <w:tab w:val="left" w:pos="-61"/>
              </w:tabs>
              <w:adjustRightInd w:val="0"/>
              <w:snapToGrid w:val="0"/>
              <w:ind w:rightChars="-26" w:right="-62"/>
              <w:jc w:val="left"/>
              <w:rPr>
                <w:rFonts w:ascii="宋体" w:hAnsi="宋体" w:cs="宋体"/>
                <w:szCs w:val="21"/>
              </w:rPr>
            </w:pPr>
            <w:r w:rsidRPr="00DB140F">
              <w:rPr>
                <w:rFonts w:ascii="宋体" w:hAnsi="宋体" w:cs="宋体" w:hint="eastAsia"/>
                <w:szCs w:val="21"/>
              </w:rPr>
              <w:t>可升降机身</w:t>
            </w:r>
            <w:r>
              <w:rPr>
                <w:rFonts w:ascii="宋体" w:hAnsi="宋体" w:cs="宋体" w:hint="eastAsia"/>
                <w:szCs w:val="21"/>
              </w:rPr>
              <w:t>（自动升降）</w:t>
            </w:r>
          </w:p>
        </w:tc>
        <w:tc>
          <w:tcPr>
            <w:tcW w:w="1262" w:type="dxa"/>
            <w:tcBorders>
              <w:top w:val="single" w:sz="4" w:space="0" w:color="auto"/>
              <w:left w:val="single" w:sz="4" w:space="0" w:color="auto"/>
              <w:bottom w:val="single" w:sz="4" w:space="0" w:color="auto"/>
              <w:right w:val="single" w:sz="4" w:space="0" w:color="auto"/>
            </w:tcBorders>
            <w:vAlign w:val="center"/>
          </w:tcPr>
          <w:p w14:paraId="3CB752E7"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FF4310C"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无偏离</w:t>
            </w:r>
          </w:p>
        </w:tc>
        <w:tc>
          <w:tcPr>
            <w:tcW w:w="1937" w:type="dxa"/>
            <w:tcBorders>
              <w:left w:val="single" w:sz="4" w:space="0" w:color="auto"/>
              <w:bottom w:val="single" w:sz="4" w:space="0" w:color="auto"/>
              <w:right w:val="single" w:sz="4" w:space="0" w:color="auto"/>
            </w:tcBorders>
            <w:vAlign w:val="center"/>
          </w:tcPr>
          <w:p w14:paraId="360A7DFD"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_Ref168989221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73</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_Ref168758736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75</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0659562C" w14:textId="77777777" w:rsidTr="00A93B04">
        <w:trPr>
          <w:trHeight w:val="1133"/>
        </w:trPr>
        <w:tc>
          <w:tcPr>
            <w:tcW w:w="5394" w:type="dxa"/>
            <w:tcBorders>
              <w:top w:val="single" w:sz="4" w:space="0" w:color="auto"/>
              <w:left w:val="single" w:sz="4" w:space="0" w:color="auto"/>
              <w:bottom w:val="single" w:sz="4" w:space="0" w:color="auto"/>
              <w:right w:val="single" w:sz="4" w:space="0" w:color="auto"/>
            </w:tcBorders>
            <w:vAlign w:val="center"/>
          </w:tcPr>
          <w:p w14:paraId="74BE372B" w14:textId="77777777" w:rsidR="0051503D" w:rsidRPr="006F7135" w:rsidRDefault="0051503D" w:rsidP="00A93B04">
            <w:pPr>
              <w:adjustRightInd w:val="0"/>
              <w:snapToGrid w:val="0"/>
              <w:ind w:hanging="1"/>
              <w:jc w:val="center"/>
              <w:rPr>
                <w:rFonts w:ascii="宋体" w:hAnsi="宋体" w:cs="宋体"/>
                <w:szCs w:val="21"/>
              </w:rPr>
            </w:pPr>
            <w:r w:rsidRPr="006F7135">
              <w:rPr>
                <w:rFonts w:ascii="宋体" w:hAnsi="宋体" w:cs="宋体" w:hint="eastAsia"/>
                <w:szCs w:val="21"/>
              </w:rPr>
              <w:t>其它</w:t>
            </w:r>
          </w:p>
        </w:tc>
        <w:tc>
          <w:tcPr>
            <w:tcW w:w="4093" w:type="dxa"/>
            <w:tcBorders>
              <w:top w:val="single" w:sz="4" w:space="0" w:color="auto"/>
              <w:left w:val="single" w:sz="4" w:space="0" w:color="auto"/>
              <w:bottom w:val="single" w:sz="4" w:space="0" w:color="auto"/>
              <w:right w:val="single" w:sz="4" w:space="0" w:color="auto"/>
            </w:tcBorders>
            <w:vAlign w:val="center"/>
          </w:tcPr>
          <w:p w14:paraId="405770CB" w14:textId="77777777" w:rsidR="0051503D" w:rsidRDefault="0051503D" w:rsidP="00A93B04">
            <w:pPr>
              <w:spacing w:after="120"/>
              <w:rPr>
                <w:rFonts w:ascii="宋体" w:hAnsi="宋体" w:cs="宋体"/>
                <w:szCs w:val="21"/>
              </w:rPr>
            </w:pPr>
            <w:r>
              <w:rPr>
                <w:rFonts w:ascii="宋体" w:hAnsi="宋体" w:cs="宋体" w:hint="eastAsia"/>
                <w:szCs w:val="21"/>
              </w:rPr>
              <w:t>我公司应答：完全响应以下内容</w:t>
            </w:r>
          </w:p>
          <w:p w14:paraId="758F0578" w14:textId="77777777" w:rsidR="0051503D" w:rsidRPr="00604750" w:rsidRDefault="0051503D" w:rsidP="00A93B04">
            <w:pPr>
              <w:tabs>
                <w:tab w:val="left" w:pos="-61"/>
              </w:tabs>
              <w:adjustRightInd w:val="0"/>
              <w:snapToGrid w:val="0"/>
              <w:ind w:rightChars="-26" w:right="-62"/>
              <w:jc w:val="left"/>
              <w:rPr>
                <w:rFonts w:ascii="宋体" w:hAnsi="宋体" w:cs="宋体"/>
                <w:szCs w:val="21"/>
              </w:rPr>
            </w:pPr>
            <w:r w:rsidRPr="00604750">
              <w:rPr>
                <w:rFonts w:ascii="宋体" w:hAnsi="宋体" w:cs="宋体" w:hint="eastAsia"/>
                <w:szCs w:val="21"/>
              </w:rPr>
              <w:t>采购单位未提供需求而投标人认为需说明及补充的内容在此填列</w:t>
            </w:r>
          </w:p>
        </w:tc>
        <w:tc>
          <w:tcPr>
            <w:tcW w:w="1262" w:type="dxa"/>
            <w:tcBorders>
              <w:top w:val="single" w:sz="4" w:space="0" w:color="auto"/>
              <w:left w:val="single" w:sz="4" w:space="0" w:color="auto"/>
              <w:bottom w:val="single" w:sz="4" w:space="0" w:color="auto"/>
              <w:right w:val="single" w:sz="4" w:space="0" w:color="auto"/>
            </w:tcBorders>
            <w:vAlign w:val="center"/>
          </w:tcPr>
          <w:p w14:paraId="0AD1B1C0"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299CCE9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7FAF6241" w14:textId="77777777" w:rsidR="0051503D" w:rsidRPr="006F7135" w:rsidRDefault="0051503D" w:rsidP="00A93B04">
            <w:pPr>
              <w:tabs>
                <w:tab w:val="left" w:pos="0"/>
              </w:tabs>
              <w:spacing w:line="240" w:lineRule="exact"/>
              <w:jc w:val="center"/>
              <w:rPr>
                <w:rFonts w:ascii="宋体" w:hAnsi="宋体" w:cs="宋体"/>
                <w:szCs w:val="21"/>
              </w:rPr>
            </w:pPr>
            <w:r>
              <w:rPr>
                <w:rFonts w:ascii="宋体" w:hAnsi="宋体" w:cs="宋体" w:hint="eastAsia"/>
                <w:szCs w:val="21"/>
              </w:rPr>
              <w:t>/</w:t>
            </w:r>
          </w:p>
        </w:tc>
      </w:tr>
    </w:tbl>
    <w:p w14:paraId="2C4B8185"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7E74AA">
        <w:rPr>
          <w:rFonts w:ascii="宋体" w:hAnsi="宋体" w:cs="仿宋_GB2312" w:hint="eastAsia"/>
          <w:b/>
          <w:szCs w:val="21"/>
        </w:rPr>
        <w:t>填表要求：</w:t>
      </w:r>
    </w:p>
    <w:p w14:paraId="67B4933F"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1．“投标文件响应内容”一栏由投标人按照招标文件要求填写并进行逐项响应。</w:t>
      </w:r>
    </w:p>
    <w:p w14:paraId="1581C01D"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2．“偏离程度”一栏根据“投标文件响应内容”与招标文件逐项对照的结果填写。偏离必须用 “正偏离、负偏离或无偏离”三个名称</w:t>
      </w:r>
      <w:r w:rsidRPr="00A3539A">
        <w:rPr>
          <w:noProof/>
        </w:rPr>
        <w:drawing>
          <wp:anchor distT="0" distB="0" distL="114300" distR="114300" simplePos="0" relativeHeight="251678720" behindDoc="0" locked="0" layoutInCell="1" allowOverlap="1" wp14:anchorId="5E1755ED" wp14:editId="40484C93">
            <wp:simplePos x="0" y="0"/>
            <wp:positionH relativeFrom="column">
              <wp:posOffset>1756610</wp:posOffset>
            </wp:positionH>
            <wp:positionV relativeFrom="paragraph">
              <wp:posOffset>-353795</wp:posOffset>
            </wp:positionV>
            <wp:extent cx="2208811" cy="2197072"/>
            <wp:effectExtent l="0" t="0" r="1270" b="0"/>
            <wp:wrapNone/>
            <wp:docPr id="1034113798" name="图片 1034113798"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中的一种进行标注。</w:t>
      </w:r>
    </w:p>
    <w:p w14:paraId="2DB3E56A" w14:textId="77777777" w:rsidR="0051503D" w:rsidRPr="007E74AA" w:rsidRDefault="0051503D" w:rsidP="0051503D">
      <w:pPr>
        <w:adjustRightInd w:val="0"/>
        <w:snapToGrid w:val="0"/>
        <w:spacing w:line="360" w:lineRule="auto"/>
        <w:rPr>
          <w:rFonts w:ascii="宋体" w:hAnsi="宋体" w:cs="仿宋_GB2312"/>
          <w:szCs w:val="21"/>
        </w:rPr>
      </w:pPr>
      <w:r w:rsidRPr="00A3539A">
        <w:rPr>
          <w:rFonts w:ascii="宋体" w:hAnsi="宋体" w:cs="仿宋_GB2312"/>
          <w:noProof/>
          <w:szCs w:val="32"/>
          <w:u w:val="single"/>
        </w:rPr>
        <w:drawing>
          <wp:anchor distT="0" distB="0" distL="114300" distR="114300" simplePos="0" relativeHeight="251685888" behindDoc="0" locked="0" layoutInCell="1" allowOverlap="1" wp14:anchorId="30AE7753" wp14:editId="30246F6A">
            <wp:simplePos x="0" y="0"/>
            <wp:positionH relativeFrom="column">
              <wp:posOffset>4524704</wp:posOffset>
            </wp:positionH>
            <wp:positionV relativeFrom="paragraph">
              <wp:posOffset>215550</wp:posOffset>
            </wp:positionV>
            <wp:extent cx="885821" cy="875046"/>
            <wp:effectExtent l="0" t="0" r="0" b="1270"/>
            <wp:wrapNone/>
            <wp:docPr id="54645328" name="图片 54645328" descr="C:\Users\Adminis\Desktop\莱良\34912b47-f5fc-4265-b3ec-1e331654e4ff(1)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Desktop\莱良\34912b47-f5fc-4265-b3ec-1e331654e4ff(1) - 副本.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1" cy="87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3．“偏离说明”一栏由投标人对偏离的情况做详细说明。</w:t>
      </w:r>
    </w:p>
    <w:p w14:paraId="6974D4EB" w14:textId="77777777" w:rsidR="0051503D" w:rsidRPr="007E74AA" w:rsidRDefault="0051503D" w:rsidP="0051503D">
      <w:pPr>
        <w:adjustRightInd w:val="0"/>
        <w:snapToGrid w:val="0"/>
        <w:spacing w:line="360" w:lineRule="auto"/>
        <w:rPr>
          <w:rFonts w:ascii="宋体" w:hAnsi="宋体" w:cs="仿宋_GB2312"/>
          <w:szCs w:val="21"/>
        </w:rPr>
      </w:pPr>
    </w:p>
    <w:p w14:paraId="42192B2A"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投标人名称（加盖单位公章）：</w:t>
      </w:r>
      <w:r w:rsidRPr="007E74AA">
        <w:rPr>
          <w:rFonts w:ascii="宋体" w:hAnsi="宋体" w:cs="仿宋_GB2312" w:hint="eastAsia"/>
          <w:szCs w:val="32"/>
          <w:u w:val="single"/>
        </w:rPr>
        <w:t xml:space="preserve">  营口莱良科技有限公司  </w:t>
      </w:r>
    </w:p>
    <w:p w14:paraId="5A99C465"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法定代表人（或</w:t>
      </w:r>
      <w:r w:rsidRPr="007E74AA">
        <w:rPr>
          <w:rFonts w:ascii="宋体" w:hAnsi="宋体" w:cs="仿宋_GB2312" w:hint="eastAsia"/>
          <w:szCs w:val="24"/>
        </w:rPr>
        <w:t>非法人组织负责人）或</w:t>
      </w:r>
      <w:r w:rsidRPr="007E74AA">
        <w:rPr>
          <w:rFonts w:ascii="宋体" w:hAnsi="宋体" w:cs="仿宋_GB2312" w:hint="eastAsia"/>
          <w:szCs w:val="32"/>
        </w:rPr>
        <w:t>其</w:t>
      </w:r>
      <w:r w:rsidRPr="007E74AA">
        <w:rPr>
          <w:rFonts w:ascii="宋体" w:hAnsi="宋体" w:cs="仿宋_GB2312" w:hint="eastAsia"/>
          <w:szCs w:val="24"/>
        </w:rPr>
        <w:t>授权</w:t>
      </w:r>
      <w:r w:rsidRPr="007E74AA">
        <w:rPr>
          <w:rFonts w:ascii="宋体" w:hAnsi="宋体" w:cs="仿宋_GB2312" w:hint="eastAsia"/>
          <w:szCs w:val="32"/>
        </w:rPr>
        <w:t>委托</w:t>
      </w:r>
      <w:r w:rsidRPr="007E74AA">
        <w:rPr>
          <w:rFonts w:ascii="宋体" w:hAnsi="宋体" w:cs="仿宋_GB2312" w:hint="eastAsia"/>
          <w:szCs w:val="24"/>
        </w:rPr>
        <w:t>人</w:t>
      </w:r>
      <w:r w:rsidRPr="007E74AA">
        <w:rPr>
          <w:rFonts w:ascii="宋体" w:hAnsi="宋体" w:cs="仿宋_GB2312" w:hint="eastAsia"/>
          <w:szCs w:val="32"/>
        </w:rPr>
        <w:t>(签字或盖章)：</w:t>
      </w:r>
      <w:r w:rsidRPr="007E74AA">
        <w:rPr>
          <w:rFonts w:ascii="宋体" w:hAnsi="宋体" w:cs="仿宋_GB2312" w:hint="eastAsia"/>
          <w:szCs w:val="32"/>
          <w:u w:val="single"/>
        </w:rPr>
        <w:t xml:space="preserve">           </w:t>
      </w:r>
    </w:p>
    <w:p w14:paraId="5810443C" w14:textId="77777777" w:rsidR="0051503D" w:rsidRPr="007E74AA" w:rsidRDefault="0051503D" w:rsidP="0051503D">
      <w:pPr>
        <w:adjustRightInd w:val="0"/>
        <w:snapToGrid w:val="0"/>
        <w:spacing w:line="360" w:lineRule="auto"/>
        <w:ind w:rightChars="50" w:right="120"/>
        <w:jc w:val="left"/>
        <w:rPr>
          <w:rFonts w:ascii="宋体" w:hAnsi="宋体" w:cs="仿宋_GB2312"/>
          <w:szCs w:val="32"/>
          <w:u w:val="single"/>
        </w:rPr>
      </w:pPr>
      <w:r w:rsidRPr="007E74AA">
        <w:rPr>
          <w:rFonts w:ascii="宋体" w:hAnsi="宋体" w:cs="仿宋_GB2312" w:hint="eastAsia"/>
          <w:szCs w:val="32"/>
        </w:rPr>
        <w:t>日期：</w:t>
      </w:r>
      <w:r w:rsidRPr="007E74AA">
        <w:rPr>
          <w:rFonts w:ascii="宋体" w:hAnsi="宋体" w:cs="仿宋_GB2312" w:hint="eastAsia"/>
          <w:szCs w:val="32"/>
          <w:u w:val="single"/>
        </w:rPr>
        <w:t xml:space="preserve"> 2024年5月27日 </w:t>
      </w:r>
    </w:p>
    <w:p w14:paraId="0316A112"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162DD8E7"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77E6D395"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6D4FFEC7"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30EDF7AE"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34438A87"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1E263F5A"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3C591F29"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420D3BF7" w14:textId="77777777" w:rsidR="0051503D" w:rsidRDefault="0051503D" w:rsidP="0051503D">
      <w:pPr>
        <w:adjustRightInd w:val="0"/>
        <w:snapToGrid w:val="0"/>
        <w:spacing w:line="360" w:lineRule="auto"/>
        <w:ind w:rightChars="50" w:right="120"/>
        <w:jc w:val="left"/>
        <w:rPr>
          <w:rFonts w:ascii="宋体" w:hAnsi="宋体" w:cs="仿宋_GB2312"/>
          <w:b/>
          <w:szCs w:val="21"/>
        </w:rPr>
      </w:pPr>
    </w:p>
    <w:p w14:paraId="10C244EE" w14:textId="77777777" w:rsidR="0051503D" w:rsidRPr="007E74AA" w:rsidRDefault="0051503D" w:rsidP="0051503D">
      <w:pPr>
        <w:pStyle w:val="3"/>
      </w:pPr>
      <w:bookmarkStart w:id="10" w:name="_Toc169010173"/>
      <w:r w:rsidRPr="007E74AA">
        <w:rPr>
          <w:rFonts w:hint="eastAsia"/>
        </w:rPr>
        <w:t>医用电子血压计</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4093"/>
        <w:gridCol w:w="1262"/>
        <w:gridCol w:w="1262"/>
        <w:gridCol w:w="1937"/>
      </w:tblGrid>
      <w:tr w:rsidR="0051503D" w:rsidRPr="007E74AA" w14:paraId="1F256688" w14:textId="77777777" w:rsidTr="00A93B04">
        <w:trPr>
          <w:trHeight w:val="1321"/>
        </w:trPr>
        <w:tc>
          <w:tcPr>
            <w:tcW w:w="13948" w:type="dxa"/>
            <w:gridSpan w:val="5"/>
            <w:tcBorders>
              <w:top w:val="single" w:sz="4" w:space="0" w:color="auto"/>
              <w:left w:val="single" w:sz="4" w:space="0" w:color="auto"/>
              <w:bottom w:val="single" w:sz="4" w:space="0" w:color="auto"/>
              <w:right w:val="single" w:sz="4" w:space="0" w:color="auto"/>
            </w:tcBorders>
            <w:vAlign w:val="center"/>
          </w:tcPr>
          <w:p w14:paraId="07DB1BE8" w14:textId="77777777" w:rsidR="0051503D" w:rsidRPr="007E74AA" w:rsidRDefault="0051503D" w:rsidP="00A93B04">
            <w:pPr>
              <w:adjustRightInd w:val="0"/>
              <w:snapToGrid w:val="0"/>
              <w:ind w:rightChars="50" w:right="120"/>
              <w:jc w:val="left"/>
              <w:rPr>
                <w:rFonts w:ascii="宋体" w:hAnsi="宋体" w:cs="仿宋_GB2312"/>
                <w:sz w:val="21"/>
                <w:szCs w:val="21"/>
              </w:rPr>
            </w:pPr>
            <w:r w:rsidRPr="007E74AA">
              <w:rPr>
                <w:rFonts w:ascii="宋体" w:hAnsi="宋体" w:cs="仿宋_GB2312" w:hint="eastAsia"/>
                <w:sz w:val="21"/>
                <w:szCs w:val="21"/>
              </w:rPr>
              <w:t>包号/序号：001</w:t>
            </w:r>
          </w:p>
          <w:p w14:paraId="7BCA44A8"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产品名称：医用电子血压计</w:t>
            </w:r>
          </w:p>
          <w:p w14:paraId="19B8D5C6" w14:textId="77777777" w:rsidR="0051503D" w:rsidRPr="007E74AA" w:rsidRDefault="0051503D" w:rsidP="00A93B04">
            <w:pPr>
              <w:pStyle w:val="a8"/>
              <w:widowControl w:val="0"/>
              <w:adjustRightInd w:val="0"/>
              <w:snapToGrid w:val="0"/>
              <w:spacing w:before="0" w:beforeAutospacing="0" w:after="0" w:afterAutospacing="0"/>
              <w:jc w:val="both"/>
              <w:rPr>
                <w:rFonts w:cs="仿宋_GB2312"/>
                <w:kern w:val="2"/>
                <w:sz w:val="21"/>
                <w:szCs w:val="21"/>
              </w:rPr>
            </w:pPr>
            <w:r w:rsidRPr="007E74AA">
              <w:rPr>
                <w:rFonts w:cs="仿宋_GB2312" w:hint="eastAsia"/>
                <w:kern w:val="2"/>
                <w:sz w:val="21"/>
                <w:szCs w:val="21"/>
              </w:rPr>
              <w:t>数量：3</w:t>
            </w:r>
          </w:p>
          <w:p w14:paraId="62EDC067"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是否为经过审批采购的进口产品：否</w:t>
            </w:r>
          </w:p>
          <w:p w14:paraId="55FB2774" w14:textId="77777777" w:rsidR="0051503D" w:rsidRPr="007E74AA" w:rsidRDefault="0051503D" w:rsidP="00A93B04">
            <w:pPr>
              <w:tabs>
                <w:tab w:val="left" w:pos="0"/>
              </w:tabs>
              <w:adjustRightInd w:val="0"/>
              <w:snapToGrid w:val="0"/>
              <w:rPr>
                <w:rFonts w:ascii="宋体" w:hAnsi="宋体" w:cs="仿宋_GB2312"/>
                <w:sz w:val="21"/>
                <w:szCs w:val="21"/>
              </w:rPr>
            </w:pPr>
            <w:r w:rsidRPr="007E74AA">
              <w:rPr>
                <w:rFonts w:ascii="宋体" w:hAnsi="宋体" w:cs="仿宋_GB2312" w:hint="eastAsia"/>
                <w:sz w:val="21"/>
                <w:szCs w:val="21"/>
              </w:rPr>
              <w:t>是否为核心产品（非单一产品采购项目时适用）：否</w:t>
            </w:r>
          </w:p>
        </w:tc>
      </w:tr>
      <w:tr w:rsidR="0051503D" w:rsidRPr="007E74AA" w14:paraId="7BF03065" w14:textId="77777777" w:rsidTr="00A93B04">
        <w:trPr>
          <w:trHeight w:val="1652"/>
        </w:trPr>
        <w:tc>
          <w:tcPr>
            <w:tcW w:w="5394" w:type="dxa"/>
            <w:tcBorders>
              <w:top w:val="single" w:sz="4" w:space="0" w:color="auto"/>
              <w:left w:val="single" w:sz="4" w:space="0" w:color="auto"/>
              <w:bottom w:val="single" w:sz="4" w:space="0" w:color="auto"/>
              <w:right w:val="single" w:sz="4" w:space="0" w:color="auto"/>
            </w:tcBorders>
            <w:vAlign w:val="center"/>
          </w:tcPr>
          <w:p w14:paraId="78DB3DA1"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招标文件要求</w:t>
            </w:r>
          </w:p>
          <w:p w14:paraId="0DD83B9C" w14:textId="77777777" w:rsidR="0051503D" w:rsidRPr="007E74AA" w:rsidRDefault="0051503D" w:rsidP="00A93B04">
            <w:pPr>
              <w:ind w:hanging="1"/>
              <w:rPr>
                <w:rFonts w:ascii="宋体" w:hAnsi="宋体" w:cs="仿宋_GB2312"/>
                <w:b/>
                <w:sz w:val="21"/>
                <w:szCs w:val="21"/>
              </w:rPr>
            </w:pPr>
            <w:r w:rsidRPr="007E74AA">
              <w:rPr>
                <w:rFonts w:ascii="宋体" w:hAnsi="宋体" w:cs="仿宋_GB2312" w:hint="eastAsia"/>
                <w:b/>
                <w:sz w:val="21"/>
                <w:szCs w:val="21"/>
              </w:rPr>
              <w:t>重要提示：实质性要求及重要指标用★标注（“★”必须标注在序号前），★标注项不得负偏离，如果负偏离，则投标文件无效。</w:t>
            </w:r>
          </w:p>
        </w:tc>
        <w:tc>
          <w:tcPr>
            <w:tcW w:w="4093" w:type="dxa"/>
            <w:tcBorders>
              <w:top w:val="single" w:sz="4" w:space="0" w:color="auto"/>
              <w:left w:val="single" w:sz="4" w:space="0" w:color="auto"/>
              <w:bottom w:val="single" w:sz="4" w:space="0" w:color="auto"/>
              <w:right w:val="single" w:sz="4" w:space="0" w:color="auto"/>
            </w:tcBorders>
            <w:vAlign w:val="center"/>
          </w:tcPr>
          <w:p w14:paraId="3B73755D" w14:textId="77777777" w:rsidR="0051503D" w:rsidRPr="007E74AA" w:rsidRDefault="0051503D" w:rsidP="00A93B04">
            <w:pPr>
              <w:jc w:val="center"/>
              <w:rPr>
                <w:rFonts w:ascii="宋体" w:hAnsi="宋体" w:cs="仿宋_GB2312"/>
                <w:sz w:val="21"/>
                <w:szCs w:val="21"/>
              </w:rPr>
            </w:pPr>
            <w:r w:rsidRPr="007E74AA">
              <w:rPr>
                <w:rFonts w:ascii="宋体" w:hAnsi="宋体" w:cs="仿宋_GB2312" w:hint="eastAsia"/>
                <w:sz w:val="21"/>
                <w:szCs w:val="21"/>
              </w:rPr>
              <w:t>投标文件</w:t>
            </w:r>
          </w:p>
          <w:p w14:paraId="576A3245"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响应内容</w:t>
            </w:r>
          </w:p>
        </w:tc>
        <w:tc>
          <w:tcPr>
            <w:tcW w:w="1262" w:type="dxa"/>
            <w:tcBorders>
              <w:top w:val="single" w:sz="4" w:space="0" w:color="auto"/>
              <w:left w:val="single" w:sz="4" w:space="0" w:color="auto"/>
              <w:bottom w:val="single" w:sz="4" w:space="0" w:color="auto"/>
              <w:right w:val="single" w:sz="4" w:space="0" w:color="auto"/>
            </w:tcBorders>
            <w:vAlign w:val="center"/>
          </w:tcPr>
          <w:p w14:paraId="201777D4"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偏离程度</w:t>
            </w:r>
          </w:p>
        </w:tc>
        <w:tc>
          <w:tcPr>
            <w:tcW w:w="1262" w:type="dxa"/>
            <w:tcBorders>
              <w:top w:val="single" w:sz="4" w:space="0" w:color="auto"/>
              <w:left w:val="single" w:sz="4" w:space="0" w:color="auto"/>
              <w:bottom w:val="single" w:sz="4" w:space="0" w:color="auto"/>
              <w:right w:val="single" w:sz="4" w:space="0" w:color="auto"/>
            </w:tcBorders>
            <w:vAlign w:val="center"/>
          </w:tcPr>
          <w:p w14:paraId="3F5CD609" w14:textId="77777777" w:rsidR="0051503D" w:rsidRPr="007E74AA" w:rsidRDefault="0051503D" w:rsidP="00A93B04">
            <w:pPr>
              <w:tabs>
                <w:tab w:val="left" w:pos="0"/>
              </w:tabs>
              <w:spacing w:line="240" w:lineRule="exact"/>
              <w:jc w:val="center"/>
              <w:rPr>
                <w:rFonts w:ascii="宋体" w:hAnsi="宋体" w:cs="仿宋_GB2312"/>
                <w:kern w:val="0"/>
                <w:sz w:val="21"/>
                <w:szCs w:val="21"/>
              </w:rPr>
            </w:pPr>
            <w:r w:rsidRPr="007E74AA">
              <w:rPr>
                <w:rFonts w:ascii="宋体" w:hAnsi="宋体" w:cs="仿宋_GB2312" w:hint="eastAsia"/>
                <w:sz w:val="21"/>
                <w:szCs w:val="21"/>
              </w:rPr>
              <w:t>偏离说明</w:t>
            </w:r>
          </w:p>
        </w:tc>
        <w:tc>
          <w:tcPr>
            <w:tcW w:w="1937" w:type="dxa"/>
            <w:tcBorders>
              <w:top w:val="single" w:sz="4" w:space="0" w:color="auto"/>
              <w:left w:val="single" w:sz="4" w:space="0" w:color="auto"/>
              <w:bottom w:val="single" w:sz="4" w:space="0" w:color="auto"/>
              <w:right w:val="single" w:sz="4" w:space="0" w:color="auto"/>
            </w:tcBorders>
            <w:vAlign w:val="center"/>
          </w:tcPr>
          <w:p w14:paraId="678BDED3" w14:textId="77777777" w:rsidR="0051503D" w:rsidRPr="007E74AA" w:rsidRDefault="0051503D" w:rsidP="00A93B04">
            <w:pPr>
              <w:tabs>
                <w:tab w:val="left" w:pos="0"/>
              </w:tabs>
              <w:spacing w:line="240" w:lineRule="exact"/>
              <w:jc w:val="center"/>
              <w:rPr>
                <w:rFonts w:ascii="宋体" w:hAnsi="宋体" w:cs="仿宋_GB2312"/>
                <w:sz w:val="21"/>
                <w:szCs w:val="21"/>
              </w:rPr>
            </w:pPr>
            <w:r w:rsidRPr="007E74AA">
              <w:rPr>
                <w:rFonts w:ascii="宋体" w:hAnsi="宋体" w:cs="仿宋_GB2312" w:hint="eastAsia"/>
                <w:sz w:val="21"/>
                <w:szCs w:val="21"/>
              </w:rPr>
              <w:t>证明材料</w:t>
            </w:r>
          </w:p>
        </w:tc>
      </w:tr>
      <w:tr w:rsidR="0051503D" w:rsidRPr="007E74AA" w14:paraId="12B1DBB5" w14:textId="77777777" w:rsidTr="00A93B04">
        <w:tc>
          <w:tcPr>
            <w:tcW w:w="5394" w:type="dxa"/>
            <w:tcBorders>
              <w:top w:val="single" w:sz="4" w:space="0" w:color="auto"/>
              <w:left w:val="single" w:sz="4" w:space="0" w:color="auto"/>
              <w:bottom w:val="single" w:sz="4" w:space="0" w:color="auto"/>
              <w:right w:val="single" w:sz="4" w:space="0" w:color="auto"/>
            </w:tcBorders>
          </w:tcPr>
          <w:p w14:paraId="487D9A89" w14:textId="77777777" w:rsidR="0051503D" w:rsidRDefault="0051503D" w:rsidP="00A93B04">
            <w:pPr>
              <w:spacing w:line="276" w:lineRule="auto"/>
              <w:jc w:val="left"/>
              <w:rPr>
                <w:rFonts w:ascii="宋体" w:hAnsi="宋体" w:cs="宋体"/>
                <w:szCs w:val="21"/>
              </w:rPr>
            </w:pPr>
            <w:r>
              <w:rPr>
                <w:rFonts w:ascii="宋体" w:hAnsi="宋体" w:cs="宋体" w:hint="eastAsia"/>
                <w:szCs w:val="21"/>
              </w:rPr>
              <w:t>★1、适用范围：测量成人血压、脉率和脉搏波波形；</w:t>
            </w:r>
          </w:p>
          <w:p w14:paraId="159E5FC0" w14:textId="77777777" w:rsidR="0051503D" w:rsidRDefault="0051503D" w:rsidP="00A93B04">
            <w:pPr>
              <w:spacing w:line="276" w:lineRule="auto"/>
              <w:jc w:val="left"/>
              <w:rPr>
                <w:rFonts w:ascii="宋体" w:hAnsi="宋体" w:cs="宋体"/>
                <w:szCs w:val="21"/>
              </w:rPr>
            </w:pPr>
            <w:r>
              <w:rPr>
                <w:rFonts w:ascii="宋体" w:hAnsi="宋体" w:cs="宋体" w:hint="eastAsia"/>
                <w:szCs w:val="21"/>
              </w:rPr>
              <w:t xml:space="preserve">  </w:t>
            </w:r>
            <w:r w:rsidRPr="00A3539A">
              <w:rPr>
                <w:noProof/>
              </w:rPr>
              <w:drawing>
                <wp:anchor distT="0" distB="0" distL="114300" distR="114300" simplePos="0" relativeHeight="251679744" behindDoc="0" locked="0" layoutInCell="1" allowOverlap="1" wp14:anchorId="00D2FB32" wp14:editId="38FB5DCB">
                  <wp:simplePos x="0" y="0"/>
                  <wp:positionH relativeFrom="column">
                    <wp:posOffset>-6350</wp:posOffset>
                  </wp:positionH>
                  <wp:positionV relativeFrom="paragraph">
                    <wp:posOffset>3810</wp:posOffset>
                  </wp:positionV>
                  <wp:extent cx="2208811" cy="2197072"/>
                  <wp:effectExtent l="0" t="0" r="1270" b="0"/>
                  <wp:wrapNone/>
                  <wp:docPr id="1034113799" name="图片 1034113799"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C0464" w14:textId="77777777" w:rsidR="0051503D" w:rsidRPr="00507F32" w:rsidRDefault="0051503D" w:rsidP="00A93B04">
            <w:pPr>
              <w:spacing w:line="276" w:lineRule="auto"/>
              <w:jc w:val="left"/>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tcPr>
          <w:p w14:paraId="68D160A5" w14:textId="77777777" w:rsidR="0051503D" w:rsidRPr="00507F32" w:rsidRDefault="0051503D" w:rsidP="00A93B04">
            <w:pPr>
              <w:spacing w:line="276" w:lineRule="auto"/>
              <w:jc w:val="left"/>
              <w:rPr>
                <w:rFonts w:ascii="宋体" w:hAnsi="宋体" w:cs="宋体"/>
                <w:szCs w:val="21"/>
              </w:rPr>
            </w:pPr>
            <w:r>
              <w:rPr>
                <w:rFonts w:ascii="宋体" w:hAnsi="宋体" w:cs="宋体" w:hint="eastAsia"/>
                <w:szCs w:val="21"/>
              </w:rPr>
              <w:lastRenderedPageBreak/>
              <w:t>适用范围：测量成人血压、脉率和脉搏波波形；</w:t>
            </w:r>
          </w:p>
        </w:tc>
        <w:tc>
          <w:tcPr>
            <w:tcW w:w="1262" w:type="dxa"/>
            <w:tcBorders>
              <w:top w:val="single" w:sz="4" w:space="0" w:color="auto"/>
              <w:left w:val="single" w:sz="4" w:space="0" w:color="auto"/>
              <w:bottom w:val="single" w:sz="4" w:space="0" w:color="auto"/>
              <w:right w:val="single" w:sz="4" w:space="0" w:color="auto"/>
            </w:tcBorders>
            <w:vAlign w:val="center"/>
          </w:tcPr>
          <w:p w14:paraId="43757E92" w14:textId="77777777" w:rsidR="0051503D" w:rsidRDefault="0051503D" w:rsidP="00A93B04">
            <w:pPr>
              <w:tabs>
                <w:tab w:val="left" w:pos="0"/>
              </w:tabs>
              <w:spacing w:line="240" w:lineRule="exact"/>
              <w:jc w:val="center"/>
              <w:rPr>
                <w:rFonts w:ascii="宋体" w:hAnsi="宋体" w:cs="仿宋_GB2312"/>
                <w:kern w:val="0"/>
                <w:sz w:val="21"/>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0D857EB5" w14:textId="77777777" w:rsidR="0051503D" w:rsidRDefault="0051503D" w:rsidP="00A93B04">
            <w:pPr>
              <w:tabs>
                <w:tab w:val="left" w:pos="0"/>
              </w:tabs>
              <w:spacing w:line="240" w:lineRule="exact"/>
              <w:jc w:val="center"/>
              <w:rPr>
                <w:rFonts w:ascii="宋体" w:hAnsi="宋体" w:cs="仿宋_GB2312"/>
                <w:kern w:val="0"/>
                <w:sz w:val="21"/>
                <w:szCs w:val="21"/>
              </w:rPr>
            </w:pPr>
            <w:r w:rsidRPr="006F7135">
              <w:rPr>
                <w:rFonts w:ascii="宋体" w:hAnsi="宋体" w:cs="宋体"/>
                <w:szCs w:val="21"/>
              </w:rPr>
              <w:t>无偏离</w:t>
            </w:r>
          </w:p>
        </w:tc>
        <w:tc>
          <w:tcPr>
            <w:tcW w:w="1937" w:type="dxa"/>
            <w:tcBorders>
              <w:top w:val="single" w:sz="4" w:space="0" w:color="auto"/>
              <w:left w:val="single" w:sz="4" w:space="0" w:color="auto"/>
              <w:right w:val="single" w:sz="4" w:space="0" w:color="auto"/>
            </w:tcBorders>
            <w:vAlign w:val="center"/>
          </w:tcPr>
          <w:p w14:paraId="555AAD29" w14:textId="77777777" w:rsidR="0051503D" w:rsidRDefault="0051503D" w:rsidP="00A93B04">
            <w:pPr>
              <w:tabs>
                <w:tab w:val="left" w:pos="0"/>
              </w:tabs>
              <w:spacing w:line="240" w:lineRule="exact"/>
              <w:jc w:val="center"/>
              <w:rPr>
                <w:rFonts w:ascii="宋体" w:hAnsi="宋体" w:cs="仿宋_GB2312"/>
                <w:kern w:val="0"/>
                <w:sz w:val="21"/>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4858B0C1" w14:textId="77777777" w:rsidTr="00A93B04">
        <w:tc>
          <w:tcPr>
            <w:tcW w:w="5394" w:type="dxa"/>
            <w:tcBorders>
              <w:top w:val="single" w:sz="4" w:space="0" w:color="auto"/>
              <w:left w:val="single" w:sz="4" w:space="0" w:color="auto"/>
              <w:bottom w:val="single" w:sz="4" w:space="0" w:color="auto"/>
              <w:right w:val="single" w:sz="4" w:space="0" w:color="auto"/>
            </w:tcBorders>
          </w:tcPr>
          <w:p w14:paraId="4C46721D" w14:textId="77777777" w:rsidR="0051503D" w:rsidRDefault="0051503D" w:rsidP="00A93B04">
            <w:pPr>
              <w:spacing w:line="276" w:lineRule="auto"/>
              <w:jc w:val="left"/>
              <w:rPr>
                <w:rFonts w:ascii="宋体" w:hAnsi="宋体" w:cs="宋体"/>
                <w:szCs w:val="21"/>
              </w:rPr>
            </w:pPr>
            <w:r>
              <w:rPr>
                <w:rFonts w:ascii="宋体" w:hAnsi="宋体" w:cs="宋体" w:hint="eastAsia"/>
                <w:szCs w:val="21"/>
              </w:rPr>
              <w:lastRenderedPageBreak/>
              <w:t>2、测量原理:示波法，放气过程测量血压；</w:t>
            </w:r>
          </w:p>
          <w:p w14:paraId="4594A7B0" w14:textId="77777777" w:rsidR="0051503D" w:rsidRPr="004D56A5" w:rsidRDefault="0051503D" w:rsidP="00A93B04">
            <w:pPr>
              <w:spacing w:line="276" w:lineRule="auto"/>
              <w:jc w:val="left"/>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tcPr>
          <w:p w14:paraId="72F1ED04" w14:textId="77777777" w:rsidR="0051503D" w:rsidRPr="009F3127" w:rsidRDefault="0051503D" w:rsidP="00A93B04">
            <w:pPr>
              <w:spacing w:line="276" w:lineRule="auto"/>
              <w:jc w:val="left"/>
              <w:rPr>
                <w:rFonts w:ascii="宋体" w:hAnsi="宋体" w:cs="宋体"/>
                <w:szCs w:val="21"/>
              </w:rPr>
            </w:pPr>
            <w:r>
              <w:rPr>
                <w:rFonts w:ascii="宋体" w:hAnsi="宋体" w:cs="宋体" w:hint="eastAsia"/>
                <w:szCs w:val="21"/>
              </w:rPr>
              <w:t>测量原理:示波法，放气过程测量血压；</w:t>
            </w:r>
          </w:p>
        </w:tc>
        <w:tc>
          <w:tcPr>
            <w:tcW w:w="1262" w:type="dxa"/>
            <w:tcBorders>
              <w:top w:val="single" w:sz="4" w:space="0" w:color="auto"/>
              <w:left w:val="single" w:sz="4" w:space="0" w:color="auto"/>
              <w:bottom w:val="single" w:sz="4" w:space="0" w:color="auto"/>
              <w:right w:val="single" w:sz="4" w:space="0" w:color="auto"/>
            </w:tcBorders>
            <w:vAlign w:val="center"/>
          </w:tcPr>
          <w:p w14:paraId="461EA9BD"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21629818"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937" w:type="dxa"/>
            <w:tcBorders>
              <w:left w:val="single" w:sz="4" w:space="0" w:color="auto"/>
              <w:right w:val="single" w:sz="4" w:space="0" w:color="auto"/>
            </w:tcBorders>
            <w:vAlign w:val="center"/>
          </w:tcPr>
          <w:p w14:paraId="5E71A1CA"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23FAF3C6" w14:textId="77777777" w:rsidTr="00A93B04">
        <w:tc>
          <w:tcPr>
            <w:tcW w:w="5394" w:type="dxa"/>
            <w:tcBorders>
              <w:top w:val="single" w:sz="4" w:space="0" w:color="auto"/>
              <w:left w:val="single" w:sz="4" w:space="0" w:color="auto"/>
              <w:bottom w:val="single" w:sz="4" w:space="0" w:color="auto"/>
              <w:right w:val="single" w:sz="4" w:space="0" w:color="auto"/>
            </w:tcBorders>
          </w:tcPr>
          <w:p w14:paraId="0D81A4F2" w14:textId="77777777" w:rsidR="0051503D" w:rsidRDefault="0051503D" w:rsidP="00A93B04">
            <w:pPr>
              <w:spacing w:line="276" w:lineRule="auto"/>
              <w:jc w:val="left"/>
              <w:rPr>
                <w:rFonts w:ascii="宋体" w:hAnsi="宋体" w:cs="宋体"/>
                <w:szCs w:val="21"/>
              </w:rPr>
            </w:pPr>
            <w:r>
              <w:rPr>
                <w:rFonts w:ascii="宋体" w:hAnsi="宋体" w:cs="宋体" w:hint="eastAsia"/>
                <w:szCs w:val="21"/>
              </w:rPr>
              <w:t>3、测量范围：血压:0mmHg～300mmHg；  脉率：35 bpm～185 bpm</w:t>
            </w:r>
          </w:p>
          <w:p w14:paraId="41A1A0AB" w14:textId="77777777" w:rsidR="0051503D" w:rsidRPr="004D56A5" w:rsidRDefault="0051503D" w:rsidP="00A93B04">
            <w:pPr>
              <w:spacing w:line="276" w:lineRule="auto"/>
              <w:jc w:val="left"/>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tcPr>
          <w:p w14:paraId="709DA845" w14:textId="77777777" w:rsidR="0051503D" w:rsidRPr="009F3127" w:rsidRDefault="0051503D" w:rsidP="00A93B04">
            <w:pPr>
              <w:spacing w:line="276" w:lineRule="auto"/>
              <w:jc w:val="left"/>
              <w:rPr>
                <w:rFonts w:ascii="宋体" w:hAnsi="宋体" w:cs="宋体"/>
                <w:szCs w:val="21"/>
              </w:rPr>
            </w:pPr>
            <w:r>
              <w:rPr>
                <w:rFonts w:ascii="宋体" w:hAnsi="宋体" w:cs="宋体" w:hint="eastAsia"/>
                <w:szCs w:val="21"/>
              </w:rPr>
              <w:t>测量范围：血压:0mmHg～300mmHg；  脉率：35 bpm～185 bpm</w:t>
            </w:r>
          </w:p>
        </w:tc>
        <w:tc>
          <w:tcPr>
            <w:tcW w:w="1262" w:type="dxa"/>
            <w:tcBorders>
              <w:top w:val="single" w:sz="4" w:space="0" w:color="auto"/>
              <w:left w:val="single" w:sz="4" w:space="0" w:color="auto"/>
              <w:bottom w:val="single" w:sz="4" w:space="0" w:color="auto"/>
              <w:right w:val="single" w:sz="4" w:space="0" w:color="auto"/>
            </w:tcBorders>
            <w:vAlign w:val="center"/>
          </w:tcPr>
          <w:p w14:paraId="6B4D4B56"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0F500E38"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937" w:type="dxa"/>
            <w:tcBorders>
              <w:left w:val="single" w:sz="4" w:space="0" w:color="auto"/>
              <w:right w:val="single" w:sz="4" w:space="0" w:color="auto"/>
            </w:tcBorders>
            <w:vAlign w:val="center"/>
          </w:tcPr>
          <w:p w14:paraId="0D3E2415"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13D08E1D" w14:textId="77777777" w:rsidTr="00A93B04">
        <w:tc>
          <w:tcPr>
            <w:tcW w:w="5394" w:type="dxa"/>
            <w:tcBorders>
              <w:top w:val="single" w:sz="4" w:space="0" w:color="auto"/>
              <w:left w:val="single" w:sz="4" w:space="0" w:color="auto"/>
              <w:bottom w:val="single" w:sz="4" w:space="0" w:color="auto"/>
              <w:right w:val="single" w:sz="4" w:space="0" w:color="auto"/>
            </w:tcBorders>
          </w:tcPr>
          <w:p w14:paraId="6D66CAF8" w14:textId="77777777" w:rsidR="0051503D" w:rsidRDefault="0051503D" w:rsidP="00A93B04">
            <w:pPr>
              <w:spacing w:line="276" w:lineRule="auto"/>
              <w:jc w:val="left"/>
              <w:rPr>
                <w:rFonts w:ascii="宋体" w:hAnsi="宋体" w:cs="宋体"/>
                <w:szCs w:val="21"/>
              </w:rPr>
            </w:pPr>
            <w:r>
              <w:rPr>
                <w:rFonts w:ascii="宋体" w:hAnsi="宋体" w:cs="宋体" w:hint="eastAsia"/>
                <w:szCs w:val="21"/>
              </w:rPr>
              <w:t>4、测量精准度:血压测量精度：±3mmHg；</w:t>
            </w:r>
          </w:p>
        </w:tc>
        <w:tc>
          <w:tcPr>
            <w:tcW w:w="4093" w:type="dxa"/>
            <w:tcBorders>
              <w:top w:val="single" w:sz="4" w:space="0" w:color="auto"/>
              <w:left w:val="single" w:sz="4" w:space="0" w:color="auto"/>
              <w:bottom w:val="single" w:sz="4" w:space="0" w:color="auto"/>
              <w:right w:val="single" w:sz="4" w:space="0" w:color="auto"/>
            </w:tcBorders>
          </w:tcPr>
          <w:p w14:paraId="1B857658" w14:textId="77777777" w:rsidR="0051503D" w:rsidRDefault="0051503D" w:rsidP="00A93B04">
            <w:pPr>
              <w:spacing w:after="120"/>
              <w:rPr>
                <w:rFonts w:ascii="宋体" w:hAnsi="宋体" w:cs="宋体"/>
                <w:szCs w:val="21"/>
              </w:rPr>
            </w:pPr>
            <w:r>
              <w:rPr>
                <w:rFonts w:ascii="宋体" w:hAnsi="宋体" w:cs="宋体" w:hint="eastAsia"/>
                <w:szCs w:val="21"/>
              </w:rPr>
              <w:t>测量精准度:血压测量精度：±3mmHg；</w:t>
            </w:r>
          </w:p>
        </w:tc>
        <w:tc>
          <w:tcPr>
            <w:tcW w:w="1262" w:type="dxa"/>
            <w:tcBorders>
              <w:top w:val="single" w:sz="4" w:space="0" w:color="auto"/>
              <w:left w:val="single" w:sz="4" w:space="0" w:color="auto"/>
              <w:bottom w:val="single" w:sz="4" w:space="0" w:color="auto"/>
              <w:right w:val="single" w:sz="4" w:space="0" w:color="auto"/>
            </w:tcBorders>
            <w:vAlign w:val="center"/>
          </w:tcPr>
          <w:p w14:paraId="6A19D752"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7C665E52"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937" w:type="dxa"/>
            <w:tcBorders>
              <w:left w:val="single" w:sz="4" w:space="0" w:color="auto"/>
              <w:right w:val="single" w:sz="4" w:space="0" w:color="auto"/>
            </w:tcBorders>
            <w:vAlign w:val="center"/>
          </w:tcPr>
          <w:p w14:paraId="7E3D6174"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276A211D" w14:textId="77777777" w:rsidTr="00A93B04">
        <w:tc>
          <w:tcPr>
            <w:tcW w:w="5394" w:type="dxa"/>
            <w:tcBorders>
              <w:top w:val="single" w:sz="4" w:space="0" w:color="auto"/>
              <w:left w:val="single" w:sz="4" w:space="0" w:color="auto"/>
              <w:bottom w:val="single" w:sz="4" w:space="0" w:color="auto"/>
              <w:right w:val="single" w:sz="4" w:space="0" w:color="auto"/>
            </w:tcBorders>
          </w:tcPr>
          <w:p w14:paraId="42E8A276" w14:textId="77777777" w:rsidR="0051503D" w:rsidRDefault="0051503D" w:rsidP="00A93B04">
            <w:pPr>
              <w:spacing w:line="276" w:lineRule="auto"/>
              <w:jc w:val="left"/>
              <w:rPr>
                <w:rFonts w:ascii="宋体" w:hAnsi="宋体" w:cs="宋体"/>
                <w:szCs w:val="21"/>
              </w:rPr>
            </w:pPr>
            <w:r>
              <w:rPr>
                <w:rFonts w:ascii="宋体" w:hAnsi="宋体" w:cs="宋体" w:hint="eastAsia"/>
                <w:szCs w:val="21"/>
              </w:rPr>
              <w:t>5、测量分辨率:压力测量分辨率：≤1mmHg；  脉率测量分辨率：≤1bpm；</w:t>
            </w:r>
          </w:p>
        </w:tc>
        <w:tc>
          <w:tcPr>
            <w:tcW w:w="4093" w:type="dxa"/>
            <w:tcBorders>
              <w:top w:val="single" w:sz="4" w:space="0" w:color="auto"/>
              <w:left w:val="single" w:sz="4" w:space="0" w:color="auto"/>
              <w:bottom w:val="single" w:sz="4" w:space="0" w:color="auto"/>
              <w:right w:val="single" w:sz="4" w:space="0" w:color="auto"/>
            </w:tcBorders>
          </w:tcPr>
          <w:p w14:paraId="71AD5DFC" w14:textId="77777777" w:rsidR="0051503D" w:rsidRDefault="0051503D" w:rsidP="00A93B04">
            <w:pPr>
              <w:spacing w:after="120"/>
              <w:rPr>
                <w:rFonts w:ascii="宋体" w:hAnsi="宋体" w:cs="宋体"/>
                <w:szCs w:val="21"/>
              </w:rPr>
            </w:pPr>
            <w:r>
              <w:rPr>
                <w:rFonts w:ascii="宋体" w:hAnsi="宋体" w:cs="宋体" w:hint="eastAsia"/>
                <w:szCs w:val="21"/>
              </w:rPr>
              <w:t>测量分辨率:压力测量分辨率：≤1mmHg；  脉率测量分辨率：≤1bpm；</w:t>
            </w:r>
          </w:p>
        </w:tc>
        <w:tc>
          <w:tcPr>
            <w:tcW w:w="1262" w:type="dxa"/>
            <w:tcBorders>
              <w:top w:val="single" w:sz="4" w:space="0" w:color="auto"/>
              <w:left w:val="single" w:sz="4" w:space="0" w:color="auto"/>
              <w:bottom w:val="single" w:sz="4" w:space="0" w:color="auto"/>
              <w:right w:val="single" w:sz="4" w:space="0" w:color="auto"/>
            </w:tcBorders>
            <w:vAlign w:val="center"/>
          </w:tcPr>
          <w:p w14:paraId="22FB7393"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238D9EF4"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szCs w:val="21"/>
              </w:rPr>
              <w:t>无偏离</w:t>
            </w:r>
          </w:p>
        </w:tc>
        <w:tc>
          <w:tcPr>
            <w:tcW w:w="1937" w:type="dxa"/>
            <w:tcBorders>
              <w:left w:val="single" w:sz="4" w:space="0" w:color="auto"/>
              <w:right w:val="single" w:sz="4" w:space="0" w:color="auto"/>
            </w:tcBorders>
            <w:vAlign w:val="center"/>
          </w:tcPr>
          <w:p w14:paraId="0B17B43C"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22610982" w14:textId="77777777" w:rsidTr="00A93B04">
        <w:tc>
          <w:tcPr>
            <w:tcW w:w="5394" w:type="dxa"/>
            <w:tcBorders>
              <w:top w:val="single" w:sz="4" w:space="0" w:color="auto"/>
              <w:left w:val="single" w:sz="4" w:space="0" w:color="auto"/>
              <w:bottom w:val="single" w:sz="4" w:space="0" w:color="auto"/>
              <w:right w:val="single" w:sz="4" w:space="0" w:color="auto"/>
            </w:tcBorders>
          </w:tcPr>
          <w:p w14:paraId="2D851BAB" w14:textId="77777777" w:rsidR="0051503D" w:rsidRPr="00D26BF1" w:rsidRDefault="0051503D" w:rsidP="00A93B04">
            <w:pPr>
              <w:spacing w:line="276" w:lineRule="auto"/>
              <w:jc w:val="left"/>
              <w:rPr>
                <w:rFonts w:ascii="宋体" w:hAnsi="宋体" w:cs="宋体"/>
                <w:szCs w:val="21"/>
              </w:rPr>
            </w:pPr>
            <w:r>
              <w:rPr>
                <w:rFonts w:ascii="宋体" w:hAnsi="宋体" w:cs="宋体" w:hint="eastAsia"/>
                <w:szCs w:val="21"/>
              </w:rPr>
              <w:t>6、适用臂围：16cm～</w:t>
            </w:r>
            <w:r w:rsidRPr="00A3539A">
              <w:rPr>
                <w:noProof/>
              </w:rPr>
              <w:drawing>
                <wp:anchor distT="0" distB="0" distL="114300" distR="114300" simplePos="0" relativeHeight="251680768" behindDoc="0" locked="0" layoutInCell="1" allowOverlap="1" wp14:anchorId="1E4A0A2B" wp14:editId="1974D543">
                  <wp:simplePos x="0" y="0"/>
                  <wp:positionH relativeFrom="column">
                    <wp:posOffset>-6350</wp:posOffset>
                  </wp:positionH>
                  <wp:positionV relativeFrom="paragraph">
                    <wp:posOffset>4445</wp:posOffset>
                  </wp:positionV>
                  <wp:extent cx="2208811" cy="2197072"/>
                  <wp:effectExtent l="0" t="0" r="1270" b="0"/>
                  <wp:wrapNone/>
                  <wp:docPr id="1034113800" name="图片 1034113800"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hint="eastAsia"/>
                <w:szCs w:val="21"/>
              </w:rPr>
              <w:t>43cm；</w:t>
            </w:r>
          </w:p>
        </w:tc>
        <w:tc>
          <w:tcPr>
            <w:tcW w:w="4093" w:type="dxa"/>
            <w:tcBorders>
              <w:top w:val="single" w:sz="4" w:space="0" w:color="auto"/>
              <w:left w:val="single" w:sz="4" w:space="0" w:color="auto"/>
              <w:bottom w:val="single" w:sz="4" w:space="0" w:color="auto"/>
              <w:right w:val="single" w:sz="4" w:space="0" w:color="auto"/>
            </w:tcBorders>
          </w:tcPr>
          <w:p w14:paraId="6683498F" w14:textId="77777777" w:rsidR="0051503D" w:rsidRPr="00D26BF1" w:rsidRDefault="0051503D" w:rsidP="00A93B04">
            <w:pPr>
              <w:spacing w:line="276" w:lineRule="auto"/>
              <w:jc w:val="left"/>
              <w:rPr>
                <w:rFonts w:ascii="宋体" w:hAnsi="宋体" w:cs="宋体"/>
                <w:szCs w:val="21"/>
              </w:rPr>
            </w:pPr>
            <w:r>
              <w:rPr>
                <w:rFonts w:ascii="宋体" w:hAnsi="宋体" w:cs="宋体" w:hint="eastAsia"/>
                <w:szCs w:val="21"/>
              </w:rPr>
              <w:t>适用臂围：1</w:t>
            </w:r>
            <w:r>
              <w:rPr>
                <w:rFonts w:ascii="宋体" w:hAnsi="宋体" w:cs="宋体"/>
                <w:szCs w:val="21"/>
              </w:rPr>
              <w:t>7</w:t>
            </w:r>
            <w:r>
              <w:rPr>
                <w:rFonts w:ascii="宋体" w:hAnsi="宋体" w:cs="宋体" w:hint="eastAsia"/>
                <w:szCs w:val="21"/>
              </w:rPr>
              <w:t>cm～42cm；</w:t>
            </w:r>
          </w:p>
        </w:tc>
        <w:tc>
          <w:tcPr>
            <w:tcW w:w="1262" w:type="dxa"/>
            <w:tcBorders>
              <w:top w:val="single" w:sz="4" w:space="0" w:color="auto"/>
              <w:left w:val="single" w:sz="4" w:space="0" w:color="auto"/>
              <w:bottom w:val="single" w:sz="4" w:space="0" w:color="auto"/>
              <w:right w:val="single" w:sz="4" w:space="0" w:color="auto"/>
            </w:tcBorders>
            <w:vAlign w:val="center"/>
          </w:tcPr>
          <w:p w14:paraId="55A9D601"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仿宋_GB2312"/>
                <w:kern w:val="0"/>
                <w:szCs w:val="24"/>
              </w:rPr>
              <w:t>负偏离</w:t>
            </w:r>
          </w:p>
        </w:tc>
        <w:tc>
          <w:tcPr>
            <w:tcW w:w="1262" w:type="dxa"/>
            <w:tcBorders>
              <w:top w:val="single" w:sz="4" w:space="0" w:color="auto"/>
              <w:left w:val="single" w:sz="4" w:space="0" w:color="auto"/>
              <w:bottom w:val="single" w:sz="4" w:space="0" w:color="auto"/>
              <w:right w:val="single" w:sz="4" w:space="0" w:color="auto"/>
            </w:tcBorders>
            <w:vAlign w:val="center"/>
          </w:tcPr>
          <w:p w14:paraId="6F83C325" w14:textId="77777777" w:rsidR="0051503D" w:rsidRPr="006F7135" w:rsidRDefault="0051503D" w:rsidP="00A93B04">
            <w:pPr>
              <w:tabs>
                <w:tab w:val="left" w:pos="0"/>
              </w:tabs>
              <w:spacing w:line="240" w:lineRule="exact"/>
              <w:rPr>
                <w:rFonts w:ascii="宋体" w:hAnsi="宋体" w:cs="仿宋_GB2312"/>
                <w:kern w:val="0"/>
                <w:szCs w:val="24"/>
              </w:rPr>
            </w:pPr>
          </w:p>
          <w:p w14:paraId="2CE25A07" w14:textId="77777777" w:rsidR="0051503D" w:rsidRPr="006F7135" w:rsidRDefault="0051503D" w:rsidP="00A93B04">
            <w:pPr>
              <w:tabs>
                <w:tab w:val="left" w:pos="0"/>
              </w:tabs>
              <w:spacing w:line="240" w:lineRule="exact"/>
              <w:rPr>
                <w:rFonts w:ascii="宋体" w:hAnsi="宋体" w:cs="仿宋_GB2312"/>
                <w:kern w:val="0"/>
                <w:szCs w:val="24"/>
              </w:rPr>
            </w:pPr>
            <w:r w:rsidRPr="002819C2">
              <w:rPr>
                <w:rFonts w:ascii="宋体" w:hAnsi="宋体" w:cs="宋体" w:hint="eastAsia"/>
                <w:color w:val="000000" w:themeColor="text1"/>
                <w:szCs w:val="24"/>
              </w:rPr>
              <w:t>适用臂围：17cm～42cm</w:t>
            </w:r>
          </w:p>
        </w:tc>
        <w:tc>
          <w:tcPr>
            <w:tcW w:w="1937" w:type="dxa"/>
            <w:tcBorders>
              <w:left w:val="single" w:sz="4" w:space="0" w:color="auto"/>
              <w:right w:val="single" w:sz="4" w:space="0" w:color="auto"/>
            </w:tcBorders>
            <w:vAlign w:val="center"/>
          </w:tcPr>
          <w:p w14:paraId="02A4947D" w14:textId="77777777" w:rsidR="0051503D" w:rsidRPr="006F7135" w:rsidRDefault="0051503D" w:rsidP="00A93B04">
            <w:pPr>
              <w:tabs>
                <w:tab w:val="left" w:pos="0"/>
              </w:tabs>
              <w:spacing w:line="240" w:lineRule="exact"/>
              <w:jc w:val="center"/>
              <w:rPr>
                <w:rFonts w:ascii="宋体" w:hAnsi="宋体" w:cs="仿宋_GB2312"/>
                <w:kern w:val="0"/>
                <w:szCs w:val="24"/>
              </w:rPr>
            </w:pPr>
            <w:r w:rsidRPr="006F7135">
              <w:rPr>
                <w:rFonts w:ascii="宋体" w:hAnsi="宋体" w:cs="仿宋_GB2312" w:hint="eastAsia"/>
                <w:kern w:val="0"/>
                <w:szCs w:val="24"/>
              </w:rPr>
              <w:t>详见</w:t>
            </w:r>
            <w:r w:rsidRPr="006F7135">
              <w:rPr>
                <w:rFonts w:ascii="宋体" w:hAnsi="宋体" w:cs="仿宋_GB2312"/>
                <w:kern w:val="0"/>
                <w:szCs w:val="24"/>
              </w:rPr>
              <w:fldChar w:fldCharType="begin"/>
            </w:r>
            <w:r w:rsidRPr="006F7135">
              <w:rPr>
                <w:rFonts w:ascii="宋体" w:hAnsi="宋体" w:cs="仿宋_GB2312"/>
                <w:kern w:val="0"/>
                <w:szCs w:val="24"/>
              </w:rPr>
              <w:instrText xml:space="preserve"> PAGEREF _Ref168758754 \h </w:instrText>
            </w:r>
            <w:r w:rsidRPr="006F7135">
              <w:rPr>
                <w:rFonts w:ascii="宋体" w:hAnsi="宋体" w:cs="仿宋_GB2312"/>
                <w:kern w:val="0"/>
                <w:szCs w:val="24"/>
              </w:rPr>
            </w:r>
            <w:r w:rsidRPr="006F7135">
              <w:rPr>
                <w:rFonts w:ascii="宋体" w:hAnsi="宋体" w:cs="仿宋_GB2312"/>
                <w:kern w:val="0"/>
                <w:szCs w:val="24"/>
              </w:rPr>
              <w:fldChar w:fldCharType="separate"/>
            </w:r>
            <w:r w:rsidRPr="006F7135">
              <w:rPr>
                <w:rFonts w:ascii="宋体" w:hAnsi="宋体" w:cs="仿宋_GB2312"/>
                <w:noProof/>
                <w:kern w:val="0"/>
                <w:szCs w:val="24"/>
              </w:rPr>
              <w:t>76</w:t>
            </w:r>
            <w:r w:rsidRPr="006F7135">
              <w:rPr>
                <w:rFonts w:ascii="宋体" w:hAnsi="宋体" w:cs="仿宋_GB2312"/>
                <w:kern w:val="0"/>
                <w:szCs w:val="24"/>
              </w:rPr>
              <w:fldChar w:fldCharType="end"/>
            </w:r>
            <w:r w:rsidRPr="006F7135">
              <w:rPr>
                <w:rFonts w:ascii="宋体" w:hAnsi="宋体" w:cs="仿宋_GB2312" w:hint="eastAsia"/>
                <w:kern w:val="0"/>
                <w:szCs w:val="24"/>
              </w:rPr>
              <w:t>页-</w:t>
            </w:r>
            <w:r w:rsidRPr="006F7135">
              <w:rPr>
                <w:rFonts w:ascii="宋体" w:hAnsi="宋体" w:cs="仿宋_GB2312"/>
                <w:kern w:val="0"/>
                <w:szCs w:val="24"/>
              </w:rPr>
              <w:fldChar w:fldCharType="begin"/>
            </w:r>
            <w:r w:rsidRPr="006F7135">
              <w:rPr>
                <w:rFonts w:ascii="宋体" w:hAnsi="宋体" w:cs="仿宋_GB2312"/>
                <w:kern w:val="0"/>
                <w:szCs w:val="24"/>
              </w:rPr>
              <w:instrText xml:space="preserve"> </w:instrText>
            </w:r>
            <w:r w:rsidRPr="006F7135">
              <w:rPr>
                <w:rFonts w:ascii="宋体" w:hAnsi="宋体" w:cs="仿宋_GB2312" w:hint="eastAsia"/>
                <w:kern w:val="0"/>
                <w:szCs w:val="24"/>
              </w:rPr>
              <w:instrText>PAGEREF _Ref168758764 \h</w:instrText>
            </w:r>
            <w:r w:rsidRPr="006F7135">
              <w:rPr>
                <w:rFonts w:ascii="宋体" w:hAnsi="宋体" w:cs="仿宋_GB2312"/>
                <w:kern w:val="0"/>
                <w:szCs w:val="24"/>
              </w:rPr>
              <w:instrText xml:space="preserve"> </w:instrText>
            </w:r>
            <w:r w:rsidRPr="006F7135">
              <w:rPr>
                <w:rFonts w:ascii="宋体" w:hAnsi="宋体" w:cs="仿宋_GB2312"/>
                <w:kern w:val="0"/>
                <w:szCs w:val="24"/>
              </w:rPr>
            </w:r>
            <w:r w:rsidRPr="006F7135">
              <w:rPr>
                <w:rFonts w:ascii="宋体" w:hAnsi="宋体" w:cs="仿宋_GB2312"/>
                <w:kern w:val="0"/>
                <w:szCs w:val="24"/>
              </w:rPr>
              <w:fldChar w:fldCharType="separate"/>
            </w:r>
            <w:r w:rsidRPr="006F7135">
              <w:rPr>
                <w:rFonts w:ascii="宋体" w:hAnsi="宋体" w:cs="仿宋_GB2312"/>
                <w:noProof/>
                <w:kern w:val="0"/>
                <w:szCs w:val="24"/>
              </w:rPr>
              <w:t>78</w:t>
            </w:r>
            <w:r w:rsidRPr="006F7135">
              <w:rPr>
                <w:rFonts w:ascii="宋体" w:hAnsi="宋体" w:cs="仿宋_GB2312"/>
                <w:kern w:val="0"/>
                <w:szCs w:val="24"/>
              </w:rPr>
              <w:fldChar w:fldCharType="end"/>
            </w:r>
            <w:r w:rsidRPr="006F7135">
              <w:rPr>
                <w:rFonts w:ascii="宋体" w:hAnsi="宋体" w:cs="仿宋_GB2312" w:hint="eastAsia"/>
                <w:kern w:val="0"/>
                <w:szCs w:val="24"/>
              </w:rPr>
              <w:t>页</w:t>
            </w:r>
          </w:p>
          <w:p w14:paraId="7EE13FFF" w14:textId="77777777" w:rsidR="0051503D" w:rsidRPr="006F7135" w:rsidRDefault="0051503D" w:rsidP="00A93B04">
            <w:pPr>
              <w:tabs>
                <w:tab w:val="left" w:pos="0"/>
              </w:tabs>
              <w:spacing w:line="240" w:lineRule="exact"/>
              <w:jc w:val="center"/>
              <w:rPr>
                <w:rFonts w:ascii="宋体" w:hAnsi="宋体" w:cs="仿宋_GB2312"/>
                <w:kern w:val="0"/>
                <w:szCs w:val="24"/>
              </w:rPr>
            </w:pPr>
          </w:p>
        </w:tc>
      </w:tr>
      <w:tr w:rsidR="0051503D" w:rsidRPr="007E74AA" w14:paraId="368F7941" w14:textId="77777777" w:rsidTr="00A93B04">
        <w:tc>
          <w:tcPr>
            <w:tcW w:w="5394" w:type="dxa"/>
            <w:tcBorders>
              <w:top w:val="single" w:sz="4" w:space="0" w:color="auto"/>
              <w:left w:val="single" w:sz="4" w:space="0" w:color="auto"/>
              <w:bottom w:val="single" w:sz="4" w:space="0" w:color="auto"/>
              <w:right w:val="single" w:sz="4" w:space="0" w:color="auto"/>
            </w:tcBorders>
          </w:tcPr>
          <w:p w14:paraId="7FB691F8"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7、病例存储容量：≥2000例；</w:t>
            </w:r>
          </w:p>
        </w:tc>
        <w:tc>
          <w:tcPr>
            <w:tcW w:w="4093" w:type="dxa"/>
            <w:tcBorders>
              <w:top w:val="single" w:sz="4" w:space="0" w:color="auto"/>
              <w:left w:val="single" w:sz="4" w:space="0" w:color="auto"/>
              <w:bottom w:val="single" w:sz="4" w:space="0" w:color="auto"/>
              <w:right w:val="single" w:sz="4" w:space="0" w:color="auto"/>
            </w:tcBorders>
          </w:tcPr>
          <w:p w14:paraId="1A0ADDD1"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、病例存储容量：≥2000例；</w:t>
            </w:r>
          </w:p>
        </w:tc>
        <w:tc>
          <w:tcPr>
            <w:tcW w:w="1262" w:type="dxa"/>
            <w:tcBorders>
              <w:top w:val="single" w:sz="4" w:space="0" w:color="auto"/>
              <w:left w:val="single" w:sz="4" w:space="0" w:color="auto"/>
              <w:bottom w:val="single" w:sz="4" w:space="0" w:color="auto"/>
              <w:right w:val="single" w:sz="4" w:space="0" w:color="auto"/>
            </w:tcBorders>
            <w:vAlign w:val="center"/>
          </w:tcPr>
          <w:p w14:paraId="2DEC652E"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60F26FC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left w:val="single" w:sz="4" w:space="0" w:color="auto"/>
              <w:bottom w:val="single" w:sz="4" w:space="0" w:color="auto"/>
              <w:right w:val="single" w:sz="4" w:space="0" w:color="auto"/>
            </w:tcBorders>
            <w:vAlign w:val="center"/>
          </w:tcPr>
          <w:p w14:paraId="4FB6E582"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4D56A5" w14:paraId="18BD957F"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392B81F7"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8、数字式LED屏显示：根据《中国高血压防治指南》自动对测量结果进行评估并显示，测量可信度的显示；</w:t>
            </w:r>
          </w:p>
        </w:tc>
        <w:tc>
          <w:tcPr>
            <w:tcW w:w="4093" w:type="dxa"/>
            <w:tcBorders>
              <w:top w:val="single" w:sz="4" w:space="0" w:color="auto"/>
              <w:left w:val="single" w:sz="4" w:space="0" w:color="auto"/>
              <w:bottom w:val="single" w:sz="4" w:space="0" w:color="auto"/>
              <w:right w:val="single" w:sz="4" w:space="0" w:color="auto"/>
            </w:tcBorders>
            <w:vAlign w:val="center"/>
          </w:tcPr>
          <w:p w14:paraId="5525A1EB" w14:textId="77777777" w:rsidR="0051503D" w:rsidRDefault="0051503D" w:rsidP="00A93B04">
            <w:pPr>
              <w:spacing w:line="276" w:lineRule="auto"/>
              <w:jc w:val="left"/>
              <w:rPr>
                <w:rFonts w:ascii="宋体" w:hAnsi="宋体" w:cs="宋体"/>
                <w:szCs w:val="21"/>
              </w:rPr>
            </w:pPr>
            <w:r>
              <w:rPr>
                <w:rFonts w:ascii="宋体" w:hAnsi="宋体" w:cs="宋体" w:hint="eastAsia"/>
                <w:szCs w:val="21"/>
              </w:rPr>
              <w:t>数字式LED屏显示：根据《中国高血压防治指南》自动对测量结果进行评估并显示，测量可信度的显示；</w:t>
            </w:r>
          </w:p>
        </w:tc>
        <w:tc>
          <w:tcPr>
            <w:tcW w:w="1262" w:type="dxa"/>
            <w:tcBorders>
              <w:top w:val="single" w:sz="4" w:space="0" w:color="auto"/>
              <w:left w:val="single" w:sz="4" w:space="0" w:color="auto"/>
              <w:bottom w:val="single" w:sz="4" w:space="0" w:color="auto"/>
              <w:right w:val="single" w:sz="4" w:space="0" w:color="auto"/>
            </w:tcBorders>
            <w:vAlign w:val="center"/>
          </w:tcPr>
          <w:p w14:paraId="1FC18F4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5FA1BD7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5AEEDDBD"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5CE803B3"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3C1CE9F3"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9、袖带驱动方式：电机自动裹袖带，模拟人工绑袖带，提高测量精准度和受检者舒适度；</w:t>
            </w:r>
          </w:p>
        </w:tc>
        <w:tc>
          <w:tcPr>
            <w:tcW w:w="4093" w:type="dxa"/>
            <w:tcBorders>
              <w:top w:val="single" w:sz="4" w:space="0" w:color="auto"/>
              <w:left w:val="single" w:sz="4" w:space="0" w:color="auto"/>
              <w:bottom w:val="single" w:sz="4" w:space="0" w:color="auto"/>
              <w:right w:val="single" w:sz="4" w:space="0" w:color="auto"/>
            </w:tcBorders>
            <w:vAlign w:val="center"/>
          </w:tcPr>
          <w:p w14:paraId="3C47EDB0" w14:textId="77777777" w:rsidR="0051503D" w:rsidRDefault="0051503D" w:rsidP="00A93B04">
            <w:pPr>
              <w:spacing w:line="276" w:lineRule="auto"/>
              <w:jc w:val="left"/>
              <w:rPr>
                <w:rFonts w:ascii="宋体" w:hAnsi="宋体" w:cs="宋体"/>
                <w:szCs w:val="21"/>
              </w:rPr>
            </w:pPr>
            <w:r>
              <w:rPr>
                <w:rFonts w:ascii="宋体" w:hAnsi="宋体" w:cs="宋体" w:hint="eastAsia"/>
                <w:szCs w:val="21"/>
              </w:rPr>
              <w:t>袖带驱动方式：电机自动裹袖带，模拟人工绑袖带，提高测量精准度和受检者舒适度；</w:t>
            </w:r>
          </w:p>
        </w:tc>
        <w:tc>
          <w:tcPr>
            <w:tcW w:w="1262" w:type="dxa"/>
            <w:tcBorders>
              <w:top w:val="single" w:sz="4" w:space="0" w:color="auto"/>
              <w:left w:val="single" w:sz="4" w:space="0" w:color="auto"/>
              <w:bottom w:val="single" w:sz="4" w:space="0" w:color="auto"/>
              <w:right w:val="single" w:sz="4" w:space="0" w:color="auto"/>
            </w:tcBorders>
            <w:vAlign w:val="center"/>
          </w:tcPr>
          <w:p w14:paraId="2E764DA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0B8EF6C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069D558F"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39455EE9"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4BE2BF12" w14:textId="77777777" w:rsidR="0051503D" w:rsidRDefault="0051503D" w:rsidP="00A93B04">
            <w:pPr>
              <w:spacing w:line="276" w:lineRule="auto"/>
              <w:jc w:val="left"/>
              <w:rPr>
                <w:rFonts w:ascii="宋体" w:hAnsi="宋体" w:cs="宋体"/>
                <w:szCs w:val="21"/>
              </w:rPr>
            </w:pPr>
            <w:r>
              <w:rPr>
                <w:rFonts w:ascii="宋体" w:hAnsi="宋体" w:cs="宋体" w:hint="eastAsia"/>
                <w:szCs w:val="21"/>
              </w:rPr>
              <w:t>10、臂姿确认功能：通过臂姿检测按钮和红外传感器可使人体臂姿和位置处于最佳检测状态，提</w:t>
            </w:r>
            <w:r>
              <w:rPr>
                <w:rFonts w:ascii="宋体" w:hAnsi="宋体" w:cs="宋体" w:hint="eastAsia"/>
                <w:szCs w:val="21"/>
              </w:rPr>
              <w:lastRenderedPageBreak/>
              <w:t>高测量结果准确度；</w:t>
            </w:r>
          </w:p>
          <w:p w14:paraId="54C8F599" w14:textId="77777777" w:rsidR="0051503D" w:rsidRPr="004D56A5" w:rsidRDefault="0051503D" w:rsidP="00A93B04">
            <w:pPr>
              <w:spacing w:line="276" w:lineRule="auto"/>
              <w:jc w:val="left"/>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vAlign w:val="center"/>
          </w:tcPr>
          <w:p w14:paraId="3C82C32D" w14:textId="77777777" w:rsidR="0051503D" w:rsidRPr="009F3127" w:rsidRDefault="0051503D" w:rsidP="00A93B04">
            <w:pPr>
              <w:spacing w:line="276" w:lineRule="auto"/>
              <w:jc w:val="left"/>
              <w:rPr>
                <w:rFonts w:ascii="宋体" w:hAnsi="宋体" w:cs="宋体"/>
                <w:szCs w:val="21"/>
              </w:rPr>
            </w:pPr>
            <w:r>
              <w:rPr>
                <w:rFonts w:ascii="宋体" w:hAnsi="宋体" w:cs="宋体" w:hint="eastAsia"/>
                <w:szCs w:val="21"/>
              </w:rPr>
              <w:lastRenderedPageBreak/>
              <w:t>、臂姿确认功能：通过臂姿检测按钮和红外传感器可使人体臂姿和位置处</w:t>
            </w:r>
            <w:r>
              <w:rPr>
                <w:rFonts w:ascii="宋体" w:hAnsi="宋体" w:cs="宋体" w:hint="eastAsia"/>
                <w:szCs w:val="21"/>
              </w:rPr>
              <w:lastRenderedPageBreak/>
              <w:t>于最佳检测状态，提高测量结果准确度；</w:t>
            </w:r>
          </w:p>
        </w:tc>
        <w:tc>
          <w:tcPr>
            <w:tcW w:w="1262" w:type="dxa"/>
            <w:tcBorders>
              <w:top w:val="single" w:sz="4" w:space="0" w:color="auto"/>
              <w:left w:val="single" w:sz="4" w:space="0" w:color="auto"/>
              <w:bottom w:val="single" w:sz="4" w:space="0" w:color="auto"/>
              <w:right w:val="single" w:sz="4" w:space="0" w:color="auto"/>
            </w:tcBorders>
            <w:vAlign w:val="center"/>
          </w:tcPr>
          <w:p w14:paraId="7F8671F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lastRenderedPageBreak/>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63CEB15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0B759798"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19AB59A1"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3556EF6E"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lastRenderedPageBreak/>
              <w:t>11、数据联网功能：USB接口、WIFI联网、有线联网；</w:t>
            </w:r>
          </w:p>
        </w:tc>
        <w:tc>
          <w:tcPr>
            <w:tcW w:w="4093" w:type="dxa"/>
            <w:tcBorders>
              <w:top w:val="single" w:sz="4" w:space="0" w:color="auto"/>
              <w:left w:val="single" w:sz="4" w:space="0" w:color="auto"/>
              <w:bottom w:val="single" w:sz="4" w:space="0" w:color="auto"/>
              <w:right w:val="single" w:sz="4" w:space="0" w:color="auto"/>
            </w:tcBorders>
            <w:vAlign w:val="center"/>
          </w:tcPr>
          <w:p w14:paraId="632C202E"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数据联网功能：USB接口、WIFI联网、有线联网；</w:t>
            </w:r>
          </w:p>
        </w:tc>
        <w:tc>
          <w:tcPr>
            <w:tcW w:w="1262" w:type="dxa"/>
            <w:tcBorders>
              <w:top w:val="single" w:sz="4" w:space="0" w:color="auto"/>
              <w:left w:val="single" w:sz="4" w:space="0" w:color="auto"/>
              <w:bottom w:val="single" w:sz="4" w:space="0" w:color="auto"/>
              <w:right w:val="single" w:sz="4" w:space="0" w:color="auto"/>
            </w:tcBorders>
            <w:vAlign w:val="center"/>
          </w:tcPr>
          <w:p w14:paraId="2EDB810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35F15D68"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0799284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1EDADE5D"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5D9A388C"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12、语音提示功能：</w:t>
            </w:r>
            <w:r>
              <w:rPr>
                <w:rFonts w:ascii="宋体" w:hAnsi="宋体" w:cs="宋体" w:hint="eastAsia"/>
                <w:kern w:val="0"/>
                <w:szCs w:val="21"/>
                <w:shd w:val="clear" w:color="auto" w:fill="FFFFFF"/>
              </w:rPr>
              <w:t>真人语音对操作指导、注意事项、测量结果进行播报以及血压计异常状态进行提示；</w:t>
            </w:r>
          </w:p>
        </w:tc>
        <w:tc>
          <w:tcPr>
            <w:tcW w:w="4093" w:type="dxa"/>
            <w:tcBorders>
              <w:top w:val="single" w:sz="4" w:space="0" w:color="auto"/>
              <w:left w:val="single" w:sz="4" w:space="0" w:color="auto"/>
              <w:bottom w:val="single" w:sz="4" w:space="0" w:color="auto"/>
              <w:right w:val="single" w:sz="4" w:space="0" w:color="auto"/>
            </w:tcBorders>
            <w:vAlign w:val="center"/>
          </w:tcPr>
          <w:p w14:paraId="00784282" w14:textId="77777777" w:rsidR="0051503D" w:rsidRPr="009F3127" w:rsidRDefault="0051503D" w:rsidP="00A93B04">
            <w:pPr>
              <w:spacing w:line="276" w:lineRule="auto"/>
              <w:jc w:val="left"/>
              <w:rPr>
                <w:rFonts w:ascii="宋体" w:hAnsi="宋体" w:cs="宋体"/>
                <w:szCs w:val="21"/>
              </w:rPr>
            </w:pPr>
            <w:r>
              <w:rPr>
                <w:rFonts w:ascii="宋体" w:hAnsi="宋体" w:cs="宋体" w:hint="eastAsia"/>
                <w:szCs w:val="21"/>
              </w:rPr>
              <w:t>语音提示功能：</w:t>
            </w:r>
            <w:r>
              <w:rPr>
                <w:rFonts w:ascii="宋体" w:hAnsi="宋体" w:cs="宋体" w:hint="eastAsia"/>
                <w:kern w:val="0"/>
                <w:szCs w:val="21"/>
                <w:shd w:val="clear" w:color="auto" w:fill="FFFFFF"/>
              </w:rPr>
              <w:t>真人语音对操作指导、注意事项、测量结果进行播报以及血压计异常状态进行提示；</w:t>
            </w:r>
          </w:p>
        </w:tc>
        <w:tc>
          <w:tcPr>
            <w:tcW w:w="1262" w:type="dxa"/>
            <w:tcBorders>
              <w:top w:val="single" w:sz="4" w:space="0" w:color="auto"/>
              <w:left w:val="single" w:sz="4" w:space="0" w:color="auto"/>
              <w:bottom w:val="single" w:sz="4" w:space="0" w:color="auto"/>
              <w:right w:val="single" w:sz="4" w:space="0" w:color="auto"/>
            </w:tcBorders>
            <w:vAlign w:val="center"/>
          </w:tcPr>
          <w:p w14:paraId="209C1B11"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1FC72A9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36BA299B"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4CB4C449" w14:textId="77777777" w:rsidTr="00A93B04">
        <w:trPr>
          <w:trHeight w:val="237"/>
        </w:trPr>
        <w:tc>
          <w:tcPr>
            <w:tcW w:w="5394" w:type="dxa"/>
            <w:tcBorders>
              <w:top w:val="single" w:sz="4" w:space="0" w:color="auto"/>
              <w:left w:val="single" w:sz="4" w:space="0" w:color="auto"/>
              <w:bottom w:val="single" w:sz="4" w:space="0" w:color="auto"/>
              <w:right w:val="single" w:sz="4" w:space="0" w:color="auto"/>
            </w:tcBorders>
            <w:vAlign w:val="center"/>
          </w:tcPr>
          <w:p w14:paraId="4D9156AC"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13、病例管理功能：可通过配套数据管理软件上对存储的病例进行管理；</w:t>
            </w:r>
          </w:p>
        </w:tc>
        <w:tc>
          <w:tcPr>
            <w:tcW w:w="4093" w:type="dxa"/>
            <w:tcBorders>
              <w:top w:val="single" w:sz="4" w:space="0" w:color="auto"/>
              <w:left w:val="single" w:sz="4" w:space="0" w:color="auto"/>
              <w:bottom w:val="single" w:sz="4" w:space="0" w:color="auto"/>
              <w:right w:val="single" w:sz="4" w:space="0" w:color="auto"/>
            </w:tcBorders>
            <w:vAlign w:val="center"/>
          </w:tcPr>
          <w:p w14:paraId="5BB6E9DC" w14:textId="77777777" w:rsidR="0051503D" w:rsidRPr="004D56A5" w:rsidRDefault="0051503D" w:rsidP="00A93B04">
            <w:pPr>
              <w:spacing w:line="276" w:lineRule="auto"/>
              <w:jc w:val="left"/>
              <w:rPr>
                <w:rFonts w:ascii="宋体" w:hAnsi="宋体" w:cs="宋体"/>
                <w:szCs w:val="21"/>
              </w:rPr>
            </w:pPr>
            <w:r>
              <w:rPr>
                <w:rFonts w:ascii="宋体" w:hAnsi="宋体" w:cs="宋体" w:hint="eastAsia"/>
                <w:szCs w:val="21"/>
              </w:rPr>
              <w:t>病例管理功能：可通过配套数据管理软件上对存储的病例进行管理；</w:t>
            </w:r>
          </w:p>
        </w:tc>
        <w:tc>
          <w:tcPr>
            <w:tcW w:w="1262" w:type="dxa"/>
            <w:tcBorders>
              <w:top w:val="single" w:sz="4" w:space="0" w:color="auto"/>
              <w:left w:val="single" w:sz="4" w:space="0" w:color="auto"/>
              <w:bottom w:val="single" w:sz="4" w:space="0" w:color="auto"/>
              <w:right w:val="single" w:sz="4" w:space="0" w:color="auto"/>
            </w:tcBorders>
            <w:vAlign w:val="center"/>
          </w:tcPr>
          <w:p w14:paraId="133693E9"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2FD51635"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1CC1AA7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6A835934" w14:textId="77777777" w:rsidTr="00A93B04">
        <w:trPr>
          <w:trHeight w:val="212"/>
        </w:trPr>
        <w:tc>
          <w:tcPr>
            <w:tcW w:w="5394" w:type="dxa"/>
            <w:tcBorders>
              <w:top w:val="single" w:sz="4" w:space="0" w:color="auto"/>
              <w:left w:val="single" w:sz="4" w:space="0" w:color="auto"/>
              <w:bottom w:val="single" w:sz="4" w:space="0" w:color="auto"/>
              <w:right w:val="single" w:sz="4" w:space="0" w:color="auto"/>
            </w:tcBorders>
            <w:vAlign w:val="center"/>
          </w:tcPr>
          <w:p w14:paraId="4DDAFB70" w14:textId="77777777" w:rsidR="0051503D" w:rsidRDefault="0051503D" w:rsidP="00A93B04">
            <w:pPr>
              <w:spacing w:line="276" w:lineRule="auto"/>
              <w:jc w:val="left"/>
              <w:rPr>
                <w:rFonts w:ascii="宋体" w:hAnsi="宋体" w:cs="宋体"/>
                <w:szCs w:val="21"/>
              </w:rPr>
            </w:pPr>
            <w:r>
              <w:rPr>
                <w:rFonts w:ascii="宋体" w:hAnsi="宋体" w:cs="宋体" w:hint="eastAsia"/>
                <w:szCs w:val="21"/>
              </w:rPr>
              <w:t>14、卷筒角度可调：可适应不同高度的人群以及修正不同坐姿带来的测量影响；</w:t>
            </w:r>
          </w:p>
          <w:p w14:paraId="64ECC623" w14:textId="77777777" w:rsidR="0051503D" w:rsidRPr="004D56A5" w:rsidRDefault="0051503D" w:rsidP="00A93B04">
            <w:pPr>
              <w:adjustRightInd w:val="0"/>
              <w:snapToGrid w:val="0"/>
              <w:ind w:hanging="1"/>
              <w:jc w:val="center"/>
              <w:rPr>
                <w:rFonts w:ascii="宋体" w:hAnsi="宋体" w:cs="宋体"/>
                <w:szCs w:val="21"/>
              </w:rPr>
            </w:pPr>
          </w:p>
        </w:tc>
        <w:tc>
          <w:tcPr>
            <w:tcW w:w="4093" w:type="dxa"/>
            <w:tcBorders>
              <w:top w:val="single" w:sz="4" w:space="0" w:color="auto"/>
              <w:left w:val="single" w:sz="4" w:space="0" w:color="auto"/>
              <w:bottom w:val="single" w:sz="4" w:space="0" w:color="auto"/>
              <w:right w:val="single" w:sz="4" w:space="0" w:color="auto"/>
            </w:tcBorders>
            <w:vAlign w:val="center"/>
          </w:tcPr>
          <w:p w14:paraId="6A7A0D5F" w14:textId="77777777" w:rsidR="0051503D" w:rsidRDefault="0051503D" w:rsidP="00A93B04">
            <w:pPr>
              <w:tabs>
                <w:tab w:val="left" w:pos="-61"/>
              </w:tabs>
              <w:adjustRightInd w:val="0"/>
              <w:snapToGrid w:val="0"/>
              <w:ind w:rightChars="-26" w:right="-62"/>
              <w:jc w:val="left"/>
              <w:rPr>
                <w:rFonts w:ascii="宋体" w:hAnsi="宋体" w:cs="宋体"/>
                <w:szCs w:val="21"/>
              </w:rPr>
            </w:pPr>
            <w:r>
              <w:rPr>
                <w:rFonts w:ascii="宋体" w:hAnsi="宋体" w:cs="宋体" w:hint="eastAsia"/>
                <w:szCs w:val="21"/>
              </w:rPr>
              <w:t>卷筒角度可调：可适应不同高度的人群以及修正不同坐姿带来的测量影响；</w:t>
            </w:r>
          </w:p>
        </w:tc>
        <w:tc>
          <w:tcPr>
            <w:tcW w:w="1262" w:type="dxa"/>
            <w:tcBorders>
              <w:top w:val="single" w:sz="4" w:space="0" w:color="auto"/>
              <w:left w:val="single" w:sz="4" w:space="0" w:color="auto"/>
              <w:bottom w:val="single" w:sz="4" w:space="0" w:color="auto"/>
              <w:right w:val="single" w:sz="4" w:space="0" w:color="auto"/>
            </w:tcBorders>
            <w:vAlign w:val="center"/>
          </w:tcPr>
          <w:p w14:paraId="675FDB7D"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63742C6A"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7AD8CED2"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4345EE74" w14:textId="77777777" w:rsidTr="00A93B04">
        <w:trPr>
          <w:trHeight w:val="1185"/>
        </w:trPr>
        <w:tc>
          <w:tcPr>
            <w:tcW w:w="5394" w:type="dxa"/>
            <w:tcBorders>
              <w:top w:val="single" w:sz="4" w:space="0" w:color="auto"/>
              <w:left w:val="single" w:sz="4" w:space="0" w:color="auto"/>
              <w:bottom w:val="single" w:sz="4" w:space="0" w:color="auto"/>
              <w:right w:val="single" w:sz="4" w:space="0" w:color="auto"/>
            </w:tcBorders>
            <w:vAlign w:val="center"/>
          </w:tcPr>
          <w:p w14:paraId="4C02171A" w14:textId="77777777" w:rsidR="0051503D" w:rsidRPr="006F7135" w:rsidRDefault="0051503D" w:rsidP="00A93B04">
            <w:pPr>
              <w:adjustRightInd w:val="0"/>
              <w:snapToGrid w:val="0"/>
              <w:ind w:hanging="1"/>
              <w:jc w:val="center"/>
              <w:rPr>
                <w:rFonts w:ascii="宋体" w:hAnsi="宋体" w:cs="宋体"/>
                <w:szCs w:val="21"/>
              </w:rPr>
            </w:pPr>
            <w:r>
              <w:rPr>
                <w:rFonts w:ascii="宋体" w:hAnsi="宋体" w:cs="宋体" w:hint="eastAsia"/>
                <w:szCs w:val="21"/>
              </w:rPr>
              <w:t>15、多外置接口开放：可外接扫码枪、身份证读卡器，实现病人信息快速录入；</w:t>
            </w:r>
          </w:p>
        </w:tc>
        <w:tc>
          <w:tcPr>
            <w:tcW w:w="4093" w:type="dxa"/>
            <w:tcBorders>
              <w:top w:val="single" w:sz="4" w:space="0" w:color="auto"/>
              <w:left w:val="single" w:sz="4" w:space="0" w:color="auto"/>
              <w:bottom w:val="single" w:sz="4" w:space="0" w:color="auto"/>
              <w:right w:val="single" w:sz="4" w:space="0" w:color="auto"/>
            </w:tcBorders>
            <w:vAlign w:val="center"/>
          </w:tcPr>
          <w:p w14:paraId="073D19EA" w14:textId="77777777" w:rsidR="0051503D" w:rsidRPr="006F7135" w:rsidRDefault="0051503D" w:rsidP="00A93B04">
            <w:pPr>
              <w:tabs>
                <w:tab w:val="left" w:pos="-61"/>
              </w:tabs>
              <w:adjustRightInd w:val="0"/>
              <w:snapToGrid w:val="0"/>
              <w:ind w:rightChars="-26" w:right="-62"/>
              <w:jc w:val="left"/>
              <w:rPr>
                <w:rFonts w:ascii="宋体" w:hAnsi="宋体" w:cs="宋体"/>
                <w:szCs w:val="21"/>
              </w:rPr>
            </w:pPr>
            <w:r>
              <w:rPr>
                <w:rFonts w:ascii="宋体" w:hAnsi="宋体" w:cs="宋体" w:hint="eastAsia"/>
                <w:szCs w:val="21"/>
              </w:rPr>
              <w:t>多外置接口开放：可外接扫码枪、身份证读卡器，实现病人信息快速录入；</w:t>
            </w:r>
          </w:p>
        </w:tc>
        <w:tc>
          <w:tcPr>
            <w:tcW w:w="1262" w:type="dxa"/>
            <w:tcBorders>
              <w:top w:val="single" w:sz="4" w:space="0" w:color="auto"/>
              <w:left w:val="single" w:sz="4" w:space="0" w:color="auto"/>
              <w:bottom w:val="single" w:sz="4" w:space="0" w:color="auto"/>
              <w:right w:val="single" w:sz="4" w:space="0" w:color="auto"/>
            </w:tcBorders>
            <w:vAlign w:val="center"/>
          </w:tcPr>
          <w:p w14:paraId="4E17D4D6"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034D03BE"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3C953603" w14:textId="77777777" w:rsidR="0051503D" w:rsidRPr="006F7135" w:rsidRDefault="0051503D" w:rsidP="00A93B04">
            <w:pPr>
              <w:tabs>
                <w:tab w:val="left" w:pos="0"/>
              </w:tabs>
              <w:spacing w:line="240" w:lineRule="exact"/>
              <w:jc w:val="center"/>
              <w:rPr>
                <w:rFonts w:ascii="宋体" w:hAnsi="宋体" w:cs="宋体"/>
                <w:szCs w:val="21"/>
              </w:rPr>
            </w:pPr>
            <w:r w:rsidRPr="006F7135">
              <w:rPr>
                <w:rFonts w:ascii="宋体" w:hAnsi="宋体" w:cs="宋体" w:hint="eastAsia"/>
                <w:szCs w:val="21"/>
              </w:rPr>
              <w:t>详见</w:t>
            </w:r>
            <w:r w:rsidRPr="006F7135">
              <w:rPr>
                <w:rFonts w:ascii="宋体" w:hAnsi="宋体" w:cs="宋体"/>
                <w:szCs w:val="21"/>
              </w:rPr>
              <w:fldChar w:fldCharType="begin"/>
            </w:r>
            <w:r w:rsidRPr="006F7135">
              <w:rPr>
                <w:rFonts w:ascii="宋体" w:hAnsi="宋体" w:cs="宋体"/>
                <w:szCs w:val="21"/>
              </w:rPr>
              <w:instrText xml:space="preserve"> PAGEREF _Ref168758754 \h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76</w:t>
            </w:r>
            <w:r w:rsidRPr="006F7135">
              <w:rPr>
                <w:rFonts w:ascii="宋体" w:hAnsi="宋体" w:cs="宋体"/>
                <w:szCs w:val="21"/>
              </w:rPr>
              <w:fldChar w:fldCharType="end"/>
            </w:r>
            <w:r w:rsidRPr="006F7135">
              <w:rPr>
                <w:rFonts w:ascii="宋体" w:hAnsi="宋体" w:cs="宋体" w:hint="eastAsia"/>
                <w:szCs w:val="21"/>
              </w:rPr>
              <w:t>页-</w:t>
            </w:r>
            <w:r w:rsidRPr="006F7135">
              <w:rPr>
                <w:rFonts w:ascii="宋体" w:hAnsi="宋体" w:cs="宋体"/>
                <w:szCs w:val="21"/>
              </w:rPr>
              <w:fldChar w:fldCharType="begin"/>
            </w:r>
            <w:r w:rsidRPr="006F7135">
              <w:rPr>
                <w:rFonts w:ascii="宋体" w:hAnsi="宋体" w:cs="宋体"/>
                <w:szCs w:val="21"/>
              </w:rPr>
              <w:instrText xml:space="preserve"> </w:instrText>
            </w:r>
            <w:r w:rsidRPr="006F7135">
              <w:rPr>
                <w:rFonts w:ascii="宋体" w:hAnsi="宋体" w:cs="宋体" w:hint="eastAsia"/>
                <w:szCs w:val="21"/>
              </w:rPr>
              <w:instrText>PAGEREF _Ref168758764 \h</w:instrText>
            </w:r>
            <w:r w:rsidRPr="006F7135">
              <w:rPr>
                <w:rFonts w:ascii="宋体" w:hAnsi="宋体" w:cs="宋体"/>
                <w:szCs w:val="21"/>
              </w:rPr>
              <w:instrText xml:space="preserve"> </w:instrText>
            </w:r>
            <w:r w:rsidRPr="006F7135">
              <w:rPr>
                <w:rFonts w:ascii="宋体" w:hAnsi="宋体" w:cs="宋体"/>
                <w:szCs w:val="21"/>
              </w:rPr>
            </w:r>
            <w:r w:rsidRPr="006F7135">
              <w:rPr>
                <w:rFonts w:ascii="宋体" w:hAnsi="宋体" w:cs="宋体"/>
                <w:szCs w:val="21"/>
              </w:rPr>
              <w:fldChar w:fldCharType="separate"/>
            </w:r>
            <w:r w:rsidRPr="006F7135">
              <w:rPr>
                <w:rFonts w:ascii="宋体" w:hAnsi="宋体" w:cs="宋体"/>
                <w:szCs w:val="21"/>
              </w:rPr>
              <w:t>78</w:t>
            </w:r>
            <w:r w:rsidRPr="006F7135">
              <w:rPr>
                <w:rFonts w:ascii="宋体" w:hAnsi="宋体" w:cs="宋体"/>
                <w:szCs w:val="21"/>
              </w:rPr>
              <w:fldChar w:fldCharType="end"/>
            </w:r>
            <w:r w:rsidRPr="006F7135">
              <w:rPr>
                <w:rFonts w:ascii="宋体" w:hAnsi="宋体" w:cs="宋体" w:hint="eastAsia"/>
                <w:szCs w:val="21"/>
              </w:rPr>
              <w:t>页</w:t>
            </w:r>
          </w:p>
        </w:tc>
      </w:tr>
      <w:tr w:rsidR="0051503D" w:rsidRPr="007E74AA" w14:paraId="1F329745" w14:textId="77777777" w:rsidTr="00A93B04">
        <w:trPr>
          <w:trHeight w:val="1185"/>
        </w:trPr>
        <w:tc>
          <w:tcPr>
            <w:tcW w:w="5394" w:type="dxa"/>
            <w:tcBorders>
              <w:top w:val="single" w:sz="4" w:space="0" w:color="auto"/>
              <w:left w:val="single" w:sz="4" w:space="0" w:color="auto"/>
              <w:bottom w:val="single" w:sz="4" w:space="0" w:color="auto"/>
              <w:right w:val="single" w:sz="4" w:space="0" w:color="auto"/>
            </w:tcBorders>
            <w:vAlign w:val="center"/>
          </w:tcPr>
          <w:p w14:paraId="6CD9AF0E" w14:textId="77777777" w:rsidR="0051503D" w:rsidRPr="006F7135" w:rsidRDefault="0051503D" w:rsidP="00A93B04">
            <w:pPr>
              <w:adjustRightInd w:val="0"/>
              <w:snapToGrid w:val="0"/>
              <w:ind w:hanging="1"/>
              <w:jc w:val="center"/>
              <w:rPr>
                <w:rFonts w:ascii="宋体" w:hAnsi="宋体" w:cs="宋体"/>
                <w:szCs w:val="21"/>
              </w:rPr>
            </w:pPr>
            <w:r w:rsidRPr="006F7135">
              <w:rPr>
                <w:rFonts w:ascii="宋体" w:hAnsi="宋体" w:cs="宋体" w:hint="eastAsia"/>
                <w:szCs w:val="21"/>
              </w:rPr>
              <w:t>其它</w:t>
            </w:r>
          </w:p>
        </w:tc>
        <w:tc>
          <w:tcPr>
            <w:tcW w:w="4093" w:type="dxa"/>
            <w:tcBorders>
              <w:top w:val="single" w:sz="4" w:space="0" w:color="auto"/>
              <w:left w:val="single" w:sz="4" w:space="0" w:color="auto"/>
              <w:bottom w:val="single" w:sz="4" w:space="0" w:color="auto"/>
              <w:right w:val="single" w:sz="4" w:space="0" w:color="auto"/>
            </w:tcBorders>
            <w:vAlign w:val="center"/>
          </w:tcPr>
          <w:p w14:paraId="761DA0E5" w14:textId="77777777" w:rsidR="0051503D" w:rsidRPr="006F7135" w:rsidRDefault="0051503D" w:rsidP="00A93B04">
            <w:pPr>
              <w:tabs>
                <w:tab w:val="left" w:pos="-61"/>
              </w:tabs>
              <w:adjustRightInd w:val="0"/>
              <w:snapToGrid w:val="0"/>
              <w:ind w:rightChars="-26" w:right="-62"/>
              <w:jc w:val="left"/>
              <w:rPr>
                <w:rFonts w:ascii="宋体" w:hAnsi="宋体" w:cs="宋体"/>
                <w:szCs w:val="21"/>
              </w:rPr>
            </w:pPr>
            <w:r w:rsidRPr="00CF0763">
              <w:rPr>
                <w:rFonts w:ascii="宋体" w:hAnsi="宋体" w:cs="宋体" w:hint="eastAsia"/>
                <w:szCs w:val="21"/>
              </w:rPr>
              <w:t>采购单位未提供需求而投标人认为需说明及补充的内容在此填列</w:t>
            </w:r>
          </w:p>
        </w:tc>
        <w:tc>
          <w:tcPr>
            <w:tcW w:w="1262" w:type="dxa"/>
            <w:tcBorders>
              <w:top w:val="single" w:sz="4" w:space="0" w:color="auto"/>
              <w:left w:val="single" w:sz="4" w:space="0" w:color="auto"/>
              <w:bottom w:val="single" w:sz="4" w:space="0" w:color="auto"/>
              <w:right w:val="single" w:sz="4" w:space="0" w:color="auto"/>
            </w:tcBorders>
            <w:vAlign w:val="center"/>
          </w:tcPr>
          <w:p w14:paraId="69B27849" w14:textId="77777777" w:rsidR="0051503D" w:rsidRPr="006F7135" w:rsidRDefault="0051503D" w:rsidP="00A93B04">
            <w:pPr>
              <w:tabs>
                <w:tab w:val="left" w:pos="0"/>
              </w:tabs>
              <w:spacing w:line="240" w:lineRule="exact"/>
              <w:rPr>
                <w:rFonts w:ascii="宋体" w:hAnsi="宋体" w:cs="宋体"/>
                <w:szCs w:val="21"/>
              </w:rPr>
            </w:pPr>
            <w:r w:rsidRPr="00CF0763">
              <w:rPr>
                <w:rFonts w:ascii="宋体" w:hAnsi="宋体" w:cs="宋体"/>
                <w:szCs w:val="21"/>
              </w:rPr>
              <w:t>无偏离</w:t>
            </w:r>
          </w:p>
        </w:tc>
        <w:tc>
          <w:tcPr>
            <w:tcW w:w="1262" w:type="dxa"/>
            <w:tcBorders>
              <w:top w:val="single" w:sz="4" w:space="0" w:color="auto"/>
              <w:left w:val="single" w:sz="4" w:space="0" w:color="auto"/>
              <w:bottom w:val="single" w:sz="4" w:space="0" w:color="auto"/>
              <w:right w:val="single" w:sz="4" w:space="0" w:color="auto"/>
            </w:tcBorders>
            <w:vAlign w:val="center"/>
          </w:tcPr>
          <w:p w14:paraId="7EBD7589" w14:textId="77777777" w:rsidR="0051503D" w:rsidRPr="006F7135" w:rsidRDefault="0051503D" w:rsidP="00A93B04">
            <w:pPr>
              <w:tabs>
                <w:tab w:val="left" w:pos="0"/>
              </w:tabs>
              <w:spacing w:line="240" w:lineRule="exact"/>
              <w:rPr>
                <w:rFonts w:ascii="宋体" w:hAnsi="宋体" w:cs="宋体"/>
                <w:szCs w:val="21"/>
              </w:rPr>
            </w:pPr>
            <w:r w:rsidRPr="00CF0763">
              <w:rPr>
                <w:rFonts w:ascii="宋体" w:hAnsi="宋体" w:cs="宋体"/>
                <w:szCs w:val="21"/>
              </w:rPr>
              <w:t>无偏离</w:t>
            </w:r>
          </w:p>
        </w:tc>
        <w:tc>
          <w:tcPr>
            <w:tcW w:w="1937" w:type="dxa"/>
            <w:tcBorders>
              <w:top w:val="single" w:sz="4" w:space="0" w:color="auto"/>
              <w:left w:val="single" w:sz="4" w:space="0" w:color="auto"/>
              <w:bottom w:val="single" w:sz="4" w:space="0" w:color="auto"/>
              <w:right w:val="single" w:sz="4" w:space="0" w:color="auto"/>
            </w:tcBorders>
            <w:vAlign w:val="center"/>
          </w:tcPr>
          <w:p w14:paraId="455313FC" w14:textId="77777777" w:rsidR="0051503D" w:rsidRPr="006F7135" w:rsidRDefault="0051503D" w:rsidP="00A93B04">
            <w:pPr>
              <w:tabs>
                <w:tab w:val="left" w:pos="0"/>
              </w:tabs>
              <w:spacing w:line="240" w:lineRule="exact"/>
              <w:jc w:val="center"/>
              <w:rPr>
                <w:rFonts w:ascii="宋体" w:hAnsi="宋体" w:cs="宋体"/>
                <w:szCs w:val="21"/>
              </w:rPr>
            </w:pPr>
            <w:r w:rsidRPr="00CF0763">
              <w:rPr>
                <w:rFonts w:ascii="宋体" w:hAnsi="宋体" w:cs="宋体" w:hint="eastAsia"/>
                <w:szCs w:val="21"/>
              </w:rPr>
              <w:t>/</w:t>
            </w:r>
          </w:p>
        </w:tc>
      </w:tr>
    </w:tbl>
    <w:p w14:paraId="72E1FB0B"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A3539A">
        <w:rPr>
          <w:noProof/>
        </w:rPr>
        <w:drawing>
          <wp:anchor distT="0" distB="0" distL="114300" distR="114300" simplePos="0" relativeHeight="251681792" behindDoc="0" locked="0" layoutInCell="1" allowOverlap="1" wp14:anchorId="32262350" wp14:editId="7C2581D6">
            <wp:simplePos x="0" y="0"/>
            <wp:positionH relativeFrom="column">
              <wp:posOffset>1773889</wp:posOffset>
            </wp:positionH>
            <wp:positionV relativeFrom="paragraph">
              <wp:posOffset>126599</wp:posOffset>
            </wp:positionV>
            <wp:extent cx="2208811" cy="2197072"/>
            <wp:effectExtent l="0" t="0" r="1270" b="0"/>
            <wp:wrapNone/>
            <wp:docPr id="1034113801" name="图片 1034113801" descr="C:\Users\Adminis\Desktop\莱良\34912b47-f5fc-4265-b3ec-1e331654e4f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Desktop\莱良\34912b47-f5fc-4265-b3ec-1e331654e4ff(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8811" cy="21970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68D20D" w14:textId="77777777" w:rsidR="0051503D" w:rsidRPr="007E74AA" w:rsidRDefault="0051503D" w:rsidP="0051503D">
      <w:pPr>
        <w:adjustRightInd w:val="0"/>
        <w:snapToGrid w:val="0"/>
        <w:spacing w:line="360" w:lineRule="auto"/>
        <w:ind w:rightChars="50" w:right="120"/>
        <w:jc w:val="left"/>
        <w:rPr>
          <w:rFonts w:ascii="宋体" w:hAnsi="宋体" w:cs="仿宋_GB2312"/>
          <w:b/>
          <w:szCs w:val="21"/>
        </w:rPr>
      </w:pPr>
      <w:r w:rsidRPr="007E74AA">
        <w:rPr>
          <w:rFonts w:ascii="宋体" w:hAnsi="宋体" w:cs="仿宋_GB2312" w:hint="eastAsia"/>
          <w:b/>
          <w:szCs w:val="21"/>
        </w:rPr>
        <w:t>填表要求：</w:t>
      </w:r>
    </w:p>
    <w:p w14:paraId="6A4F1CB4"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1．“投标文件响应内容”一栏由投标人按照招标文件要求填写并进行逐项响应。</w:t>
      </w:r>
    </w:p>
    <w:p w14:paraId="780D1960" w14:textId="77777777" w:rsidR="0051503D" w:rsidRPr="007E74AA" w:rsidRDefault="0051503D" w:rsidP="0051503D">
      <w:pPr>
        <w:adjustRightInd w:val="0"/>
        <w:snapToGrid w:val="0"/>
        <w:spacing w:line="360" w:lineRule="auto"/>
        <w:rPr>
          <w:rFonts w:ascii="宋体" w:hAnsi="宋体" w:cs="仿宋_GB2312"/>
          <w:szCs w:val="21"/>
        </w:rPr>
      </w:pPr>
      <w:r w:rsidRPr="00A3539A">
        <w:rPr>
          <w:rFonts w:ascii="宋体" w:hAnsi="宋体" w:cs="仿宋_GB2312"/>
          <w:noProof/>
          <w:szCs w:val="32"/>
          <w:u w:val="single"/>
        </w:rPr>
        <w:lastRenderedPageBreak/>
        <w:drawing>
          <wp:anchor distT="0" distB="0" distL="114300" distR="114300" simplePos="0" relativeHeight="251686912" behindDoc="0" locked="0" layoutInCell="1" allowOverlap="1" wp14:anchorId="45F2DD69" wp14:editId="1124E9ED">
            <wp:simplePos x="0" y="0"/>
            <wp:positionH relativeFrom="column">
              <wp:posOffset>4603531</wp:posOffset>
            </wp:positionH>
            <wp:positionV relativeFrom="paragraph">
              <wp:posOffset>555663</wp:posOffset>
            </wp:positionV>
            <wp:extent cx="885821" cy="875046"/>
            <wp:effectExtent l="0" t="0" r="0" b="1270"/>
            <wp:wrapNone/>
            <wp:docPr id="54645329" name="图片 54645329" descr="C:\Users\Adminis\Desktop\莱良\34912b47-f5fc-4265-b3ec-1e331654e4ff(1)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Desktop\莱良\34912b47-f5fc-4265-b3ec-1e331654e4ff(1) - 副本.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1" cy="8750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E74AA">
        <w:rPr>
          <w:rFonts w:ascii="宋体" w:hAnsi="宋体" w:cs="仿宋_GB2312" w:hint="eastAsia"/>
          <w:szCs w:val="21"/>
        </w:rPr>
        <w:t>2．“偏离程度”一栏根据“投标文件响应内容”与招标文件逐项对照的结果填写。偏离必须用 “正偏离、负偏离或无偏离”三个名称中的一种进行标注。</w:t>
      </w:r>
    </w:p>
    <w:p w14:paraId="29937EF9" w14:textId="77777777" w:rsidR="0051503D" w:rsidRPr="007E74AA" w:rsidRDefault="0051503D" w:rsidP="0051503D">
      <w:pPr>
        <w:adjustRightInd w:val="0"/>
        <w:snapToGrid w:val="0"/>
        <w:spacing w:line="360" w:lineRule="auto"/>
        <w:rPr>
          <w:rFonts w:ascii="宋体" w:hAnsi="宋体" w:cs="仿宋_GB2312"/>
          <w:szCs w:val="21"/>
        </w:rPr>
      </w:pPr>
      <w:r w:rsidRPr="007E74AA">
        <w:rPr>
          <w:rFonts w:ascii="宋体" w:hAnsi="宋体" w:cs="仿宋_GB2312" w:hint="eastAsia"/>
          <w:szCs w:val="21"/>
        </w:rPr>
        <w:t>3．“偏离说明”一栏由投标人对偏离的情况做详细说明。</w:t>
      </w:r>
    </w:p>
    <w:p w14:paraId="1A7ADD1E"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投标人名称（加盖单位公章）：</w:t>
      </w:r>
      <w:r w:rsidRPr="007E74AA">
        <w:rPr>
          <w:rFonts w:ascii="宋体" w:hAnsi="宋体" w:cs="仿宋_GB2312" w:hint="eastAsia"/>
          <w:szCs w:val="32"/>
          <w:u w:val="single"/>
        </w:rPr>
        <w:t xml:space="preserve">  营口莱良科技有限公司  </w:t>
      </w:r>
    </w:p>
    <w:p w14:paraId="76818663" w14:textId="77777777" w:rsidR="0051503D" w:rsidRPr="007E74AA" w:rsidRDefault="0051503D" w:rsidP="0051503D">
      <w:pPr>
        <w:snapToGrid w:val="0"/>
        <w:spacing w:line="480" w:lineRule="auto"/>
        <w:rPr>
          <w:rFonts w:ascii="宋体" w:hAnsi="宋体" w:cs="仿宋_GB2312"/>
          <w:szCs w:val="32"/>
        </w:rPr>
      </w:pPr>
      <w:r w:rsidRPr="007E74AA">
        <w:rPr>
          <w:rFonts w:ascii="宋体" w:hAnsi="宋体" w:cs="仿宋_GB2312" w:hint="eastAsia"/>
          <w:szCs w:val="32"/>
        </w:rPr>
        <w:t>法定代表人（或</w:t>
      </w:r>
      <w:r w:rsidRPr="007E74AA">
        <w:rPr>
          <w:rFonts w:ascii="宋体" w:hAnsi="宋体" w:cs="仿宋_GB2312" w:hint="eastAsia"/>
          <w:szCs w:val="24"/>
        </w:rPr>
        <w:t>非法人组织负责人）或</w:t>
      </w:r>
      <w:r w:rsidRPr="007E74AA">
        <w:rPr>
          <w:rFonts w:ascii="宋体" w:hAnsi="宋体" w:cs="仿宋_GB2312" w:hint="eastAsia"/>
          <w:szCs w:val="32"/>
        </w:rPr>
        <w:t>其</w:t>
      </w:r>
      <w:r w:rsidRPr="007E74AA">
        <w:rPr>
          <w:rFonts w:ascii="宋体" w:hAnsi="宋体" w:cs="仿宋_GB2312" w:hint="eastAsia"/>
          <w:szCs w:val="24"/>
        </w:rPr>
        <w:t>授权</w:t>
      </w:r>
      <w:r w:rsidRPr="007E74AA">
        <w:rPr>
          <w:rFonts w:ascii="宋体" w:hAnsi="宋体" w:cs="仿宋_GB2312" w:hint="eastAsia"/>
          <w:szCs w:val="32"/>
        </w:rPr>
        <w:t>委托</w:t>
      </w:r>
      <w:r w:rsidRPr="007E74AA">
        <w:rPr>
          <w:rFonts w:ascii="宋体" w:hAnsi="宋体" w:cs="仿宋_GB2312" w:hint="eastAsia"/>
          <w:szCs w:val="24"/>
        </w:rPr>
        <w:t>人</w:t>
      </w:r>
      <w:r w:rsidRPr="007E74AA">
        <w:rPr>
          <w:rFonts w:ascii="宋体" w:hAnsi="宋体" w:cs="仿宋_GB2312" w:hint="eastAsia"/>
          <w:szCs w:val="32"/>
        </w:rPr>
        <w:t>(签字或盖章)：</w:t>
      </w:r>
      <w:r w:rsidRPr="007E74AA">
        <w:rPr>
          <w:rFonts w:ascii="宋体" w:hAnsi="宋体" w:cs="仿宋_GB2312" w:hint="eastAsia"/>
          <w:szCs w:val="32"/>
          <w:u w:val="single"/>
        </w:rPr>
        <w:t xml:space="preserve">           </w:t>
      </w:r>
    </w:p>
    <w:p w14:paraId="620D7089" w14:textId="77777777" w:rsidR="0051503D" w:rsidRPr="006F7135" w:rsidRDefault="0051503D" w:rsidP="0051503D">
      <w:pPr>
        <w:adjustRightInd w:val="0"/>
        <w:snapToGrid w:val="0"/>
        <w:spacing w:line="360" w:lineRule="auto"/>
        <w:ind w:rightChars="50" w:right="120"/>
        <w:jc w:val="left"/>
        <w:rPr>
          <w:rFonts w:ascii="宋体" w:hAnsi="宋体" w:cs="仿宋_GB2312"/>
          <w:szCs w:val="32"/>
          <w:u w:val="single"/>
        </w:rPr>
        <w:sectPr w:rsidR="0051503D" w:rsidRPr="006F7135" w:rsidSect="000A4D9D">
          <w:pgSz w:w="16838" w:h="11906" w:orient="landscape"/>
          <w:pgMar w:top="1800" w:right="1440" w:bottom="1800" w:left="1440" w:header="851" w:footer="992" w:gutter="0"/>
          <w:cols w:space="425"/>
          <w:docGrid w:type="lines" w:linePitch="326"/>
        </w:sectPr>
      </w:pPr>
      <w:r w:rsidRPr="007E74AA">
        <w:rPr>
          <w:rFonts w:ascii="宋体" w:hAnsi="宋体" w:cs="仿宋_GB2312" w:hint="eastAsia"/>
          <w:szCs w:val="32"/>
        </w:rPr>
        <w:t>日期：</w:t>
      </w:r>
      <w:r w:rsidRPr="007E74AA">
        <w:rPr>
          <w:rFonts w:ascii="宋体" w:hAnsi="宋体" w:cs="仿宋_GB2312" w:hint="eastAsia"/>
          <w:szCs w:val="32"/>
          <w:u w:val="single"/>
        </w:rPr>
        <w:t xml:space="preserve"> 2024年5月27日 </w:t>
      </w:r>
      <w:r>
        <w:t>’</w:t>
      </w:r>
    </w:p>
    <w:p w14:paraId="531C9533" w14:textId="4BB9E301" w:rsidR="002D3647" w:rsidRPr="0051503D" w:rsidRDefault="002D3647" w:rsidP="0051503D">
      <w:bookmarkStart w:id="11" w:name="_GoBack"/>
      <w:bookmarkEnd w:id="11"/>
    </w:p>
    <w:sectPr w:rsidR="002D3647" w:rsidRPr="0051503D" w:rsidSect="00311356">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63D5" w14:textId="77777777" w:rsidR="008E75CD" w:rsidRDefault="008E75CD" w:rsidP="00F73C0F">
      <w:r>
        <w:separator/>
      </w:r>
    </w:p>
  </w:endnote>
  <w:endnote w:type="continuationSeparator" w:id="0">
    <w:p w14:paraId="1DE1C544" w14:textId="77777777" w:rsidR="008E75CD" w:rsidRDefault="008E75CD" w:rsidP="00F7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FangSong">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121E3" w14:textId="77777777" w:rsidR="008E75CD" w:rsidRDefault="008E75CD" w:rsidP="00F73C0F">
      <w:r>
        <w:separator/>
      </w:r>
    </w:p>
  </w:footnote>
  <w:footnote w:type="continuationSeparator" w:id="0">
    <w:p w14:paraId="1900C439" w14:textId="77777777" w:rsidR="008E75CD" w:rsidRDefault="008E75CD" w:rsidP="00F73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A1E8D1"/>
    <w:multiLevelType w:val="multilevel"/>
    <w:tmpl w:val="CD1C2E1E"/>
    <w:lvl w:ilvl="0">
      <w:start w:val="1"/>
      <w:numFmt w:val="decimal"/>
      <w:suff w:val="nothing"/>
      <w:lvlText w:val="（%1）"/>
      <w:lvlJc w:val="left"/>
    </w:lvl>
    <w:lvl w:ilvl="1">
      <w:start w:val="1"/>
      <w:numFmt w:val="decimal"/>
      <w:lvlText w:val="(%1.%2)"/>
      <w:lvlJc w:val="left"/>
      <w:pPr>
        <w:tabs>
          <w:tab w:val="left" w:pos="1412"/>
        </w:tabs>
        <w:ind w:left="1412" w:hanging="567"/>
      </w:pPr>
      <w:rPr>
        <w:rFonts w:hint="eastAsia"/>
      </w:rPr>
    </w:lvl>
    <w:lvl w:ilvl="2">
      <w:start w:val="1"/>
      <w:numFmt w:val="decimal"/>
      <w:lvlText w:val="%1.%2.%3"/>
      <w:lvlJc w:val="left"/>
      <w:pPr>
        <w:tabs>
          <w:tab w:val="left" w:pos="1991"/>
        </w:tabs>
        <w:ind w:left="1838" w:hanging="567"/>
      </w:pPr>
      <w:rPr>
        <w:rFonts w:hint="eastAsia"/>
      </w:rPr>
    </w:lvl>
    <w:lvl w:ilvl="3">
      <w:start w:val="1"/>
      <w:numFmt w:val="decimal"/>
      <w:lvlText w:val="%1.%2.%3.%4"/>
      <w:lvlJc w:val="left"/>
      <w:pPr>
        <w:tabs>
          <w:tab w:val="left" w:pos="2776"/>
        </w:tabs>
        <w:ind w:left="2404" w:hanging="708"/>
      </w:pPr>
      <w:rPr>
        <w:rFonts w:hint="eastAsia"/>
      </w:rPr>
    </w:lvl>
    <w:lvl w:ilvl="4">
      <w:start w:val="1"/>
      <w:numFmt w:val="decimal"/>
      <w:lvlText w:val="%1.%2.%3.%4.%5"/>
      <w:lvlJc w:val="left"/>
      <w:pPr>
        <w:tabs>
          <w:tab w:val="left" w:pos="3201"/>
        </w:tabs>
        <w:ind w:left="2971" w:hanging="850"/>
      </w:pPr>
      <w:rPr>
        <w:rFonts w:hint="eastAsia"/>
      </w:rPr>
    </w:lvl>
    <w:lvl w:ilvl="5">
      <w:start w:val="1"/>
      <w:numFmt w:val="decimal"/>
      <w:lvlText w:val="%1.%2.%3.%4.%5.%6"/>
      <w:lvlJc w:val="left"/>
      <w:pPr>
        <w:tabs>
          <w:tab w:val="left" w:pos="3986"/>
        </w:tabs>
        <w:ind w:left="3680" w:hanging="1134"/>
      </w:pPr>
      <w:rPr>
        <w:rFonts w:hint="eastAsia"/>
      </w:rPr>
    </w:lvl>
    <w:lvl w:ilvl="6">
      <w:start w:val="1"/>
      <w:numFmt w:val="decimal"/>
      <w:lvlRestart w:val="3"/>
      <w:lvlText w:val="%1.%2."/>
      <w:lvlJc w:val="left"/>
      <w:pPr>
        <w:tabs>
          <w:tab w:val="left" w:pos="4771"/>
        </w:tabs>
        <w:ind w:left="4247" w:hanging="1276"/>
      </w:pPr>
      <w:rPr>
        <w:rFonts w:hint="eastAsia"/>
      </w:rPr>
    </w:lvl>
    <w:lvl w:ilvl="7">
      <w:start w:val="1"/>
      <w:numFmt w:val="decimal"/>
      <w:lvlText w:val="%1.%2.%3.%4.%5.%6.%7.%8"/>
      <w:lvlJc w:val="left"/>
      <w:pPr>
        <w:tabs>
          <w:tab w:val="left" w:pos="5196"/>
        </w:tabs>
        <w:ind w:left="4814" w:hanging="1418"/>
      </w:pPr>
      <w:rPr>
        <w:rFonts w:hint="eastAsia"/>
      </w:rPr>
    </w:lvl>
    <w:lvl w:ilvl="8">
      <w:start w:val="1"/>
      <w:numFmt w:val="decimal"/>
      <w:lvlText w:val="%1.%2.%3.%4.%5.%6.%7.%8.%9"/>
      <w:lvlJc w:val="left"/>
      <w:pPr>
        <w:tabs>
          <w:tab w:val="left" w:pos="5982"/>
        </w:tabs>
        <w:ind w:left="5522" w:hanging="1700"/>
      </w:pPr>
      <w:rPr>
        <w:rFonts w:hint="eastAsia"/>
      </w:rPr>
    </w:lvl>
  </w:abstractNum>
  <w:abstractNum w:abstractNumId="1">
    <w:nsid w:val="0B3A519F"/>
    <w:multiLevelType w:val="multilevel"/>
    <w:tmpl w:val="0B3A519F"/>
    <w:lvl w:ilvl="0">
      <w:start w:val="1"/>
      <w:numFmt w:val="decimal"/>
      <w:lvlText w:val="（%1）"/>
      <w:lvlJc w:val="left"/>
      <w:pPr>
        <w:tabs>
          <w:tab w:val="left" w:pos="900"/>
        </w:tabs>
        <w:ind w:left="900" w:hanging="720"/>
      </w:pPr>
      <w:rPr>
        <w:rFonts w:ascii="Segoe UI" w:hAnsi="Segoe UI" w:cs="Segoe UI" w:hint="default"/>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7C63342"/>
    <w:multiLevelType w:val="multilevel"/>
    <w:tmpl w:val="17C63342"/>
    <w:lvl w:ilvl="0">
      <w:start w:val="1"/>
      <w:numFmt w:val="decimal"/>
      <w:lvlText w:val="(%1)"/>
      <w:lvlJc w:val="left"/>
      <w:pPr>
        <w:tabs>
          <w:tab w:val="left" w:pos="1277"/>
        </w:tabs>
        <w:ind w:left="1277" w:hanging="425"/>
      </w:pPr>
      <w:rPr>
        <w:rFonts w:ascii="Segoe UI" w:hAnsi="Segoe UI" w:cs="Segoe UI" w:hint="default"/>
        <w:b/>
        <w:i w:val="0"/>
      </w:rPr>
    </w:lvl>
    <w:lvl w:ilvl="1">
      <w:start w:val="1"/>
      <w:numFmt w:val="decimal"/>
      <w:lvlText w:val="(%1.%2)"/>
      <w:lvlJc w:val="left"/>
      <w:pPr>
        <w:tabs>
          <w:tab w:val="left" w:pos="1844"/>
        </w:tabs>
        <w:ind w:left="1844" w:hanging="567"/>
      </w:pPr>
      <w:rPr>
        <w:rFonts w:hint="eastAsia"/>
      </w:rPr>
    </w:lvl>
    <w:lvl w:ilvl="2">
      <w:start w:val="1"/>
      <w:numFmt w:val="decimal"/>
      <w:lvlText w:val="%1.%2.%3"/>
      <w:lvlJc w:val="left"/>
      <w:pPr>
        <w:tabs>
          <w:tab w:val="left" w:pos="2423"/>
        </w:tabs>
        <w:ind w:left="2270" w:hanging="567"/>
      </w:pPr>
      <w:rPr>
        <w:rFonts w:hint="eastAsia"/>
      </w:rPr>
    </w:lvl>
    <w:lvl w:ilvl="3">
      <w:start w:val="1"/>
      <w:numFmt w:val="decimal"/>
      <w:lvlText w:val="%1.%2.%3.%4"/>
      <w:lvlJc w:val="left"/>
      <w:pPr>
        <w:tabs>
          <w:tab w:val="left" w:pos="3208"/>
        </w:tabs>
        <w:ind w:left="2836" w:hanging="708"/>
      </w:pPr>
      <w:rPr>
        <w:rFonts w:hint="eastAsia"/>
      </w:rPr>
    </w:lvl>
    <w:lvl w:ilvl="4">
      <w:start w:val="1"/>
      <w:numFmt w:val="decimal"/>
      <w:lvlText w:val="%1.%2.%3.%4.%5"/>
      <w:lvlJc w:val="left"/>
      <w:pPr>
        <w:tabs>
          <w:tab w:val="left" w:pos="3633"/>
        </w:tabs>
        <w:ind w:left="3403" w:hanging="850"/>
      </w:pPr>
      <w:rPr>
        <w:rFonts w:hint="eastAsia"/>
      </w:rPr>
    </w:lvl>
    <w:lvl w:ilvl="5">
      <w:start w:val="1"/>
      <w:numFmt w:val="decimal"/>
      <w:lvlText w:val="%1.%2.%3.%4.%5.%6"/>
      <w:lvlJc w:val="left"/>
      <w:pPr>
        <w:tabs>
          <w:tab w:val="left" w:pos="4418"/>
        </w:tabs>
        <w:ind w:left="4112" w:hanging="1134"/>
      </w:pPr>
      <w:rPr>
        <w:rFonts w:hint="eastAsia"/>
      </w:rPr>
    </w:lvl>
    <w:lvl w:ilvl="6">
      <w:start w:val="1"/>
      <w:numFmt w:val="decimal"/>
      <w:lvlRestart w:val="3"/>
      <w:lvlText w:val="%1.%2."/>
      <w:lvlJc w:val="left"/>
      <w:pPr>
        <w:tabs>
          <w:tab w:val="left" w:pos="5203"/>
        </w:tabs>
        <w:ind w:left="4679" w:hanging="1276"/>
      </w:pPr>
      <w:rPr>
        <w:rFonts w:hint="eastAsia"/>
      </w:rPr>
    </w:lvl>
    <w:lvl w:ilvl="7">
      <w:start w:val="1"/>
      <w:numFmt w:val="decimal"/>
      <w:lvlText w:val="%1.%2.%3.%4.%5.%6.%7.%8"/>
      <w:lvlJc w:val="left"/>
      <w:pPr>
        <w:tabs>
          <w:tab w:val="left" w:pos="5628"/>
        </w:tabs>
        <w:ind w:left="5246" w:hanging="1418"/>
      </w:pPr>
      <w:rPr>
        <w:rFonts w:hint="eastAsia"/>
      </w:rPr>
    </w:lvl>
    <w:lvl w:ilvl="8">
      <w:start w:val="1"/>
      <w:numFmt w:val="decimal"/>
      <w:lvlText w:val="%1.%2.%3.%4.%5.%6.%7.%8.%9"/>
      <w:lvlJc w:val="left"/>
      <w:pPr>
        <w:tabs>
          <w:tab w:val="left" w:pos="6414"/>
        </w:tabs>
        <w:ind w:left="5954" w:hanging="1700"/>
      </w:pPr>
      <w:rPr>
        <w:rFonts w:hint="eastAsia"/>
      </w:rPr>
    </w:lvl>
  </w:abstractNum>
  <w:abstractNum w:abstractNumId="3">
    <w:nsid w:val="24673F31"/>
    <w:multiLevelType w:val="multilevel"/>
    <w:tmpl w:val="17C63342"/>
    <w:lvl w:ilvl="0">
      <w:start w:val="1"/>
      <w:numFmt w:val="decimal"/>
      <w:lvlText w:val="(%1)"/>
      <w:lvlJc w:val="left"/>
      <w:pPr>
        <w:tabs>
          <w:tab w:val="left" w:pos="845"/>
        </w:tabs>
        <w:ind w:left="845" w:hanging="425"/>
      </w:pPr>
      <w:rPr>
        <w:rFonts w:ascii="Segoe UI" w:hAnsi="Segoe UI" w:cs="Segoe UI" w:hint="default"/>
        <w:b/>
        <w:i w:val="0"/>
      </w:rPr>
    </w:lvl>
    <w:lvl w:ilvl="1">
      <w:start w:val="1"/>
      <w:numFmt w:val="decimal"/>
      <w:lvlText w:val="(%1.%2)"/>
      <w:lvlJc w:val="left"/>
      <w:pPr>
        <w:tabs>
          <w:tab w:val="left" w:pos="1412"/>
        </w:tabs>
        <w:ind w:left="1412" w:hanging="567"/>
      </w:pPr>
      <w:rPr>
        <w:rFonts w:hint="eastAsia"/>
      </w:rPr>
    </w:lvl>
    <w:lvl w:ilvl="2">
      <w:start w:val="1"/>
      <w:numFmt w:val="decimal"/>
      <w:lvlText w:val="%1.%2.%3"/>
      <w:lvlJc w:val="left"/>
      <w:pPr>
        <w:tabs>
          <w:tab w:val="left" w:pos="1991"/>
        </w:tabs>
        <w:ind w:left="1838" w:hanging="567"/>
      </w:pPr>
      <w:rPr>
        <w:rFonts w:hint="eastAsia"/>
      </w:rPr>
    </w:lvl>
    <w:lvl w:ilvl="3">
      <w:start w:val="1"/>
      <w:numFmt w:val="decimal"/>
      <w:lvlText w:val="%1.%2.%3.%4"/>
      <w:lvlJc w:val="left"/>
      <w:pPr>
        <w:tabs>
          <w:tab w:val="left" w:pos="2776"/>
        </w:tabs>
        <w:ind w:left="2404" w:hanging="708"/>
      </w:pPr>
      <w:rPr>
        <w:rFonts w:hint="eastAsia"/>
      </w:rPr>
    </w:lvl>
    <w:lvl w:ilvl="4">
      <w:start w:val="1"/>
      <w:numFmt w:val="decimal"/>
      <w:lvlText w:val="%1.%2.%3.%4.%5"/>
      <w:lvlJc w:val="left"/>
      <w:pPr>
        <w:tabs>
          <w:tab w:val="left" w:pos="3201"/>
        </w:tabs>
        <w:ind w:left="2971" w:hanging="850"/>
      </w:pPr>
      <w:rPr>
        <w:rFonts w:hint="eastAsia"/>
      </w:rPr>
    </w:lvl>
    <w:lvl w:ilvl="5">
      <w:start w:val="1"/>
      <w:numFmt w:val="decimal"/>
      <w:lvlText w:val="%1.%2.%3.%4.%5.%6"/>
      <w:lvlJc w:val="left"/>
      <w:pPr>
        <w:tabs>
          <w:tab w:val="left" w:pos="3986"/>
        </w:tabs>
        <w:ind w:left="3680" w:hanging="1134"/>
      </w:pPr>
      <w:rPr>
        <w:rFonts w:hint="eastAsia"/>
      </w:rPr>
    </w:lvl>
    <w:lvl w:ilvl="6">
      <w:start w:val="1"/>
      <w:numFmt w:val="decimal"/>
      <w:lvlRestart w:val="3"/>
      <w:lvlText w:val="%1.%2."/>
      <w:lvlJc w:val="left"/>
      <w:pPr>
        <w:tabs>
          <w:tab w:val="left" w:pos="4771"/>
        </w:tabs>
        <w:ind w:left="4247" w:hanging="1276"/>
      </w:pPr>
      <w:rPr>
        <w:rFonts w:hint="eastAsia"/>
      </w:rPr>
    </w:lvl>
    <w:lvl w:ilvl="7">
      <w:start w:val="1"/>
      <w:numFmt w:val="decimal"/>
      <w:lvlText w:val="%1.%2.%3.%4.%5.%6.%7.%8"/>
      <w:lvlJc w:val="left"/>
      <w:pPr>
        <w:tabs>
          <w:tab w:val="left" w:pos="5196"/>
        </w:tabs>
        <w:ind w:left="4814" w:hanging="1418"/>
      </w:pPr>
      <w:rPr>
        <w:rFonts w:hint="eastAsia"/>
      </w:rPr>
    </w:lvl>
    <w:lvl w:ilvl="8">
      <w:start w:val="1"/>
      <w:numFmt w:val="decimal"/>
      <w:lvlText w:val="%1.%2.%3.%4.%5.%6.%7.%8.%9"/>
      <w:lvlJc w:val="left"/>
      <w:pPr>
        <w:tabs>
          <w:tab w:val="left" w:pos="5982"/>
        </w:tabs>
        <w:ind w:left="5522" w:hanging="1700"/>
      </w:pPr>
      <w:rPr>
        <w:rFonts w:hint="eastAsia"/>
      </w:rPr>
    </w:lvl>
  </w:abstractNum>
  <w:abstractNum w:abstractNumId="4">
    <w:nsid w:val="2B0069D0"/>
    <w:multiLevelType w:val="hybridMultilevel"/>
    <w:tmpl w:val="F1E440C0"/>
    <w:lvl w:ilvl="0" w:tplc="C8D665C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35F827CF"/>
    <w:multiLevelType w:val="multilevel"/>
    <w:tmpl w:val="35F827CF"/>
    <w:lvl w:ilvl="0">
      <w:start w:val="1"/>
      <w:numFmt w:val="decimal"/>
      <w:lvlText w:val="（%1）"/>
      <w:lvlJc w:val="left"/>
      <w:pPr>
        <w:tabs>
          <w:tab w:val="left" w:pos="900"/>
        </w:tabs>
        <w:ind w:left="900" w:hanging="720"/>
      </w:pPr>
      <w:rPr>
        <w:rFonts w:ascii="Segoe UI" w:hAnsi="Segoe UI" w:cs="Segoe UI" w:hint="default"/>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37420DB0"/>
    <w:multiLevelType w:val="multilevel"/>
    <w:tmpl w:val="17C63342"/>
    <w:lvl w:ilvl="0">
      <w:start w:val="1"/>
      <w:numFmt w:val="decimal"/>
      <w:lvlText w:val="(%1)"/>
      <w:lvlJc w:val="left"/>
      <w:pPr>
        <w:tabs>
          <w:tab w:val="left" w:pos="845"/>
        </w:tabs>
        <w:ind w:left="845" w:hanging="425"/>
      </w:pPr>
      <w:rPr>
        <w:rFonts w:ascii="Segoe UI" w:hAnsi="Segoe UI" w:cs="Segoe UI" w:hint="default"/>
        <w:b/>
        <w:i w:val="0"/>
      </w:rPr>
    </w:lvl>
    <w:lvl w:ilvl="1">
      <w:start w:val="1"/>
      <w:numFmt w:val="decimal"/>
      <w:lvlText w:val="(%1.%2)"/>
      <w:lvlJc w:val="left"/>
      <w:pPr>
        <w:tabs>
          <w:tab w:val="left" w:pos="1412"/>
        </w:tabs>
        <w:ind w:left="1412" w:hanging="567"/>
      </w:pPr>
      <w:rPr>
        <w:rFonts w:hint="eastAsia"/>
      </w:rPr>
    </w:lvl>
    <w:lvl w:ilvl="2">
      <w:start w:val="1"/>
      <w:numFmt w:val="decimal"/>
      <w:lvlText w:val="%1.%2.%3"/>
      <w:lvlJc w:val="left"/>
      <w:pPr>
        <w:tabs>
          <w:tab w:val="left" w:pos="1991"/>
        </w:tabs>
        <w:ind w:left="1838" w:hanging="567"/>
      </w:pPr>
      <w:rPr>
        <w:rFonts w:hint="eastAsia"/>
      </w:rPr>
    </w:lvl>
    <w:lvl w:ilvl="3">
      <w:start w:val="1"/>
      <w:numFmt w:val="decimal"/>
      <w:lvlText w:val="%1.%2.%3.%4"/>
      <w:lvlJc w:val="left"/>
      <w:pPr>
        <w:tabs>
          <w:tab w:val="left" w:pos="2776"/>
        </w:tabs>
        <w:ind w:left="2404" w:hanging="708"/>
      </w:pPr>
      <w:rPr>
        <w:rFonts w:hint="eastAsia"/>
      </w:rPr>
    </w:lvl>
    <w:lvl w:ilvl="4">
      <w:start w:val="1"/>
      <w:numFmt w:val="decimal"/>
      <w:lvlText w:val="%1.%2.%3.%4.%5"/>
      <w:lvlJc w:val="left"/>
      <w:pPr>
        <w:tabs>
          <w:tab w:val="left" w:pos="3201"/>
        </w:tabs>
        <w:ind w:left="2971" w:hanging="850"/>
      </w:pPr>
      <w:rPr>
        <w:rFonts w:hint="eastAsia"/>
      </w:rPr>
    </w:lvl>
    <w:lvl w:ilvl="5">
      <w:start w:val="1"/>
      <w:numFmt w:val="decimal"/>
      <w:lvlText w:val="%1.%2.%3.%4.%5.%6"/>
      <w:lvlJc w:val="left"/>
      <w:pPr>
        <w:tabs>
          <w:tab w:val="left" w:pos="3986"/>
        </w:tabs>
        <w:ind w:left="3680" w:hanging="1134"/>
      </w:pPr>
      <w:rPr>
        <w:rFonts w:hint="eastAsia"/>
      </w:rPr>
    </w:lvl>
    <w:lvl w:ilvl="6">
      <w:start w:val="1"/>
      <w:numFmt w:val="decimal"/>
      <w:lvlRestart w:val="3"/>
      <w:lvlText w:val="%1.%2."/>
      <w:lvlJc w:val="left"/>
      <w:pPr>
        <w:tabs>
          <w:tab w:val="left" w:pos="4771"/>
        </w:tabs>
        <w:ind w:left="4247" w:hanging="1276"/>
      </w:pPr>
      <w:rPr>
        <w:rFonts w:hint="eastAsia"/>
      </w:rPr>
    </w:lvl>
    <w:lvl w:ilvl="7">
      <w:start w:val="1"/>
      <w:numFmt w:val="decimal"/>
      <w:lvlText w:val="%1.%2.%3.%4.%5.%6.%7.%8"/>
      <w:lvlJc w:val="left"/>
      <w:pPr>
        <w:tabs>
          <w:tab w:val="left" w:pos="5196"/>
        </w:tabs>
        <w:ind w:left="4814" w:hanging="1418"/>
      </w:pPr>
      <w:rPr>
        <w:rFonts w:hint="eastAsia"/>
      </w:rPr>
    </w:lvl>
    <w:lvl w:ilvl="8">
      <w:start w:val="1"/>
      <w:numFmt w:val="decimal"/>
      <w:lvlText w:val="%1.%2.%3.%4.%5.%6.%7.%8.%9"/>
      <w:lvlJc w:val="left"/>
      <w:pPr>
        <w:tabs>
          <w:tab w:val="left" w:pos="5982"/>
        </w:tabs>
        <w:ind w:left="5522" w:hanging="1700"/>
      </w:pPr>
      <w:rPr>
        <w:rFonts w:hint="eastAsia"/>
      </w:rPr>
    </w:lvl>
  </w:abstractNum>
  <w:abstractNum w:abstractNumId="7">
    <w:nsid w:val="46921B7F"/>
    <w:multiLevelType w:val="hybridMultilevel"/>
    <w:tmpl w:val="EA5A0B40"/>
    <w:lvl w:ilvl="0" w:tplc="B9D84B7A">
      <w:start w:val="2"/>
      <w:numFmt w:val="japaneseCounting"/>
      <w:lvlText w:val="%1．"/>
      <w:lvlJc w:val="left"/>
      <w:pPr>
        <w:ind w:left="481" w:hanging="48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8">
    <w:nsid w:val="48133249"/>
    <w:multiLevelType w:val="multilevel"/>
    <w:tmpl w:val="17C63342"/>
    <w:lvl w:ilvl="0">
      <w:start w:val="1"/>
      <w:numFmt w:val="decimal"/>
      <w:lvlText w:val="(%1)"/>
      <w:lvlJc w:val="left"/>
      <w:pPr>
        <w:tabs>
          <w:tab w:val="left" w:pos="845"/>
        </w:tabs>
        <w:ind w:left="845" w:hanging="425"/>
      </w:pPr>
      <w:rPr>
        <w:rFonts w:ascii="Segoe UI" w:hAnsi="Segoe UI" w:cs="Segoe UI" w:hint="default"/>
        <w:b/>
        <w:i w:val="0"/>
      </w:rPr>
    </w:lvl>
    <w:lvl w:ilvl="1">
      <w:start w:val="1"/>
      <w:numFmt w:val="decimal"/>
      <w:lvlText w:val="(%1.%2)"/>
      <w:lvlJc w:val="left"/>
      <w:pPr>
        <w:tabs>
          <w:tab w:val="left" w:pos="1412"/>
        </w:tabs>
        <w:ind w:left="1412" w:hanging="567"/>
      </w:pPr>
      <w:rPr>
        <w:rFonts w:hint="eastAsia"/>
      </w:rPr>
    </w:lvl>
    <w:lvl w:ilvl="2">
      <w:start w:val="1"/>
      <w:numFmt w:val="decimal"/>
      <w:lvlText w:val="%1.%2.%3"/>
      <w:lvlJc w:val="left"/>
      <w:pPr>
        <w:tabs>
          <w:tab w:val="left" w:pos="1991"/>
        </w:tabs>
        <w:ind w:left="1838" w:hanging="567"/>
      </w:pPr>
      <w:rPr>
        <w:rFonts w:hint="eastAsia"/>
      </w:rPr>
    </w:lvl>
    <w:lvl w:ilvl="3">
      <w:start w:val="1"/>
      <w:numFmt w:val="decimal"/>
      <w:lvlText w:val="%1.%2.%3.%4"/>
      <w:lvlJc w:val="left"/>
      <w:pPr>
        <w:tabs>
          <w:tab w:val="left" w:pos="2776"/>
        </w:tabs>
        <w:ind w:left="2404" w:hanging="708"/>
      </w:pPr>
      <w:rPr>
        <w:rFonts w:hint="eastAsia"/>
      </w:rPr>
    </w:lvl>
    <w:lvl w:ilvl="4">
      <w:start w:val="1"/>
      <w:numFmt w:val="decimal"/>
      <w:lvlText w:val="%1.%2.%3.%4.%5"/>
      <w:lvlJc w:val="left"/>
      <w:pPr>
        <w:tabs>
          <w:tab w:val="left" w:pos="3201"/>
        </w:tabs>
        <w:ind w:left="2971" w:hanging="850"/>
      </w:pPr>
      <w:rPr>
        <w:rFonts w:hint="eastAsia"/>
      </w:rPr>
    </w:lvl>
    <w:lvl w:ilvl="5">
      <w:start w:val="1"/>
      <w:numFmt w:val="decimal"/>
      <w:lvlText w:val="%1.%2.%3.%4.%5.%6"/>
      <w:lvlJc w:val="left"/>
      <w:pPr>
        <w:tabs>
          <w:tab w:val="left" w:pos="3986"/>
        </w:tabs>
        <w:ind w:left="3680" w:hanging="1134"/>
      </w:pPr>
      <w:rPr>
        <w:rFonts w:hint="eastAsia"/>
      </w:rPr>
    </w:lvl>
    <w:lvl w:ilvl="6">
      <w:start w:val="1"/>
      <w:numFmt w:val="decimal"/>
      <w:lvlRestart w:val="3"/>
      <w:lvlText w:val="%1.%2."/>
      <w:lvlJc w:val="left"/>
      <w:pPr>
        <w:tabs>
          <w:tab w:val="left" w:pos="4771"/>
        </w:tabs>
        <w:ind w:left="4247" w:hanging="1276"/>
      </w:pPr>
      <w:rPr>
        <w:rFonts w:hint="eastAsia"/>
      </w:rPr>
    </w:lvl>
    <w:lvl w:ilvl="7">
      <w:start w:val="1"/>
      <w:numFmt w:val="decimal"/>
      <w:lvlText w:val="%1.%2.%3.%4.%5.%6.%7.%8"/>
      <w:lvlJc w:val="left"/>
      <w:pPr>
        <w:tabs>
          <w:tab w:val="left" w:pos="5196"/>
        </w:tabs>
        <w:ind w:left="4814" w:hanging="1418"/>
      </w:pPr>
      <w:rPr>
        <w:rFonts w:hint="eastAsia"/>
      </w:rPr>
    </w:lvl>
    <w:lvl w:ilvl="8">
      <w:start w:val="1"/>
      <w:numFmt w:val="decimal"/>
      <w:lvlText w:val="%1.%2.%3.%4.%5.%6.%7.%8.%9"/>
      <w:lvlJc w:val="left"/>
      <w:pPr>
        <w:tabs>
          <w:tab w:val="left" w:pos="5982"/>
        </w:tabs>
        <w:ind w:left="5522" w:hanging="1700"/>
      </w:pPr>
      <w:rPr>
        <w:rFonts w:hint="eastAsia"/>
      </w:rPr>
    </w:lvl>
  </w:abstractNum>
  <w:abstractNum w:abstractNumId="9">
    <w:nsid w:val="5C4D313F"/>
    <w:multiLevelType w:val="multilevel"/>
    <w:tmpl w:val="7479104E"/>
    <w:lvl w:ilvl="0">
      <w:start w:val="1"/>
      <w:numFmt w:val="decimal"/>
      <w:lvlText w:val="%1)"/>
      <w:lvlJc w:val="left"/>
      <w:pPr>
        <w:tabs>
          <w:tab w:val="left" w:pos="480"/>
        </w:tabs>
        <w:ind w:left="907" w:hanging="427"/>
      </w:pPr>
      <w:rPr>
        <w:rFonts w:hint="eastAsia"/>
        <w:b/>
        <w:i w:val="0"/>
      </w:rPr>
    </w:lvl>
    <w:lvl w:ilvl="1">
      <w:start w:val="1"/>
      <w:numFmt w:val="decimal"/>
      <w:lvlText w:val="%2、"/>
      <w:lvlJc w:val="left"/>
      <w:pPr>
        <w:tabs>
          <w:tab w:val="left" w:pos="1140"/>
        </w:tabs>
        <w:ind w:left="1140" w:hanging="720"/>
      </w:pPr>
      <w:rPr>
        <w:rFonts w:hAnsi="Verdana"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5EA19C7"/>
    <w:multiLevelType w:val="multilevel"/>
    <w:tmpl w:val="35F827CF"/>
    <w:lvl w:ilvl="0">
      <w:start w:val="1"/>
      <w:numFmt w:val="decimal"/>
      <w:lvlText w:val="（%1）"/>
      <w:lvlJc w:val="left"/>
      <w:pPr>
        <w:tabs>
          <w:tab w:val="left" w:pos="900"/>
        </w:tabs>
        <w:ind w:left="900" w:hanging="720"/>
      </w:pPr>
      <w:rPr>
        <w:rFonts w:ascii="Segoe UI" w:hAnsi="Segoe UI" w:cs="Segoe UI" w:hint="default"/>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8E0177F"/>
    <w:multiLevelType w:val="multilevel"/>
    <w:tmpl w:val="17C63342"/>
    <w:lvl w:ilvl="0">
      <w:start w:val="1"/>
      <w:numFmt w:val="decimal"/>
      <w:lvlText w:val="(%1)"/>
      <w:lvlJc w:val="left"/>
      <w:pPr>
        <w:tabs>
          <w:tab w:val="left" w:pos="845"/>
        </w:tabs>
        <w:ind w:left="845" w:hanging="425"/>
      </w:pPr>
      <w:rPr>
        <w:rFonts w:ascii="Segoe UI" w:hAnsi="Segoe UI" w:cs="Segoe UI" w:hint="default"/>
        <w:b/>
        <w:i w:val="0"/>
      </w:rPr>
    </w:lvl>
    <w:lvl w:ilvl="1">
      <w:start w:val="1"/>
      <w:numFmt w:val="decimal"/>
      <w:lvlText w:val="(%1.%2)"/>
      <w:lvlJc w:val="left"/>
      <w:pPr>
        <w:tabs>
          <w:tab w:val="left" w:pos="1412"/>
        </w:tabs>
        <w:ind w:left="1412" w:hanging="567"/>
      </w:pPr>
      <w:rPr>
        <w:rFonts w:hint="eastAsia"/>
      </w:rPr>
    </w:lvl>
    <w:lvl w:ilvl="2">
      <w:start w:val="1"/>
      <w:numFmt w:val="decimal"/>
      <w:lvlText w:val="%1.%2.%3"/>
      <w:lvlJc w:val="left"/>
      <w:pPr>
        <w:tabs>
          <w:tab w:val="left" w:pos="1991"/>
        </w:tabs>
        <w:ind w:left="1838" w:hanging="567"/>
      </w:pPr>
      <w:rPr>
        <w:rFonts w:hint="eastAsia"/>
      </w:rPr>
    </w:lvl>
    <w:lvl w:ilvl="3">
      <w:start w:val="1"/>
      <w:numFmt w:val="decimal"/>
      <w:lvlText w:val="%1.%2.%3.%4"/>
      <w:lvlJc w:val="left"/>
      <w:pPr>
        <w:tabs>
          <w:tab w:val="left" w:pos="2776"/>
        </w:tabs>
        <w:ind w:left="2404" w:hanging="708"/>
      </w:pPr>
      <w:rPr>
        <w:rFonts w:hint="eastAsia"/>
      </w:rPr>
    </w:lvl>
    <w:lvl w:ilvl="4">
      <w:start w:val="1"/>
      <w:numFmt w:val="decimal"/>
      <w:lvlText w:val="%1.%2.%3.%4.%5"/>
      <w:lvlJc w:val="left"/>
      <w:pPr>
        <w:tabs>
          <w:tab w:val="left" w:pos="3201"/>
        </w:tabs>
        <w:ind w:left="2971" w:hanging="850"/>
      </w:pPr>
      <w:rPr>
        <w:rFonts w:hint="eastAsia"/>
      </w:rPr>
    </w:lvl>
    <w:lvl w:ilvl="5">
      <w:start w:val="1"/>
      <w:numFmt w:val="decimal"/>
      <w:lvlText w:val="%1.%2.%3.%4.%5.%6"/>
      <w:lvlJc w:val="left"/>
      <w:pPr>
        <w:tabs>
          <w:tab w:val="left" w:pos="3986"/>
        </w:tabs>
        <w:ind w:left="3680" w:hanging="1134"/>
      </w:pPr>
      <w:rPr>
        <w:rFonts w:hint="eastAsia"/>
      </w:rPr>
    </w:lvl>
    <w:lvl w:ilvl="6">
      <w:start w:val="1"/>
      <w:numFmt w:val="decimal"/>
      <w:lvlRestart w:val="3"/>
      <w:lvlText w:val="%1.%2."/>
      <w:lvlJc w:val="left"/>
      <w:pPr>
        <w:tabs>
          <w:tab w:val="left" w:pos="4771"/>
        </w:tabs>
        <w:ind w:left="4247" w:hanging="1276"/>
      </w:pPr>
      <w:rPr>
        <w:rFonts w:hint="eastAsia"/>
      </w:rPr>
    </w:lvl>
    <w:lvl w:ilvl="7">
      <w:start w:val="1"/>
      <w:numFmt w:val="decimal"/>
      <w:lvlText w:val="%1.%2.%3.%4.%5.%6.%7.%8"/>
      <w:lvlJc w:val="left"/>
      <w:pPr>
        <w:tabs>
          <w:tab w:val="left" w:pos="5196"/>
        </w:tabs>
        <w:ind w:left="4814" w:hanging="1418"/>
      </w:pPr>
      <w:rPr>
        <w:rFonts w:hint="eastAsia"/>
      </w:rPr>
    </w:lvl>
    <w:lvl w:ilvl="8">
      <w:start w:val="1"/>
      <w:numFmt w:val="decimal"/>
      <w:lvlText w:val="%1.%2.%3.%4.%5.%6.%7.%8.%9"/>
      <w:lvlJc w:val="left"/>
      <w:pPr>
        <w:tabs>
          <w:tab w:val="left" w:pos="5982"/>
        </w:tabs>
        <w:ind w:left="5522" w:hanging="1700"/>
      </w:pPr>
      <w:rPr>
        <w:rFonts w:hint="eastAsia"/>
      </w:rPr>
    </w:lvl>
  </w:abstractNum>
  <w:abstractNum w:abstractNumId="12">
    <w:nsid w:val="7479104E"/>
    <w:multiLevelType w:val="multilevel"/>
    <w:tmpl w:val="7479104E"/>
    <w:lvl w:ilvl="0">
      <w:start w:val="1"/>
      <w:numFmt w:val="decimal"/>
      <w:lvlText w:val="%1)"/>
      <w:lvlJc w:val="left"/>
      <w:pPr>
        <w:tabs>
          <w:tab w:val="left" w:pos="480"/>
        </w:tabs>
        <w:ind w:left="907" w:hanging="427"/>
      </w:pPr>
      <w:rPr>
        <w:rFonts w:hint="eastAsia"/>
        <w:b/>
        <w:i w:val="0"/>
      </w:rPr>
    </w:lvl>
    <w:lvl w:ilvl="1">
      <w:start w:val="1"/>
      <w:numFmt w:val="decimal"/>
      <w:lvlText w:val="%2、"/>
      <w:lvlJc w:val="left"/>
      <w:pPr>
        <w:tabs>
          <w:tab w:val="left" w:pos="1140"/>
        </w:tabs>
        <w:ind w:left="1140" w:hanging="720"/>
      </w:pPr>
      <w:rPr>
        <w:rFonts w:hAnsi="Verdana"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89E09B3"/>
    <w:multiLevelType w:val="hybridMultilevel"/>
    <w:tmpl w:val="A790DF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7B6D5C64"/>
    <w:multiLevelType w:val="multilevel"/>
    <w:tmpl w:val="83B2E5B4"/>
    <w:lvl w:ilvl="0">
      <w:start w:val="1"/>
      <w:numFmt w:val="chineseCountingThousand"/>
      <w:pStyle w:val="1"/>
      <w:lvlText w:val="%1、"/>
      <w:lvlJc w:val="left"/>
      <w:pPr>
        <w:ind w:left="432" w:hanging="432"/>
      </w:pPr>
      <w:rPr>
        <w:rFonts w:hint="eastAsia"/>
      </w:rPr>
    </w:lvl>
    <w:lvl w:ilvl="1">
      <w:start w:val="1"/>
      <w:numFmt w:val="decimal"/>
      <w:pStyle w:val="2"/>
      <w:lvlText w:val="%2."/>
      <w:lvlJc w:val="left"/>
      <w:pPr>
        <w:ind w:left="576" w:hanging="576"/>
      </w:pPr>
      <w:rPr>
        <w:rFonts w:hint="eastAsia"/>
      </w:rPr>
    </w:lvl>
    <w:lvl w:ilvl="2">
      <w:start w:val="1"/>
      <w:numFmt w:val="decimal"/>
      <w:pStyle w:val="3"/>
      <w:lvlText w:val="%2.%3"/>
      <w:lvlJc w:val="left"/>
      <w:pPr>
        <w:ind w:left="720" w:hanging="720"/>
      </w:pPr>
      <w:rPr>
        <w:rFonts w:hint="eastAsia"/>
      </w:rPr>
    </w:lvl>
    <w:lvl w:ilvl="3">
      <w:start w:val="1"/>
      <w:numFmt w:val="decimal"/>
      <w:pStyle w:val="4"/>
      <w:lvlText w:val="%2.%3.%4"/>
      <w:lvlJc w:val="left"/>
      <w:pPr>
        <w:ind w:left="864" w:hanging="864"/>
      </w:pPr>
      <w:rPr>
        <w:rFonts w:hint="eastAsia"/>
      </w:rPr>
    </w:lvl>
    <w:lvl w:ilvl="4">
      <w:start w:val="1"/>
      <w:numFmt w:val="decimal"/>
      <w:pStyle w:val="5"/>
      <w:lvlText w:val="%2.%3.%4.%5"/>
      <w:lvlJc w:val="left"/>
      <w:pPr>
        <w:ind w:left="1008" w:hanging="1008"/>
      </w:pPr>
      <w:rPr>
        <w:rFonts w:hint="eastAsia"/>
      </w:rPr>
    </w:lvl>
    <w:lvl w:ilvl="5">
      <w:start w:val="1"/>
      <w:numFmt w:val="decimal"/>
      <w:pStyle w:val="6"/>
      <w:lvlText w:val="%2.%3.%4.%5.%6"/>
      <w:lvlJc w:val="left"/>
      <w:pPr>
        <w:ind w:left="1152" w:hanging="1152"/>
      </w:pPr>
      <w:rPr>
        <w:rFonts w:hint="eastAsia"/>
      </w:rPr>
    </w:lvl>
    <w:lvl w:ilvl="6">
      <w:start w:val="1"/>
      <w:numFmt w:val="decimal"/>
      <w:pStyle w:val="7"/>
      <w:lvlText w:val="%2.%3.%4.%5.%6.%7"/>
      <w:lvlJc w:val="left"/>
      <w:pPr>
        <w:ind w:left="1296" w:hanging="1296"/>
      </w:pPr>
      <w:rPr>
        <w:rFonts w:hint="eastAsia"/>
      </w:rPr>
    </w:lvl>
    <w:lvl w:ilvl="7">
      <w:start w:val="1"/>
      <w:numFmt w:val="decimal"/>
      <w:pStyle w:val="8"/>
      <w:lvlText w:val="%2.%3.%4.%5.%6.%7.%8"/>
      <w:lvlJc w:val="left"/>
      <w:pPr>
        <w:ind w:left="1440" w:hanging="1440"/>
      </w:pPr>
      <w:rPr>
        <w:rFonts w:hint="eastAsia"/>
      </w:rPr>
    </w:lvl>
    <w:lvl w:ilvl="8">
      <w:start w:val="1"/>
      <w:numFmt w:val="decimal"/>
      <w:pStyle w:val="9"/>
      <w:lvlText w:val="%2.%3.%4.%5.%6.%7.%8.%9"/>
      <w:lvlJc w:val="left"/>
      <w:pPr>
        <w:ind w:left="1584" w:hanging="1584"/>
      </w:pPr>
      <w:rPr>
        <w:rFonts w:hint="eastAsia"/>
      </w:rPr>
    </w:lvl>
  </w:abstractNum>
  <w:num w:numId="1">
    <w:abstractNumId w:val="14"/>
  </w:num>
  <w:num w:numId="2">
    <w:abstractNumId w:val="0"/>
  </w:num>
  <w:num w:numId="3">
    <w:abstractNumId w:val="12"/>
  </w:num>
  <w:num w:numId="4">
    <w:abstractNumId w:val="2"/>
  </w:num>
  <w:num w:numId="5">
    <w:abstractNumId w:val="1"/>
  </w:num>
  <w:num w:numId="6">
    <w:abstractNumId w:val="5"/>
  </w:num>
  <w:num w:numId="7">
    <w:abstractNumId w:val="4"/>
  </w:num>
  <w:num w:numId="8">
    <w:abstractNumId w:val="13"/>
  </w:num>
  <w:num w:numId="9">
    <w:abstractNumId w:val="6"/>
  </w:num>
  <w:num w:numId="10">
    <w:abstractNumId w:val="10"/>
  </w:num>
  <w:num w:numId="11">
    <w:abstractNumId w:val="9"/>
  </w:num>
  <w:num w:numId="12">
    <w:abstractNumId w:val="8"/>
  </w:num>
  <w:num w:numId="13">
    <w:abstractNumId w:val="11"/>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99"/>
    <w:rsid w:val="00090890"/>
    <w:rsid w:val="00224E99"/>
    <w:rsid w:val="002D3647"/>
    <w:rsid w:val="00311356"/>
    <w:rsid w:val="0051503D"/>
    <w:rsid w:val="0083120A"/>
    <w:rsid w:val="0085437B"/>
    <w:rsid w:val="008E75CD"/>
    <w:rsid w:val="00A535EB"/>
    <w:rsid w:val="00F73C0F"/>
    <w:rsid w:val="00FC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04570"/>
  <w15:chartTrackingRefBased/>
  <w15:docId w15:val="{83C0AFAB-A8D5-4EFB-8C1A-BD6624E1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C0F"/>
    <w:pPr>
      <w:widowControl w:val="0"/>
      <w:jc w:val="both"/>
    </w:pPr>
    <w:rPr>
      <w:rFonts w:eastAsia="宋体"/>
      <w:sz w:val="24"/>
    </w:rPr>
  </w:style>
  <w:style w:type="paragraph" w:styleId="1">
    <w:name w:val="heading 1"/>
    <w:basedOn w:val="a"/>
    <w:next w:val="a"/>
    <w:link w:val="1Char"/>
    <w:uiPriority w:val="9"/>
    <w:qFormat/>
    <w:rsid w:val="00090890"/>
    <w:pPr>
      <w:keepNext/>
      <w:keepLines/>
      <w:numPr>
        <w:numId w:val="1"/>
      </w:numPr>
      <w:jc w:val="center"/>
      <w:outlineLvl w:val="0"/>
    </w:pPr>
    <w:rPr>
      <w:b/>
      <w:bCs/>
      <w:kern w:val="44"/>
      <w:sz w:val="36"/>
      <w:szCs w:val="44"/>
    </w:rPr>
  </w:style>
  <w:style w:type="paragraph" w:styleId="2">
    <w:name w:val="heading 2"/>
    <w:basedOn w:val="a"/>
    <w:next w:val="a"/>
    <w:link w:val="2Char"/>
    <w:uiPriority w:val="9"/>
    <w:unhideWhenUsed/>
    <w:qFormat/>
    <w:rsid w:val="00090890"/>
    <w:pPr>
      <w:keepNext/>
      <w:keepLines/>
      <w:numPr>
        <w:ilvl w:val="1"/>
        <w:numId w:val="1"/>
      </w:numPr>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rsid w:val="00090890"/>
    <w:pPr>
      <w:keepNext/>
      <w:keepLines/>
      <w:numPr>
        <w:ilvl w:val="2"/>
        <w:numId w:val="1"/>
      </w:numPr>
      <w:outlineLvl w:val="2"/>
    </w:pPr>
    <w:rPr>
      <w:b/>
      <w:bCs/>
      <w:sz w:val="32"/>
      <w:szCs w:val="32"/>
    </w:rPr>
  </w:style>
  <w:style w:type="paragraph" w:styleId="4">
    <w:name w:val="heading 4"/>
    <w:basedOn w:val="a"/>
    <w:next w:val="a"/>
    <w:link w:val="4Char"/>
    <w:uiPriority w:val="9"/>
    <w:unhideWhenUsed/>
    <w:qFormat/>
    <w:rsid w:val="00090890"/>
    <w:pPr>
      <w:keepNext/>
      <w:keepLines/>
      <w:numPr>
        <w:ilvl w:val="3"/>
        <w:numId w:val="1"/>
      </w:numPr>
      <w:outlineLvl w:val="3"/>
    </w:pPr>
    <w:rPr>
      <w:rFonts w:asciiTheme="majorHAnsi" w:hAnsiTheme="majorHAnsi" w:cstheme="majorBidi"/>
      <w:b/>
      <w:bCs/>
      <w:sz w:val="28"/>
      <w:szCs w:val="28"/>
    </w:rPr>
  </w:style>
  <w:style w:type="paragraph" w:styleId="5">
    <w:name w:val="heading 5"/>
    <w:basedOn w:val="a"/>
    <w:next w:val="a"/>
    <w:link w:val="5Char"/>
    <w:uiPriority w:val="9"/>
    <w:unhideWhenUsed/>
    <w:qFormat/>
    <w:rsid w:val="00090890"/>
    <w:pPr>
      <w:keepNext/>
      <w:keepLines/>
      <w:numPr>
        <w:ilvl w:val="4"/>
        <w:numId w:val="1"/>
      </w:numPr>
      <w:outlineLvl w:val="4"/>
    </w:pPr>
    <w:rPr>
      <w:b/>
      <w:bCs/>
      <w:szCs w:val="28"/>
    </w:rPr>
  </w:style>
  <w:style w:type="paragraph" w:styleId="6">
    <w:name w:val="heading 6"/>
    <w:basedOn w:val="a"/>
    <w:next w:val="a"/>
    <w:link w:val="6Char"/>
    <w:uiPriority w:val="9"/>
    <w:unhideWhenUsed/>
    <w:qFormat/>
    <w:rsid w:val="00090890"/>
    <w:pPr>
      <w:keepNext/>
      <w:keepLines/>
      <w:numPr>
        <w:ilvl w:val="5"/>
        <w:numId w:val="1"/>
      </w:numPr>
      <w:outlineLvl w:val="5"/>
    </w:pPr>
    <w:rPr>
      <w:rFonts w:asciiTheme="majorHAnsi" w:hAnsiTheme="majorHAnsi" w:cstheme="majorBidi"/>
      <w:b/>
      <w:bCs/>
      <w:szCs w:val="24"/>
    </w:rPr>
  </w:style>
  <w:style w:type="paragraph" w:styleId="7">
    <w:name w:val="heading 7"/>
    <w:basedOn w:val="a"/>
    <w:next w:val="a"/>
    <w:link w:val="7Char"/>
    <w:uiPriority w:val="9"/>
    <w:unhideWhenUsed/>
    <w:qFormat/>
    <w:rsid w:val="00090890"/>
    <w:pPr>
      <w:keepNext/>
      <w:keepLines/>
      <w:numPr>
        <w:ilvl w:val="6"/>
        <w:numId w:val="1"/>
      </w:numPr>
      <w:outlineLvl w:val="6"/>
    </w:pPr>
    <w:rPr>
      <w:b/>
      <w:bCs/>
      <w:szCs w:val="24"/>
    </w:rPr>
  </w:style>
  <w:style w:type="paragraph" w:styleId="8">
    <w:name w:val="heading 8"/>
    <w:basedOn w:val="a"/>
    <w:next w:val="a"/>
    <w:link w:val="8Char"/>
    <w:uiPriority w:val="9"/>
    <w:unhideWhenUsed/>
    <w:qFormat/>
    <w:rsid w:val="00090890"/>
    <w:pPr>
      <w:keepNext/>
      <w:keepLines/>
      <w:numPr>
        <w:ilvl w:val="7"/>
        <w:numId w:val="1"/>
      </w:numPr>
      <w:outlineLvl w:val="7"/>
    </w:pPr>
    <w:rPr>
      <w:rFonts w:asciiTheme="majorHAnsi" w:hAnsiTheme="majorHAnsi" w:cstheme="majorBidi"/>
      <w:szCs w:val="24"/>
    </w:rPr>
  </w:style>
  <w:style w:type="paragraph" w:styleId="9">
    <w:name w:val="heading 9"/>
    <w:basedOn w:val="a"/>
    <w:next w:val="a"/>
    <w:link w:val="9Char"/>
    <w:uiPriority w:val="9"/>
    <w:unhideWhenUsed/>
    <w:qFormat/>
    <w:rsid w:val="00090890"/>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3C0F"/>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rsid w:val="00F73C0F"/>
    <w:rPr>
      <w:sz w:val="18"/>
      <w:szCs w:val="18"/>
    </w:rPr>
  </w:style>
  <w:style w:type="paragraph" w:styleId="a4">
    <w:name w:val="footer"/>
    <w:basedOn w:val="a"/>
    <w:link w:val="Char0"/>
    <w:uiPriority w:val="99"/>
    <w:unhideWhenUsed/>
    <w:rsid w:val="00F73C0F"/>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rsid w:val="00F73C0F"/>
    <w:rPr>
      <w:sz w:val="18"/>
      <w:szCs w:val="18"/>
    </w:rPr>
  </w:style>
  <w:style w:type="character" w:customStyle="1" w:styleId="1Char">
    <w:name w:val="标题 1 Char"/>
    <w:basedOn w:val="a0"/>
    <w:link w:val="1"/>
    <w:uiPriority w:val="9"/>
    <w:rsid w:val="00090890"/>
    <w:rPr>
      <w:rFonts w:eastAsia="宋体"/>
      <w:b/>
      <w:bCs/>
      <w:kern w:val="44"/>
      <w:sz w:val="36"/>
      <w:szCs w:val="44"/>
    </w:rPr>
  </w:style>
  <w:style w:type="character" w:customStyle="1" w:styleId="2Char">
    <w:name w:val="标题 2 Char"/>
    <w:basedOn w:val="a0"/>
    <w:link w:val="2"/>
    <w:uiPriority w:val="9"/>
    <w:rsid w:val="00090890"/>
    <w:rPr>
      <w:rFonts w:asciiTheme="majorHAnsi" w:eastAsia="宋体" w:hAnsiTheme="majorHAnsi" w:cstheme="majorBidi"/>
      <w:b/>
      <w:bCs/>
      <w:sz w:val="32"/>
      <w:szCs w:val="32"/>
    </w:rPr>
  </w:style>
  <w:style w:type="character" w:customStyle="1" w:styleId="3Char">
    <w:name w:val="标题 3 Char"/>
    <w:basedOn w:val="a0"/>
    <w:link w:val="3"/>
    <w:uiPriority w:val="9"/>
    <w:rsid w:val="00090890"/>
    <w:rPr>
      <w:rFonts w:eastAsia="宋体"/>
      <w:b/>
      <w:bCs/>
      <w:sz w:val="32"/>
      <w:szCs w:val="32"/>
    </w:rPr>
  </w:style>
  <w:style w:type="character" w:customStyle="1" w:styleId="4Char">
    <w:name w:val="标题 4 Char"/>
    <w:basedOn w:val="a0"/>
    <w:link w:val="4"/>
    <w:uiPriority w:val="9"/>
    <w:rsid w:val="00090890"/>
    <w:rPr>
      <w:rFonts w:asciiTheme="majorHAnsi" w:eastAsia="宋体" w:hAnsiTheme="majorHAnsi" w:cstheme="majorBidi"/>
      <w:b/>
      <w:bCs/>
      <w:sz w:val="28"/>
      <w:szCs w:val="28"/>
    </w:rPr>
  </w:style>
  <w:style w:type="character" w:customStyle="1" w:styleId="5Char">
    <w:name w:val="标题 5 Char"/>
    <w:basedOn w:val="a0"/>
    <w:link w:val="5"/>
    <w:uiPriority w:val="9"/>
    <w:rsid w:val="00090890"/>
    <w:rPr>
      <w:rFonts w:eastAsia="宋体"/>
      <w:b/>
      <w:bCs/>
      <w:sz w:val="24"/>
      <w:szCs w:val="28"/>
    </w:rPr>
  </w:style>
  <w:style w:type="character" w:customStyle="1" w:styleId="6Char">
    <w:name w:val="标题 6 Char"/>
    <w:basedOn w:val="a0"/>
    <w:link w:val="6"/>
    <w:uiPriority w:val="9"/>
    <w:rsid w:val="00090890"/>
    <w:rPr>
      <w:rFonts w:asciiTheme="majorHAnsi" w:eastAsia="宋体" w:hAnsiTheme="majorHAnsi" w:cstheme="majorBidi"/>
      <w:b/>
      <w:bCs/>
      <w:sz w:val="24"/>
      <w:szCs w:val="24"/>
    </w:rPr>
  </w:style>
  <w:style w:type="character" w:customStyle="1" w:styleId="7Char">
    <w:name w:val="标题 7 Char"/>
    <w:basedOn w:val="a0"/>
    <w:link w:val="7"/>
    <w:uiPriority w:val="9"/>
    <w:rsid w:val="00090890"/>
    <w:rPr>
      <w:rFonts w:eastAsia="宋体"/>
      <w:b/>
      <w:bCs/>
      <w:sz w:val="24"/>
      <w:szCs w:val="24"/>
    </w:rPr>
  </w:style>
  <w:style w:type="character" w:customStyle="1" w:styleId="8Char">
    <w:name w:val="标题 8 Char"/>
    <w:basedOn w:val="a0"/>
    <w:link w:val="8"/>
    <w:uiPriority w:val="9"/>
    <w:rsid w:val="00090890"/>
    <w:rPr>
      <w:rFonts w:asciiTheme="majorHAnsi" w:eastAsia="宋体" w:hAnsiTheme="majorHAnsi" w:cstheme="majorBidi"/>
      <w:sz w:val="24"/>
      <w:szCs w:val="24"/>
    </w:rPr>
  </w:style>
  <w:style w:type="character" w:customStyle="1" w:styleId="9Char">
    <w:name w:val="标题 9 Char"/>
    <w:basedOn w:val="a0"/>
    <w:link w:val="9"/>
    <w:uiPriority w:val="9"/>
    <w:rsid w:val="00090890"/>
    <w:rPr>
      <w:rFonts w:asciiTheme="majorHAnsi" w:eastAsiaTheme="majorEastAsia" w:hAnsiTheme="majorHAnsi" w:cstheme="majorBidi"/>
      <w:sz w:val="24"/>
      <w:szCs w:val="21"/>
    </w:rPr>
  </w:style>
  <w:style w:type="paragraph" w:styleId="TOC">
    <w:name w:val="TOC Heading"/>
    <w:basedOn w:val="1"/>
    <w:next w:val="a"/>
    <w:uiPriority w:val="39"/>
    <w:unhideWhenUsed/>
    <w:qFormat/>
    <w:rsid w:val="00090890"/>
    <w:pPr>
      <w:widowControl/>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090890"/>
  </w:style>
  <w:style w:type="character" w:styleId="a5">
    <w:name w:val="Hyperlink"/>
    <w:basedOn w:val="a0"/>
    <w:uiPriority w:val="99"/>
    <w:unhideWhenUsed/>
    <w:rsid w:val="00090890"/>
    <w:rPr>
      <w:color w:val="0563C1" w:themeColor="hyperlink"/>
      <w:u w:val="single"/>
    </w:rPr>
  </w:style>
  <w:style w:type="paragraph" w:styleId="a6">
    <w:name w:val="Plain Text"/>
    <w:basedOn w:val="a"/>
    <w:link w:val="Char1"/>
    <w:qFormat/>
    <w:rsid w:val="00090890"/>
    <w:rPr>
      <w:rFonts w:ascii="宋体" w:eastAsia="FangSong" w:hAnsi="Courier New" w:cs="Times New Roman"/>
      <w:sz w:val="21"/>
      <w:szCs w:val="21"/>
      <w:lang w:val="x-none" w:eastAsia="x-none"/>
    </w:rPr>
  </w:style>
  <w:style w:type="character" w:customStyle="1" w:styleId="Char1">
    <w:name w:val="纯文本 Char"/>
    <w:basedOn w:val="a0"/>
    <w:link w:val="a6"/>
    <w:rsid w:val="00090890"/>
    <w:rPr>
      <w:rFonts w:ascii="宋体" w:eastAsia="FangSong" w:hAnsi="Courier New" w:cs="Times New Roman"/>
      <w:szCs w:val="21"/>
      <w:lang w:val="x-none" w:eastAsia="x-none"/>
    </w:rPr>
  </w:style>
  <w:style w:type="character" w:customStyle="1" w:styleId="a7">
    <w:name w:val="纯文本 字符"/>
    <w:basedOn w:val="a0"/>
    <w:uiPriority w:val="99"/>
    <w:semiHidden/>
    <w:rsid w:val="00090890"/>
    <w:rPr>
      <w:rFonts w:asciiTheme="minorEastAsia" w:hAnsi="Courier New" w:cs="Courier New"/>
      <w:sz w:val="24"/>
    </w:rPr>
  </w:style>
  <w:style w:type="paragraph" w:styleId="a8">
    <w:name w:val="Normal (Web)"/>
    <w:basedOn w:val="a"/>
    <w:unhideWhenUsed/>
    <w:qFormat/>
    <w:rsid w:val="00090890"/>
    <w:pPr>
      <w:widowControl/>
      <w:spacing w:before="100" w:beforeAutospacing="1" w:after="100" w:afterAutospacing="1"/>
      <w:jc w:val="left"/>
    </w:pPr>
    <w:rPr>
      <w:rFonts w:ascii="宋体" w:hAnsi="宋体" w:cs="宋体"/>
      <w:kern w:val="0"/>
      <w:szCs w:val="24"/>
    </w:rPr>
  </w:style>
  <w:style w:type="table" w:styleId="a9">
    <w:name w:val="Table Grid"/>
    <w:basedOn w:val="a1"/>
    <w:uiPriority w:val="39"/>
    <w:rsid w:val="000908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090890"/>
    <w:rPr>
      <w:color w:val="605E5C"/>
      <w:shd w:val="clear" w:color="auto" w:fill="E1DFDD"/>
    </w:rPr>
  </w:style>
  <w:style w:type="paragraph" w:styleId="20">
    <w:name w:val="toc 2"/>
    <w:basedOn w:val="a"/>
    <w:next w:val="a"/>
    <w:autoRedefine/>
    <w:uiPriority w:val="39"/>
    <w:unhideWhenUsed/>
    <w:rsid w:val="00090890"/>
    <w:pPr>
      <w:ind w:leftChars="200" w:left="420"/>
    </w:pPr>
  </w:style>
  <w:style w:type="paragraph" w:styleId="30">
    <w:name w:val="toc 3"/>
    <w:basedOn w:val="a"/>
    <w:next w:val="a"/>
    <w:autoRedefine/>
    <w:uiPriority w:val="39"/>
    <w:unhideWhenUsed/>
    <w:rsid w:val="00090890"/>
    <w:pPr>
      <w:ind w:leftChars="400" w:left="840"/>
    </w:pPr>
  </w:style>
  <w:style w:type="character" w:styleId="aa">
    <w:name w:val="annotation reference"/>
    <w:basedOn w:val="a0"/>
    <w:uiPriority w:val="99"/>
    <w:semiHidden/>
    <w:unhideWhenUsed/>
    <w:rsid w:val="00090890"/>
    <w:rPr>
      <w:sz w:val="21"/>
      <w:szCs w:val="21"/>
    </w:rPr>
  </w:style>
  <w:style w:type="paragraph" w:styleId="ab">
    <w:name w:val="annotation text"/>
    <w:basedOn w:val="a"/>
    <w:link w:val="Char2"/>
    <w:uiPriority w:val="99"/>
    <w:semiHidden/>
    <w:unhideWhenUsed/>
    <w:rsid w:val="00090890"/>
    <w:pPr>
      <w:jc w:val="left"/>
    </w:pPr>
  </w:style>
  <w:style w:type="character" w:customStyle="1" w:styleId="Char2">
    <w:name w:val="批注文字 Char"/>
    <w:basedOn w:val="a0"/>
    <w:link w:val="ab"/>
    <w:uiPriority w:val="99"/>
    <w:semiHidden/>
    <w:rsid w:val="00090890"/>
    <w:rPr>
      <w:rFonts w:eastAsia="宋体"/>
      <w:sz w:val="24"/>
    </w:rPr>
  </w:style>
  <w:style w:type="paragraph" w:styleId="ac">
    <w:name w:val="annotation subject"/>
    <w:basedOn w:val="ab"/>
    <w:next w:val="ab"/>
    <w:link w:val="Char3"/>
    <w:uiPriority w:val="99"/>
    <w:semiHidden/>
    <w:unhideWhenUsed/>
    <w:rsid w:val="00090890"/>
    <w:rPr>
      <w:b/>
      <w:bCs/>
    </w:rPr>
  </w:style>
  <w:style w:type="character" w:customStyle="1" w:styleId="Char3">
    <w:name w:val="批注主题 Char"/>
    <w:basedOn w:val="Char2"/>
    <w:link w:val="ac"/>
    <w:uiPriority w:val="99"/>
    <w:semiHidden/>
    <w:rsid w:val="00090890"/>
    <w:rPr>
      <w:rFonts w:eastAsia="宋体"/>
      <w:b/>
      <w:bCs/>
      <w:sz w:val="24"/>
    </w:rPr>
  </w:style>
  <w:style w:type="paragraph" w:styleId="ad">
    <w:name w:val="List Paragraph"/>
    <w:basedOn w:val="a"/>
    <w:uiPriority w:val="34"/>
    <w:qFormat/>
    <w:rsid w:val="00090890"/>
    <w:pPr>
      <w:ind w:firstLineChars="200" w:firstLine="420"/>
    </w:pPr>
    <w:rPr>
      <w:rFonts w:eastAsiaTheme="minorEastAsia"/>
      <w:sz w:val="21"/>
    </w:rPr>
  </w:style>
  <w:style w:type="paragraph" w:styleId="21">
    <w:name w:val="Body Text Indent 2"/>
    <w:basedOn w:val="a"/>
    <w:link w:val="2Char0"/>
    <w:uiPriority w:val="99"/>
    <w:unhideWhenUsed/>
    <w:qFormat/>
    <w:rsid w:val="00090890"/>
    <w:pPr>
      <w:spacing w:line="360" w:lineRule="auto"/>
      <w:ind w:right="902" w:firstLineChars="200" w:firstLine="480"/>
    </w:pPr>
    <w:rPr>
      <w:rFonts w:ascii="Calibri" w:hAnsi="Calibri" w:cs="Times New Roman"/>
      <w:color w:val="000000"/>
      <w:szCs w:val="24"/>
    </w:rPr>
  </w:style>
  <w:style w:type="character" w:customStyle="1" w:styleId="2Char0">
    <w:name w:val="正文文本缩进 2 Char"/>
    <w:basedOn w:val="a0"/>
    <w:link w:val="21"/>
    <w:uiPriority w:val="99"/>
    <w:rsid w:val="00090890"/>
    <w:rPr>
      <w:rFonts w:ascii="Calibri" w:eastAsia="宋体"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7367</Words>
  <Characters>7883</Characters>
  <Application>Microsoft Office Word</Application>
  <DocSecurity>0</DocSecurity>
  <Lines>328</Lines>
  <Paragraphs>245</Paragraphs>
  <ScaleCrop>false</ScaleCrop>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10</cp:revision>
  <dcterms:created xsi:type="dcterms:W3CDTF">2024-06-11T06:57:00Z</dcterms:created>
  <dcterms:modified xsi:type="dcterms:W3CDTF">2024-06-11T08:36:00Z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2024-06-11T08:04:06Z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3bf27ab4-a8ed-4002-8245-a44c9565296c</vt:lpwstr>
  </property>
  <property fmtid="{D5CDD505-2E9C-101B-9397-08002B2CF9AE}" pid="8" name="MSIP_Label_a8de25a8-ef47-40a7-b7ec-c38f3edc2acf_ContentBits">
    <vt:lpwstr>0</vt:lpwstr>
  </property>
</Properties>
</file>