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2"/>
        <w:spacing w:line="360" w:lineRule="auto" w:before="0" w:after="0"/>
        <w:ind w:firstLine="420"/>
      </w:pPr>
      <w:r>
        <w:t>工商营业执照、组织机构代码证、税务登记证</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3"/>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3955499"/>
            <wp:docPr id="2" name="Picture 1"/>
            <wp:cNvGraphicFramePr>
              <a:graphicFrameLocks noChangeAspect="1"/>
            </wp:cNvGraphicFramePr>
            <a:graphic>
              <a:graphicData uri="http://schemas.openxmlformats.org/drawingml/2006/picture">
                <pic:pic>
                  <pic:nvPicPr>
                    <pic:cNvPr id="2"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3"/>
        <w:spacing w:line="360" w:lineRule="auto" w:before="0" w:after="0"/>
        <w:ind w:firstLine="420"/>
      </w:pPr>
      <w:r>
        <w:t>开户行信息</w:t>
      </w:r>
    </w:p>
    <w:p>
      <w:pPr>
        <w:pStyle w:val="Heading4"/>
        <w:spacing w:line="360" w:lineRule="auto" w:before="0" w:after="0"/>
        <w:ind w:firstLine="420"/>
      </w:pPr>
      <w:r>
        <w:t>开户行信息</w:t>
      </w:r>
    </w:p>
    <w:p>
      <w:pPr>
        <w:pStyle w:val="Heading3"/>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Style w:val="Heading3"/>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Style w:val="Heading3"/>
        <w:spacing w:line="360" w:lineRule="auto" w:before="0" w:after="0"/>
        <w:ind w:firstLine="420"/>
      </w:pPr>
      <w:r>
        <w:t>主要股东或出资人信息</w:t>
      </w:r>
    </w:p>
    <w:p>
      <w:pPr>
        <w:pStyle w:val="Heading4"/>
        <w:spacing w:line="360" w:lineRule="auto" w:before="0" w:after="0"/>
        <w:ind w:firstLine="420"/>
      </w:pPr>
      <w:r>
        <w:t>主要股东或出资人信息</w:t>
      </w:r>
    </w:p>
    <w:p>
      <w:pPr>
        <w:pStyle w:val="Heading3"/>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 的承诺</w:t>
      </w:r>
    </w:p>
    <w:p>
      <w:pPr>
        <w:pStyle w:val="Heading2"/>
        <w:spacing w:line="360" w:lineRule="auto" w:before="0" w:after="0"/>
        <w:ind w:firstLine="420"/>
      </w:pPr>
      <w:r>
        <w:t>采购项目商务和技术要求响应承诺及资料证明</w:t>
      </w:r>
    </w:p>
    <w:p>
      <w:pPr>
        <w:pStyle w:val="Heading3"/>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Style w:val="Heading4"/>
        <w:spacing w:line="360" w:lineRule="auto" w:before="0" w:after="0"/>
        <w:ind w:firstLine="420"/>
      </w:pPr>
      <w:r>
        <w:t>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3" name="Picture 1"/>
            <wp:cNvGraphicFramePr>
              <a:graphicFrameLocks noChangeAspect="1"/>
            </wp:cNvGraphicFramePr>
            <a:graphic>
              <a:graphicData uri="http://schemas.openxmlformats.org/drawingml/2006/picture">
                <pic:pic>
                  <pic:nvPicPr>
                    <pic:cNvPr id="3"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4" name="Picture 2"/>
            <wp:cNvGraphicFramePr>
              <a:graphicFrameLocks noChangeAspect="1"/>
            </wp:cNvGraphicFramePr>
            <a:graphic>
              <a:graphicData uri="http://schemas.openxmlformats.org/drawingml/2006/picture">
                <pic:pic>
                  <pic:nvPicPr>
                    <pic:cNvPr id="4"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5" name="Picture 3"/>
            <wp:cNvGraphicFramePr>
              <a:graphicFrameLocks noChangeAspect="1"/>
            </wp:cNvGraphicFramePr>
            <a:graphic>
              <a:graphicData uri="http://schemas.openxmlformats.org/drawingml/2006/picture">
                <pic:pic>
                  <pic:nvPicPr>
                    <pic:cNvPr id="5"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6" name="Picture 4"/>
            <wp:cNvGraphicFramePr>
              <a:graphicFrameLocks noChangeAspect="1"/>
            </wp:cNvGraphicFramePr>
            <a:graphic>
              <a:graphicData uri="http://schemas.openxmlformats.org/drawingml/2006/picture">
                <pic:pic>
                  <pic:nvPicPr>
                    <pic:cNvPr id="6"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7" name="Picture 5"/>
            <wp:cNvGraphicFramePr>
              <a:graphicFrameLocks noChangeAspect="1"/>
            </wp:cNvGraphicFramePr>
            <a:graphic>
              <a:graphicData uri="http://schemas.openxmlformats.org/drawingml/2006/picture">
                <pic:pic>
                  <pic:nvPicPr>
                    <pic:cNvPr id="7"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8" name="Picture 6"/>
            <wp:cNvGraphicFramePr>
              <a:graphicFrameLocks noChangeAspect="1"/>
            </wp:cNvGraphicFramePr>
            <a:graphic>
              <a:graphicData uri="http://schemas.openxmlformats.org/drawingml/2006/picture">
                <pic:pic>
                  <pic:nvPicPr>
                    <pic:cNvPr id="8"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9" name="Picture 7"/>
            <wp:cNvGraphicFramePr>
              <a:graphicFrameLocks noChangeAspect="1"/>
            </wp:cNvGraphicFramePr>
            <a:graphic>
              <a:graphicData uri="http://schemas.openxmlformats.org/drawingml/2006/picture">
                <pic:pic>
                  <pic:nvPicPr>
                    <pic:cNvPr id="9"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10" name="Picture 8"/>
            <wp:cNvGraphicFramePr>
              <a:graphicFrameLocks noChangeAspect="1"/>
            </wp:cNvGraphicFramePr>
            <a:graphic>
              <a:graphicData uri="http://schemas.openxmlformats.org/drawingml/2006/picture">
                <pic:pic>
                  <pic:nvPicPr>
                    <pic:cNvPr id="10"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11" name="Picture 9"/>
            <wp:cNvGraphicFramePr>
              <a:graphicFrameLocks noChangeAspect="1"/>
            </wp:cNvGraphicFramePr>
            <a:graphic>
              <a:graphicData uri="http://schemas.openxmlformats.org/drawingml/2006/picture">
                <pic:pic>
                  <pic:nvPicPr>
                    <pic:cNvPr id="11"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2" name="Picture 10"/>
            <wp:cNvGraphicFramePr>
              <a:graphicFrameLocks noChangeAspect="1"/>
            </wp:cNvGraphicFramePr>
            <a:graphic>
              <a:graphicData uri="http://schemas.openxmlformats.org/drawingml/2006/picture">
                <pic:pic>
                  <pic:nvPicPr>
                    <pic:cNvPr id="12"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3" name="Picture 11"/>
            <wp:cNvGraphicFramePr>
              <a:graphicFrameLocks noChangeAspect="1"/>
            </wp:cNvGraphicFramePr>
            <a:graphic>
              <a:graphicData uri="http://schemas.openxmlformats.org/drawingml/2006/picture">
                <pic:pic>
                  <pic:nvPicPr>
                    <pic:cNvPr id="13"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4" name="Picture 12"/>
            <wp:cNvGraphicFramePr>
              <a:graphicFrameLocks noChangeAspect="1"/>
            </wp:cNvGraphicFramePr>
            <a:graphic>
              <a:graphicData uri="http://schemas.openxmlformats.org/drawingml/2006/picture">
                <pic:pic>
                  <pic:nvPicPr>
                    <pic:cNvPr id="14"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5" name="Picture 13"/>
            <wp:cNvGraphicFramePr>
              <a:graphicFrameLocks noChangeAspect="1"/>
            </wp:cNvGraphicFramePr>
            <a:graphic>
              <a:graphicData uri="http://schemas.openxmlformats.org/drawingml/2006/picture">
                <pic:pic>
                  <pic:nvPicPr>
                    <pic:cNvPr id="15"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6" name="Picture 14"/>
            <wp:cNvGraphicFramePr>
              <a:graphicFrameLocks noChangeAspect="1"/>
            </wp:cNvGraphicFramePr>
            <a:graphic>
              <a:graphicData uri="http://schemas.openxmlformats.org/drawingml/2006/picture">
                <pic:pic>
                  <pic:nvPicPr>
                    <pic:cNvPr id="16"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7" name="Picture 15"/>
            <wp:cNvGraphicFramePr>
              <a:graphicFrameLocks noChangeAspect="1"/>
            </wp:cNvGraphicFramePr>
            <a:graphic>
              <a:graphicData uri="http://schemas.openxmlformats.org/drawingml/2006/picture">
                <pic:pic>
                  <pic:nvPicPr>
                    <pic:cNvPr id="17"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8" name="Picture 16"/>
            <wp:cNvGraphicFramePr>
              <a:graphicFrameLocks noChangeAspect="1"/>
            </wp:cNvGraphicFramePr>
            <a:graphic>
              <a:graphicData uri="http://schemas.openxmlformats.org/drawingml/2006/picture">
                <pic:pic>
                  <pic:nvPicPr>
                    <pic:cNvPr id="18"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9" name="Picture 17"/>
            <wp:cNvGraphicFramePr>
              <a:graphicFrameLocks noChangeAspect="1"/>
            </wp:cNvGraphicFramePr>
            <a:graphic>
              <a:graphicData uri="http://schemas.openxmlformats.org/drawingml/2006/picture">
                <pic:pic>
                  <pic:nvPicPr>
                    <pic:cNvPr id="19"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人员-3人以上的专家团队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20" name="Picture 1"/>
            <wp:cNvGraphicFramePr>
              <a:graphicFrameLocks noChangeAspect="1"/>
            </wp:cNvGraphicFramePr>
            <a:graphic>
              <a:graphicData uri="http://schemas.openxmlformats.org/drawingml/2006/picture">
                <pic:pic>
                  <pic:nvPicPr>
                    <pic:cNvPr id="20"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21" name="Picture 2"/>
            <wp:cNvGraphicFramePr>
              <a:graphicFrameLocks noChangeAspect="1"/>
            </wp:cNvGraphicFramePr>
            <a:graphic>
              <a:graphicData uri="http://schemas.openxmlformats.org/drawingml/2006/picture">
                <pic:pic>
                  <pic:nvPicPr>
                    <pic:cNvPr id="21"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22" name="Picture 3"/>
            <wp:cNvGraphicFramePr>
              <a:graphicFrameLocks noChangeAspect="1"/>
            </wp:cNvGraphicFramePr>
            <a:graphic>
              <a:graphicData uri="http://schemas.openxmlformats.org/drawingml/2006/picture">
                <pic:pic>
                  <pic:nvPicPr>
                    <pic:cNvPr id="22"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23" name="Picture 4"/>
            <wp:cNvGraphicFramePr>
              <a:graphicFrameLocks noChangeAspect="1"/>
            </wp:cNvGraphicFramePr>
            <a:graphic>
              <a:graphicData uri="http://schemas.openxmlformats.org/drawingml/2006/picture">
                <pic:pic>
                  <pic:nvPicPr>
                    <pic:cNvPr id="23"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24" name="Picture 5"/>
            <wp:cNvGraphicFramePr>
              <a:graphicFrameLocks noChangeAspect="1"/>
            </wp:cNvGraphicFramePr>
            <a:graphic>
              <a:graphicData uri="http://schemas.openxmlformats.org/drawingml/2006/picture">
                <pic:pic>
                  <pic:nvPicPr>
                    <pic:cNvPr id="24"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25" name="Picture 6"/>
            <wp:cNvGraphicFramePr>
              <a:graphicFrameLocks noChangeAspect="1"/>
            </wp:cNvGraphicFramePr>
            <a:graphic>
              <a:graphicData uri="http://schemas.openxmlformats.org/drawingml/2006/picture">
                <pic:pic>
                  <pic:nvPicPr>
                    <pic:cNvPr id="25"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26" name="Picture 7"/>
            <wp:cNvGraphicFramePr>
              <a:graphicFrameLocks noChangeAspect="1"/>
            </wp:cNvGraphicFramePr>
            <a:graphic>
              <a:graphicData uri="http://schemas.openxmlformats.org/drawingml/2006/picture">
                <pic:pic>
                  <pic:nvPicPr>
                    <pic:cNvPr id="26"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27" name="Picture 8"/>
            <wp:cNvGraphicFramePr>
              <a:graphicFrameLocks noChangeAspect="1"/>
            </wp:cNvGraphicFramePr>
            <a:graphic>
              <a:graphicData uri="http://schemas.openxmlformats.org/drawingml/2006/picture">
                <pic:pic>
                  <pic:nvPicPr>
                    <pic:cNvPr id="27"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28" name="Picture 9"/>
            <wp:cNvGraphicFramePr>
              <a:graphicFrameLocks noChangeAspect="1"/>
            </wp:cNvGraphicFramePr>
            <a:graphic>
              <a:graphicData uri="http://schemas.openxmlformats.org/drawingml/2006/picture">
                <pic:pic>
                  <pic:nvPicPr>
                    <pic:cNvPr id="28"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29" name="Picture 10"/>
            <wp:cNvGraphicFramePr>
              <a:graphicFrameLocks noChangeAspect="1"/>
            </wp:cNvGraphicFramePr>
            <a:graphic>
              <a:graphicData uri="http://schemas.openxmlformats.org/drawingml/2006/picture">
                <pic:pic>
                  <pic:nvPicPr>
                    <pic:cNvPr id="29"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30" name="Picture 11"/>
            <wp:cNvGraphicFramePr>
              <a:graphicFrameLocks noChangeAspect="1"/>
            </wp:cNvGraphicFramePr>
            <a:graphic>
              <a:graphicData uri="http://schemas.openxmlformats.org/drawingml/2006/picture">
                <pic:pic>
                  <pic:nvPicPr>
                    <pic:cNvPr id="30"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31" name="Picture 12"/>
            <wp:cNvGraphicFramePr>
              <a:graphicFrameLocks noChangeAspect="1"/>
            </wp:cNvGraphicFramePr>
            <a:graphic>
              <a:graphicData uri="http://schemas.openxmlformats.org/drawingml/2006/picture">
                <pic:pic>
                  <pic:nvPicPr>
                    <pic:cNvPr id="31"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32" name="Picture 13"/>
            <wp:cNvGraphicFramePr>
              <a:graphicFrameLocks noChangeAspect="1"/>
            </wp:cNvGraphicFramePr>
            <a:graphic>
              <a:graphicData uri="http://schemas.openxmlformats.org/drawingml/2006/picture">
                <pic:pic>
                  <pic:nvPicPr>
                    <pic:cNvPr id="32"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33" name="Picture 14"/>
            <wp:cNvGraphicFramePr>
              <a:graphicFrameLocks noChangeAspect="1"/>
            </wp:cNvGraphicFramePr>
            <a:graphic>
              <a:graphicData uri="http://schemas.openxmlformats.org/drawingml/2006/picture">
                <pic:pic>
                  <pic:nvPicPr>
                    <pic:cNvPr id="33"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34" name="Picture 15"/>
            <wp:cNvGraphicFramePr>
              <a:graphicFrameLocks noChangeAspect="1"/>
            </wp:cNvGraphicFramePr>
            <a:graphic>
              <a:graphicData uri="http://schemas.openxmlformats.org/drawingml/2006/picture">
                <pic:pic>
                  <pic:nvPicPr>
                    <pic:cNvPr id="34"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35" name="Picture 16"/>
            <wp:cNvGraphicFramePr>
              <a:graphicFrameLocks noChangeAspect="1"/>
            </wp:cNvGraphicFramePr>
            <a:graphic>
              <a:graphicData uri="http://schemas.openxmlformats.org/drawingml/2006/picture">
                <pic:pic>
                  <pic:nvPicPr>
                    <pic:cNvPr id="35"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36" name="Picture 17"/>
            <wp:cNvGraphicFramePr>
              <a:graphicFrameLocks noChangeAspect="1"/>
            </wp:cNvGraphicFramePr>
            <a:graphic>
              <a:graphicData uri="http://schemas.openxmlformats.org/drawingml/2006/picture">
                <pic:pic>
                  <pic:nvPicPr>
                    <pic:cNvPr id="36"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心理服务团队</w:t>
      </w:r>
    </w:p>
    <w:p>
      <w:pPr>
        <w:pStyle w:val="Heading5"/>
        <w:spacing w:line="360" w:lineRule="auto" w:before="0" w:after="0"/>
        <w:ind w:firstLine="420"/>
      </w:pPr>
      <w:r>
        <w:t>人员-心理服务团队5人</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