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0"/>
        </w:rPr>
        <w:t xml:space="preserve">投标人基本情况表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89"/>
        <w:gridCol w:w="894"/>
        <w:gridCol w:w="1464"/>
        <w:gridCol w:w="840"/>
        <w:gridCol w:w="666"/>
        <w:gridCol w:w="909"/>
        <w:gridCol w:w="5541"/>
        <w:gridCol w:w="1249"/>
        <w:gridCol w:w="3512"/>
      </w:tblGrid>
      <w:tr>
        <w:trPr>
          <w:trHeight w:val="46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投标人名称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注册地址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邮政编码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联系方式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联系人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电话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传真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网址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组织结构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法定代表人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姓名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技术职称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电话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技术负责人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姓名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技术职称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电话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成立时间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员工总人数：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企业资质等级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其中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项目经理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营业执照号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高级职称人员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注册资金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中级职称人员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开户银行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初级职称人员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账号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技工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6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2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经营范围备注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注：应附招标公告第3条投标人资格要求中对企业相关要求的证明材料的复印、或扫描件。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2024-03-26T02:50:30Z</dcterms:created>
  <dcterms:modified xsi:type="dcterms:W3CDTF">2024-03-26T06:19:11Z</dcterms:modified>
</cp:coreProperties>
</file>