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rPr/>
      </w:pPr>
      <w:r>
        <w:rPr>
          <w:rFonts w:ascii="方正黑体简体" w:hAnsi="方正黑体简体" w:eastAsia="方正黑体简体" w:cs="方正黑体简体"/>
          <w:color w:val="000000"/>
          <w:spacing w:val="2"/>
          <w:sz w:val="24"/>
        </w:rPr>
        <w:t xml:space="preserve">临时用地表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rPr/>
      </w:pPr>
      <w:r>
        <w:rPr>
          <w:rFonts w:ascii="方正黑体简体" w:hAnsi="方正黑体简体" w:eastAsia="方正黑体简体" w:cs="方正黑体简体"/>
          <w:color w:val="000000"/>
          <w:spacing w:val="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93"/>
        <w:gridCol w:w="2298"/>
        <w:gridCol w:w="2474"/>
        <w:gridCol w:w="2489"/>
      </w:tblGrid>
      <w:tr>
        <w:trPr>
          <w:trHeight w:val="6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用途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面积（平方米）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位置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需用时间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2024-03-26T02:48:10Z</dcterms:created>
  <dcterms:modified xsi:type="dcterms:W3CDTF">2024-03-26T02:48:17Z</dcterms:modified>
</cp:coreProperties>
</file>