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开标一览表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9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项目名称：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中国邮政集团有限公司沈阳市分公司市趟邮路业务外包项目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9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招标编号：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招标编号："/>
          <w15:appearance w15:val="boundingBox"/>
          <w:lock w:val="unlocked"/>
          <w:placeholder>
            <w:docPart w:val="f803a30d6f5343849d3329079b6fd54e"/>
          </w:placeholder>
          <w:temporary w:val="true"/>
          <w:tag w:val="12517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9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包号：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包号"/>
          <w15:appearance w15:val="boundingBox"/>
          <w:lock w:val="unlocked"/>
          <w:placeholder>
            <w:docPart w:val="47e6056a86dc426788e26729680bf3fa"/>
          </w:placeholder>
          <w:temporary w:val="true"/>
          <w:tag w:val="12518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             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1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75"/>
        <w:gridCol w:w="3179"/>
        <w:gridCol w:w="1605"/>
        <w:gridCol w:w="1361"/>
        <w:gridCol w:w="1134"/>
      </w:tblGrid>
      <w:tr>
        <w:trPr>
          <w:trHeight w:val="10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分包名称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投标报价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 xml:space="preserve">（人民币元/件）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投标保证金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服务期限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9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sdt>
              <w:sdtPr>
                <w:alias w:val="分包名称"/>
                <w15:appearance w15:val="boundingBox"/>
                <w:lock w:val="unlocked"/>
                <w:placeholder>
                  <w:docPart w:val="6f98d2eb602e4821b56e8191f198f2c9"/>
                </w:placeholder>
                <w:showingPlcHdr w:val="true"/>
                <w:temporary w:val="true"/>
                <w:tag w:val="12519"/>
                <w:rPr>
                  <w:rFonts w:ascii="宋体" w:hAnsi="宋体" w:eastAsia="宋体" w:cs="宋体"/>
                  <w:color w:val="000000"/>
                  <w:sz w:val="24"/>
                </w:rPr>
              </w:sdtPr>
              <w:sdtContent>
                <w:r/>
                <w:r>
                  <w:t xml:space="preserve">12519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大写金额：</w:t>
            </w:r>
            <w:sdt>
              <w:sdtPr>
                <w:alias w:val="投标报价(大写)"/>
                <w15:appearance w15:val="boundingBox"/>
                <w:lock w:val="unlocked"/>
                <w:placeholder>
                  <w:docPart w:val="226715c93bca471ea24fc5663439a9e2"/>
                </w:placeholder>
                <w:showingPlcHdr w:val="true"/>
                <w:temporary w:val="true"/>
                <w:tag w:val="12521"/>
                <w:rPr>
                  <w:rFonts w:ascii="宋体" w:hAnsi="宋体" w:eastAsia="宋体" w:cs="宋体"/>
                  <w:color w:val="000000"/>
                  <w:sz w:val="24"/>
                </w:rPr>
              </w:sdtPr>
              <w:sdtContent>
                <w:r/>
                <w:r>
                  <w:t xml:space="preserve">12521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已递交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sdt>
              <w:sdtPr>
                <w:alias w:val="服务期限"/>
                <w15:appearance w15:val="boundingBox"/>
                <w:lock w:val="unlocked"/>
                <w:placeholder>
                  <w:docPart w:val="0afdfbd128e44fb0b9c1aefcfefdb9b3"/>
                </w:placeholder>
                <w:showingPlcHdr w:val="true"/>
                <w:temporary w:val="true"/>
                <w:tag w:val="12523"/>
                <w:rPr>
                  <w:rFonts w:ascii="宋体" w:hAnsi="宋体" w:eastAsia="宋体" w:cs="宋体"/>
                  <w:color w:val="000000"/>
                  <w:sz w:val="24"/>
                </w:rPr>
              </w:sdtPr>
              <w:sdtContent>
                <w:r/>
                <w:r>
                  <w:t xml:space="preserve">12523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sdt>
              <w:sdtPr>
                <w:alias w:val="备注"/>
                <w15:appearance w15:val="boundingBox"/>
                <w:lock w:val="unlocked"/>
                <w:placeholder>
                  <w:docPart w:val="682a8e7bd91d40249b0377f19eb9cc1a"/>
                </w:placeholder>
                <w:showingPlcHdr w:val="true"/>
                <w:temporary w:val="true"/>
                <w:tag w:val="12524"/>
                <w:rPr>
                  <w:rFonts w:ascii="宋体" w:hAnsi="宋体" w:eastAsia="宋体" w:cs="宋体"/>
                  <w:color w:val="000000"/>
                  <w:sz w:val="24"/>
                </w:rPr>
              </w:sdtPr>
              <w:sdtContent>
                <w:r/>
                <w:r>
                  <w:t xml:space="preserve">12524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9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小写金额：</w:t>
            </w:r>
            <w:sdt>
              <w:sdtPr>
                <w:alias w:val="投标报价(小写)"/>
                <w15:appearance w15:val="boundingBox"/>
                <w:lock w:val="unlocked"/>
                <w:placeholder>
                  <w:docPart w:val="ebcc21f2b414454ab27b72213d544a75"/>
                </w:placeholder>
                <w:showingPlcHdr w:val="true"/>
                <w:temporary w:val="true"/>
                <w:tag w:val="12522"/>
                <w:rPr>
                  <w:rFonts w:ascii="宋体" w:hAnsi="宋体" w:eastAsia="宋体" w:cs="宋体"/>
                  <w:color w:val="000000"/>
                  <w:sz w:val="24"/>
                </w:rPr>
              </w:sdtPr>
              <w:sdtContent>
                <w:r/>
                <w:r>
                  <w:t xml:space="preserve">12522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投标人名称(盖章)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sdt>
        <w:sdtPr>
          <w:alias w:val="投标人名称（盖章）"/>
          <w15:appearance w15:val="boundingBox"/>
          <w:lock w:val="unlocked"/>
          <w:placeholder>
            <w:docPart w:val="dfc8929b385f4b1d91fac8cf63657d63"/>
          </w:placeholder>
          <w:temporary w:val="true"/>
          <w:tag w:val="12525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7c4ee8921ec84dfeb99c58305eb5d661"/>
          </w:placeholder>
          <w:temporary w:val="true"/>
          <w:tag w:val="12526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98b3d29d51624bd58ed7b3cf21743a0a"/>
          </w:placeholder>
          <w:temporary w:val="true"/>
          <w:tag w:val="12527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备注：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1.“投标货币”应为人民币。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2.投标报价应包括招标文件中规定的所有采购内容。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3.大小写金额出现不一致，以大写金额为准。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4.不允许有选择性报价。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24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803a30d6f5343849d3329079b6fd5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12517</w:t>
          </w:r>
          <w:r/>
          <w:r/>
        </w:p>
      </w:docPartBody>
    </w:docPart>
    <w:docPart>
      <w:docPartPr>
        <w:name w:val="47e6056a86dc426788e26729680bf3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12518</w:t>
          </w:r>
          <w:r/>
          <w:r/>
        </w:p>
      </w:docPartBody>
    </w:docPart>
    <w:docPart>
      <w:docPartPr>
        <w:name w:val="6f98d2eb602e4821b56e8191f198f2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12519</w:t>
          </w:r>
          <w:r/>
          <w:r/>
        </w:p>
      </w:docPartBody>
    </w:docPart>
    <w:docPart>
      <w:docPartPr>
        <w:name w:val="226715c93bca471ea24fc5663439a9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12521</w:t>
          </w:r>
          <w:r/>
          <w:r/>
        </w:p>
      </w:docPartBody>
    </w:docPart>
    <w:docPart>
      <w:docPartPr>
        <w:name w:val="0afdfbd128e44fb0b9c1aefcfefdb9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12523</w:t>
          </w:r>
          <w:r/>
          <w:r/>
        </w:p>
      </w:docPartBody>
    </w:docPart>
    <w:docPart>
      <w:docPartPr>
        <w:name w:val="682a8e7bd91d40249b0377f19eb9cc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12524</w:t>
          </w:r>
          <w:r/>
          <w:r/>
        </w:p>
      </w:docPartBody>
    </w:docPart>
    <w:docPart>
      <w:docPartPr>
        <w:name w:val="ebcc21f2b414454ab27b72213d544a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12522</w:t>
          </w:r>
          <w:r/>
          <w:r/>
        </w:p>
      </w:docPartBody>
    </w:docPart>
    <w:docPart>
      <w:docPartPr>
        <w:name w:val="dfc8929b385f4b1d91fac8cf63657d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12525</w:t>
          </w:r>
          <w:r/>
          <w:r/>
        </w:p>
      </w:docPartBody>
    </w:docPart>
    <w:docPart>
      <w:docPartPr>
        <w:name w:val="7c4ee8921ec84dfeb99c58305eb5d6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12526</w:t>
          </w:r>
          <w:r/>
          <w:r/>
        </w:p>
      </w:docPartBody>
    </w:docPart>
    <w:docPart>
      <w:docPartPr>
        <w:name w:val="98b3d29d51624bd58ed7b3cf21743a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12527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2024-03-08T08:08:13Z</dcterms:created>
  <dcterms:modified xsi:type="dcterms:W3CDTF">2024-03-08T08:17:06Z</dcterms:modified>
</cp:coreProperties>
</file>