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endnotes.xml" ContentType="application/vnd.openxmlformats-officedocument.wordprocessingml.endnotes+xml"/>
  <Override PartName="/word/theme/theme1.xml" ContentType="application/vnd.openxmlformats-officedocument.theme+xml"/>
  <Override PartName="/word/glossary/fontTable.xml" ContentType="application/vnd.openxmlformats-officedocument.wordprocessingml.fontTable+xml"/>
  <Override PartName="/word/footnotes.xml" ContentType="application/vnd.openxmlformats-officedocument.wordprocessingml.footnotes+xml"/>
  <Override PartName="/word/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480" w:lineRule="auto"/>
        <w:ind w:right="0" w:firstLine="0" w:left="0"/>
        <w:jc w:val="center"/>
        <w:rPr/>
      </w:pPr>
      <w:r>
        <w:rPr>
          <w:rFonts w:ascii="FangSong" w:hAnsi="FangSong" w:eastAsia="FangSong" w:cs="FangSong"/>
          <w:b/>
          <w:color w:val="000000"/>
          <w:sz w:val="24"/>
        </w:rPr>
        <w:t xml:space="preserve">服务指标响应表</w:t>
      </w:r>
      <w:r/>
    </w:p>
    <w:p>
      <w:pPr>
        <w:pBdr>
          <w:top w:val="none" w:color="000000" w:sz="4" w:space="0"/>
          <w:left w:val="none" w:color="000000" w:sz="4" w:space="0"/>
          <w:bottom w:val="none" w:color="000000" w:sz="4" w:space="0"/>
          <w:right w:val="none" w:color="000000" w:sz="4" w:space="0"/>
        </w:pBdr>
        <w:spacing w:after="0" w:before="0"/>
        <w:ind w:right="0" w:firstLine="0" w:left="0"/>
        <w:jc w:val="both"/>
        <w:rPr/>
      </w:pPr>
      <w:r>
        <w:rPr>
          <w:rFonts w:ascii="FangSong" w:hAnsi="FangSong" w:eastAsia="FangSong" w:cs="FangSong"/>
          <w:color w:val="000000"/>
          <w:sz w:val="21"/>
        </w:rPr>
        <w:t xml:space="preserve">包号：</w:t>
      </w:r>
      <w:r>
        <w:rPr>
          <w:rFonts w:ascii="FangSong" w:hAnsi="FangSong" w:eastAsia="FangSong" w:cs="FangSong"/>
          <w:color w:val="000000"/>
          <w:sz w:val="21"/>
          <w:u w:val="single"/>
        </w:rPr>
        <w:t xml:space="preserve"> </w:t>
      </w:r>
      <w:sdt>
        <w:sdtPr>
          <w:alias w:val="包号"/>
          <w15:appearance w15:val="boundingBox"/>
          <w:lock w:val="unlocked"/>
          <w:placeholder>
            <w:docPart w:val="7871bf32a5944c7292a4ab2904f0bb59"/>
          </w:placeholder>
          <w:temporary w:val="true"/>
          <w:tag w:val="12568"/>
          <w:rPr>
            <w:rFonts w:ascii="FangSong" w:hAnsi="FangSong" w:eastAsia="FangSong" w:cs="FangSong"/>
            <w:color w:val="000000"/>
            <w:sz w:val="21"/>
            <w:u w:val="single"/>
          </w:rPr>
        </w:sdtPr>
        <w:sdtContent>
          <w:r>
            <w:rPr>
              <w:rFonts w:ascii="FangSong" w:hAnsi="FangSong" w:eastAsia="FangSong" w:cs="FangSong"/>
              <w:color w:val="000000"/>
              <w:sz w:val="21"/>
              <w:u w:val="single"/>
            </w:rPr>
            <w:t xml:space="preserve">         </w:t>
          </w:r>
        </w:sdtContent>
      </w:sdt>
      <w:r>
        <w:rPr>
          <w:rFonts w:ascii="FangSong" w:hAnsi="FangSong" w:eastAsia="FangSong" w:cs="FangSong"/>
          <w:color w:val="000000"/>
          <w:sz w:val="21"/>
          <w:u w:val="single"/>
        </w:rPr>
        <w:t xml:space="preserve">  </w:t>
      </w:r>
      <w:r/>
    </w:p>
    <w:tbl>
      <w:tblPr>
        <w:tblStyle w:val="68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962"/>
        <w:gridCol w:w="4657"/>
        <w:gridCol w:w="922"/>
        <w:gridCol w:w="574"/>
        <w:gridCol w:w="587"/>
        <w:gridCol w:w="1464"/>
      </w:tblGrid>
      <w:tr>
        <w:trPr>
          <w:trHeight w:val="397"/>
        </w:trPr>
        <w:tc>
          <w:tcPr>
            <w:gridSpan w:val="6"/>
            <w:tcBorders>
              <w:top w:val="single" w:color="000000" w:sz="12" w:space="0"/>
              <w:left w:val="single" w:color="000000" w:sz="12" w:space="0"/>
              <w:bottom w:val="single" w:color="000000" w:sz="8" w:space="0"/>
              <w:right w:val="single" w:color="000000" w:sz="12" w:space="0"/>
            </w:tcBorders>
            <w:tcMar>
              <w:left w:w="108" w:type="dxa"/>
              <w:top w:w="0" w:type="dxa"/>
              <w:right w:w="108" w:type="dxa"/>
              <w:bottom w:w="0" w:type="dxa"/>
            </w:tcMar>
            <w:tcW w:w="9165" w:type="dxa"/>
            <w:vAlign w:val="center"/>
            <w:textDirection w:val="lrTb"/>
            <w:noWrap w:val="false"/>
          </w:tcPr>
          <w:p>
            <w:pPr>
              <w:pBdr>
                <w:top w:val="none" w:color="000000" w:sz="4" w:space="0"/>
                <w:left w:val="none" w:color="000000" w:sz="4" w:space="0"/>
                <w:bottom w:val="none" w:color="000000" w:sz="4" w:space="0"/>
                <w:right w:val="none" w:color="000000" w:sz="4" w:space="0"/>
              </w:pBdr>
              <w:spacing w:after="0" w:before="0"/>
              <w:ind w:right="0" w:firstLine="0" w:left="0"/>
              <w:jc w:val="both"/>
              <w:rPr/>
            </w:pPr>
            <w:r>
              <w:rPr>
                <w:rFonts w:ascii="FangSong" w:hAnsi="FangSong" w:eastAsia="FangSong" w:cs="FangSong"/>
                <w:color w:val="000000"/>
                <w:sz w:val="21"/>
              </w:rPr>
              <w:t xml:space="preserve">项目名称：中国邮政集团有限公司沈阳市分公司市趟邮路业务外包项目</w:t>
            </w:r>
            <w:r/>
          </w:p>
        </w:tc>
      </w:tr>
      <w:tr>
        <w:trPr>
          <w:trHeight w:val="90"/>
        </w:trPr>
        <w:tc>
          <w:tcPr>
            <w:gridSpan w:val="2"/>
            <w:tcBorders>
              <w:top w:val="none" w:color="000000" w:sz="4" w:space="0"/>
              <w:left w:val="single" w:color="000000" w:sz="12" w:space="0"/>
              <w:bottom w:val="single" w:color="000000" w:sz="8" w:space="0"/>
              <w:right w:val="single" w:color="000000" w:sz="8" w:space="0"/>
            </w:tcBorders>
            <w:tcMar>
              <w:left w:w="108" w:type="dxa"/>
              <w:top w:w="0" w:type="dxa"/>
              <w:right w:w="108" w:type="dxa"/>
              <w:bottom w:w="0" w:type="dxa"/>
            </w:tcMar>
            <w:tcW w:w="561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b/>
                <w:color w:val="000000"/>
                <w:sz w:val="21"/>
              </w:rPr>
              <w:t xml:space="preserve">招标文件要求</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2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b/>
                <w:color w:val="000000"/>
                <w:sz w:val="21"/>
              </w:rPr>
              <w:t xml:space="preserve">投标文件响应内容</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74" w:type="dxa"/>
            <w:vAlign w:val="center"/>
            <w:textDirection w:val="lrTb"/>
            <w:noWrap w:val="false"/>
          </w:tcPr>
          <w:p>
            <w:pPr>
              <w:pBdr>
                <w:top w:val="none" w:color="000000" w:sz="4" w:space="0"/>
                <w:left w:val="none" w:color="000000" w:sz="4" w:space="0"/>
                <w:bottom w:val="none" w:color="000000" w:sz="4" w:space="0"/>
                <w:right w:val="none" w:color="000000" w:sz="4" w:space="0"/>
              </w:pBdr>
              <w:spacing w:line="239" w:lineRule="atLeast"/>
              <w:ind w:right="0" w:firstLine="0" w:left="0"/>
              <w:jc w:val="center"/>
              <w:rPr/>
            </w:pPr>
            <w:r>
              <w:rPr>
                <w:rFonts w:ascii="FangSong" w:hAnsi="FangSong" w:eastAsia="FangSong" w:cs="FangSong"/>
                <w:b/>
                <w:color w:val="000000"/>
                <w:sz w:val="21"/>
              </w:rPr>
              <w:t xml:space="preserve">偏离程度</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87" w:type="dxa"/>
            <w:vAlign w:val="center"/>
            <w:textDirection w:val="lrTb"/>
            <w:noWrap w:val="false"/>
          </w:tcPr>
          <w:p>
            <w:pPr>
              <w:pBdr>
                <w:top w:val="none" w:color="000000" w:sz="4" w:space="0"/>
                <w:left w:val="none" w:color="000000" w:sz="4" w:space="0"/>
                <w:bottom w:val="none" w:color="000000" w:sz="4" w:space="0"/>
                <w:right w:val="none" w:color="000000" w:sz="4" w:space="0"/>
              </w:pBdr>
              <w:spacing w:line="239" w:lineRule="atLeast"/>
              <w:ind w:right="0" w:firstLine="0" w:left="0"/>
              <w:jc w:val="center"/>
              <w:rPr/>
            </w:pPr>
            <w:r>
              <w:rPr>
                <w:rFonts w:ascii="FangSong" w:hAnsi="FangSong" w:eastAsia="FangSong" w:cs="FangSong"/>
                <w:b/>
                <w:color w:val="000000"/>
                <w:sz w:val="21"/>
              </w:rPr>
              <w:t xml:space="preserve">偏离说明</w:t>
            </w:r>
            <w:r/>
          </w:p>
        </w:tc>
        <w:tc>
          <w:tcPr>
            <w:tcBorders>
              <w:top w:val="none" w:color="000000" w:sz="4" w:space="0"/>
              <w:left w:val="none" w:color="000000" w:sz="4" w:space="0"/>
              <w:bottom w:val="single" w:color="000000" w:sz="8" w:space="0"/>
              <w:right w:val="single" w:color="000000" w:sz="12" w:space="0"/>
            </w:tcBorders>
            <w:tcMar>
              <w:left w:w="108" w:type="dxa"/>
              <w:top w:w="0" w:type="dxa"/>
              <w:right w:w="108" w:type="dxa"/>
              <w:bottom w:w="0" w:type="dxa"/>
            </w:tcMar>
            <w:tcW w:w="1464" w:type="dxa"/>
            <w:vAlign w:val="center"/>
            <w:textDirection w:val="lrTb"/>
            <w:noWrap w:val="false"/>
          </w:tcPr>
          <w:p>
            <w:pPr>
              <w:pBdr>
                <w:top w:val="none" w:color="000000" w:sz="4" w:space="0"/>
                <w:left w:val="none" w:color="000000" w:sz="4" w:space="0"/>
                <w:bottom w:val="none" w:color="000000" w:sz="4" w:space="0"/>
                <w:right w:val="none" w:color="000000" w:sz="4" w:space="0"/>
              </w:pBdr>
              <w:spacing w:line="239" w:lineRule="atLeast"/>
              <w:ind w:right="0" w:firstLine="0" w:left="0"/>
              <w:jc w:val="center"/>
              <w:rPr/>
            </w:pPr>
            <w:r>
              <w:rPr>
                <w:rFonts w:ascii="FangSong" w:hAnsi="FangSong" w:eastAsia="FangSong" w:cs="FangSong"/>
                <w:b/>
                <w:color w:val="000000"/>
                <w:sz w:val="21"/>
              </w:rPr>
              <w:t xml:space="preserve">证明资料</w:t>
            </w:r>
            <w:r/>
          </w:p>
        </w:tc>
      </w:tr>
      <w:tr>
        <w:trPr>
          <w:trHeight w:val="1126"/>
        </w:trPr>
        <w:tc>
          <w:tcPr>
            <w:tcBorders>
              <w:top w:val="none" w:color="000000" w:sz="4" w:space="0"/>
              <w:left w:val="single" w:color="000000" w:sz="12" w:space="0"/>
              <w:bottom w:val="single" w:color="000000" w:sz="12" w:space="0"/>
              <w:right w:val="single" w:color="000000" w:sz="8" w:space="0"/>
            </w:tcBorders>
            <w:tcMar>
              <w:left w:w="108" w:type="dxa"/>
              <w:top w:w="0" w:type="dxa"/>
              <w:right w:w="108" w:type="dxa"/>
              <w:bottom w:w="0" w:type="dxa"/>
            </w:tcMar>
            <w:tcW w:w="96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FangSong" w:hAnsi="FangSong" w:eastAsia="FangSong" w:cs="FangSong"/>
                <w:color w:val="000000"/>
                <w:sz w:val="21"/>
              </w:rPr>
              <w:t xml:space="preserve">项目要求</w:t>
            </w:r>
            <w:r/>
          </w:p>
        </w:tc>
        <w:tc>
          <w:tcPr>
            <w:tcBorders>
              <w:top w:val="none" w:color="000000" w:sz="4" w:space="0"/>
              <w:left w:val="none" w:color="000000" w:sz="4" w:space="0"/>
              <w:bottom w:val="single" w:color="000000" w:sz="12" w:space="0"/>
              <w:right w:val="single" w:color="000000" w:sz="8" w:space="0"/>
            </w:tcBorders>
            <w:tcMar>
              <w:left w:w="108" w:type="dxa"/>
              <w:top w:w="0" w:type="dxa"/>
              <w:right w:w="108" w:type="dxa"/>
              <w:bottom w:w="0" w:type="dxa"/>
            </w:tcMar>
            <w:tcW w:w="4657" w:type="dxa"/>
            <w:vAlign w:val="center"/>
            <w:textDirection w:val="lrTb"/>
            <w:noWrap w:val="false"/>
          </w:tcPr>
          <w:p>
            <w:pPr>
              <w:pBdr>
                <w:top w:val="none" w:color="000000" w:sz="4" w:space="0"/>
                <w:left w:val="none" w:color="000000" w:sz="4" w:space="0"/>
                <w:bottom w:val="none" w:color="000000" w:sz="4" w:space="0"/>
                <w:right w:val="none" w:color="000000" w:sz="4" w:space="0"/>
              </w:pBdr>
              <w:spacing w:line="519" w:lineRule="atLeast"/>
              <w:ind w:right="0" w:firstLine="422" w:left="0"/>
              <w:jc w:val="both"/>
              <w:rPr/>
            </w:pPr>
            <w:r>
              <w:rPr>
                <w:rFonts w:ascii="FangSong" w:hAnsi="FangSong" w:eastAsia="FangSong" w:cs="FangSong"/>
                <w:b/>
                <w:color w:val="000000"/>
                <w:sz w:val="21"/>
              </w:rPr>
              <w:t xml:space="preserve">一、项目概述</w:t>
            </w:r>
            <w:r/>
          </w:p>
          <w:p>
            <w:pPr>
              <w:pBdr>
                <w:top w:val="none" w:color="000000" w:sz="4" w:space="0"/>
                <w:left w:val="none" w:color="000000" w:sz="4" w:space="0"/>
                <w:bottom w:val="none" w:color="000000" w:sz="4" w:space="0"/>
                <w:right w:val="none" w:color="000000" w:sz="4" w:space="0"/>
              </w:pBdr>
              <w:spacing w:line="519" w:lineRule="atLeast"/>
              <w:ind w:right="0" w:firstLine="0" w:left="0"/>
              <w:jc w:val="both"/>
              <w:rPr/>
            </w:pPr>
            <w:r>
              <w:rPr>
                <w:rFonts w:ascii="FangSong" w:hAnsi="FangSong" w:eastAsia="FangSong" w:cs="FangSong"/>
                <w:color w:val="000000"/>
                <w:sz w:val="21"/>
              </w:rPr>
              <w:t xml:space="preserve">    </w:t>
            </w:r>
            <w:r>
              <w:rPr>
                <w:rFonts w:ascii="FangSong" w:hAnsi="FangSong" w:eastAsia="FangSong" w:cs="FangSong"/>
                <w:b/>
                <w:color w:val="000000"/>
                <w:sz w:val="21"/>
              </w:rPr>
              <w:t xml:space="preserve">1.</w:t>
            </w:r>
            <w:r>
              <w:rPr>
                <w:rFonts w:ascii="FangSong" w:hAnsi="FangSong" w:eastAsia="FangSong" w:cs="FangSong"/>
                <w:color w:val="000000"/>
                <w:sz w:val="21"/>
              </w:rPr>
              <w:t xml:space="preserve">外包人将车辆驾驶及邮件运输工作外包给供应商，供应商严格按照外包人运输时限、通信质量、作业规范、邮运纪律、安全生产等方面的管控规定，负责驾驶外包人的车辆将邮件在规定的时限内安全地运输到外包人指定地点。外包人未提供车辆部分线路由供应商提供车辆在规定的时限内安全第运输到外包人指定地点。</w:t>
            </w:r>
            <w:r/>
          </w:p>
          <w:p>
            <w:pPr>
              <w:pBdr>
                <w:top w:val="none" w:color="000000" w:sz="4" w:space="0"/>
                <w:left w:val="none" w:color="000000" w:sz="4" w:space="0"/>
                <w:bottom w:val="none" w:color="000000" w:sz="4" w:space="0"/>
                <w:right w:val="none" w:color="000000" w:sz="4" w:space="0"/>
              </w:pBdr>
              <w:spacing w:line="519" w:lineRule="atLeast"/>
              <w:ind w:right="0" w:firstLine="0" w:left="0"/>
              <w:jc w:val="both"/>
              <w:rPr/>
            </w:pPr>
            <w:r>
              <w:rPr>
                <w:rFonts w:ascii="FangSong" w:hAnsi="FangSong" w:eastAsia="FangSong" w:cs="FangSong"/>
                <w:color w:val="000000"/>
                <w:sz w:val="21"/>
              </w:rPr>
              <w:t xml:space="preserve">    </w:t>
            </w:r>
            <w:r>
              <w:rPr>
                <w:rFonts w:ascii="FangSong" w:hAnsi="FangSong" w:eastAsia="FangSong" w:cs="FangSong"/>
                <w:b/>
                <w:color w:val="000000"/>
                <w:sz w:val="21"/>
              </w:rPr>
              <w:t xml:space="preserve">2.</w:t>
            </w:r>
            <w:r>
              <w:rPr>
                <w:rFonts w:ascii="FangSong" w:hAnsi="FangSong" w:eastAsia="FangSong" w:cs="FangSong"/>
                <w:color w:val="000000"/>
                <w:sz w:val="21"/>
              </w:rPr>
              <w:t xml:space="preserve">具体执行的邮路运行计划、计划开通的邮路始发终到时间、里程等信息以外包人合同约定内容为准。</w:t>
            </w:r>
            <w:r/>
          </w:p>
          <w:p>
            <w:pPr>
              <w:pBdr>
                <w:top w:val="none" w:color="000000" w:sz="4" w:space="0"/>
                <w:left w:val="none" w:color="000000" w:sz="4" w:space="0"/>
                <w:bottom w:val="none" w:color="000000" w:sz="4" w:space="0"/>
                <w:right w:val="none" w:color="000000" w:sz="4" w:space="0"/>
              </w:pBdr>
              <w:spacing w:line="519" w:lineRule="atLeast"/>
              <w:ind w:right="0" w:firstLine="422" w:left="0"/>
              <w:jc w:val="both"/>
              <w:rPr/>
            </w:pPr>
            <w:r>
              <w:rPr>
                <w:rFonts w:ascii="FangSong" w:hAnsi="FangSong" w:eastAsia="FangSong" w:cs="FangSong"/>
                <w:b/>
                <w:color w:val="000000"/>
                <w:sz w:val="21"/>
              </w:rPr>
              <w:t xml:space="preserve">二、业务外包技术服务要求</w:t>
            </w:r>
            <w:r/>
          </w:p>
          <w:p>
            <w:pPr>
              <w:pBdr>
                <w:top w:val="none" w:color="000000" w:sz="4" w:space="0"/>
                <w:left w:val="none" w:color="000000" w:sz="4" w:space="0"/>
                <w:bottom w:val="none" w:color="000000" w:sz="4" w:space="0"/>
                <w:right w:val="none" w:color="000000" w:sz="4" w:space="0"/>
              </w:pBdr>
              <w:spacing w:line="519" w:lineRule="atLeast"/>
              <w:ind w:right="0" w:firstLine="422" w:left="0"/>
              <w:jc w:val="both"/>
              <w:rPr/>
            </w:pPr>
            <w:r>
              <w:rPr>
                <w:rFonts w:ascii="FangSong" w:hAnsi="FangSong" w:eastAsia="FangSong" w:cs="FangSong"/>
                <w:b/>
                <w:color w:val="000000"/>
                <w:sz w:val="21"/>
              </w:rPr>
              <w:t xml:space="preserve">（一）运输方式</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1.外包人委托供应商驾驶的车辆只能运输外包人邮件或外包人指定的物品；未经外包人同意，供应商不得擅自使用车辆，不得从事运输外包人邮件之外的任何活动，不得捎带运输外包人以外其他单位或者个人的物品、人员。</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2.供应商外包的业务为指定区域市内转趟邮件运输业务，供应商依照约定将外包人指定的邮件在规定的时限内安全运输到指定地点。市内转趟邮件运输业务的线路包含起运地点、到达地点、里程和运行时限等，见</w:t>
            </w:r>
            <w:r>
              <w:rPr>
                <w:rFonts w:ascii="FangSong" w:hAnsi="FangSong" w:eastAsia="FangSong" w:cs="FangSong"/>
                <w:b/>
                <w:color w:val="000000"/>
                <w:sz w:val="21"/>
              </w:rPr>
              <w:t xml:space="preserve">附件1：XX区域市内转趟邮件运输业务作业计划表。</w:t>
            </w:r>
            <w:r>
              <w:rPr>
                <w:rFonts w:ascii="FangSong" w:hAnsi="FangSong" w:eastAsia="FangSong" w:cs="FangSong"/>
                <w:color w:val="000000"/>
                <w:sz w:val="21"/>
              </w:rPr>
              <w:t xml:space="preserve">（注：外包人有权在分包机构范围内，按实际情况调整机构名称、功能定位和线路） </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固定班期：供应商应按照邮路运输作业计划要求时间，确保车辆准时到位，准时出发，准时到达。</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非固定班期：外包人在有用车需求时，应于1小时前向供应商提出运邮路向和车辆数量，供应商应于1小时内派出符合外包人要求的车辆到达指定装运地点。</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供应商提供的非固定班期车辆数量，应不少于承运固定班期线路数量的1.2倍（注：小数部分进位），供应商提供的车辆数应包含固定班期车辆和非固定班期数量之和。</w:t>
            </w:r>
            <w:r/>
          </w:p>
          <w:p>
            <w:pPr>
              <w:pBdr>
                <w:top w:val="none" w:color="000000" w:sz="4" w:space="0"/>
                <w:left w:val="none" w:color="000000" w:sz="4" w:space="0"/>
                <w:bottom w:val="none" w:color="000000" w:sz="4" w:space="0"/>
                <w:right w:val="none" w:color="000000" w:sz="4" w:space="0"/>
              </w:pBdr>
              <w:spacing w:line="519" w:lineRule="atLeast"/>
              <w:ind w:right="0" w:firstLine="422" w:left="0"/>
              <w:jc w:val="both"/>
              <w:rPr/>
            </w:pPr>
            <w:r>
              <w:rPr>
                <w:rFonts w:ascii="FangSong" w:hAnsi="FangSong" w:eastAsia="FangSong" w:cs="FangSong"/>
                <w:b/>
                <w:color w:val="000000"/>
                <w:sz w:val="21"/>
              </w:rPr>
              <w:t xml:space="preserve">（二）外包人提供的邮政车辆的管理制度</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外包区域外包人所属各区、县（市）分公司为外包人提供邮政车辆的责任管理部门。邮政车辆管理依照外包人及其上级主管部门的管理规定进行管理并落实到位。</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1.供应商在接取外包人提供的车辆时，应对车辆技术状况和烟感报警器、卫星定位设备等设备设施进行全面检查，车辆及设备设施存在故障的应与外包人书面确认，由外包人负责维修或更换。在车辆交接后，供应商应正确使用车辆，做好车辆出车前、运行中和收车后的三检工作。供应商需承担邮政车辆在供应商使用期间内所有日常费用和赔偿责任，包括但不限于油料、维护、保养、运营费用和各类事故损害赔偿责任等，另外包人已经为邮政车辆投交机动车保险的，在本期保险期限内如赔偿事项属于前述保险责任范围，由供应商负责办理，外包人协助供应商提供所需资料。</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2.供应商在驾驶车辆过程中应按照外包人规定的路线行驶，不得使用车辆从事邮件运输以外的其他活动。运输途中因故（高速公路封闭、交通管制或其他特殊情况）绕行时，供应商应在该情况发生时30分钟内电话通知外包人，并按照外包人指令运行。</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3.供应商应当保持车辆整洁，号牌、保险标志、检验标志悬挂、张贴于规定位置，不得利用外包人车辆从事违反法律、法规和政府主管部门规定活动，不得将运邮车辆转租、转借、质押或进行其他处置，也不得在车辆车体喷涂广告和具有广告性质的图片、文字，不得更改、涂改现有涂装。</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4.供应商应将作业车辆停放到指定地点。如在作业过程中、作业完毕后未按指定地点停放车辆，发生车辆被偷盗、抢劫，或者其他毁损情况，造成的全部经济损失（含车辆、邮件等全部损失）由供应商先行向外包人进行赔偿。</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5.自双方办理邮政车辆交接手续后，该车辆毁损灭失的风险由供应商承担。外包人承担邮政车辆的保险费用，供应商承担邮政车辆保养、修理、审验、运输经营许可办理并承担运邮过程中发生的所有费用。</w:t>
            </w:r>
            <w:r/>
          </w:p>
          <w:p>
            <w:pPr>
              <w:pBdr>
                <w:top w:val="none" w:color="000000" w:sz="4" w:space="0"/>
                <w:left w:val="none" w:color="000000" w:sz="4" w:space="0"/>
                <w:bottom w:val="none" w:color="000000" w:sz="4" w:space="0"/>
                <w:right w:val="none" w:color="000000" w:sz="4" w:space="0"/>
              </w:pBdr>
              <w:spacing w:line="519" w:lineRule="atLeast"/>
              <w:ind w:right="0" w:firstLine="0" w:left="0"/>
              <w:jc w:val="both"/>
              <w:rPr/>
            </w:pPr>
            <w:r>
              <w:rPr>
                <w:rFonts w:ascii="FangSong" w:hAnsi="FangSong" w:eastAsia="FangSong" w:cs="FangSong"/>
                <w:color w:val="000000"/>
                <w:sz w:val="21"/>
              </w:rPr>
              <w:t xml:space="preserve">    6.外包人提供的邮政车辆为封闭厢式且保证邮件运输安全的车辆，符合安全标准和正常运行要求，车辆营运手续合法完备，具备符合邮件运输安全的防火、防盗、防腐、防潮等要求；已经购买相应的车辆保险；车辆配有足够的消防器材，安装行驶记录仪，配备倒车影像装置，货箱安装锁闭装置。供应商一旦发现邮政车辆不符合本合同约定的安全管理要求时，应立即向外包人报告。</w:t>
            </w:r>
            <w:r/>
          </w:p>
          <w:p>
            <w:pPr>
              <w:pBdr>
                <w:top w:val="none" w:color="000000" w:sz="4" w:space="0"/>
                <w:left w:val="none" w:color="000000" w:sz="4" w:space="0"/>
                <w:bottom w:val="none" w:color="000000" w:sz="4" w:space="0"/>
                <w:right w:val="none" w:color="000000" w:sz="4" w:space="0"/>
              </w:pBdr>
              <w:spacing w:line="519" w:lineRule="atLeast"/>
              <w:ind w:right="0" w:firstLine="0" w:left="0"/>
              <w:jc w:val="both"/>
              <w:rPr/>
            </w:pPr>
            <w:r>
              <w:rPr>
                <w:rFonts w:ascii="FangSong" w:hAnsi="FangSong" w:eastAsia="FangSong" w:cs="FangSong"/>
                <w:color w:val="000000"/>
                <w:sz w:val="21"/>
              </w:rPr>
              <w:t xml:space="preserve">    7.外包人提供的邮政车辆配备符合政府主管部门要求的道路运输车辆卫星定位系统（北斗/GPS设备），车辆卫星定位系统（北斗/GPS设备）。</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8.供应商使用外包人提供的邮政车辆时，应当注意符合政府主管部门关于机动车大气污染物排放标准和环境噪声限值标准，不得超过标准排放大气污染物，具有防止环境噪声污染的良好性能；供应商应当降低车辆能源消耗，符合交通运输营运车辆燃料消耗量限值标准，依约实行甩挂运输。</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9.供应商在调派邮政车辆时，应与当班的邮件量相匹配，按照外包人的车型（吨位）需求及时调整车辆。当供应商调派的车型不适用于当班邮件量需求时，外包人有权要求进行车辆调整，由此产生的额外费用由供应商承担。</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10.外包人对供应商使用外包人提供的邮政车辆有权进行核查和收回，对供应商运输不符合邮件运输安全条件的，有权要求供应商调换驾驶人员等，由此产生的额外费用由供应商承担；造成邮政车辆损害的有权要求供应商赔偿。对于供应商超10日未使用外包人提供的邮政车辆，外包人有权收回供应商对外包人提供车辆的使用权，确保邮政车辆使用效率符合相关规定。</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11.供应商在使用外包人提供邮政车辆过程中，不论何原因造成外包人邮政车辆或相关设备受损，由供应商负责修复至车辆或相关设备恢复正常良好适用的状态。维修前，供应商应先与外包人联系确认维修方式，经外包人核实确认后供应商负担全部维修费用。主要包括以下约定：</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11.1供应商维修外包人提供邮政车辆的厂家应具有二类及二类以上维修资质。</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11.2.供应商维修外包人提供邮政车辆时，维护与维修所用零配件及材料应为正品配件，必须符合国家质量标准要求。</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11.3供应商维修外包人提供邮政车辆时，单车单次维修费用在2000元以内（不含2000元）由外包所属区、县（市）分公司审核，单车单次维修费用超2000元（含2000元）由外包所属区、县（市）分公司报市分公司运管部门审核；审核方式可通过车辆维修审核微信群沟通审核或现场验视审核（各级审核小组成员至少3人，达50%以上小组成员同意方可审核通过）。同时供应商需留存维修厂家加盖公章的维修明细等相关维修资料，以备外包人检查。</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11.4供应商对外包人提供邮政车辆要严格落实车辆二级维护职责，主要项目包括：发动机、底盘、车身、电气设备等。</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11.5供应商应按外包人要求对外包人提供的邮政车辆进行专项维护（例如：集团春、秋季生产车辆专项维护）。</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12.供应商人员在驾驶邮政车辆过程中应遵守各项交通法规和机动车操作规程，保证行车安全。在行驶过程中发生的任何交通事故及交通违章的善后处理及相关工作，由供应商承担相关责任并赔偿由此给外包人造成的经济损失。如造成供应商人员或第三人伤亡的，由供应商负责并承担全部赔偿责任。因此导致外包人被行政机关处罚或对外承担赔偿责任的，外包人承担责任后有权向供应商追偿，相关费用可从供应商结算费或保证金中扣除。</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13.供应商使用外包人提供邮政车辆发生交通事故按照《邮政车辆交通事故管理办法》（见附件2）执行，发生交通事故，供应商应第一时间书面上报给外包所属区、县（市）分公司，再由外包所属区、县（市）分公司书面上报外包人运管部门。由于驾驶不当或经事故鉴定主要责任为供应商等原因造成外包人邮政车辆、车内邮件或第三方车辆、人员、财产损失的，外包人邮政车辆、车内邮件由供应商照价（赔偿价格由外包人提供）赔偿，第三方车辆、人员、财产赔偿价格由供应商与受损方协商确定。超出保险公司实际理赔额的部分全部由供应商承担，同时外包人有权追究供</w:t>
            </w:r>
            <w:r>
              <w:rPr>
                <w:rFonts w:ascii="FangSong" w:hAnsi="FangSong" w:eastAsia="FangSong" w:cs="FangSong"/>
                <w:color w:val="000000"/>
                <w:sz w:val="21"/>
              </w:rPr>
              <w:t xml:space="preserve">应商相应责任。</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14.供应商使用外包人提供邮政车辆的油料标准为：</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14.1邮政车辆使用燃油。使用中石油、中石化企业燃油，确保油品质量优良。</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14.2邮政车辆辅助油。供应商采购车辆辅助油必须是有经营资质的经销商，车辆机油符合国家标准级别型号机油。机油型号：</w:t>
            </w:r>
            <w:r/>
          </w:p>
          <w:tbl>
            <w:tblPr>
              <w:tblStyle w:val="68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82"/>
              <w:gridCol w:w="209"/>
              <w:gridCol w:w="216"/>
            </w:tblGrid>
            <w:tr>
              <w:trPr>
                <w:trHeight w:val="258"/>
              </w:trPr>
              <w:tc>
                <w:tcPr>
                  <w:tcBorders>
                    <w:top w:val="single" w:color="000000" w:sz="8" w:space="0"/>
                    <w:left w:val="single" w:color="000000" w:sz="8" w:space="0"/>
                    <w:bottom w:val="single" w:color="000000" w:sz="8" w:space="0"/>
                    <w:right w:val="single" w:color="000000" w:sz="8" w:space="0"/>
                  </w:tcBorders>
                  <w:tcMar>
                    <w:left w:w="15" w:type="dxa"/>
                    <w:top w:w="15" w:type="dxa"/>
                    <w:right w:w="15" w:type="dxa"/>
                    <w:bottom w:w="15" w:type="dxa"/>
                  </w:tcMar>
                  <w:tcW w:w="182" w:type="dxa"/>
                  <w:vAlign w:val="center"/>
                  <w:textDirection w:val="lrTb"/>
                  <w:noWrap w:val="false"/>
                </w:tcPr>
                <w:p>
                  <w:pPr>
                    <w:pBdr>
                      <w:top w:val="none" w:color="000000" w:sz="4" w:space="0"/>
                      <w:left w:val="none" w:color="000000" w:sz="4" w:space="0"/>
                      <w:bottom w:val="none" w:color="000000" w:sz="4" w:space="0"/>
                      <w:right w:val="none" w:color="000000" w:sz="4" w:space="0"/>
                    </w:pBdr>
                    <w:spacing w:line="519" w:lineRule="atLeast"/>
                    <w:ind w:right="0" w:firstLine="0" w:left="0"/>
                    <w:jc w:val="center"/>
                    <w:rPr/>
                  </w:pPr>
                  <w:r>
                    <w:rPr>
                      <w:rFonts w:ascii="FangSong" w:hAnsi="FangSong" w:eastAsia="FangSong" w:cs="FangSong"/>
                      <w:color w:val="000000"/>
                      <w:sz w:val="21"/>
                    </w:rPr>
                    <w:t xml:space="preserve">辅助油名</w:t>
                  </w:r>
                  <w:r/>
                </w:p>
              </w:tc>
              <w:tc>
                <w:tcPr>
                  <w:tcBorders>
                    <w:top w:val="single" w:color="000000" w:sz="8" w:space="0"/>
                    <w:left w:val="none" w:color="000000" w:sz="4" w:space="0"/>
                    <w:bottom w:val="single" w:color="000000" w:sz="8" w:space="0"/>
                    <w:right w:val="single" w:color="000000" w:sz="8" w:space="0"/>
                  </w:tcBorders>
                  <w:tcMar>
                    <w:left w:w="15" w:type="dxa"/>
                    <w:top w:w="15" w:type="dxa"/>
                    <w:right w:w="15" w:type="dxa"/>
                    <w:bottom w:w="15" w:type="dxa"/>
                  </w:tcMar>
                  <w:tcW w:w="209" w:type="dxa"/>
                  <w:vAlign w:val="center"/>
                  <w:textDirection w:val="lrTb"/>
                  <w:noWrap w:val="false"/>
                </w:tcPr>
                <w:p>
                  <w:pPr>
                    <w:pBdr>
                      <w:top w:val="none" w:color="000000" w:sz="4" w:space="0"/>
                      <w:left w:val="none" w:color="000000" w:sz="4" w:space="0"/>
                      <w:bottom w:val="none" w:color="000000" w:sz="4" w:space="0"/>
                      <w:right w:val="none" w:color="000000" w:sz="4" w:space="0"/>
                    </w:pBdr>
                    <w:spacing w:line="519" w:lineRule="atLeast"/>
                    <w:ind w:right="0" w:firstLine="0" w:left="0"/>
                    <w:jc w:val="center"/>
                    <w:rPr/>
                  </w:pPr>
                  <w:r>
                    <w:rPr>
                      <w:rFonts w:ascii="FangSong" w:hAnsi="FangSong" w:eastAsia="FangSong" w:cs="FangSong"/>
                      <w:color w:val="000000"/>
                      <w:sz w:val="21"/>
                    </w:rPr>
                    <w:t xml:space="preserve">等级</w:t>
                  </w:r>
                  <w:r/>
                </w:p>
              </w:tc>
              <w:tc>
                <w:tcPr>
                  <w:tcBorders>
                    <w:top w:val="single" w:color="000000" w:sz="8" w:space="0"/>
                    <w:left w:val="none" w:color="000000" w:sz="4" w:space="0"/>
                    <w:bottom w:val="single" w:color="000000" w:sz="8" w:space="0"/>
                    <w:right w:val="single" w:color="000000" w:sz="8" w:space="0"/>
                  </w:tcBorders>
                  <w:tcMar>
                    <w:left w:w="15" w:type="dxa"/>
                    <w:top w:w="15" w:type="dxa"/>
                    <w:right w:w="15" w:type="dxa"/>
                    <w:bottom w:w="15" w:type="dxa"/>
                  </w:tcMar>
                  <w:tcW w:w="216" w:type="dxa"/>
                  <w:vAlign w:val="center"/>
                  <w:textDirection w:val="lrTb"/>
                  <w:noWrap w:val="false"/>
                </w:tcPr>
                <w:p>
                  <w:pPr>
                    <w:pBdr>
                      <w:top w:val="none" w:color="000000" w:sz="4" w:space="0"/>
                      <w:left w:val="none" w:color="000000" w:sz="4" w:space="0"/>
                      <w:bottom w:val="none" w:color="000000" w:sz="4" w:space="0"/>
                      <w:right w:val="none" w:color="000000" w:sz="4" w:space="0"/>
                    </w:pBdr>
                    <w:spacing w:line="519" w:lineRule="atLeast"/>
                    <w:ind w:right="0" w:firstLine="0" w:left="0"/>
                    <w:jc w:val="center"/>
                    <w:rPr/>
                  </w:pPr>
                  <w:r>
                    <w:rPr>
                      <w:rFonts w:ascii="FangSong" w:hAnsi="FangSong" w:eastAsia="FangSong" w:cs="FangSong"/>
                      <w:color w:val="000000"/>
                      <w:sz w:val="21"/>
                    </w:rPr>
                    <w:t xml:space="preserve">粘稠度级别</w:t>
                  </w:r>
                  <w:r/>
                </w:p>
              </w:tc>
            </w:tr>
            <w:tr>
              <w:trPr>
                <w:trHeight w:val="567"/>
              </w:trPr>
              <w:tc>
                <w:tcPr>
                  <w:tcBorders>
                    <w:top w:val="none" w:color="000000" w:sz="4" w:space="0"/>
                    <w:left w:val="single" w:color="000000" w:sz="8" w:space="0"/>
                    <w:bottom w:val="single" w:color="000000" w:sz="8" w:space="0"/>
                    <w:right w:val="single" w:color="000000" w:sz="8" w:space="0"/>
                  </w:tcBorders>
                  <w:tcMar>
                    <w:left w:w="15" w:type="dxa"/>
                    <w:top w:w="15" w:type="dxa"/>
                    <w:right w:w="15" w:type="dxa"/>
                    <w:bottom w:w="15" w:type="dxa"/>
                  </w:tcMar>
                  <w:tcW w:w="182" w:type="dxa"/>
                  <w:vAlign w:val="center"/>
                  <w:textDirection w:val="lrTb"/>
                  <w:noWrap w:val="false"/>
                </w:tcPr>
                <w:p>
                  <w:pPr>
                    <w:pBdr>
                      <w:top w:val="none" w:color="000000" w:sz="4" w:space="0"/>
                      <w:left w:val="none" w:color="000000" w:sz="4" w:space="0"/>
                      <w:bottom w:val="none" w:color="000000" w:sz="4" w:space="0"/>
                      <w:right w:val="none" w:color="000000" w:sz="4" w:space="0"/>
                    </w:pBdr>
                    <w:spacing w:line="519" w:lineRule="atLeast"/>
                    <w:ind w:right="0" w:firstLine="0" w:left="0"/>
                    <w:jc w:val="center"/>
                    <w:rPr/>
                  </w:pPr>
                  <w:r>
                    <w:rPr>
                      <w:rFonts w:ascii="FangSong" w:hAnsi="FangSong" w:eastAsia="FangSong" w:cs="FangSong"/>
                      <w:color w:val="000000"/>
                      <w:sz w:val="21"/>
                    </w:rPr>
                    <w:t xml:space="preserve">全合成柴油发动机油 　　（国六）</w:t>
                  </w:r>
                  <w:r/>
                </w:p>
              </w:tc>
              <w:tc>
                <w:tcPr>
                  <w:tcBorders>
                    <w:top w:val="none" w:color="000000" w:sz="4" w:space="0"/>
                    <w:left w:val="none" w:color="000000" w:sz="4" w:space="0"/>
                    <w:bottom w:val="single" w:color="000000" w:sz="8" w:space="0"/>
                    <w:right w:val="single" w:color="000000" w:sz="8" w:space="0"/>
                  </w:tcBorders>
                  <w:tcMar>
                    <w:left w:w="15" w:type="dxa"/>
                    <w:top w:w="15" w:type="dxa"/>
                    <w:right w:w="15" w:type="dxa"/>
                    <w:bottom w:w="15" w:type="dxa"/>
                  </w:tcMar>
                  <w:tcW w:w="209" w:type="dxa"/>
                  <w:vAlign w:val="center"/>
                  <w:textDirection w:val="lrTb"/>
                  <w:noWrap w:val="false"/>
                </w:tcPr>
                <w:p>
                  <w:pPr>
                    <w:pBdr>
                      <w:top w:val="none" w:color="000000" w:sz="4" w:space="0"/>
                      <w:left w:val="none" w:color="000000" w:sz="4" w:space="0"/>
                      <w:bottom w:val="none" w:color="000000" w:sz="4" w:space="0"/>
                      <w:right w:val="none" w:color="000000" w:sz="4" w:space="0"/>
                    </w:pBdr>
                    <w:spacing w:line="519" w:lineRule="atLeast"/>
                    <w:ind w:right="0" w:firstLine="0" w:left="0"/>
                    <w:jc w:val="center"/>
                    <w:rPr/>
                  </w:pPr>
                  <w:r>
                    <w:rPr>
                      <w:rFonts w:ascii="FangSong" w:hAnsi="FangSong" w:eastAsia="FangSong" w:cs="FangSong"/>
                      <w:color w:val="000000"/>
                      <w:sz w:val="21"/>
                    </w:rPr>
                    <w:t xml:space="preserve">CK－4（CK）</w:t>
                  </w:r>
                  <w:r/>
                </w:p>
              </w:tc>
              <w:tc>
                <w:tcPr>
                  <w:tcBorders>
                    <w:top w:val="none" w:color="000000" w:sz="4" w:space="0"/>
                    <w:left w:val="none" w:color="000000" w:sz="4" w:space="0"/>
                    <w:bottom w:val="single" w:color="000000" w:sz="8" w:space="0"/>
                    <w:right w:val="single" w:color="000000" w:sz="8" w:space="0"/>
                  </w:tcBorders>
                  <w:tcMar>
                    <w:left w:w="15" w:type="dxa"/>
                    <w:top w:w="15" w:type="dxa"/>
                    <w:right w:w="15" w:type="dxa"/>
                    <w:bottom w:w="15" w:type="dxa"/>
                  </w:tcMar>
                  <w:tcW w:w="216" w:type="dxa"/>
                  <w:vAlign w:val="center"/>
                  <w:textDirection w:val="lrTb"/>
                  <w:noWrap w:val="false"/>
                </w:tcPr>
                <w:p>
                  <w:pPr>
                    <w:pBdr>
                      <w:top w:val="none" w:color="000000" w:sz="4" w:space="0"/>
                      <w:left w:val="none" w:color="000000" w:sz="4" w:space="0"/>
                      <w:bottom w:val="none" w:color="000000" w:sz="4" w:space="0"/>
                      <w:right w:val="none" w:color="000000" w:sz="4" w:space="0"/>
                    </w:pBdr>
                    <w:spacing w:line="519" w:lineRule="atLeast"/>
                    <w:ind w:right="0" w:firstLine="0" w:left="0"/>
                    <w:jc w:val="center"/>
                    <w:rPr/>
                  </w:pPr>
                  <w:r>
                    <w:rPr>
                      <w:rFonts w:ascii="FangSong" w:hAnsi="FangSong" w:eastAsia="FangSong" w:cs="FangSong"/>
                      <w:color w:val="000000"/>
                      <w:sz w:val="21"/>
                    </w:rPr>
                    <w:t xml:space="preserve">15W－40</w:t>
                  </w:r>
                  <w:r/>
                </w:p>
              </w:tc>
            </w:tr>
            <w:tr>
              <w:trPr>
                <w:trHeight w:val="209"/>
              </w:trPr>
              <w:tc>
                <w:tcPr>
                  <w:tcBorders>
                    <w:top w:val="none" w:color="000000" w:sz="4" w:space="0"/>
                    <w:left w:val="single" w:color="000000" w:sz="8" w:space="0"/>
                    <w:bottom w:val="single" w:color="000000" w:sz="8" w:space="0"/>
                    <w:right w:val="single" w:color="000000" w:sz="8" w:space="0"/>
                  </w:tcBorders>
                  <w:tcMar>
                    <w:left w:w="15" w:type="dxa"/>
                    <w:top w:w="15" w:type="dxa"/>
                    <w:right w:w="15" w:type="dxa"/>
                    <w:bottom w:w="15" w:type="dxa"/>
                  </w:tcMar>
                  <w:tcW w:w="182"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519" w:lineRule="atLeast"/>
                    <w:ind w:right="0" w:firstLine="0" w:left="0"/>
                    <w:jc w:val="center"/>
                    <w:rPr/>
                  </w:pPr>
                  <w:r>
                    <w:rPr>
                      <w:rFonts w:ascii="FangSong" w:hAnsi="FangSong" w:eastAsia="FangSong" w:cs="FangSong"/>
                      <w:color w:val="000000"/>
                      <w:sz w:val="21"/>
                    </w:rPr>
                    <w:t xml:space="preserve">柴油发动机油</w:t>
                  </w:r>
                  <w:r/>
                </w:p>
              </w:tc>
              <w:tc>
                <w:tcPr>
                  <w:tcBorders>
                    <w:top w:val="none" w:color="000000" w:sz="4" w:space="0"/>
                    <w:left w:val="none" w:color="000000" w:sz="4" w:space="0"/>
                    <w:bottom w:val="single" w:color="000000" w:sz="8" w:space="0"/>
                    <w:right w:val="single" w:color="000000" w:sz="8" w:space="0"/>
                  </w:tcBorders>
                  <w:tcMar>
                    <w:left w:w="15" w:type="dxa"/>
                    <w:top w:w="15" w:type="dxa"/>
                    <w:right w:w="15" w:type="dxa"/>
                    <w:bottom w:w="15" w:type="dxa"/>
                  </w:tcMar>
                  <w:tcW w:w="20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519" w:lineRule="atLeast"/>
                    <w:ind w:right="0" w:firstLine="0" w:left="0"/>
                    <w:jc w:val="center"/>
                    <w:rPr/>
                  </w:pPr>
                  <w:r>
                    <w:rPr>
                      <w:rFonts w:ascii="FangSong" w:hAnsi="FangSong" w:eastAsia="FangSong" w:cs="FangSong"/>
                      <w:color w:val="000000"/>
                      <w:sz w:val="21"/>
                    </w:rPr>
                    <w:t xml:space="preserve">CH－4（SJ）</w:t>
                  </w:r>
                  <w:r/>
                </w:p>
              </w:tc>
              <w:tc>
                <w:tcPr>
                  <w:tcBorders>
                    <w:top w:val="none" w:color="000000" w:sz="4" w:space="0"/>
                    <w:left w:val="none" w:color="000000" w:sz="4" w:space="0"/>
                    <w:bottom w:val="single" w:color="000000" w:sz="8" w:space="0"/>
                    <w:right w:val="single" w:color="000000" w:sz="8" w:space="0"/>
                  </w:tcBorders>
                  <w:tcMar>
                    <w:left w:w="15" w:type="dxa"/>
                    <w:top w:w="15" w:type="dxa"/>
                    <w:right w:w="15" w:type="dxa"/>
                    <w:bottom w:w="15" w:type="dxa"/>
                  </w:tcMar>
                  <w:tcW w:w="216" w:type="dxa"/>
                  <w:vAlign w:val="center"/>
                  <w:textDirection w:val="lrTb"/>
                  <w:noWrap w:val="false"/>
                </w:tcPr>
                <w:p>
                  <w:pPr>
                    <w:pBdr>
                      <w:top w:val="none" w:color="000000" w:sz="4" w:space="0"/>
                      <w:left w:val="none" w:color="000000" w:sz="4" w:space="0"/>
                      <w:bottom w:val="none" w:color="000000" w:sz="4" w:space="0"/>
                      <w:right w:val="none" w:color="000000" w:sz="4" w:space="0"/>
                    </w:pBdr>
                    <w:spacing w:line="519" w:lineRule="atLeast"/>
                    <w:ind w:right="0" w:firstLine="0" w:left="0"/>
                    <w:jc w:val="center"/>
                    <w:rPr/>
                  </w:pPr>
                  <w:r>
                    <w:rPr>
                      <w:rFonts w:ascii="FangSong" w:hAnsi="FangSong" w:eastAsia="FangSong" w:cs="FangSong"/>
                      <w:color w:val="000000"/>
                      <w:sz w:val="21"/>
                    </w:rPr>
                    <w:t xml:space="preserve">10W-30</w:t>
                  </w:r>
                  <w:r/>
                </w:p>
              </w:tc>
            </w:tr>
            <w:tr>
              <w:trPr>
                <w:trHeight w:val="82"/>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5" w:type="dxa"/>
                    <w:top w:w="15" w:type="dxa"/>
                    <w:right w:w="15" w:type="dxa"/>
                    <w:bottom w:w="15" w:type="dxa"/>
                  </w:tcMar>
                  <w:tcW w:w="216" w:type="dxa"/>
                  <w:vAlign w:val="center"/>
                  <w:textDirection w:val="lrTb"/>
                  <w:noWrap w:val="false"/>
                </w:tcPr>
                <w:p>
                  <w:pPr>
                    <w:pBdr>
                      <w:top w:val="none" w:color="000000" w:sz="4" w:space="0"/>
                      <w:left w:val="none" w:color="000000" w:sz="4" w:space="0"/>
                      <w:bottom w:val="none" w:color="000000" w:sz="4" w:space="0"/>
                      <w:right w:val="none" w:color="000000" w:sz="4" w:space="0"/>
                    </w:pBdr>
                    <w:spacing w:line="519" w:lineRule="atLeast"/>
                    <w:ind w:right="0" w:firstLine="0" w:left="0"/>
                    <w:jc w:val="center"/>
                    <w:rPr/>
                  </w:pPr>
                  <w:r>
                    <w:rPr>
                      <w:rFonts w:ascii="FangSong" w:hAnsi="FangSong" w:eastAsia="FangSong" w:cs="FangSong"/>
                      <w:color w:val="000000"/>
                      <w:sz w:val="21"/>
                    </w:rPr>
                    <w:t xml:space="preserve">20W-50</w:t>
                  </w:r>
                  <w:r/>
                </w:p>
              </w:tc>
            </w:tr>
            <w:tr>
              <w:trPr>
                <w:trHeight w:val="238"/>
              </w:trPr>
              <w:tc>
                <w:tcPr>
                  <w:tcBorders>
                    <w:top w:val="none" w:color="000000" w:sz="4" w:space="0"/>
                    <w:left w:val="single" w:color="000000" w:sz="8" w:space="0"/>
                    <w:bottom w:val="single" w:color="000000" w:sz="8" w:space="0"/>
                    <w:right w:val="single" w:color="000000" w:sz="8" w:space="0"/>
                  </w:tcBorders>
                  <w:tcMar>
                    <w:left w:w="15" w:type="dxa"/>
                    <w:top w:w="15" w:type="dxa"/>
                    <w:right w:w="15" w:type="dxa"/>
                    <w:bottom w:w="15" w:type="dxa"/>
                  </w:tcMar>
                  <w:tcW w:w="182"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519" w:lineRule="atLeast"/>
                    <w:ind w:right="0" w:firstLine="0" w:left="0"/>
                    <w:jc w:val="center"/>
                    <w:rPr/>
                  </w:pPr>
                  <w:r>
                    <w:rPr>
                      <w:rFonts w:ascii="FangSong" w:hAnsi="FangSong" w:eastAsia="FangSong" w:cs="FangSong"/>
                      <w:color w:val="000000"/>
                      <w:sz w:val="21"/>
                    </w:rPr>
                    <w:t xml:space="preserve">柴油发动机油</w:t>
                  </w:r>
                  <w:r/>
                </w:p>
              </w:tc>
              <w:tc>
                <w:tcPr>
                  <w:tcBorders>
                    <w:top w:val="none" w:color="000000" w:sz="4" w:space="0"/>
                    <w:left w:val="none" w:color="000000" w:sz="4" w:space="0"/>
                    <w:bottom w:val="single" w:color="000000" w:sz="8" w:space="0"/>
                    <w:right w:val="single" w:color="000000" w:sz="8" w:space="0"/>
                  </w:tcBorders>
                  <w:tcMar>
                    <w:left w:w="15" w:type="dxa"/>
                    <w:top w:w="15" w:type="dxa"/>
                    <w:right w:w="15" w:type="dxa"/>
                    <w:bottom w:w="15" w:type="dxa"/>
                  </w:tcMar>
                  <w:tcW w:w="209"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519" w:lineRule="atLeast"/>
                    <w:ind w:right="0" w:firstLine="0" w:left="0"/>
                    <w:jc w:val="center"/>
                    <w:rPr/>
                  </w:pPr>
                  <w:r>
                    <w:rPr>
                      <w:rFonts w:ascii="FangSong" w:hAnsi="FangSong" w:eastAsia="FangSong" w:cs="FangSong"/>
                      <w:color w:val="000000"/>
                      <w:sz w:val="21"/>
                    </w:rPr>
                    <w:t xml:space="preserve">CI－4（SL）</w:t>
                  </w:r>
                  <w:r/>
                </w:p>
              </w:tc>
              <w:tc>
                <w:tcPr>
                  <w:tcBorders>
                    <w:top w:val="none" w:color="000000" w:sz="4" w:space="0"/>
                    <w:left w:val="none" w:color="000000" w:sz="4" w:space="0"/>
                    <w:bottom w:val="single" w:color="000000" w:sz="8" w:space="0"/>
                    <w:right w:val="single" w:color="000000" w:sz="8" w:space="0"/>
                  </w:tcBorders>
                  <w:tcMar>
                    <w:left w:w="15" w:type="dxa"/>
                    <w:top w:w="15" w:type="dxa"/>
                    <w:right w:w="15" w:type="dxa"/>
                    <w:bottom w:w="15" w:type="dxa"/>
                  </w:tcMar>
                  <w:tcW w:w="216" w:type="dxa"/>
                  <w:vAlign w:val="center"/>
                  <w:textDirection w:val="lrTb"/>
                  <w:noWrap w:val="false"/>
                </w:tcPr>
                <w:p>
                  <w:pPr>
                    <w:pBdr>
                      <w:top w:val="none" w:color="000000" w:sz="4" w:space="0"/>
                      <w:left w:val="none" w:color="000000" w:sz="4" w:space="0"/>
                      <w:bottom w:val="none" w:color="000000" w:sz="4" w:space="0"/>
                      <w:right w:val="none" w:color="000000" w:sz="4" w:space="0"/>
                    </w:pBdr>
                    <w:spacing w:line="519" w:lineRule="atLeast"/>
                    <w:ind w:right="0" w:firstLine="0" w:left="0"/>
                    <w:jc w:val="center"/>
                    <w:rPr/>
                  </w:pPr>
                  <w:r>
                    <w:rPr>
                      <w:rFonts w:ascii="FangSong" w:hAnsi="FangSong" w:eastAsia="FangSong" w:cs="FangSong"/>
                      <w:color w:val="000000"/>
                      <w:sz w:val="21"/>
                    </w:rPr>
                    <w:t xml:space="preserve">10W-30</w:t>
                  </w:r>
                  <w:r/>
                </w:p>
              </w:tc>
            </w:tr>
            <w:tr>
              <w:trPr>
                <w:trHeight w:val="198"/>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5" w:type="dxa"/>
                    <w:top w:w="15" w:type="dxa"/>
                    <w:right w:w="15" w:type="dxa"/>
                    <w:bottom w:w="15" w:type="dxa"/>
                  </w:tcMar>
                  <w:tcW w:w="216" w:type="dxa"/>
                  <w:vAlign w:val="center"/>
                  <w:textDirection w:val="lrTb"/>
                  <w:noWrap w:val="false"/>
                </w:tcPr>
                <w:p>
                  <w:pPr>
                    <w:pBdr>
                      <w:top w:val="none" w:color="000000" w:sz="4" w:space="0"/>
                      <w:left w:val="none" w:color="000000" w:sz="4" w:space="0"/>
                      <w:bottom w:val="none" w:color="000000" w:sz="4" w:space="0"/>
                      <w:right w:val="none" w:color="000000" w:sz="4" w:space="0"/>
                    </w:pBdr>
                    <w:spacing w:line="519" w:lineRule="atLeast"/>
                    <w:ind w:right="0" w:firstLine="0" w:left="0"/>
                    <w:jc w:val="center"/>
                    <w:rPr/>
                  </w:pPr>
                  <w:r>
                    <w:rPr>
                      <w:rFonts w:ascii="FangSong" w:hAnsi="FangSong" w:eastAsia="FangSong" w:cs="FangSong"/>
                      <w:color w:val="000000"/>
                      <w:sz w:val="21"/>
                    </w:rPr>
                    <w:t xml:space="preserve">10W-40</w:t>
                  </w:r>
                  <w:r/>
                </w:p>
              </w:tc>
            </w:tr>
            <w:tr>
              <w:trPr>
                <w:trHeight w:val="170"/>
              </w:trPr>
              <w:tc>
                <w:tcPr>
                  <w:tcBorders>
                    <w:top w:val="none" w:color="000000" w:sz="4" w:space="0"/>
                    <w:left w:val="single" w:color="000000" w:sz="8" w:space="0"/>
                    <w:bottom w:val="single" w:color="000000" w:sz="8" w:space="0"/>
                    <w:right w:val="single" w:color="000000" w:sz="8" w:space="0"/>
                  </w:tcBorders>
                  <w:tcMar>
                    <w:left w:w="15" w:type="dxa"/>
                    <w:top w:w="15" w:type="dxa"/>
                    <w:right w:w="15" w:type="dxa"/>
                    <w:bottom w:w="15" w:type="dxa"/>
                  </w:tcMar>
                  <w:tcW w:w="182" w:type="dxa"/>
                  <w:vAlign w:val="center"/>
                  <w:textDirection w:val="lrTb"/>
                  <w:noWrap w:val="false"/>
                </w:tcPr>
                <w:p>
                  <w:pPr>
                    <w:pBdr>
                      <w:top w:val="none" w:color="000000" w:sz="4" w:space="0"/>
                      <w:left w:val="none" w:color="000000" w:sz="4" w:space="0"/>
                      <w:bottom w:val="none" w:color="000000" w:sz="4" w:space="0"/>
                      <w:right w:val="none" w:color="000000" w:sz="4" w:space="0"/>
                    </w:pBdr>
                    <w:spacing w:line="519" w:lineRule="atLeast"/>
                    <w:ind w:right="0" w:firstLine="0" w:left="0"/>
                    <w:jc w:val="center"/>
                    <w:rPr/>
                  </w:pPr>
                  <w:r>
                    <w:rPr>
                      <w:rFonts w:ascii="FangSong" w:hAnsi="FangSong" w:eastAsia="FangSong" w:cs="FangSong"/>
                      <w:color w:val="000000"/>
                      <w:sz w:val="21"/>
                    </w:rPr>
                    <w:t xml:space="preserve">车用尿素型号</w:t>
                  </w:r>
                  <w:r/>
                </w:p>
              </w:tc>
              <w:tc>
                <w:tcPr>
                  <w:tcBorders>
                    <w:top w:val="none" w:color="000000" w:sz="4" w:space="0"/>
                    <w:left w:val="none" w:color="000000" w:sz="4" w:space="0"/>
                    <w:bottom w:val="single" w:color="000000" w:sz="8" w:space="0"/>
                    <w:right w:val="single" w:color="000000" w:sz="8" w:space="0"/>
                  </w:tcBorders>
                  <w:tcMar>
                    <w:left w:w="15" w:type="dxa"/>
                    <w:top w:w="15" w:type="dxa"/>
                    <w:right w:w="15" w:type="dxa"/>
                    <w:bottom w:w="15" w:type="dxa"/>
                  </w:tcMar>
                  <w:tcW w:w="209" w:type="dxa"/>
                  <w:vAlign w:val="center"/>
                  <w:textDirection w:val="lrTb"/>
                  <w:noWrap w:val="false"/>
                </w:tcPr>
                <w:p>
                  <w:pPr>
                    <w:pBdr>
                      <w:top w:val="none" w:color="000000" w:sz="4" w:space="0"/>
                      <w:left w:val="none" w:color="000000" w:sz="4" w:space="0"/>
                      <w:bottom w:val="none" w:color="000000" w:sz="4" w:space="0"/>
                      <w:right w:val="none" w:color="000000" w:sz="4" w:space="0"/>
                    </w:pBdr>
                    <w:spacing w:line="519" w:lineRule="atLeast"/>
                    <w:ind w:right="0" w:firstLine="0" w:left="0"/>
                    <w:jc w:val="center"/>
                    <w:rPr/>
                  </w:pPr>
                  <w:r>
                    <w:rPr>
                      <w:rFonts w:ascii="FangSong" w:hAnsi="FangSong" w:eastAsia="FangSong" w:cs="FangSong"/>
                      <w:color w:val="000000"/>
                      <w:sz w:val="21"/>
                    </w:rPr>
                    <w:t xml:space="preserve">AUS32</w:t>
                  </w:r>
                  <w:r/>
                </w:p>
              </w:tc>
              <w:tc>
                <w:tcPr>
                  <w:tcBorders>
                    <w:top w:val="none" w:color="000000" w:sz="4" w:space="0"/>
                    <w:left w:val="none" w:color="000000" w:sz="4" w:space="0"/>
                    <w:bottom w:val="single" w:color="000000" w:sz="8" w:space="0"/>
                    <w:right w:val="single" w:color="000000" w:sz="8" w:space="0"/>
                  </w:tcBorders>
                  <w:tcMar>
                    <w:left w:w="15" w:type="dxa"/>
                    <w:top w:w="15" w:type="dxa"/>
                    <w:right w:w="15" w:type="dxa"/>
                    <w:bottom w:w="15" w:type="dxa"/>
                  </w:tcMar>
                  <w:tcW w:w="216" w:type="dxa"/>
                  <w:vAlign w:val="center"/>
                  <w:textDirection w:val="lrTb"/>
                  <w:noWrap w:val="false"/>
                </w:tcPr>
                <w:p>
                  <w:pPr>
                    <w:pBdr>
                      <w:top w:val="none" w:color="000000" w:sz="4" w:space="0"/>
                      <w:left w:val="none" w:color="000000" w:sz="4" w:space="0"/>
                      <w:bottom w:val="none" w:color="000000" w:sz="4" w:space="0"/>
                      <w:right w:val="none" w:color="000000" w:sz="4" w:space="0"/>
                    </w:pBdr>
                    <w:spacing w:line="519" w:lineRule="atLeast"/>
                    <w:ind w:right="0" w:firstLine="0" w:left="0"/>
                    <w:jc w:val="center"/>
                    <w:rPr/>
                  </w:pPr>
                  <w:r>
                    <w:rPr>
                      <w:rFonts w:ascii="FangSong" w:hAnsi="FangSong" w:eastAsia="FangSong" w:cs="FangSong"/>
                      <w:color w:val="000000"/>
                      <w:sz w:val="21"/>
                    </w:rPr>
                    <w:t xml:space="preserve">10升桶</w:t>
                  </w:r>
                  <w:r/>
                </w:p>
              </w:tc>
            </w:tr>
          </w:tbl>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15.供应商组织驾驶员在驾驶外包人提供邮政车辆出车前要严格落实三检制度，外包人所属各区、县（市）分公司要定期对车辆进行月检（管理检查记录和车辆检查记录本）和日常抽查并留档备查。要认真做好车辆日常维护，一级、二级维护（外包人及其上级主管部门的文件要求），并留存相关维护照片或视频及单车统计表等。</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16.供应商使用外包人提供邮政车辆时应维护外包人形象，不得发生有损外包人声誉的事件发生。未经外包人书面同意，不得私自将邮政车辆转借他人或其他单位使用，不得超行驶证核定载人数标准搭无关人员，不得私自出长途，不得私自改装邮政车辆。驾驶人员不得驾驶带病车辆，发生故障及时修理。</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17.外包人必须按规定为邮政车辆投保机动车交通事故责任强制保险以及不低于200万元的第三者商业责任险，供应商应为驾驶员投保不低于5万元的驾乘人员险、综合意外伤害险、雇主责任险，以及赔付额不低于50万元单车货物保险，并将货物保险单原件交由外包人验视，复印件加盖供应商公章后交外包人备案。</w:t>
            </w:r>
            <w:r/>
          </w:p>
          <w:p>
            <w:pPr>
              <w:pBdr>
                <w:top w:val="none" w:color="000000" w:sz="4" w:space="0"/>
                <w:left w:val="none" w:color="000000" w:sz="4" w:space="0"/>
                <w:bottom w:val="none" w:color="000000" w:sz="4" w:space="0"/>
                <w:right w:val="none" w:color="000000" w:sz="4" w:space="0"/>
              </w:pBdr>
              <w:spacing w:line="519" w:lineRule="atLeast"/>
              <w:ind w:right="0" w:firstLine="422" w:left="0"/>
              <w:jc w:val="both"/>
              <w:rPr/>
            </w:pPr>
            <w:r>
              <w:rPr>
                <w:rFonts w:ascii="FangSong" w:hAnsi="FangSong" w:eastAsia="FangSong" w:cs="FangSong"/>
                <w:b/>
                <w:color w:val="000000"/>
                <w:sz w:val="21"/>
              </w:rPr>
              <w:t xml:space="preserve">（三）供应商自有车辆的管理制度</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1.供应商提供的车辆数量。应不少于承运固定班期线路数量的1.2倍（注：小数部分进位）。</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2.外包人有权对乙自有车辆进行与外包人车辆同步的管理检查，检查内容包括：车辆技术状况，安全教育，维修保养，油料管理等。</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3.供应商自行配备的车辆也应配备与外包人提供的邮政车辆配备一致的车辆卫星定位系统（北斗/GPS设备）车辆卫星定位系统（北斗/GPS设备）。供应商自行配备的车辆卫星定位系统设备采购、维护保养、维修、通信等费用由供应商自行承担。</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4.供应商自行提供车辆的，不得使用累计行驶里程达到60万公里以上或者使用年限达到5年以上的车辆承担邮件运输服务。</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5.供应商使用自行提供车辆时，应当注意符合政府主管部门关于机动车大气污染物排放标准和环境噪声限值标准，不得超过标准排放大气污染物，具有防止环境噪声污染的良好性能；供应商应当降低车辆能源消耗，符合交通运输营运车辆燃料消耗量限值标准，依约实行甩挂运输。</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6.车型容间要求：3吨车辆容积不低于15立方米，5吨车辆容积不低于35立方米，8吨车辆容积不低于45立方米，12吨车辆容积不低于55立方米，20吨车辆容积不低于85立方米，30吨车辆容积不低于110立方米，40吨车辆容积不低于130立方米。对于供应商提供的不符合邮件运输安全条件的运输车辆，外包人有权要求供应商调换等，由此产生的额外费用由供应商承担。供应商负责提供运输车辆的日常维护和保养，如发生损坏、丢失、达到报废年限等情况，由供应商自行维修或补足，供应商车辆所有日常费用和赔偿责任由供应商负责，包括但不限于油</w:t>
            </w:r>
            <w:r>
              <w:rPr>
                <w:rFonts w:ascii="FangSong" w:hAnsi="FangSong" w:eastAsia="FangSong" w:cs="FangSong"/>
                <w:color w:val="000000"/>
                <w:sz w:val="21"/>
              </w:rPr>
              <w:t xml:space="preserve">料、维护、保养、运营、保险费用和各类事故损害赔偿责任等。</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7.供应商应当保持车辆整洁，号牌、保险标志、检验标志悬挂、张贴于规定位置，不得利用带有外包人标识的车辆从事违反法律、法规和政府主管部门规定活动，不得将运邮车辆转租、转借、质押或进行其他处置，也不得在车辆车体喷涂广告和具有广告性质的图片、文字，不得更改、涂改现有涂装。</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8.供应商车辆使用的外包人公司标识，在合作期满后，不能继续使用，应立即予以拆除。超期未拆除的，外包人将追究供应商侵权责任。</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9.供应商应将作业车辆停放到指定地点。如在作业过程中、作业完毕后未按指定地点停放车辆，发生车辆被偷盗、抢劫，或者其他毁损情况，造成的全部经济损失（含车辆、邮件等全部损失）由供应商先行向外包人进行赔偿。</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10.供应商必须按规定为承运车辆投保机动车交通事故责任强制保险以及不低于200万元的第三者商业责任险和不低于5万元的座位险（驾乘人员险），以及赔付额不低于50万元单车货物保险，并将货物保险单原件交由外包人验视，复印件加盖供应商公章后交外包人备案。</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11.供应商人员在驾驶车辆过程中应遵守各项交通法规和机动车操作规程，保证行车安全。在行驶过程中发生的任何交通事故及交通违章的善后处理及相关工作，由供应商承担相关责任并赔偿由此给外包人造成的经济损失。如造成供应商人员或第三人伤亡的，由供应商负责并承担全部赔偿责任。因此导致外包人被行政机关处罚或对外承担赔偿责任的，外包人承担责任后有权向供应商追偿，相关费用可从供应商结算费或保证金中扣除。</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12.由于驾驶不当或经事故鉴定主要责任为供应商的，车内邮件或第三方车辆、人员、财产损失的，外包人车内邮件由供应商照价（赔偿价格由外包人提供）赔偿，第三方车辆、人员、财产赔偿价格由供应商与受损方协商确定。超出保险公司实际理赔额的部分全部由供应商承担，同时外包人有权追究供应商相应责任。</w:t>
            </w:r>
            <w:r/>
          </w:p>
          <w:p>
            <w:pPr>
              <w:pBdr>
                <w:top w:val="none" w:color="000000" w:sz="4" w:space="0"/>
                <w:left w:val="none" w:color="000000" w:sz="4" w:space="0"/>
                <w:bottom w:val="none" w:color="000000" w:sz="4" w:space="0"/>
                <w:right w:val="none" w:color="000000" w:sz="4" w:space="0"/>
              </w:pBdr>
              <w:spacing w:after="0" w:line="519" w:lineRule="atLeast"/>
              <w:ind w:right="0" w:firstLine="422" w:left="0"/>
              <w:jc w:val="both"/>
              <w:rPr/>
            </w:pPr>
            <w:r>
              <w:rPr>
                <w:rFonts w:ascii="FangSong" w:hAnsi="FangSong" w:eastAsia="FangSong" w:cs="FangSong"/>
                <w:b/>
                <w:color w:val="000000"/>
                <w:sz w:val="21"/>
              </w:rPr>
              <w:t xml:space="preserve">（四）供应商人员管理规定</w:t>
            </w:r>
            <w:r/>
          </w:p>
          <w:p>
            <w:pPr>
              <w:pBdr>
                <w:top w:val="none" w:color="000000" w:sz="4" w:space="0"/>
                <w:left w:val="none" w:color="000000" w:sz="4" w:space="0"/>
                <w:bottom w:val="none" w:color="000000" w:sz="4" w:space="0"/>
                <w:right w:val="none" w:color="000000" w:sz="4" w:space="0"/>
              </w:pBdr>
              <w:spacing w:after="0" w:line="519" w:lineRule="atLeast"/>
              <w:ind w:right="0" w:firstLine="420" w:left="0"/>
              <w:jc w:val="both"/>
              <w:rPr/>
            </w:pPr>
            <w:r>
              <w:rPr>
                <w:rFonts w:ascii="FangSong" w:hAnsi="FangSong" w:eastAsia="FangSong" w:cs="FangSong"/>
                <w:color w:val="000000"/>
                <w:sz w:val="21"/>
              </w:rPr>
              <w:t xml:space="preserve">1.供应商应配合外包人组织供应商驾驶人员参加集中驾驶业务学习和驾驶技能考试，对未取得《辽宁省邮政车辆准驾证》的供应商驾驶人员，不得驾驶外包人提供邮政车辆。车辆超期未检，驾驶证未年审、被交警部门暂扣、扣分满12分未处理的驾驶人不得驾驶外包人提供邮政车辆。</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2.供应商授权外包人，对其从事外包人提供邮政车辆的驾驶人员与外包人自有驾驶人员同步管理，每月至少召开一次驾驶人员安全教育会，有记录、有签字、有照片。供应商应严格落实外包人及其上级主管部门的各项车辆交通安全管理文件。</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3.供应商新聘用的驾驶人员在上岗前5日要由外包所属区、县（市）分公司向外包人运管部门书面报备，并经运管部门车辆管理人员组织新聘用的驾驶人员考试通过后方可驾驶外包人提供邮政车辆。</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4.供应商应确保选派的驾驶员健康状况良好，驾龄三年以上，且三年内未发生重大以上交通事故，并安全行驶6万公里以上。供应商至少拥有不少于承运正线路数量的1.2倍的驾驶人员（注：小数部分进位）。供应商应保证其从业人员取得与所驾车型相适应的机动车驾驶证，拥有从事本合同项目业务的能力与资格。在开展业务前，供应商从业人员应当接受外包人培训。  </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5.供应商驾驶员不得存在下列任何情形：</w:t>
            </w:r>
            <w:r/>
          </w:p>
          <w:p>
            <w:pPr>
              <w:pBdr>
                <w:top w:val="none" w:color="000000" w:sz="4" w:space="0"/>
                <w:left w:val="none" w:color="000000" w:sz="4" w:space="0"/>
                <w:bottom w:val="none" w:color="000000" w:sz="4" w:space="0"/>
                <w:right w:val="none" w:color="000000" w:sz="4" w:space="0"/>
              </w:pBdr>
              <w:spacing w:line="519" w:lineRule="atLeast"/>
              <w:ind w:right="0" w:firstLine="0" w:left="0"/>
              <w:jc w:val="both"/>
              <w:rPr/>
            </w:pPr>
            <w:r>
              <w:rPr>
                <w:rFonts w:ascii="FangSong" w:hAnsi="FangSong" w:eastAsia="FangSong" w:cs="FangSong"/>
                <w:color w:val="000000"/>
                <w:sz w:val="21"/>
              </w:rPr>
              <w:t xml:space="preserve">    （1）刑事案件在逃人员，或有危害国家安全罪、危害公共安全罪，以及绑架、抢劫、故意伤害等暴力犯罪，以及交通肇事、危险驾驶罪犯罪记录的；</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（2）有吸食毒品或赌博等违反治安管理处罚法行政处罚记录的；</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（3）患有精神疾病或影响邮运安全的传染病者；</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（4）有饮酒后驾驶机动车或交通事故后逃逸等交通违法记录的；</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（5）因交通违法行为被吊销或暂扣驾驶证的。</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6.驾驶人员如有变动，供应商应当提前5日书面告知外包人。如发现供应商驾驶员损害外包人利益或者不胜任外包服务的，供应商应在发现之日起或接到外包人书面通知之日起5日内予以更换，并妥善处理后续事宜。</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7.供应商应当通过必要的内部管控制度和管理措施，保证供应商驾驶员严格遵守国家法律法规、甲乙双方约定的与本合同项目有关的规章制度、操作规程和标准规范，不得疲劳驾驶，带病驾车。</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8.供应商确保按照法律法规规定对选派员工承担用人单位的责任和义务，应与选派员工签订书面劳动合同、缴纳社会保险。若因供应商或者供应商人员造成外包人、第三方或供应商员工人身、财产损害的，一切法律责任由供应商承担。</w:t>
            </w:r>
            <w:r/>
          </w:p>
          <w:p>
            <w:pPr>
              <w:pBdr>
                <w:top w:val="none" w:color="000000" w:sz="4" w:space="0"/>
                <w:left w:val="none" w:color="000000" w:sz="4" w:space="0"/>
                <w:bottom w:val="none" w:color="000000" w:sz="4" w:space="0"/>
                <w:right w:val="none" w:color="000000" w:sz="4" w:space="0"/>
              </w:pBdr>
              <w:spacing w:after="0" w:line="519" w:lineRule="atLeast"/>
              <w:ind w:right="0" w:firstLine="211" w:left="0"/>
              <w:jc w:val="both"/>
              <w:rPr/>
            </w:pPr>
            <w:r>
              <w:rPr>
                <w:rFonts w:ascii="FangSong" w:hAnsi="FangSong" w:eastAsia="FangSong" w:cs="FangSong"/>
                <w:b/>
                <w:color w:val="000000"/>
                <w:sz w:val="21"/>
              </w:rPr>
              <w:t xml:space="preserve"> 三、业务外包技术服务要求</w:t>
            </w:r>
            <w:r/>
          </w:p>
          <w:p>
            <w:pPr>
              <w:pBdr>
                <w:top w:val="none" w:color="000000" w:sz="4" w:space="0"/>
                <w:left w:val="none" w:color="000000" w:sz="4" w:space="0"/>
                <w:bottom w:val="none" w:color="000000" w:sz="4" w:space="0"/>
                <w:right w:val="none" w:color="000000" w:sz="4" w:space="0"/>
              </w:pBdr>
              <w:spacing w:line="519" w:lineRule="atLeast"/>
              <w:ind w:right="0" w:hanging="15292" w:left="0"/>
              <w:jc w:val="both"/>
              <w:rPr/>
            </w:pPr>
            <w:r>
              <w:rPr>
                <w:rFonts w:ascii="FangSong" w:hAnsi="FangSong" w:eastAsia="FangSong" w:cs="FangSong"/>
                <w:color w:val="000000"/>
                <w:sz w:val="21"/>
              </w:rPr>
              <w:t xml:space="preserve">4.供应商应派驻现场负责人，服从外包人业务人员、指挥调度人员的临时性市趟运输业务安排。                         </w:t>
            </w:r>
            <w:r>
              <w:rPr>
                <w:rFonts w:ascii="FangSong" w:hAnsi="FangSong" w:eastAsia="FangSong" w:cs="FangSong"/>
                <w:b/>
                <w:color w:val="000000"/>
                <w:sz w:val="21"/>
              </w:rPr>
              <w:t xml:space="preserve">（一）运输技术服务</w:t>
            </w:r>
            <w:r/>
          </w:p>
          <w:p>
            <w:pPr>
              <w:pBdr>
                <w:top w:val="none" w:color="000000" w:sz="4" w:space="0"/>
                <w:left w:val="none" w:color="000000" w:sz="4" w:space="0"/>
                <w:bottom w:val="none" w:color="000000" w:sz="4" w:space="0"/>
                <w:right w:val="none" w:color="000000" w:sz="4" w:space="0"/>
              </w:pBdr>
              <w:spacing w:line="519" w:lineRule="atLeast"/>
              <w:ind w:right="0" w:firstLine="0" w:left="0"/>
              <w:jc w:val="both"/>
              <w:rPr/>
            </w:pPr>
            <w:r>
              <w:rPr>
                <w:rFonts w:ascii="FangSong" w:hAnsi="FangSong" w:eastAsia="FangSong" w:cs="FangSong"/>
                <w:color w:val="000000"/>
                <w:sz w:val="21"/>
              </w:rPr>
              <w:t xml:space="preserve">    供应商应当按照约定的时限、路线、频次完成车辆驾驶运输任务，不得擅自改变行驶路线和送达次序，因故不能按时运抵、需要变更运行线路以及在运输途中发生其他意外情况，供应商应当自该情况发生之时起30分钟内如实告知外包人，征得外包人同意后方可变更。供应商应依约与外包人办理交接、签单、归档等手续，并无条件接受外包人对以上事项的调整安排。</w:t>
            </w:r>
            <w:r/>
          </w:p>
          <w:p>
            <w:pPr>
              <w:pBdr>
                <w:top w:val="none" w:color="000000" w:sz="4" w:space="0"/>
                <w:left w:val="none" w:color="000000" w:sz="4" w:space="0"/>
                <w:bottom w:val="none" w:color="000000" w:sz="4" w:space="0"/>
                <w:right w:val="none" w:color="000000" w:sz="4" w:space="0"/>
              </w:pBdr>
              <w:spacing w:line="519" w:lineRule="atLeast"/>
              <w:ind w:right="0" w:firstLine="0" w:left="0"/>
              <w:jc w:val="both"/>
              <w:rPr/>
            </w:pPr>
            <w:r>
              <w:rPr>
                <w:rFonts w:ascii="FangSong" w:hAnsi="FangSong" w:eastAsia="FangSong" w:cs="FangSong"/>
                <w:b/>
                <w:color w:val="000000"/>
                <w:sz w:val="21"/>
              </w:rPr>
              <w:t xml:space="preserve">   （二）服务质量与考核</w:t>
            </w:r>
            <w:r/>
          </w:p>
          <w:p>
            <w:pPr>
              <w:pBdr>
                <w:top w:val="none" w:color="000000" w:sz="4" w:space="0"/>
                <w:left w:val="none" w:color="000000" w:sz="4" w:space="0"/>
                <w:bottom w:val="none" w:color="000000" w:sz="4" w:space="0"/>
                <w:right w:val="none" w:color="000000" w:sz="4" w:space="0"/>
              </w:pBdr>
              <w:spacing w:line="519" w:lineRule="atLeast"/>
              <w:ind w:right="0" w:firstLine="0" w:left="0"/>
              <w:jc w:val="both"/>
              <w:rPr/>
            </w:pPr>
            <w:r>
              <w:rPr>
                <w:rFonts w:ascii="FangSong" w:hAnsi="FangSong" w:eastAsia="FangSong" w:cs="FangSong"/>
                <w:color w:val="000000"/>
                <w:sz w:val="21"/>
              </w:rPr>
              <w:t xml:space="preserve">    外包人根据法律规定、监管要求、国家/行业标准和业务管理的需要，制定本合同项下外包业务的服务规范和质量标准（见附件3），考核标准。（见附件4）供应商应当严格遵守；外包人有权根据业务发展需要随时补充或更新相关服务规范和标准，并以书面形式提供给供应商。供应商应当按照更新后的规范和标准要求保质保量交付工作成果。供应商应当按照规定的路由、时限进行运输，根据路单（派车单）对邮件的数量、质量进行核对，准确交接，确保邮件安全。</w:t>
            </w:r>
            <w:r/>
          </w:p>
          <w:p>
            <w:pPr>
              <w:pBdr>
                <w:top w:val="none" w:color="000000" w:sz="4" w:space="0"/>
                <w:left w:val="none" w:color="000000" w:sz="4" w:space="0"/>
                <w:bottom w:val="none" w:color="000000" w:sz="4" w:space="0"/>
                <w:right w:val="none" w:color="000000" w:sz="4" w:space="0"/>
              </w:pBdr>
              <w:spacing w:after="0" w:line="519" w:lineRule="atLeast"/>
              <w:ind w:right="0" w:firstLine="211" w:left="0"/>
              <w:jc w:val="both"/>
              <w:rPr/>
            </w:pPr>
            <w:r>
              <w:rPr>
                <w:rFonts w:ascii="FangSong" w:hAnsi="FangSong" w:eastAsia="FangSong" w:cs="FangSong"/>
                <w:b/>
                <w:color w:val="000000"/>
                <w:sz w:val="21"/>
              </w:rPr>
              <w:t xml:space="preserve">  四、安全生产管理</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1.外包人将供应商外包服务纳入安全生产管理体系和应急管理体系，外包人有权对供应商安全生产进行统一协调管理、检查和监督。供应商应当遵守通信与信息安全、生产安全等有关安全管理的规定，建立安全保障实时应对机制，强化信息监测收集和安全防范措施。双方应当建立安全管理协调机制，供应商应遵守外包人对共同作业界面的安全生产统一协调管理。</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2.供应商应当建立健全安全生产、道路交通安全、消防安全、寄递安全、通信与信息安全等有关安全管理体系，供应商应当建立健全安全生产责任制，落实安全生产保障、安全生产检查与事故隐患排查、安全生产教育培训、安全生产信息报告等制度，强化驾驶员的健康管理以及安全生产知识与技能的培训、教育。</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3.供应商应当建立突发事件应急预案。发生重大安全和服务阻断等突发事件后，供应商应当及时开展应急处置工作，采取必要的措施保证车辆和邮件安全，同时立即报告外包人。</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4.供应商依照政府主管部门规定配备和维护各类安全设备。供应商依照法律法规和有关规定设置安全管理机构和安全管理人员，落实安全生产管理职责。从业人员超过100人的，应当设置安全生产管理机构或者配备专职安全生产管理人员；从业人员在100人以下的，应当配备专职或者兼职的安全生产管理人员。</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5.供应商应当保护用户的信息安全和通信秘密，采取必要的技术措施确保所接触或掌握的用户个人信息或使用邮政服务信息不被窃取、泄露。</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6.供应商如发现驾驶车辆装载的邮件中有疑似禁止寄递物品的，应当立即停止运输，按照规定进行处理，及时向外包人报告。</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7.供应商及其员工不得隐匿、毁弃、冒领、倒卖、非法扣留、非法开拆邮件，禁止在作业过程中抛扔、踩踏或者以其他方式损毁邮件。</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8.供应商应当依照政府主管部门的规定，建立健全公共卫生突发事件安全防控措施，配备必要的安全防护用品，严格落实有关防控指南、规范。</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9.外包人应当向供应商告知本服务项目存在的安全风险、防范措施，并对供应商履行安全生产管理义务提供必要的协助。</w:t>
            </w:r>
            <w:r/>
          </w:p>
          <w:p>
            <w:pPr>
              <w:pBdr>
                <w:top w:val="none" w:color="000000" w:sz="4" w:space="0"/>
                <w:left w:val="none" w:color="000000" w:sz="4" w:space="0"/>
                <w:bottom w:val="none" w:color="000000" w:sz="4" w:space="0"/>
                <w:right w:val="none" w:color="000000" w:sz="4" w:space="0"/>
              </w:pBdr>
              <w:spacing w:line="519" w:lineRule="atLeast"/>
              <w:ind w:right="0" w:firstLine="422" w:left="0"/>
              <w:jc w:val="both"/>
              <w:rPr/>
            </w:pPr>
            <w:r>
              <w:rPr>
                <w:rFonts w:ascii="FangSong" w:hAnsi="FangSong" w:eastAsia="FangSong" w:cs="FangSong"/>
                <w:b/>
                <w:color w:val="000000"/>
                <w:sz w:val="21"/>
              </w:rPr>
              <w:t xml:space="preserve">五、售后服务及其他要求</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1.外包公司应配合邮政企业对业务外包项目进行日常监督、检查和考核。外包公司应按照邮政企业对外包公司人员完成邮政企业工作事项的考察情况及意见，及时做出工作调整，保证邮政企业工作的执行不受影响。</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2.外包公司应制定相关考核方案、绩效管理机制、员工手册、培训手册、准入退出机制等一系列管理规章与考核体系。  </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3.外包公司应教育其工作人员遵守邮政企业的业务流程、操作规范，做好监督管理和风险控制工作。</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4.外包公司人员应保守因履行业务外包合同而获知的邮政企业保密信息。</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5.外包公司人员工作时间发生意外、工伤事故时，由外包公司自行负责，与邮政企业无关,同时应保证邮政企业工作不受影响。</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6.外包公司要指导人员按要求规范使用邮政业务用品用具。如发生丢失、损毁或违规使用，由供应商负责承担相应责任及损失。造成严重后果乃至发生法律纠纷的，要追究法律责任。</w:t>
            </w:r>
            <w:r/>
          </w:p>
          <w:p>
            <w:pPr>
              <w:pBdr>
                <w:top w:val="none" w:color="000000" w:sz="4" w:space="0"/>
                <w:left w:val="none" w:color="000000" w:sz="4" w:space="0"/>
                <w:bottom w:val="none" w:color="000000" w:sz="4" w:space="0"/>
                <w:right w:val="none" w:color="000000" w:sz="4" w:space="0"/>
              </w:pBdr>
              <w:spacing w:line="519" w:lineRule="atLeast"/>
              <w:ind w:right="0" w:firstLine="420" w:left="0"/>
              <w:jc w:val="both"/>
              <w:rPr/>
            </w:pPr>
            <w:r>
              <w:rPr>
                <w:rFonts w:ascii="FangSong" w:hAnsi="FangSong" w:eastAsia="FangSong" w:cs="FangSong"/>
                <w:color w:val="000000"/>
                <w:sz w:val="21"/>
              </w:rPr>
              <w:t xml:space="preserve">7.供应商应向邮政企业提交外包人员管理制度办法、外包人员劳动合同及社保缴费凭证、外包人员工资发放明细进行审核备案。</w:t>
            </w:r>
            <w:r/>
          </w:p>
          <w:p>
            <w:pPr>
              <w:pBdr>
                <w:top w:val="none" w:color="000000" w:sz="4" w:space="0"/>
                <w:left w:val="none" w:color="000000" w:sz="4" w:space="0"/>
                <w:bottom w:val="none" w:color="000000" w:sz="4" w:space="0"/>
                <w:right w:val="none" w:color="000000" w:sz="4" w:space="0"/>
              </w:pBdr>
              <w:spacing/>
              <w:ind w:right="0" w:firstLine="420" w:left="0"/>
              <w:jc w:val="both"/>
              <w:rPr/>
            </w:pPr>
            <w:r>
              <w:rPr>
                <w:rFonts w:ascii="FangSong" w:hAnsi="FangSong" w:eastAsia="FangSong" w:cs="FangSong"/>
                <w:color w:val="000000"/>
                <w:sz w:val="21"/>
              </w:rPr>
              <w:t xml:space="preserve">8.供应商兼投，同一供应商最多兼中2个包。每包组一主一备，当其中第一中标人不能履行合同时，由第二中标人接续履行。</w:t>
            </w:r>
            <w:r/>
          </w:p>
        </w:tc>
        <w:tc>
          <w:tcPr>
            <w:tcBorders>
              <w:top w:val="none" w:color="000000" w:sz="4" w:space="0"/>
              <w:left w:val="none" w:color="000000" w:sz="4" w:space="0"/>
              <w:bottom w:val="single" w:color="000000" w:sz="12" w:space="0"/>
              <w:right w:val="single" w:color="000000" w:sz="8" w:space="0"/>
            </w:tcBorders>
            <w:tcMar>
              <w:left w:w="108" w:type="dxa"/>
              <w:top w:w="0" w:type="dxa"/>
              <w:right w:w="108" w:type="dxa"/>
              <w:bottom w:w="0" w:type="dxa"/>
            </w:tcMar>
            <w:tcW w:w="922" w:type="dxa"/>
            <w:vAlign w:val="center"/>
            <w:textDirection w:val="lrTb"/>
            <w:noWrap w:val="false"/>
          </w:tcPr>
          <w:p>
            <w:pPr>
              <w:pBdr>
                <w:top w:val="none" w:color="000000" w:sz="4" w:space="0"/>
                <w:left w:val="none" w:color="000000" w:sz="4" w:space="0"/>
                <w:bottom w:val="none" w:color="000000" w:sz="4" w:space="0"/>
                <w:right w:val="none" w:color="000000" w:sz="4" w:space="0"/>
              </w:pBdr>
              <w:spacing w:line="239" w:lineRule="atLeast"/>
              <w:ind w:right="0" w:firstLine="0" w:left="0"/>
              <w:jc w:val="center"/>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12" w:space="0"/>
              <w:right w:val="single" w:color="000000" w:sz="8" w:space="0"/>
            </w:tcBorders>
            <w:tcMar>
              <w:left w:w="108" w:type="dxa"/>
              <w:top w:w="0" w:type="dxa"/>
              <w:right w:w="108" w:type="dxa"/>
              <w:bottom w:w="0" w:type="dxa"/>
            </w:tcMar>
            <w:tcW w:w="574" w:type="dxa"/>
            <w:vAlign w:val="center"/>
            <w:textDirection w:val="lrTb"/>
            <w:noWrap w:val="false"/>
          </w:tcPr>
          <w:p>
            <w:pPr>
              <w:pBdr>
                <w:top w:val="none" w:color="000000" w:sz="4" w:space="0"/>
                <w:left w:val="none" w:color="000000" w:sz="4" w:space="0"/>
                <w:bottom w:val="none" w:color="000000" w:sz="4" w:space="0"/>
                <w:right w:val="none" w:color="000000" w:sz="4" w:space="0"/>
              </w:pBdr>
              <w:spacing w:line="239" w:lineRule="atLeast"/>
              <w:ind w:right="0" w:firstLine="0" w:left="0"/>
              <w:jc w:val="center"/>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12" w:space="0"/>
              <w:right w:val="single" w:color="000000" w:sz="8" w:space="0"/>
            </w:tcBorders>
            <w:tcMar>
              <w:left w:w="108" w:type="dxa"/>
              <w:top w:w="0" w:type="dxa"/>
              <w:right w:w="108" w:type="dxa"/>
              <w:bottom w:w="0" w:type="dxa"/>
            </w:tcMar>
            <w:tcW w:w="587" w:type="dxa"/>
            <w:vAlign w:val="center"/>
            <w:textDirection w:val="lrTb"/>
            <w:noWrap w:val="false"/>
          </w:tcPr>
          <w:p>
            <w:pPr>
              <w:pBdr>
                <w:top w:val="none" w:color="000000" w:sz="4" w:space="0"/>
                <w:left w:val="none" w:color="000000" w:sz="4" w:space="0"/>
                <w:bottom w:val="none" w:color="000000" w:sz="4" w:space="0"/>
                <w:right w:val="none" w:color="000000" w:sz="4" w:space="0"/>
              </w:pBdr>
              <w:spacing w:line="239" w:lineRule="atLeast"/>
              <w:ind w:right="0" w:firstLine="0" w:left="0"/>
              <w:jc w:val="center"/>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12" w:space="0"/>
              <w:right w:val="single" w:color="000000" w:sz="12" w:space="0"/>
            </w:tcBorders>
            <w:tcMar>
              <w:left w:w="108" w:type="dxa"/>
              <w:top w:w="0" w:type="dxa"/>
              <w:right w:w="108" w:type="dxa"/>
              <w:bottom w:w="0" w:type="dxa"/>
            </w:tcMar>
            <w:tcW w:w="1464" w:type="dxa"/>
            <w:vAlign w:val="center"/>
            <w:textDirection w:val="lrTb"/>
            <w:noWrap w:val="false"/>
          </w:tcPr>
          <w:p>
            <w:pPr>
              <w:pBdr>
                <w:top w:val="none" w:color="000000" w:sz="4" w:space="0"/>
                <w:left w:val="none" w:color="000000" w:sz="4" w:space="0"/>
                <w:bottom w:val="none" w:color="000000" w:sz="4" w:space="0"/>
                <w:right w:val="none" w:color="000000" w:sz="4" w:space="0"/>
              </w:pBdr>
              <w:spacing w:line="239" w:lineRule="atLeast"/>
              <w:ind w:right="0" w:firstLine="0" w:left="0"/>
              <w:jc w:val="center"/>
              <w:rPr/>
            </w:pPr>
            <w:r>
              <w:rPr>
                <w:rFonts w:ascii="FangSong" w:hAnsi="FangSong" w:eastAsia="FangSong" w:cs="FangSong"/>
                <w:color w:val="000000"/>
                <w:sz w:val="21"/>
              </w:rPr>
              <w:t xml:space="preserve"> </w:t>
            </w:r>
            <w:r/>
          </w:p>
        </w:tc>
      </w:tr>
      <w:tr>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62"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657"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22"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574"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587" w:type="dxa"/>
            <w:vAlign w:val="center"/>
            <w:textDirection w:val="lrTb"/>
            <w:noWrap w:val="false"/>
          </w:tcPr>
          <w:p>
            <w:pPr>
              <w:pBdr/>
              <w:spacing w:after="0" w:before="0" w:line="240" w:lineRule="auto"/>
              <w:ind/>
              <w:rPr/>
            </w:p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464" w:type="dxa"/>
            <w:vAlign w:val="center"/>
            <w:textDirection w:val="lrTb"/>
            <w:noWrap w:val="false"/>
          </w:tcPr>
          <w:p>
            <w:pPr>
              <w:pBdr/>
              <w:spacing w:after="0" w:before="0" w:line="240" w:lineRule="auto"/>
              <w:ind/>
              <w:rPr/>
            </w:pPr>
            <w:r/>
            <w:r/>
          </w:p>
        </w:tc>
      </w:tr>
    </w:tbl>
    <w:p>
      <w:pPr>
        <w:pBdr>
          <w:top w:val="none" w:color="000000" w:sz="4" w:space="0"/>
          <w:left w:val="none" w:color="000000" w:sz="4" w:space="0"/>
          <w:bottom w:val="none" w:color="000000" w:sz="4" w:space="0"/>
          <w:right w:val="none" w:color="000000" w:sz="4" w:space="0"/>
        </w:pBdr>
        <w:spacing/>
        <w:ind w:right="0" w:firstLine="0" w:left="0"/>
        <w:jc w:val="both"/>
        <w:rPr/>
      </w:pPr>
      <w:r>
        <w:rPr>
          <w:rFonts w:ascii="FangSong" w:hAnsi="FangSong" w:eastAsia="FangSong" w:cs="FangSong"/>
          <w:b/>
          <w:color w:val="000000"/>
          <w:sz w:val="24"/>
        </w:rPr>
        <w:t xml:space="preserve"> </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FangSong" w:hAnsi="FangSong" w:eastAsia="FangSong" w:cs="FangSong"/>
          <w:b/>
          <w:color w:val="000000"/>
          <w:sz w:val="24"/>
        </w:rPr>
        <w:t xml:space="preserve">填表说明：</w:t>
      </w:r>
      <w:r/>
    </w:p>
    <w:p>
      <w:pPr>
        <w:pBdr>
          <w:top w:val="none" w:color="000000" w:sz="4" w:space="0"/>
          <w:left w:val="none" w:color="000000" w:sz="4" w:space="0"/>
          <w:bottom w:val="none" w:color="000000" w:sz="4" w:space="0"/>
          <w:right w:val="none" w:color="000000" w:sz="4" w:space="0"/>
        </w:pBdr>
        <w:spacing w:line="360" w:lineRule="atLeast"/>
        <w:ind w:right="0" w:firstLine="480" w:left="0"/>
        <w:jc w:val="both"/>
        <w:rPr/>
      </w:pPr>
      <w:r>
        <w:rPr>
          <w:rFonts w:ascii="FangSong" w:hAnsi="FangSong" w:eastAsia="FangSong" w:cs="FangSong"/>
          <w:color w:val="000000"/>
          <w:sz w:val="24"/>
        </w:rPr>
        <w:t xml:space="preserve">1．“投标文件响应内容”一栏由供应商填写。</w:t>
      </w:r>
      <w:r/>
    </w:p>
    <w:p>
      <w:pPr>
        <w:pBdr>
          <w:top w:val="none" w:color="000000" w:sz="4" w:space="0"/>
          <w:left w:val="none" w:color="000000" w:sz="4" w:space="0"/>
          <w:bottom w:val="none" w:color="000000" w:sz="4" w:space="0"/>
          <w:right w:val="none" w:color="000000" w:sz="4" w:space="0"/>
        </w:pBdr>
        <w:spacing w:line="360" w:lineRule="atLeast"/>
        <w:ind w:right="0" w:firstLine="480" w:left="0"/>
        <w:jc w:val="both"/>
        <w:rPr/>
      </w:pPr>
      <w:r>
        <w:rPr>
          <w:rFonts w:ascii="FangSong" w:hAnsi="FangSong" w:eastAsia="FangSong" w:cs="FangSong"/>
          <w:color w:val="000000"/>
          <w:sz w:val="24"/>
        </w:rPr>
        <w:t xml:space="preserve">2．“偏离程度”一栏根据“投标文件响应内容”与磋商文件要求逐项对照的结果填写。偏离程度必须用 “正偏离、负偏离或无偏离”三个名称中的一种进行标注。</w:t>
      </w:r>
      <w:r/>
    </w:p>
    <w:p>
      <w:pPr>
        <w:pBdr>
          <w:top w:val="none" w:color="000000" w:sz="4" w:space="0"/>
          <w:left w:val="none" w:color="000000" w:sz="4" w:space="0"/>
          <w:bottom w:val="none" w:color="000000" w:sz="4" w:space="0"/>
          <w:right w:val="none" w:color="000000" w:sz="4" w:space="0"/>
        </w:pBdr>
        <w:spacing w:line="360" w:lineRule="atLeast"/>
        <w:ind w:right="0" w:firstLine="480" w:left="0"/>
        <w:jc w:val="both"/>
        <w:rPr/>
      </w:pPr>
      <w:r>
        <w:rPr>
          <w:rFonts w:ascii="FangSong" w:hAnsi="FangSong" w:eastAsia="FangSong" w:cs="FangSong"/>
          <w:color w:val="000000"/>
          <w:sz w:val="24"/>
        </w:rPr>
        <w:t xml:space="preserve">3．“偏离说明”一栏由供应商对偏离的情况做详细说明。</w:t>
      </w:r>
      <w:r/>
    </w:p>
    <w:p>
      <w:pPr>
        <w:pBdr>
          <w:top w:val="none" w:color="000000" w:sz="4" w:space="0"/>
          <w:left w:val="none" w:color="000000" w:sz="4" w:space="0"/>
          <w:bottom w:val="none" w:color="000000" w:sz="4" w:space="0"/>
          <w:right w:val="none" w:color="000000" w:sz="4" w:space="0"/>
        </w:pBdr>
        <w:spacing w:line="360" w:lineRule="auto"/>
        <w:ind w:right="0" w:firstLine="480" w:left="0"/>
        <w:jc w:val="both"/>
        <w:rPr/>
      </w:pPr>
      <w:r>
        <w:rPr>
          <w:rFonts w:ascii="FangSong" w:hAnsi="FangSong" w:eastAsia="FangSong" w:cs="FangSong"/>
          <w:color w:val="000000"/>
          <w:sz w:val="24"/>
        </w:rPr>
        <w:t xml:space="preserve">4．“证明资料”一栏须填写“见投标文件第</w:t>
      </w:r>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页，第</w:t>
      </w:r>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行”字样，标注出证明资料在投标文件中的位置。</w:t>
      </w:r>
      <w:r/>
    </w:p>
    <w:p>
      <w:pPr>
        <w:pBdr>
          <w:top w:val="none" w:color="000000" w:sz="4" w:space="0"/>
          <w:left w:val="none" w:color="000000" w:sz="4" w:space="0"/>
          <w:bottom w:val="none" w:color="000000" w:sz="4" w:space="0"/>
          <w:right w:val="none" w:color="000000" w:sz="4" w:space="0"/>
        </w:pBdr>
        <w:spacing w:line="360" w:lineRule="auto"/>
        <w:ind w:right="0" w:firstLine="482" w:left="0"/>
        <w:rPr/>
      </w:pPr>
      <w:r>
        <w:rPr>
          <w:rFonts w:ascii="FangSong" w:hAnsi="FangSong" w:eastAsia="FangSong" w:cs="FangSong"/>
          <w:b/>
          <w:color w:val="000000"/>
          <w:sz w:val="24"/>
        </w:rPr>
        <w:t xml:space="preserve">5、以上要求为实质性要求及重要指标不得负偏离，如果负偏离，则投标文件无效。</w:t>
      </w:r>
      <w:r/>
    </w:p>
    <w:p>
      <w:pPr>
        <w:pBdr>
          <w:top w:val="none" w:color="000000" w:sz="4" w:space="0"/>
          <w:left w:val="none" w:color="000000" w:sz="4" w:space="0"/>
          <w:bottom w:val="none" w:color="000000" w:sz="4" w:space="0"/>
          <w:right w:val="none" w:color="000000" w:sz="4" w:space="0"/>
        </w:pBdr>
        <w:spacing w:line="480" w:lineRule="auto"/>
        <w:ind w:right="0" w:firstLine="0" w:left="0"/>
        <w:jc w:val="both"/>
        <w:rPr/>
      </w:pPr>
      <w:r>
        <w:rPr>
          <w:rFonts w:ascii="FangSong" w:hAnsi="FangSong" w:eastAsia="FangSong" w:cs="FangSong"/>
          <w:color w:val="000000"/>
          <w:sz w:val="24"/>
        </w:rPr>
        <w:t xml:space="preserve">投标人名称(盖章) ：</w:t>
      </w:r>
      <w:r>
        <w:rPr>
          <w:rFonts w:ascii="FangSong" w:hAnsi="FangSong" w:eastAsia="FangSong" w:cs="FangSong"/>
          <w:color w:val="000000"/>
          <w:sz w:val="24"/>
          <w:u w:val="single"/>
        </w:rPr>
        <w:t xml:space="preserve"> </w:t>
      </w:r>
      <w:sdt>
        <w:sdtPr>
          <w:alias w:val="投标人名称（盖章）"/>
          <w15:appearance w15:val="boundingBox"/>
          <w:lock w:val="unlocked"/>
          <w:placeholder>
            <w:docPart w:val="3b2c306eb9d64c6b8175138486a5022c"/>
          </w:placeholder>
          <w:temporary w:val="true"/>
          <w:tag w:val="12569"/>
          <w:rPr>
            <w:rFonts w:ascii="FangSong" w:hAnsi="FangSong" w:eastAsia="FangSong" w:cs="FangSong"/>
            <w:color w:val="000000"/>
            <w:sz w:val="24"/>
            <w:u w:val="single"/>
          </w:rPr>
        </w:sdtPr>
        <w:sdtContent>
          <w:r>
            <w:rPr>
              <w:rFonts w:ascii="FangSong" w:hAnsi="FangSong" w:eastAsia="FangSong" w:cs="FangSong"/>
              <w:color w:val="000000"/>
              <w:sz w:val="24"/>
              <w:u w:val="single"/>
            </w:rPr>
            <w:t xml:space="preserve">                              </w:t>
          </w:r>
        </w:sdtContent>
      </w:sdt>
      <w:r>
        <w:rPr>
          <w:rFonts w:ascii="FangSong" w:hAnsi="FangSong" w:eastAsia="FangSong" w:cs="FangSong"/>
          <w:color w:val="000000"/>
          <w:sz w:val="24"/>
          <w:u w:val="single"/>
        </w:rPr>
        <w:t xml:space="preserve"> </w:t>
      </w:r>
      <w:r/>
    </w:p>
    <w:p>
      <w:pPr>
        <w:pBdr>
          <w:top w:val="none" w:color="000000" w:sz="4" w:space="0"/>
          <w:left w:val="none" w:color="000000" w:sz="4" w:space="0"/>
          <w:bottom w:val="none" w:color="000000" w:sz="4" w:space="0"/>
          <w:right w:val="none" w:color="000000" w:sz="4" w:space="0"/>
        </w:pBdr>
        <w:spacing w:line="480" w:lineRule="auto"/>
        <w:ind w:right="0" w:firstLine="0" w:left="0"/>
        <w:jc w:val="both"/>
        <w:rPr/>
      </w:pPr>
      <w:r>
        <w:rPr>
          <w:rFonts w:ascii="FangSong" w:hAnsi="FangSong" w:eastAsia="FangSong" w:cs="FangSong"/>
          <w:color w:val="000000"/>
          <w:sz w:val="24"/>
        </w:rPr>
        <w:t xml:space="preserve">法定代表人（负责人）或其授权委托人（签字或盖章）：</w:t>
      </w:r>
      <w:r>
        <w:rPr>
          <w:rFonts w:ascii="FangSong" w:hAnsi="FangSong" w:eastAsia="FangSong" w:cs="FangSong"/>
          <w:color w:val="000000"/>
          <w:sz w:val="24"/>
          <w:u w:val="single"/>
        </w:rPr>
        <w:t xml:space="preserve"> </w:t>
      </w:r>
      <w:sdt>
        <w:sdtPr>
          <w:alias w:val="法定代表人（负责人）或其授权委托人（签字或盖章）"/>
          <w15:appearance w15:val="boundingBox"/>
          <w:lock w:val="unlocked"/>
          <w:placeholder>
            <w:docPart w:val="4e0d660fde5e4d4ca7309050fc6153e2"/>
          </w:placeholder>
          <w:temporary w:val="true"/>
          <w:tag w:val="12570"/>
          <w:rPr>
            <w:rFonts w:ascii="FangSong" w:hAnsi="FangSong" w:eastAsia="FangSong" w:cs="FangSong"/>
            <w:color w:val="000000"/>
            <w:sz w:val="24"/>
            <w:u w:val="single"/>
          </w:rPr>
        </w:sdtPr>
        <w:sdtContent>
          <w:r>
            <w:rPr>
              <w:rFonts w:ascii="FangSong" w:hAnsi="FangSong" w:eastAsia="FangSong" w:cs="FangSong"/>
              <w:color w:val="000000"/>
              <w:sz w:val="24"/>
              <w:u w:val="single"/>
            </w:rPr>
            <w:t xml:space="preserve">        </w:t>
          </w:r>
        </w:sdtContent>
      </w:sdt>
      <w:r>
        <w:rPr>
          <w:rFonts w:ascii="FangSong" w:hAnsi="FangSong" w:eastAsia="FangSong" w:cs="FangSong"/>
          <w:color w:val="000000"/>
          <w:sz w:val="24"/>
          <w:u w:val="single"/>
        </w:rPr>
        <w:t xml:space="preserve">  </w:t>
      </w:r>
      <w:r/>
    </w:p>
    <w:p>
      <w:pPr>
        <w:pBdr>
          <w:top w:val="none" w:color="000000" w:sz="4" w:space="0"/>
          <w:left w:val="none" w:color="000000" w:sz="4" w:space="0"/>
          <w:bottom w:val="none" w:color="000000" w:sz="4" w:space="0"/>
          <w:right w:val="none" w:color="000000" w:sz="4" w:space="0"/>
        </w:pBdr>
        <w:spacing w:line="480" w:lineRule="auto"/>
        <w:ind w:right="0" w:firstLine="0" w:left="0"/>
        <w:jc w:val="both"/>
        <w:rPr/>
      </w:pPr>
      <w:r>
        <w:rPr>
          <w:rFonts w:ascii="FangSong" w:hAnsi="FangSong" w:eastAsia="FangSong" w:cs="FangSong"/>
          <w:color w:val="000000"/>
          <w:sz w:val="24"/>
        </w:rPr>
        <w:t xml:space="preserve">日期：</w:t>
      </w:r>
      <w:r>
        <w:rPr>
          <w:rFonts w:ascii="FangSong" w:hAnsi="FangSong" w:eastAsia="FangSong" w:cs="FangSong"/>
          <w:color w:val="000000"/>
          <w:sz w:val="24"/>
          <w:u w:val="single"/>
        </w:rPr>
        <w:t xml:space="preserve"> </w:t>
      </w:r>
      <w:sdt>
        <w:sdtPr>
          <w:alias w:val="标书编制日期"/>
          <w15:appearance w15:val="boundingBox"/>
          <w:lock w:val="unlocked"/>
          <w:placeholder>
            <w:docPart w:val="2d871a2491644d8f8bff896eda42b28c"/>
          </w:placeholder>
          <w:temporary w:val="true"/>
          <w:tag w:val="12571"/>
          <w:rPr>
            <w:rFonts w:ascii="FangSong" w:hAnsi="FangSong" w:eastAsia="FangSong" w:cs="FangSong"/>
            <w:color w:val="000000"/>
            <w:sz w:val="24"/>
            <w:u w:val="single"/>
          </w:rPr>
        </w:sdtPr>
        <w:sdtContent>
          <w:r>
            <w:rPr>
              <w:rFonts w:ascii="FangSong" w:hAnsi="FangSong" w:eastAsia="FangSong" w:cs="FangSong"/>
              <w:color w:val="000000"/>
              <w:sz w:val="24"/>
              <w:u w:val="single"/>
            </w:rPr>
            <w:t xml:space="preserve">             </w:t>
          </w:r>
        </w:sdtContent>
      </w:sdt>
      <w:r>
        <w:rPr>
          <w:rFonts w:ascii="FangSong" w:hAnsi="FangSong" w:eastAsia="FangSong" w:cs="FangSong"/>
          <w:color w:val="000000"/>
          <w:sz w:val="24"/>
          <w:u w:val="single"/>
        </w:rPr>
        <w:t xml:space="preserve">  </w:t>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angSong">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7871bf32a5944c7292a4ab2904f0bb59"/>
        <w:category>
          <w:name w:val="Common"/>
          <w:gallery w:val="placeholder"/>
        </w:category>
        <w:types>
          <w:type w:val="bbPlcHdr"/>
        </w:types>
        <w:behaviors>
          <w:behavior w:val="content"/>
        </w:behaviors>
      </w:docPartPr>
      <w:docPartBody>
        <w:p>
          <w:pPr>
            <w:pBdr/>
            <w:spacing/>
            <w:ind/>
            <w:rPr/>
          </w:pPr>
          <w:r/>
          <w:r>
            <w:t xml:space="preserve">12568</w:t>
          </w:r>
          <w:r/>
          <w:r/>
        </w:p>
      </w:docPartBody>
    </w:docPart>
    <w:docPart>
      <w:docPartPr>
        <w:name w:val="3b2c306eb9d64c6b8175138486a5022c"/>
        <w:category>
          <w:name w:val="Common"/>
          <w:gallery w:val="placeholder"/>
        </w:category>
        <w:types>
          <w:type w:val="bbPlcHdr"/>
        </w:types>
        <w:behaviors>
          <w:behavior w:val="content"/>
        </w:behaviors>
      </w:docPartPr>
      <w:docPartBody>
        <w:p>
          <w:pPr>
            <w:pBdr/>
            <w:spacing/>
            <w:ind/>
            <w:rPr/>
          </w:pPr>
          <w:r/>
          <w:r>
            <w:t xml:space="preserve">12569</w:t>
          </w:r>
          <w:r/>
          <w:r/>
        </w:p>
      </w:docPartBody>
    </w:docPart>
    <w:docPart>
      <w:docPartPr>
        <w:name w:val="4e0d660fde5e4d4ca7309050fc6153e2"/>
        <w:category>
          <w:name w:val="Common"/>
          <w:gallery w:val="placeholder"/>
        </w:category>
        <w:types>
          <w:type w:val="bbPlcHdr"/>
        </w:types>
        <w:behaviors>
          <w:behavior w:val="content"/>
        </w:behaviors>
      </w:docPartPr>
      <w:docPartBody>
        <w:p>
          <w:pPr>
            <w:pBdr/>
            <w:spacing/>
            <w:ind/>
            <w:rPr/>
          </w:pPr>
          <w:r/>
          <w:r>
            <w:t xml:space="preserve">12570</w:t>
          </w:r>
          <w:r/>
          <w:r/>
        </w:p>
      </w:docPartBody>
    </w:docPart>
    <w:docPart>
      <w:docPartPr>
        <w:name w:val="2d871a2491644d8f8bff896eda42b28c"/>
        <w:category>
          <w:name w:val="Common"/>
          <w:gallery w:val="placeholder"/>
        </w:category>
        <w:types>
          <w:type w:val="bbPlcHdr"/>
        </w:types>
        <w:behaviors>
          <w:behavior w:val="content"/>
        </w:behaviors>
      </w:docPartPr>
      <w:docPartBody>
        <w:p>
          <w:pPr>
            <w:pBdr/>
            <w:spacing/>
            <w:ind/>
            <w:rPr/>
          </w:pPr>
          <w:r/>
          <w:r>
            <w:t xml:space="preserve">12571</w:t>
          </w:r>
          <w: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47" w:default="1">
    <w:name w:val="Normal"/>
    <w:qFormat/>
    <w:pPr>
      <w:pBdr/>
      <w:spacing/>
      <w:ind/>
    </w:pPr>
  </w:style>
  <w:style w:type="character" w:styleId="248" w:default="1">
    <w:name w:val="Default Paragraph Font"/>
    <w:uiPriority w:val="1"/>
    <w:semiHidden/>
    <w:unhideWhenUsed/>
    <w:pPr>
      <w:pBdr/>
      <w:spacing/>
      <w:ind/>
    </w:pPr>
  </w:style>
  <w:style w:type="numbering" w:styleId="249" w:default="1">
    <w:name w:val="No List"/>
    <w:uiPriority w:val="99"/>
    <w:semiHidden/>
    <w:unhideWhenUsed/>
    <w:pPr>
      <w:pBdr/>
      <w:spacing/>
      <w:ind/>
    </w:pPr>
  </w:style>
  <w:style w:type="paragraph" w:styleId="250">
    <w:name w:val="Heading 1"/>
    <w:basedOn w:val="247"/>
    <w:next w:val="247"/>
    <w:link w:val="251"/>
    <w:uiPriority w:val="9"/>
    <w:qFormat/>
    <w:pPr>
      <w:keepNext w:val="true"/>
      <w:keepLines w:val="true"/>
      <w:pBdr/>
      <w:spacing w:after="200" w:before="480"/>
      <w:ind/>
      <w:outlineLvl w:val="0"/>
    </w:pPr>
    <w:rPr>
      <w:rFonts w:ascii="Arial" w:hAnsi="Arial" w:eastAsia="Arial" w:cs="Arial"/>
      <w:sz w:val="40"/>
      <w:szCs w:val="40"/>
    </w:rPr>
  </w:style>
  <w:style w:type="character" w:styleId="251">
    <w:name w:val="Heading 1 Char"/>
    <w:basedOn w:val="248"/>
    <w:link w:val="250"/>
    <w:uiPriority w:val="9"/>
    <w:pPr>
      <w:pBdr/>
      <w:spacing/>
      <w:ind/>
    </w:pPr>
    <w:rPr>
      <w:rFonts w:ascii="Arial" w:hAnsi="Arial" w:eastAsia="Arial" w:cs="Arial"/>
      <w:sz w:val="40"/>
      <w:szCs w:val="40"/>
    </w:rPr>
  </w:style>
  <w:style w:type="paragraph" w:styleId="252">
    <w:name w:val="Heading 2"/>
    <w:basedOn w:val="247"/>
    <w:next w:val="247"/>
    <w:link w:val="253"/>
    <w:uiPriority w:val="9"/>
    <w:unhideWhenUsed/>
    <w:qFormat/>
    <w:pPr>
      <w:keepNext w:val="true"/>
      <w:keepLines w:val="true"/>
      <w:pBdr/>
      <w:spacing w:after="200" w:before="360"/>
      <w:ind/>
      <w:outlineLvl w:val="1"/>
    </w:pPr>
    <w:rPr>
      <w:rFonts w:ascii="Arial" w:hAnsi="Arial" w:eastAsia="Arial" w:cs="Arial"/>
      <w:sz w:val="34"/>
    </w:rPr>
  </w:style>
  <w:style w:type="character" w:styleId="253">
    <w:name w:val="Heading 2 Char"/>
    <w:basedOn w:val="248"/>
    <w:link w:val="252"/>
    <w:uiPriority w:val="9"/>
    <w:pPr>
      <w:pBdr/>
      <w:spacing/>
      <w:ind/>
    </w:pPr>
    <w:rPr>
      <w:rFonts w:ascii="Arial" w:hAnsi="Arial" w:eastAsia="Arial" w:cs="Arial"/>
      <w:sz w:val="34"/>
    </w:rPr>
  </w:style>
  <w:style w:type="paragraph" w:styleId="254">
    <w:name w:val="Heading 3"/>
    <w:basedOn w:val="247"/>
    <w:next w:val="247"/>
    <w:link w:val="255"/>
    <w:uiPriority w:val="9"/>
    <w:unhideWhenUsed/>
    <w:qFormat/>
    <w:pPr>
      <w:keepNext w:val="true"/>
      <w:keepLines w:val="true"/>
      <w:pBdr/>
      <w:spacing w:after="200" w:before="320"/>
      <w:ind/>
      <w:outlineLvl w:val="2"/>
    </w:pPr>
    <w:rPr>
      <w:rFonts w:ascii="Arial" w:hAnsi="Arial" w:eastAsia="Arial" w:cs="Arial"/>
      <w:sz w:val="30"/>
      <w:szCs w:val="30"/>
    </w:rPr>
  </w:style>
  <w:style w:type="character" w:styleId="255">
    <w:name w:val="Heading 3 Char"/>
    <w:basedOn w:val="248"/>
    <w:link w:val="254"/>
    <w:uiPriority w:val="9"/>
    <w:pPr>
      <w:pBdr/>
      <w:spacing/>
      <w:ind/>
    </w:pPr>
    <w:rPr>
      <w:rFonts w:ascii="Arial" w:hAnsi="Arial" w:eastAsia="Arial" w:cs="Arial"/>
      <w:sz w:val="30"/>
      <w:szCs w:val="30"/>
    </w:rPr>
  </w:style>
  <w:style w:type="paragraph" w:styleId="256">
    <w:name w:val="Heading 4"/>
    <w:basedOn w:val="247"/>
    <w:next w:val="247"/>
    <w:link w:val="257"/>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57">
    <w:name w:val="Heading 4 Char"/>
    <w:basedOn w:val="248"/>
    <w:link w:val="256"/>
    <w:uiPriority w:val="9"/>
    <w:pPr>
      <w:pBdr/>
      <w:spacing/>
      <w:ind/>
    </w:pPr>
    <w:rPr>
      <w:rFonts w:ascii="Arial" w:hAnsi="Arial" w:eastAsia="Arial" w:cs="Arial"/>
      <w:b/>
      <w:bCs/>
      <w:sz w:val="26"/>
      <w:szCs w:val="26"/>
    </w:rPr>
  </w:style>
  <w:style w:type="paragraph" w:styleId="258">
    <w:name w:val="Heading 5"/>
    <w:basedOn w:val="247"/>
    <w:next w:val="247"/>
    <w:link w:val="259"/>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59">
    <w:name w:val="Heading 5 Char"/>
    <w:basedOn w:val="248"/>
    <w:link w:val="258"/>
    <w:uiPriority w:val="9"/>
    <w:pPr>
      <w:pBdr/>
      <w:spacing/>
      <w:ind/>
    </w:pPr>
    <w:rPr>
      <w:rFonts w:ascii="Arial" w:hAnsi="Arial" w:eastAsia="Arial" w:cs="Arial"/>
      <w:b/>
      <w:bCs/>
      <w:sz w:val="24"/>
      <w:szCs w:val="24"/>
    </w:rPr>
  </w:style>
  <w:style w:type="paragraph" w:styleId="260">
    <w:name w:val="Heading 6"/>
    <w:basedOn w:val="247"/>
    <w:next w:val="247"/>
    <w:link w:val="261"/>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61">
    <w:name w:val="Heading 6 Char"/>
    <w:basedOn w:val="248"/>
    <w:link w:val="260"/>
    <w:uiPriority w:val="9"/>
    <w:pPr>
      <w:pBdr/>
      <w:spacing/>
      <w:ind/>
    </w:pPr>
    <w:rPr>
      <w:rFonts w:ascii="Arial" w:hAnsi="Arial" w:eastAsia="Arial" w:cs="Arial"/>
      <w:b/>
      <w:bCs/>
      <w:sz w:val="22"/>
      <w:szCs w:val="22"/>
    </w:rPr>
  </w:style>
  <w:style w:type="paragraph" w:styleId="262">
    <w:name w:val="Heading 7"/>
    <w:basedOn w:val="247"/>
    <w:next w:val="247"/>
    <w:link w:val="263"/>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3">
    <w:name w:val="Heading 7 Char"/>
    <w:basedOn w:val="248"/>
    <w:link w:val="262"/>
    <w:uiPriority w:val="9"/>
    <w:pPr>
      <w:pBdr/>
      <w:spacing/>
      <w:ind/>
    </w:pPr>
    <w:rPr>
      <w:rFonts w:ascii="Arial" w:hAnsi="Arial" w:eastAsia="Arial" w:cs="Arial"/>
      <w:b/>
      <w:bCs/>
      <w:i/>
      <w:iCs/>
      <w:sz w:val="22"/>
      <w:szCs w:val="22"/>
    </w:rPr>
  </w:style>
  <w:style w:type="paragraph" w:styleId="264">
    <w:name w:val="Heading 8"/>
    <w:basedOn w:val="247"/>
    <w:next w:val="247"/>
    <w:link w:val="265"/>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65">
    <w:name w:val="Heading 8 Char"/>
    <w:basedOn w:val="248"/>
    <w:link w:val="264"/>
    <w:uiPriority w:val="9"/>
    <w:pPr>
      <w:pBdr/>
      <w:spacing/>
      <w:ind/>
    </w:pPr>
    <w:rPr>
      <w:rFonts w:ascii="Arial" w:hAnsi="Arial" w:eastAsia="Arial" w:cs="Arial"/>
      <w:i/>
      <w:iCs/>
      <w:sz w:val="22"/>
      <w:szCs w:val="22"/>
    </w:rPr>
  </w:style>
  <w:style w:type="paragraph" w:styleId="266">
    <w:name w:val="Heading 9"/>
    <w:basedOn w:val="247"/>
    <w:next w:val="247"/>
    <w:link w:val="26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267">
    <w:name w:val="Heading 9 Char"/>
    <w:basedOn w:val="248"/>
    <w:link w:val="266"/>
    <w:uiPriority w:val="9"/>
    <w:pPr>
      <w:pBdr/>
      <w:spacing/>
      <w:ind/>
    </w:pPr>
    <w:rPr>
      <w:rFonts w:ascii="Arial" w:hAnsi="Arial" w:eastAsia="Arial" w:cs="Arial"/>
      <w:i/>
      <w:iCs/>
      <w:sz w:val="21"/>
      <w:szCs w:val="21"/>
    </w:rPr>
  </w:style>
  <w:style w:type="paragraph" w:styleId="268">
    <w:name w:val="List Paragraph"/>
    <w:basedOn w:val="247"/>
    <w:uiPriority w:val="34"/>
    <w:qFormat/>
    <w:pPr>
      <w:pBdr/>
      <w:spacing/>
      <w:ind w:left="720"/>
      <w:contextualSpacing w:val="true"/>
    </w:pPr>
  </w:style>
  <w:style w:type="table" w:styleId="26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270">
    <w:name w:val="No Spacing"/>
    <w:uiPriority w:val="1"/>
    <w:qFormat/>
    <w:pPr>
      <w:pBdr/>
      <w:spacing w:after="0" w:before="0" w:line="240" w:lineRule="auto"/>
      <w:ind/>
    </w:pPr>
  </w:style>
  <w:style w:type="paragraph" w:styleId="271">
    <w:name w:val="Title"/>
    <w:basedOn w:val="247"/>
    <w:next w:val="247"/>
    <w:link w:val="272"/>
    <w:uiPriority w:val="10"/>
    <w:qFormat/>
    <w:pPr>
      <w:pBdr/>
      <w:spacing w:after="200" w:before="300"/>
      <w:ind/>
      <w:contextualSpacing w:val="true"/>
    </w:pPr>
    <w:rPr>
      <w:sz w:val="48"/>
      <w:szCs w:val="48"/>
    </w:rPr>
  </w:style>
  <w:style w:type="character" w:styleId="272">
    <w:name w:val="Title Char"/>
    <w:basedOn w:val="248"/>
    <w:link w:val="271"/>
    <w:uiPriority w:val="10"/>
    <w:pPr>
      <w:pBdr/>
      <w:spacing/>
      <w:ind/>
    </w:pPr>
    <w:rPr>
      <w:sz w:val="48"/>
      <w:szCs w:val="48"/>
    </w:rPr>
  </w:style>
  <w:style w:type="paragraph" w:styleId="273">
    <w:name w:val="Subtitle"/>
    <w:basedOn w:val="247"/>
    <w:next w:val="247"/>
    <w:link w:val="274"/>
    <w:uiPriority w:val="11"/>
    <w:qFormat/>
    <w:pPr>
      <w:pBdr/>
      <w:spacing w:after="200" w:before="200"/>
      <w:ind/>
    </w:pPr>
    <w:rPr>
      <w:sz w:val="24"/>
      <w:szCs w:val="24"/>
    </w:rPr>
  </w:style>
  <w:style w:type="character" w:styleId="274">
    <w:name w:val="Subtitle Char"/>
    <w:basedOn w:val="248"/>
    <w:link w:val="273"/>
    <w:uiPriority w:val="11"/>
    <w:pPr>
      <w:pBdr/>
      <w:spacing/>
      <w:ind/>
    </w:pPr>
    <w:rPr>
      <w:sz w:val="24"/>
      <w:szCs w:val="24"/>
    </w:rPr>
  </w:style>
  <w:style w:type="paragraph" w:styleId="275">
    <w:name w:val="Quote"/>
    <w:basedOn w:val="247"/>
    <w:next w:val="247"/>
    <w:link w:val="276"/>
    <w:uiPriority w:val="29"/>
    <w:qFormat/>
    <w:pPr>
      <w:pBdr/>
      <w:spacing/>
      <w:ind w:right="720" w:left="720"/>
    </w:pPr>
    <w:rPr>
      <w:i/>
    </w:rPr>
  </w:style>
  <w:style w:type="character" w:styleId="276">
    <w:name w:val="Quote Char"/>
    <w:link w:val="275"/>
    <w:uiPriority w:val="29"/>
    <w:pPr>
      <w:pBdr/>
      <w:spacing/>
      <w:ind/>
    </w:pPr>
    <w:rPr>
      <w:i/>
    </w:rPr>
  </w:style>
  <w:style w:type="paragraph" w:styleId="277">
    <w:name w:val="Intense Quote"/>
    <w:basedOn w:val="247"/>
    <w:next w:val="247"/>
    <w:link w:val="27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278">
    <w:name w:val="Intense Quote Char"/>
    <w:link w:val="277"/>
    <w:uiPriority w:val="30"/>
    <w:pPr>
      <w:pBdr/>
      <w:spacing/>
      <w:ind/>
    </w:pPr>
    <w:rPr>
      <w:i/>
    </w:rPr>
  </w:style>
  <w:style w:type="paragraph" w:styleId="279">
    <w:name w:val="Header"/>
    <w:basedOn w:val="247"/>
    <w:link w:val="280"/>
    <w:uiPriority w:val="99"/>
    <w:unhideWhenUsed/>
    <w:pPr>
      <w:pBdr/>
      <w:tabs>
        <w:tab w:val="center" w:leader="none" w:pos="7143"/>
        <w:tab w:val="right" w:leader="none" w:pos="14287"/>
      </w:tabs>
      <w:spacing w:after="0" w:line="240" w:lineRule="auto"/>
      <w:ind/>
    </w:pPr>
  </w:style>
  <w:style w:type="character" w:styleId="280">
    <w:name w:val="Header Char"/>
    <w:basedOn w:val="248"/>
    <w:link w:val="279"/>
    <w:uiPriority w:val="99"/>
    <w:pPr>
      <w:pBdr/>
      <w:spacing/>
      <w:ind/>
    </w:pPr>
  </w:style>
  <w:style w:type="paragraph" w:styleId="281">
    <w:name w:val="Footer"/>
    <w:basedOn w:val="247"/>
    <w:link w:val="284"/>
    <w:uiPriority w:val="99"/>
    <w:unhideWhenUsed/>
    <w:pPr>
      <w:pBdr/>
      <w:tabs>
        <w:tab w:val="center" w:leader="none" w:pos="7143"/>
        <w:tab w:val="right" w:leader="none" w:pos="14287"/>
      </w:tabs>
      <w:spacing w:after="0" w:line="240" w:lineRule="auto"/>
      <w:ind/>
    </w:pPr>
  </w:style>
  <w:style w:type="character" w:styleId="282">
    <w:name w:val="Footer Char"/>
    <w:basedOn w:val="248"/>
    <w:link w:val="281"/>
    <w:uiPriority w:val="99"/>
    <w:pPr>
      <w:pBdr/>
      <w:spacing/>
      <w:ind/>
    </w:pPr>
  </w:style>
  <w:style w:type="paragraph" w:styleId="283">
    <w:name w:val="Caption"/>
    <w:basedOn w:val="247"/>
    <w:next w:val="247"/>
    <w:uiPriority w:val="35"/>
    <w:semiHidden/>
    <w:unhideWhenUsed/>
    <w:qFormat/>
    <w:pPr>
      <w:pBdr/>
      <w:spacing w:line="276" w:lineRule="auto"/>
      <w:ind/>
    </w:pPr>
    <w:rPr>
      <w:b/>
      <w:bCs/>
      <w:color w:val="4f81bd" w:themeColor="accent1"/>
      <w:sz w:val="18"/>
      <w:szCs w:val="18"/>
    </w:rPr>
  </w:style>
  <w:style w:type="character" w:styleId="284">
    <w:name w:val="Caption Char"/>
    <w:basedOn w:val="283"/>
    <w:link w:val="281"/>
    <w:uiPriority w:val="99"/>
    <w:pPr>
      <w:pBdr/>
      <w:spacing/>
      <w:ind/>
    </w:pPr>
  </w:style>
  <w:style w:type="table" w:styleId="285">
    <w:name w:val="Table Grid"/>
    <w:basedOn w:val="26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6">
    <w:name w:val="Table Grid Light"/>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7">
    <w:name w:val="Plain Table 1"/>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8">
    <w:name w:val="Plain Table 2"/>
    <w:basedOn w:val="26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9">
    <w:name w:val="Plain Table 3"/>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0">
    <w:name w:val="Plain Table 4"/>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1">
    <w:name w:val="Plain Table 5"/>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2">
    <w:name w:val="Grid Table 1 Light"/>
    <w:basedOn w:val="26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3">
    <w:name w:val="Grid Table 1 Light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4">
    <w:name w:val="Grid Table 1 Light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5">
    <w:name w:val="Grid Table 1 Light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6">
    <w:name w:val="Grid Table 1 Light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7">
    <w:name w:val="Grid Table 1 Light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8">
    <w:name w:val="Grid Table 1 Light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9">
    <w:name w:val="Grid Table 2"/>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0">
    <w:name w:val="Grid Table 2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1">
    <w:name w:val="Grid Table 2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2">
    <w:name w:val="Grid Table 2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3">
    <w:name w:val="Grid Table 2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4">
    <w:name w:val="Grid Table 2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5">
    <w:name w:val="Grid Table 2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6">
    <w:name w:val="Grid Table 3"/>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7">
    <w:name w:val="Grid Table 3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8">
    <w:name w:val="Grid Table 3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9">
    <w:name w:val="Grid Table 3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0">
    <w:name w:val="Grid Table 3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1">
    <w:name w:val="Grid Table 3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2">
    <w:name w:val="Grid Table 3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3">
    <w:name w:val="Grid Table 4"/>
    <w:basedOn w:val="26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4">
    <w:name w:val="Grid Table 4 - Accent 1"/>
    <w:basedOn w:val="26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5">
    <w:name w:val="Grid Table 4 - Accent 2"/>
    <w:basedOn w:val="26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6">
    <w:name w:val="Grid Table 4 - Accent 3"/>
    <w:basedOn w:val="26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7">
    <w:name w:val="Grid Table 4 - Accent 4"/>
    <w:basedOn w:val="26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8">
    <w:name w:val="Grid Table 4 - Accent 5"/>
    <w:basedOn w:val="26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9">
    <w:name w:val="Grid Table 4 - Accent 6"/>
    <w:basedOn w:val="26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0">
    <w:name w:val="Grid Table 5 Dark"/>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1">
    <w:name w:val="Grid Table 5 Dark- Accent 1"/>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2">
    <w:name w:val="Grid Table 5 Dark - Accent 2"/>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3">
    <w:name w:val="Grid Table 5 Dark - Accent 3"/>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4">
    <w:name w:val="Grid Table 5 Dark- Accent 4"/>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5">
    <w:name w:val="Grid Table 5 Dark - Accent 5"/>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6">
    <w:name w:val="Grid Table 5 Dark - Accent 6"/>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7">
    <w:name w:val="Grid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328">
    <w:name w:val="Grid Table 6 Colorful - Accent 1"/>
    <w:basedOn w:val="26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329">
    <w:name w:val="Grid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330">
    <w:name w:val="Grid Table 6 Colorful - Accent 3"/>
    <w:basedOn w:val="26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331">
    <w:name w:val="Grid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332">
    <w:name w:val="Grid Table 6 Colorful - Accent 5"/>
    <w:basedOn w:val="26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3">
    <w:name w:val="Grid Table 6 Colorful - Accent 6"/>
    <w:basedOn w:val="26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4">
    <w:name w:val="Grid Table 7 Colorful"/>
    <w:basedOn w:val="26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5">
    <w:name w:val="Grid Table 7 Colorful - Accent 1"/>
    <w:basedOn w:val="26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6">
    <w:name w:val="Grid Table 7 Colorful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7">
    <w:name w:val="Grid Table 7 Colorful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8">
    <w:name w:val="Grid Table 7 Colorful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9">
    <w:name w:val="Grid Table 7 Colorful - Accent 5"/>
    <w:basedOn w:val="26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0">
    <w:name w:val="Grid Table 7 Colorful - Accent 6"/>
    <w:basedOn w:val="26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1">
    <w:name w:val="List Table 1 Light"/>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2">
    <w:name w:val="List Table 1 Light - Accent 1"/>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3">
    <w:name w:val="List Table 1 Light - Accent 2"/>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4">
    <w:name w:val="List Table 1 Light - Accent 3"/>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5">
    <w:name w:val="List Table 1 Light - Accent 4"/>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6">
    <w:name w:val="List Table 1 Light - Accent 5"/>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7">
    <w:name w:val="List Table 1 Light - Accent 6"/>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8">
    <w:name w:val="List Table 2"/>
    <w:basedOn w:val="26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9">
    <w:name w:val="List Table 2 - Accent 1"/>
    <w:basedOn w:val="26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0">
    <w:name w:val="List Table 2 - Accent 2"/>
    <w:basedOn w:val="26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1">
    <w:name w:val="List Table 2 - Accent 3"/>
    <w:basedOn w:val="26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2">
    <w:name w:val="List Table 2 - Accent 4"/>
    <w:basedOn w:val="26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3">
    <w:name w:val="List Table 2 - Accent 5"/>
    <w:basedOn w:val="26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4">
    <w:name w:val="List Table 2 - Accent 6"/>
    <w:basedOn w:val="26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5">
    <w:name w:val="List Table 3"/>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6">
    <w:name w:val="List Table 3 - Accent 1"/>
    <w:basedOn w:val="26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7">
    <w:name w:val="List Table 3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8">
    <w:name w:val="List Table 3 - Accent 3"/>
    <w:basedOn w:val="26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9">
    <w:name w:val="List Table 3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0">
    <w:name w:val="List Table 3 - Accent 5"/>
    <w:basedOn w:val="26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1">
    <w:name w:val="List Table 3 - Accent 6"/>
    <w:basedOn w:val="26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2">
    <w:name w:val="List Table 4"/>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3">
    <w:name w:val="List Table 4 - Accent 1"/>
    <w:basedOn w:val="26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4">
    <w:name w:val="List Table 4 - Accent 2"/>
    <w:basedOn w:val="26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5">
    <w:name w:val="List Table 4 - Accent 3"/>
    <w:basedOn w:val="26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6">
    <w:name w:val="List Table 4 - Accent 4"/>
    <w:basedOn w:val="26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7">
    <w:name w:val="List Table 4 - Accent 5"/>
    <w:basedOn w:val="26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8">
    <w:name w:val="List Table 4 - Accent 6"/>
    <w:basedOn w:val="26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9">
    <w:name w:val="List Table 5 Dark"/>
    <w:basedOn w:val="26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0">
    <w:name w:val="List Table 5 Dark - Accent 1"/>
    <w:basedOn w:val="26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1">
    <w:name w:val="List Table 5 Dark - Accent 2"/>
    <w:basedOn w:val="26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2">
    <w:name w:val="List Table 5 Dark - Accent 3"/>
    <w:basedOn w:val="26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3">
    <w:name w:val="List Table 5 Dark - Accent 4"/>
    <w:basedOn w:val="26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4">
    <w:name w:val="List Table 5 Dark - Accent 5"/>
    <w:basedOn w:val="26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5">
    <w:name w:val="List Table 5 Dark - Accent 6"/>
    <w:basedOn w:val="26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6">
    <w:name w:val="List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7">
    <w:name w:val="List Table 6 Colorful - Accent 1"/>
    <w:basedOn w:val="26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8">
    <w:name w:val="List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9">
    <w:name w:val="List Table 6 Colorful - Accent 3"/>
    <w:basedOn w:val="26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0">
    <w:name w:val="List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1">
    <w:name w:val="List Table 6 Colorful - Accent 5"/>
    <w:basedOn w:val="26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2">
    <w:name w:val="List Table 6 Colorful - Accent 6"/>
    <w:basedOn w:val="26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3">
    <w:name w:val="List Table 7 Colorful"/>
    <w:basedOn w:val="26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384">
    <w:name w:val="List Table 7 Colorful - Accent 1"/>
    <w:basedOn w:val="26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385">
    <w:name w:val="List Table 7 Colorful - Accent 2"/>
    <w:basedOn w:val="26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386">
    <w:name w:val="List Table 7 Colorful - Accent 3"/>
    <w:basedOn w:val="26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387">
    <w:name w:val="List Table 7 Colorful - Accent 4"/>
    <w:basedOn w:val="26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388">
    <w:name w:val="List Table 7 Colorful - Accent 5"/>
    <w:basedOn w:val="26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389">
    <w:name w:val="List Table 7 Colorful - Accent 6"/>
    <w:basedOn w:val="26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390">
    <w:name w:val="Lined - Accent"/>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1">
    <w:name w:val="Lined - Accent 1"/>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2">
    <w:name w:val="Lined - Accent 2"/>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3">
    <w:name w:val="Lined - Accent 3"/>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4">
    <w:name w:val="Lined - Accent 4"/>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5">
    <w:name w:val="Lined - Accent 5"/>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6">
    <w:name w:val="Lined - Accent 6"/>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7">
    <w:name w:val="Bordered &amp; Lined - Accent"/>
    <w:basedOn w:val="26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8">
    <w:name w:val="Bordered &amp; Lined - Accent 1"/>
    <w:basedOn w:val="26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9">
    <w:name w:val="Bordered &amp; Lined - Accent 2"/>
    <w:basedOn w:val="26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0">
    <w:name w:val="Bordered &amp; Lined - Accent 3"/>
    <w:basedOn w:val="26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1">
    <w:name w:val="Bordered &amp; Lined - Accent 4"/>
    <w:basedOn w:val="26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2">
    <w:name w:val="Bordered &amp; Lined - Accent 5"/>
    <w:basedOn w:val="26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3">
    <w:name w:val="Bordered &amp; Lined - Accent 6"/>
    <w:basedOn w:val="26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4">
    <w:name w:val="Bordered"/>
    <w:basedOn w:val="26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5">
    <w:name w:val="Bordered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6">
    <w:name w:val="Bordered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7">
    <w:name w:val="Bordered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8">
    <w:name w:val="Bordered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9">
    <w:name w:val="Bordered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0">
    <w:name w:val="Bordered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411">
    <w:name w:val="Hyperlink"/>
    <w:uiPriority w:val="99"/>
    <w:unhideWhenUsed/>
    <w:pPr>
      <w:pBdr/>
      <w:spacing/>
      <w:ind/>
    </w:pPr>
    <w:rPr>
      <w:color w:val="0000ff" w:themeColor="hyperlink"/>
      <w:u w:val="single"/>
    </w:rPr>
  </w:style>
  <w:style w:type="paragraph" w:styleId="412">
    <w:name w:val="footnote text"/>
    <w:basedOn w:val="247"/>
    <w:link w:val="413"/>
    <w:uiPriority w:val="99"/>
    <w:semiHidden/>
    <w:unhideWhenUsed/>
    <w:pPr>
      <w:pBdr/>
      <w:spacing w:after="40" w:line="240" w:lineRule="auto"/>
      <w:ind/>
    </w:pPr>
    <w:rPr>
      <w:sz w:val="18"/>
    </w:rPr>
  </w:style>
  <w:style w:type="character" w:styleId="413">
    <w:name w:val="Footnote Text Char"/>
    <w:link w:val="412"/>
    <w:uiPriority w:val="99"/>
    <w:pPr>
      <w:pBdr/>
      <w:spacing/>
      <w:ind/>
    </w:pPr>
    <w:rPr>
      <w:sz w:val="18"/>
    </w:rPr>
  </w:style>
  <w:style w:type="character" w:styleId="414">
    <w:name w:val="footnote reference"/>
    <w:basedOn w:val="248"/>
    <w:uiPriority w:val="99"/>
    <w:unhideWhenUsed/>
    <w:pPr>
      <w:pBdr/>
      <w:spacing/>
      <w:ind/>
    </w:pPr>
    <w:rPr>
      <w:vertAlign w:val="superscript"/>
    </w:rPr>
  </w:style>
  <w:style w:type="paragraph" w:styleId="415">
    <w:name w:val="endnote text"/>
    <w:basedOn w:val="247"/>
    <w:link w:val="416"/>
    <w:uiPriority w:val="99"/>
    <w:semiHidden/>
    <w:unhideWhenUsed/>
    <w:pPr>
      <w:pBdr/>
      <w:spacing w:after="0" w:line="240" w:lineRule="auto"/>
      <w:ind/>
    </w:pPr>
    <w:rPr>
      <w:sz w:val="20"/>
    </w:rPr>
  </w:style>
  <w:style w:type="character" w:styleId="416">
    <w:name w:val="Endnote Text Char"/>
    <w:link w:val="415"/>
    <w:uiPriority w:val="99"/>
    <w:pPr>
      <w:pBdr/>
      <w:spacing/>
      <w:ind/>
    </w:pPr>
    <w:rPr>
      <w:sz w:val="20"/>
    </w:rPr>
  </w:style>
  <w:style w:type="character" w:styleId="417">
    <w:name w:val="endnote reference"/>
    <w:basedOn w:val="248"/>
    <w:uiPriority w:val="99"/>
    <w:semiHidden/>
    <w:unhideWhenUsed/>
    <w:pPr>
      <w:pBdr/>
      <w:spacing/>
      <w:ind/>
    </w:pPr>
    <w:rPr>
      <w:vertAlign w:val="superscript"/>
    </w:rPr>
  </w:style>
  <w:style w:type="paragraph" w:styleId="418">
    <w:name w:val="toc 1"/>
    <w:basedOn w:val="247"/>
    <w:next w:val="247"/>
    <w:uiPriority w:val="39"/>
    <w:unhideWhenUsed/>
    <w:pPr>
      <w:pBdr/>
      <w:spacing w:after="57"/>
      <w:ind w:right="0" w:firstLine="0" w:left="0"/>
    </w:pPr>
  </w:style>
  <w:style w:type="paragraph" w:styleId="419">
    <w:name w:val="toc 2"/>
    <w:basedOn w:val="247"/>
    <w:next w:val="247"/>
    <w:uiPriority w:val="39"/>
    <w:unhideWhenUsed/>
    <w:pPr>
      <w:pBdr/>
      <w:spacing w:after="57"/>
      <w:ind w:right="0" w:firstLine="0" w:left="283"/>
    </w:pPr>
  </w:style>
  <w:style w:type="paragraph" w:styleId="420">
    <w:name w:val="toc 3"/>
    <w:basedOn w:val="247"/>
    <w:next w:val="247"/>
    <w:uiPriority w:val="39"/>
    <w:unhideWhenUsed/>
    <w:pPr>
      <w:pBdr/>
      <w:spacing w:after="57"/>
      <w:ind w:right="0" w:firstLine="0" w:left="567"/>
    </w:pPr>
  </w:style>
  <w:style w:type="paragraph" w:styleId="421">
    <w:name w:val="toc 4"/>
    <w:basedOn w:val="247"/>
    <w:next w:val="247"/>
    <w:uiPriority w:val="39"/>
    <w:unhideWhenUsed/>
    <w:pPr>
      <w:pBdr/>
      <w:spacing w:after="57"/>
      <w:ind w:right="0" w:firstLine="0" w:left="850"/>
    </w:pPr>
  </w:style>
  <w:style w:type="paragraph" w:styleId="422">
    <w:name w:val="toc 5"/>
    <w:basedOn w:val="247"/>
    <w:next w:val="247"/>
    <w:uiPriority w:val="39"/>
    <w:unhideWhenUsed/>
    <w:pPr>
      <w:pBdr/>
      <w:spacing w:after="57"/>
      <w:ind w:right="0" w:firstLine="0" w:left="1134"/>
    </w:pPr>
  </w:style>
  <w:style w:type="paragraph" w:styleId="423">
    <w:name w:val="toc 6"/>
    <w:basedOn w:val="247"/>
    <w:next w:val="247"/>
    <w:uiPriority w:val="39"/>
    <w:unhideWhenUsed/>
    <w:pPr>
      <w:pBdr/>
      <w:spacing w:after="57"/>
      <w:ind w:right="0" w:firstLine="0" w:left="1417"/>
    </w:pPr>
  </w:style>
  <w:style w:type="paragraph" w:styleId="424">
    <w:name w:val="toc 7"/>
    <w:basedOn w:val="247"/>
    <w:next w:val="247"/>
    <w:uiPriority w:val="39"/>
    <w:unhideWhenUsed/>
    <w:pPr>
      <w:pBdr/>
      <w:spacing w:after="57"/>
      <w:ind w:right="0" w:firstLine="0" w:left="1701"/>
    </w:pPr>
  </w:style>
  <w:style w:type="paragraph" w:styleId="425">
    <w:name w:val="toc 8"/>
    <w:basedOn w:val="247"/>
    <w:next w:val="247"/>
    <w:uiPriority w:val="39"/>
    <w:unhideWhenUsed/>
    <w:pPr>
      <w:pBdr/>
      <w:spacing w:after="57"/>
      <w:ind w:right="0" w:firstLine="0" w:left="1984"/>
    </w:pPr>
  </w:style>
  <w:style w:type="paragraph" w:styleId="426">
    <w:name w:val="toc 9"/>
    <w:basedOn w:val="247"/>
    <w:next w:val="247"/>
    <w:uiPriority w:val="39"/>
    <w:unhideWhenUsed/>
    <w:pPr>
      <w:pBdr/>
      <w:spacing w:after="57"/>
      <w:ind w:right="0" w:firstLine="0" w:left="2268"/>
    </w:pPr>
  </w:style>
  <w:style w:type="paragraph" w:styleId="427">
    <w:name w:val="TOC Heading"/>
    <w:uiPriority w:val="39"/>
    <w:unhideWhenUsed/>
    <w:pPr>
      <w:pBdr/>
      <w:spacing/>
      <w:ind/>
    </w:pPr>
  </w:style>
  <w:style w:type="paragraph" w:styleId="428">
    <w:name w:val="table of figures"/>
    <w:basedOn w:val="247"/>
    <w:next w:val="247"/>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丁实</cp:lastModifiedBy>
  <cp:revision>2</cp:revision>
  <dcterms:created xsi:type="dcterms:W3CDTF">2024-03-11T02:02:33Z</dcterms:created>
  <dcterms:modified xsi:type="dcterms:W3CDTF">2024-03-11T02:06:51Z</dcterms:modified>
</cp:coreProperties>
</file>