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 xml:space="preserve"> 樱桃和车厘子并不是同一种水果，但有时候人们会把车厘子称为樱桃。车厘子主要是从国外引进的，果实比樱桃大，口感也不同。车厘子的抗寒力较弱，适合在年平均气温达到15-16摄氏度的地方种植。总之，虽然樱桃和车厘子有相似之处，但它们并非同一种水果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