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长城钻探钻井技术服务公司2024年度吉林油区油管洗扣上扣和气密封检测技术服务项目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szCs w:val="3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40"/>
        </w:rPr>
        <w:t xml:space="preserve">投 标 文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444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投标人：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陕西百亚春信油气工程技术服务有限公司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line="480" w:lineRule="auto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6"/>
          <w:sz w:val="30"/>
          <w:u w:val="single"/>
        </w:rPr>
        <w:t xml:space="preserve">宋洋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 2024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 02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</w:t>
      </w:r>
      <w:r>
        <w:rPr>
          <w:rFonts w:ascii="方正黑体简体" w:hAnsi="方正黑体简体" w:eastAsia="方正黑体简体" w:cs="方正黑体简体"/>
          <w:b/>
          <w:bCs/>
          <w:color w:val="000000"/>
          <w:spacing w:val="15"/>
          <w:sz w:val="24"/>
          <w:u w:val="single"/>
        </w:rPr>
        <w:t xml:space="preserve"> 02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9</cp:revision>
  <dcterms:created xsi:type="dcterms:W3CDTF">2024-02-03T07:24:10Z</dcterms:created>
  <dcterms:modified xsi:type="dcterms:W3CDTF">2024-02-20T08:47:33Z</dcterms:modified>
</cp:coreProperties>
</file>