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单位性质：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有限责任公司(自然人独资)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    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color w:val="000000"/>
          <w:spacing w:val="6"/>
          <w:sz w:val="21"/>
          <w:u w:val="single"/>
        </w:rPr>
        <w:t xml:space="preserve">陕西省延安市宝塔区南桥勘探小区5号楼803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2020 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01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06 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2020-01-06 至 无固定期限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宋洋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32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non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2024-02-04T08:53:43Z</dcterms:created>
  <dcterms:modified xsi:type="dcterms:W3CDTF">2024-02-20T09:19:08Z</dcterms:modified>
</cp:coreProperties>
</file>