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officeDocument/2006/relationships/extended-properties" Target="docProps/app.xml"/><Relationship Id="rId3" Type="http://schemas.openxmlformats.org/package/2006/relationships/metadata/core-properties" Target="docProps/core.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cx="http://schemas.microsoft.com/office/drawing/2014/chartex" xmlns:w15="http://schemas.microsoft.com/office/word/2012/wordml" mc:Ignorable="w14 wp14 w15">
  <w:body>
    <w:p>
      <w:pPr>
        <w:pStyle w:val="Heading1"/>
        <w:divId w:val="1"/>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48"/>
        </w:rPr>
        <w:t xml:space="preserve">投标函</w:t>
      </w:r>
    </w:p>
    <w:p>
      <w:pPr>
        <w:pStyle w:val="Heading1"/>
        <w:divId w:val="2"/>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黑体" w:eastAsia="黑体" w:hAnsi="黑体" w:cs="times new roman"/>
          <w:b/>
          <w:i w:val="0"/>
          <w:sz w:val="32"/>
        </w:rPr>
        <w:t xml:space="preserve">投 标 函</w:t>
      </w:r>
    </w:p>
    <w:p>
      <w:pPr>
        <w:divId w:val="2"/>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b/>
        </w:rPr>
        <w:t xml:space="preserve">致：</w:t>
      </w:r>
      <w:r>
        <w:rPr>
          <w:rFonts w:ascii="宋体" w:eastAsia="宋体" w:hAnsi="宋体" w:cs="宋体"/>
          <w:b/>
          <w:u w:val="single"/>
        </w:rPr>
        <w:t xml:space="preserve">辽河石油勘探局有限公司通辽铀业分公司       </w:t>
      </w:r>
    </w:p>
    <w:p>
      <w:pPr>
        <w:divId w:val="2"/>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18030"/>
        </w:rPr>
        <w:t xml:space="preserve">   1</w:t>
      </w:r>
      <w:r>
        <w:rPr>
          <w:rFonts w:ascii="宋体" w:eastAsia="宋体" w:hAnsi="宋体" w:cs="宋体"/>
        </w:rPr>
        <w:t xml:space="preserve">、根据已收到的</w:t>
      </w:r>
      <w:r>
        <w:rPr>
          <w:rFonts w:ascii="宋体" w:eastAsia="宋体" w:hAnsi="宋体" w:cs="宋体"/>
          <w:u w:val="single"/>
        </w:rPr>
        <w:t xml:space="preserve"> </w:t>
      </w:r>
      <w:r>
        <w:rPr>
          <w:rFonts w:ascii="宋体" w:eastAsia="宋体" w:hAnsi="宋体" w:cs="宋体"/>
          <w:u w:val="single"/>
        </w:rPr>
        <w:t xml:space="preserve">（</w:t>
      </w:r>
      <w:r>
        <w:rPr>
          <w:rFonts w:ascii="宋体" w:eastAsia="宋体" w:hAnsi="宋体" w:cs="宋体"/>
          <w:b/>
          <w:u w:val="single"/>
        </w:rPr>
        <w:t xml:space="preserve">2024年BSK生产值班车服务</w:t>
      </w:r>
      <w:r>
        <w:rPr>
          <w:rFonts w:ascii="宋体" w:eastAsia="宋体" w:hAnsi="宋体" w:cs="宋体"/>
          <w:u w:val="single"/>
        </w:rPr>
        <w:t xml:space="preserve">）</w:t>
      </w:r>
      <w:r>
        <w:rPr>
          <w:rFonts w:ascii="宋体" w:eastAsia="宋体" w:hAnsi="宋体" w:cs="宋体"/>
        </w:rPr>
        <w:t xml:space="preserve">   </w:t>
      </w:r>
      <w:r>
        <w:rPr>
          <w:rFonts w:ascii="宋体" w:eastAsia="宋体" w:hAnsi="宋体" w:cs="宋体"/>
        </w:rPr>
        <w:t xml:space="preserve">的招标文件，我单位经研究上述项目招标文件的投标须知、技术规范等有关文件后，</w:t>
      </w:r>
      <w:r>
        <w:rPr>
          <w:rFonts w:ascii="宋体" w:eastAsia="宋体" w:hAnsi="宋体" w:cs="宋体"/>
        </w:rPr>
        <w:t xml:space="preserve">我方按上述技术规范和要求条件承包上述项目，</w:t>
      </w:r>
      <w:r>
        <w:rPr>
          <w:rFonts w:ascii="宋体" w:eastAsia="宋体" w:hAnsi="宋体" w:cs="宋体"/>
        </w:rPr>
        <w:t xml:space="preserve">我方同意执行招标文件第七章报价要求的规定，</w:t>
      </w:r>
      <w:r>
        <w:rPr>
          <w:rFonts w:ascii="宋体" w:eastAsia="宋体" w:hAnsi="宋体" w:cs="宋体"/>
          <w:color w:val="FF0000"/>
        </w:rPr>
        <w:t xml:space="preserve">按照</w:t>
      </w:r>
      <w:r>
        <w:rPr>
          <w:rFonts w:ascii="宋体" w:eastAsia="宋体" w:hAnsi="宋体" w:cs="宋体"/>
          <w:color w:val="FF0000"/>
        </w:rPr>
        <w:t xml:space="preserve">油田公司计价规则（计价标准）</w:t>
      </w:r>
      <w:r>
        <w:rPr>
          <w:rFonts w:ascii="宋体" w:eastAsia="宋体" w:hAnsi="宋体" w:cs="宋体"/>
          <w:color w:val="FF0000"/>
        </w:rPr>
        <w:t xml:space="preserve">为基准下浮</w:t>
      </w:r>
      <w:r>
        <w:rPr>
          <w:rFonts w:ascii="宋体" w:eastAsia="宋体" w:hAnsi="宋体" w:cs="宋体"/>
          <w:color w:val="FF0000"/>
          <w:u w:val="single"/>
        </w:rPr>
        <w:t xml:space="preserve">       </w:t>
      </w:r>
      <w:r>
        <w:rPr>
          <w:rFonts w:ascii="宋体" w:eastAsia="宋体" w:hAnsi="宋体" w:cs="宋体"/>
          <w:color w:val="FF0000"/>
        </w:rPr>
        <w:t xml:space="preserve">%</w:t>
      </w:r>
      <w:r>
        <w:rPr>
          <w:rFonts w:ascii="宋体" w:eastAsia="宋体" w:hAnsi="宋体" w:cs="宋体"/>
          <w:color w:val="FF0000"/>
        </w:rPr>
        <w:t xml:space="preserve">结算</w:t>
      </w:r>
      <w:r>
        <w:rPr>
          <w:rFonts w:ascii="宋体" w:eastAsia="宋体" w:hAnsi="宋体" w:cs="宋体"/>
          <w:color w:val="FF0000"/>
        </w:rPr>
        <w:t xml:space="preserve">的投标价格报价</w:t>
      </w:r>
      <w:r>
        <w:rPr>
          <w:rFonts w:ascii="宋体" w:eastAsia="宋体" w:hAnsi="宋体" w:cs="宋体"/>
          <w:color w:val="FF0000"/>
        </w:rPr>
        <w:t xml:space="preserve">。</w:t>
      </w:r>
      <w:r>
        <w:rPr>
          <w:rFonts w:ascii="宋体" w:eastAsia="宋体" w:hAnsi="宋体" w:cs="宋体"/>
        </w:rPr>
        <w:t xml:space="preserve">投标保证金：</w:t>
      </w:r>
      <w:r>
        <w:rPr>
          <w:rFonts w:ascii="宋体" w:eastAsia="宋体" w:hAnsi="宋体" w:cs="宋体-18030"/>
        </w:rPr>
        <w:t xml:space="preserve">人民币</w:t>
      </w:r>
      <w:r>
        <w:rPr>
          <w:u w:val="single"/>
        </w:rPr>
        <w:t xml:space="preserve">    2     </w:t>
      </w:r>
      <w:r>
        <w:rPr>
          <w:rFonts w:ascii="宋体" w:eastAsia="宋体" w:hAnsi="宋体" w:cs="宋体"/>
        </w:rPr>
        <w:t xml:space="preserve">万元。投标有效期：自开标之日起</w:t>
      </w:r>
      <w:r>
        <w:rPr>
          <w:u w:val="single"/>
        </w:rPr>
        <w:t xml:space="preserve">      90  </w:t>
      </w:r>
      <w:r>
        <w:rPr>
          <w:rFonts w:ascii="&#10;宋体" w:eastAsia="&#10;宋体" w:hAnsi="&#10;宋体" w:cs="&#10;宋体"/>
        </w:rPr>
        <w:t xml:space="preserve">日历日。</w:t>
      </w:r>
    </w:p>
    <w:p>
      <w:pPr>
        <w:divId w:val="2"/>
        <w:pBdr>
          <w:top w:val="none" w:sz="0" w:space="0" w:color="auto"/>
          <w:left w:val="none" w:sz="0" w:space="0" w:color="auto"/>
          <w:bottom w:val="none" w:sz="0" w:space="0" w:color="auto"/>
          <w:right w:val="none" w:sz="0" w:space="0" w:color="auto"/>
        </w:pBdr>
        <w:shd w:val="clear" w:color="auto" w:fill="auto"/>
        <w:spacing w:beforeAutospacing="1" w:afterAutospacing="1" w:line="360" w:lineRule="auto"/>
        <w:ind w:firstLine="420"/>
        <w:rPr>
          <w:vanish w:val="0"/>
        </w:rPr>
      </w:pPr>
      <w:r>
        <w:rPr>
          <w:rFonts w:ascii="宋体" w:eastAsia="宋体" w:hAnsi="宋体" w:cs="宋体-18030"/>
        </w:rPr>
        <w:t xml:space="preserve">2</w:t>
      </w:r>
      <w:r>
        <w:rPr>
          <w:rFonts w:ascii="宋体" w:eastAsia="宋体" w:hAnsi="宋体" w:cs="&#10;宋体-18030"/>
        </w:rPr>
        <w:t xml:space="preserve">、一旦我方中标，我方保证</w:t>
      </w:r>
      <w:r>
        <w:rPr>
          <w:rFonts w:ascii="宋体" w:eastAsia="宋体" w:hAnsi="宋体" w:cs="&#10;宋体-18030"/>
          <w:color w:val="FF0000"/>
        </w:rPr>
        <w:t xml:space="preserve">自合同签订之日起至</w:t>
      </w:r>
      <w:r>
        <w:rPr>
          <w:rFonts w:ascii="宋体" w:eastAsia="宋体" w:hAnsi="宋体" w:cs="&#10;宋体-18030"/>
          <w:b/>
          <w:color w:val="FF0000"/>
          <w:sz w:val="21"/>
          <w:u w:val="single"/>
        </w:rPr>
        <w:t xml:space="preserve">2024 </w:t>
      </w:r>
      <w:r>
        <w:rPr>
          <w:rFonts w:ascii="宋体" w:eastAsia="宋体" w:hAnsi="宋体" w:cs="&#10;宋体-18030"/>
          <w:b/>
          <w:color w:val="FF0000"/>
          <w:sz w:val="21"/>
          <w:u w:val="single"/>
        </w:rPr>
        <w:t xml:space="preserve">年 </w:t>
      </w:r>
      <w:r>
        <w:rPr>
          <w:rFonts w:ascii="宋体" w:eastAsia="宋体" w:hAnsi="宋体" w:cs="&#10;宋体-18030"/>
          <w:b/>
          <w:color w:val="FF0000"/>
          <w:sz w:val="21"/>
          <w:u w:val="single"/>
        </w:rPr>
        <w:t xml:space="preserve">12 </w:t>
      </w:r>
      <w:r>
        <w:rPr>
          <w:rFonts w:ascii="宋体" w:eastAsia="宋体" w:hAnsi="宋体" w:cs="&#10;宋体-18030"/>
          <w:b/>
          <w:color w:val="FF0000"/>
          <w:sz w:val="21"/>
          <w:u w:val="single"/>
        </w:rPr>
        <w:t xml:space="preserve">月 </w:t>
      </w:r>
      <w:r>
        <w:rPr>
          <w:rFonts w:ascii="宋体" w:eastAsia="宋体" w:hAnsi="宋体" w:cs="&#10;宋体-18030"/>
          <w:b/>
          <w:color w:val="FF0000"/>
          <w:sz w:val="21"/>
          <w:u w:val="single"/>
        </w:rPr>
        <w:t xml:space="preserve">31 </w:t>
      </w:r>
      <w:r>
        <w:rPr>
          <w:rFonts w:ascii="宋体" w:eastAsia="宋体" w:hAnsi="宋体" w:cs="&#10;宋体-18030"/>
          <w:b/>
          <w:color w:val="FF0000"/>
          <w:sz w:val="21"/>
          <w:u w:val="single"/>
        </w:rPr>
        <w:t xml:space="preserve">日</w:t>
      </w:r>
      <w:r>
        <w:rPr>
          <w:rFonts w:ascii="宋体" w:eastAsia="宋体" w:hAnsi="宋体" w:cs="&#10;宋体-18030"/>
          <w:color w:val="FF0000"/>
        </w:rPr>
        <w:t xml:space="preserve">按合同约定完成服务工作</w:t>
      </w:r>
      <w:r>
        <w:rPr>
          <w:rFonts w:ascii="宋体" w:eastAsia="宋体" w:hAnsi="宋体" w:cs="宋体-18030"/>
        </w:rPr>
        <w:t xml:space="preserve">，并于中标后、签订合同前按照辽河油田公司的要求及时办理相关手续。</w:t>
      </w:r>
    </w:p>
    <w:p>
      <w:pPr>
        <w:divId w:val="2"/>
        <w:pBdr>
          <w:top w:val="none" w:sz="0" w:space="0" w:color="auto"/>
          <w:left w:val="none" w:sz="0" w:space="0" w:color="auto"/>
          <w:bottom w:val="none" w:sz="0" w:space="0" w:color="auto"/>
          <w:right w:val="none" w:sz="0" w:space="0" w:color="auto"/>
        </w:pBdr>
        <w:shd w:val="clear" w:color="auto" w:fill="auto"/>
        <w:spacing w:beforeAutospacing="1" w:afterAutospacing="1" w:line="360" w:lineRule="auto"/>
        <w:ind w:firstLine="420"/>
        <w:rPr>
          <w:vanish w:val="0"/>
        </w:rPr>
      </w:pPr>
      <w:r>
        <w:rPr>
          <w:rFonts w:ascii="宋体" w:eastAsia="宋体" w:hAnsi="宋体" w:cs="宋体-18030"/>
        </w:rPr>
        <w:t xml:space="preserve">3</w:t>
      </w:r>
      <w:r>
        <w:rPr>
          <w:rFonts w:ascii="宋体" w:eastAsia="宋体" w:hAnsi="宋体" w:cs="&#10;宋体-18030"/>
        </w:rPr>
        <w:t xml:space="preserve">、</w:t>
      </w:r>
      <w:r>
        <w:rPr>
          <w:rFonts w:ascii="宋体" w:eastAsia="宋体" w:hAnsi="宋体" w:cs="宋体"/>
        </w:rPr>
        <w:t xml:space="preserve">我方的投标文件包括下列内容：</w:t>
      </w:r>
    </w:p>
    <w:p>
      <w:pPr>
        <w:divId w:val="2"/>
        <w:pBdr>
          <w:top w:val="none" w:sz="0" w:space="0" w:color="auto"/>
          <w:left w:val="none" w:sz="0" w:space="0" w:color="auto"/>
          <w:bottom w:val="none" w:sz="0" w:space="0" w:color="auto"/>
          <w:right w:val="none" w:sz="0" w:space="0" w:color="auto"/>
        </w:pBdr>
        <w:shd w:val="clear" w:color="auto" w:fill="auto"/>
        <w:spacing w:beforeAutospacing="1" w:afterAutospacing="1" w:line="360" w:lineRule="auto"/>
        <w:ind w:firstLine="420"/>
        <w:rPr>
          <w:vanish w:val="0"/>
        </w:rPr>
      </w:pPr>
      <w:r>
        <w:rPr>
          <w:rFonts w:ascii="宋体" w:eastAsia="宋体" w:hAnsi="宋体" w:cs="宋体"/>
        </w:rPr>
        <w:t xml:space="preserve">（</w:t>
      </w:r>
      <w:r>
        <w:t xml:space="preserve">1</w:t>
      </w:r>
      <w:r>
        <w:rPr>
          <w:rFonts w:ascii="宋体" w:eastAsia="宋体" w:hAnsi="宋体" w:cs="宋体"/>
        </w:rPr>
        <w:t xml:space="preserve">）投标函；</w:t>
      </w:r>
    </w:p>
    <w:p>
      <w:pPr>
        <w:divId w:val="2"/>
        <w:pBdr>
          <w:top w:val="none" w:sz="0" w:space="0" w:color="auto"/>
          <w:left w:val="none" w:sz="0" w:space="0" w:color="auto"/>
          <w:bottom w:val="none" w:sz="0" w:space="0" w:color="auto"/>
          <w:right w:val="none" w:sz="0" w:space="0" w:color="auto"/>
        </w:pBdr>
        <w:shd w:val="clear" w:color="auto" w:fill="auto"/>
        <w:spacing w:beforeAutospacing="1" w:afterAutospacing="1" w:line="360" w:lineRule="auto"/>
        <w:ind w:firstLine="420"/>
        <w:rPr>
          <w:vanish w:val="0"/>
        </w:rPr>
      </w:pPr>
      <w:r>
        <w:rPr>
          <w:rFonts w:ascii="宋体" w:eastAsia="宋体" w:hAnsi="宋体" w:cs="宋体"/>
        </w:rPr>
        <w:t xml:space="preserve">（</w:t>
      </w:r>
      <w:r>
        <w:t xml:space="preserve">2</w:t>
      </w:r>
      <w:r>
        <w:rPr>
          <w:rFonts w:ascii="宋体" w:eastAsia="宋体" w:hAnsi="宋体" w:cs="宋体"/>
        </w:rPr>
        <w:t xml:space="preserve">）法定代表人身份证明（或授权委托书）；</w:t>
      </w:r>
    </w:p>
    <w:p>
      <w:pPr>
        <w:divId w:val="2"/>
        <w:pBdr>
          <w:top w:val="none" w:sz="0" w:space="0" w:color="auto"/>
          <w:left w:val="none" w:sz="0" w:space="0" w:color="auto"/>
          <w:bottom w:val="none" w:sz="0" w:space="0" w:color="auto"/>
          <w:right w:val="none" w:sz="0" w:space="0" w:color="auto"/>
        </w:pBdr>
        <w:shd w:val="clear" w:color="auto" w:fill="auto"/>
        <w:spacing w:beforeAutospacing="1" w:afterAutospacing="1" w:line="360" w:lineRule="auto"/>
        <w:ind w:firstLine="420"/>
        <w:rPr>
          <w:vanish w:val="0"/>
        </w:rPr>
      </w:pPr>
      <w:r>
        <w:rPr>
          <w:rFonts w:ascii="宋体" w:eastAsia="宋体" w:hAnsi="宋体" w:cs="宋体"/>
        </w:rPr>
        <w:t xml:space="preserve">（</w:t>
      </w:r>
      <w:r>
        <w:t xml:space="preserve">3</w:t>
      </w:r>
      <w:r>
        <w:rPr>
          <w:rFonts w:ascii="宋体" w:eastAsia="宋体" w:hAnsi="宋体" w:cs="宋体"/>
        </w:rPr>
        <w:t xml:space="preserve">）投标保证金；</w:t>
      </w:r>
    </w:p>
    <w:p>
      <w:pPr>
        <w:divId w:val="2"/>
        <w:pBdr>
          <w:top w:val="none" w:sz="0" w:space="0" w:color="auto"/>
          <w:left w:val="none" w:sz="0" w:space="0" w:color="auto"/>
          <w:bottom w:val="none" w:sz="0" w:space="0" w:color="auto"/>
          <w:right w:val="none" w:sz="0" w:space="0" w:color="auto"/>
        </w:pBdr>
        <w:shd w:val="clear" w:color="auto" w:fill="auto"/>
        <w:spacing w:beforeAutospacing="1" w:afterAutospacing="1" w:line="360" w:lineRule="auto"/>
        <w:ind w:firstLine="420"/>
        <w:rPr>
          <w:vanish w:val="0"/>
        </w:rPr>
      </w:pPr>
      <w:r>
        <w:rPr>
          <w:rFonts w:ascii="宋体" w:eastAsia="宋体" w:hAnsi="宋体" w:cs="宋体"/>
        </w:rPr>
        <w:t xml:space="preserve">（</w:t>
      </w:r>
      <w:r>
        <w:t xml:space="preserve">4</w:t>
      </w:r>
      <w:r>
        <w:rPr>
          <w:rFonts w:ascii="宋体" w:eastAsia="宋体" w:hAnsi="宋体" w:cs="宋体"/>
        </w:rPr>
        <w:t xml:space="preserve">）偏差表；</w:t>
      </w:r>
    </w:p>
    <w:p>
      <w:pPr>
        <w:divId w:val="2"/>
        <w:pBdr>
          <w:top w:val="none" w:sz="0" w:space="0" w:color="auto"/>
          <w:left w:val="none" w:sz="0" w:space="0" w:color="auto"/>
          <w:bottom w:val="none" w:sz="0" w:space="0" w:color="auto"/>
          <w:right w:val="none" w:sz="0" w:space="0" w:color="auto"/>
        </w:pBdr>
        <w:shd w:val="clear" w:color="auto" w:fill="auto"/>
        <w:spacing w:beforeAutospacing="1" w:afterAutospacing="1" w:line="360" w:lineRule="auto"/>
        <w:ind w:firstLine="420"/>
        <w:rPr>
          <w:vanish w:val="0"/>
        </w:rPr>
      </w:pPr>
      <w:r>
        <w:rPr>
          <w:rFonts w:ascii="宋体" w:eastAsia="宋体" w:hAnsi="宋体" w:cs="宋体"/>
        </w:rPr>
        <w:t xml:space="preserve">（</w:t>
      </w:r>
      <w:r>
        <w:t xml:space="preserve">5</w:t>
      </w:r>
      <w:r>
        <w:rPr>
          <w:rFonts w:ascii="宋体" w:eastAsia="宋体" w:hAnsi="宋体" w:cs="宋体"/>
        </w:rPr>
        <w:t xml:space="preserve">）服务方案；</w:t>
      </w:r>
    </w:p>
    <w:p>
      <w:pPr>
        <w:divId w:val="2"/>
        <w:pBdr>
          <w:top w:val="none" w:sz="0" w:space="0" w:color="auto"/>
          <w:left w:val="none" w:sz="0" w:space="0" w:color="auto"/>
          <w:bottom w:val="none" w:sz="0" w:space="0" w:color="auto"/>
          <w:right w:val="none" w:sz="0" w:space="0" w:color="auto"/>
        </w:pBdr>
        <w:shd w:val="clear" w:color="auto" w:fill="auto"/>
        <w:spacing w:beforeAutospacing="1" w:afterAutospacing="1" w:line="360" w:lineRule="auto"/>
        <w:ind w:firstLine="420"/>
        <w:rPr>
          <w:vanish w:val="0"/>
        </w:rPr>
      </w:pPr>
      <w:r>
        <w:rPr>
          <w:rFonts w:ascii="宋体" w:eastAsia="宋体" w:hAnsi="宋体" w:cs="宋体"/>
        </w:rPr>
        <w:t xml:space="preserve">（</w:t>
      </w:r>
      <w:r>
        <w:t xml:space="preserve">6</w:t>
      </w:r>
      <w:r>
        <w:rPr>
          <w:rFonts w:ascii="宋体" w:eastAsia="宋体" w:hAnsi="宋体" w:cs="宋体"/>
        </w:rPr>
        <w:t xml:space="preserve">）资格审查资料；</w:t>
      </w:r>
    </w:p>
    <w:p>
      <w:pPr>
        <w:divId w:val="2"/>
        <w:pBdr>
          <w:top w:val="none" w:sz="0" w:space="0" w:color="auto"/>
          <w:left w:val="none" w:sz="0" w:space="0" w:color="auto"/>
          <w:bottom w:val="none" w:sz="0" w:space="0" w:color="auto"/>
          <w:right w:val="none" w:sz="0" w:space="0" w:color="auto"/>
        </w:pBdr>
        <w:shd w:val="clear" w:color="auto" w:fill="auto"/>
        <w:spacing w:beforeAutospacing="1" w:afterAutospacing="1" w:line="360" w:lineRule="auto"/>
        <w:ind w:firstLine="420"/>
        <w:rPr>
          <w:vanish w:val="0"/>
        </w:rPr>
      </w:pPr>
      <w:r>
        <w:rPr>
          <w:rFonts w:ascii="宋体" w:eastAsia="宋体" w:hAnsi="宋体" w:cs="宋体"/>
        </w:rPr>
        <w:t xml:space="preserve">（</w:t>
      </w:r>
      <w:r>
        <w:t xml:space="preserve">7</w:t>
      </w:r>
      <w:r>
        <w:rPr>
          <w:rFonts w:ascii="宋体" w:eastAsia="宋体" w:hAnsi="宋体" w:cs="宋体"/>
        </w:rPr>
        <w:t xml:space="preserve">）项目组织管理机构；</w:t>
      </w:r>
    </w:p>
    <w:p>
      <w:pPr>
        <w:divId w:val="2"/>
        <w:pBdr>
          <w:top w:val="none" w:sz="0" w:space="0" w:color="auto"/>
          <w:left w:val="none" w:sz="0" w:space="0" w:color="auto"/>
          <w:bottom w:val="none" w:sz="0" w:space="0" w:color="auto"/>
          <w:right w:val="none" w:sz="0" w:space="0" w:color="auto"/>
        </w:pBdr>
        <w:shd w:val="clear" w:color="auto" w:fill="auto"/>
        <w:spacing w:beforeAutospacing="1" w:afterAutospacing="1" w:line="360" w:lineRule="auto"/>
        <w:ind w:firstLine="420"/>
        <w:rPr>
          <w:vanish w:val="0"/>
        </w:rPr>
      </w:pPr>
      <w:r>
        <w:rPr>
          <w:rFonts w:ascii="宋体" w:eastAsia="宋体" w:hAnsi="宋体" w:cs="宋体"/>
        </w:rPr>
        <w:t xml:space="preserve">（</w:t>
      </w:r>
      <w:r>
        <w:t xml:space="preserve">8</w:t>
      </w:r>
      <w:r>
        <w:rPr>
          <w:rFonts w:ascii="宋体" w:eastAsia="宋体" w:hAnsi="宋体" w:cs="宋体"/>
        </w:rPr>
        <w:t xml:space="preserve">）机密信息接受承诺函；</w:t>
      </w:r>
    </w:p>
    <w:p>
      <w:pPr>
        <w:divId w:val="2"/>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w:t>
      </w:r>
    </w:p>
    <w:p>
      <w:pPr>
        <w:divId w:val="2"/>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4</w:t>
      </w:r>
      <w:r>
        <w:rPr>
          <w:rFonts w:ascii="宋体" w:eastAsia="宋体" w:hAnsi="宋体" w:cs="宋体"/>
        </w:rPr>
        <w:t xml:space="preserve">、我方承诺在招标文件规定的投标有效期内不撤销投标文件。</w:t>
      </w:r>
    </w:p>
    <w:p>
      <w:pPr>
        <w:divId w:val="2"/>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5</w:t>
      </w:r>
      <w:r>
        <w:rPr>
          <w:rFonts w:ascii="宋体" w:eastAsia="宋体" w:hAnsi="宋体" w:cs="宋体-18030"/>
        </w:rPr>
        <w:t xml:space="preserve">、</w:t>
      </w:r>
      <w:r>
        <w:rPr>
          <w:rFonts w:ascii="宋体" w:eastAsia="宋体" w:hAnsi="宋体" w:cs="宋体"/>
        </w:rPr>
        <w:t xml:space="preserve">如我方中标，我方承诺：</w:t>
      </w:r>
    </w:p>
    <w:p>
      <w:pPr>
        <w:divId w:val="2"/>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w:t>
      </w:r>
      <w:r>
        <w:t xml:space="preserve">1</w:t>
      </w:r>
      <w:r>
        <w:rPr>
          <w:rFonts w:ascii="宋体" w:eastAsia="宋体" w:hAnsi="宋体" w:cs="宋体"/>
        </w:rPr>
        <w:t xml:space="preserve">）在收到中标通知书后，在中标通知书规定的期限内与你方签订合同；</w:t>
      </w:r>
    </w:p>
    <w:p>
      <w:pPr>
        <w:divId w:val="2"/>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w:t>
      </w:r>
      <w:r>
        <w:t xml:space="preserve">2</w:t>
      </w:r>
      <w:r>
        <w:rPr>
          <w:rFonts w:ascii="宋体" w:eastAsia="宋体" w:hAnsi="宋体" w:cs="宋体"/>
        </w:rPr>
        <w:t xml:space="preserve">）在签订合同时不向你方提出附加条件；</w:t>
      </w:r>
    </w:p>
    <w:p>
      <w:pPr>
        <w:divId w:val="2"/>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w:t>
      </w:r>
      <w:r>
        <w:t xml:space="preserve">3</w:t>
      </w:r>
      <w:r>
        <w:rPr>
          <w:rFonts w:ascii="宋体" w:eastAsia="宋体" w:hAnsi="宋体" w:cs="宋体"/>
        </w:rPr>
        <w:t xml:space="preserve">）按照招标文件要求提交履约保证金；</w:t>
      </w:r>
    </w:p>
    <w:p>
      <w:pPr>
        <w:divId w:val="2"/>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w:t>
      </w:r>
      <w:r>
        <w:t xml:space="preserve">4</w:t>
      </w:r>
      <w:r>
        <w:rPr>
          <w:rFonts w:ascii="宋体" w:eastAsia="宋体" w:hAnsi="宋体" w:cs="宋体"/>
        </w:rPr>
        <w:t xml:space="preserve">）在合同约定的期限内完成合同规定的全部义务。</w:t>
      </w:r>
    </w:p>
    <w:p>
      <w:pPr>
        <w:divId w:val="2"/>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6</w:t>
      </w:r>
      <w:r>
        <w:rPr>
          <w:rFonts w:ascii="宋体" w:eastAsia="宋体" w:hAnsi="宋体" w:cs="宋体"/>
        </w:rPr>
        <w:t xml:space="preserve">、我方在此声明，所递交的投标文件及有关资料内容完整、真实和准确，且不存在第二章“投标人须知”第</w:t>
      </w:r>
      <w:r>
        <w:t xml:space="preserve">1.4.3</w:t>
      </w:r>
      <w:r>
        <w:rPr>
          <w:rFonts w:ascii="宋体" w:eastAsia="宋体" w:hAnsi="宋体" w:cs="宋体"/>
        </w:rPr>
        <w:t xml:space="preserve">项规定的任何一种情形。</w:t>
      </w:r>
    </w:p>
    <w:p>
      <w:pPr>
        <w:divId w:val="2"/>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right"/>
        <w:rPr>
          <w:vanish w:val="0"/>
        </w:rPr>
      </w:pPr>
      <w:r>
        <w:rPr>
          <w:rFonts w:ascii="宋体" w:eastAsia="宋体" w:hAnsi="宋体" w:cs="&#10;宋体-18030"/>
        </w:rPr>
        <w:t xml:space="preserve">投标人：盘锦辽河油田华联实业集团有限公司（盖章）</w:t>
      </w:r>
    </w:p>
    <w:p>
      <w:pPr>
        <w:divId w:val="2"/>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right"/>
        <w:rPr>
          <w:vanish w:val="0"/>
        </w:rPr>
      </w:pPr>
      <w:r>
        <w:rPr>
          <w:rFonts w:ascii="宋体" w:eastAsia="宋体" w:hAnsi="宋体" w:cs="&#10;宋体-18030"/>
        </w:rPr>
        <w:t xml:space="preserve">法定代表人或授权委托人：李正任（签字或盖章）</w:t>
      </w:r>
    </w:p>
    <w:p>
      <w:pPr>
        <w:divId w:val="2"/>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right"/>
        <w:rPr>
          <w:vanish w:val="0"/>
        </w:rPr>
      </w:pPr>
      <w:r>
        <w:rPr>
          <w:rFonts w:ascii="宋体" w:eastAsia="宋体" w:hAnsi="宋体" w:cs="宋体-18030"/>
        </w:rPr>
        <w:t xml:space="preserve"> </w:t>
      </w:r>
    </w:p>
    <w:p>
      <w:pPr>
        <w:divId w:val="2"/>
        <w:rPr>
          <w:vanish w:val="0"/>
        </w:rPr>
      </w:pPr>
      <w:r>
        <w:rPr>
          <w:rFonts w:ascii="宋体" w:eastAsia="宋体" w:hAnsi="宋体" w:cs="宋体-18030"/>
          <w:sz w:val="21"/>
        </w:rPr>
        <w:t xml:space="preserve">                                             日期： </w:t>
      </w:r>
      <w:r>
        <w:rPr>
          <w:rFonts w:ascii="宋体" w:eastAsia="宋体" w:hAnsi="宋体" w:cs="宋体"/>
          <w:sz w:val="21"/>
          <w:shd w:val="clear" w:color="auto" w:fill="F5F5F5"/>
        </w:rPr>
        <w:t xml:space="preserve">2023年12月6日</w:t>
      </w:r>
    </w:p>
    <w:p>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0.75pt;height:0.75pt">
            <v:imagedata r:id="rId1" o:title=""/>
          </v:shape>
        </w:pict>
      </w:r>
    </w:p>
    <w:p>
      <w:pPr>
        <w:pStyle w:val="Heading1"/>
        <w:divId w:val="3"/>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48"/>
        </w:rPr>
        <w:t xml:space="preserve">法定代表人身份证明</w:t>
      </w:r>
    </w:p>
    <w:p>
      <w:pPr>
        <w:divId w:val="4"/>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bookmarkStart w:id="0" w:name="_Toc446595407"/>
      <w:bookmarkEnd w:id="0"/>
      <w:bookmarkStart w:id="1" w:name="_Toc446595263"/>
      <w:bookmarkEnd w:id="1"/>
      <w:bookmarkStart w:id="2" w:name="_Toc95225137"/>
      <w:r>
        <w:rPr>
          <w:rFonts w:ascii="宋体" w:eastAsia="宋体" w:hAnsi="宋体" w:cs="宋体"/>
          <w:b/>
          <w:sz w:val="28"/>
        </w:rPr>
        <w:t xml:space="preserve">法定代表人身份证明</w:t>
      </w:r>
      <w:bookmarkEnd w:id="2"/>
    </w:p>
    <w:p>
      <w:pPr>
        <w:divId w:val="4"/>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（如以法定代表人身份投标用此表）</w:t>
      </w:r>
    </w:p>
    <w:p>
      <w:pPr>
        <w:divId w:val="4"/>
        <w:pBdr>
          <w:top w:val="none" w:sz="0" w:space="0" w:color="auto"/>
          <w:left w:val="none" w:sz="0" w:space="0" w:color="auto"/>
          <w:bottom w:val="none" w:sz="0" w:space="0" w:color="auto"/>
          <w:right w:val="none" w:sz="0" w:space="0" w:color="auto"/>
        </w:pBdr>
        <w:shd w:val="clear" w:color="auto" w:fill="auto"/>
        <w:spacing w:beforeAutospacing="1" w:afterAutospacing="1" w:line="500" w:lineRule="atLeast"/>
        <w:rPr>
          <w:vanish w:val="0"/>
        </w:rPr>
      </w:pPr>
      <w:r>
        <w:rPr>
          <w:rFonts w:ascii="黑体" w:eastAsia="黑体" w:hAnsi="黑体" w:cs="黑体"/>
        </w:rPr>
        <w:t xml:space="preserve"> </w:t>
      </w:r>
    </w:p>
    <w:p>
      <w:pPr>
        <w:divId w:val="4"/>
        <w:pBdr>
          <w:top w:val="none" w:sz="0" w:space="0" w:color="auto"/>
          <w:left w:val="none" w:sz="0" w:space="0" w:color="auto"/>
          <w:bottom w:val="none" w:sz="0" w:space="0" w:color="auto"/>
          <w:right w:val="none" w:sz="0" w:space="0" w:color="auto"/>
        </w:pBdr>
        <w:shd w:val="clear" w:color="auto" w:fill="auto"/>
        <w:spacing w:beforeAutospacing="1" w:afterAutospacing="1" w:line="560" w:lineRule="atLeast"/>
        <w:ind w:firstLine="442"/>
        <w:rPr>
          <w:vanish w:val="0"/>
        </w:rPr>
      </w:pPr>
      <w:r>
        <w:rPr>
          <w:rFonts w:ascii="宋体" w:eastAsia="宋体" w:hAnsi="宋体" w:cs="宋体"/>
        </w:rPr>
        <w:t xml:space="preserve">投标人名称：</w:t>
      </w:r>
      <w:r>
        <w:rPr>
          <w:rFonts w:eastAsia="simsun"/>
          <w:u w:val="single"/>
        </w:rPr>
        <w:t xml:space="preserve">盘锦辽河油田华联实业集团有限公司</w:t>
      </w:r>
    </w:p>
    <w:p>
      <w:pPr>
        <w:divId w:val="4"/>
        <w:pBdr>
          <w:top w:val="none" w:sz="0" w:space="0" w:color="auto"/>
          <w:left w:val="none" w:sz="0" w:space="0" w:color="auto"/>
          <w:bottom w:val="none" w:sz="0" w:space="0" w:color="auto"/>
          <w:right w:val="none" w:sz="0" w:space="0" w:color="auto"/>
        </w:pBdr>
        <w:shd w:val="clear" w:color="auto" w:fill="auto"/>
        <w:spacing w:beforeAutospacing="1" w:afterAutospacing="1" w:line="560" w:lineRule="atLeast"/>
        <w:ind w:firstLine="442"/>
        <w:rPr>
          <w:vanish w:val="0"/>
        </w:rPr>
      </w:pPr>
      <w:r>
        <w:rPr>
          <w:rFonts w:ascii="宋体" w:eastAsia="宋体" w:hAnsi="宋体" w:cs="宋体"/>
        </w:rPr>
        <w:t xml:space="preserve">姓名：</w:t>
      </w:r>
      <w:r>
        <w:rPr>
          <w:rFonts w:eastAsia="simsun"/>
          <w:u w:val="single"/>
        </w:rPr>
        <w:t xml:space="preserve">   李正任      </w:t>
      </w:r>
      <w:r>
        <w:rPr>
          <w:rFonts w:ascii="&#10;宋体" w:eastAsia="&#10;宋体" w:hAnsi="&#10;宋体" w:cs="&#10;宋体"/>
        </w:rPr>
        <w:t xml:space="preserve">性别：</w:t>
      </w:r>
      <w:r>
        <w:rPr>
          <w:rFonts w:eastAsia="simsun"/>
          <w:u w:val="single"/>
        </w:rPr>
        <w:t xml:space="preserve">   男     </w:t>
      </w:r>
      <w:r>
        <w:t xml:space="preserve"> </w:t>
      </w:r>
      <w:r>
        <w:rPr>
          <w:rFonts w:ascii="宋体" w:eastAsia="宋体" w:hAnsi="宋体" w:cs="宋体"/>
        </w:rPr>
        <w:t xml:space="preserve">年龄</w:t>
      </w:r>
      <w:r>
        <w:rPr>
          <w:rFonts w:ascii="宋体" w:eastAsia="宋体" w:hAnsi="宋体" w:cs="宋体"/>
          <w:u w:val="single"/>
        </w:rPr>
        <w:t xml:space="preserve">：</w:t>
      </w:r>
      <w:r>
        <w:rPr>
          <w:u w:val="single"/>
        </w:rPr>
        <w:t xml:space="preserve"> 53        </w:t>
      </w:r>
      <w:r>
        <w:t xml:space="preserve">  </w:t>
      </w:r>
      <w:r>
        <w:rPr>
          <w:rFonts w:ascii="宋体" w:eastAsia="宋体" w:hAnsi="宋体" w:cs="宋体"/>
        </w:rPr>
        <w:t xml:space="preserve">职务：</w:t>
      </w:r>
      <w:r>
        <w:rPr>
          <w:rFonts w:eastAsia="simsun"/>
          <w:u w:val="single"/>
        </w:rPr>
        <w:t xml:space="preserve">    总经理    </w:t>
      </w:r>
    </w:p>
    <w:p>
      <w:pPr>
        <w:divId w:val="4"/>
        <w:pBdr>
          <w:top w:val="none" w:sz="0" w:space="0" w:color="auto"/>
          <w:left w:val="none" w:sz="0" w:space="0" w:color="auto"/>
          <w:bottom w:val="none" w:sz="0" w:space="0" w:color="auto"/>
          <w:right w:val="none" w:sz="0" w:space="0" w:color="auto"/>
        </w:pBdr>
        <w:shd w:val="clear" w:color="auto" w:fill="auto"/>
        <w:spacing w:beforeAutospacing="1" w:afterAutospacing="1" w:line="560" w:lineRule="atLeast"/>
        <w:ind w:firstLine="442"/>
        <w:rPr>
          <w:vanish w:val="0"/>
        </w:rPr>
      </w:pPr>
      <w:r>
        <w:rPr>
          <w:rFonts w:ascii="宋体" w:eastAsia="宋体" w:hAnsi="宋体" w:cs="宋体"/>
        </w:rPr>
        <w:t xml:space="preserve">系</w:t>
      </w:r>
      <w:r>
        <w:rPr>
          <w:rFonts w:eastAsia="simsun"/>
          <w:u w:val="single"/>
        </w:rPr>
        <w:t xml:space="preserve">盘锦辽河油田华联实业集团有限公司</w:t>
      </w:r>
      <w:r>
        <w:rPr>
          <w:rFonts w:ascii="宋体" w:eastAsia="宋体" w:hAnsi="宋体" w:cs="宋体"/>
        </w:rPr>
        <w:t xml:space="preserve">（投标人名称）的法定代表人。</w:t>
      </w:r>
    </w:p>
    <w:p>
      <w:pPr>
        <w:divId w:val="4"/>
        <w:pBdr>
          <w:top w:val="none" w:sz="0" w:space="0" w:color="auto"/>
          <w:left w:val="none" w:sz="0" w:space="0" w:color="auto"/>
          <w:bottom w:val="none" w:sz="0" w:space="0" w:color="auto"/>
          <w:right w:val="none" w:sz="0" w:space="0" w:color="auto"/>
        </w:pBdr>
        <w:shd w:val="clear" w:color="auto" w:fill="auto"/>
        <w:spacing w:beforeAutospacing="1" w:afterAutospacing="1" w:line="560" w:lineRule="atLeast"/>
        <w:ind w:firstLine="442"/>
        <w:rPr>
          <w:vanish w:val="0"/>
        </w:rPr>
      </w:pPr>
      <w:r>
        <w:rPr>
          <w:rFonts w:ascii="宋体" w:eastAsia="宋体" w:hAnsi="宋体" w:cs="宋体"/>
        </w:rPr>
        <w:t xml:space="preserve">特此证明。</w:t>
      </w:r>
    </w:p>
    <w:p>
      <w:pPr>
        <w:divId w:val="4"/>
        <w:pBdr>
          <w:top w:val="none" w:sz="0" w:space="0" w:color="auto"/>
          <w:left w:val="none" w:sz="0" w:space="0" w:color="auto"/>
          <w:bottom w:val="none" w:sz="0" w:space="0" w:color="auto"/>
          <w:right w:val="none" w:sz="0" w:space="0" w:color="auto"/>
        </w:pBdr>
        <w:shd w:val="clear" w:color="auto" w:fill="auto"/>
        <w:spacing w:beforeAutospacing="1" w:afterAutospacing="1"/>
        <w:ind w:firstLine="444"/>
        <w:rPr>
          <w:vanish w:val="0"/>
        </w:rPr>
      </w:pPr>
      <w:r>
        <w:t xml:space="preserve"> </w:t>
      </w:r>
    </w:p>
    <w:p>
      <w:pPr>
        <w:divId w:val="4"/>
        <w:pBdr>
          <w:top w:val="none" w:sz="0" w:space="0" w:color="auto"/>
          <w:left w:val="none" w:sz="0" w:space="0" w:color="auto"/>
          <w:bottom w:val="none" w:sz="0" w:space="0" w:color="auto"/>
          <w:right w:val="none" w:sz="0" w:space="0" w:color="auto"/>
        </w:pBdr>
        <w:shd w:val="clear" w:color="auto" w:fill="auto"/>
        <w:spacing w:beforeAutospacing="1" w:afterAutospacing="1"/>
        <w:ind w:firstLine="444"/>
        <w:rPr>
          <w:vanish w:val="0"/>
        </w:rPr>
      </w:pPr>
      <w:r>
        <w:rPr>
          <w:rFonts w:ascii="宋体" w:eastAsia="宋体" w:hAnsi="宋体" w:cs="宋体"/>
        </w:rPr>
        <w:t xml:space="preserve">附：法定代表人身份证复印件。</w:t>
      </w:r>
    </w:p>
    <w:p>
      <w:pPr>
        <w:divId w:val="4"/>
        <w:pBdr>
          <w:top w:val="none" w:sz="0" w:space="0" w:color="auto"/>
          <w:left w:val="none" w:sz="0" w:space="0" w:color="auto"/>
          <w:bottom w:val="none" w:sz="0" w:space="0" w:color="auto"/>
          <w:right w:val="none" w:sz="0" w:space="0" w:color="auto"/>
        </w:pBdr>
        <w:shd w:val="clear" w:color="auto" w:fill="auto"/>
        <w:spacing w:beforeAutospacing="1" w:afterAutospacing="1"/>
        <w:ind w:firstLine="444"/>
        <w:rPr>
          <w:vanish w:val="0"/>
        </w:rPr>
      </w:pPr>
      <w:r>
        <w:t xml:space="preserve"> </w:t>
      </w:r>
    </w:p>
    <w:p>
      <w:pPr>
        <w:divId w:val="4"/>
        <w:pBdr>
          <w:top w:val="none" w:sz="0" w:space="0" w:color="auto"/>
          <w:left w:val="none" w:sz="0" w:space="0" w:color="auto"/>
          <w:bottom w:val="none" w:sz="0" w:space="0" w:color="auto"/>
          <w:right w:val="none" w:sz="0" w:space="0" w:color="auto"/>
        </w:pBdr>
        <w:shd w:val="clear" w:color="auto" w:fill="auto"/>
        <w:spacing w:beforeAutospacing="1" w:afterAutospacing="1"/>
        <w:ind w:firstLine="444"/>
        <w:rPr>
          <w:vanish w:val="0"/>
        </w:rPr>
      </w:pPr>
      <w:r>
        <w:rPr>
          <w:rFonts w:ascii="宋体" w:eastAsia="宋体" w:hAnsi="宋体" w:cs="宋体"/>
        </w:rPr>
        <w:t xml:space="preserve">注：本身份证明需由投标人加盖单位公章。</w:t>
      </w:r>
    </w:p>
    <w:p>
      <w:pPr>
        <w:divId w:val="4"/>
        <w:pBdr>
          <w:top w:val="none" w:sz="0" w:space="0" w:color="auto"/>
          <w:left w:val="none" w:sz="0" w:space="0" w:color="auto"/>
          <w:bottom w:val="none" w:sz="0" w:space="0" w:color="auto"/>
          <w:right w:val="none" w:sz="0" w:space="0" w:color="auto"/>
        </w:pBdr>
        <w:shd w:val="clear" w:color="auto" w:fill="auto"/>
        <w:spacing w:beforeAutospacing="1" w:afterAutospacing="1" w:line="500" w:lineRule="atLeast"/>
        <w:rPr>
          <w:vanish w:val="0"/>
        </w:rPr>
      </w:pPr>
      <w:r>
        <w:rPr>
          <w:rFonts w:ascii="宋体" w:eastAsia="宋体" w:hAnsi="宋体" w:cs="宋体"/>
        </w:rPr>
        <w:t xml:space="preserve"> </w:t>
      </w:r>
    </w:p>
    <w:p>
      <w:pPr>
        <w:divId w:val="4"/>
        <w:pBdr>
          <w:top w:val="none" w:sz="0" w:space="0" w:color="auto"/>
          <w:left w:val="none" w:sz="0" w:space="0" w:color="auto"/>
          <w:bottom w:val="none" w:sz="0" w:space="0" w:color="auto"/>
          <w:right w:val="none" w:sz="0" w:space="0" w:color="auto"/>
        </w:pBdr>
        <w:shd w:val="clear" w:color="auto" w:fill="auto"/>
        <w:spacing w:beforeAutospacing="1" w:afterAutospacing="1" w:line="360" w:lineRule="auto"/>
        <w:ind w:firstLine="420"/>
        <w:rPr>
          <w:vanish w:val="0"/>
        </w:rPr>
      </w:pPr>
      <w:r>
        <w:pict>
          <v:shape id="_x0000_i1026" type="#_x0000_t75" style="width:418.5pt;height:160.5pt">
            <v:imagedata r:id="rId2" o:title=""/>
          </v:shape>
        </w:pict>
      </w:r>
    </w:p>
    <w:p>
      <w:pPr>
        <w:divId w:val="4"/>
        <w:pBdr>
          <w:top w:val="none" w:sz="0" w:space="0" w:color="auto"/>
          <w:left w:val="none" w:sz="0" w:space="0" w:color="auto"/>
          <w:bottom w:val="none" w:sz="0" w:space="0" w:color="auto"/>
          <w:right w:val="none" w:sz="0" w:space="0" w:color="auto"/>
        </w:pBdr>
        <w:shd w:val="clear" w:color="auto" w:fill="auto"/>
        <w:spacing w:beforeAutospacing="1" w:afterAutospacing="1" w:line="360" w:lineRule="auto"/>
        <w:ind w:firstLine="200"/>
        <w:rPr>
          <w:vanish w:val="0"/>
        </w:rPr>
      </w:pPr>
      <w:r>
        <w:rPr>
          <w:rFonts w:ascii="宋体" w:eastAsia="宋体" w:hAnsi="宋体" w:cs="宋体"/>
        </w:rPr>
        <w:t xml:space="preserve"> </w:t>
      </w:r>
    </w:p>
    <w:p>
      <w:pPr>
        <w:divId w:val="4"/>
        <w:pBdr>
          <w:top w:val="none" w:sz="0" w:space="0" w:color="auto"/>
          <w:left w:val="none" w:sz="0" w:space="0" w:color="auto"/>
          <w:bottom w:val="none" w:sz="0" w:space="0" w:color="auto"/>
          <w:right w:val="none" w:sz="0" w:space="0" w:color="auto"/>
        </w:pBdr>
        <w:shd w:val="clear" w:color="auto" w:fill="auto"/>
        <w:spacing w:beforeAutospacing="1" w:afterAutospacing="1" w:line="500" w:lineRule="atLeast"/>
        <w:jc w:val="right"/>
        <w:rPr>
          <w:vanish w:val="0"/>
        </w:rPr>
      </w:pPr>
      <w:r>
        <w:rPr>
          <w:rFonts w:ascii="宋体" w:eastAsia="宋体" w:hAnsi="宋体" w:cs="宋体"/>
        </w:rPr>
        <w:t xml:space="preserve">投标人：</w:t>
      </w:r>
      <w:r>
        <w:rPr>
          <w:rFonts w:ascii="宋体" w:eastAsia="宋体" w:hAnsi="宋体" w:cs="宋体"/>
          <w:u w:val="single"/>
        </w:rPr>
        <w:t xml:space="preserve">盘锦辽河油田华联实业集团有限公司</w:t>
      </w:r>
      <w:r>
        <w:rPr>
          <w:rFonts w:ascii="宋体" w:eastAsia="宋体" w:hAnsi="宋体" w:cs="宋体"/>
        </w:rPr>
        <w:t xml:space="preserve">（电子公章）</w:t>
      </w:r>
    </w:p>
    <w:p>
      <w:pPr>
        <w:divId w:val="4"/>
        <w:rPr>
          <w:vanish w:val="0"/>
        </w:rPr>
      </w:pPr>
      <w:r>
        <w:rPr>
          <w:rFonts w:ascii="宋体" w:eastAsia="宋体" w:hAnsi="宋体" w:cs="&#10;times new roman"/>
          <w:sz w:val="21"/>
          <w:u w:val="single"/>
        </w:rPr>
        <w:t xml:space="preserve">    2023     </w:t>
      </w:r>
      <w:r>
        <w:rPr>
          <w:rFonts w:ascii="宋体" w:eastAsia="宋体" w:hAnsi="宋体" w:cs="times new roman"/>
          <w:sz w:val="21"/>
        </w:rPr>
        <w:t xml:space="preserve">年</w:t>
      </w:r>
      <w:r>
        <w:rPr>
          <w:rFonts w:ascii="宋体" w:eastAsia="宋体" w:hAnsi="宋体" w:cs="times new roman"/>
          <w:sz w:val="21"/>
          <w:u w:val="single"/>
        </w:rPr>
        <w:t xml:space="preserve">    12    </w:t>
      </w:r>
      <w:r>
        <w:rPr>
          <w:rFonts w:ascii="宋体" w:eastAsia="宋体" w:hAnsi="宋体" w:cs="times new roman"/>
          <w:sz w:val="21"/>
        </w:rPr>
        <w:t xml:space="preserve">月</w:t>
      </w:r>
      <w:r>
        <w:rPr>
          <w:rFonts w:ascii="宋体" w:eastAsia="宋体" w:hAnsi="宋体" w:cs="times new roman"/>
          <w:sz w:val="21"/>
          <w:u w:val="single"/>
        </w:rPr>
        <w:t xml:space="preserve">    6    </w:t>
      </w:r>
      <w:r>
        <w:rPr>
          <w:rFonts w:ascii="宋体" w:eastAsia="宋体" w:hAnsi="宋体" w:cs="times new roman"/>
          <w:sz w:val="21"/>
        </w:rPr>
        <w:t xml:space="preserve">日 </w:t>
      </w:r>
    </w:p>
    <w:p>
      <w:pPr>
        <w:pStyle w:val="Heading2"/>
        <w:divId w:val="5"/>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6"/>
        </w:rPr>
        <w:t xml:space="preserve">授权委托书</w:t>
      </w:r>
    </w:p>
    <w:p>
      <w:pPr>
        <w:divId w:val="6"/>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bookmarkStart w:id="3" w:name="_Toc95225138"/>
      <w:r>
        <w:rPr>
          <w:rFonts w:ascii="宋体" w:eastAsia="宋体" w:hAnsi="宋体" w:cs="宋体"/>
          <w:b/>
          <w:sz w:val="28"/>
        </w:rPr>
        <w:t xml:space="preserve">授权委托书</w:t>
      </w:r>
      <w:bookmarkEnd w:id="3"/>
    </w:p>
    <w:p>
      <w:pPr>
        <w:divId w:val="6"/>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（如法定代表人授权其他人投标用此表）</w:t>
      </w:r>
    </w:p>
    <w:p>
      <w:pPr>
        <w:divId w:val="6"/>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p>
      <w:pPr>
        <w:divId w:val="6"/>
        <w:pBdr>
          <w:top w:val="none" w:sz="0" w:space="0" w:color="auto"/>
          <w:left w:val="none" w:sz="0" w:space="0" w:color="auto"/>
          <w:bottom w:val="none" w:sz="0" w:space="0" w:color="auto"/>
          <w:right w:val="none" w:sz="0" w:space="0" w:color="auto"/>
        </w:pBdr>
        <w:shd w:val="clear" w:color="auto" w:fill="auto"/>
        <w:spacing w:beforeAutospacing="1" w:afterAutospacing="1" w:line="360" w:lineRule="auto"/>
        <w:ind w:firstLine="460"/>
        <w:rPr>
          <w:vanish w:val="0"/>
        </w:rPr>
      </w:pPr>
      <w:r>
        <w:rPr>
          <w:rFonts w:ascii="宋体" w:eastAsia="宋体" w:hAnsi="宋体" w:cs="宋体"/>
          <w:spacing w:val="10"/>
        </w:rPr>
        <w:t xml:space="preserve">本人</w:t>
      </w:r>
      <w:r>
        <w:rPr>
          <w:rFonts w:ascii="宋体" w:eastAsia="宋体" w:hAnsi="宋体" w:cs="宋体"/>
          <w:spacing w:val="10"/>
          <w:u w:val="single"/>
        </w:rPr>
        <w:t xml:space="preserve">  李正任   </w:t>
      </w:r>
      <w:r>
        <w:rPr>
          <w:rFonts w:ascii="宋体" w:eastAsia="宋体" w:hAnsi="宋体" w:cs="宋体"/>
          <w:spacing w:val="10"/>
        </w:rPr>
        <w:t xml:space="preserve">（姓名）系 </w:t>
      </w:r>
      <w:r>
        <w:rPr>
          <w:rFonts w:ascii="宋体" w:eastAsia="宋体" w:hAnsi="宋体" w:cs="宋体"/>
          <w:spacing w:val="10"/>
          <w:u w:val="single"/>
        </w:rPr>
        <w:t xml:space="preserve">盘锦辽河油田华联实业集团有限公司</w:t>
      </w:r>
      <w:r>
        <w:rPr>
          <w:rFonts w:ascii="宋体" w:eastAsia="宋体" w:hAnsi="宋体" w:cs="宋体"/>
          <w:spacing w:val="10"/>
        </w:rPr>
        <w:t xml:space="preserve">（投标人名称）的法定代表人，现委托</w:t>
      </w:r>
      <w:r>
        <w:rPr>
          <w:rFonts w:ascii="宋体" w:eastAsia="宋体" w:hAnsi="宋体" w:cs="宋体"/>
          <w:spacing w:val="10"/>
          <w:u w:val="single"/>
        </w:rPr>
        <w:t xml:space="preserve">盘锦辽河油田华联实业集团有限公司</w:t>
      </w:r>
      <w:r>
        <w:rPr>
          <w:rFonts w:ascii="宋体" w:eastAsia="宋体" w:hAnsi="宋体" w:cs="宋体"/>
        </w:rPr>
        <w:t xml:space="preserve">（单位名称）的</w:t>
      </w:r>
      <w:r>
        <w:rPr>
          <w:rFonts w:ascii="宋体" w:eastAsia="宋体" w:hAnsi="宋体" w:cs="宋体"/>
          <w:u w:val="single"/>
        </w:rPr>
        <w:t xml:space="preserve">   业务经理     </w:t>
      </w:r>
      <w:r>
        <w:rPr>
          <w:rFonts w:ascii="宋体" w:eastAsia="宋体" w:hAnsi="宋体" w:cs="宋体"/>
        </w:rPr>
        <w:t xml:space="preserve">（职务）</w:t>
      </w:r>
      <w:r>
        <w:rPr>
          <w:rFonts w:ascii="宋体" w:eastAsia="宋体" w:hAnsi="宋体" w:cs="宋体"/>
          <w:u w:val="single"/>
        </w:rPr>
        <w:t xml:space="preserve">张晨</w:t>
      </w:r>
      <w:r>
        <w:rPr>
          <w:rFonts w:ascii="宋体" w:eastAsia="宋体" w:hAnsi="宋体" w:cs="宋体"/>
        </w:rPr>
        <w:t xml:space="preserve">（姓名）</w:t>
      </w:r>
      <w:r>
        <w:rPr>
          <w:rFonts w:ascii="宋体" w:eastAsia="宋体" w:hAnsi="宋体" w:cs="宋体"/>
          <w:spacing w:val="10"/>
        </w:rPr>
        <w:t xml:space="preserve">为我公司授权代理人。代理人根据授权，以我公司名义签署、澄清、说明、补正、递交、撤回、修改</w:t>
      </w:r>
      <w:r>
        <w:rPr>
          <w:rFonts w:ascii="宋体" w:eastAsia="宋体" w:hAnsi="宋体" w:cs="宋体"/>
          <w:spacing w:val="10"/>
          <w:u w:val="single"/>
        </w:rPr>
        <w:t xml:space="preserve"> </w:t>
      </w:r>
      <w:r>
        <w:rPr>
          <w:rFonts w:ascii="宋体" w:eastAsia="宋体" w:hAnsi="宋体" w:cs="宋体"/>
          <w:spacing w:val="10"/>
          <w:u w:val="single"/>
        </w:rPr>
        <w:t xml:space="preserve">2024年BSK生产值班车服务</w:t>
      </w:r>
      <w:r>
        <w:rPr>
          <w:rFonts w:ascii="宋体" w:eastAsia="宋体" w:hAnsi="宋体" w:cs="宋体"/>
          <w:spacing w:val="10"/>
          <w:u w:val="single"/>
        </w:rPr>
        <w:t xml:space="preserve">（项目名称）</w:t>
      </w:r>
      <w:r>
        <w:rPr>
          <w:rFonts w:ascii="宋体" w:eastAsia="宋体" w:hAnsi="宋体" w:cs="宋体"/>
          <w:spacing w:val="10"/>
          <w:u w:val="single"/>
        </w:rPr>
        <w:t xml:space="preserve">      </w:t>
      </w:r>
      <w:r>
        <w:rPr>
          <w:rFonts w:ascii="宋体" w:eastAsia="宋体" w:hAnsi="宋体" w:cs="宋体"/>
          <w:spacing w:val="10"/>
        </w:rPr>
        <w:t xml:space="preserve">投标文件、签订合同和处理有关事宜，其法律后果由我公司承担。</w:t>
      </w:r>
    </w:p>
    <w:p>
      <w:pPr>
        <w:divId w:val="6"/>
        <w:pBdr>
          <w:top w:val="none" w:sz="0" w:space="0" w:color="auto"/>
          <w:left w:val="none" w:sz="0" w:space="0" w:color="auto"/>
          <w:bottom w:val="none" w:sz="0" w:space="0" w:color="auto"/>
          <w:right w:val="none" w:sz="0" w:space="0" w:color="auto"/>
        </w:pBdr>
        <w:shd w:val="clear" w:color="auto" w:fill="auto"/>
        <w:spacing w:beforeAutospacing="1" w:afterAutospacing="1" w:line="360" w:lineRule="auto"/>
        <w:ind w:firstLine="200"/>
        <w:rPr>
          <w:vanish w:val="0"/>
        </w:rPr>
      </w:pPr>
      <w:r>
        <w:rPr>
          <w:rFonts w:ascii="宋体" w:eastAsia="宋体" w:hAnsi="宋体" w:cs="宋体"/>
          <w:spacing w:val="10"/>
        </w:rPr>
        <w:t xml:space="preserve">  </w:t>
      </w:r>
      <w:r>
        <w:rPr>
          <w:rFonts w:ascii="宋体" w:eastAsia="宋体" w:hAnsi="宋体" w:cs="宋体"/>
          <w:spacing w:val="10"/>
        </w:rPr>
        <w:t xml:space="preserve">授权期限：自授权之日起至</w:t>
      </w:r>
      <w:r>
        <w:rPr>
          <w:rFonts w:ascii="宋体" w:eastAsia="宋体" w:hAnsi="宋体" w:cs="宋体"/>
          <w:spacing w:val="10"/>
          <w:u w:val="single"/>
        </w:rPr>
        <w:t xml:space="preserve">  2024    </w:t>
      </w:r>
      <w:r>
        <w:rPr>
          <w:rFonts w:ascii="宋体" w:eastAsia="宋体" w:hAnsi="宋体" w:cs="宋体"/>
          <w:spacing w:val="10"/>
          <w:u w:val="single"/>
        </w:rPr>
        <w:t xml:space="preserve">年</w:t>
      </w:r>
      <w:r>
        <w:rPr>
          <w:rFonts w:ascii="宋体" w:eastAsia="宋体" w:hAnsi="宋体" w:cs="宋体"/>
          <w:spacing w:val="10"/>
          <w:u w:val="single"/>
        </w:rPr>
        <w:t xml:space="preserve">  12   </w:t>
      </w:r>
      <w:r>
        <w:rPr>
          <w:rFonts w:ascii="宋体" w:eastAsia="宋体" w:hAnsi="宋体" w:cs="宋体"/>
          <w:spacing w:val="10"/>
          <w:u w:val="single"/>
        </w:rPr>
        <w:t xml:space="preserve">月</w:t>
      </w:r>
      <w:r>
        <w:rPr>
          <w:rFonts w:ascii="宋体" w:eastAsia="宋体" w:hAnsi="宋体" w:cs="宋体"/>
          <w:spacing w:val="10"/>
          <w:u w:val="single"/>
        </w:rPr>
        <w:t xml:space="preserve">   31  </w:t>
      </w:r>
      <w:r>
        <w:rPr>
          <w:rFonts w:ascii="宋体" w:eastAsia="宋体" w:hAnsi="宋体" w:cs="宋体"/>
          <w:spacing w:val="10"/>
          <w:u w:val="single"/>
        </w:rPr>
        <w:t xml:space="preserve">日</w:t>
      </w:r>
      <w:r>
        <w:rPr>
          <w:rFonts w:ascii="宋体" w:eastAsia="宋体" w:hAnsi="宋体" w:cs="宋体"/>
          <w:spacing w:val="10"/>
        </w:rPr>
        <w:t xml:space="preserve">。</w:t>
      </w:r>
    </w:p>
    <w:p>
      <w:pPr>
        <w:divId w:val="6"/>
        <w:pBdr>
          <w:top w:val="none" w:sz="0" w:space="0" w:color="auto"/>
          <w:left w:val="none" w:sz="0" w:space="0" w:color="auto"/>
          <w:bottom w:val="none" w:sz="0" w:space="0" w:color="auto"/>
          <w:right w:val="none" w:sz="0" w:space="0" w:color="auto"/>
        </w:pBdr>
        <w:shd w:val="clear" w:color="auto" w:fill="auto"/>
        <w:spacing w:beforeAutospacing="1" w:afterAutospacing="1" w:line="360" w:lineRule="auto"/>
        <w:ind w:firstLine="460"/>
        <w:rPr>
          <w:vanish w:val="0"/>
        </w:rPr>
      </w:pPr>
      <w:r>
        <w:rPr>
          <w:rFonts w:ascii="宋体" w:eastAsia="宋体" w:hAnsi="宋体" w:cs="宋体"/>
          <w:spacing w:val="10"/>
        </w:rPr>
        <w:t xml:space="preserve">代理人无转委托权。</w:t>
      </w:r>
    </w:p>
    <w:p>
      <w:pPr>
        <w:divId w:val="6"/>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spacing w:val="10"/>
        </w:rPr>
        <w:t xml:space="preserve">附：法定代表人及代理人身份证明</w:t>
      </w:r>
    </w:p>
    <w:p>
      <w:pPr>
        <w:divId w:val="6"/>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p>
    <w:tbl>
      <w:tblPr>
        <w:tblW w:w="0" w:type="auto"/>
        <w:jc w:val="left"/>
        <w:tblCellSpacing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6"/>
        <w:gridCol w:w="8890"/>
      </w:tblGrid>
      <w:tr>
        <w:trPr>
          <w:trHeight w:val="15"/>
          <w:tblCellSpacing w:w="0" w:type="dxa"/>
          <w:jc w:val="left"/>
          <w:divId w:val="6"/>
        </w:trPr>
        <w:tc>
          <w:tcPr>
            <w:tcW w:w="45" w:type="dxa"/>
            <w:vAlign w:val="center"/>
          </w:tcPr>
          <w:p>
            <w:pPr/>
          </w:p>
        </w:tc>
        <w:tc>
          <w:tcPr>
            <w:tcW w:w="8880" w:type="dxa"/>
            <w:vAlign w:val="center"/>
          </w:tcPr>
          <w:p>
            <w:pPr/>
          </w:p>
        </w:tc>
      </w:tr>
      <w:tr>
        <w:trPr>
          <w:trHeight w:val="3390"/>
          <w:tblCellSpacing w:w="0" w:type="dxa"/>
          <w:jc w:val="left"/>
          <w:divId w:val="6"/>
        </w:trPr>
        <w:tc>
          <w:tcPr>
            <w:vAlign w:val="center"/>
          </w:tcPr>
          <w:p>
            <w:pPr/>
          </w:p>
        </w:tc>
        <w:tc>
          <w:tcPr/>
          <w:p>
            <w:pPr>
              <w:jc w:val="left"/>
              <w:rPr>
                <w:vanish w:val="0"/>
              </w:rPr>
            </w:pPr>
            <w:r>
              <w:pict>
                <v:shape id="_x0000_i1027" type="#_x0000_t75" style="width:444pt;height:169.5pt">
                  <v:imagedata r:id="rId2" o:title=""/>
                </v:shape>
              </w:pict>
            </w:r>
          </w:p>
        </w:tc>
      </w:tr>
      <w:tr>
        <w:trPr>
          <w:trHeight w:val="660"/>
          <w:tblCellSpacing w:w="0" w:type="dxa"/>
          <w:jc w:val="left"/>
          <w:divId w:val="6"/>
        </w:trPr>
        <w:tc>
          <w:tcPr>
            <w:vAlign w:val="center"/>
          </w:tcPr>
          <w:p>
            <w:pPr/>
          </w:p>
        </w:tc>
      </w:tr>
      <w:tr>
        <w:trPr>
          <w:trHeight w:val="3390"/>
          <w:tblCellSpacing w:w="0" w:type="dxa"/>
          <w:jc w:val="left"/>
          <w:divId w:val="6"/>
        </w:trPr>
        <w:tc>
          <w:tcPr>
            <w:vAlign w:val="center"/>
          </w:tcPr>
          <w:p>
            <w:pPr/>
          </w:p>
        </w:tc>
        <w:tc>
          <w:tcPr/>
          <w:p>
            <w:pPr>
              <w:jc w:val="left"/>
              <w:rPr>
                <w:vanish w:val="0"/>
              </w:rPr>
            </w:pPr>
            <w:r>
              <w:pict>
                <v:shape id="_x0000_i1028" type="#_x0000_t75" style="width:444pt;height:169.5pt">
                  <v:imagedata r:id="rId2" o:title=""/>
                </v:shape>
              </w:pict>
            </w:r>
          </w:p>
        </w:tc>
      </w:tr>
    </w:tbl>
    <w:p>
      <w:pPr>
        <w:divId w:val="6"/>
        <w:spacing w:line="360" w:lineRule="atLeast"/>
        <w:rPr>
          <w:vanish w:val="0"/>
        </w:rPr>
      </w:pPr>
      <w:r>
        <w:rPr>
          <w:rFonts w:ascii="宋体" w:eastAsia="宋体" w:hAnsi="宋体" w:cs="宋体"/>
          <w:spacing w:val="10"/>
        </w:rPr>
        <w:t xml:space="preserve"> </w:t>
      </w:r>
    </w:p>
    <w:p>
      <w:pPr>
        <w:divId w:val="6"/>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p>
    <w:p>
      <w:pPr>
        <w:divId w:val="6"/>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spacing w:val="10"/>
        </w:rPr>
        <w:t xml:space="preserve"> </w:t>
      </w:r>
    </w:p>
    <w:p>
      <w:pPr>
        <w:divId w:val="6"/>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spacing w:val="10"/>
        </w:rPr>
        <w:t xml:space="preserve"> </w:t>
      </w:r>
    </w:p>
    <w:p>
      <w:pPr>
        <w:divId w:val="6"/>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spacing w:val="10"/>
        </w:rPr>
        <w:t xml:space="preserve"> </w:t>
      </w:r>
    </w:p>
    <w:p>
      <w:pPr>
        <w:divId w:val="6"/>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spacing w:val="10"/>
        </w:rPr>
        <w:t xml:space="preserve"> </w:t>
      </w:r>
    </w:p>
    <w:p>
      <w:pPr>
        <w:divId w:val="6"/>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spacing w:val="10"/>
        </w:rPr>
        <w:t xml:space="preserve"> </w:t>
      </w:r>
    </w:p>
    <w:p>
      <w:pPr>
        <w:divId w:val="6"/>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spacing w:val="10"/>
        </w:rPr>
        <w:t xml:space="preserve"> </w:t>
      </w:r>
    </w:p>
    <w:p>
      <w:pPr>
        <w:divId w:val="6"/>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spacing w:val="10"/>
        </w:rPr>
        <w:t xml:space="preserve"> </w:t>
      </w:r>
    </w:p>
    <w:p>
      <w:pPr>
        <w:divId w:val="6"/>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spacing w:val="10"/>
        </w:rPr>
        <w:t xml:space="preserve"> </w:t>
      </w:r>
    </w:p>
    <w:p>
      <w:pPr>
        <w:divId w:val="6"/>
        <w:pBdr>
          <w:top w:val="none" w:sz="0" w:space="0" w:color="auto"/>
          <w:left w:val="none" w:sz="0" w:space="0" w:color="auto"/>
          <w:bottom w:val="none" w:sz="0" w:space="0" w:color="auto"/>
          <w:right w:val="none" w:sz="0" w:space="0" w:color="auto"/>
        </w:pBdr>
        <w:shd w:val="clear" w:color="auto" w:fill="auto"/>
        <w:spacing w:beforeAutospacing="1" w:afterAutospacing="1" w:line="360" w:lineRule="auto"/>
        <w:ind w:firstLine="200"/>
        <w:jc w:val="right"/>
        <w:rPr>
          <w:vanish w:val="0"/>
        </w:rPr>
      </w:pPr>
      <w:r>
        <w:rPr>
          <w:rFonts w:ascii="宋体" w:eastAsia="宋体" w:hAnsi="宋体" w:cs="宋体"/>
          <w:spacing w:val="10"/>
        </w:rPr>
        <w:t xml:space="preserve"> </w:t>
      </w:r>
    </w:p>
    <w:p>
      <w:pPr>
        <w:divId w:val="6"/>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rPr>
        <w:t xml:space="preserve"> </w:t>
      </w:r>
    </w:p>
    <w:p>
      <w:pPr>
        <w:divId w:val="6"/>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黑体" w:eastAsia="黑体" w:hAnsi="黑体" w:cs="黑体"/>
          <w:sz w:val="32"/>
        </w:rPr>
        <w:t xml:space="preserve"> </w:t>
      </w:r>
    </w:p>
    <w:p>
      <w:pPr>
        <w:divId w:val="6"/>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黑体" w:eastAsia="黑体" w:hAnsi="黑体" w:cs="黑体"/>
          <w:sz w:val="32"/>
        </w:rPr>
        <w:t xml:space="preserve"> </w:t>
      </w:r>
    </w:p>
    <w:p>
      <w:pPr>
        <w:divId w:val="6"/>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黑体" w:eastAsia="黑体" w:hAnsi="黑体" w:cs="黑体"/>
          <w:sz w:val="32"/>
        </w:rPr>
        <w:t xml:space="preserve"> </w:t>
      </w:r>
    </w:p>
    <w:p>
      <w:pPr>
        <w:divId w:val="6"/>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黑体" w:eastAsia="黑体" w:hAnsi="黑体" w:cs="黑体"/>
          <w:sz w:val="32"/>
        </w:rPr>
        <w:t xml:space="preserve"> </w:t>
      </w:r>
    </w:p>
    <w:p>
      <w:pPr>
        <w:divId w:val="6"/>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黑体" w:eastAsia="黑体" w:hAnsi="黑体" w:cs="黑体"/>
          <w:sz w:val="32"/>
        </w:rPr>
        <w:t xml:space="preserve"> </w:t>
      </w:r>
    </w:p>
    <w:p>
      <w:pPr>
        <w:divId w:val="6"/>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黑体" w:eastAsia="黑体" w:hAnsi="黑体" w:cs="黑体"/>
          <w:sz w:val="32"/>
        </w:rPr>
        <w:t xml:space="preserve"> </w:t>
      </w:r>
    </w:p>
    <w:p>
      <w:pPr>
        <w:divId w:val="6"/>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spacing w:val="10"/>
        </w:rPr>
        <w:t xml:space="preserve"> </w:t>
      </w:r>
    </w:p>
    <w:p>
      <w:pPr>
        <w:divId w:val="6"/>
        <w:pBdr>
          <w:top w:val="none" w:sz="0" w:space="0" w:color="auto"/>
          <w:left w:val="none" w:sz="0" w:space="0" w:color="auto"/>
          <w:bottom w:val="none" w:sz="0" w:space="0" w:color="auto"/>
          <w:right w:val="none" w:sz="0" w:space="0" w:color="auto"/>
        </w:pBdr>
        <w:shd w:val="clear" w:color="auto" w:fill="auto"/>
        <w:spacing w:before="0" w:after="0"/>
        <w:rPr>
          <w:vanish w:val="0"/>
        </w:rPr>
      </w:pPr>
    </w:p>
    <w:p>
      <w:pPr>
        <w:divId w:val="6"/>
        <w:pBdr>
          <w:top w:val="none" w:sz="0" w:space="0" w:color="auto"/>
          <w:left w:val="none" w:sz="0" w:space="0" w:color="auto"/>
          <w:bottom w:val="none" w:sz="0" w:space="0" w:color="auto"/>
          <w:right w:val="none" w:sz="0" w:space="0" w:color="auto"/>
        </w:pBdr>
        <w:shd w:val="clear" w:color="auto" w:fill="auto"/>
        <w:spacing w:beforeAutospacing="1" w:afterAutospacing="1" w:line="360" w:lineRule="auto"/>
        <w:ind w:firstLine="200"/>
        <w:jc w:val="right"/>
        <w:rPr>
          <w:vanish w:val="0"/>
        </w:rPr>
      </w:pPr>
      <w:r>
        <w:rPr>
          <w:rFonts w:ascii="宋体" w:eastAsia="宋体" w:hAnsi="宋体" w:cs="宋体"/>
          <w:spacing w:val="10"/>
        </w:rPr>
        <w:t xml:space="preserve">法定代表人：</w:t>
      </w:r>
      <w:r>
        <w:rPr>
          <w:rFonts w:ascii="宋体" w:eastAsia="宋体" w:hAnsi="宋体" w:cs="宋体"/>
          <w:spacing w:val="10"/>
          <w:u w:val="single"/>
        </w:rPr>
        <w:t xml:space="preserve">李正任</w:t>
      </w:r>
      <w:r>
        <w:rPr>
          <w:rFonts w:ascii="宋体" w:eastAsia="宋体" w:hAnsi="宋体" w:cs="宋体"/>
          <w:spacing w:val="10"/>
        </w:rPr>
        <w:t xml:space="preserve">（签字或盖章）</w:t>
      </w:r>
    </w:p>
    <w:p>
      <w:pPr>
        <w:divId w:val="6"/>
        <w:pBdr>
          <w:top w:val="none" w:sz="0" w:space="0" w:color="auto"/>
          <w:left w:val="none" w:sz="0" w:space="0" w:color="auto"/>
          <w:bottom w:val="none" w:sz="0" w:space="0" w:color="auto"/>
          <w:right w:val="none" w:sz="0" w:space="0" w:color="auto"/>
        </w:pBdr>
        <w:shd w:val="clear" w:color="auto" w:fill="auto"/>
        <w:spacing w:beforeAutospacing="1" w:afterAutospacing="1" w:line="360" w:lineRule="auto"/>
        <w:ind w:firstLine="200"/>
        <w:jc w:val="right"/>
        <w:rPr>
          <w:vanish w:val="0"/>
        </w:rPr>
      </w:pPr>
      <w:r>
        <w:rPr>
          <w:rFonts w:ascii="宋体" w:eastAsia="宋体" w:hAnsi="宋体" w:cs="宋体"/>
          <w:spacing w:val="10"/>
        </w:rPr>
        <w:t xml:space="preserve">代</w:t>
      </w:r>
      <w:r>
        <w:rPr>
          <w:rFonts w:ascii="宋体" w:eastAsia="宋体" w:hAnsi="宋体" w:cs="宋体"/>
          <w:spacing w:val="10"/>
        </w:rPr>
        <w:t xml:space="preserve">  </w:t>
      </w:r>
      <w:r>
        <w:rPr>
          <w:rFonts w:ascii="宋体" w:eastAsia="宋体" w:hAnsi="宋体" w:cs="宋体"/>
          <w:spacing w:val="10"/>
        </w:rPr>
        <w:t xml:space="preserve">理</w:t>
      </w:r>
      <w:r>
        <w:rPr>
          <w:rFonts w:ascii="宋体" w:eastAsia="宋体" w:hAnsi="宋体" w:cs="宋体"/>
          <w:spacing w:val="10"/>
        </w:rPr>
        <w:t xml:space="preserve">  </w:t>
      </w:r>
      <w:r>
        <w:rPr>
          <w:rFonts w:ascii="宋体" w:eastAsia="宋体" w:hAnsi="宋体" w:cs="宋体"/>
          <w:spacing w:val="10"/>
        </w:rPr>
        <w:t xml:space="preserve">人：</w:t>
      </w:r>
      <w:r>
        <w:rPr>
          <w:rFonts w:ascii="宋体" w:eastAsia="宋体" w:hAnsi="宋体" w:cs="宋体"/>
          <w:spacing w:val="10"/>
          <w:u w:val="single"/>
        </w:rPr>
        <w:t xml:space="preserve">张晨</w:t>
      </w:r>
      <w:r>
        <w:rPr>
          <w:rFonts w:ascii="宋体" w:eastAsia="宋体" w:hAnsi="宋体" w:cs="宋体"/>
          <w:spacing w:val="10"/>
        </w:rPr>
        <w:t xml:space="preserve">（签字）</w:t>
      </w:r>
    </w:p>
    <w:p>
      <w:pPr>
        <w:divId w:val="6"/>
        <w:pBdr>
          <w:top w:val="none" w:sz="0" w:space="0" w:color="auto"/>
          <w:left w:val="none" w:sz="0" w:space="0" w:color="auto"/>
          <w:bottom w:val="none" w:sz="0" w:space="0" w:color="auto"/>
          <w:right w:val="none" w:sz="0" w:space="0" w:color="auto"/>
        </w:pBdr>
        <w:shd w:val="clear" w:color="auto" w:fill="auto"/>
        <w:spacing w:beforeAutospacing="1" w:afterAutospacing="1" w:line="360" w:lineRule="auto"/>
        <w:ind w:firstLine="200"/>
        <w:jc w:val="right"/>
        <w:rPr>
          <w:vanish w:val="0"/>
        </w:rPr>
      </w:pPr>
      <w:r>
        <w:rPr>
          <w:rFonts w:ascii="宋体" w:eastAsia="宋体" w:hAnsi="宋体" w:cs="宋体"/>
          <w:spacing w:val="10"/>
        </w:rPr>
        <w:t xml:space="preserve">投</w:t>
      </w:r>
      <w:r>
        <w:rPr>
          <w:rFonts w:ascii="宋体" w:eastAsia="宋体" w:hAnsi="宋体" w:cs="宋体"/>
          <w:spacing w:val="10"/>
        </w:rPr>
        <w:t xml:space="preserve">  </w:t>
      </w:r>
      <w:r>
        <w:rPr>
          <w:rFonts w:ascii="宋体" w:eastAsia="宋体" w:hAnsi="宋体" w:cs="宋体"/>
          <w:spacing w:val="10"/>
        </w:rPr>
        <w:t xml:space="preserve">标</w:t>
      </w:r>
      <w:r>
        <w:rPr>
          <w:rFonts w:ascii="宋体" w:eastAsia="宋体" w:hAnsi="宋体" w:cs="宋体"/>
          <w:spacing w:val="10"/>
        </w:rPr>
        <w:t xml:space="preserve">  </w:t>
      </w:r>
      <w:r>
        <w:rPr>
          <w:rFonts w:ascii="宋体" w:eastAsia="宋体" w:hAnsi="宋体" w:cs="宋体"/>
          <w:spacing w:val="10"/>
        </w:rPr>
        <w:t xml:space="preserve">人：</w:t>
      </w:r>
      <w:r>
        <w:rPr>
          <w:rFonts w:ascii="宋体" w:eastAsia="宋体" w:hAnsi="宋体" w:cs="宋体"/>
          <w:spacing w:val="10"/>
          <w:u w:val="single"/>
        </w:rPr>
        <w:t xml:space="preserve">盘锦辽河油田华联实业集团有限公司</w:t>
      </w:r>
      <w:r>
        <w:rPr>
          <w:rFonts w:ascii="宋体" w:eastAsia="宋体" w:hAnsi="宋体" w:cs="宋体"/>
          <w:spacing w:val="10"/>
        </w:rPr>
        <w:t xml:space="preserve">（盖单位公章）</w:t>
      </w:r>
    </w:p>
    <w:p>
      <w:pPr>
        <w:divId w:val="6"/>
        <w:pBdr>
          <w:top w:val="none" w:sz="0" w:space="0" w:color="auto"/>
          <w:left w:val="none" w:sz="0" w:space="0" w:color="auto"/>
          <w:bottom w:val="none" w:sz="0" w:space="0" w:color="auto"/>
          <w:right w:val="none" w:sz="0" w:space="0" w:color="auto"/>
        </w:pBdr>
        <w:shd w:val="clear" w:color="auto" w:fill="auto"/>
        <w:spacing w:beforeAutospacing="1" w:afterAutospacing="1"/>
        <w:ind w:right="603"/>
        <w:jc w:val="center"/>
        <w:rPr>
          <w:vanish w:val="0"/>
        </w:rPr>
      </w:pPr>
      <w:r>
        <w:rPr>
          <w:rFonts w:ascii="宋体" w:eastAsia="宋体" w:hAnsi="宋体" w:cs="宋体"/>
          <w:spacing w:val="10"/>
        </w:rPr>
        <w:t xml:space="preserve">                                        </w:t>
      </w:r>
      <w:r>
        <w:rPr>
          <w:rFonts w:ascii="宋体" w:eastAsia="宋体" w:hAnsi="宋体" w:cs="宋体"/>
          <w:spacing w:val="10"/>
          <w:u w:val="single"/>
        </w:rPr>
        <w:t xml:space="preserve">2023年12月6日 </w:t>
      </w:r>
    </w:p>
    <w:p>
      <w:pPr/>
      <w:r>
        <w:pict>
          <v:shape id="_x0000_i1029" type="#_x0000_t75" style="width:0.75pt;height:0.75pt">
            <v:imagedata r:id="rId1" o:title=""/>
          </v:shape>
        </w:pict>
      </w:r>
    </w:p>
    <w:p>
      <w:pPr>
        <w:pStyle w:val="Heading1"/>
        <w:divId w:val="7"/>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48"/>
        </w:rPr>
        <w:t xml:space="preserve">投标保证金</w:t>
      </w:r>
    </w:p>
    <w:p>
      <w:pPr/>
      <w:r>
        <w:pict>
          <v:shape id="_x0000_i1030" type="#_x0000_t75" style="width:0.75pt;height:0.75pt">
            <v:imagedata r:id="rId1" o:title=""/>
          </v:shape>
        </w:pict>
      </w:r>
    </w:p>
    <w:p>
      <w:pPr>
        <w:pStyle w:val="Heading1"/>
        <w:divId w:val="8"/>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48"/>
        </w:rPr>
        <w:t xml:space="preserve">偏差表</w:t>
      </w:r>
    </w:p>
    <w:p>
      <w:pPr>
        <w:divId w:val="9"/>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bookmarkStart w:id="4" w:name="_Toc95225140"/>
      <w:r>
        <w:rPr>
          <w:rFonts w:ascii="宋体" w:eastAsia="宋体" w:hAnsi="宋体" w:cs="宋体"/>
          <w:b/>
        </w:rPr>
        <w:t xml:space="preserve">偏差表</w:t>
      </w:r>
      <w:bookmarkEnd w:id="4"/>
    </w:p>
    <w:p>
      <w:pPr>
        <w:divId w:val="9"/>
        <w:pBdr>
          <w:top w:val="none" w:sz="0" w:space="0" w:color="auto"/>
          <w:left w:val="none" w:sz="0" w:space="0" w:color="auto"/>
          <w:bottom w:val="none" w:sz="0" w:space="0" w:color="auto"/>
          <w:right w:val="none" w:sz="0" w:space="0" w:color="auto"/>
        </w:pBdr>
        <w:shd w:val="clear" w:color="auto" w:fill="auto"/>
        <w:spacing w:beforeAutospacing="1" w:after="60" w:line="360" w:lineRule="auto"/>
        <w:rPr>
          <w:vanish w:val="0"/>
        </w:rPr>
      </w:pPr>
      <w:r>
        <w:rPr>
          <w:rFonts w:ascii="宋体" w:eastAsia="宋体" w:hAnsi="宋体" w:cs="&#10;arial"/>
        </w:rPr>
        <w:t xml:space="preserve">投标人名称：</w:t>
      </w:r>
      <w:r>
        <w:rPr>
          <w:rFonts w:ascii="宋体" w:eastAsia="宋体" w:hAnsi="宋体" w:cs="宋体"/>
          <w:u w:val="single"/>
        </w:rPr>
        <w:t xml:space="preserve">盘锦辽河油田华联实业集团有限公司</w:t>
      </w:r>
    </w:p>
    <w:p>
      <w:pPr>
        <w:divId w:val="9"/>
        <w:pBdr>
          <w:top w:val="none" w:sz="0" w:space="0" w:color="auto"/>
          <w:left w:val="none" w:sz="0" w:space="0" w:color="auto"/>
          <w:bottom w:val="none" w:sz="0" w:space="0" w:color="auto"/>
          <w:right w:val="none" w:sz="0" w:space="0" w:color="auto"/>
        </w:pBdr>
        <w:shd w:val="clear" w:color="auto" w:fill="auto"/>
        <w:spacing w:beforeAutospacing="1" w:after="60" w:line="360" w:lineRule="auto"/>
        <w:rPr>
          <w:vanish w:val="0"/>
        </w:rPr>
      </w:pPr>
      <w:r>
        <w:rPr>
          <w:rFonts w:ascii="宋体" w:eastAsia="宋体" w:hAnsi="宋体" w:cs="宋体"/>
        </w:rPr>
        <w:t xml:space="preserve">招标编号：</w:t>
      </w:r>
      <w:r>
        <w:rPr>
          <w:rFonts w:ascii="宋体" w:eastAsia="宋体" w:hAnsi="宋体" w:cs="宋体"/>
        </w:rPr>
        <w:t xml:space="preserve">  </w:t>
      </w:r>
      <w:r>
        <w:rPr>
          <w:rFonts w:ascii="宋体" w:eastAsia="宋体" w:hAnsi="宋体" w:cs="宋体"/>
          <w:u w:val="single"/>
        </w:rPr>
        <w:t xml:space="preserve">LHZB2-2023-FZ316          </w:t>
      </w:r>
    </w:p>
    <w:tbl>
      <w:tblP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2000"/>
        <w:gridCol w:w="2275"/>
        <w:gridCol w:w="2152"/>
        <w:gridCol w:w="1727"/>
        <w:gridCol w:w="1754"/>
      </w:tblGrid>
      <w:tr>
        <w:trPr>
          <w:trHeight w:val="628"/>
          <w:divId w:val="9"/>
        </w:trPr>
        <w:tc>
          <w:tcPr>
            <w:tcW w:w="178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宋体" w:eastAsia="宋体" w:hAnsi="宋体" w:cs="宋体"/>
              </w:rPr>
              <w:t xml:space="preserve">招标文件条目号</w:t>
            </w:r>
          </w:p>
        </w:tc>
        <w:tc>
          <w:tcPr>
            <w:tcW w:w="2091" w:type="dxa"/>
            <w:tcBorders>
              <w:top w:val="single" w:sz="8"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宋体" w:eastAsia="宋体" w:hAnsi="宋体" w:cs="宋体"/>
              </w:rPr>
              <w:t xml:space="preserve">招标文件条款</w:t>
            </w:r>
          </w:p>
        </w:tc>
        <w:tc>
          <w:tcPr>
            <w:tcW w:w="1965" w:type="dxa"/>
            <w:tcBorders>
              <w:top w:val="single" w:sz="8"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宋体" w:eastAsia="宋体" w:hAnsi="宋体" w:cs="宋体"/>
              </w:rPr>
              <w:t xml:space="preserve">投标文件条款</w:t>
            </w:r>
          </w:p>
        </w:tc>
        <w:tc>
          <w:tcPr>
            <w:tcW w:w="1530" w:type="dxa"/>
            <w:tcBorders>
              <w:top w:val="single" w:sz="8"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宋体" w:eastAsia="宋体" w:hAnsi="宋体" w:cs="宋体"/>
              </w:rPr>
              <w:t xml:space="preserve">偏离部分内容</w:t>
            </w:r>
          </w:p>
        </w:tc>
        <w:tc>
          <w:tcPr>
            <w:tcW w:w="1558" w:type="dxa"/>
            <w:tcBorders>
              <w:top w:val="single" w:sz="8"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宋体" w:eastAsia="宋体" w:hAnsi="宋体" w:cs="宋体"/>
              </w:rPr>
              <w:t xml:space="preserve">偏差影响范围</w:t>
            </w:r>
          </w:p>
        </w:tc>
      </w:tr>
      <w:tr>
        <w:trPr>
          <w:trHeight w:val="628"/>
          <w:divId w:val="9"/>
        </w:trPr>
        <w:tc>
          <w:tcPr>
            <w:tcW w:w="1784" w:type="dxa"/>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 </w:t>
            </w:r>
          </w:p>
        </w:tc>
        <w:tc>
          <w:tcPr>
            <w:tcW w:w="2091"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 </w:t>
            </w:r>
          </w:p>
        </w:tc>
        <w:tc>
          <w:tcPr>
            <w:tcW w:w="1965"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 </w:t>
            </w:r>
          </w:p>
        </w:tc>
        <w:tc>
          <w:tcPr>
            <w:tcW w:w="1530"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apple-system" w:eastAsia="-apple-system" w:hAnsi="-apple-system" w:cs="-apple-system"/>
              </w:rPr>
              <w:t xml:space="preserve">无偏离</w:t>
            </w:r>
            <w:r>
              <w:rPr>
                <w:rFonts w:ascii="&#10;  宋体" w:eastAsia="&#10;  宋体" w:hAnsi="&#10;  宋体" w:cs="&#10;  宋体"/>
              </w:rPr>
              <w:t xml:space="preserve"> </w:t>
            </w:r>
          </w:p>
        </w:tc>
        <w:tc>
          <w:tcPr>
            <w:tcW w:w="1558"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 </w:t>
            </w:r>
          </w:p>
        </w:tc>
      </w:tr>
      <w:tr>
        <w:trPr>
          <w:trHeight w:val="628"/>
          <w:divId w:val="9"/>
        </w:trPr>
        <w:tc>
          <w:tcPr>
            <w:tcW w:w="1784" w:type="dxa"/>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 </w:t>
            </w:r>
          </w:p>
        </w:tc>
        <w:tc>
          <w:tcPr>
            <w:tcW w:w="2091"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 </w:t>
            </w:r>
          </w:p>
        </w:tc>
        <w:tc>
          <w:tcPr>
            <w:tcW w:w="1965"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 </w:t>
            </w:r>
          </w:p>
        </w:tc>
        <w:tc>
          <w:tcPr>
            <w:tcW w:w="1530"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 </w:t>
            </w:r>
          </w:p>
        </w:tc>
        <w:tc>
          <w:tcPr>
            <w:tcW w:w="1558"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 </w:t>
            </w:r>
          </w:p>
        </w:tc>
      </w:tr>
      <w:tr>
        <w:trPr>
          <w:trHeight w:val="628"/>
          <w:divId w:val="9"/>
        </w:trPr>
        <w:tc>
          <w:tcPr>
            <w:tcW w:w="1784" w:type="dxa"/>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 </w:t>
            </w:r>
          </w:p>
        </w:tc>
        <w:tc>
          <w:tcPr>
            <w:tcW w:w="2091"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 </w:t>
            </w:r>
          </w:p>
        </w:tc>
        <w:tc>
          <w:tcPr>
            <w:tcW w:w="1965"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 </w:t>
            </w:r>
          </w:p>
        </w:tc>
        <w:tc>
          <w:tcPr>
            <w:tcW w:w="1530"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 </w:t>
            </w:r>
          </w:p>
        </w:tc>
        <w:tc>
          <w:tcPr>
            <w:tcW w:w="1558"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 </w:t>
            </w:r>
          </w:p>
        </w:tc>
      </w:tr>
      <w:tr>
        <w:trPr>
          <w:trHeight w:val="628"/>
          <w:divId w:val="9"/>
        </w:trPr>
        <w:tc>
          <w:tcPr>
            <w:tcW w:w="1784" w:type="dxa"/>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 </w:t>
            </w:r>
          </w:p>
        </w:tc>
        <w:tc>
          <w:tcPr>
            <w:tcW w:w="2091"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 </w:t>
            </w:r>
          </w:p>
        </w:tc>
        <w:tc>
          <w:tcPr>
            <w:tcW w:w="1965"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 </w:t>
            </w:r>
          </w:p>
        </w:tc>
        <w:tc>
          <w:tcPr>
            <w:tcW w:w="1530"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 </w:t>
            </w:r>
          </w:p>
        </w:tc>
        <w:tc>
          <w:tcPr>
            <w:tcW w:w="1558"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 </w:t>
            </w:r>
          </w:p>
        </w:tc>
      </w:tr>
      <w:tr>
        <w:trPr>
          <w:trHeight w:val="628"/>
          <w:divId w:val="9"/>
        </w:trPr>
        <w:tc>
          <w:tcPr>
            <w:tcW w:w="1784" w:type="dxa"/>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 </w:t>
            </w:r>
          </w:p>
        </w:tc>
        <w:tc>
          <w:tcPr>
            <w:tcW w:w="2091"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 </w:t>
            </w:r>
          </w:p>
        </w:tc>
        <w:tc>
          <w:tcPr>
            <w:tcW w:w="1965"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 </w:t>
            </w:r>
          </w:p>
        </w:tc>
        <w:tc>
          <w:tcPr>
            <w:tcW w:w="1530"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 </w:t>
            </w:r>
          </w:p>
        </w:tc>
        <w:tc>
          <w:tcPr>
            <w:tcW w:w="1558"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 </w:t>
            </w:r>
          </w:p>
        </w:tc>
      </w:tr>
      <w:tr>
        <w:trPr>
          <w:trHeight w:val="628"/>
          <w:divId w:val="9"/>
        </w:trPr>
        <w:tc>
          <w:tcPr>
            <w:tcW w:w="1784" w:type="dxa"/>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rPr>
              <w:t xml:space="preserve"> </w:t>
            </w:r>
          </w:p>
        </w:tc>
        <w:tc>
          <w:tcPr>
            <w:tcW w:w="2091"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rPr>
              <w:t xml:space="preserve"> </w:t>
            </w:r>
          </w:p>
        </w:tc>
        <w:tc>
          <w:tcPr>
            <w:tcW w:w="1965"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rPr>
              <w:t xml:space="preserve"> </w:t>
            </w:r>
          </w:p>
        </w:tc>
        <w:tc>
          <w:tcPr>
            <w:tcW w:w="1530"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rPr>
              <w:t xml:space="preserve"> </w:t>
            </w:r>
          </w:p>
        </w:tc>
        <w:tc>
          <w:tcPr>
            <w:tcW w:w="1558"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rPr>
              <w:t xml:space="preserve"> </w:t>
            </w:r>
          </w:p>
        </w:tc>
      </w:tr>
    </w:tbl>
    <w:p>
      <w:pPr>
        <w:divId w:val="9"/>
        <w:pBdr>
          <w:top w:val="none" w:sz="0" w:space="0" w:color="auto"/>
          <w:left w:val="none" w:sz="0" w:space="0" w:color="auto"/>
          <w:bottom w:val="none" w:sz="0" w:space="0" w:color="auto"/>
          <w:right w:val="none" w:sz="0" w:space="0" w:color="auto"/>
        </w:pBdr>
        <w:shd w:val="clear" w:color="auto" w:fill="auto"/>
        <w:spacing w:beforeAutospacing="1" w:afterAutospacing="1"/>
        <w:ind w:firstLine="420"/>
        <w:rPr>
          <w:vanish w:val="0"/>
        </w:rPr>
      </w:pPr>
      <w:r>
        <w:rPr>
          <w:rFonts w:ascii="宋体" w:eastAsia="宋体" w:hAnsi="宋体" w:cs="宋体"/>
        </w:rPr>
        <w:t xml:space="preserve">注：投标人应表明投标文件部分实质上响应了招标文件中的关键条款。在响应</w:t>
      </w:r>
      <w:r>
        <w:t xml:space="preserve">/</w:t>
      </w:r>
      <w:r>
        <w:rPr>
          <w:rFonts w:ascii="宋体" w:eastAsia="宋体" w:hAnsi="宋体" w:cs="宋体"/>
        </w:rPr>
        <w:t xml:space="preserve">偏离表中注明相应详细描述在投标文件中的具体页码。所有负偏离项必须在此表中列出，无偏离项（包括正偏离项）不要写入此表。</w:t>
      </w:r>
    </w:p>
    <w:p>
      <w:pPr>
        <w:divId w:val="9"/>
        <w:pBdr>
          <w:top w:val="none" w:sz="0" w:space="0" w:color="auto"/>
          <w:left w:val="none" w:sz="0" w:space="0" w:color="auto"/>
          <w:bottom w:val="none" w:sz="0" w:space="0" w:color="auto"/>
          <w:right w:val="none" w:sz="0" w:space="0" w:color="auto"/>
        </w:pBdr>
        <w:shd w:val="clear" w:color="auto" w:fill="auto"/>
        <w:spacing w:beforeAutospacing="1" w:afterAutospacing="1"/>
        <w:ind w:firstLine="444"/>
        <w:rPr>
          <w:vanish w:val="0"/>
        </w:rPr>
      </w:pPr>
      <w:r>
        <w:rPr>
          <w:rFonts w:ascii="宋体" w:eastAsia="宋体" w:hAnsi="宋体" w:cs="宋体"/>
        </w:rPr>
        <w:t xml:space="preserve">如无偏离，请在该表中填写“无偏离”。</w:t>
      </w:r>
    </w:p>
    <w:p>
      <w:pPr/>
      <w:r>
        <w:pict>
          <v:shape id="_x0000_i1031" type="#_x0000_t75" style="width:0.75pt;height:0.75pt">
            <v:imagedata r:id="rId1" o:title=""/>
          </v:shape>
        </w:pict>
      </w:r>
    </w:p>
    <w:p>
      <w:pPr>
        <w:pStyle w:val="Heading1"/>
        <w:divId w:val="10"/>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48"/>
        </w:rPr>
        <w:t xml:space="preserve">服务方案</w:t>
      </w:r>
    </w:p>
    <w:p>
      <w:pPr>
        <w:pStyle w:val="Heading2"/>
        <w:divId w:val="11"/>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6"/>
        </w:rPr>
        <w:t xml:space="preserve">单位概况</w:t>
      </w:r>
    </w:p>
    <w:p>
      <w:pPr>
        <w:pStyle w:val="Heading3"/>
        <w:divId w:val="12"/>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0"/>
        </w:rPr>
        <w:t xml:space="preserve">单位基本情况</w:t>
      </w:r>
    </w:p>
    <w:p>
      <w:pPr>
        <w:divId w:val="11"/>
        <w:rPr>
          <w:vanish w:val="0"/>
        </w:rPr>
      </w:pPr>
      <w:r>
        <w:pict>
          <v:shape id="_x0000_i1032" type="#_x0000_t75" style="width:0.75pt;height:0.75pt">
            <v:imagedata r:id="rId1" o:title=""/>
          </v:shape>
        </w:pict>
      </w:r>
    </w:p>
    <w:p>
      <w:pPr>
        <w:pStyle w:val="Heading3"/>
        <w:divId w:val="13"/>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0"/>
        </w:rPr>
        <w:t xml:space="preserve">单位资质</w:t>
      </w:r>
    </w:p>
    <w:p>
      <w:pPr>
        <w:divId w:val="10"/>
        <w:rPr>
          <w:vanish w:val="0"/>
        </w:rPr>
      </w:pPr>
      <w:r>
        <w:pict>
          <v:shape id="_x0000_i1033" type="#_x0000_t75" style="width:0.75pt;height:0.75pt">
            <v:imagedata r:id="rId1" o:title=""/>
          </v:shape>
        </w:pict>
      </w:r>
    </w:p>
    <w:p>
      <w:pPr>
        <w:pStyle w:val="Heading2"/>
        <w:divId w:val="14"/>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6"/>
        </w:rPr>
        <w:t xml:space="preserve">服务方案</w:t>
      </w:r>
    </w:p>
    <w:p>
      <w:pPr>
        <w:divId w:val="10"/>
        <w:rPr>
          <w:vanish w:val="0"/>
        </w:rPr>
      </w:pPr>
      <w:r>
        <w:pict>
          <v:shape id="_x0000_i1034" type="#_x0000_t75" style="width:0.75pt;height:0.75pt">
            <v:imagedata r:id="rId1" o:title=""/>
          </v:shape>
        </w:pict>
      </w:r>
    </w:p>
    <w:p>
      <w:pPr>
        <w:pStyle w:val="Heading2"/>
        <w:divId w:val="15"/>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6"/>
        </w:rPr>
        <w:t xml:space="preserve">技术服务承诺</w:t>
      </w:r>
    </w:p>
    <w:p>
      <w:pPr>
        <w:divId w:val="10"/>
        <w:rPr>
          <w:vanish w:val="0"/>
        </w:rPr>
      </w:pPr>
      <w:r>
        <w:pict>
          <v:shape id="_x0000_i1035" type="#_x0000_t75" style="width:0.75pt;height:0.75pt">
            <v:imagedata r:id="rId1" o:title=""/>
          </v:shape>
        </w:pict>
      </w:r>
    </w:p>
    <w:p>
      <w:pPr>
        <w:pStyle w:val="Heading2"/>
        <w:divId w:val="16"/>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6"/>
        </w:rPr>
        <w:t xml:space="preserve">其他</w:t>
      </w:r>
    </w:p>
    <w:p>
      <w:pPr/>
      <w:r>
        <w:pict>
          <v:shape id="_x0000_i1036" type="#_x0000_t75" style="width:0.75pt;height:0.75pt">
            <v:imagedata r:id="rId1" o:title=""/>
          </v:shape>
        </w:pict>
      </w:r>
    </w:p>
    <w:p>
      <w:pPr>
        <w:pStyle w:val="Heading1"/>
        <w:divId w:val="17"/>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48"/>
        </w:rPr>
        <w:t xml:space="preserve">资格审查资料</w:t>
      </w:r>
    </w:p>
    <w:p>
      <w:pPr>
        <w:pStyle w:val="Heading2"/>
        <w:divId w:val="18"/>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6"/>
        </w:rPr>
        <w:t xml:space="preserve">公司概况</w:t>
      </w:r>
    </w:p>
    <w:p>
      <w:pPr>
        <w:pStyle w:val="Heading3"/>
        <w:divId w:val="19"/>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0"/>
        </w:rPr>
        <w:t xml:space="preserve">投标人基本情况表</w:t>
      </w:r>
    </w:p>
    <w:p>
      <w:pPr>
        <w:divId w:val="20"/>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p>
    <w:p>
      <w:pPr>
        <w:divId w:val="20"/>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b/>
        </w:rPr>
        <w:t xml:space="preserve">投标人基本情况表</w:t>
      </w:r>
    </w:p>
    <w:tbl>
      <w:tblPr>
        <w:tblW w:w="0" w:type="auto"/>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top w:w="0" w:type="dxa"/>
          <w:left w:w="0" w:type="dxa"/>
          <w:bottom w:w="0" w:type="dxa"/>
          <w:right w:w="0" w:type="dxa"/>
        </w:tblCellMar>
        <w:tblLook w:firstRow="0" w:lastRow="0" w:firstColumn="0" w:lastColumn="0" w:noHBand="1" w:noVBand="1"/>
      </w:tblPr>
      <w:tblGrid>
        <w:gridCol w:w="89"/>
        <w:gridCol w:w="1584"/>
        <w:gridCol w:w="1831"/>
        <w:gridCol w:w="1538"/>
        <w:gridCol w:w="287"/>
        <w:gridCol w:w="1621"/>
        <w:gridCol w:w="229"/>
        <w:gridCol w:w="249"/>
        <w:gridCol w:w="650"/>
        <w:gridCol w:w="2045"/>
      </w:tblGrid>
      <w:tr>
        <w:trPr>
          <w:trHeight w:val="463"/>
          <w:jc w:val="center"/>
          <w:divId w:val="21"/>
        </w:trPr>
        <w:tc>
          <w:tcPr>
            <w:tcW w:w="172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投标人名称</w:t>
            </w:r>
          </w:p>
        </w:tc>
        <w:tc>
          <w:tcPr>
            <w:tcW w:w="6793" w:type="dxa"/>
            <w:gridSpan w:val="9"/>
            <w:tcBorders>
              <w:top w:val="single" w:sz="8"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10;  宋体" w:eastAsia="&#10;  宋体" w:hAnsi="&#10;  宋体" w:cs="&#10;  宋体"/>
              </w:rPr>
              <w:t xml:space="preserve"> 盘锦辽河油田华联实业集团有限公司</w:t>
            </w:r>
          </w:p>
        </w:tc>
      </w:tr>
      <w:tr>
        <w:trPr>
          <w:trHeight w:val="450"/>
          <w:jc w:val="center"/>
          <w:divId w:val="21"/>
        </w:trPr>
        <w:tc>
          <w:tcPr>
            <w:tcW w:w="1721" w:type="dxa"/>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注册地址</w:t>
            </w:r>
          </w:p>
        </w:tc>
        <w:tc>
          <w:tcPr>
            <w:tcW w:w="3467" w:type="dxa"/>
            <w:gridSpan w:val="4"/>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10;  宋体" w:eastAsia="&#10;  宋体" w:hAnsi="&#10;  宋体" w:cs="&#10;  宋体"/>
              </w:rPr>
              <w:t xml:space="preserve"> 盘锦市兴隆台区锦采街</w:t>
            </w:r>
          </w:p>
        </w:tc>
        <w:tc>
          <w:tcPr>
            <w:tcW w:w="1233" w:type="dxa"/>
            <w:gridSpan w:val="2"/>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邮政编码</w:t>
            </w:r>
          </w:p>
        </w:tc>
        <w:tc>
          <w:tcPr>
            <w:tcW w:w="2093" w:type="dxa"/>
            <w:gridSpan w:val="3"/>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10;  宋体" w:eastAsia="&#10;  宋体" w:hAnsi="&#10;  宋体" w:cs="&#10;  宋体"/>
              </w:rPr>
              <w:t xml:space="preserve"> 124000  </w:t>
            </w:r>
          </w:p>
        </w:tc>
      </w:tr>
      <w:tr>
        <w:trPr>
          <w:trHeight w:val="600"/>
          <w:jc w:val="center"/>
          <w:divId w:val="21"/>
        </w:trPr>
        <w:tc>
          <w:tcPr>
            <w:tcW w:w="1721" w:type="dxa"/>
            <w:vMerge w:val="restart"/>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联系方式</w:t>
            </w:r>
          </w:p>
        </w:tc>
        <w:tc>
          <w:tcPr>
            <w:tcW w:w="1027"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联系人</w:t>
            </w:r>
          </w:p>
        </w:tc>
        <w:tc>
          <w:tcPr>
            <w:tcW w:w="2440" w:type="dxa"/>
            <w:gridSpan w:val="3"/>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10;  宋体" w:eastAsia="&#10;  宋体" w:hAnsi="&#10;  宋体" w:cs="&#10;  宋体"/>
              </w:rPr>
              <w:t xml:space="preserve"> 张晨</w:t>
            </w:r>
          </w:p>
        </w:tc>
        <w:tc>
          <w:tcPr>
            <w:tcW w:w="1233" w:type="dxa"/>
            <w:gridSpan w:val="2"/>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电</w:t>
            </w:r>
            <w:r>
              <w:rPr>
                <w:rFonts w:ascii="宋体" w:eastAsia="宋体" w:hAnsi="宋体" w:cs="宋体"/>
              </w:rPr>
              <w:t xml:space="preserve">  </w:t>
            </w:r>
            <w:r>
              <w:rPr>
                <w:rFonts w:ascii="宋体" w:eastAsia="宋体" w:hAnsi="宋体" w:cs="宋体"/>
              </w:rPr>
              <w:t xml:space="preserve">话</w:t>
            </w:r>
          </w:p>
        </w:tc>
        <w:tc>
          <w:tcPr>
            <w:tcW w:w="2093" w:type="dxa"/>
            <w:gridSpan w:val="3"/>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10;  宋体" w:eastAsia="&#10;  宋体" w:hAnsi="&#10;  宋体" w:cs="&#10;  宋体"/>
              </w:rPr>
              <w:t xml:space="preserve"> 0427-7553888</w:t>
            </w:r>
          </w:p>
        </w:tc>
      </w:tr>
      <w:tr>
        <w:trPr>
          <w:trHeight w:val="614"/>
          <w:jc w:val="center"/>
          <w:divId w:val="21"/>
        </w:trPr>
        <w:tc>
          <w:tcPr>
            <w:tcW w:w="1721" w:type="dxa"/>
            <w:vMerge/>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
        </w:tc>
        <w:tc>
          <w:tcPr>
            <w:tcW w:w="1027"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传</w:t>
            </w:r>
            <w:r>
              <w:rPr>
                <w:rFonts w:ascii="宋体" w:eastAsia="宋体" w:hAnsi="宋体" w:cs="宋体"/>
              </w:rPr>
              <w:t xml:space="preserve">  </w:t>
            </w:r>
            <w:r>
              <w:rPr>
                <w:rFonts w:ascii="宋体" w:eastAsia="宋体" w:hAnsi="宋体" w:cs="宋体"/>
              </w:rPr>
              <w:t xml:space="preserve">真</w:t>
            </w:r>
          </w:p>
        </w:tc>
        <w:tc>
          <w:tcPr>
            <w:tcW w:w="2440" w:type="dxa"/>
            <w:gridSpan w:val="3"/>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10;  宋体" w:eastAsia="&#10;  宋体" w:hAnsi="&#10;  宋体" w:cs="&#10;  宋体"/>
              </w:rPr>
              <w:t xml:space="preserve"> /</w:t>
            </w:r>
          </w:p>
        </w:tc>
        <w:tc>
          <w:tcPr>
            <w:tcW w:w="1233" w:type="dxa"/>
            <w:gridSpan w:val="2"/>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网</w:t>
            </w:r>
            <w:r>
              <w:rPr>
                <w:rFonts w:ascii="宋体" w:eastAsia="宋体" w:hAnsi="宋体" w:cs="宋体"/>
              </w:rPr>
              <w:t xml:space="preserve">  </w:t>
            </w:r>
            <w:r>
              <w:rPr>
                <w:rFonts w:ascii="宋体" w:eastAsia="宋体" w:hAnsi="宋体" w:cs="宋体"/>
              </w:rPr>
              <w:t xml:space="preserve">址</w:t>
            </w:r>
          </w:p>
        </w:tc>
        <w:tc>
          <w:tcPr>
            <w:tcW w:w="2093" w:type="dxa"/>
            <w:gridSpan w:val="3"/>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10;  宋体" w:eastAsia="&#10;  宋体" w:hAnsi="&#10;  宋体" w:cs="&#10;  宋体"/>
              </w:rPr>
              <w:t xml:space="preserve"> /</w:t>
            </w:r>
          </w:p>
        </w:tc>
      </w:tr>
      <w:tr>
        <w:trPr>
          <w:trHeight w:val="613"/>
          <w:jc w:val="center"/>
          <w:divId w:val="21"/>
        </w:trPr>
        <w:tc>
          <w:tcPr>
            <w:tcW w:w="1721" w:type="dxa"/>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组织结构</w:t>
            </w:r>
          </w:p>
        </w:tc>
        <w:tc>
          <w:tcPr>
            <w:tcW w:w="6793" w:type="dxa"/>
            <w:gridSpan w:val="9"/>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10;  宋体" w:eastAsia="&#10;  宋体" w:hAnsi="&#10;  宋体" w:cs="&#10;  宋体"/>
              </w:rPr>
              <w:t xml:space="preserve"> 有限责任公司（法人独资）</w:t>
            </w:r>
          </w:p>
        </w:tc>
      </w:tr>
      <w:tr>
        <w:trPr>
          <w:trHeight w:val="601"/>
          <w:jc w:val="center"/>
          <w:divId w:val="21"/>
        </w:trPr>
        <w:tc>
          <w:tcPr>
            <w:tcW w:w="1721" w:type="dxa"/>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法定代表人</w:t>
            </w:r>
          </w:p>
        </w:tc>
        <w:tc>
          <w:tcPr>
            <w:tcW w:w="1027"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姓</w:t>
            </w:r>
            <w:r>
              <w:rPr>
                <w:rFonts w:ascii="宋体" w:eastAsia="宋体" w:hAnsi="宋体" w:cs="宋体"/>
              </w:rPr>
              <w:t xml:space="preserve">  </w:t>
            </w:r>
            <w:r>
              <w:rPr>
                <w:rFonts w:ascii="宋体" w:eastAsia="宋体" w:hAnsi="宋体" w:cs="宋体"/>
              </w:rPr>
              <w:t xml:space="preserve">名</w:t>
            </w:r>
          </w:p>
        </w:tc>
        <w:tc>
          <w:tcPr>
            <w:tcW w:w="1221"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10;  宋体" w:eastAsia="&#10;  宋体" w:hAnsi="&#10;  宋体" w:cs="&#10;  宋体"/>
              </w:rPr>
              <w:t xml:space="preserve"> 李正任</w:t>
            </w:r>
          </w:p>
        </w:tc>
        <w:tc>
          <w:tcPr>
            <w:tcW w:w="1219" w:type="dxa"/>
            <w:gridSpan w:val="2"/>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技术职称</w:t>
            </w:r>
          </w:p>
        </w:tc>
        <w:tc>
          <w:tcPr>
            <w:tcW w:w="1056"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10;  宋体" w:eastAsia="&#10;  宋体" w:hAnsi="&#10;  宋体" w:cs="&#10;  宋体"/>
              </w:rPr>
              <w:t xml:space="preserve"> 工程师</w:t>
            </w:r>
          </w:p>
        </w:tc>
        <w:tc>
          <w:tcPr>
            <w:tcW w:w="881" w:type="dxa"/>
            <w:gridSpan w:val="3"/>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电话</w:t>
            </w:r>
          </w:p>
        </w:tc>
        <w:tc>
          <w:tcPr>
            <w:tcW w:w="1389"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10;  宋体" w:eastAsia="&#10;  宋体" w:hAnsi="&#10;  宋体" w:cs="&#10;  宋体"/>
              </w:rPr>
              <w:t xml:space="preserve"> 0427-7553888</w:t>
            </w:r>
          </w:p>
        </w:tc>
      </w:tr>
      <w:tr>
        <w:trPr>
          <w:trHeight w:val="626"/>
          <w:jc w:val="center"/>
          <w:divId w:val="21"/>
        </w:trPr>
        <w:tc>
          <w:tcPr>
            <w:tcW w:w="1721" w:type="dxa"/>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技术负责人</w:t>
            </w:r>
          </w:p>
        </w:tc>
        <w:tc>
          <w:tcPr>
            <w:tcW w:w="1027"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姓</w:t>
            </w:r>
            <w:r>
              <w:rPr>
                <w:rFonts w:ascii="宋体" w:eastAsia="宋体" w:hAnsi="宋体" w:cs="宋体"/>
              </w:rPr>
              <w:t xml:space="preserve">  </w:t>
            </w:r>
            <w:r>
              <w:rPr>
                <w:rFonts w:ascii="宋体" w:eastAsia="宋体" w:hAnsi="宋体" w:cs="宋体"/>
              </w:rPr>
              <w:t xml:space="preserve">名</w:t>
            </w:r>
          </w:p>
        </w:tc>
        <w:tc>
          <w:tcPr>
            <w:tcW w:w="1221"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10;  宋体" w:eastAsia="&#10;  宋体" w:hAnsi="&#10;  宋体" w:cs="&#10;  宋体"/>
              </w:rPr>
              <w:t xml:space="preserve"> </w:t>
            </w:r>
            <w:r>
              <w:rPr>
                <w:rFonts w:eastAsia="simsun"/>
              </w:rPr>
              <w:t xml:space="preserve">张晨</w:t>
            </w:r>
          </w:p>
        </w:tc>
        <w:tc>
          <w:tcPr>
            <w:tcW w:w="1219" w:type="dxa"/>
            <w:gridSpan w:val="2"/>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技术职称</w:t>
            </w:r>
          </w:p>
        </w:tc>
        <w:tc>
          <w:tcPr>
            <w:tcW w:w="1056"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10;  宋体" w:eastAsia="&#10;  宋体" w:hAnsi="&#10;  宋体" w:cs="&#10;  宋体"/>
              </w:rPr>
              <w:t xml:space="preserve"> 工程师</w:t>
            </w:r>
          </w:p>
        </w:tc>
        <w:tc>
          <w:tcPr>
            <w:tcW w:w="881" w:type="dxa"/>
            <w:gridSpan w:val="3"/>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电话</w:t>
            </w:r>
          </w:p>
        </w:tc>
        <w:tc>
          <w:tcPr>
            <w:tcW w:w="1389"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10;  宋体" w:eastAsia="&#10;  宋体" w:hAnsi="&#10;  宋体" w:cs="&#10;  宋体"/>
              </w:rPr>
              <w:t xml:space="preserve"> 0427-7553888</w:t>
            </w:r>
          </w:p>
        </w:tc>
      </w:tr>
      <w:tr>
        <w:trPr>
          <w:trHeight w:val="613"/>
          <w:jc w:val="center"/>
          <w:divId w:val="21"/>
        </w:trPr>
        <w:tc>
          <w:tcPr>
            <w:tcW w:w="1721" w:type="dxa"/>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成立时间</w:t>
            </w:r>
          </w:p>
        </w:tc>
        <w:tc>
          <w:tcPr>
            <w:tcW w:w="2248" w:type="dxa"/>
            <w:gridSpan w:val="2"/>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10;  宋体" w:eastAsia="&#10;  宋体" w:hAnsi="&#10;  宋体" w:cs="&#10;  宋体"/>
              </w:rPr>
              <w:t xml:space="preserve"> 1998-10-29 00:00:00</w:t>
            </w:r>
          </w:p>
        </w:tc>
        <w:tc>
          <w:tcPr>
            <w:tcW w:w="4545" w:type="dxa"/>
            <w:gridSpan w:val="7"/>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员工总人数：470</w:t>
            </w:r>
          </w:p>
        </w:tc>
      </w:tr>
      <w:tr>
        <w:trPr>
          <w:trHeight w:val="613"/>
          <w:jc w:val="center"/>
          <w:divId w:val="21"/>
        </w:trPr>
        <w:tc>
          <w:tcPr>
            <w:tcW w:w="1721" w:type="dxa"/>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企业资质等级</w:t>
            </w:r>
          </w:p>
        </w:tc>
        <w:tc>
          <w:tcPr>
            <w:tcW w:w="2248" w:type="dxa"/>
            <w:gridSpan w:val="2"/>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10;  宋体" w:eastAsia="&#10;  宋体" w:hAnsi="&#10;  宋体" w:cs="&#10;  宋体"/>
              </w:rPr>
              <w:t xml:space="preserve"> /</w:t>
            </w:r>
          </w:p>
        </w:tc>
        <w:tc>
          <w:tcPr>
            <w:tcW w:w="991" w:type="dxa"/>
            <w:vMerge w:val="restart"/>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其中</w:t>
            </w:r>
          </w:p>
        </w:tc>
        <w:tc>
          <w:tcPr>
            <w:tcW w:w="1659" w:type="dxa"/>
            <w:gridSpan w:val="4"/>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院士</w:t>
            </w:r>
          </w:p>
        </w:tc>
        <w:tc>
          <w:tcPr>
            <w:tcW w:w="1895" w:type="dxa"/>
            <w:gridSpan w:val="2"/>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10;  宋体" w:eastAsia="&#10;  宋体" w:hAnsi="&#10;  宋体" w:cs="&#10;  宋体"/>
              </w:rPr>
              <w:t xml:space="preserve"> 0</w:t>
            </w:r>
          </w:p>
        </w:tc>
      </w:tr>
      <w:tr>
        <w:trPr>
          <w:trHeight w:val="763"/>
          <w:jc w:val="center"/>
          <w:divId w:val="21"/>
        </w:trPr>
        <w:tc>
          <w:tcPr>
            <w:tcW w:w="1721" w:type="dxa"/>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营业执照号</w:t>
            </w:r>
          </w:p>
        </w:tc>
        <w:tc>
          <w:tcPr>
            <w:tcW w:w="2248" w:type="dxa"/>
            <w:gridSpan w:val="2"/>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10;  宋体" w:eastAsia="&#10;  宋体" w:hAnsi="&#10;  宋体" w:cs="&#10;  宋体"/>
              </w:rPr>
              <w:t xml:space="preserve"> 91211100122578839U</w:t>
            </w:r>
          </w:p>
        </w:tc>
        <w:tc>
          <w:tcPr>
            <w:tcW w:w="991" w:type="dxa"/>
            <w:vMerge/>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
        </w:tc>
        <w:tc>
          <w:tcPr>
            <w:tcW w:w="1659" w:type="dxa"/>
            <w:gridSpan w:val="4"/>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正高级职称人员</w:t>
            </w:r>
          </w:p>
        </w:tc>
        <w:tc>
          <w:tcPr>
            <w:tcW w:w="1895" w:type="dxa"/>
            <w:gridSpan w:val="2"/>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10;  宋体" w:eastAsia="&#10;  宋体" w:hAnsi="&#10;  宋体" w:cs="&#10;  宋体"/>
              </w:rPr>
              <w:t xml:space="preserve"> 2</w:t>
            </w:r>
          </w:p>
        </w:tc>
      </w:tr>
      <w:tr>
        <w:trPr>
          <w:trHeight w:val="626"/>
          <w:jc w:val="center"/>
          <w:divId w:val="21"/>
        </w:trPr>
        <w:tc>
          <w:tcPr>
            <w:tcW w:w="1721" w:type="dxa"/>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注册资金</w:t>
            </w:r>
          </w:p>
        </w:tc>
        <w:tc>
          <w:tcPr>
            <w:tcW w:w="2248" w:type="dxa"/>
            <w:gridSpan w:val="2"/>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10;  宋体" w:eastAsia="&#10;  宋体" w:hAnsi="&#10;  宋体" w:cs="&#10;  宋体"/>
              </w:rPr>
              <w:t xml:space="preserve"> 2100万元</w:t>
            </w:r>
          </w:p>
        </w:tc>
        <w:tc>
          <w:tcPr>
            <w:tcW w:w="991" w:type="dxa"/>
            <w:vMerge/>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
        </w:tc>
        <w:tc>
          <w:tcPr>
            <w:tcW w:w="1659" w:type="dxa"/>
            <w:gridSpan w:val="4"/>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副高级职称人员</w:t>
            </w:r>
          </w:p>
        </w:tc>
        <w:tc>
          <w:tcPr>
            <w:tcW w:w="1895" w:type="dxa"/>
            <w:gridSpan w:val="2"/>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10;  宋体" w:eastAsia="&#10;  宋体" w:hAnsi="&#10;  宋体" w:cs="&#10;  宋体"/>
              </w:rPr>
              <w:t xml:space="preserve"> 5</w:t>
            </w:r>
          </w:p>
        </w:tc>
      </w:tr>
      <w:tr>
        <w:trPr>
          <w:trHeight w:val="763"/>
          <w:jc w:val="center"/>
          <w:divId w:val="21"/>
        </w:trPr>
        <w:tc>
          <w:tcPr>
            <w:tcW w:w="1721" w:type="dxa"/>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开户银行</w:t>
            </w:r>
          </w:p>
        </w:tc>
        <w:tc>
          <w:tcPr>
            <w:tcW w:w="2248" w:type="dxa"/>
            <w:gridSpan w:val="2"/>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10;  宋体" w:eastAsia="&#10;  宋体" w:hAnsi="&#10;  宋体" w:cs="&#10;  宋体"/>
              </w:rPr>
              <w:t xml:space="preserve"> 中国建设银行股份有限公司盘锦锦采支行</w:t>
            </w:r>
          </w:p>
        </w:tc>
        <w:tc>
          <w:tcPr>
            <w:tcW w:w="991" w:type="dxa"/>
            <w:vMerge/>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
        </w:tc>
        <w:tc>
          <w:tcPr>
            <w:tcW w:w="1659" w:type="dxa"/>
            <w:gridSpan w:val="4"/>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中级职称人员</w:t>
            </w:r>
          </w:p>
        </w:tc>
        <w:tc>
          <w:tcPr>
            <w:tcW w:w="1895" w:type="dxa"/>
            <w:gridSpan w:val="2"/>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10;  宋体" w:eastAsia="&#10;  宋体" w:hAnsi="&#10;  宋体" w:cs="&#10;  宋体"/>
              </w:rPr>
              <w:t xml:space="preserve"> 15</w:t>
            </w:r>
          </w:p>
        </w:tc>
      </w:tr>
      <w:tr>
        <w:trPr>
          <w:trHeight w:val="614"/>
          <w:jc w:val="center"/>
          <w:divId w:val="21"/>
        </w:trPr>
        <w:tc>
          <w:tcPr>
            <w:tcW w:w="1721" w:type="dxa"/>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账号</w:t>
            </w:r>
          </w:p>
        </w:tc>
        <w:tc>
          <w:tcPr>
            <w:tcW w:w="2248" w:type="dxa"/>
            <w:gridSpan w:val="2"/>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10;  宋体" w:eastAsia="&#10;  宋体" w:hAnsi="&#10;  宋体" w:cs="&#10;  宋体"/>
              </w:rPr>
              <w:t xml:space="preserve"> 21001731108052500309</w:t>
            </w:r>
          </w:p>
        </w:tc>
        <w:tc>
          <w:tcPr>
            <w:tcW w:w="991" w:type="dxa"/>
            <w:vMerge/>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
        </w:tc>
        <w:tc>
          <w:tcPr>
            <w:tcW w:w="1659" w:type="dxa"/>
            <w:gridSpan w:val="4"/>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初级职称人员</w:t>
            </w:r>
          </w:p>
        </w:tc>
        <w:tc>
          <w:tcPr>
            <w:tcW w:w="1895" w:type="dxa"/>
            <w:gridSpan w:val="2"/>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10;  宋体" w:eastAsia="&#10;  宋体" w:hAnsi="&#10;  宋体" w:cs="&#10;  宋体"/>
              </w:rPr>
              <w:t xml:space="preserve"> 25</w:t>
            </w:r>
          </w:p>
        </w:tc>
      </w:tr>
      <w:tr>
        <w:trPr>
          <w:trHeight w:val="2746"/>
          <w:jc w:val="center"/>
          <w:divId w:val="21"/>
        </w:trPr>
        <w:tc>
          <w:tcPr>
            <w:tcW w:w="1721" w:type="dxa"/>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经营范围备注</w:t>
            </w:r>
          </w:p>
        </w:tc>
        <w:tc>
          <w:tcPr>
            <w:tcW w:w="6793" w:type="dxa"/>
            <w:gridSpan w:val="9"/>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10;  宋体" w:eastAsia="&#10;  宋体" w:hAnsi="&#10;  宋体" w:cs="&#10;  宋体"/>
              </w:rPr>
              <w:t xml:space="preserve"> 许可项目：建设工程施工；道路货物运输（不含危险货物）；输电、供电、受电电力设施的安装、维修和试验；特种设备安装改造修理；公路管理与养护；餐饮服务；建筑劳务分包。（依法须经批准的项目，经相关部门批准后方可开展经营活动，具体经营项目以相关部门批准文件或许可证件为准）一般项目：化工产品生产（不含许可类化工产品）；化工产品销售（不含许可类化工产品）；涂料制造（不含危险化学品）；涂料销售（不含危险化学品）；技术服务、技术开发、技术咨询、技术交流、技术转让、技术推广；劳务服务（不含劳务派遣）；安全技术防范系统设计施工服务；计算机及办公设备维修；仪器仪表修理；日用电器修理；专用设备修理；电气设备修理；通用设备修理；通用零部件制造；机械零件、零部件加工；石油钻采专用设备制造；机动车修理和维护；环保咨询服务；安全咨询服务；信息技术咨询服务；信息咨询服务（不含许可类信息咨询服务）；企业管理咨询；业务培训（不含教育培训、职业技能培训等需取得许可的培训）；污水处理及其再生利用；水泥制品制造；专业保洁、清洗、消毒服务；非居住房地产租赁；住房租赁；机械设备租赁；租赁服务（不含许可类租赁服务）；日用杂品销售；物业管理；配电开关控制设备制造；普通机械设备安装服务；物联网应用服务；信息系统运行维护服务；土壤环境污染防治服务；洗车服务；汽车零配件零售；保温材料销售；建筑材料销售；机械设备销售；机械零件、零部件销售；家用电器销售；五金产品零售；金属材料销售；销售代理；电动机制造；橡胶制品制造；电机及其控制系统研发；通讯设备修理；交通设施维修；物联网技术服务；计量技术服务；电子、机械设备维护（不含特种设备）；土石方工程施工；仪器仪表销售；金属表面处理及热处理加工；装卸搬运；办公用品销售；办公设备耗材销售；电子元器件零售；生态恢复及生态保护服务；园林绿化工程施工；软件开发；信息系统集成服务；大数据服务；数据处理和存储支持服务；计算机系统服务；互联网数据服务；网络技术服务；承接档案服务外包；健康咨询服务（不含诊疗服务）。（除依法须经批准的项目外，凭营业执照依法自主开展经营活动）</w:t>
            </w:r>
          </w:p>
        </w:tc>
      </w:tr>
      <w:tr>
        <w:trPr>
          <w:trHeight w:hRule="auto" w:val="0"/>
          <w:jc w:val="center"/>
          <w:divId w:val="21"/>
        </w:trPr>
        <w:tc>
          <w:tcPr>
            <w:tcW w:w="1725" w:type="dxa"/>
            <w:vAlign w:val="center"/>
          </w:tcPr>
          <w:p>
            <w:pPr/>
          </w:p>
        </w:tc>
        <w:tc>
          <w:tcPr>
            <w:tcW w:w="1020" w:type="dxa"/>
            <w:vAlign w:val="center"/>
          </w:tcPr>
          <w:p>
            <w:pPr/>
          </w:p>
        </w:tc>
        <w:tc>
          <w:tcPr>
            <w:tcW w:w="1215" w:type="dxa"/>
            <w:vAlign w:val="center"/>
          </w:tcPr>
          <w:p>
            <w:pPr/>
          </w:p>
        </w:tc>
        <w:tc>
          <w:tcPr>
            <w:tcW w:w="990" w:type="dxa"/>
            <w:vAlign w:val="center"/>
          </w:tcPr>
          <w:p>
            <w:pPr/>
          </w:p>
        </w:tc>
        <w:tc>
          <w:tcPr>
            <w:tcW w:w="225" w:type="dxa"/>
            <w:vAlign w:val="center"/>
          </w:tcPr>
          <w:p>
            <w:pPr/>
          </w:p>
        </w:tc>
        <w:tc>
          <w:tcPr>
            <w:tcW w:w="1050" w:type="dxa"/>
            <w:vAlign w:val="center"/>
          </w:tcPr>
          <w:p>
            <w:pPr/>
          </w:p>
        </w:tc>
        <w:tc>
          <w:tcPr>
            <w:tcW w:w="180" w:type="dxa"/>
            <w:vAlign w:val="center"/>
          </w:tcPr>
          <w:p>
            <w:pPr/>
          </w:p>
        </w:tc>
        <w:tc>
          <w:tcPr>
            <w:tcW w:w="195" w:type="dxa"/>
            <w:vAlign w:val="center"/>
          </w:tcPr>
          <w:p>
            <w:pPr/>
          </w:p>
        </w:tc>
        <w:tc>
          <w:tcPr>
            <w:tcW w:w="510" w:type="dxa"/>
            <w:vAlign w:val="center"/>
          </w:tcPr>
          <w:p>
            <w:pPr/>
          </w:p>
        </w:tc>
        <w:tc>
          <w:tcPr>
            <w:tcW w:w="1395" w:type="dxa"/>
            <w:vAlign w:val="center"/>
          </w:tcPr>
          <w:p>
            <w:pPr/>
          </w:p>
        </w:tc>
      </w:tr>
    </w:tbl>
    <w:p>
      <w:pPr>
        <w:divId w:val="21"/>
        <w:jc w:val="center"/>
        <w:rPr>
          <w:vanish w:val="0"/>
        </w:rPr>
      </w:pPr>
      <w:bookmarkStart w:id="5" w:name="资格审核"/>
      <w:bookmarkEnd w:id="5"/>
    </w:p>
    <w:p>
      <w:pPr>
        <w:divId w:val="20"/>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备注：</w:t>
      </w:r>
      <w:r>
        <w:rPr>
          <w:rFonts w:ascii="宋体" w:eastAsia="宋体" w:hAnsi="宋体" w:cs="宋体"/>
        </w:rPr>
        <w:t xml:space="preserve">本表后应附企业法人、营业执照、资质及其年检合格的证明材料等材料的复印件。</w:t>
      </w:r>
    </w:p>
    <w:p>
      <w:pPr>
        <w:divId w:val="20"/>
        <w:pBdr>
          <w:top w:val="none" w:sz="0" w:space="0" w:color="auto"/>
          <w:left w:val="none" w:sz="0" w:space="0" w:color="auto"/>
          <w:bottom w:val="none" w:sz="0" w:space="0" w:color="auto"/>
          <w:right w:val="none" w:sz="0" w:space="0" w:color="auto"/>
        </w:pBdr>
        <w:shd w:val="clear" w:color="auto" w:fill="auto"/>
        <w:spacing w:before="0" w:after="0"/>
        <w:rPr>
          <w:vanish w:val="0"/>
        </w:rPr>
      </w:pPr>
    </w:p>
    <w:p>
      <w:pPr>
        <w:divId w:val="20"/>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p>
    <w:p>
      <w:pPr>
        <w:pStyle w:val="Heading4"/>
        <w:divId w:val="22"/>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24"/>
        </w:rPr>
        <w:t xml:space="preserve">资质文件</w:t>
      </w:r>
    </w:p>
    <w:p>
      <w:pPr>
        <w:pStyle w:val="Heading5"/>
        <w:divId w:val="23"/>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18"/>
        </w:rPr>
        <w:t xml:space="preserve">营业执照</w:t>
      </w:r>
    </w:p>
    <w:p>
      <w:pPr>
        <w:divId w:val="17"/>
        <w:rPr>
          <w:vanish w:val="0"/>
        </w:rPr>
      </w:pPr>
      <w:r>
        <w:pict>
          <v:shape id="_x0000_i1037" type="#_x0000_t75" style="width:0.75pt;height:0.75pt">
            <v:imagedata r:id="rId1" o:title=""/>
          </v:shape>
        </w:pict>
      </w:r>
    </w:p>
    <w:p>
      <w:pPr>
        <w:pStyle w:val="Heading2"/>
        <w:divId w:val="24"/>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6"/>
        </w:rPr>
        <w:t xml:space="preserve">业绩</w:t>
      </w:r>
    </w:p>
    <w:p>
      <w:pPr>
        <w:divId w:val="25"/>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黑体" w:eastAsia="黑体" w:hAnsi="黑体" w:cs="黑体"/>
          <w:sz w:val="36"/>
        </w:rPr>
        <w:t xml:space="preserve">业绩汇总</w:t>
      </w:r>
    </w:p>
    <w:tbl>
      <w:tblPr>
        <w:tblW w:w="0" w:type="auto"/>
        <w:tblCellSpacing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1085"/>
        <w:gridCol w:w="1146"/>
        <w:gridCol w:w="1146"/>
        <w:gridCol w:w="1279"/>
        <w:gridCol w:w="1537"/>
        <w:gridCol w:w="1146"/>
        <w:gridCol w:w="1147"/>
        <w:gridCol w:w="1425"/>
      </w:tblGrid>
      <w:tr>
        <w:trPr>
          <w:trHeight w:hRule="auto" w:val="0"/>
          <w:tblCellSpacing w:w="0" w:type="dxa"/>
          <w:divId w:val="25"/>
        </w:trPr>
        <w:tc>
          <w:tcPr>
            <w:tcW w:w="1065" w:type="dxa"/>
            <w:tcBorders>
              <w:top w:val="none" w:sz="8" w:space="0" w:color="auto"/>
              <w:left w:val="none" w:sz="8"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rPr>
                <w:rFonts w:ascii="宋体" w:eastAsia="宋体" w:hAnsi="宋体" w:cs="宋体"/>
                <w:sz w:val="22"/>
              </w:rPr>
              <w:t xml:space="preserve">序号</w:t>
            </w:r>
          </w:p>
        </w:tc>
        <w:tc>
          <w:tcPr>
            <w:tcW w:w="1065" w:type="dxa"/>
            <w:tcBorders>
              <w:top w:val="none" w:sz="8" w:space="0" w:color="auto"/>
              <w:left w:val="none" w:sz="0" w:space="0" w:color="auto"/>
              <w:bottom w:val="none" w:sz="0" w:space="0" w:color="auto"/>
              <w:right w:val="none" w:sz="0"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sz w:val="22"/>
              </w:rPr>
              <w:t xml:space="preserve">项目名称</w:t>
            </w:r>
          </w:p>
        </w:tc>
        <w:tc>
          <w:tcPr>
            <w:tcW w:w="1065" w:type="dxa"/>
            <w:tcBorders>
              <w:top w:val="none" w:sz="8" w:space="0" w:color="auto"/>
              <w:left w:val="none" w:sz="0" w:space="0" w:color="auto"/>
              <w:bottom w:val="none" w:sz="0" w:space="0" w:color="auto"/>
              <w:right w:val="none" w:sz="0"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sz w:val="22"/>
              </w:rPr>
              <w:t xml:space="preserve">合同编号</w:t>
            </w:r>
          </w:p>
        </w:tc>
        <w:tc>
          <w:tcPr>
            <w:tcW w:w="1065" w:type="dxa"/>
            <w:tcBorders>
              <w:top w:val="none" w:sz="8" w:space="0" w:color="auto"/>
              <w:left w:val="none" w:sz="0" w:space="0" w:color="auto"/>
              <w:bottom w:val="none" w:sz="0" w:space="0" w:color="auto"/>
              <w:right w:val="none" w:sz="0"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sz w:val="22"/>
              </w:rPr>
              <w:t xml:space="preserve">合同金额（万元）</w:t>
            </w:r>
          </w:p>
        </w:tc>
        <w:tc>
          <w:tcPr>
            <w:tcW w:w="1065" w:type="dxa"/>
            <w:tcBorders>
              <w:top w:val="none" w:sz="8" w:space="0" w:color="auto"/>
              <w:left w:val="none" w:sz="0" w:space="0" w:color="auto"/>
              <w:bottom w:val="none" w:sz="0" w:space="0" w:color="auto"/>
              <w:right w:val="none" w:sz="0"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sz w:val="22"/>
              </w:rPr>
              <w:t xml:space="preserve">发票开具金额（万元）</w:t>
            </w:r>
          </w:p>
        </w:tc>
        <w:tc>
          <w:tcPr>
            <w:tcW w:w="1065" w:type="dxa"/>
            <w:tcBorders>
              <w:top w:val="none" w:sz="8" w:space="0" w:color="auto"/>
              <w:left w:val="none" w:sz="0" w:space="0" w:color="auto"/>
              <w:bottom w:val="none" w:sz="0" w:space="0" w:color="auto"/>
              <w:right w:val="none" w:sz="0"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sz w:val="22"/>
              </w:rPr>
              <w:t xml:space="preserve">发票代码</w:t>
            </w:r>
          </w:p>
        </w:tc>
        <w:tc>
          <w:tcPr>
            <w:tcW w:w="1066" w:type="dxa"/>
            <w:tcBorders>
              <w:top w:val="none" w:sz="8" w:space="0" w:color="auto"/>
              <w:left w:val="none" w:sz="0" w:space="0" w:color="auto"/>
              <w:bottom w:val="none" w:sz="0" w:space="0" w:color="auto"/>
              <w:right w:val="none" w:sz="0"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sz w:val="22"/>
              </w:rPr>
              <w:t xml:space="preserve">发票号码</w:t>
            </w:r>
          </w:p>
        </w:tc>
        <w:tc>
          <w:tcPr>
            <w:tcW w:w="1066" w:type="dxa"/>
            <w:tcBorders>
              <w:top w:val="none" w:sz="8" w:space="0" w:color="auto"/>
              <w:left w:val="none" w:sz="0" w:space="0" w:color="auto"/>
              <w:bottom w:val="none" w:sz="0" w:space="0" w:color="auto"/>
              <w:right w:val="non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sz w:val="22"/>
              </w:rPr>
              <w:t xml:space="preserve">收款方纳税人识别号</w:t>
            </w:r>
          </w:p>
        </w:tc>
      </w:tr>
      <w:tr>
        <w:trPr>
          <w:trHeight w:val="364"/>
          <w:tblCellSpacing w:w="0" w:type="dxa"/>
          <w:divId w:val="25"/>
        </w:trPr>
        <w:tc>
          <w:tcPr>
            <w:tcW w:w="1065" w:type="dxa"/>
            <w:tcBorders>
              <w:top w:val="none" w:sz="0" w:space="0" w:color="auto"/>
              <w:left w:val="none" w:sz="8"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sz w:val="22"/>
              </w:rPr>
              <w:t xml:space="preserve">1</w:t>
            </w:r>
          </w:p>
        </w:tc>
        <w:tc>
          <w:tcPr>
            <w:tcW w:w="1065"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rPr>
                <w:rFonts w:ascii="宋体" w:eastAsia="宋体" w:hAnsi="宋体" w:cs="&#10;  方正仿宋简体"/>
                <w:b/>
                <w:sz w:val="32"/>
              </w:rPr>
              <w:t xml:space="preserve"> </w:t>
            </w:r>
          </w:p>
        </w:tc>
        <w:tc>
          <w:tcPr>
            <w:tcW w:w="1065"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rPr>
                <w:rFonts w:ascii="宋体" w:eastAsia="宋体" w:hAnsi="宋体" w:cs="&#10;  方正仿宋简体"/>
                <w:b/>
                <w:sz w:val="32"/>
              </w:rPr>
              <w:t xml:space="preserve"> </w:t>
            </w:r>
          </w:p>
        </w:tc>
        <w:tc>
          <w:tcPr>
            <w:tcW w:w="1065"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rPr>
                <w:rFonts w:ascii="宋体" w:eastAsia="宋体" w:hAnsi="宋体" w:cs="&#10;  方正仿宋简体"/>
                <w:b/>
                <w:sz w:val="32"/>
              </w:rPr>
              <w:t xml:space="preserve"> </w:t>
            </w:r>
          </w:p>
        </w:tc>
        <w:tc>
          <w:tcPr>
            <w:tcW w:w="1065"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rPr>
                <w:rFonts w:ascii="宋体" w:eastAsia="宋体" w:hAnsi="宋体" w:cs="&#10;  方正仿宋简体"/>
                <w:b/>
                <w:sz w:val="32"/>
              </w:rPr>
              <w:t xml:space="preserve"> </w:t>
            </w:r>
          </w:p>
        </w:tc>
        <w:tc>
          <w:tcPr>
            <w:tcW w:w="1065"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rPr>
                <w:rFonts w:ascii="宋体" w:eastAsia="宋体" w:hAnsi="宋体" w:cs="&#10;  方正仿宋简体"/>
                <w:b/>
                <w:sz w:val="32"/>
              </w:rPr>
              <w:t xml:space="preserve"> </w:t>
            </w:r>
          </w:p>
        </w:tc>
        <w:tc>
          <w:tcPr>
            <w:tcW w:w="1066"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rPr>
                <w:rFonts w:ascii="宋体" w:eastAsia="宋体" w:hAnsi="宋体" w:cs="&#10;  方正仿宋简体"/>
                <w:b/>
                <w:sz w:val="32"/>
              </w:rPr>
              <w:t xml:space="preserve"> </w:t>
            </w:r>
          </w:p>
        </w:tc>
        <w:tc>
          <w:tcPr>
            <w:tcW w:w="1066" w:type="dxa"/>
            <w:tcBorders>
              <w:top w:val="none" w:sz="0" w:space="0" w:color="auto"/>
              <w:left w:val="none" w:sz="0" w:space="0" w:color="auto"/>
              <w:bottom w:val="none" w:sz="0" w:space="0" w:color="auto"/>
              <w:right w:val="none" w:sz="8"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rPr>
                <w:rFonts w:ascii="宋体" w:eastAsia="宋体" w:hAnsi="宋体" w:cs="&#10;  方正仿宋简体"/>
                <w:b/>
                <w:sz w:val="32"/>
              </w:rPr>
              <w:t xml:space="preserve"> </w:t>
            </w:r>
          </w:p>
        </w:tc>
      </w:tr>
      <w:tr>
        <w:trPr>
          <w:trHeight w:val="364"/>
          <w:tblCellSpacing w:w="0" w:type="dxa"/>
          <w:divId w:val="25"/>
        </w:trPr>
        <w:tc>
          <w:tcPr>
            <w:tcW w:w="1065" w:type="dxa"/>
            <w:tcBorders>
              <w:top w:val="none" w:sz="0" w:space="0" w:color="auto"/>
              <w:left w:val="none" w:sz="8"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sz w:val="22"/>
              </w:rPr>
              <w:t xml:space="preserve">2</w:t>
            </w:r>
          </w:p>
        </w:tc>
        <w:tc>
          <w:tcPr>
            <w:tcW w:w="1065"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rPr>
                <w:rFonts w:ascii="宋体" w:eastAsia="宋体" w:hAnsi="宋体" w:cs="&#10;  方正仿宋简体"/>
                <w:b/>
                <w:sz w:val="32"/>
              </w:rPr>
              <w:t xml:space="preserve"> </w:t>
            </w:r>
          </w:p>
        </w:tc>
        <w:tc>
          <w:tcPr>
            <w:tcW w:w="1065"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rPr>
                <w:rFonts w:ascii="宋体" w:eastAsia="宋体" w:hAnsi="宋体" w:cs="&#10;  方正仿宋简体"/>
                <w:b/>
                <w:sz w:val="32"/>
              </w:rPr>
              <w:t xml:space="preserve"> </w:t>
            </w:r>
          </w:p>
        </w:tc>
        <w:tc>
          <w:tcPr>
            <w:tcW w:w="1065"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rPr>
                <w:rFonts w:ascii="宋体" w:eastAsia="宋体" w:hAnsi="宋体" w:cs="&#10;  方正仿宋简体"/>
                <w:b/>
                <w:sz w:val="32"/>
              </w:rPr>
              <w:t xml:space="preserve"> </w:t>
            </w:r>
          </w:p>
        </w:tc>
        <w:tc>
          <w:tcPr>
            <w:tcW w:w="1065"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rPr>
                <w:rFonts w:ascii="宋体" w:eastAsia="宋体" w:hAnsi="宋体" w:cs="&#10;  方正仿宋简体"/>
                <w:b/>
                <w:sz w:val="32"/>
              </w:rPr>
              <w:t xml:space="preserve"> </w:t>
            </w:r>
          </w:p>
        </w:tc>
        <w:tc>
          <w:tcPr>
            <w:tcW w:w="1065"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rPr>
                <w:rFonts w:ascii="宋体" w:eastAsia="宋体" w:hAnsi="宋体" w:cs="&#10;  方正仿宋简体"/>
                <w:b/>
                <w:sz w:val="32"/>
              </w:rPr>
              <w:t xml:space="preserve"> </w:t>
            </w:r>
          </w:p>
        </w:tc>
        <w:tc>
          <w:tcPr>
            <w:tcW w:w="1066"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rPr>
                <w:rFonts w:ascii="宋体" w:eastAsia="宋体" w:hAnsi="宋体" w:cs="&#10;  方正仿宋简体"/>
                <w:b/>
                <w:sz w:val="32"/>
              </w:rPr>
              <w:t xml:space="preserve"> </w:t>
            </w:r>
          </w:p>
        </w:tc>
        <w:tc>
          <w:tcPr>
            <w:tcW w:w="1066" w:type="dxa"/>
            <w:tcBorders>
              <w:top w:val="none" w:sz="0" w:space="0" w:color="auto"/>
              <w:left w:val="none" w:sz="0" w:space="0" w:color="auto"/>
              <w:bottom w:val="none" w:sz="0" w:space="0" w:color="auto"/>
              <w:right w:val="none" w:sz="8"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rPr>
                <w:rFonts w:ascii="宋体" w:eastAsia="宋体" w:hAnsi="宋体" w:cs="&#10;  方正仿宋简体"/>
                <w:b/>
                <w:sz w:val="32"/>
              </w:rPr>
              <w:t xml:space="preserve"> </w:t>
            </w:r>
          </w:p>
        </w:tc>
      </w:tr>
      <w:tr>
        <w:trPr>
          <w:trHeight w:val="364"/>
          <w:tblCellSpacing w:w="0" w:type="dxa"/>
          <w:divId w:val="25"/>
        </w:trPr>
        <w:tc>
          <w:tcPr>
            <w:tcW w:w="1065" w:type="dxa"/>
            <w:tcBorders>
              <w:top w:val="none" w:sz="0" w:space="0" w:color="auto"/>
              <w:left w:val="none" w:sz="8"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sz w:val="22"/>
              </w:rPr>
              <w:t xml:space="preserve">3</w:t>
            </w:r>
          </w:p>
        </w:tc>
        <w:tc>
          <w:tcPr>
            <w:tcW w:w="1065"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rPr>
                <w:rFonts w:ascii="宋体" w:eastAsia="宋体" w:hAnsi="宋体" w:cs="&#10;  方正仿宋简体"/>
                <w:b/>
                <w:sz w:val="32"/>
              </w:rPr>
              <w:t xml:space="preserve"> </w:t>
            </w:r>
          </w:p>
        </w:tc>
        <w:tc>
          <w:tcPr>
            <w:tcW w:w="1065"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rPr>
                <w:rFonts w:ascii="宋体" w:eastAsia="宋体" w:hAnsi="宋体" w:cs="&#10;  方正仿宋简体"/>
                <w:b/>
                <w:sz w:val="32"/>
              </w:rPr>
              <w:t xml:space="preserve"> </w:t>
            </w:r>
          </w:p>
        </w:tc>
        <w:tc>
          <w:tcPr>
            <w:tcW w:w="1065"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rPr>
                <w:rFonts w:ascii="宋体" w:eastAsia="宋体" w:hAnsi="宋体" w:cs="&#10;  方正仿宋简体"/>
                <w:b/>
                <w:sz w:val="32"/>
              </w:rPr>
              <w:t xml:space="preserve"> </w:t>
            </w:r>
          </w:p>
        </w:tc>
        <w:tc>
          <w:tcPr>
            <w:tcW w:w="1065"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rPr>
                <w:rFonts w:ascii="宋体" w:eastAsia="宋体" w:hAnsi="宋体" w:cs="&#10;  方正仿宋简体"/>
                <w:b/>
                <w:sz w:val="32"/>
              </w:rPr>
              <w:t xml:space="preserve"> </w:t>
            </w:r>
          </w:p>
        </w:tc>
        <w:tc>
          <w:tcPr>
            <w:tcW w:w="1065"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rPr>
                <w:rFonts w:ascii="宋体" w:eastAsia="宋体" w:hAnsi="宋体" w:cs="&#10;  方正仿宋简体"/>
                <w:b/>
                <w:sz w:val="32"/>
              </w:rPr>
              <w:t xml:space="preserve"> </w:t>
            </w:r>
          </w:p>
        </w:tc>
        <w:tc>
          <w:tcPr>
            <w:tcW w:w="1066"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rPr>
                <w:rFonts w:ascii="宋体" w:eastAsia="宋体" w:hAnsi="宋体" w:cs="&#10;  方正仿宋简体"/>
                <w:b/>
                <w:sz w:val="32"/>
              </w:rPr>
              <w:t xml:space="preserve"> </w:t>
            </w:r>
          </w:p>
        </w:tc>
        <w:tc>
          <w:tcPr>
            <w:tcW w:w="1066" w:type="dxa"/>
            <w:tcBorders>
              <w:top w:val="none" w:sz="0" w:space="0" w:color="auto"/>
              <w:left w:val="none" w:sz="0" w:space="0" w:color="auto"/>
              <w:bottom w:val="none" w:sz="0" w:space="0" w:color="auto"/>
              <w:right w:val="none" w:sz="8"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rPr>
                <w:rFonts w:ascii="宋体" w:eastAsia="宋体" w:hAnsi="宋体" w:cs="&#10;  方正仿宋简体"/>
                <w:b/>
                <w:sz w:val="32"/>
              </w:rPr>
              <w:t xml:space="preserve"> </w:t>
            </w:r>
          </w:p>
        </w:tc>
      </w:tr>
      <w:tr>
        <w:trPr>
          <w:trHeight w:val="364"/>
          <w:tblCellSpacing w:w="0" w:type="dxa"/>
          <w:divId w:val="25"/>
        </w:trPr>
        <w:tc>
          <w:tcPr>
            <w:tcW w:w="1065" w:type="dxa"/>
            <w:tcBorders>
              <w:top w:val="none" w:sz="0" w:space="0" w:color="auto"/>
              <w:left w:val="none" w:sz="8" w:space="0" w:color="auto"/>
              <w:bottom w:val="none" w:sz="8"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sz w:val="22"/>
              </w:rPr>
              <w:t xml:space="preserve">...</w:t>
            </w:r>
          </w:p>
        </w:tc>
        <w:tc>
          <w:tcPr>
            <w:tcW w:w="1065" w:type="dxa"/>
            <w:tcBorders>
              <w:top w:val="none" w:sz="0" w:space="0" w:color="auto"/>
              <w:left w:val="none" w:sz="0" w:space="0" w:color="auto"/>
              <w:bottom w:val="none" w:sz="8"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rPr>
                <w:rFonts w:ascii="宋体" w:eastAsia="宋体" w:hAnsi="宋体" w:cs="&#10;  方正仿宋简体"/>
                <w:b/>
                <w:sz w:val="32"/>
              </w:rPr>
              <w:t xml:space="preserve"> </w:t>
            </w:r>
          </w:p>
        </w:tc>
        <w:tc>
          <w:tcPr>
            <w:tcW w:w="1065" w:type="dxa"/>
            <w:tcBorders>
              <w:top w:val="none" w:sz="0" w:space="0" w:color="auto"/>
              <w:left w:val="none" w:sz="0" w:space="0" w:color="auto"/>
              <w:bottom w:val="none" w:sz="8"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rPr>
                <w:rFonts w:ascii="宋体" w:eastAsia="宋体" w:hAnsi="宋体" w:cs="&#10;  方正仿宋简体"/>
                <w:b/>
                <w:sz w:val="32"/>
              </w:rPr>
              <w:t xml:space="preserve"> </w:t>
            </w:r>
          </w:p>
        </w:tc>
        <w:tc>
          <w:tcPr>
            <w:tcW w:w="1065" w:type="dxa"/>
            <w:tcBorders>
              <w:top w:val="none" w:sz="0" w:space="0" w:color="auto"/>
              <w:left w:val="none" w:sz="0" w:space="0" w:color="auto"/>
              <w:bottom w:val="none" w:sz="8"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rPr>
                <w:rFonts w:ascii="宋体" w:eastAsia="宋体" w:hAnsi="宋体" w:cs="&#10;  方正仿宋简体"/>
                <w:b/>
                <w:sz w:val="32"/>
              </w:rPr>
              <w:t xml:space="preserve"> </w:t>
            </w:r>
          </w:p>
        </w:tc>
        <w:tc>
          <w:tcPr>
            <w:tcW w:w="1065" w:type="dxa"/>
            <w:tcBorders>
              <w:top w:val="none" w:sz="0" w:space="0" w:color="auto"/>
              <w:left w:val="none" w:sz="0" w:space="0" w:color="auto"/>
              <w:bottom w:val="none" w:sz="8"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rPr>
                <w:rFonts w:ascii="宋体" w:eastAsia="宋体" w:hAnsi="宋体" w:cs="&#10;  方正仿宋简体"/>
                <w:b/>
                <w:sz w:val="32"/>
              </w:rPr>
              <w:t xml:space="preserve"> </w:t>
            </w:r>
          </w:p>
        </w:tc>
        <w:tc>
          <w:tcPr>
            <w:tcW w:w="1065" w:type="dxa"/>
            <w:tcBorders>
              <w:top w:val="none" w:sz="0" w:space="0" w:color="auto"/>
              <w:left w:val="none" w:sz="0" w:space="0" w:color="auto"/>
              <w:bottom w:val="none" w:sz="8"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rPr>
                <w:rFonts w:ascii="宋体" w:eastAsia="宋体" w:hAnsi="宋体" w:cs="&#10;  方正仿宋简体"/>
                <w:b/>
                <w:sz w:val="32"/>
              </w:rPr>
              <w:t xml:space="preserve"> </w:t>
            </w:r>
          </w:p>
        </w:tc>
        <w:tc>
          <w:tcPr>
            <w:tcW w:w="1066" w:type="dxa"/>
            <w:tcBorders>
              <w:top w:val="none" w:sz="0" w:space="0" w:color="auto"/>
              <w:left w:val="none" w:sz="0" w:space="0" w:color="auto"/>
              <w:bottom w:val="none" w:sz="8"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rPr>
                <w:rFonts w:ascii="宋体" w:eastAsia="宋体" w:hAnsi="宋体" w:cs="&#10;  方正仿宋简体"/>
                <w:b/>
                <w:sz w:val="32"/>
              </w:rPr>
              <w:t xml:space="preserve"> </w:t>
            </w:r>
          </w:p>
        </w:tc>
        <w:tc>
          <w:tcPr>
            <w:tcW w:w="1066" w:type="dxa"/>
            <w:tcBorders>
              <w:top w:val="none" w:sz="0" w:space="0" w:color="auto"/>
              <w:left w:val="none" w:sz="0" w:space="0" w:color="auto"/>
              <w:bottom w:val="none" w:sz="8" w:space="0" w:color="auto"/>
              <w:right w:val="none" w:sz="8"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rPr>
                <w:rFonts w:ascii="宋体" w:eastAsia="宋体" w:hAnsi="宋体" w:cs="&#10;  方正仿宋简体"/>
                <w:b/>
                <w:sz w:val="32"/>
              </w:rPr>
              <w:t xml:space="preserve"> </w:t>
            </w:r>
          </w:p>
        </w:tc>
      </w:tr>
    </w:tbl>
    <w:p>
      <w:pPr>
        <w:divId w:val="25"/>
        <w:rPr>
          <w:vanish w:val="0"/>
        </w:rPr>
      </w:pPr>
      <w:r>
        <w:rPr>
          <w:rFonts w:ascii="宋体" w:eastAsia="宋体" w:hAnsi="宋体" w:cs="宋体"/>
          <w:sz w:val="22"/>
        </w:rPr>
        <w:t xml:space="preserve">注：</w:t>
      </w:r>
      <w:r>
        <w:rPr>
          <w:rFonts w:ascii="宋体" w:eastAsia="宋体" w:hAnsi="宋体" w:cs="宋体"/>
          <w:sz w:val="22"/>
        </w:rPr>
        <w:t xml:space="preserve">1.</w:t>
      </w:r>
      <w:r>
        <w:rPr>
          <w:rFonts w:ascii="宋体" w:eastAsia="宋体" w:hAnsi="宋体" w:cs="宋体"/>
          <w:sz w:val="22"/>
        </w:rPr>
        <w:t xml:space="preserve">发票应与合同一一对应；</w:t>
      </w:r>
      <w:r>
        <w:rPr>
          <w:rFonts w:ascii="宋体" w:eastAsia="宋体" w:hAnsi="宋体" w:cs="宋体"/>
          <w:sz w:val="22"/>
        </w:rPr>
        <w:br/>
      </w:r>
      <w:r>
        <w:rPr>
          <w:rFonts w:ascii="宋体" w:eastAsia="宋体" w:hAnsi="宋体" w:cs="宋体"/>
          <w:sz w:val="22"/>
        </w:rPr>
        <w:t xml:space="preserve">    2.</w:t>
      </w:r>
      <w:r>
        <w:rPr>
          <w:rFonts w:ascii="宋体" w:eastAsia="宋体" w:hAnsi="宋体" w:cs="宋体"/>
          <w:sz w:val="22"/>
        </w:rPr>
        <w:t xml:space="preserve">发票开具金额为含增值税金额；</w:t>
      </w:r>
      <w:r>
        <w:rPr>
          <w:rFonts w:ascii="宋体" w:eastAsia="宋体" w:hAnsi="宋体" w:cs="宋体"/>
          <w:sz w:val="22"/>
        </w:rPr>
        <w:br/>
      </w:r>
      <w:r>
        <w:rPr>
          <w:rFonts w:ascii="宋体" w:eastAsia="宋体" w:hAnsi="宋体" w:cs="宋体"/>
          <w:sz w:val="22"/>
        </w:rPr>
        <w:t xml:space="preserve">    3</w:t>
      </w:r>
      <w:r>
        <w:rPr>
          <w:rFonts w:ascii="宋体" w:eastAsia="宋体" w:hAnsi="宋体" w:cs="宋体"/>
          <w:sz w:val="22"/>
        </w:rPr>
        <w:t xml:space="preserve">.</w:t>
      </w:r>
      <w:r>
        <w:rPr>
          <w:rFonts w:ascii="宋体" w:eastAsia="宋体" w:hAnsi="宋体" w:cs="宋体"/>
          <w:sz w:val="22"/>
        </w:rPr>
        <w:t xml:space="preserve">严格按照格式填写发票信息，以便网上查验。</w:t>
      </w:r>
    </w:p>
    <w:p>
      <w:pPr>
        <w:pStyle w:val="Heading3"/>
        <w:divId w:val="26"/>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0"/>
        </w:rPr>
        <w:t xml:space="preserve">业绩表</w:t>
      </w:r>
    </w:p>
    <w:p>
      <w:pPr>
        <w:divId w:val="27"/>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b/>
          <w:sz w:val="21"/>
        </w:rPr>
        <w:t xml:space="preserve">业绩</w:t>
      </w:r>
    </w:p>
    <w:p>
      <w:pPr>
        <w:divId w:val="27"/>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bl>
      <w:tblPr>
        <w:tblW w:w="0" w:type="auto"/>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top w:w="0" w:type="dxa"/>
          <w:left w:w="0" w:type="dxa"/>
          <w:bottom w:w="0" w:type="dxa"/>
          <w:right w:w="0" w:type="dxa"/>
        </w:tblCellMar>
        <w:tblLook w:firstRow="0" w:lastRow="0" w:firstColumn="0" w:lastColumn="0" w:noHBand="1" w:noVBand="1"/>
      </w:tblPr>
      <w:tblGrid>
        <w:gridCol w:w="2670"/>
        <w:gridCol w:w="6338"/>
      </w:tblGrid>
      <w:tr>
        <w:trPr>
          <w:trHeight w:val="624"/>
          <w:jc w:val="center"/>
          <w:divId w:val="28"/>
        </w:trPr>
        <w:tc>
          <w:tcPr>
            <w:tcW w:w="241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项目名称</w:t>
            </w:r>
          </w:p>
        </w:tc>
        <w:tc>
          <w:tcPr>
            <w:tcW w:w="6094" w:type="dxa"/>
            <w:tcBorders>
              <w:top w:val="single" w:sz="8"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 </w:t>
            </w:r>
          </w:p>
        </w:tc>
      </w:tr>
      <w:tr>
        <w:trPr>
          <w:trHeight w:val="624"/>
          <w:jc w:val="center"/>
          <w:divId w:val="28"/>
        </w:trPr>
        <w:tc>
          <w:tcPr>
            <w:tcW w:w="2411" w:type="dxa"/>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项目所在地</w:t>
            </w:r>
          </w:p>
        </w:tc>
        <w:tc>
          <w:tcPr>
            <w:tcW w:w="6094"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 </w:t>
            </w:r>
          </w:p>
        </w:tc>
      </w:tr>
      <w:tr>
        <w:trPr>
          <w:trHeight w:val="624"/>
          <w:jc w:val="center"/>
          <w:divId w:val="28"/>
        </w:trPr>
        <w:tc>
          <w:tcPr>
            <w:tcW w:w="2411" w:type="dxa"/>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发包人名称</w:t>
            </w:r>
          </w:p>
        </w:tc>
        <w:tc>
          <w:tcPr>
            <w:tcW w:w="6094"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 </w:t>
            </w:r>
          </w:p>
        </w:tc>
      </w:tr>
      <w:tr>
        <w:trPr>
          <w:trHeight w:val="624"/>
          <w:jc w:val="center"/>
          <w:divId w:val="28"/>
        </w:trPr>
        <w:tc>
          <w:tcPr>
            <w:tcW w:w="2411" w:type="dxa"/>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发包人地址</w:t>
            </w:r>
          </w:p>
        </w:tc>
        <w:tc>
          <w:tcPr>
            <w:tcW w:w="6094"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 </w:t>
            </w:r>
          </w:p>
        </w:tc>
      </w:tr>
      <w:tr>
        <w:trPr>
          <w:trHeight w:val="624"/>
          <w:jc w:val="center"/>
          <w:divId w:val="28"/>
        </w:trPr>
        <w:tc>
          <w:tcPr>
            <w:tcW w:w="2411" w:type="dxa"/>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发包人电话</w:t>
            </w:r>
          </w:p>
        </w:tc>
        <w:tc>
          <w:tcPr>
            <w:tcW w:w="6094"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 </w:t>
            </w:r>
          </w:p>
        </w:tc>
      </w:tr>
      <w:tr>
        <w:trPr>
          <w:trHeight w:val="624"/>
          <w:jc w:val="center"/>
          <w:divId w:val="28"/>
        </w:trPr>
        <w:tc>
          <w:tcPr>
            <w:tcW w:w="2411" w:type="dxa"/>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签约合同价</w:t>
            </w:r>
          </w:p>
        </w:tc>
        <w:tc>
          <w:tcPr>
            <w:tcW w:w="6094"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 </w:t>
            </w:r>
          </w:p>
        </w:tc>
      </w:tr>
      <w:tr>
        <w:trPr>
          <w:trHeight w:val="624"/>
          <w:jc w:val="center"/>
          <w:divId w:val="28"/>
        </w:trPr>
        <w:tc>
          <w:tcPr>
            <w:tcW w:w="2411" w:type="dxa"/>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 </w:t>
            </w:r>
            <w:r>
              <w:rPr>
                <w:rFonts w:ascii="宋体" w:eastAsia="宋体" w:hAnsi="宋体" w:cs="宋体"/>
              </w:rPr>
              <w:t xml:space="preserve">项目起止时间</w:t>
            </w:r>
          </w:p>
        </w:tc>
        <w:tc>
          <w:tcPr>
            <w:tcW w:w="6094"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 </w:t>
            </w:r>
          </w:p>
        </w:tc>
      </w:tr>
      <w:tr>
        <w:trPr>
          <w:trHeight w:val="624"/>
          <w:jc w:val="center"/>
          <w:divId w:val="28"/>
        </w:trPr>
        <w:tc>
          <w:tcPr>
            <w:tcW w:w="2411" w:type="dxa"/>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项目负责人</w:t>
            </w:r>
          </w:p>
        </w:tc>
        <w:tc>
          <w:tcPr>
            <w:tcW w:w="6094"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 </w:t>
            </w:r>
          </w:p>
        </w:tc>
      </w:tr>
      <w:tr>
        <w:trPr>
          <w:trHeight w:val="624"/>
          <w:jc w:val="center"/>
          <w:divId w:val="28"/>
        </w:trPr>
        <w:tc>
          <w:tcPr>
            <w:tcW w:w="2411" w:type="dxa"/>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技术负责人</w:t>
            </w:r>
          </w:p>
        </w:tc>
        <w:tc>
          <w:tcPr>
            <w:tcW w:w="6094"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 </w:t>
            </w:r>
          </w:p>
        </w:tc>
      </w:tr>
      <w:tr>
        <w:trPr>
          <w:trHeight w:val="624"/>
          <w:jc w:val="center"/>
          <w:divId w:val="28"/>
        </w:trPr>
        <w:tc>
          <w:tcPr>
            <w:tcW w:w="2411" w:type="dxa"/>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服务质量</w:t>
            </w:r>
          </w:p>
        </w:tc>
        <w:tc>
          <w:tcPr>
            <w:tcW w:w="6094"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 </w:t>
            </w:r>
          </w:p>
        </w:tc>
      </w:tr>
      <w:tr>
        <w:trPr>
          <w:trHeight w:val="624"/>
          <w:jc w:val="center"/>
          <w:divId w:val="28"/>
        </w:trPr>
        <w:tc>
          <w:tcPr>
            <w:tcW w:w="2411" w:type="dxa"/>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组织验收机构</w:t>
            </w:r>
          </w:p>
        </w:tc>
        <w:tc>
          <w:tcPr>
            <w:tcW w:w="6094"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 </w:t>
            </w:r>
          </w:p>
        </w:tc>
      </w:tr>
      <w:tr>
        <w:trPr>
          <w:trHeight w:val="636"/>
          <w:jc w:val="center"/>
          <w:divId w:val="28"/>
        </w:trPr>
        <w:tc>
          <w:tcPr>
            <w:tcW w:w="2411" w:type="dxa"/>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ind w:firstLine="525"/>
              <w:rPr>
                <w:vanish w:val="0"/>
              </w:rPr>
            </w:pPr>
            <w:r>
              <w:rPr>
                <w:rFonts w:ascii="宋体" w:eastAsia="宋体" w:hAnsi="宋体" w:cs="宋体"/>
              </w:rPr>
              <w:t xml:space="preserve">应用情况</w:t>
            </w:r>
          </w:p>
        </w:tc>
        <w:tc>
          <w:tcPr>
            <w:tcW w:w="6094"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 </w:t>
            </w:r>
          </w:p>
        </w:tc>
      </w:tr>
      <w:tr>
        <w:trPr>
          <w:trHeight w:val="624"/>
          <w:jc w:val="center"/>
          <w:divId w:val="28"/>
        </w:trPr>
        <w:tc>
          <w:tcPr>
            <w:tcW w:w="2411" w:type="dxa"/>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宋体" w:eastAsia="宋体" w:hAnsi="宋体" w:cs="宋体"/>
              </w:rPr>
              <w:t xml:space="preserve">项目描述</w:t>
            </w:r>
          </w:p>
        </w:tc>
        <w:tc>
          <w:tcPr>
            <w:tcW w:w="6094"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 </w:t>
            </w:r>
          </w:p>
        </w:tc>
      </w:tr>
      <w:tr>
        <w:trPr>
          <w:trHeight w:val="624"/>
          <w:jc w:val="center"/>
          <w:divId w:val="28"/>
        </w:trPr>
        <w:tc>
          <w:tcPr>
            <w:tcW w:w="2411" w:type="dxa"/>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宋体" w:eastAsia="宋体" w:hAnsi="宋体" w:cs="宋体"/>
              </w:rPr>
              <w:t xml:space="preserve">备注</w:t>
            </w:r>
          </w:p>
        </w:tc>
        <w:tc>
          <w:tcPr>
            <w:tcW w:w="6094"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 </w:t>
            </w:r>
          </w:p>
        </w:tc>
      </w:tr>
    </w:tbl>
    <w:p>
      <w:pPr>
        <w:divId w:val="27"/>
        <w:pBdr>
          <w:top w:val="none" w:sz="0" w:space="0" w:color="auto"/>
          <w:left w:val="none" w:sz="0" w:space="0" w:color="auto"/>
          <w:bottom w:val="none" w:sz="0" w:space="0" w:color="auto"/>
          <w:right w:val="none" w:sz="0" w:space="0" w:color="auto"/>
        </w:pBdr>
        <w:shd w:val="clear" w:color="auto" w:fill="auto"/>
        <w:spacing w:beforeAutospacing="1" w:afterAutospacing="1" w:line="420" w:lineRule="atLeast"/>
        <w:jc w:val="right"/>
        <w:rPr>
          <w:vanish w:val="0"/>
        </w:rPr>
      </w:pPr>
      <w:r>
        <w:rPr>
          <w:rFonts w:ascii="黑体" w:eastAsia="黑体" w:hAnsi="黑体" w:cs="黑体"/>
        </w:rPr>
        <w:t xml:space="preserve"> </w:t>
      </w:r>
    </w:p>
    <w:p>
      <w:pPr>
        <w:divId w:val="27"/>
        <w:pBdr>
          <w:top w:val="none" w:sz="0" w:space="0" w:color="auto"/>
          <w:left w:val="none" w:sz="0" w:space="0" w:color="auto"/>
          <w:bottom w:val="none" w:sz="0" w:space="0" w:color="auto"/>
          <w:right w:val="none" w:sz="0" w:space="0" w:color="auto"/>
        </w:pBdr>
        <w:shd w:val="clear" w:color="auto" w:fill="auto"/>
        <w:spacing w:beforeAutospacing="1" w:afterAutospacing="1" w:line="300" w:lineRule="auto"/>
        <w:rPr>
          <w:vanish w:val="0"/>
        </w:rPr>
      </w:pPr>
      <w:r>
        <w:rPr>
          <w:rFonts w:ascii="黑体" w:eastAsia="黑体" w:hAnsi="黑体" w:cs="黑体"/>
        </w:rPr>
        <w:t xml:space="preserve">备注：</w:t>
      </w:r>
      <w:r>
        <w:rPr>
          <w:rFonts w:ascii="&#10;宋体" w:eastAsia="&#10;宋体" w:hAnsi="&#10;宋体" w:cs="&#10;宋体"/>
        </w:rPr>
        <w:t xml:space="preserve">本表后附合同等复印件。具体年份要求见投标人须知前附表。每张表格只填写一个项目，并标明序号。</w:t>
      </w:r>
    </w:p>
    <w:p>
      <w:pPr>
        <w:divId w:val="27"/>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p>
    <w:p>
      <w:pPr>
        <w:divId w:val="27"/>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p>
      <w:pPr>
        <w:divId w:val="27"/>
        <w:pBdr>
          <w:top w:val="none" w:sz="0" w:space="0" w:color="auto"/>
          <w:left w:val="none" w:sz="0" w:space="0" w:color="auto"/>
          <w:bottom w:val="none" w:sz="0" w:space="0" w:color="auto"/>
          <w:right w:val="none" w:sz="0" w:space="0" w:color="auto"/>
        </w:pBdr>
        <w:shd w:val="clear" w:color="auto" w:fill="auto"/>
        <w:spacing w:beforeAutospacing="1" w:afterAutospacing="1" w:line="300" w:lineRule="auto"/>
        <w:rPr>
          <w:vanish w:val="0"/>
        </w:rPr>
      </w:pPr>
    </w:p>
    <w:p>
      <w:pPr>
        <w:pStyle w:val="Heading4"/>
        <w:divId w:val="29"/>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24"/>
        </w:rPr>
        <w:t xml:space="preserve">合同</w:t>
      </w:r>
    </w:p>
    <w:p>
      <w:pPr>
        <w:divId w:val="26"/>
        <w:rPr>
          <w:vanish w:val="0"/>
        </w:rPr>
      </w:pPr>
      <w:r>
        <w:pict>
          <v:shape id="_x0000_i1038" type="#_x0000_t75" style="width:0.75pt;height:0.75pt">
            <v:imagedata r:id="rId1" o:title=""/>
          </v:shape>
        </w:pict>
      </w:r>
    </w:p>
    <w:p>
      <w:pPr>
        <w:pStyle w:val="Heading4"/>
        <w:divId w:val="30"/>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24"/>
        </w:rPr>
        <w:t xml:space="preserve">发票</w:t>
      </w:r>
    </w:p>
    <w:p>
      <w:pPr>
        <w:divId w:val="17"/>
        <w:rPr>
          <w:vanish w:val="0"/>
        </w:rPr>
      </w:pPr>
      <w:r>
        <w:pict>
          <v:shape id="_x0000_i1039" type="#_x0000_t75" style="width:0.75pt;height:0.75pt">
            <v:imagedata r:id="rId1" o:title=""/>
          </v:shape>
        </w:pict>
      </w:r>
    </w:p>
    <w:p>
      <w:pPr>
        <w:pStyle w:val="Heading2"/>
        <w:divId w:val="31"/>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6"/>
        </w:rPr>
        <w:t xml:space="preserve">其他</w:t>
      </w:r>
    </w:p>
    <w:p>
      <w:pPr>
        <w:pStyle w:val="Heading3"/>
        <w:divId w:val="32"/>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0"/>
        </w:rPr>
        <w:t xml:space="preserve">违法、违规、重大安全事故及其他不良记录</w:t>
      </w:r>
    </w:p>
    <w:p>
      <w:pPr>
        <w:divId w:val="31"/>
        <w:rPr>
          <w:vanish w:val="0"/>
        </w:rPr>
      </w:pPr>
      <w:r>
        <w:pict>
          <v:shape id="_x0000_i1040" type="#_x0000_t75" style="width:0.75pt;height:0.75pt">
            <v:imagedata r:id="rId1" o:title=""/>
          </v:shape>
        </w:pict>
      </w:r>
    </w:p>
    <w:p>
      <w:pPr>
        <w:pStyle w:val="Heading3"/>
        <w:divId w:val="33"/>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0"/>
        </w:rPr>
        <w:t xml:space="preserve">信誉情况</w:t>
      </w:r>
    </w:p>
    <w:p>
      <w:pPr>
        <w:pStyle w:val="Heading4"/>
        <w:divId w:val="34"/>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24"/>
        </w:rPr>
        <w:t xml:space="preserve">国家企业信用信息公示系统</w:t>
      </w:r>
    </w:p>
    <w:p>
      <w:pPr/>
      <w:r>
        <w:pict>
          <v:shape id="_x0000_i1041" type="#_x0000_t75" style="width:0.75pt;height:0.75pt">
            <v:imagedata r:id="rId1" o:title=""/>
          </v:shape>
        </w:pict>
      </w:r>
    </w:p>
    <w:p>
      <w:pPr>
        <w:pStyle w:val="Heading1"/>
        <w:divId w:val="35"/>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48"/>
        </w:rPr>
        <w:t xml:space="preserve">项目组织管理机构</w:t>
      </w:r>
    </w:p>
    <w:p>
      <w:pPr>
        <w:pStyle w:val="Heading2"/>
        <w:divId w:val="36"/>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6"/>
        </w:rPr>
        <w:t xml:space="preserve">项目组织管理机构组成表</w:t>
      </w:r>
    </w:p>
    <w:p>
      <w:pPr>
        <w:divId w:val="37"/>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b/>
        </w:rPr>
        <w:t xml:space="preserve">项目组织管理机构组成</w:t>
      </w:r>
    </w:p>
    <w:tbl>
      <w:tblPr>
        <w:tblW w:w="0" w:type="auto"/>
        <w:tblCellSpacing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1333"/>
        <w:gridCol w:w="848"/>
        <w:gridCol w:w="754"/>
        <w:gridCol w:w="754"/>
        <w:gridCol w:w="754"/>
        <w:gridCol w:w="754"/>
        <w:gridCol w:w="1308"/>
        <w:gridCol w:w="1308"/>
        <w:gridCol w:w="2098"/>
      </w:tblGrid>
      <w:tr>
        <w:trPr>
          <w:trHeight w:val="397"/>
          <w:tblCellSpacing w:w="0" w:type="dxa"/>
          <w:divId w:val="37"/>
        </w:trPr>
        <w:tc>
          <w:tcPr>
            <w:tcW w:w="1311" w:type="dxa"/>
            <w:tcBorders>
              <w:top w:val="none" w:sz="8" w:space="0" w:color="auto"/>
              <w:left w:val="none" w:sz="8" w:space="0" w:color="auto"/>
              <w:bottom w:val="none" w:sz="0" w:space="0" w:color="auto"/>
              <w:right w:val="none" w:sz="0"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职务</w:t>
            </w:r>
          </w:p>
        </w:tc>
        <w:tc>
          <w:tcPr>
            <w:tcW w:w="768" w:type="dxa"/>
            <w:tcBorders>
              <w:top w:val="none" w:sz="8" w:space="0" w:color="auto"/>
              <w:left w:val="none" w:sz="0" w:space="0" w:color="auto"/>
              <w:bottom w:val="none" w:sz="0" w:space="0" w:color="auto"/>
              <w:right w:val="none" w:sz="0"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姓</w:t>
            </w:r>
            <w:r>
              <w:t xml:space="preserve"> </w:t>
            </w:r>
            <w:r>
              <w:rPr>
                <w:rFonts w:ascii="宋体" w:eastAsia="宋体" w:hAnsi="宋体" w:cs="宋体"/>
              </w:rPr>
              <w:t xml:space="preserve">名</w:t>
            </w:r>
          </w:p>
        </w:tc>
        <w:tc>
          <w:tcPr>
            <w:tcW w:w="658" w:type="dxa"/>
            <w:tcBorders>
              <w:top w:val="none" w:sz="8" w:space="0" w:color="auto"/>
              <w:left w:val="none" w:sz="0" w:space="0" w:color="auto"/>
              <w:bottom w:val="none" w:sz="0" w:space="0" w:color="auto"/>
              <w:right w:val="none" w:sz="0"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性别</w:t>
            </w:r>
          </w:p>
        </w:tc>
        <w:tc>
          <w:tcPr>
            <w:tcW w:w="658" w:type="dxa"/>
            <w:tcBorders>
              <w:top w:val="none" w:sz="8" w:space="0" w:color="auto"/>
              <w:left w:val="none" w:sz="0" w:space="0" w:color="auto"/>
              <w:bottom w:val="none" w:sz="0" w:space="0" w:color="auto"/>
              <w:right w:val="none" w:sz="0"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年龄</w:t>
            </w:r>
          </w:p>
        </w:tc>
        <w:tc>
          <w:tcPr>
            <w:tcW w:w="658" w:type="dxa"/>
            <w:tcBorders>
              <w:top w:val="none" w:sz="8" w:space="0" w:color="auto"/>
              <w:left w:val="none" w:sz="0" w:space="0" w:color="auto"/>
              <w:bottom w:val="none" w:sz="0" w:space="0" w:color="auto"/>
              <w:right w:val="none" w:sz="0"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学历</w:t>
            </w:r>
          </w:p>
        </w:tc>
        <w:tc>
          <w:tcPr>
            <w:tcW w:w="658" w:type="dxa"/>
            <w:tcBorders>
              <w:top w:val="none" w:sz="8" w:space="0" w:color="auto"/>
              <w:left w:val="none" w:sz="0" w:space="0" w:color="auto"/>
              <w:bottom w:val="none" w:sz="0" w:space="0" w:color="auto"/>
              <w:right w:val="none" w:sz="0"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职称</w:t>
            </w:r>
          </w:p>
        </w:tc>
        <w:tc>
          <w:tcPr>
            <w:tcW w:w="1092" w:type="dxa"/>
            <w:tcBorders>
              <w:top w:val="none" w:sz="8" w:space="0" w:color="auto"/>
              <w:left w:val="none" w:sz="0" w:space="0" w:color="auto"/>
              <w:bottom w:val="none" w:sz="0" w:space="0" w:color="auto"/>
              <w:right w:val="none" w:sz="0"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专业特长</w:t>
            </w:r>
          </w:p>
        </w:tc>
        <w:tc>
          <w:tcPr>
            <w:tcW w:w="1092" w:type="dxa"/>
            <w:tcBorders>
              <w:top w:val="none" w:sz="8" w:space="0" w:color="auto"/>
              <w:left w:val="none" w:sz="0" w:space="0" w:color="auto"/>
              <w:bottom w:val="none" w:sz="0" w:space="0" w:color="auto"/>
              <w:right w:val="none" w:sz="0"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从业时间</w:t>
            </w:r>
          </w:p>
        </w:tc>
        <w:tc>
          <w:tcPr>
            <w:tcW w:w="1882" w:type="dxa"/>
            <w:tcBorders>
              <w:top w:val="none" w:sz="8" w:space="0" w:color="auto"/>
              <w:left w:val="none" w:sz="0" w:space="0" w:color="auto"/>
              <w:bottom w:val="none" w:sz="0" w:space="0" w:color="auto"/>
              <w:right w:val="non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t xml:space="preserve">Email</w:t>
            </w:r>
            <w:r>
              <w:rPr>
                <w:rFonts w:ascii="宋体" w:eastAsia="宋体" w:hAnsi="宋体" w:cs="宋体"/>
              </w:rPr>
              <w:t xml:space="preserve">地址</w:t>
            </w:r>
          </w:p>
        </w:tc>
      </w:tr>
      <w:tr>
        <w:trPr>
          <w:trHeight w:val="397"/>
          <w:tblCellSpacing w:w="0" w:type="dxa"/>
          <w:divId w:val="37"/>
        </w:trPr>
        <w:tc>
          <w:tcPr>
            <w:tcW w:w="1311" w:type="dxa"/>
            <w:tcBorders>
              <w:top w:val="none" w:sz="0" w:space="0" w:color="auto"/>
              <w:left w:val="none" w:sz="8" w:space="0" w:color="auto"/>
              <w:bottom w:val="none" w:sz="0" w:space="0" w:color="auto"/>
              <w:right w:val="none" w:sz="0"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项目负责人</w:t>
            </w:r>
          </w:p>
        </w:tc>
        <w:tc>
          <w:tcPr>
            <w:tcW w:w="76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1092"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1092"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1882" w:type="dxa"/>
            <w:tcBorders>
              <w:top w:val="none" w:sz="0" w:space="0" w:color="auto"/>
              <w:left w:val="none" w:sz="0" w:space="0" w:color="auto"/>
              <w:bottom w:val="none" w:sz="0" w:space="0" w:color="auto"/>
              <w:right w:val="none" w:sz="8"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r>
      <w:tr>
        <w:trPr>
          <w:trHeight w:val="397"/>
          <w:tblCellSpacing w:w="0" w:type="dxa"/>
          <w:divId w:val="37"/>
        </w:trPr>
        <w:tc>
          <w:tcPr>
            <w:tcW w:w="1311" w:type="dxa"/>
            <w:tcBorders>
              <w:top w:val="none" w:sz="0" w:space="0" w:color="auto"/>
              <w:left w:val="none" w:sz="8" w:space="0" w:color="auto"/>
              <w:bottom w:val="none" w:sz="0" w:space="0" w:color="auto"/>
              <w:right w:val="none" w:sz="0"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管理人员</w:t>
            </w:r>
          </w:p>
        </w:tc>
        <w:tc>
          <w:tcPr>
            <w:tcW w:w="76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1092"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1092"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1882" w:type="dxa"/>
            <w:tcBorders>
              <w:top w:val="none" w:sz="0" w:space="0" w:color="auto"/>
              <w:left w:val="none" w:sz="0" w:space="0" w:color="auto"/>
              <w:bottom w:val="none" w:sz="0" w:space="0" w:color="auto"/>
              <w:right w:val="none" w:sz="8"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r>
      <w:tr>
        <w:trPr>
          <w:trHeight w:val="397"/>
          <w:tblCellSpacing w:w="0" w:type="dxa"/>
          <w:divId w:val="37"/>
        </w:trPr>
        <w:tc>
          <w:tcPr>
            <w:tcW w:w="1311" w:type="dxa"/>
            <w:tcBorders>
              <w:top w:val="none" w:sz="0" w:space="0" w:color="auto"/>
              <w:left w:val="none" w:sz="8" w:space="0" w:color="auto"/>
              <w:bottom w:val="none" w:sz="0" w:space="0" w:color="auto"/>
              <w:right w:val="none" w:sz="0"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岗位操作人员</w:t>
            </w:r>
          </w:p>
        </w:tc>
        <w:tc>
          <w:tcPr>
            <w:tcW w:w="76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1092"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1092"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1882" w:type="dxa"/>
            <w:tcBorders>
              <w:top w:val="none" w:sz="0" w:space="0" w:color="auto"/>
              <w:left w:val="none" w:sz="0" w:space="0" w:color="auto"/>
              <w:bottom w:val="none" w:sz="0" w:space="0" w:color="auto"/>
              <w:right w:val="none" w:sz="8"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r>
      <w:tr>
        <w:trPr>
          <w:trHeight w:val="397"/>
          <w:tblCellSpacing w:w="0" w:type="dxa"/>
          <w:divId w:val="37"/>
        </w:trPr>
        <w:tc>
          <w:tcPr>
            <w:tcW w:w="1311" w:type="dxa"/>
            <w:tcBorders>
              <w:top w:val="none" w:sz="0" w:space="0" w:color="auto"/>
              <w:left w:val="none" w:sz="8"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76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1092"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1092"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1882" w:type="dxa"/>
            <w:tcBorders>
              <w:top w:val="none" w:sz="0" w:space="0" w:color="auto"/>
              <w:left w:val="none" w:sz="0" w:space="0" w:color="auto"/>
              <w:bottom w:val="none" w:sz="0" w:space="0" w:color="auto"/>
              <w:right w:val="none" w:sz="8"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r>
      <w:tr>
        <w:trPr>
          <w:trHeight w:val="397"/>
          <w:tblCellSpacing w:w="0" w:type="dxa"/>
          <w:divId w:val="37"/>
        </w:trPr>
        <w:tc>
          <w:tcPr>
            <w:tcW w:w="1311" w:type="dxa"/>
            <w:tcBorders>
              <w:top w:val="none" w:sz="0" w:space="0" w:color="auto"/>
              <w:left w:val="none" w:sz="8"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76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1092"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1092"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1882" w:type="dxa"/>
            <w:tcBorders>
              <w:top w:val="none" w:sz="0" w:space="0" w:color="auto"/>
              <w:left w:val="none" w:sz="0" w:space="0" w:color="auto"/>
              <w:bottom w:val="none" w:sz="0" w:space="0" w:color="auto"/>
              <w:right w:val="none" w:sz="8"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r>
      <w:tr>
        <w:trPr>
          <w:trHeight w:val="397"/>
          <w:tblCellSpacing w:w="0" w:type="dxa"/>
          <w:divId w:val="37"/>
        </w:trPr>
        <w:tc>
          <w:tcPr>
            <w:tcW w:w="1311" w:type="dxa"/>
            <w:tcBorders>
              <w:top w:val="none" w:sz="0" w:space="0" w:color="auto"/>
              <w:left w:val="none" w:sz="8"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76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1092"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1092"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1882" w:type="dxa"/>
            <w:tcBorders>
              <w:top w:val="none" w:sz="0" w:space="0" w:color="auto"/>
              <w:left w:val="none" w:sz="0" w:space="0" w:color="auto"/>
              <w:bottom w:val="none" w:sz="0" w:space="0" w:color="auto"/>
              <w:right w:val="none" w:sz="8"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r>
      <w:tr>
        <w:trPr>
          <w:trHeight w:val="397"/>
          <w:tblCellSpacing w:w="0" w:type="dxa"/>
          <w:divId w:val="37"/>
        </w:trPr>
        <w:tc>
          <w:tcPr>
            <w:tcW w:w="1311" w:type="dxa"/>
            <w:tcBorders>
              <w:top w:val="none" w:sz="0" w:space="0" w:color="auto"/>
              <w:left w:val="none" w:sz="8"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76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1092"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1092"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1882" w:type="dxa"/>
            <w:tcBorders>
              <w:top w:val="none" w:sz="0" w:space="0" w:color="auto"/>
              <w:left w:val="none" w:sz="0" w:space="0" w:color="auto"/>
              <w:bottom w:val="none" w:sz="0" w:space="0" w:color="auto"/>
              <w:right w:val="none" w:sz="8"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r>
      <w:tr>
        <w:trPr>
          <w:trHeight w:val="397"/>
          <w:tblCellSpacing w:w="0" w:type="dxa"/>
          <w:divId w:val="37"/>
        </w:trPr>
        <w:tc>
          <w:tcPr>
            <w:tcW w:w="1311" w:type="dxa"/>
            <w:tcBorders>
              <w:top w:val="none" w:sz="0" w:space="0" w:color="auto"/>
              <w:left w:val="none" w:sz="8"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76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1092"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1092"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1882" w:type="dxa"/>
            <w:tcBorders>
              <w:top w:val="none" w:sz="0" w:space="0" w:color="auto"/>
              <w:left w:val="none" w:sz="0" w:space="0" w:color="auto"/>
              <w:bottom w:val="none" w:sz="0" w:space="0" w:color="auto"/>
              <w:right w:val="none" w:sz="8"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r>
      <w:tr>
        <w:trPr>
          <w:trHeight w:val="397"/>
          <w:tblCellSpacing w:w="0" w:type="dxa"/>
          <w:divId w:val="37"/>
        </w:trPr>
        <w:tc>
          <w:tcPr>
            <w:tcW w:w="1311" w:type="dxa"/>
            <w:tcBorders>
              <w:top w:val="none" w:sz="0" w:space="0" w:color="auto"/>
              <w:left w:val="none" w:sz="8"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76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1092"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1092"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1882" w:type="dxa"/>
            <w:tcBorders>
              <w:top w:val="none" w:sz="0" w:space="0" w:color="auto"/>
              <w:left w:val="none" w:sz="0" w:space="0" w:color="auto"/>
              <w:bottom w:val="none" w:sz="0" w:space="0" w:color="auto"/>
              <w:right w:val="none" w:sz="8"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r>
      <w:tr>
        <w:trPr>
          <w:trHeight w:val="397"/>
          <w:tblCellSpacing w:w="0" w:type="dxa"/>
          <w:divId w:val="37"/>
        </w:trPr>
        <w:tc>
          <w:tcPr>
            <w:tcW w:w="1311" w:type="dxa"/>
            <w:tcBorders>
              <w:top w:val="none" w:sz="0" w:space="0" w:color="auto"/>
              <w:left w:val="none" w:sz="8"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76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1092"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1092"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1882" w:type="dxa"/>
            <w:tcBorders>
              <w:top w:val="none" w:sz="0" w:space="0" w:color="auto"/>
              <w:left w:val="none" w:sz="0" w:space="0" w:color="auto"/>
              <w:bottom w:val="none" w:sz="0" w:space="0" w:color="auto"/>
              <w:right w:val="none" w:sz="8"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r>
      <w:tr>
        <w:trPr>
          <w:trHeight w:val="397"/>
          <w:tblCellSpacing w:w="0" w:type="dxa"/>
          <w:divId w:val="37"/>
        </w:trPr>
        <w:tc>
          <w:tcPr>
            <w:tcW w:w="1311" w:type="dxa"/>
            <w:tcBorders>
              <w:top w:val="none" w:sz="0" w:space="0" w:color="auto"/>
              <w:left w:val="none" w:sz="8"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76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1092"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1092"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1882" w:type="dxa"/>
            <w:tcBorders>
              <w:top w:val="none" w:sz="0" w:space="0" w:color="auto"/>
              <w:left w:val="none" w:sz="0" w:space="0" w:color="auto"/>
              <w:bottom w:val="none" w:sz="0" w:space="0" w:color="auto"/>
              <w:right w:val="none" w:sz="8"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r>
      <w:tr>
        <w:trPr>
          <w:trHeight w:val="397"/>
          <w:tblCellSpacing w:w="0" w:type="dxa"/>
          <w:divId w:val="37"/>
        </w:trPr>
        <w:tc>
          <w:tcPr>
            <w:tcW w:w="1311" w:type="dxa"/>
            <w:tcBorders>
              <w:top w:val="none" w:sz="0" w:space="0" w:color="auto"/>
              <w:left w:val="none" w:sz="8"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76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1092"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1092"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1882" w:type="dxa"/>
            <w:tcBorders>
              <w:top w:val="none" w:sz="0" w:space="0" w:color="auto"/>
              <w:left w:val="none" w:sz="0" w:space="0" w:color="auto"/>
              <w:bottom w:val="none" w:sz="0" w:space="0" w:color="auto"/>
              <w:right w:val="none" w:sz="8"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r>
      <w:tr>
        <w:trPr>
          <w:trHeight w:val="397"/>
          <w:tblCellSpacing w:w="0" w:type="dxa"/>
          <w:divId w:val="37"/>
        </w:trPr>
        <w:tc>
          <w:tcPr>
            <w:tcW w:w="1311" w:type="dxa"/>
            <w:tcBorders>
              <w:top w:val="none" w:sz="0" w:space="0" w:color="auto"/>
              <w:left w:val="none" w:sz="8"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76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1092"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1092"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1882" w:type="dxa"/>
            <w:tcBorders>
              <w:top w:val="none" w:sz="0" w:space="0" w:color="auto"/>
              <w:left w:val="none" w:sz="0" w:space="0" w:color="auto"/>
              <w:bottom w:val="none" w:sz="0" w:space="0" w:color="auto"/>
              <w:right w:val="none" w:sz="8"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r>
      <w:tr>
        <w:trPr>
          <w:trHeight w:val="397"/>
          <w:tblCellSpacing w:w="0" w:type="dxa"/>
          <w:divId w:val="37"/>
        </w:trPr>
        <w:tc>
          <w:tcPr>
            <w:tcW w:w="1311" w:type="dxa"/>
            <w:tcBorders>
              <w:top w:val="none" w:sz="0" w:space="0" w:color="auto"/>
              <w:left w:val="none" w:sz="8"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76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1092"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1092"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1882" w:type="dxa"/>
            <w:tcBorders>
              <w:top w:val="none" w:sz="0" w:space="0" w:color="auto"/>
              <w:left w:val="none" w:sz="0" w:space="0" w:color="auto"/>
              <w:bottom w:val="none" w:sz="0" w:space="0" w:color="auto"/>
              <w:right w:val="none" w:sz="8"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r>
      <w:tr>
        <w:trPr>
          <w:trHeight w:val="397"/>
          <w:tblCellSpacing w:w="0" w:type="dxa"/>
          <w:divId w:val="37"/>
        </w:trPr>
        <w:tc>
          <w:tcPr>
            <w:tcW w:w="1311" w:type="dxa"/>
            <w:tcBorders>
              <w:top w:val="none" w:sz="0" w:space="0" w:color="auto"/>
              <w:left w:val="none" w:sz="8"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76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1092"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1092"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1882" w:type="dxa"/>
            <w:tcBorders>
              <w:top w:val="none" w:sz="0" w:space="0" w:color="auto"/>
              <w:left w:val="none" w:sz="0" w:space="0" w:color="auto"/>
              <w:bottom w:val="none" w:sz="0" w:space="0" w:color="auto"/>
              <w:right w:val="none" w:sz="8"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r>
      <w:tr>
        <w:trPr>
          <w:trHeight w:val="397"/>
          <w:tblCellSpacing w:w="0" w:type="dxa"/>
          <w:divId w:val="37"/>
        </w:trPr>
        <w:tc>
          <w:tcPr>
            <w:tcW w:w="1311" w:type="dxa"/>
            <w:tcBorders>
              <w:top w:val="none" w:sz="0" w:space="0" w:color="auto"/>
              <w:left w:val="none" w:sz="8" w:space="0" w:color="auto"/>
              <w:bottom w:val="none" w:sz="8"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768" w:type="dxa"/>
            <w:tcBorders>
              <w:top w:val="none" w:sz="0" w:space="0" w:color="auto"/>
              <w:left w:val="none" w:sz="0" w:space="0" w:color="auto"/>
              <w:bottom w:val="none" w:sz="8"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8"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8"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8"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8"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1092" w:type="dxa"/>
            <w:tcBorders>
              <w:top w:val="none" w:sz="0" w:space="0" w:color="auto"/>
              <w:left w:val="none" w:sz="0" w:space="0" w:color="auto"/>
              <w:bottom w:val="none" w:sz="8"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1092" w:type="dxa"/>
            <w:tcBorders>
              <w:top w:val="none" w:sz="0" w:space="0" w:color="auto"/>
              <w:left w:val="none" w:sz="0" w:space="0" w:color="auto"/>
              <w:bottom w:val="none" w:sz="8"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1882" w:type="dxa"/>
            <w:tcBorders>
              <w:top w:val="none" w:sz="0" w:space="0" w:color="auto"/>
              <w:left w:val="none" w:sz="0" w:space="0" w:color="auto"/>
              <w:bottom w:val="none" w:sz="8" w:space="0" w:color="auto"/>
              <w:right w:val="none" w:sz="8"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r>
    </w:tbl>
    <w:p>
      <w:pPr>
        <w:divId w:val="37"/>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p>
      <w:pPr>
        <w:divId w:val="37"/>
        <w:rPr>
          <w:vanish w:val="0"/>
        </w:rPr>
      </w:pPr>
      <w:r>
        <w:br w:type="page"/>
      </w:r>
    </w:p>
    <w:p>
      <w:pPr>
        <w:divId w:val="35"/>
        <w:rPr>
          <w:vanish w:val="0"/>
        </w:rPr>
      </w:pPr>
      <w:r>
        <w:pict>
          <v:shape id="_x0000_i1042" type="#_x0000_t75" style="width:0.75pt;height:0.75pt">
            <v:imagedata r:id="rId1" o:title=""/>
          </v:shape>
        </w:pict>
      </w:r>
    </w:p>
    <w:p>
      <w:pPr>
        <w:pStyle w:val="Heading2"/>
        <w:divId w:val="38"/>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6"/>
        </w:rPr>
        <w:t xml:space="preserve">项目负责人简历表</w:t>
      </w:r>
    </w:p>
    <w:p>
      <w:pPr>
        <w:divId w:val="39"/>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b/>
        </w:rPr>
        <w:t xml:space="preserve">项目负责人简历表</w:t>
      </w:r>
    </w:p>
    <w:tbl>
      <w:tblPr>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1300"/>
        <w:gridCol w:w="1869"/>
        <w:gridCol w:w="1352"/>
        <w:gridCol w:w="526"/>
        <w:gridCol w:w="1020"/>
        <w:gridCol w:w="1965"/>
        <w:gridCol w:w="1770"/>
      </w:tblGrid>
      <w:tr>
        <w:trPr>
          <w:trHeight w:val="510"/>
          <w:divId w:val="39"/>
        </w:trPr>
        <w:tc>
          <w:tcPr>
            <w:tcW w:w="104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姓</w:t>
            </w:r>
            <w:r>
              <w:rPr>
                <w:rFonts w:ascii="宋体" w:eastAsia="宋体" w:hAnsi="宋体" w:cs="宋体"/>
              </w:rPr>
              <w:t xml:space="preserve">  </w:t>
            </w:r>
            <w:r>
              <w:rPr>
                <w:rFonts w:ascii="宋体" w:eastAsia="宋体" w:hAnsi="宋体" w:cs="宋体"/>
              </w:rPr>
              <w:t xml:space="preserve">名</w:t>
            </w:r>
          </w:p>
        </w:tc>
        <w:tc>
          <w:tcPr>
            <w:tcW w:w="1640" w:type="dxa"/>
            <w:tcBorders>
              <w:top w:val="single" w:sz="8"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 </w:t>
            </w:r>
            <w:r>
              <w:rPr>
                <w:rFonts w:eastAsia="simsun"/>
              </w:rPr>
              <w:t xml:space="preserve">刘</w:t>
            </w:r>
            <w:r>
              <w:t xml:space="preserve">  </w:t>
            </w:r>
            <w:r>
              <w:rPr>
                <w:rFonts w:eastAsia="simsun"/>
              </w:rPr>
              <w:t xml:space="preserve">辉</w:t>
            </w:r>
          </w:p>
        </w:tc>
        <w:tc>
          <w:tcPr>
            <w:tcW w:w="1135" w:type="dxa"/>
            <w:tcBorders>
              <w:top w:val="single" w:sz="8"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年</w:t>
            </w:r>
            <w:r>
              <w:rPr>
                <w:rFonts w:ascii="宋体" w:eastAsia="宋体" w:hAnsi="宋体" w:cs="宋体"/>
              </w:rPr>
              <w:t xml:space="preserve">  </w:t>
            </w:r>
            <w:r>
              <w:rPr>
                <w:rFonts w:ascii="宋体" w:eastAsia="宋体" w:hAnsi="宋体" w:cs="宋体"/>
              </w:rPr>
              <w:t xml:space="preserve">龄</w:t>
            </w:r>
          </w:p>
        </w:tc>
        <w:tc>
          <w:tcPr>
            <w:tcW w:w="1555" w:type="dxa"/>
            <w:gridSpan w:val="2"/>
            <w:tcBorders>
              <w:top w:val="single" w:sz="8"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 </w:t>
            </w:r>
            <w:r>
              <w:t xml:space="preserve">41</w:t>
            </w:r>
          </w:p>
        </w:tc>
        <w:tc>
          <w:tcPr>
            <w:tcW w:w="1736" w:type="dxa"/>
            <w:tcBorders>
              <w:top w:val="single" w:sz="8"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学</w:t>
            </w:r>
            <w:r>
              <w:rPr>
                <w:rFonts w:ascii="宋体" w:eastAsia="宋体" w:hAnsi="宋体" w:cs="宋体"/>
              </w:rPr>
              <w:t xml:space="preserve">  </w:t>
            </w:r>
            <w:r>
              <w:rPr>
                <w:rFonts w:ascii="宋体" w:eastAsia="宋体" w:hAnsi="宋体" w:cs="宋体"/>
              </w:rPr>
              <w:t xml:space="preserve">历</w:t>
            </w:r>
          </w:p>
        </w:tc>
        <w:tc>
          <w:tcPr>
            <w:tcW w:w="1554" w:type="dxa"/>
            <w:tcBorders>
              <w:top w:val="single" w:sz="8"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 </w:t>
            </w:r>
            <w:r>
              <w:rPr>
                <w:rFonts w:eastAsia="simsun"/>
              </w:rPr>
              <w:t xml:space="preserve">本科</w:t>
            </w:r>
          </w:p>
        </w:tc>
      </w:tr>
      <w:tr>
        <w:trPr>
          <w:trHeight w:val="510"/>
          <w:divId w:val="39"/>
        </w:trPr>
        <w:tc>
          <w:tcPr>
            <w:tcW w:w="1049" w:type="dxa"/>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职</w:t>
            </w:r>
            <w:r>
              <w:rPr>
                <w:rFonts w:ascii="宋体" w:eastAsia="宋体" w:hAnsi="宋体" w:cs="宋体"/>
              </w:rPr>
              <w:t xml:space="preserve">  </w:t>
            </w:r>
            <w:r>
              <w:rPr>
                <w:rFonts w:ascii="宋体" w:eastAsia="宋体" w:hAnsi="宋体" w:cs="宋体"/>
              </w:rPr>
              <w:t xml:space="preserve">称</w:t>
            </w:r>
          </w:p>
        </w:tc>
        <w:tc>
          <w:tcPr>
            <w:tcW w:w="1640"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apple-system" w:eastAsia="-apple-system" w:hAnsi="-apple-system" w:cs="-apple-system"/>
              </w:rPr>
              <w:t xml:space="preserve">工程师</w:t>
            </w:r>
            <w:r>
              <w:rPr>
                <w:rFonts w:ascii="宋体" w:eastAsia="宋体" w:hAnsi="宋体" w:cs="宋体"/>
              </w:rPr>
              <w:t xml:space="preserve"> </w:t>
            </w:r>
          </w:p>
        </w:tc>
        <w:tc>
          <w:tcPr>
            <w:tcW w:w="1135"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职</w:t>
            </w:r>
            <w:r>
              <w:rPr>
                <w:rFonts w:ascii="宋体" w:eastAsia="宋体" w:hAnsi="宋体" w:cs="宋体"/>
              </w:rPr>
              <w:t xml:space="preserve">  </w:t>
            </w:r>
            <w:r>
              <w:rPr>
                <w:rFonts w:ascii="宋体" w:eastAsia="宋体" w:hAnsi="宋体" w:cs="宋体"/>
              </w:rPr>
              <w:t xml:space="preserve">务</w:t>
            </w:r>
          </w:p>
        </w:tc>
        <w:tc>
          <w:tcPr>
            <w:tcW w:w="1555" w:type="dxa"/>
            <w:gridSpan w:val="2"/>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 </w:t>
            </w:r>
            <w:r>
              <w:rPr>
                <w:rFonts w:eastAsia="simsun"/>
              </w:rPr>
              <w:t xml:space="preserve">队长</w:t>
            </w:r>
          </w:p>
        </w:tc>
        <w:tc>
          <w:tcPr>
            <w:tcW w:w="1736"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拟在本项目任职</w:t>
            </w:r>
          </w:p>
        </w:tc>
        <w:tc>
          <w:tcPr>
            <w:tcW w:w="1554"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 </w:t>
            </w:r>
            <w:r>
              <w:rPr>
                <w:rFonts w:eastAsia="simsun"/>
              </w:rPr>
              <w:t xml:space="preserve">项目负责人</w:t>
            </w:r>
          </w:p>
        </w:tc>
      </w:tr>
      <w:tr>
        <w:trPr>
          <w:trHeight w:val="510"/>
          <w:divId w:val="39"/>
        </w:trPr>
        <w:tc>
          <w:tcPr>
            <w:tcW w:w="1049" w:type="dxa"/>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毕业学校</w:t>
            </w:r>
          </w:p>
        </w:tc>
        <w:tc>
          <w:tcPr>
            <w:tcW w:w="7620" w:type="dxa"/>
            <w:gridSpan w:val="6"/>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sz w:val="21"/>
                <w:u w:val="single"/>
              </w:rPr>
              <w:t xml:space="preserve"> 2005 </w:t>
            </w:r>
            <w:r>
              <w:rPr>
                <w:rFonts w:ascii="宋体" w:eastAsia="宋体" w:hAnsi="宋体" w:cs="宋体"/>
                <w:sz w:val="21"/>
              </w:rPr>
              <w:t xml:space="preserve">年毕业于</w:t>
            </w:r>
            <w:r>
              <w:rPr>
                <w:rFonts w:ascii="宋体" w:eastAsia="宋体" w:hAnsi="宋体" w:cs="宋体"/>
                <w:sz w:val="21"/>
                <w:u w:val="single"/>
              </w:rPr>
              <w:t xml:space="preserve"> 沈阳大学 </w:t>
            </w:r>
            <w:r>
              <w:rPr>
                <w:rFonts w:ascii="宋体" w:eastAsia="宋体" w:hAnsi="宋体" w:cs="宋体"/>
                <w:sz w:val="21"/>
              </w:rPr>
              <w:t xml:space="preserve">学院</w:t>
            </w:r>
            <w:r>
              <w:rPr>
                <w:rFonts w:ascii="宋体" w:eastAsia="宋体" w:hAnsi="宋体" w:cs="宋体"/>
                <w:sz w:val="21"/>
                <w:u w:val="single"/>
              </w:rPr>
              <w:t xml:space="preserve">  </w:t>
            </w:r>
            <w:r>
              <w:rPr>
                <w:rFonts w:ascii="宋体" w:eastAsia="宋体" w:hAnsi="宋体" w:cs="宋体"/>
                <w:sz w:val="21"/>
                <w:u w:val="single"/>
              </w:rPr>
              <w:t xml:space="preserve">财政学 </w:t>
            </w:r>
            <w:r>
              <w:rPr>
                <w:rFonts w:ascii="宋体" w:eastAsia="宋体" w:hAnsi="宋体" w:cs="宋体"/>
                <w:sz w:val="21"/>
              </w:rPr>
              <w:t xml:space="preserve">专业</w:t>
            </w:r>
          </w:p>
        </w:tc>
      </w:tr>
      <w:tr>
        <w:trPr>
          <w:trHeight w:val="510"/>
          <w:divId w:val="39"/>
        </w:trPr>
        <w:tc>
          <w:tcPr>
            <w:tcW w:w="3824" w:type="dxa"/>
            <w:gridSpan w:val="3"/>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在该研究方向或类似方向的从业年限</w:t>
            </w:r>
          </w:p>
        </w:tc>
        <w:tc>
          <w:tcPr>
            <w:tcW w:w="4845" w:type="dxa"/>
            <w:gridSpan w:val="4"/>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u w:val="single"/>
              </w:rPr>
              <w:t xml:space="preserve">   17   </w:t>
            </w:r>
            <w:r>
              <w:rPr>
                <w:rFonts w:ascii="宋体" w:eastAsia="宋体" w:hAnsi="宋体" w:cs="宋体"/>
              </w:rPr>
              <w:t xml:space="preserve">年</w:t>
            </w:r>
          </w:p>
        </w:tc>
      </w:tr>
      <w:tr>
        <w:trPr>
          <w:trHeight w:val="2595"/>
          <w:divId w:val="39"/>
        </w:trPr>
        <w:tc>
          <w:tcPr>
            <w:tcW w:w="8669" w:type="dxa"/>
            <w:gridSpan w:val="7"/>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rPr>
              <w:t xml:space="preserve">主要工作经历</w:t>
            </w:r>
          </w:p>
          <w:p>
            <w:pPr>
              <w:pBdr>
                <w:top w:val="none" w:sz="0" w:space="0" w:color="auto"/>
                <w:left w:val="none" w:sz="0" w:space="0" w:color="auto"/>
                <w:bottom w:val="none" w:sz="0" w:space="0" w:color="auto"/>
                <w:right w:val="none" w:sz="0" w:space="0" w:color="auto"/>
              </w:pBdr>
              <w:shd w:val="clear" w:color="auto" w:fill="auto"/>
              <w:spacing w:before="120" w:after="120"/>
              <w:ind w:firstLine="420"/>
              <w:rPr>
                <w:vanish w:val="0"/>
              </w:rPr>
            </w:pPr>
            <w:r>
              <w:rPr>
                <w:rFonts w:ascii="宋体" w:eastAsia="宋体" w:hAnsi="宋体" w:cs="宋体"/>
              </w:rPr>
              <w:t xml:space="preserve">2005</w:t>
            </w:r>
            <w:r>
              <w:rPr>
                <w:rFonts w:ascii="宋体" w:eastAsia="宋体" w:hAnsi="宋体" w:cs="宋体"/>
              </w:rPr>
              <w:t xml:space="preserve">年</w:t>
            </w:r>
            <w:r>
              <w:rPr>
                <w:rFonts w:ascii="宋体" w:eastAsia="宋体" w:hAnsi="宋体" w:cs="宋体"/>
              </w:rPr>
              <w:t xml:space="preserve">-2008</w:t>
            </w:r>
            <w:r>
              <w:rPr>
                <w:rFonts w:ascii="宋体" w:eastAsia="宋体" w:hAnsi="宋体" w:cs="宋体"/>
              </w:rPr>
              <w:t xml:space="preserve">年</w:t>
            </w:r>
            <w:r>
              <w:rPr>
                <w:rFonts w:ascii="宋体" w:eastAsia="宋体" w:hAnsi="宋体" w:cs="宋体"/>
              </w:rPr>
              <w:t xml:space="preserve">  </w:t>
            </w:r>
            <w:r>
              <w:rPr>
                <w:rFonts w:ascii="宋体" w:eastAsia="宋体" w:hAnsi="宋体" w:cs="宋体"/>
              </w:rPr>
              <w:t xml:space="preserve">盘锦辽河油田华联实业集团有限公司</w:t>
            </w:r>
            <w:r>
              <w:rPr>
                <w:rFonts w:ascii="宋体" w:eastAsia="宋体" w:hAnsi="宋体" w:cs="宋体"/>
              </w:rPr>
              <w:t xml:space="preserve">  </w:t>
            </w:r>
            <w:r>
              <w:rPr>
                <w:rFonts w:ascii="宋体" w:eastAsia="宋体" w:hAnsi="宋体" w:cs="宋体"/>
              </w:rPr>
              <w:t xml:space="preserve">财务部办事员</w:t>
            </w:r>
          </w:p>
          <w:p>
            <w:pPr>
              <w:pBdr>
                <w:top w:val="none" w:sz="0" w:space="0" w:color="auto"/>
                <w:left w:val="none" w:sz="0" w:space="0" w:color="auto"/>
                <w:bottom w:val="none" w:sz="0" w:space="0" w:color="auto"/>
                <w:right w:val="none" w:sz="0" w:space="0" w:color="auto"/>
              </w:pBdr>
              <w:shd w:val="clear" w:color="auto" w:fill="auto"/>
              <w:spacing w:before="120" w:after="120"/>
              <w:ind w:firstLine="420"/>
              <w:rPr>
                <w:vanish w:val="0"/>
              </w:rPr>
            </w:pPr>
            <w:r>
              <w:rPr>
                <w:rFonts w:ascii="宋体" w:eastAsia="宋体" w:hAnsi="宋体" w:cs="宋体"/>
              </w:rPr>
              <w:t xml:space="preserve">2009</w:t>
            </w:r>
            <w:r>
              <w:rPr>
                <w:rFonts w:ascii="宋体" w:eastAsia="宋体" w:hAnsi="宋体" w:cs="宋体"/>
              </w:rPr>
              <w:t xml:space="preserve">年</w:t>
            </w:r>
            <w:r>
              <w:rPr>
                <w:rFonts w:ascii="宋体" w:eastAsia="宋体" w:hAnsi="宋体" w:cs="宋体"/>
              </w:rPr>
              <w:t xml:space="preserve">-2010</w:t>
            </w:r>
            <w:r>
              <w:rPr>
                <w:rFonts w:ascii="宋体" w:eastAsia="宋体" w:hAnsi="宋体" w:cs="宋体"/>
              </w:rPr>
              <w:t xml:space="preserve">年</w:t>
            </w:r>
            <w:r>
              <w:rPr>
                <w:rFonts w:ascii="宋体" w:eastAsia="宋体" w:hAnsi="宋体" w:cs="宋体"/>
              </w:rPr>
              <w:t xml:space="preserve">  </w:t>
            </w:r>
            <w:r>
              <w:rPr>
                <w:rFonts w:ascii="宋体" w:eastAsia="宋体" w:hAnsi="宋体" w:cs="宋体"/>
              </w:rPr>
              <w:t xml:space="preserve">盘锦辽河油田华联实业集团有限公司</w:t>
            </w:r>
            <w:r>
              <w:rPr>
                <w:rFonts w:ascii="宋体" w:eastAsia="宋体" w:hAnsi="宋体" w:cs="宋体"/>
              </w:rPr>
              <w:t xml:space="preserve">  </w:t>
            </w:r>
            <w:r>
              <w:rPr>
                <w:rFonts w:ascii="宋体" w:eastAsia="宋体" w:hAnsi="宋体" w:cs="宋体"/>
              </w:rPr>
              <w:t xml:space="preserve">经营部办事员</w:t>
            </w:r>
          </w:p>
          <w:p>
            <w:pPr>
              <w:pBdr>
                <w:top w:val="none" w:sz="0" w:space="0" w:color="auto"/>
                <w:left w:val="none" w:sz="0" w:space="0" w:color="auto"/>
                <w:bottom w:val="none" w:sz="0" w:space="0" w:color="auto"/>
                <w:right w:val="none" w:sz="0" w:space="0" w:color="auto"/>
              </w:pBdr>
              <w:shd w:val="clear" w:color="auto" w:fill="auto"/>
              <w:spacing w:before="120" w:after="120"/>
              <w:ind w:firstLine="420"/>
              <w:rPr>
                <w:vanish w:val="0"/>
              </w:rPr>
            </w:pPr>
            <w:r>
              <w:rPr>
                <w:rFonts w:ascii="宋体" w:eastAsia="宋体" w:hAnsi="宋体" w:cs="宋体"/>
              </w:rPr>
              <w:t xml:space="preserve">2011</w:t>
            </w:r>
            <w:r>
              <w:rPr>
                <w:rFonts w:ascii="宋体" w:eastAsia="宋体" w:hAnsi="宋体" w:cs="宋体"/>
              </w:rPr>
              <w:t xml:space="preserve">年</w:t>
            </w:r>
            <w:r>
              <w:rPr>
                <w:rFonts w:ascii="宋体" w:eastAsia="宋体" w:hAnsi="宋体" w:cs="宋体"/>
              </w:rPr>
              <w:t xml:space="preserve">-</w:t>
            </w:r>
            <w:r>
              <w:rPr>
                <w:rFonts w:ascii="宋体" w:eastAsia="宋体" w:hAnsi="宋体" w:cs="宋体"/>
              </w:rPr>
              <w:t xml:space="preserve">至今</w:t>
            </w:r>
            <w:r>
              <w:rPr>
                <w:rFonts w:ascii="宋体" w:eastAsia="宋体" w:hAnsi="宋体" w:cs="宋体"/>
              </w:rPr>
              <w:t xml:space="preserve">    </w:t>
            </w:r>
            <w:r>
              <w:rPr>
                <w:rFonts w:ascii="宋体" w:eastAsia="宋体" w:hAnsi="宋体" w:cs="宋体"/>
              </w:rPr>
              <w:t xml:space="preserve">盘锦辽河油田华联实业集团有限公司</w:t>
            </w:r>
            <w:r>
              <w:rPr>
                <w:rFonts w:ascii="宋体" w:eastAsia="宋体" w:hAnsi="宋体" w:cs="宋体"/>
              </w:rPr>
              <w:t xml:space="preserve">  </w:t>
            </w:r>
            <w:r>
              <w:rPr>
                <w:rFonts w:ascii="宋体" w:eastAsia="宋体" w:hAnsi="宋体" w:cs="宋体"/>
              </w:rPr>
              <w:t xml:space="preserve">生产部调度长</w:t>
            </w:r>
          </w:p>
        </w:tc>
      </w:tr>
      <w:tr>
        <w:trPr>
          <w:trHeight w:val="2595"/>
          <w:divId w:val="39"/>
        </w:trPr>
        <w:tc>
          <w:tcPr>
            <w:tcW w:w="8669" w:type="dxa"/>
            <w:gridSpan w:val="7"/>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rPr>
              <w:t xml:space="preserve">个人主要业绩</w:t>
            </w:r>
          </w:p>
          <w:p>
            <w:pPr>
              <w:pBdr>
                <w:top w:val="none" w:sz="0" w:space="0" w:color="auto"/>
                <w:left w:val="none" w:sz="0" w:space="0" w:color="auto"/>
                <w:bottom w:val="none" w:sz="0" w:space="0" w:color="auto"/>
                <w:right w:val="none" w:sz="0" w:space="0" w:color="auto"/>
              </w:pBdr>
              <w:shd w:val="clear" w:color="auto" w:fill="auto"/>
              <w:spacing w:before="120" w:after="120"/>
              <w:rPr>
                <w:vanish w:val="0"/>
              </w:rPr>
            </w:pPr>
            <w:r>
              <w:rPr>
                <w:rFonts w:ascii="宋体" w:eastAsia="宋体" w:hAnsi="宋体" w:cs="宋体"/>
              </w:rPr>
              <w:t xml:space="preserve">1、</w:t>
            </w:r>
            <w:r>
              <w:rPr>
                <w:rFonts w:ascii="宋体" w:eastAsia="宋体" w:hAnsi="宋体" w:cs="宋体"/>
              </w:rPr>
              <w:t xml:space="preserve">财务办事员，对资产管理、资金运作、绩效考核有突出贡献；</w:t>
            </w:r>
          </w:p>
          <w:p>
            <w:pPr>
              <w:pBdr>
                <w:top w:val="none" w:sz="0" w:space="0" w:color="auto"/>
                <w:left w:val="none" w:sz="0" w:space="0" w:color="auto"/>
                <w:bottom w:val="none" w:sz="0" w:space="0" w:color="auto"/>
                <w:right w:val="none" w:sz="0" w:space="0" w:color="auto"/>
              </w:pBdr>
              <w:shd w:val="clear" w:color="auto" w:fill="auto"/>
              <w:spacing w:before="120" w:after="120"/>
              <w:rPr>
                <w:vanish w:val="0"/>
              </w:rPr>
            </w:pPr>
            <w:r>
              <w:rPr>
                <w:rFonts w:ascii="宋体" w:eastAsia="宋体" w:hAnsi="宋体" w:cs="宋体"/>
              </w:rPr>
              <w:t xml:space="preserve">2、</w:t>
            </w:r>
            <w:r>
              <w:rPr>
                <w:rFonts w:ascii="宋体" w:eastAsia="宋体" w:hAnsi="宋体" w:cs="宋体"/>
              </w:rPr>
              <w:t xml:space="preserve">经营部办事员，对经营考核、成本管理等工作有突出贡献；</w:t>
            </w:r>
          </w:p>
          <w:p>
            <w:pPr>
              <w:pBdr>
                <w:top w:val="none" w:sz="0" w:space="0" w:color="auto"/>
                <w:left w:val="none" w:sz="0" w:space="0" w:color="auto"/>
                <w:bottom w:val="none" w:sz="0" w:space="0" w:color="auto"/>
                <w:right w:val="none" w:sz="0" w:space="0" w:color="auto"/>
              </w:pBdr>
              <w:shd w:val="clear" w:color="auto" w:fill="auto"/>
              <w:spacing w:before="120" w:after="120"/>
              <w:ind w:left="200" w:firstLine="420"/>
              <w:rPr>
                <w:vanish w:val="0"/>
              </w:rPr>
            </w:pPr>
            <w:r>
              <w:rPr>
                <w:rFonts w:ascii="宋体" w:eastAsia="宋体" w:hAnsi="宋体" w:cs="宋体"/>
              </w:rPr>
              <w:t xml:space="preserve">3</w:t>
            </w:r>
            <w:r>
              <w:rPr>
                <w:rFonts w:ascii="宋体" w:eastAsia="宋体" w:hAnsi="宋体" w:cs="宋体"/>
              </w:rPr>
              <w:t xml:space="preserve">、生产部调度长，对公司生产管理、车辆管理、生产协调等方面有突出贡献。</w:t>
            </w:r>
          </w:p>
        </w:tc>
      </w:tr>
      <w:tr>
        <w:trPr>
          <w:trHeight w:val="2595"/>
          <w:divId w:val="39"/>
        </w:trPr>
        <w:tc>
          <w:tcPr>
            <w:tcW w:w="8669" w:type="dxa"/>
            <w:gridSpan w:val="7"/>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rPr>
              <w:t xml:space="preserve">目前正承担的项目或任务（时间、项目名称、概况说明）</w:t>
            </w:r>
          </w:p>
          <w:p>
            <w:pPr>
              <w:pBdr>
                <w:top w:val="none" w:sz="0" w:space="0" w:color="auto"/>
                <w:left w:val="none" w:sz="0" w:space="0" w:color="auto"/>
                <w:bottom w:val="none" w:sz="0" w:space="0" w:color="auto"/>
                <w:right w:val="none" w:sz="0" w:space="0" w:color="auto"/>
              </w:pBdr>
              <w:shd w:val="clear" w:color="auto" w:fill="auto"/>
              <w:spacing w:beforeAutospacing="1" w:after="120"/>
              <w:rPr>
                <w:vanish w:val="0"/>
              </w:rPr>
            </w:pPr>
            <w:r>
              <w:rPr>
                <w:rFonts w:ascii="宋体" w:eastAsia="宋体" w:hAnsi="宋体" w:cs="宋体"/>
              </w:rPr>
              <w:t xml:space="preserve">担任生产值班、生产保障项目的调度管理。</w:t>
            </w:r>
          </w:p>
        </w:tc>
      </w:tr>
      <w:tr>
        <w:trPr>
          <w:trHeight w:val="2595"/>
          <w:divId w:val="39"/>
        </w:trPr>
        <w:tc>
          <w:tcPr>
            <w:tcW w:w="4352" w:type="dxa"/>
            <w:gridSpan w:val="4"/>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rPr>
              <w:t xml:space="preserve">本人签字：</w:t>
            </w:r>
          </w:p>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rPr>
              <w:t xml:space="preserve"> </w:t>
            </w:r>
          </w:p>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rPr>
              <w:t xml:space="preserve"> </w:t>
            </w:r>
          </w:p>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rPr>
              <w:t xml:space="preserve"> </w:t>
            </w:r>
          </w:p>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rPr>
              <w:t xml:space="preserve"> </w:t>
            </w:r>
          </w:p>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rPr>
              <w:t xml:space="preserve">                         </w:t>
            </w:r>
            <w:r>
              <w:rPr>
                <w:rFonts w:ascii="宋体" w:eastAsia="宋体" w:hAnsi="宋体" w:cs="宋体"/>
              </w:rPr>
              <w:t xml:space="preserve">2023年12月6日 </w:t>
            </w:r>
          </w:p>
        </w:tc>
        <w:tc>
          <w:tcPr>
            <w:tcW w:w="4317" w:type="dxa"/>
            <w:gridSpan w:val="3"/>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rPr>
              <w:t xml:space="preserve">法定代表人或其授权委托人签字：</w:t>
            </w:r>
          </w:p>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rPr>
              <w:t xml:space="preserve"> </w:t>
            </w:r>
          </w:p>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rPr>
              <w:t xml:space="preserve"> </w:t>
            </w:r>
          </w:p>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rPr>
              <w:t xml:space="preserve"> </w:t>
            </w:r>
          </w:p>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rPr>
              <w:t xml:space="preserve"> </w:t>
            </w:r>
          </w:p>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ind w:firstLine="2310"/>
              <w:rPr>
                <w:vanish w:val="0"/>
              </w:rPr>
            </w:pPr>
            <w:r>
              <w:rPr>
                <w:rFonts w:ascii="宋体" w:eastAsia="宋体" w:hAnsi="宋体" w:cs="宋体"/>
              </w:rPr>
              <w:t xml:space="preserve">2023年12月6日 </w:t>
            </w:r>
          </w:p>
        </w:tc>
      </w:tr>
      <w:tr>
        <w:trPr>
          <w:trHeight w:hRule="auto" w:val="0"/>
          <w:divId w:val="39"/>
        </w:trPr>
        <w:tc>
          <w:tcPr>
            <w:tcW w:w="1050" w:type="dxa"/>
            <w:vAlign w:val="center"/>
          </w:tcPr>
          <w:p>
            <w:pPr/>
          </w:p>
        </w:tc>
        <w:tc>
          <w:tcPr>
            <w:tcW w:w="1635" w:type="dxa"/>
            <w:vAlign w:val="center"/>
          </w:tcPr>
          <w:p>
            <w:pPr/>
          </w:p>
        </w:tc>
        <w:tc>
          <w:tcPr>
            <w:tcW w:w="1140" w:type="dxa"/>
            <w:vAlign w:val="center"/>
          </w:tcPr>
          <w:p>
            <w:pPr/>
          </w:p>
        </w:tc>
        <w:tc>
          <w:tcPr>
            <w:tcW w:w="525" w:type="dxa"/>
            <w:vAlign w:val="center"/>
          </w:tcPr>
          <w:p>
            <w:pPr/>
          </w:p>
        </w:tc>
        <w:tc>
          <w:tcPr>
            <w:tcW w:w="1020" w:type="dxa"/>
            <w:vAlign w:val="center"/>
          </w:tcPr>
          <w:p>
            <w:pPr/>
          </w:p>
        </w:tc>
        <w:tc>
          <w:tcPr>
            <w:tcW w:w="1740" w:type="dxa"/>
            <w:vAlign w:val="center"/>
          </w:tcPr>
          <w:p>
            <w:pPr/>
          </w:p>
        </w:tc>
        <w:tc>
          <w:tcPr>
            <w:tcW w:w="1560" w:type="dxa"/>
            <w:vAlign w:val="center"/>
          </w:tcPr>
          <w:p>
            <w:pPr/>
          </w:p>
        </w:tc>
      </w:tr>
    </w:tbl>
    <w:p>
      <w:pPr>
        <w:divId w:val="39"/>
        <w:pBdr>
          <w:top w:val="none" w:sz="0" w:space="0" w:color="auto"/>
          <w:left w:val="none" w:sz="0" w:space="0" w:color="auto"/>
          <w:bottom w:val="none" w:sz="0" w:space="0" w:color="auto"/>
          <w:right w:val="none" w:sz="0" w:space="0" w:color="auto"/>
        </w:pBdr>
        <w:shd w:val="clear" w:color="auto" w:fill="auto"/>
        <w:spacing w:before="120" w:afterAutospacing="1"/>
        <w:rPr>
          <w:vanish w:val="0"/>
        </w:rPr>
      </w:pPr>
      <w:r>
        <w:rPr>
          <w:rFonts w:ascii="黑体" w:eastAsia="黑体" w:hAnsi="黑体" w:cs="黑体"/>
        </w:rPr>
        <w:t xml:space="preserve">备注：</w:t>
      </w:r>
      <w:r>
        <w:rPr>
          <w:rFonts w:ascii="宋体" w:eastAsia="宋体" w:hAnsi="宋体" w:cs="宋体"/>
        </w:rPr>
        <w:t xml:space="preserve">随表附身份证、职称证、荣誉证书等证明材料的复印件。</w:t>
      </w:r>
    </w:p>
    <w:p>
      <w:pPr>
        <w:divId w:val="35"/>
        <w:rPr>
          <w:vanish w:val="0"/>
        </w:rPr>
      </w:pPr>
      <w:r>
        <w:pict>
          <v:shape id="_x0000_i1043" type="#_x0000_t75" style="width:0.75pt;height:0.75pt">
            <v:imagedata r:id="rId1" o:title=""/>
          </v:shape>
        </w:pict>
      </w:r>
    </w:p>
    <w:p>
      <w:pPr>
        <w:pStyle w:val="Heading2"/>
        <w:divId w:val="40"/>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6"/>
        </w:rPr>
        <w:t xml:space="preserve">主要人员简历表</w:t>
      </w:r>
    </w:p>
    <w:p>
      <w:pPr>
        <w:divId w:val="41"/>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b/>
        </w:rPr>
        <w:t xml:space="preserve">主要人员简历表</w:t>
      </w:r>
    </w:p>
    <w:tbl>
      <w:tblPr>
        <w:tblW w:w="0" w:type="auto"/>
        <w:tblCellSpacing w:w="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2255"/>
        <w:gridCol w:w="2620"/>
        <w:gridCol w:w="2152"/>
        <w:gridCol w:w="2660"/>
      </w:tblGrid>
      <w:tr>
        <w:trPr>
          <w:trHeight w:val="397"/>
          <w:tblCellSpacing w:w="0" w:type="dxa"/>
          <w:divId w:val="41"/>
        </w:trPr>
        <w:tc>
          <w:tcPr>
            <w:tcW w:w="1914" w:type="dxa"/>
            <w:tcBorders>
              <w:top w:val="none" w:sz="8" w:space="0" w:color="auto"/>
              <w:left w:val="none" w:sz="8" w:space="0" w:color="auto"/>
              <w:bottom w:val="none" w:sz="0" w:space="0" w:color="auto"/>
              <w:right w:val="none" w:sz="0"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岗位名称</w:t>
            </w:r>
          </w:p>
        </w:tc>
        <w:tc>
          <w:tcPr>
            <w:tcW w:w="6755" w:type="dxa"/>
            <w:gridSpan w:val="3"/>
            <w:tcBorders>
              <w:top w:val="none" w:sz="8" w:space="0" w:color="auto"/>
              <w:left w:val="none" w:sz="0" w:space="0" w:color="auto"/>
              <w:bottom w:val="none" w:sz="0" w:space="0" w:color="auto"/>
              <w:right w:val="non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 </w:t>
            </w:r>
            <w:r>
              <w:rPr>
                <w:rFonts w:eastAsia="simsun"/>
              </w:rPr>
              <w:t xml:space="preserve">技术负责人</w:t>
            </w:r>
          </w:p>
        </w:tc>
      </w:tr>
      <w:tr>
        <w:trPr>
          <w:trHeight w:val="397"/>
          <w:tblCellSpacing w:w="0" w:type="dxa"/>
          <w:divId w:val="41"/>
        </w:trPr>
        <w:tc>
          <w:tcPr>
            <w:tcW w:w="1914" w:type="dxa"/>
            <w:tcBorders>
              <w:top w:val="none" w:sz="0" w:space="0" w:color="auto"/>
              <w:left w:val="none" w:sz="8" w:space="0" w:color="auto"/>
              <w:bottom w:val="none" w:sz="0" w:space="0" w:color="auto"/>
              <w:right w:val="none" w:sz="0"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姓</w:t>
            </w:r>
            <w:r>
              <w:t xml:space="preserve">    </w:t>
            </w:r>
            <w:r>
              <w:rPr>
                <w:rFonts w:ascii="宋体" w:eastAsia="宋体" w:hAnsi="宋体" w:cs="宋体"/>
              </w:rPr>
              <w:t xml:space="preserve">名</w:t>
            </w:r>
          </w:p>
        </w:tc>
        <w:tc>
          <w:tcPr>
            <w:tcW w:w="2401"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 </w:t>
            </w:r>
            <w:r>
              <w:rPr>
                <w:rFonts w:eastAsia="simsun"/>
              </w:rPr>
              <w:t xml:space="preserve">何亮</w:t>
            </w:r>
          </w:p>
        </w:tc>
        <w:tc>
          <w:tcPr>
            <w:tcW w:w="1933"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年</w:t>
            </w:r>
            <w:r>
              <w:t xml:space="preserve">    </w:t>
            </w:r>
            <w:r>
              <w:rPr>
                <w:rFonts w:ascii="宋体" w:eastAsia="宋体" w:hAnsi="宋体" w:cs="宋体"/>
              </w:rPr>
              <w:t xml:space="preserve">龄</w:t>
            </w:r>
          </w:p>
        </w:tc>
        <w:tc>
          <w:tcPr>
            <w:tcW w:w="2421" w:type="dxa"/>
            <w:tcBorders>
              <w:top w:val="none" w:sz="0" w:space="0" w:color="auto"/>
              <w:left w:val="none" w:sz="0" w:space="0" w:color="auto"/>
              <w:bottom w:val="none" w:sz="0" w:space="0" w:color="auto"/>
              <w:right w:val="non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 </w:t>
            </w:r>
            <w:r>
              <w:t xml:space="preserve">41</w:t>
            </w:r>
          </w:p>
        </w:tc>
      </w:tr>
      <w:tr>
        <w:trPr>
          <w:trHeight w:val="397"/>
          <w:tblCellSpacing w:w="0" w:type="dxa"/>
          <w:divId w:val="41"/>
        </w:trPr>
        <w:tc>
          <w:tcPr>
            <w:tcW w:w="1914" w:type="dxa"/>
            <w:tcBorders>
              <w:top w:val="none" w:sz="0" w:space="0" w:color="auto"/>
              <w:left w:val="none" w:sz="8" w:space="0" w:color="auto"/>
              <w:bottom w:val="none" w:sz="0" w:space="0" w:color="auto"/>
              <w:right w:val="none" w:sz="0"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性</w:t>
            </w:r>
            <w:r>
              <w:t xml:space="preserve">    </w:t>
            </w:r>
            <w:r>
              <w:rPr>
                <w:rFonts w:ascii="宋体" w:eastAsia="宋体" w:hAnsi="宋体" w:cs="宋体"/>
              </w:rPr>
              <w:t xml:space="preserve">别</w:t>
            </w:r>
          </w:p>
        </w:tc>
        <w:tc>
          <w:tcPr>
            <w:tcW w:w="2401"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 </w:t>
            </w:r>
            <w:r>
              <w:rPr>
                <w:rFonts w:eastAsia="simsun"/>
              </w:rPr>
              <w:t xml:space="preserve">男</w:t>
            </w:r>
          </w:p>
        </w:tc>
        <w:tc>
          <w:tcPr>
            <w:tcW w:w="1933"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毕业学校</w:t>
            </w:r>
          </w:p>
        </w:tc>
        <w:tc>
          <w:tcPr>
            <w:tcW w:w="2421" w:type="dxa"/>
            <w:tcBorders>
              <w:top w:val="none" w:sz="0" w:space="0" w:color="auto"/>
              <w:left w:val="none" w:sz="0" w:space="0" w:color="auto"/>
              <w:bottom w:val="none" w:sz="0" w:space="0" w:color="auto"/>
              <w:right w:val="non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 </w:t>
            </w:r>
            <w:r>
              <w:rPr>
                <w:rFonts w:eastAsia="simsun"/>
              </w:rPr>
              <w:t xml:space="preserve">辽宁工程大学</w:t>
            </w:r>
          </w:p>
        </w:tc>
      </w:tr>
      <w:tr>
        <w:trPr>
          <w:trHeight w:val="397"/>
          <w:tblCellSpacing w:w="0" w:type="dxa"/>
          <w:divId w:val="41"/>
        </w:trPr>
        <w:tc>
          <w:tcPr>
            <w:tcW w:w="1914" w:type="dxa"/>
            <w:tcBorders>
              <w:top w:val="none" w:sz="0" w:space="0" w:color="auto"/>
              <w:left w:val="none" w:sz="8" w:space="0" w:color="auto"/>
              <w:bottom w:val="none" w:sz="0" w:space="0" w:color="auto"/>
              <w:right w:val="none" w:sz="0"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学历和专业</w:t>
            </w:r>
          </w:p>
        </w:tc>
        <w:tc>
          <w:tcPr>
            <w:tcW w:w="2401"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 </w:t>
            </w:r>
            <w:r>
              <w:rPr>
                <w:rFonts w:eastAsia="simsun"/>
              </w:rPr>
              <w:t xml:space="preserve">本科、</w:t>
            </w:r>
            <w:r>
              <w:rPr>
                <w:rFonts w:ascii="宋体" w:eastAsia="宋体" w:hAnsi="宋体" w:cs="宋体"/>
                <w:sz w:val="21"/>
              </w:rPr>
              <w:t xml:space="preserve">工程管理</w:t>
            </w:r>
          </w:p>
        </w:tc>
        <w:tc>
          <w:tcPr>
            <w:tcW w:w="1933"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毕业时间</w:t>
            </w:r>
          </w:p>
        </w:tc>
        <w:tc>
          <w:tcPr>
            <w:tcW w:w="2421" w:type="dxa"/>
            <w:tcBorders>
              <w:top w:val="none" w:sz="0" w:space="0" w:color="auto"/>
              <w:left w:val="none" w:sz="0" w:space="0" w:color="auto"/>
              <w:bottom w:val="none" w:sz="0" w:space="0" w:color="auto"/>
              <w:right w:val="non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 </w:t>
            </w:r>
            <w:r>
              <w:t xml:space="preserve">2005</w:t>
            </w:r>
          </w:p>
        </w:tc>
      </w:tr>
      <w:tr>
        <w:trPr>
          <w:trHeight w:val="397"/>
          <w:tblCellSpacing w:w="0" w:type="dxa"/>
          <w:divId w:val="41"/>
        </w:trPr>
        <w:tc>
          <w:tcPr>
            <w:tcW w:w="1914" w:type="dxa"/>
            <w:tcBorders>
              <w:top w:val="none" w:sz="0" w:space="0" w:color="auto"/>
              <w:left w:val="none" w:sz="8" w:space="0" w:color="auto"/>
              <w:bottom w:val="none" w:sz="0" w:space="0" w:color="auto"/>
              <w:right w:val="none" w:sz="0"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拥有的执业资格</w:t>
            </w:r>
          </w:p>
        </w:tc>
        <w:tc>
          <w:tcPr>
            <w:tcW w:w="2401"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 </w:t>
            </w:r>
            <w:r>
              <w:rPr>
                <w:rFonts w:eastAsia="simsun"/>
              </w:rPr>
              <w:t xml:space="preserve">一级建造师</w:t>
            </w:r>
          </w:p>
        </w:tc>
        <w:tc>
          <w:tcPr>
            <w:tcW w:w="1933"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专业职称</w:t>
            </w:r>
          </w:p>
        </w:tc>
        <w:tc>
          <w:tcPr>
            <w:tcW w:w="2421" w:type="dxa"/>
            <w:tcBorders>
              <w:top w:val="none" w:sz="0" w:space="0" w:color="auto"/>
              <w:left w:val="none" w:sz="0" w:space="0" w:color="auto"/>
              <w:bottom w:val="none" w:sz="0" w:space="0" w:color="auto"/>
              <w:right w:val="non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 </w:t>
            </w:r>
            <w:r>
              <w:rPr>
                <w:rFonts w:eastAsia="simsun"/>
              </w:rPr>
              <w:t xml:space="preserve">助理工程师</w:t>
            </w:r>
          </w:p>
        </w:tc>
      </w:tr>
      <w:tr>
        <w:trPr>
          <w:trHeight w:val="397"/>
          <w:tblCellSpacing w:w="0" w:type="dxa"/>
          <w:divId w:val="41"/>
        </w:trPr>
        <w:tc>
          <w:tcPr>
            <w:tcW w:w="1914" w:type="dxa"/>
            <w:tcBorders>
              <w:top w:val="none" w:sz="0" w:space="0" w:color="auto"/>
              <w:left w:val="none" w:sz="8" w:space="0" w:color="auto"/>
              <w:bottom w:val="none" w:sz="0" w:space="0" w:color="auto"/>
              <w:right w:val="none" w:sz="0"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执业资格证书编号</w:t>
            </w:r>
          </w:p>
        </w:tc>
        <w:tc>
          <w:tcPr>
            <w:tcW w:w="2401"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 </w:t>
            </w:r>
            <w:r>
              <w:t xml:space="preserve">JZ00452796</w:t>
            </w:r>
          </w:p>
        </w:tc>
        <w:tc>
          <w:tcPr>
            <w:tcW w:w="1933" w:type="dxa"/>
            <w:tcBorders>
              <w:top w:val="none" w:sz="0" w:space="0" w:color="auto"/>
              <w:left w:val="none" w:sz="0" w:space="0" w:color="auto"/>
              <w:bottom w:val="none" w:sz="8" w:space="0" w:color="auto"/>
              <w:right w:val="none" w:sz="0"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工作年限</w:t>
            </w:r>
          </w:p>
        </w:tc>
        <w:tc>
          <w:tcPr>
            <w:tcW w:w="2421" w:type="dxa"/>
            <w:tcBorders>
              <w:top w:val="none" w:sz="0" w:space="0" w:color="auto"/>
              <w:left w:val="none" w:sz="0" w:space="0" w:color="auto"/>
              <w:bottom w:val="none" w:sz="8" w:space="0" w:color="auto"/>
              <w:right w:val="non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 </w:t>
            </w:r>
            <w:r>
              <w:t xml:space="preserve">16</w:t>
            </w:r>
          </w:p>
        </w:tc>
      </w:tr>
      <w:tr>
        <w:trPr>
          <w:trHeight w:val="1026"/>
          <w:tblCellSpacing w:w="0" w:type="dxa"/>
          <w:divId w:val="41"/>
        </w:trPr>
        <w:tc>
          <w:tcPr>
            <w:tcW w:w="1914" w:type="dxa"/>
            <w:tcBorders>
              <w:top w:val="none" w:sz="0" w:space="0" w:color="auto"/>
              <w:left w:val="none" w:sz="8" w:space="0" w:color="auto"/>
              <w:bottom w:val="none" w:sz="8" w:space="0" w:color="auto"/>
              <w:right w:val="none" w:sz="0"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主要工作业绩及担任的主要工作</w:t>
            </w:r>
          </w:p>
        </w:tc>
        <w:tc>
          <w:tcPr>
            <w:tcW w:w="6755" w:type="dxa"/>
            <w:gridSpan w:val="3"/>
            <w:tcBorders>
              <w:top w:val="none" w:sz="0" w:space="0" w:color="auto"/>
              <w:left w:val="none" w:sz="0" w:space="0" w:color="auto"/>
              <w:bottom w:val="none" w:sz="8" w:space="0" w:color="auto"/>
              <w:right w:val="non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 </w:t>
            </w:r>
            <w:r>
              <w:rPr>
                <w:rFonts w:eastAsia="simsun"/>
              </w:rPr>
              <w:t xml:space="preserve">担任盘锦辽河油田华联实业集团有限公司技术负责人</w:t>
            </w:r>
          </w:p>
        </w:tc>
      </w:tr>
    </w:tbl>
    <w:p>
      <w:pPr>
        <w:divId w:val="41"/>
        <w:pBdr>
          <w:top w:val="none" w:sz="0" w:space="0" w:color="auto"/>
          <w:left w:val="none" w:sz="0" w:space="0" w:color="auto"/>
          <w:bottom w:val="none" w:sz="0" w:space="0" w:color="auto"/>
          <w:right w:val="none" w:sz="0" w:space="0" w:color="auto"/>
        </w:pBdr>
        <w:shd w:val="clear" w:color="auto" w:fill="auto"/>
        <w:spacing w:before="120" w:afterAutospacing="1" w:line="276" w:lineRule="auto"/>
        <w:rPr>
          <w:vanish w:val="0"/>
        </w:rPr>
      </w:pPr>
      <w:r>
        <w:rPr>
          <w:rFonts w:ascii="宋体" w:eastAsia="宋体" w:hAnsi="宋体" w:cs="宋体"/>
        </w:rPr>
        <w:t xml:space="preserve">备注：</w:t>
      </w:r>
      <w:r>
        <w:rPr>
          <w:rFonts w:ascii="宋体" w:eastAsia="宋体" w:hAnsi="宋体" w:cs="宋体"/>
        </w:rPr>
        <w:t xml:space="preserve">1</w:t>
      </w:r>
      <w:r>
        <w:rPr>
          <w:rFonts w:ascii="宋体" w:eastAsia="宋体" w:hAnsi="宋体" w:cs="宋体"/>
        </w:rPr>
        <w:t xml:space="preserve">、</w:t>
      </w:r>
      <w:r>
        <w:rPr>
          <w:rFonts w:ascii="宋体" w:eastAsia="宋体" w:hAnsi="宋体" w:cs="宋体"/>
        </w:rPr>
        <w:t xml:space="preserve">每人一表。</w:t>
      </w:r>
    </w:p>
    <w:p>
      <w:pPr>
        <w:divId w:val="41"/>
        <w:pBdr>
          <w:top w:val="none" w:sz="0" w:space="0" w:color="auto"/>
          <w:left w:val="none" w:sz="0" w:space="0" w:color="auto"/>
          <w:bottom w:val="none" w:sz="0" w:space="0" w:color="auto"/>
          <w:right w:val="none" w:sz="0" w:space="0" w:color="auto"/>
        </w:pBdr>
        <w:shd w:val="clear" w:color="auto" w:fill="auto"/>
        <w:spacing w:before="120" w:afterAutospacing="1" w:line="276" w:lineRule="auto"/>
        <w:rPr>
          <w:vanish w:val="0"/>
        </w:rPr>
      </w:pPr>
      <w:r>
        <w:t xml:space="preserve">      2</w:t>
      </w:r>
      <w:r>
        <w:rPr>
          <w:rFonts w:ascii="宋体" w:eastAsia="宋体" w:hAnsi="宋体" w:cs="宋体"/>
        </w:rPr>
        <w:t xml:space="preserve">、随表附相关证明材料复印件。</w:t>
      </w:r>
    </w:p>
    <w:p>
      <w:pPr>
        <w:divId w:val="41"/>
        <w:pBdr>
          <w:top w:val="none" w:sz="0" w:space="0" w:color="auto"/>
          <w:left w:val="none" w:sz="0" w:space="0" w:color="auto"/>
          <w:bottom w:val="none" w:sz="0" w:space="0" w:color="auto"/>
          <w:right w:val="none" w:sz="0" w:space="0" w:color="auto"/>
        </w:pBdr>
        <w:shd w:val="clear" w:color="auto" w:fill="auto"/>
        <w:spacing w:beforeAutospacing="1" w:afterAutospacing="1" w:line="360" w:lineRule="atLeast"/>
        <w:jc w:val="center"/>
        <w:rPr>
          <w:vanish w:val="0"/>
        </w:rPr>
      </w:pPr>
      <w:r>
        <w:br w:type="page"/>
      </w:r>
    </w:p>
    <w:p>
      <w:pPr/>
      <w:r>
        <w:pict>
          <v:shape id="_x0000_i1044" type="#_x0000_t75" style="width:0.75pt;height:0.75pt">
            <v:imagedata r:id="rId1" o:title=""/>
          </v:shape>
        </w:pict>
      </w:r>
    </w:p>
    <w:p>
      <w:pPr>
        <w:pStyle w:val="Heading1"/>
        <w:divId w:val="42"/>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48"/>
        </w:rPr>
        <w:t xml:space="preserve">机密信息接受承诺函</w:t>
      </w:r>
    </w:p>
    <w:p>
      <w:pPr>
        <w:pStyle w:val="Heading1"/>
        <w:divId w:val="43"/>
        <w:pBdr>
          <w:top w:val="none" w:sz="0" w:space="0" w:color="auto"/>
          <w:left w:val="none" w:sz="0" w:space="0" w:color="auto"/>
          <w:bottom w:val="none" w:sz="0" w:space="0" w:color="auto"/>
          <w:right w:val="none" w:sz="0" w:space="0" w:color="auto"/>
        </w:pBdr>
        <w:shd w:val="clear" w:color="auto" w:fill="auto"/>
        <w:spacing w:before="0" w:afterAutospacing="1" w:line="360" w:lineRule="auto"/>
        <w:ind w:left="431"/>
        <w:jc w:val="center"/>
        <w:rPr>
          <w:vanish w:val="0"/>
        </w:rPr>
      </w:pPr>
      <w:r>
        <w:rPr>
          <w:rFonts w:ascii="黑体" w:eastAsia="黑体" w:hAnsi="黑体" w:cs="黑体"/>
          <w:b/>
          <w:i w:val="0"/>
          <w:sz w:val="36"/>
        </w:rPr>
        <w:t xml:space="preserve">机密信息接受承诺函</w:t>
      </w:r>
    </w:p>
    <w:p>
      <w:pPr>
        <w:divId w:val="43"/>
        <w:pBdr>
          <w:top w:val="none" w:sz="0" w:space="0" w:color="auto"/>
          <w:left w:val="none" w:sz="0" w:space="0" w:color="auto"/>
          <w:bottom w:val="none" w:sz="0" w:space="0" w:color="auto"/>
          <w:right w:val="none" w:sz="0" w:space="0" w:color="auto"/>
        </w:pBdr>
        <w:shd w:val="clear" w:color="auto" w:fill="auto"/>
        <w:spacing w:beforeAutospacing="1" w:afterAutospacing="1" w:line="360" w:lineRule="atLeast"/>
        <w:rPr>
          <w:vanish w:val="0"/>
        </w:rPr>
      </w:pPr>
      <w:r>
        <w:rPr>
          <w:rFonts w:ascii="宋体" w:eastAsia="宋体" w:hAnsi="宋体" w:cs="宋体"/>
        </w:rPr>
        <w:t xml:space="preserve">本机密信息接受承诺函由</w:t>
      </w:r>
      <w:r>
        <w:rPr>
          <w:sz w:val="24"/>
          <w:u w:val="single"/>
        </w:rPr>
        <w:t xml:space="preserve">   </w:t>
      </w:r>
      <w:r>
        <w:rPr>
          <w:rFonts w:eastAsia="simsun"/>
          <w:u w:val="single"/>
        </w:rPr>
        <w:t xml:space="preserve">盘锦辽河油田华联实业集团有限公司</w:t>
      </w:r>
      <w:r>
        <w:rPr>
          <w:sz w:val="24"/>
          <w:u w:val="single"/>
        </w:rPr>
        <w:t xml:space="preserve">    </w:t>
      </w:r>
      <w:r>
        <w:rPr>
          <w:rFonts w:ascii="宋体" w:eastAsia="宋体" w:hAnsi="宋体" w:cs="宋体"/>
        </w:rPr>
        <w:t xml:space="preserve">（以下简称“乙方”）针对同</w:t>
      </w:r>
      <w:r>
        <w:rPr>
          <w:rFonts w:ascii="黑体" w:eastAsia="黑体" w:hAnsi="黑体" w:cs="黑体"/>
          <w:b/>
          <w:sz w:val="26"/>
        </w:rPr>
        <w:t xml:space="preserve">___</w:t>
      </w:r>
      <w:r>
        <w:rPr>
          <w:rFonts w:ascii="黑体" w:eastAsia="黑体" w:hAnsi="黑体" w:cs="黑体"/>
          <w:b/>
          <w:sz w:val="26"/>
        </w:rPr>
        <w:t xml:space="preserve">辽河石油勘探局有限公司通辽铀业分</w:t>
      </w:r>
      <w:r>
        <w:rPr>
          <w:rFonts w:ascii="黑体" w:eastAsia="黑体" w:hAnsi="黑体" w:cs="黑体"/>
          <w:b/>
          <w:sz w:val="26"/>
        </w:rPr>
        <w:t xml:space="preserve">______</w:t>
      </w:r>
      <w:r>
        <w:rPr>
          <w:rFonts w:ascii="宋体" w:eastAsia="宋体" w:hAnsi="宋体" w:cs="宋体"/>
        </w:rPr>
        <w:t xml:space="preserve">公司（以下简称“甲方”）所发放的</w:t>
      </w:r>
      <w:r>
        <w:rPr>
          <w:sz w:val="24"/>
          <w:u w:val="single"/>
        </w:rPr>
        <w:t xml:space="preserve">   </w:t>
      </w:r>
      <w:r>
        <w:rPr>
          <w:u w:val="single"/>
        </w:rPr>
        <w:t xml:space="preserve">LHZB2-2023-FZ316</w:t>
      </w:r>
      <w:r>
        <w:rPr>
          <w:sz w:val="24"/>
          <w:u w:val="single"/>
        </w:rPr>
        <w:t xml:space="preserve">  </w:t>
      </w:r>
      <w:r>
        <w:rPr>
          <w:rFonts w:ascii="宋体" w:eastAsia="宋体" w:hAnsi="宋体" w:cs="宋体"/>
        </w:rPr>
        <w:t xml:space="preserve">号招标文件（以下简称“招标文件”），对从甲方处获得的相关的机密信息的保密工作做出如下承诺：</w:t>
      </w:r>
    </w:p>
    <w:p>
      <w:pPr>
        <w:divId w:val="43"/>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9.1 </w:t>
      </w:r>
      <w:r>
        <w:rPr>
          <w:rFonts w:ascii="宋体" w:eastAsia="宋体" w:hAnsi="宋体" w:cs="宋体"/>
        </w:rPr>
        <w:t xml:space="preserve">机密信息</w:t>
      </w:r>
    </w:p>
    <w:p>
      <w:pPr>
        <w:divId w:val="43"/>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本承诺函中所称机密信息是指因执行本次招标而直接或间接地接触到的甲方相关组织机构、业务等任何秘密的或专有的信息，包括但不限于以下内容：</w:t>
      </w:r>
    </w:p>
    <w:p>
      <w:pPr>
        <w:divId w:val="43"/>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9.1.1 </w:t>
      </w:r>
      <w:r>
        <w:rPr>
          <w:rFonts w:ascii="宋体" w:eastAsia="宋体" w:hAnsi="宋体" w:cs="宋体"/>
        </w:rPr>
        <w:t xml:space="preserve">管理经验；</w:t>
      </w:r>
    </w:p>
    <w:p>
      <w:pPr>
        <w:divId w:val="43"/>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9.1.2 </w:t>
      </w:r>
      <w:r>
        <w:rPr>
          <w:rFonts w:ascii="宋体" w:eastAsia="宋体" w:hAnsi="宋体" w:cs="宋体"/>
        </w:rPr>
        <w:t xml:space="preserve">业务流程、职员资料及内部公开的财务、生产经营资料及为甲方专有的文件资料；</w:t>
      </w:r>
    </w:p>
    <w:p>
      <w:pPr>
        <w:divId w:val="43"/>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9.2 </w:t>
      </w:r>
      <w:r>
        <w:rPr>
          <w:rFonts w:ascii="宋体" w:eastAsia="宋体" w:hAnsi="宋体" w:cs="宋体"/>
        </w:rPr>
        <w:t xml:space="preserve">机密信息的接受的方式</w:t>
      </w:r>
    </w:p>
    <w:p>
      <w:pPr>
        <w:divId w:val="43"/>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当甲方欲向乙方透露与其项目相关的机密信息时，此信息包括口头、书面或以其它形式的载体透露给乙方的，乙方有责任按照第三条承诺保密的责任。</w:t>
      </w:r>
    </w:p>
    <w:p>
      <w:pPr>
        <w:divId w:val="43"/>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9.3 </w:t>
      </w:r>
      <w:r>
        <w:rPr>
          <w:rFonts w:ascii="宋体" w:eastAsia="宋体" w:hAnsi="宋体" w:cs="宋体"/>
        </w:rPr>
        <w:t xml:space="preserve">乙方的保密责任</w:t>
      </w:r>
    </w:p>
    <w:p>
      <w:pPr>
        <w:divId w:val="43"/>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乙方同意：</w:t>
      </w:r>
    </w:p>
    <w:p>
      <w:pPr>
        <w:divId w:val="43"/>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9.3.1 </w:t>
      </w:r>
      <w:r>
        <w:rPr>
          <w:rFonts w:ascii="宋体" w:eastAsia="宋体" w:hAnsi="宋体" w:cs="宋体"/>
        </w:rPr>
        <w:t xml:space="preserve">以谨慎的态度避免泄露、公开或传播甲方的机密信息，就如同使用与此相似的，自己不愿其泄露，公开或传播的信息一样；</w:t>
      </w:r>
    </w:p>
    <w:p>
      <w:pPr>
        <w:divId w:val="43"/>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9.3.2 </w:t>
      </w:r>
      <w:r>
        <w:rPr>
          <w:rFonts w:ascii="宋体" w:eastAsia="宋体" w:hAnsi="宋体" w:cs="宋体"/>
        </w:rPr>
        <w:t xml:space="preserve">为履行项目之目的或在其它方面为了甲方的利益使用甲方的机密信息。</w:t>
      </w:r>
    </w:p>
    <w:p>
      <w:pPr>
        <w:divId w:val="43"/>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乙方可以将机密信息透露给：</w:t>
      </w:r>
    </w:p>
    <w:p>
      <w:pPr>
        <w:divId w:val="43"/>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(1)</w:t>
      </w:r>
      <w:r>
        <w:rPr>
          <w:rFonts w:ascii="宋体" w:eastAsia="宋体" w:hAnsi="宋体" w:cs="宋体"/>
        </w:rPr>
        <w:t xml:space="preserve">为项目进行必须了解该信息的其本身的雇员及其母公司和子公司的雇员或合作方的本项目组成员；</w:t>
      </w:r>
    </w:p>
    <w:p>
      <w:pPr>
        <w:divId w:val="43"/>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(2)</w:t>
      </w:r>
      <w:r>
        <w:rPr>
          <w:rFonts w:ascii="宋体" w:eastAsia="宋体" w:hAnsi="宋体" w:cs="宋体"/>
        </w:rPr>
        <w:t xml:space="preserve">经甲方事先书面同意的任何其它地方。</w:t>
      </w:r>
    </w:p>
    <w:p>
      <w:pPr>
        <w:divId w:val="43"/>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9.4 </w:t>
      </w:r>
      <w:r>
        <w:rPr>
          <w:rFonts w:ascii="宋体" w:eastAsia="宋体" w:hAnsi="宋体" w:cs="宋体"/>
        </w:rPr>
        <w:t xml:space="preserve">保密期限</w:t>
      </w:r>
    </w:p>
    <w:p>
      <w:pPr>
        <w:divId w:val="43"/>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根据本承诺函，由甲方向乙方透露的信息应自本协议中提到的招标之日起</w:t>
      </w:r>
      <w:r>
        <w:rPr>
          <w:u w:val="single"/>
        </w:rPr>
        <w:t xml:space="preserve">     </w:t>
      </w:r>
      <w:r>
        <w:rPr>
          <w:rFonts w:ascii="宋体" w:eastAsia="宋体" w:hAnsi="宋体" w:cs="宋体"/>
        </w:rPr>
        <w:t xml:space="preserve">止</w:t>
      </w:r>
      <w:r>
        <w:rPr>
          <w:rFonts w:ascii="宋体" w:eastAsia="宋体" w:hAnsi="宋体" w:cs="宋体"/>
          <w:u w:val="single"/>
        </w:rPr>
        <w:t xml:space="preserve">（不少于</w:t>
      </w:r>
      <w:r>
        <w:rPr>
          <w:rFonts w:ascii="宋体" w:eastAsia="宋体" w:hAnsi="宋体" w:cs="宋体"/>
        </w:rPr>
        <w:t xml:space="preserve">五）。</w:t>
      </w:r>
    </w:p>
    <w:p>
      <w:pPr>
        <w:divId w:val="43"/>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9.5 </w:t>
      </w:r>
      <w:r>
        <w:rPr>
          <w:rFonts w:ascii="宋体" w:eastAsia="宋体" w:hAnsi="宋体" w:cs="宋体"/>
        </w:rPr>
        <w:t xml:space="preserve">乙方不承担保密责任的信息</w:t>
      </w:r>
    </w:p>
    <w:p>
      <w:pPr>
        <w:divId w:val="43"/>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对于下列信息，乙方不承担本承诺函所规定的保密责任：</w:t>
      </w:r>
    </w:p>
    <w:p>
      <w:pPr>
        <w:divId w:val="43"/>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1.</w:t>
      </w:r>
      <w:r>
        <w:rPr>
          <w:rFonts w:ascii="宋体" w:eastAsia="宋体" w:hAnsi="宋体" w:cs="宋体"/>
        </w:rPr>
        <w:t xml:space="preserve">在不承担保密责任的情况下已获取的信息；</w:t>
      </w:r>
    </w:p>
    <w:p>
      <w:pPr>
        <w:divId w:val="43"/>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2.</w:t>
      </w:r>
      <w:r>
        <w:rPr>
          <w:rFonts w:ascii="宋体" w:eastAsia="宋体" w:hAnsi="宋体" w:cs="宋体"/>
        </w:rPr>
        <w:t xml:space="preserve">乙方独立开发且不涉及透露方的信息；</w:t>
      </w:r>
    </w:p>
    <w:p>
      <w:pPr>
        <w:divId w:val="43"/>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3.</w:t>
      </w:r>
      <w:r>
        <w:rPr>
          <w:rFonts w:ascii="宋体" w:eastAsia="宋体" w:hAnsi="宋体" w:cs="宋体"/>
        </w:rPr>
        <w:t xml:space="preserve">从甲方以外的合法渠道所获得的信息；</w:t>
      </w:r>
    </w:p>
    <w:p>
      <w:pPr>
        <w:divId w:val="43"/>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4.</w:t>
      </w:r>
      <w:r>
        <w:rPr>
          <w:rFonts w:ascii="宋体" w:eastAsia="宋体" w:hAnsi="宋体" w:cs="宋体"/>
        </w:rPr>
        <w:t xml:space="preserve">通过公开渠道而非乙方过失而公开的信息；</w:t>
      </w:r>
    </w:p>
    <w:p>
      <w:pPr>
        <w:divId w:val="43"/>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9.6 </w:t>
      </w:r>
      <w:r>
        <w:rPr>
          <w:rFonts w:ascii="宋体" w:eastAsia="宋体" w:hAnsi="宋体" w:cs="宋体"/>
        </w:rPr>
        <w:t xml:space="preserve">残留信息</w:t>
      </w:r>
    </w:p>
    <w:p>
      <w:pPr>
        <w:divId w:val="43"/>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残留信息指包含在甲方的信息之中，与乙方业务活动相关的构想、技能、技术，这些构想、技能、技术，保留在乙方接触项目中涉及保密信息的雇员的记忆之中，或已转化为该雇员的技能。乙方可透露、公开或传播并使用残留信息。</w:t>
      </w:r>
    </w:p>
    <w:p>
      <w:pPr>
        <w:divId w:val="43"/>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但是，除非甲方与乙方就残留信息另有规定，乙方不得透露，公开或传播：</w:t>
      </w:r>
    </w:p>
    <w:p>
      <w:pPr>
        <w:divId w:val="43"/>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9.6.1 </w:t>
      </w:r>
      <w:r>
        <w:rPr>
          <w:rFonts w:ascii="宋体" w:eastAsia="宋体" w:hAnsi="宋体" w:cs="宋体"/>
        </w:rPr>
        <w:t xml:space="preserve">残留信息源；</w:t>
      </w:r>
    </w:p>
    <w:p>
      <w:pPr>
        <w:divId w:val="43"/>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9.6.2 </w:t>
      </w:r>
      <w:r>
        <w:rPr>
          <w:rFonts w:ascii="宋体" w:eastAsia="宋体" w:hAnsi="宋体" w:cs="宋体"/>
        </w:rPr>
        <w:t xml:space="preserve">甲方的任何财务、统计或个人数据；</w:t>
      </w:r>
    </w:p>
    <w:p>
      <w:pPr>
        <w:divId w:val="43"/>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9.6.3 </w:t>
      </w:r>
      <w:r>
        <w:rPr>
          <w:rFonts w:ascii="宋体" w:eastAsia="宋体" w:hAnsi="宋体" w:cs="宋体"/>
        </w:rPr>
        <w:t xml:space="preserve">甲方的业务计划。</w:t>
      </w:r>
    </w:p>
    <w:p>
      <w:pPr>
        <w:divId w:val="43"/>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9.7 </w:t>
      </w:r>
      <w:r>
        <w:rPr>
          <w:rFonts w:ascii="宋体" w:eastAsia="宋体" w:hAnsi="宋体" w:cs="宋体"/>
        </w:rPr>
        <w:t xml:space="preserve">保密信息的返还</w:t>
      </w:r>
    </w:p>
    <w:p>
      <w:pPr>
        <w:divId w:val="43"/>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甲方可以在任何时候，书面要求乙方返还或销毁任何因项目而透露的机密信息及其复制品，乙方应于收到甲方的要求后</w:t>
      </w:r>
      <w:r>
        <w:t xml:space="preserve">8</w:t>
      </w:r>
      <w:r>
        <w:rPr>
          <w:rFonts w:ascii="宋体" w:eastAsia="宋体" w:hAnsi="宋体" w:cs="宋体"/>
        </w:rPr>
        <w:t xml:space="preserve">天内返还或销毁该等机密信息及其复制品。乙方不得直接或间接地故意保留或控制任何机密信息及其复印件。</w:t>
      </w:r>
    </w:p>
    <w:p>
      <w:pPr>
        <w:divId w:val="43"/>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9.8 </w:t>
      </w:r>
      <w:r>
        <w:rPr>
          <w:rFonts w:ascii="宋体" w:eastAsia="宋体" w:hAnsi="宋体" w:cs="宋体"/>
        </w:rPr>
        <w:t xml:space="preserve">不承认条款</w:t>
      </w:r>
    </w:p>
    <w:p>
      <w:pPr>
        <w:divId w:val="43"/>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9.8.1 </w:t>
      </w:r>
      <w:r>
        <w:rPr>
          <w:rFonts w:ascii="宋体" w:eastAsia="宋体" w:hAnsi="宋体" w:cs="宋体"/>
        </w:rPr>
        <w:t xml:space="preserve">甲方仅“按现状”提供信息；</w:t>
      </w:r>
    </w:p>
    <w:p>
      <w:pPr>
        <w:divId w:val="43"/>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9.8.2 </w:t>
      </w:r>
      <w:r>
        <w:rPr>
          <w:rFonts w:ascii="宋体" w:eastAsia="宋体" w:hAnsi="宋体" w:cs="宋体"/>
        </w:rPr>
        <w:t xml:space="preserve">甲方对因其透露的信息所引起的任何损害概不承担责任，但甲方明知或应当知道其透露的信息有可能引起任何损害的情况除外；</w:t>
      </w:r>
    </w:p>
    <w:p>
      <w:pPr>
        <w:divId w:val="43"/>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9.8.3 </w:t>
      </w:r>
      <w:r>
        <w:rPr>
          <w:rFonts w:ascii="宋体" w:eastAsia="宋体" w:hAnsi="宋体" w:cs="宋体"/>
        </w:rPr>
        <w:t xml:space="preserve">透露载有业务计划的信息仅出于计划的目的。甲方可随时改变或取消计划。使用此类信息的风险应由乙方承担，但甲方明知或应当知道改变或取消其计划有可能为接受方带来损害且未采取合理措施进行补救的情况除外。</w:t>
      </w:r>
    </w:p>
    <w:p>
      <w:pPr>
        <w:divId w:val="43"/>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9.8.4 </w:t>
      </w:r>
      <w:r>
        <w:rPr>
          <w:rFonts w:ascii="宋体" w:eastAsia="宋体" w:hAnsi="宋体" w:cs="宋体"/>
        </w:rPr>
        <w:t xml:space="preserve">本承诺函并不要求任一方透露或接受信息。</w:t>
      </w:r>
    </w:p>
    <w:p>
      <w:pPr>
        <w:divId w:val="43"/>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9.9 </w:t>
      </w:r>
      <w:r>
        <w:rPr>
          <w:rFonts w:ascii="宋体" w:eastAsia="宋体" w:hAnsi="宋体" w:cs="宋体"/>
        </w:rPr>
        <w:t xml:space="preserve">适用法律</w:t>
      </w:r>
    </w:p>
    <w:p>
      <w:pPr>
        <w:divId w:val="43"/>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本承诺函适用中华人民共和国法律。</w:t>
      </w:r>
    </w:p>
    <w:p>
      <w:pPr>
        <w:divId w:val="43"/>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在本次招标期间，如对本承诺函有异议应协商解决，协商不成应提交中国国际经济贸易仲裁委员会，该仲裁判决书是终决的，对甲乙双方均有约束力。</w:t>
      </w:r>
    </w:p>
    <w:p>
      <w:pPr>
        <w:divId w:val="43"/>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乙</w:t>
      </w:r>
      <w:r>
        <w:t xml:space="preserve">      </w:t>
      </w:r>
      <w:r>
        <w:rPr>
          <w:rFonts w:ascii="宋体" w:eastAsia="宋体" w:hAnsi="宋体" w:cs="宋体"/>
        </w:rPr>
        <w:t xml:space="preserve">方：</w:t>
      </w:r>
      <w:r>
        <w:rPr>
          <w:rFonts w:eastAsia="simsun"/>
        </w:rPr>
        <w:t xml:space="preserve">______盘锦辽河油田华联实业集团有限公司________</w:t>
      </w:r>
    </w:p>
    <w:p>
      <w:pPr>
        <w:divId w:val="43"/>
        <w:pBdr>
          <w:top w:val="none" w:sz="0" w:space="0" w:color="auto"/>
          <w:left w:val="none" w:sz="0" w:space="0" w:color="auto"/>
          <w:bottom w:val="none" w:sz="0" w:space="0" w:color="auto"/>
          <w:right w:val="none" w:sz="0" w:space="0" w:color="auto"/>
        </w:pBdr>
        <w:shd w:val="clear" w:color="auto" w:fill="auto"/>
        <w:spacing w:beforeAutospacing="1" w:afterAutospacing="1" w:line="360" w:lineRule="atLeast"/>
        <w:rPr>
          <w:vanish w:val="0"/>
        </w:rPr>
      </w:pPr>
      <w:r>
        <w:rPr>
          <w:rFonts w:ascii="宋体" w:eastAsia="宋体" w:hAnsi="宋体" w:cs="宋体"/>
          <w:sz w:val="24"/>
        </w:rPr>
        <w:t xml:space="preserve">负责人签字：</w:t>
      </w:r>
      <w:r>
        <w:rPr>
          <w:rFonts w:eastAsia="simsun"/>
          <w:sz w:val="24"/>
        </w:rPr>
        <w:t xml:space="preserve">______张晨_____</w:t>
      </w:r>
    </w:p>
    <w:p>
      <w:pPr>
        <w:divId w:val="43"/>
        <w:pBdr>
          <w:top w:val="none" w:sz="0" w:space="0" w:color="auto"/>
          <w:left w:val="none" w:sz="0" w:space="0" w:color="auto"/>
          <w:bottom w:val="none" w:sz="0" w:space="0" w:color="auto"/>
          <w:right w:val="none" w:sz="0" w:space="0" w:color="auto"/>
        </w:pBdr>
        <w:shd w:val="clear" w:color="auto" w:fill="auto"/>
        <w:spacing w:beforeAutospacing="1" w:afterAutospacing="1" w:line="360" w:lineRule="atLeast"/>
        <w:rPr>
          <w:vanish w:val="0"/>
        </w:rPr>
      </w:pPr>
      <w:r>
        <w:rPr>
          <w:rFonts w:ascii="宋体" w:eastAsia="宋体" w:hAnsi="宋体" w:cs="宋体"/>
          <w:sz w:val="24"/>
        </w:rPr>
        <w:t xml:space="preserve">日</w:t>
      </w:r>
      <w:r>
        <w:rPr>
          <w:sz w:val="24"/>
        </w:rPr>
        <w:t xml:space="preserve">      </w:t>
      </w:r>
      <w:r>
        <w:rPr>
          <w:rFonts w:ascii="宋体" w:eastAsia="宋体" w:hAnsi="宋体" w:cs="宋体"/>
          <w:sz w:val="24"/>
        </w:rPr>
        <w:t xml:space="preserve">期：</w:t>
      </w:r>
      <w:r>
        <w:rPr>
          <w:rFonts w:eastAsia="simsun"/>
          <w:sz w:val="24"/>
        </w:rPr>
        <w:t xml:space="preserve">___2023年12月6日 ________</w:t>
      </w:r>
    </w:p>
    <w:p>
      <w:pPr/>
      <w:r>
        <w:pict>
          <v:shape id="_x0000_i1045" type="#_x0000_t75" style="width:0.75pt;height:0.75pt">
            <v:imagedata r:id="rId1" o:title=""/>
          </v:shape>
        </w:pict>
      </w:r>
    </w:p>
    <w:p>
      <w:pPr>
        <w:pStyle w:val="Heading1"/>
        <w:divId w:val="44"/>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48"/>
        </w:rPr>
        <w:t xml:space="preserve">其他材料</w:t>
      </w:r>
    </w:p>
    <w:p>
      <w:pPr>
        <w:pStyle w:val="Heading2"/>
        <w:divId w:val="45"/>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6"/>
        </w:rPr>
        <w:t xml:space="preserve">《资格要求》中响应的资料</w:t>
      </w:r>
    </w:p>
    <w:p>
      <w:pPr>
        <w:pStyle w:val="Heading3"/>
        <w:divId w:val="46"/>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0"/>
        </w:rPr>
        <w:t xml:space="preserve">非联合体投标声明</w:t>
      </w:r>
    </w:p>
    <w:p>
      <w:pPr>
        <w:divId w:val="47"/>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rPr>
        <w:t xml:space="preserve">非联合体承诺</w:t>
      </w:r>
    </w:p>
    <w:p>
      <w:pPr>
        <w:divId w:val="47"/>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p>
      <w:pPr>
        <w:divId w:val="47"/>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rPr>
        <w:t xml:space="preserve">致中国石油辽河油田招标中心：</w:t>
      </w:r>
    </w:p>
    <w:p>
      <w:pPr>
        <w:divId w:val="47"/>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p>
      <w:pPr>
        <w:divId w:val="47"/>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p>
      <w:pPr>
        <w:divId w:val="47"/>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p>
      <w:pPr>
        <w:divId w:val="47"/>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p>
      <w:pPr>
        <w:divId w:val="47"/>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p>
      <w:pPr>
        <w:divId w:val="47"/>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rPr>
        <w:t xml:space="preserve">我公司此次投标为非联合体投标。</w:t>
      </w:r>
    </w:p>
    <w:p>
      <w:pPr>
        <w:divId w:val="47"/>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p>
      <w:pPr>
        <w:divId w:val="47"/>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p>
      <w:pPr>
        <w:divId w:val="47"/>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p>
      <w:pPr>
        <w:divId w:val="47"/>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p>
      <w:pPr>
        <w:divId w:val="47"/>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p>
      <w:pPr>
        <w:divId w:val="47"/>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rPr>
        <w:t xml:space="preserve">投标人：</w:t>
      </w:r>
      <w:r>
        <w:rPr>
          <w:rFonts w:eastAsia="simsun"/>
          <w:b/>
        </w:rPr>
        <w:t xml:space="preserve">盘锦辽河油田华联实业集团有限公司</w:t>
      </w:r>
    </w:p>
    <w:p>
      <w:pPr>
        <w:divId w:val="47"/>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rPr>
        <w:t xml:space="preserve">日期 ：</w:t>
      </w:r>
      <w:r>
        <w:rPr>
          <w:rFonts w:eastAsia="simsun"/>
          <w:b/>
        </w:rPr>
        <w:t xml:space="preserve">2023年12月6日</w:t>
      </w:r>
    </w:p>
    <w:p>
      <w:pPr>
        <w:divId w:val="45"/>
        <w:rPr>
          <w:vanish w:val="0"/>
        </w:rPr>
      </w:pPr>
      <w:r>
        <w:pict>
          <v:shape id="_x0000_i1046" type="#_x0000_t75" style="width:0.75pt;height:0.75pt">
            <v:imagedata r:id="rId1" o:title=""/>
          </v:shape>
        </w:pict>
      </w:r>
    </w:p>
    <w:p>
      <w:pPr>
        <w:pStyle w:val="Heading3"/>
        <w:divId w:val="48"/>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0"/>
        </w:rPr>
        <w:t xml:space="preserve">营业执照</w:t>
      </w:r>
    </w:p>
    <w:p>
      <w:pPr>
        <w:pStyle w:val="Heading4"/>
        <w:divId w:val="49"/>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24"/>
        </w:rPr>
        <w:t xml:space="preserve">盘锦辽河油田华联实业集团有限公司</w:t>
      </w:r>
    </w:p>
    <w:p>
      <w:pPr>
        <w:divId w:val="49"/>
        <w:rPr>
          <w:vanish w:val="0"/>
        </w:rPr>
      </w:pPr>
      <w:r>
        <w:pict>
          <v:shape id="_x0000_i1047" type="#_x0000_t75" style="width:532.5pt;height:385.5pt">
            <v:imagedata r:id="rId3" o:title=""/>
          </v:shape>
        </w:pict>
      </w:r>
    </w:p>
    <w:p>
      <w:pPr>
        <w:divId w:val="45"/>
        <w:rPr>
          <w:vanish w:val="0"/>
        </w:rPr>
      </w:pPr>
      <w:r>
        <w:pict>
          <v:shape id="_x0000_i1048" type="#_x0000_t75" style="width:0.75pt;height:0.75pt">
            <v:imagedata r:id="rId1" o:title=""/>
          </v:shape>
        </w:pict>
      </w:r>
    </w:p>
    <w:p>
      <w:pPr>
        <w:pStyle w:val="Heading3"/>
        <w:divId w:val="50"/>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0"/>
        </w:rPr>
        <w:t xml:space="preserve">道路运输经营许可证</w:t>
      </w:r>
    </w:p>
    <w:p>
      <w:pPr>
        <w:divId w:val="50"/>
        <w:rPr>
          <w:vanish w:val="0"/>
        </w:rPr>
      </w:pPr>
      <w:r>
        <w:pict>
          <v:shape id="_x0000_i1049" type="#_x0000_t75" style="width:431.25pt;height:266.25pt">
            <v:imagedata r:id="rId4" o:title=""/>
          </v:shape>
        </w:pict>
      </w:r>
    </w:p>
    <w:p>
      <w:pPr>
        <w:divId w:val="45"/>
        <w:rPr>
          <w:vanish w:val="0"/>
        </w:rPr>
      </w:pPr>
      <w:r>
        <w:pict>
          <v:shape id="_x0000_i1050" type="#_x0000_t75" style="width:0.75pt;height:0.75pt">
            <v:imagedata r:id="rId1" o:title=""/>
          </v:shape>
        </w:pict>
      </w:r>
    </w:p>
    <w:p>
      <w:pPr>
        <w:pStyle w:val="Heading3"/>
        <w:divId w:val="51"/>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0"/>
        </w:rPr>
        <w:t xml:space="preserve">1台7座商务车</w:t>
      </w:r>
    </w:p>
    <w:p>
      <w:pPr>
        <w:pStyle w:val="Heading4"/>
        <w:divId w:val="52"/>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24"/>
        </w:rPr>
        <w:t xml:space="preserve">商业保险</w:t>
      </w:r>
    </w:p>
    <w:p>
      <w:pPr>
        <w:divId w:val="52"/>
        <w:rPr>
          <w:vanish w:val="0"/>
        </w:rPr>
      </w:pPr>
      <w:r>
        <w:pict>
          <v:shape id="_x0000_i1051" type="#_x0000_t75" style="width:660.47pt;height:934.03pt">
            <v:imagedata r:id="rId5" o:title=""/>
          </v:shape>
        </w:pict>
      </w:r>
    </w:p>
    <w:p>
      <w:pPr>
        <w:divId w:val="51"/>
        <w:rPr>
          <w:vanish w:val="0"/>
        </w:rPr>
      </w:pPr>
      <w:r>
        <w:pict>
          <v:shape id="_x0000_i1052" type="#_x0000_t75" style="width:0.75pt;height:0.75pt">
            <v:imagedata r:id="rId1" o:title=""/>
          </v:shape>
        </w:pict>
      </w:r>
    </w:p>
    <w:p>
      <w:pPr>
        <w:pStyle w:val="Heading4"/>
        <w:divId w:val="53"/>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24"/>
        </w:rPr>
        <w:t xml:space="preserve">强制保险</w:t>
      </w:r>
    </w:p>
    <w:p>
      <w:pPr>
        <w:divId w:val="53"/>
        <w:rPr>
          <w:vanish w:val="0"/>
        </w:rPr>
      </w:pPr>
      <w:r>
        <w:pict>
          <v:shape id="_x0000_i1053" type="#_x0000_t75" style="width:660.47pt;height:934.03pt">
            <v:imagedata r:id="rId6" o:title=""/>
          </v:shape>
        </w:pict>
      </w:r>
    </w:p>
    <w:p>
      <w:pPr>
        <w:divId w:val="51"/>
        <w:rPr>
          <w:vanish w:val="0"/>
        </w:rPr>
      </w:pPr>
      <w:r>
        <w:pict>
          <v:shape id="_x0000_i1054" type="#_x0000_t75" style="width:0.75pt;height:0.75pt">
            <v:imagedata r:id="rId1" o:title=""/>
          </v:shape>
        </w:pict>
      </w:r>
    </w:p>
    <w:p>
      <w:pPr>
        <w:pStyle w:val="Heading4"/>
        <w:divId w:val="54"/>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24"/>
        </w:rPr>
        <w:t xml:space="preserve">机动车登记证书</w:t>
      </w:r>
    </w:p>
    <w:p>
      <w:pPr>
        <w:divId w:val="54"/>
        <w:rPr>
          <w:vanish w:val="0"/>
        </w:rPr>
      </w:pPr>
      <w:r>
        <w:pict>
          <v:shape id="_x0000_i1055" type="#_x0000_t75" style="width:660.47pt;height:941.65pt">
            <v:imagedata r:id="rId7" o:title=""/>
          </v:shape>
        </w:pict>
      </w:r>
    </w:p>
    <w:p>
      <w:pPr>
        <w:divId w:val="51"/>
        <w:rPr>
          <w:vanish w:val="0"/>
        </w:rPr>
      </w:pPr>
      <w:r>
        <w:pict>
          <v:shape id="_x0000_i1056" type="#_x0000_t75" style="width:0.75pt;height:0.75pt">
            <v:imagedata r:id="rId1" o:title=""/>
          </v:shape>
        </w:pict>
      </w:r>
    </w:p>
    <w:p>
      <w:pPr>
        <w:pStyle w:val="Heading4"/>
        <w:divId w:val="55"/>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24"/>
        </w:rPr>
        <w:t xml:space="preserve">行驶证</w:t>
      </w:r>
    </w:p>
    <w:p>
      <w:pPr>
        <w:divId w:val="55"/>
        <w:rPr>
          <w:vanish w:val="0"/>
        </w:rPr>
      </w:pPr>
      <w:r>
        <w:pict>
          <v:shape id="_x0000_i1057" type="#_x0000_t75" style="width:660.47pt;height:489.66pt">
            <v:imagedata r:id="rId8" o:title=""/>
          </v:shape>
        </w:pict>
      </w:r>
    </w:p>
    <w:p>
      <w:pPr>
        <w:divId w:val="45"/>
        <w:rPr>
          <w:vanish w:val="0"/>
        </w:rPr>
      </w:pPr>
      <w:r>
        <w:pict>
          <v:shape id="_x0000_i1058" type="#_x0000_t75" style="width:0.75pt;height:0.75pt">
            <v:imagedata r:id="rId1" o:title=""/>
          </v:shape>
        </w:pict>
      </w:r>
    </w:p>
    <w:p>
      <w:pPr>
        <w:pStyle w:val="Heading3"/>
        <w:divId w:val="56"/>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0"/>
        </w:rPr>
        <w:t xml:space="preserve">2台越野车</w:t>
      </w:r>
    </w:p>
    <w:p>
      <w:pPr>
        <w:pStyle w:val="Heading4"/>
        <w:divId w:val="57"/>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24"/>
        </w:rPr>
        <w:t xml:space="preserve">商业保险</w:t>
      </w:r>
    </w:p>
    <w:p>
      <w:pPr>
        <w:divId w:val="56"/>
        <w:rPr>
          <w:vanish w:val="0"/>
        </w:rPr>
      </w:pPr>
      <w:r>
        <w:pict>
          <v:shape id="_x0000_i1059" type="#_x0000_t75" style="width:0.75pt;height:0.75pt">
            <v:imagedata r:id="rId1" o:title=""/>
          </v:shape>
        </w:pict>
      </w:r>
    </w:p>
    <w:p>
      <w:pPr>
        <w:pStyle w:val="Heading4"/>
        <w:divId w:val="58"/>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24"/>
        </w:rPr>
        <w:t xml:space="preserve">强制保险</w:t>
      </w:r>
    </w:p>
    <w:p>
      <w:pPr>
        <w:divId w:val="56"/>
        <w:rPr>
          <w:vanish w:val="0"/>
        </w:rPr>
      </w:pPr>
      <w:r>
        <w:pict>
          <v:shape id="_x0000_i1060" type="#_x0000_t75" style="width:0.75pt;height:0.75pt">
            <v:imagedata r:id="rId1" o:title=""/>
          </v:shape>
        </w:pict>
      </w:r>
    </w:p>
    <w:p>
      <w:pPr>
        <w:pStyle w:val="Heading4"/>
        <w:divId w:val="59"/>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24"/>
        </w:rPr>
        <w:t xml:space="preserve">机动车登记证书</w:t>
      </w:r>
    </w:p>
    <w:p>
      <w:pPr>
        <w:divId w:val="56"/>
        <w:rPr>
          <w:vanish w:val="0"/>
        </w:rPr>
      </w:pPr>
      <w:r>
        <w:pict>
          <v:shape id="_x0000_i1061" type="#_x0000_t75" style="width:0.75pt;height:0.75pt">
            <v:imagedata r:id="rId1" o:title=""/>
          </v:shape>
        </w:pict>
      </w:r>
    </w:p>
    <w:p>
      <w:pPr>
        <w:pStyle w:val="Heading4"/>
        <w:divId w:val="60"/>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24"/>
        </w:rPr>
        <w:t xml:space="preserve">行驶证</w:t>
      </w:r>
    </w:p>
    <w:p>
      <w:pPr>
        <w:divId w:val="45"/>
        <w:rPr>
          <w:vanish w:val="0"/>
        </w:rPr>
      </w:pPr>
      <w:r>
        <w:pict>
          <v:shape id="_x0000_i1062" type="#_x0000_t75" style="width:0.75pt;height:0.75pt">
            <v:imagedata r:id="rId1" o:title=""/>
          </v:shape>
        </w:pict>
      </w:r>
    </w:p>
    <w:p>
      <w:pPr>
        <w:pStyle w:val="Heading3"/>
        <w:divId w:val="61"/>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0"/>
        </w:rPr>
        <w:t xml:space="preserve">经营异常名录信息</w:t>
      </w:r>
    </w:p>
    <w:p>
      <w:pPr>
        <w:divId w:val="61"/>
        <w:rPr>
          <w:vanish w:val="0"/>
        </w:rPr>
      </w:pPr>
      <w:r>
        <w:pict>
          <v:shape id="_x0000_i1063" type="#_x0000_t75" style="width:660.47pt;height:438.58pt">
            <v:imagedata r:id="rId9" o:title=""/>
          </v:shape>
        </w:pict>
      </w:r>
    </w:p>
    <w:p>
      <w:pPr>
        <w:divId w:val="45"/>
        <w:rPr>
          <w:vanish w:val="0"/>
        </w:rPr>
      </w:pPr>
      <w:r>
        <w:pict>
          <v:shape id="_x0000_i1064" type="#_x0000_t75" style="width:0.75pt;height:0.75pt">
            <v:imagedata r:id="rId1" o:title=""/>
          </v:shape>
        </w:pict>
      </w:r>
    </w:p>
    <w:p>
      <w:pPr>
        <w:pStyle w:val="Heading3"/>
        <w:divId w:val="62"/>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0"/>
        </w:rPr>
        <w:t xml:space="preserve">严重违法失信企业名单（黑名单）</w:t>
      </w:r>
    </w:p>
    <w:p>
      <w:pPr>
        <w:divId w:val="62"/>
        <w:rPr>
          <w:vanish w:val="0"/>
        </w:rPr>
      </w:pPr>
      <w:r>
        <w:pict>
          <v:shape id="_x0000_i1065" type="#_x0000_t75" style="width:660.47pt;height:394.29pt">
            <v:imagedata r:id="rId10" o:title=""/>
          </v:shape>
        </w:pict>
      </w:r>
    </w:p>
    <w:p>
      <w:pPr>
        <w:divId w:val="45"/>
        <w:rPr>
          <w:vanish w:val="0"/>
        </w:rPr>
      </w:pPr>
      <w:r>
        <w:pict>
          <v:shape id="_x0000_i1066" type="#_x0000_t75" style="width:0.75pt;height:0.75pt">
            <v:imagedata r:id="rId1" o:title=""/>
          </v:shape>
        </w:pict>
      </w:r>
    </w:p>
    <w:p>
      <w:pPr>
        <w:pStyle w:val="Heading3"/>
        <w:divId w:val="63"/>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0"/>
        </w:rPr>
        <w:t xml:space="preserve">HSE培训合格证</w:t>
      </w:r>
    </w:p>
    <w:p>
      <w:pPr>
        <w:pStyle w:val="Heading4"/>
        <w:divId w:val="64"/>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24"/>
        </w:rPr>
        <w:t xml:space="preserve">主要负责人</w:t>
      </w:r>
    </w:p>
    <w:p>
      <w:pPr>
        <w:divId w:val="63"/>
        <w:rPr>
          <w:vanish w:val="0"/>
        </w:rPr>
      </w:pPr>
      <w:r>
        <w:pict>
          <v:shape id="_x0000_i1067" type="#_x0000_t75" style="width:0.75pt;height:0.75pt">
            <v:imagedata r:id="rId1" o:title=""/>
          </v:shape>
        </w:pict>
      </w:r>
    </w:p>
    <w:p>
      <w:pPr>
        <w:pStyle w:val="Heading4"/>
        <w:divId w:val="65"/>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24"/>
        </w:rPr>
        <w:t xml:space="preserve">分管安全生产负责人</w:t>
      </w:r>
    </w:p>
    <w:p>
      <w:pPr>
        <w:divId w:val="63"/>
        <w:rPr>
          <w:vanish w:val="0"/>
        </w:rPr>
      </w:pPr>
      <w:r>
        <w:pict>
          <v:shape id="_x0000_i1068" type="#_x0000_t75" style="width:0.75pt;height:0.75pt">
            <v:imagedata r:id="rId1" o:title=""/>
          </v:shape>
        </w:pict>
      </w:r>
    </w:p>
    <w:p>
      <w:pPr>
        <w:pStyle w:val="Heading4"/>
        <w:divId w:val="66"/>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24"/>
        </w:rPr>
        <w:t xml:space="preserve">安全管理人员</w:t>
      </w:r>
    </w:p>
    <w:p>
      <w:pPr>
        <w:divId w:val="63"/>
        <w:rPr>
          <w:vanish w:val="0"/>
        </w:rPr>
      </w:pPr>
      <w:r>
        <w:pict>
          <v:shape id="_x0000_i1069" type="#_x0000_t75" style="width:0.75pt;height:0.75pt">
            <v:imagedata r:id="rId1" o:title=""/>
          </v:shape>
        </w:pict>
      </w:r>
    </w:p>
    <w:p>
      <w:pPr>
        <w:pStyle w:val="Heading4"/>
        <w:divId w:val="67"/>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24"/>
        </w:rPr>
        <w:t xml:space="preserve">施工项目负责人</w:t>
      </w:r>
    </w:p>
    <w:p>
      <w:pPr>
        <w:divId w:val="45"/>
        <w:rPr>
          <w:vanish w:val="0"/>
        </w:rPr>
      </w:pPr>
      <w:r>
        <w:pict>
          <v:shape id="_x0000_i1070" type="#_x0000_t75" style="width:0.75pt;height:0.75pt">
            <v:imagedata r:id="rId1" o:title=""/>
          </v:shape>
        </w:pict>
      </w:r>
    </w:p>
    <w:p>
      <w:pPr>
        <w:pStyle w:val="Heading3"/>
        <w:divId w:val="68"/>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0"/>
        </w:rPr>
        <w:t xml:space="preserve">失信信息公告</w:t>
      </w:r>
    </w:p>
    <w:p>
      <w:pPr>
        <w:divId w:val="68"/>
        <w:rPr>
          <w:vanish w:val="0"/>
        </w:rPr>
      </w:pPr>
      <w:r>
        <w:pict>
          <v:shape id="_x0000_i1071" type="#_x0000_t75" style="width:660.47pt;height:279.94pt">
            <v:imagedata r:id="rId11" o:title=""/>
          </v:shape>
        </w:pict>
      </w:r>
    </w:p>
    <w:p>
      <w:pPr>
        <w:divId w:val="45"/>
        <w:rPr>
          <w:vanish w:val="0"/>
        </w:rPr>
      </w:pPr>
      <w:r>
        <w:pict>
          <v:shape id="_x0000_i1072" type="#_x0000_t75" style="width:0.75pt;height:0.75pt">
            <v:imagedata r:id="rId1" o:title=""/>
          </v:shape>
        </w:pict>
      </w:r>
    </w:p>
    <w:p>
      <w:pPr>
        <w:pStyle w:val="Heading3"/>
        <w:divId w:val="69"/>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0"/>
        </w:rPr>
        <w:t xml:space="preserve">合规承诺书</w:t>
      </w:r>
    </w:p>
    <w:p>
      <w:pPr>
        <w:divId w:val="70"/>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方正小标宋简体" w:eastAsia="方正小标宋简体" w:hAnsi="方正小标宋简体" w:cs="方正小标宋简体"/>
          <w:sz w:val="44"/>
        </w:rPr>
        <w:t xml:space="preserve">合规承诺书</w:t>
      </w:r>
    </w:p>
    <w:p>
      <w:pPr>
        <w:divId w:val="70"/>
        <w:pBdr>
          <w:top w:val="none" w:sz="0" w:space="0" w:color="auto"/>
          <w:left w:val="none" w:sz="0" w:space="0" w:color="auto"/>
          <w:bottom w:val="none" w:sz="0" w:space="0" w:color="auto"/>
          <w:right w:val="none" w:sz="0" w:space="0" w:color="auto"/>
        </w:pBdr>
        <w:shd w:val="clear" w:color="auto" w:fill="auto"/>
        <w:spacing w:beforeAutospacing="1" w:afterAutospacing="1" w:line="480" w:lineRule="auto"/>
        <w:ind w:firstLine="640"/>
        <w:rPr>
          <w:vanish w:val="0"/>
        </w:rPr>
      </w:pPr>
      <w:r>
        <w:rPr>
          <w:rFonts w:ascii="方正仿宋简体" w:eastAsia="方正仿宋简体" w:hAnsi="方正仿宋简体" w:cs="方正仿宋简体"/>
          <w:sz w:val="32"/>
        </w:rPr>
        <w:t xml:space="preserve">我单位在此郑重承诺，我们所提供的一切资料及其数据内容真实有效。过去</w:t>
      </w:r>
      <w:r>
        <w:rPr>
          <w:rFonts w:ascii="方正仿宋简体" w:eastAsia="方正仿宋简体" w:hAnsi="方正仿宋简体" w:cs="方正仿宋简体"/>
          <w:color w:val="FF0000"/>
          <w:sz w:val="32"/>
        </w:rPr>
        <w:t xml:space="preserve">三</w:t>
      </w:r>
      <w:r>
        <w:rPr>
          <w:rFonts w:ascii="方正仿宋简体" w:eastAsia="方正仿宋简体" w:hAnsi="方正仿宋简体" w:cs="方正仿宋简体"/>
          <w:sz w:val="32"/>
        </w:rPr>
        <w:t xml:space="preserve">年间在经营活动中具有良好的商业信誉，无违法记录和重大法律纠纷，不存在被有关机构列入黑名单或被制裁的情况，无出租、出借、转让经营资质证照等行为。</w:t>
      </w:r>
    </w:p>
    <w:p>
      <w:pPr>
        <w:divId w:val="70"/>
        <w:pBdr>
          <w:top w:val="none" w:sz="0" w:space="0" w:color="auto"/>
          <w:left w:val="none" w:sz="0" w:space="0" w:color="auto"/>
          <w:bottom w:val="none" w:sz="0" w:space="0" w:color="auto"/>
          <w:right w:val="none" w:sz="0" w:space="0" w:color="auto"/>
        </w:pBdr>
        <w:shd w:val="clear" w:color="auto" w:fill="auto"/>
        <w:spacing w:beforeAutospacing="1" w:afterAutospacing="1" w:line="480" w:lineRule="auto"/>
        <w:ind w:firstLine="640"/>
        <w:rPr>
          <w:vanish w:val="0"/>
        </w:rPr>
      </w:pPr>
      <w:r>
        <w:rPr>
          <w:rFonts w:ascii="方正仿宋简体" w:eastAsia="方正仿宋简体" w:hAnsi="方正仿宋简体" w:cs="方正仿宋简体"/>
          <w:sz w:val="32"/>
        </w:rPr>
        <w:t xml:space="preserve">我单位已知晓《中国石油诚信合规手册》内容，同贵单位开展交易活动时将严格遵守该手册的要求，保证交易行为符合国家招标投标、工程建设、安全环保、质量管理、市场竞争等方面法律法规。若交易中出现不合规行为，我单位保证按贵单位要求终止相关交易活动。</w:t>
      </w:r>
    </w:p>
    <w:p>
      <w:pPr>
        <w:divId w:val="70"/>
        <w:pBdr>
          <w:top w:val="none" w:sz="0" w:space="0" w:color="auto"/>
          <w:left w:val="none" w:sz="0" w:space="0" w:color="auto"/>
          <w:bottom w:val="none" w:sz="0" w:space="0" w:color="auto"/>
          <w:right w:val="none" w:sz="0" w:space="0" w:color="auto"/>
        </w:pBdr>
        <w:shd w:val="clear" w:color="auto" w:fill="auto"/>
        <w:spacing w:beforeAutospacing="1" w:afterAutospacing="1"/>
        <w:ind w:firstLine="640"/>
        <w:rPr>
          <w:vanish w:val="0"/>
        </w:rPr>
      </w:pPr>
      <w:r>
        <w:rPr>
          <w:rFonts w:ascii="方正仿宋简体" w:eastAsia="方正仿宋简体" w:hAnsi="方正仿宋简体" w:cs="方正仿宋简体"/>
          <w:sz w:val="32"/>
        </w:rPr>
        <w:t xml:space="preserve"> </w:t>
      </w:r>
    </w:p>
    <w:p>
      <w:pPr>
        <w:divId w:val="70"/>
        <w:pBdr>
          <w:top w:val="none" w:sz="0" w:space="0" w:color="auto"/>
          <w:left w:val="none" w:sz="0" w:space="0" w:color="auto"/>
          <w:bottom w:val="none" w:sz="0" w:space="0" w:color="auto"/>
          <w:right w:val="none" w:sz="0" w:space="0" w:color="auto"/>
        </w:pBdr>
        <w:shd w:val="clear" w:color="auto" w:fill="auto"/>
        <w:spacing w:beforeAutospacing="1" w:afterAutospacing="1"/>
        <w:ind w:firstLine="640"/>
        <w:rPr>
          <w:vanish w:val="0"/>
        </w:rPr>
      </w:pPr>
      <w:r>
        <w:rPr>
          <w:rFonts w:ascii="方正仿宋简体" w:eastAsia="方正仿宋简体" w:hAnsi="方正仿宋简体" w:cs="方正仿宋简体"/>
          <w:sz w:val="32"/>
        </w:rPr>
        <w:t xml:space="preserve"> </w:t>
      </w:r>
    </w:p>
    <w:p>
      <w:pPr>
        <w:divId w:val="70"/>
        <w:pBdr>
          <w:top w:val="none" w:sz="0" w:space="0" w:color="auto"/>
          <w:left w:val="none" w:sz="0" w:space="0" w:color="auto"/>
          <w:bottom w:val="none" w:sz="0" w:space="0" w:color="auto"/>
          <w:right w:val="none" w:sz="0" w:space="0" w:color="auto"/>
        </w:pBdr>
        <w:shd w:val="clear" w:color="auto" w:fill="auto"/>
        <w:spacing w:beforeAutospacing="1" w:afterAutospacing="1"/>
        <w:ind w:firstLine="640"/>
        <w:rPr>
          <w:vanish w:val="0"/>
        </w:rPr>
      </w:pPr>
      <w:r>
        <w:rPr>
          <w:rFonts w:ascii="方正仿宋简体" w:eastAsia="方正仿宋简体" w:hAnsi="方正仿宋简体" w:cs="方正仿宋简体"/>
          <w:sz w:val="32"/>
        </w:rPr>
        <w:t xml:space="preserve">承诺单位（盖章）：</w:t>
      </w:r>
    </w:p>
    <w:p>
      <w:pPr>
        <w:divId w:val="70"/>
        <w:pBdr>
          <w:top w:val="none" w:sz="0" w:space="0" w:color="auto"/>
          <w:left w:val="none" w:sz="0" w:space="0" w:color="auto"/>
          <w:bottom w:val="none" w:sz="0" w:space="0" w:color="auto"/>
          <w:right w:val="none" w:sz="0" w:space="0" w:color="auto"/>
        </w:pBdr>
        <w:shd w:val="clear" w:color="auto" w:fill="auto"/>
        <w:spacing w:beforeAutospacing="1" w:afterAutospacing="1"/>
        <w:ind w:firstLine="640"/>
        <w:rPr>
          <w:vanish w:val="0"/>
        </w:rPr>
      </w:pPr>
      <w:r>
        <w:rPr>
          <w:rFonts w:ascii="方正仿宋简体" w:eastAsia="方正仿宋简体" w:hAnsi="方正仿宋简体" w:cs="方正仿宋简体"/>
          <w:sz w:val="32"/>
        </w:rPr>
        <w:t xml:space="preserve"> </w:t>
      </w:r>
    </w:p>
    <w:p>
      <w:pPr>
        <w:divId w:val="70"/>
        <w:pBdr>
          <w:top w:val="none" w:sz="0" w:space="0" w:color="auto"/>
          <w:left w:val="none" w:sz="0" w:space="0" w:color="auto"/>
          <w:bottom w:val="none" w:sz="0" w:space="0" w:color="auto"/>
          <w:right w:val="none" w:sz="0" w:space="0" w:color="auto"/>
        </w:pBdr>
        <w:shd w:val="clear" w:color="auto" w:fill="auto"/>
        <w:spacing w:beforeAutospacing="1" w:afterAutospacing="1"/>
        <w:ind w:firstLine="640"/>
        <w:rPr>
          <w:vanish w:val="0"/>
        </w:rPr>
      </w:pPr>
      <w:r>
        <w:rPr>
          <w:rFonts w:ascii="方正仿宋简体" w:eastAsia="方正仿宋简体" w:hAnsi="方正仿宋简体" w:cs="方正仿宋简体"/>
          <w:sz w:val="32"/>
        </w:rPr>
        <w:t xml:space="preserve">法定代表人</w:t>
      </w:r>
      <w:r>
        <w:rPr>
          <w:rFonts w:ascii="方正仿宋简体" w:eastAsia="方正仿宋简体" w:hAnsi="方正仿宋简体" w:cs="方正仿宋简体"/>
          <w:sz w:val="32"/>
        </w:rPr>
        <w:t xml:space="preserve">/</w:t>
      </w:r>
      <w:r>
        <w:rPr>
          <w:rFonts w:ascii="方正仿宋简体" w:eastAsia="方正仿宋简体" w:hAnsi="方正仿宋简体" w:cs="方正仿宋简体"/>
          <w:sz w:val="32"/>
        </w:rPr>
        <w:t xml:space="preserve">负责人</w:t>
      </w:r>
    </w:p>
    <w:p>
      <w:pPr>
        <w:divId w:val="70"/>
        <w:pBdr>
          <w:top w:val="none" w:sz="0" w:space="0" w:color="auto"/>
          <w:left w:val="none" w:sz="0" w:space="0" w:color="auto"/>
          <w:bottom w:val="none" w:sz="0" w:space="0" w:color="auto"/>
          <w:right w:val="none" w:sz="0" w:space="0" w:color="auto"/>
        </w:pBdr>
        <w:shd w:val="clear" w:color="auto" w:fill="auto"/>
        <w:spacing w:beforeAutospacing="1" w:afterAutospacing="1"/>
        <w:ind w:firstLine="640"/>
        <w:rPr>
          <w:vanish w:val="0"/>
        </w:rPr>
      </w:pPr>
      <w:r>
        <w:rPr>
          <w:rFonts w:ascii="方正仿宋简体" w:eastAsia="方正仿宋简体" w:hAnsi="方正仿宋简体" w:cs="方正仿宋简体"/>
          <w:sz w:val="32"/>
        </w:rPr>
        <w:t xml:space="preserve">或委托代理人（签字）：</w:t>
      </w:r>
    </w:p>
    <w:p>
      <w:pPr>
        <w:divId w:val="70"/>
        <w:pBdr>
          <w:top w:val="none" w:sz="0" w:space="0" w:color="auto"/>
          <w:left w:val="none" w:sz="0" w:space="0" w:color="auto"/>
          <w:bottom w:val="none" w:sz="0" w:space="0" w:color="auto"/>
          <w:right w:val="none" w:sz="0" w:space="0" w:color="auto"/>
        </w:pBdr>
        <w:shd w:val="clear" w:color="auto" w:fill="auto"/>
        <w:spacing w:beforeAutospacing="1" w:afterAutospacing="1"/>
        <w:ind w:firstLine="640"/>
        <w:rPr>
          <w:vanish w:val="0"/>
        </w:rPr>
      </w:pPr>
      <w:r>
        <w:rPr>
          <w:rFonts w:ascii="方正仿宋简体" w:eastAsia="方正仿宋简体" w:hAnsi="方正仿宋简体" w:cs="方正仿宋简体"/>
          <w:sz w:val="32"/>
        </w:rPr>
        <w:t xml:space="preserve">                                 </w:t>
      </w:r>
    </w:p>
    <w:p>
      <w:pPr>
        <w:divId w:val="44"/>
        <w:rPr>
          <w:vanish w:val="0"/>
        </w:rPr>
      </w:pPr>
      <w:r>
        <w:pict>
          <v:shape id="_x0000_i1073" type="#_x0000_t75" style="width:0.75pt;height:0.75pt">
            <v:imagedata r:id="rId1" o:title=""/>
          </v:shape>
        </w:pict>
      </w:r>
    </w:p>
    <w:p>
      <w:pPr>
        <w:pStyle w:val="Heading2"/>
        <w:divId w:val="71"/>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6"/>
        </w:rPr>
        <w:t xml:space="preserve">《商务要求》中响应的资料</w:t>
      </w:r>
    </w:p>
    <w:p>
      <w:pPr>
        <w:pStyle w:val="Heading3"/>
        <w:divId w:val="72"/>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0"/>
        </w:rPr>
        <w:t xml:space="preserve">体系建设</w:t>
      </w:r>
    </w:p>
    <w:p>
      <w:pPr>
        <w:pStyle w:val="Heading4"/>
        <w:divId w:val="73"/>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24"/>
        </w:rPr>
        <w:t xml:space="preserve">质量管理体系认证证书</w:t>
      </w:r>
    </w:p>
    <w:p>
      <w:pPr>
        <w:divId w:val="73"/>
        <w:rPr>
          <w:vanish w:val="0"/>
        </w:rPr>
      </w:pPr>
      <w:r>
        <w:pict>
          <v:shape id="_x0000_i1074" type="#_x0000_t75" style="width:660.47pt;height:953.6pt">
            <v:imagedata r:id="rId12" o:title=""/>
          </v:shape>
        </w:pict>
      </w:r>
    </w:p>
    <w:p>
      <w:pPr>
        <w:divId w:val="72"/>
        <w:rPr>
          <w:vanish w:val="0"/>
        </w:rPr>
      </w:pPr>
      <w:r>
        <w:pict>
          <v:shape id="_x0000_i1075" type="#_x0000_t75" style="width:0.75pt;height:0.75pt">
            <v:imagedata r:id="rId1" o:title=""/>
          </v:shape>
        </w:pict>
      </w:r>
    </w:p>
    <w:p>
      <w:pPr>
        <w:pStyle w:val="Heading4"/>
        <w:divId w:val="74"/>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24"/>
        </w:rPr>
        <w:t xml:space="preserve">环境管理体系认证证书</w:t>
      </w:r>
    </w:p>
    <w:p>
      <w:pPr>
        <w:divId w:val="74"/>
        <w:rPr>
          <w:vanish w:val="0"/>
        </w:rPr>
      </w:pPr>
      <w:r>
        <w:pict>
          <v:shape id="_x0000_i1076" type="#_x0000_t75" style="width:453.75pt;height:655.5pt">
            <v:imagedata r:id="rId13" o:title=""/>
          </v:shape>
        </w:pict>
      </w:r>
    </w:p>
    <w:p>
      <w:pPr>
        <w:divId w:val="72"/>
        <w:rPr>
          <w:vanish w:val="0"/>
        </w:rPr>
      </w:pPr>
      <w:r>
        <w:pict>
          <v:shape id="_x0000_i1077" type="#_x0000_t75" style="width:0.75pt;height:0.75pt">
            <v:imagedata r:id="rId1" o:title=""/>
          </v:shape>
        </w:pict>
      </w:r>
    </w:p>
    <w:p>
      <w:pPr>
        <w:pStyle w:val="Heading4"/>
        <w:divId w:val="75"/>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24"/>
        </w:rPr>
        <w:t xml:space="preserve">职业健康安全体系认证证书</w:t>
      </w:r>
    </w:p>
    <w:p>
      <w:pPr>
        <w:pStyle w:val="Heading5"/>
        <w:divId w:val="76"/>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b/>
          <w:i w:val="0"/>
          <w:sz w:val="18"/>
        </w:rPr>
        <w:t xml:space="preserve">01023S10012R7M</w:t>
      </w:r>
    </w:p>
    <w:p>
      <w:pPr>
        <w:divId w:val="76"/>
        <w:rPr>
          <w:vanish w:val="0"/>
        </w:rPr>
      </w:pPr>
      <w:r>
        <w:pict>
          <v:shape id="_x0000_i1078" type="#_x0000_t75" style="width:453.75pt;height:655.5pt">
            <v:imagedata r:id="rId14" o:title=""/>
          </v:shape>
        </w:pict>
      </w:r>
    </w:p>
    <w:p>
      <w:pPr>
        <w:divId w:val="71"/>
        <w:rPr>
          <w:vanish w:val="0"/>
        </w:rPr>
      </w:pPr>
      <w:r>
        <w:pict>
          <v:shape id="_x0000_i1079" type="#_x0000_t75" style="width:0.75pt;height:0.75pt">
            <v:imagedata r:id="rId1" o:title=""/>
          </v:shape>
        </w:pict>
      </w:r>
    </w:p>
    <w:p>
      <w:pPr>
        <w:pStyle w:val="Heading3"/>
        <w:divId w:val="77"/>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0"/>
        </w:rPr>
        <w:t xml:space="preserve">业绩</w:t>
      </w:r>
    </w:p>
    <w:p>
      <w:pPr>
        <w:pStyle w:val="Heading4"/>
        <w:divId w:val="78"/>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24"/>
        </w:rPr>
        <w:t xml:space="preserve">采购类</w:t>
      </w:r>
    </w:p>
    <w:p>
      <w:pPr>
        <w:pStyle w:val="Heading5"/>
        <w:divId w:val="79"/>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18"/>
        </w:rPr>
        <w:t xml:space="preserve">合同</w:t>
      </w:r>
    </w:p>
    <w:p>
      <w:pPr>
        <w:divId w:val="78"/>
        <w:rPr>
          <w:vanish w:val="0"/>
        </w:rPr>
      </w:pPr>
      <w:r>
        <w:pict>
          <v:shape id="_x0000_i1080" type="#_x0000_t75" style="width:0.75pt;height:0.75pt">
            <v:imagedata r:id="rId1" o:title=""/>
          </v:shape>
        </w:pict>
      </w:r>
    </w:p>
    <w:p>
      <w:pPr>
        <w:pStyle w:val="Heading5"/>
        <w:divId w:val="80"/>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18"/>
        </w:rPr>
        <w:t xml:space="preserve">发票</w:t>
      </w:r>
    </w:p>
    <w:p>
      <w:pPr>
        <w:divId w:val="71"/>
        <w:rPr>
          <w:vanish w:val="0"/>
        </w:rPr>
      </w:pPr>
      <w:r>
        <w:pict>
          <v:shape id="_x0000_i1081" type="#_x0000_t75" style="width:0.75pt;height:0.75pt">
            <v:imagedata r:id="rId1" o:title=""/>
          </v:shape>
        </w:pict>
      </w:r>
    </w:p>
    <w:p>
      <w:pPr>
        <w:pStyle w:val="Heading3"/>
        <w:divId w:val="81"/>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0"/>
        </w:rPr>
        <w:t xml:space="preserve">银行资信证明</w:t>
      </w:r>
    </w:p>
    <w:p>
      <w:pPr>
        <w:pStyle w:val="Heading4"/>
        <w:divId w:val="82"/>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24"/>
        </w:rPr>
        <w:t xml:space="preserve">盘锦辽河油田华联实业集团有限公司</w:t>
      </w:r>
    </w:p>
    <w:p>
      <w:pPr>
        <w:divId w:val="82"/>
        <w:rPr>
          <w:vanish w:val="0"/>
        </w:rPr>
      </w:pPr>
      <w:r>
        <w:pict>
          <v:shape id="_x0000_i1082" type="#_x0000_t75" style="width:442.5pt;height:626.25pt">
            <v:imagedata r:id="rId15" o:title=""/>
          </v:shape>
        </w:pict>
      </w:r>
    </w:p>
    <w:p>
      <w:pPr>
        <w:divId w:val="71"/>
        <w:rPr>
          <w:vanish w:val="0"/>
        </w:rPr>
      </w:pPr>
      <w:r>
        <w:pict>
          <v:shape id="_x0000_i1083" type="#_x0000_t75" style="width:0.75pt;height:0.75pt">
            <v:imagedata r:id="rId1" o:title=""/>
          </v:shape>
        </w:pict>
      </w:r>
    </w:p>
    <w:p>
      <w:pPr>
        <w:pStyle w:val="Heading3"/>
        <w:divId w:val="83"/>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0"/>
        </w:rPr>
        <w:t xml:space="preserve">失信行为信息</w:t>
      </w:r>
    </w:p>
    <w:p>
      <w:pPr>
        <w:divId w:val="44"/>
        <w:rPr>
          <w:vanish w:val="0"/>
        </w:rPr>
      </w:pPr>
      <w:r>
        <w:pict>
          <v:shape id="_x0000_i1084" type="#_x0000_t75" style="width:0.75pt;height:0.75pt">
            <v:imagedata r:id="rId1" o:title=""/>
          </v:shape>
        </w:pict>
      </w:r>
    </w:p>
    <w:p>
      <w:pPr>
        <w:pStyle w:val="Heading2"/>
        <w:divId w:val="84"/>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6"/>
        </w:rPr>
        <w:t xml:space="preserve">《技术要求》中响应的资料</w:t>
      </w:r>
    </w:p>
    <w:p>
      <w:pPr>
        <w:pStyle w:val="Heading3"/>
        <w:divId w:val="85"/>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0"/>
        </w:rPr>
        <w:t xml:space="preserve">服务方案</w:t>
      </w:r>
    </w:p>
    <w:p>
      <w:pPr>
        <w:pStyle w:val="Heading4"/>
        <w:divId w:val="86"/>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24"/>
        </w:rPr>
        <w:t xml:space="preserve">组织机构</w:t>
      </w:r>
    </w:p>
    <w:p>
      <w:pPr>
        <w:pStyle w:val="Heading3"/>
        <w:divId w:val="87"/>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b/>
          <w:i w:val="0"/>
          <w:sz w:val="30"/>
        </w:rPr>
        <w:t xml:space="preserve">  </w:t>
      </w:r>
      <w:r>
        <w:rPr>
          <w:rFonts w:eastAsia="simsun"/>
          <w:b/>
          <w:i w:val="0"/>
          <w:sz w:val="30"/>
        </w:rPr>
        <w:t xml:space="preserve">组织机构</w:t>
      </w:r>
    </w:p>
    <w:p>
      <w:pPr>
        <w:divId w:val="87"/>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p>
      <w:pPr>
        <w:divId w:val="85"/>
        <w:rPr>
          <w:vanish w:val="0"/>
        </w:rPr>
      </w:pPr>
      <w:r>
        <w:pict>
          <v:shape id="_x0000_i1085" type="#_x0000_t75" style="width:0.75pt;height:0.75pt">
            <v:imagedata r:id="rId1" o:title=""/>
          </v:shape>
        </w:pict>
      </w:r>
    </w:p>
    <w:p>
      <w:pPr>
        <w:pStyle w:val="Heading4"/>
        <w:divId w:val="88"/>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24"/>
        </w:rPr>
        <w:t xml:space="preserve">施工组织</w:t>
      </w:r>
    </w:p>
    <w:p>
      <w:pPr>
        <w:pStyle w:val="Heading2"/>
        <w:divId w:val="89"/>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bookmarkStart w:id="6" w:name="_Toc147590580"/>
      <w:bookmarkEnd w:id="6"/>
      <w:r>
        <w:rPr>
          <w:b/>
          <w:i w:val="0"/>
          <w:sz w:val="36"/>
        </w:rPr>
        <w:t xml:space="preserve">1</w:t>
      </w:r>
      <w:r>
        <w:rPr>
          <w:b/>
          <w:i w:val="0"/>
          <w:sz w:val="36"/>
        </w:rPr>
        <w:t xml:space="preserve">     </w:t>
      </w:r>
      <w:r>
        <w:rPr>
          <w:rFonts w:eastAsia="simsun"/>
          <w:b/>
          <w:i w:val="0"/>
          <w:sz w:val="36"/>
        </w:rPr>
        <w:t xml:space="preserve">项目施工组织管理机构组成</w:t>
      </w:r>
    </w:p>
    <w:tbl>
      <w:tblPr>
        <w:tblW w:w="0" w:type="auto"/>
        <w:jc w:val="left"/>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top w:w="0" w:type="dxa"/>
          <w:left w:w="0" w:type="dxa"/>
          <w:bottom w:w="0" w:type="dxa"/>
          <w:right w:w="0" w:type="dxa"/>
        </w:tblCellMar>
        <w:tblLook w:firstRow="0" w:lastRow="0" w:firstColumn="0" w:lastColumn="0" w:noHBand="1" w:noVBand="1"/>
      </w:tblPr>
      <w:tblGrid>
        <w:gridCol w:w="1464"/>
        <w:gridCol w:w="1201"/>
        <w:gridCol w:w="709"/>
        <w:gridCol w:w="709"/>
        <w:gridCol w:w="1068"/>
        <w:gridCol w:w="1636"/>
        <w:gridCol w:w="1710"/>
        <w:gridCol w:w="891"/>
        <w:gridCol w:w="525"/>
      </w:tblGrid>
      <w:tr>
        <w:trPr>
          <w:trHeight w:val="397"/>
          <w:jc w:val="left"/>
          <w:divId w:val="89"/>
        </w:trPr>
        <w:tc>
          <w:tcPr>
            <w:tcW w:w="140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b/>
              </w:rPr>
              <w:t xml:space="preserve">职务</w:t>
            </w:r>
          </w:p>
        </w:tc>
        <w:tc>
          <w:tcPr>
            <w:tcW w:w="1134" w:type="dxa"/>
            <w:tcBorders>
              <w:top w:val="single" w:sz="8"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b/>
              </w:rPr>
              <w:t xml:space="preserve">姓名</w:t>
            </w:r>
          </w:p>
        </w:tc>
        <w:tc>
          <w:tcPr>
            <w:tcW w:w="567" w:type="dxa"/>
            <w:tcBorders>
              <w:top w:val="single" w:sz="8"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b/>
              </w:rPr>
              <w:t xml:space="preserve">性别</w:t>
            </w:r>
          </w:p>
        </w:tc>
        <w:tc>
          <w:tcPr>
            <w:tcW w:w="567" w:type="dxa"/>
            <w:tcBorders>
              <w:top w:val="single" w:sz="8"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b/>
              </w:rPr>
              <w:t xml:space="preserve">年龄</w:t>
            </w:r>
          </w:p>
        </w:tc>
        <w:tc>
          <w:tcPr>
            <w:tcW w:w="851" w:type="dxa"/>
            <w:tcBorders>
              <w:top w:val="single" w:sz="8"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b/>
              </w:rPr>
              <w:t xml:space="preserve">学历</w:t>
            </w:r>
          </w:p>
        </w:tc>
        <w:tc>
          <w:tcPr>
            <w:tcW w:w="1419" w:type="dxa"/>
            <w:tcBorders>
              <w:top w:val="single" w:sz="8"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b/>
              </w:rPr>
              <w:t xml:space="preserve">职称</w:t>
            </w:r>
          </w:p>
        </w:tc>
        <w:tc>
          <w:tcPr>
            <w:tcW w:w="1698" w:type="dxa"/>
            <w:tcBorders>
              <w:top w:val="single" w:sz="8"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b/>
              </w:rPr>
              <w:t xml:space="preserve">专业特长</w:t>
            </w:r>
          </w:p>
        </w:tc>
        <w:tc>
          <w:tcPr>
            <w:tcW w:w="768" w:type="dxa"/>
            <w:tcBorders>
              <w:top w:val="single" w:sz="8"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b/>
              </w:rPr>
              <w:t xml:space="preserve">从业时间</w:t>
            </w:r>
          </w:p>
        </w:tc>
        <w:tc>
          <w:tcPr>
            <w:tcBorders>
              <w:top w:val="single" w:sz="8"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b/>
              </w:rPr>
              <w:t xml:space="preserve">备注</w:t>
            </w:r>
          </w:p>
        </w:tc>
      </w:tr>
      <w:tr>
        <w:trPr>
          <w:trHeight w:val="397"/>
          <w:jc w:val="left"/>
          <w:divId w:val="89"/>
        </w:trPr>
        <w:tc>
          <w:tcPr>
            <w:tcW w:w="1408" w:type="dxa"/>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法人</w:t>
            </w:r>
          </w:p>
        </w:tc>
        <w:tc>
          <w:tcPr>
            <w:tcW w:w="1134"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李正任</w:t>
            </w:r>
          </w:p>
        </w:tc>
        <w:tc>
          <w:tcPr>
            <w:tcW w:w="567"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男</w:t>
            </w:r>
          </w:p>
        </w:tc>
        <w:tc>
          <w:tcPr>
            <w:tcW w:w="567"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53</w:t>
            </w:r>
          </w:p>
        </w:tc>
        <w:tc>
          <w:tcPr>
            <w:tcW w:w="851"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研究生</w:t>
            </w:r>
          </w:p>
        </w:tc>
        <w:tc>
          <w:tcPr>
            <w:tcW w:w="1419"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工程师</w:t>
            </w:r>
          </w:p>
        </w:tc>
        <w:tc>
          <w:tcPr>
            <w:tcW w:w="1698"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工商管理</w:t>
            </w:r>
          </w:p>
        </w:tc>
        <w:tc>
          <w:tcPr>
            <w:tcW w:w="768"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26</w:t>
            </w:r>
            <w:r>
              <w:rPr>
                <w:rFonts w:ascii="宋体" w:eastAsia="宋体" w:hAnsi="宋体" w:cs="宋体"/>
              </w:rPr>
              <w:t xml:space="preserve">年</w:t>
            </w:r>
          </w:p>
        </w:tc>
        <w:tc>
          <w:tcPr>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b/>
              </w:rPr>
              <w:t xml:space="preserve"> </w:t>
            </w:r>
          </w:p>
        </w:tc>
      </w:tr>
      <w:tr>
        <w:trPr>
          <w:trHeight w:val="397"/>
          <w:jc w:val="left"/>
          <w:divId w:val="89"/>
        </w:trPr>
        <w:tc>
          <w:tcPr>
            <w:tcW w:w="1408" w:type="dxa"/>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项目负责人</w:t>
            </w:r>
          </w:p>
        </w:tc>
        <w:tc>
          <w:tcPr>
            <w:tcW w:w="1134"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刘辉</w:t>
            </w:r>
          </w:p>
        </w:tc>
        <w:tc>
          <w:tcPr>
            <w:tcW w:w="567"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男</w:t>
            </w:r>
          </w:p>
        </w:tc>
        <w:tc>
          <w:tcPr>
            <w:tcW w:w="567"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41</w:t>
            </w:r>
          </w:p>
        </w:tc>
        <w:tc>
          <w:tcPr>
            <w:tcW w:w="851"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本科</w:t>
            </w:r>
          </w:p>
        </w:tc>
        <w:tc>
          <w:tcPr>
            <w:tcW w:w="1419"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助理工程师</w:t>
            </w:r>
          </w:p>
        </w:tc>
        <w:tc>
          <w:tcPr>
            <w:tcW w:w="1698"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财政学</w:t>
            </w:r>
          </w:p>
        </w:tc>
        <w:tc>
          <w:tcPr>
            <w:tcW w:w="768"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17</w:t>
            </w:r>
            <w:r>
              <w:rPr>
                <w:rFonts w:ascii="宋体" w:eastAsia="宋体" w:hAnsi="宋体" w:cs="宋体"/>
              </w:rPr>
              <w:t xml:space="preserve">年</w:t>
            </w:r>
          </w:p>
        </w:tc>
        <w:tc>
          <w:tcPr>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 </w:t>
            </w:r>
          </w:p>
        </w:tc>
      </w:tr>
      <w:tr>
        <w:trPr>
          <w:trHeight w:val="397"/>
          <w:jc w:val="left"/>
          <w:divId w:val="89"/>
        </w:trPr>
        <w:tc>
          <w:tcPr>
            <w:tcW w:w="1408" w:type="dxa"/>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技术负责人</w:t>
            </w:r>
          </w:p>
        </w:tc>
        <w:tc>
          <w:tcPr>
            <w:tcW w:w="1134"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何亮</w:t>
            </w:r>
          </w:p>
        </w:tc>
        <w:tc>
          <w:tcPr>
            <w:tcW w:w="567"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男</w:t>
            </w:r>
          </w:p>
        </w:tc>
        <w:tc>
          <w:tcPr>
            <w:tcW w:w="567"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41</w:t>
            </w:r>
          </w:p>
        </w:tc>
        <w:tc>
          <w:tcPr>
            <w:tcW w:w="851"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本科</w:t>
            </w:r>
          </w:p>
        </w:tc>
        <w:tc>
          <w:tcPr>
            <w:tcW w:w="1419"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助理工程师</w:t>
            </w:r>
          </w:p>
        </w:tc>
        <w:tc>
          <w:tcPr>
            <w:tcW w:w="1698"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工程管理</w:t>
            </w:r>
          </w:p>
        </w:tc>
        <w:tc>
          <w:tcPr>
            <w:tcW w:w="768"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17</w:t>
            </w:r>
            <w:r>
              <w:rPr>
                <w:rFonts w:ascii="宋体" w:eastAsia="宋体" w:hAnsi="宋体" w:cs="宋体"/>
              </w:rPr>
              <w:t xml:space="preserve">年</w:t>
            </w:r>
          </w:p>
        </w:tc>
        <w:tc>
          <w:tcPr>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 </w:t>
            </w:r>
          </w:p>
        </w:tc>
      </w:tr>
      <w:tr>
        <w:trPr>
          <w:trHeight w:val="610"/>
          <w:jc w:val="left"/>
          <w:divId w:val="89"/>
        </w:trPr>
        <w:tc>
          <w:tcPr>
            <w:tcW w:w="1408" w:type="dxa"/>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安全员</w:t>
            </w:r>
          </w:p>
        </w:tc>
        <w:tc>
          <w:tcPr>
            <w:tcW w:w="1134"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席亮</w:t>
            </w:r>
          </w:p>
        </w:tc>
        <w:tc>
          <w:tcPr>
            <w:tcW w:w="567"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男</w:t>
            </w:r>
          </w:p>
        </w:tc>
        <w:tc>
          <w:tcPr>
            <w:tcW w:w="567"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40</w:t>
            </w:r>
          </w:p>
        </w:tc>
        <w:tc>
          <w:tcPr>
            <w:tcW w:w="851"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本科</w:t>
            </w:r>
          </w:p>
        </w:tc>
        <w:tc>
          <w:tcPr>
            <w:tcW w:w="1419"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助理工程师</w:t>
            </w:r>
          </w:p>
        </w:tc>
        <w:tc>
          <w:tcPr>
            <w:tcW w:w="1698"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计算机科学与技术</w:t>
            </w:r>
          </w:p>
        </w:tc>
        <w:tc>
          <w:tcPr>
            <w:tcW w:w="768"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16</w:t>
            </w:r>
            <w:r>
              <w:rPr>
                <w:rFonts w:ascii="宋体" w:eastAsia="宋体" w:hAnsi="宋体" w:cs="宋体"/>
              </w:rPr>
              <w:t xml:space="preserve">年</w:t>
            </w:r>
          </w:p>
        </w:tc>
        <w:tc>
          <w:tcPr>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 </w:t>
            </w:r>
          </w:p>
        </w:tc>
      </w:tr>
      <w:tr>
        <w:trPr>
          <w:trHeight w:val="610"/>
          <w:jc w:val="left"/>
          <w:divId w:val="89"/>
        </w:trPr>
        <w:tc>
          <w:tcPr>
            <w:tcW w:w="1408" w:type="dxa"/>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技术人员</w:t>
            </w:r>
          </w:p>
        </w:tc>
        <w:tc>
          <w:tcPr>
            <w:tcW w:w="1134"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杨彩霞</w:t>
            </w:r>
          </w:p>
        </w:tc>
        <w:tc>
          <w:tcPr>
            <w:tcW w:w="567"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女</w:t>
            </w:r>
          </w:p>
        </w:tc>
        <w:tc>
          <w:tcPr>
            <w:tcW w:w="567"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42</w:t>
            </w:r>
          </w:p>
        </w:tc>
        <w:tc>
          <w:tcPr>
            <w:tcW w:w="851"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本科</w:t>
            </w:r>
          </w:p>
        </w:tc>
        <w:tc>
          <w:tcPr>
            <w:tcW w:w="1419"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工程师</w:t>
            </w:r>
          </w:p>
        </w:tc>
        <w:tc>
          <w:tcPr>
            <w:tcW w:w="1698"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油气田开发</w:t>
            </w:r>
          </w:p>
        </w:tc>
        <w:tc>
          <w:tcPr>
            <w:tcW w:w="768"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21</w:t>
            </w:r>
            <w:r>
              <w:rPr>
                <w:rFonts w:ascii="宋体" w:eastAsia="宋体" w:hAnsi="宋体" w:cs="宋体"/>
              </w:rPr>
              <w:t xml:space="preserve">年</w:t>
            </w:r>
          </w:p>
        </w:tc>
        <w:tc>
          <w:tcPr>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 </w:t>
            </w:r>
          </w:p>
        </w:tc>
      </w:tr>
      <w:tr>
        <w:trPr>
          <w:trHeight w:val="610"/>
          <w:jc w:val="left"/>
          <w:divId w:val="89"/>
        </w:trPr>
        <w:tc>
          <w:tcPr>
            <w:tcW w:w="1408" w:type="dxa"/>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技术人员</w:t>
            </w:r>
          </w:p>
        </w:tc>
        <w:tc>
          <w:tcPr>
            <w:tcW w:w="1134"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纪斌选</w:t>
            </w:r>
          </w:p>
        </w:tc>
        <w:tc>
          <w:tcPr>
            <w:tcW w:w="567"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男</w:t>
            </w:r>
          </w:p>
        </w:tc>
        <w:tc>
          <w:tcPr>
            <w:tcW w:w="567"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45</w:t>
            </w:r>
          </w:p>
        </w:tc>
        <w:tc>
          <w:tcPr>
            <w:tcW w:w="851"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本科</w:t>
            </w:r>
          </w:p>
        </w:tc>
        <w:tc>
          <w:tcPr>
            <w:tcW w:w="1419"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工程师</w:t>
            </w:r>
          </w:p>
        </w:tc>
        <w:tc>
          <w:tcPr>
            <w:tcW w:w="1698"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土木工程</w:t>
            </w:r>
          </w:p>
        </w:tc>
        <w:tc>
          <w:tcPr>
            <w:tcW w:w="768"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21</w:t>
            </w:r>
            <w:r>
              <w:rPr>
                <w:rFonts w:ascii="宋体" w:eastAsia="宋体" w:hAnsi="宋体" w:cs="宋体"/>
              </w:rPr>
              <w:t xml:space="preserve">年</w:t>
            </w:r>
          </w:p>
        </w:tc>
        <w:tc>
          <w:tcPr>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 </w:t>
            </w:r>
          </w:p>
        </w:tc>
      </w:tr>
      <w:tr>
        <w:trPr>
          <w:trHeight w:val="510"/>
          <w:jc w:val="left"/>
          <w:divId w:val="89"/>
        </w:trPr>
        <w:tc>
          <w:tcPr>
            <w:tcW w:w="1408" w:type="dxa"/>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color w:val="0C0C0C"/>
              </w:rPr>
              <w:t xml:space="preserve">操作人员</w:t>
            </w:r>
          </w:p>
        </w:tc>
        <w:tc>
          <w:tcPr>
            <w:tcW w:w="1134"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color w:val="0C0C0C"/>
              </w:rPr>
              <w:t xml:space="preserve">卜相新</w:t>
            </w:r>
          </w:p>
        </w:tc>
        <w:tc>
          <w:tcPr>
            <w:tcW w:w="567"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color w:val="0C0C0C"/>
              </w:rPr>
              <w:t xml:space="preserve">男</w:t>
            </w:r>
          </w:p>
        </w:tc>
        <w:tc>
          <w:tcPr>
            <w:tcW w:w="567"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color w:val="0C0C0C"/>
              </w:rPr>
              <w:t xml:space="preserve">25</w:t>
            </w:r>
          </w:p>
        </w:tc>
        <w:tc>
          <w:tcPr>
            <w:tcW w:w="851"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color w:val="0C0C0C"/>
              </w:rPr>
              <w:t xml:space="preserve">大学</w:t>
            </w:r>
          </w:p>
        </w:tc>
        <w:tc>
          <w:tcPr>
            <w:tcW w:w="1419"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color w:val="0C0C0C"/>
              </w:rPr>
              <w:t xml:space="preserve"> </w:t>
            </w:r>
          </w:p>
        </w:tc>
        <w:tc>
          <w:tcPr>
            <w:tcW w:w="1698"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color w:val="0C0C0C"/>
              </w:rPr>
              <w:t xml:space="preserve"> </w:t>
            </w:r>
          </w:p>
        </w:tc>
        <w:tc>
          <w:tcPr>
            <w:tcW w:w="768"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color w:val="0C0C0C"/>
              </w:rPr>
              <w:t xml:space="preserve">4</w:t>
            </w:r>
            <w:r>
              <w:rPr>
                <w:rFonts w:ascii="宋体" w:eastAsia="宋体" w:hAnsi="宋体" w:cs="宋体"/>
                <w:color w:val="0C0C0C"/>
              </w:rPr>
              <w:t xml:space="preserve">年</w:t>
            </w:r>
          </w:p>
        </w:tc>
        <w:tc>
          <w:tcPr>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color w:val="0C0C0C"/>
              </w:rPr>
              <w:t xml:space="preserve"> </w:t>
            </w:r>
          </w:p>
        </w:tc>
      </w:tr>
      <w:tr>
        <w:trPr>
          <w:trHeight w:val="510"/>
          <w:jc w:val="left"/>
          <w:divId w:val="89"/>
        </w:trPr>
        <w:tc>
          <w:tcPr>
            <w:tcW w:w="1408" w:type="dxa"/>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color w:val="0C0C0C"/>
              </w:rPr>
              <w:t xml:space="preserve">操作人员</w:t>
            </w:r>
          </w:p>
        </w:tc>
        <w:tc>
          <w:tcPr>
            <w:tcW w:w="1134"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color w:val="0C0C0C"/>
              </w:rPr>
              <w:t xml:space="preserve">王磊</w:t>
            </w:r>
          </w:p>
        </w:tc>
        <w:tc>
          <w:tcPr>
            <w:tcW w:w="567"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color w:val="0C0C0C"/>
              </w:rPr>
              <w:t xml:space="preserve">男</w:t>
            </w:r>
          </w:p>
        </w:tc>
        <w:tc>
          <w:tcPr>
            <w:tcW w:w="567"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color w:val="0C0C0C"/>
              </w:rPr>
              <w:t xml:space="preserve">40</w:t>
            </w:r>
          </w:p>
        </w:tc>
        <w:tc>
          <w:tcPr>
            <w:tcW w:w="851"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color w:val="0C0C0C"/>
              </w:rPr>
              <w:t xml:space="preserve"> </w:t>
            </w:r>
          </w:p>
        </w:tc>
        <w:tc>
          <w:tcPr>
            <w:tcW w:w="1419"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color w:val="0C0C0C"/>
              </w:rPr>
              <w:t xml:space="preserve"> </w:t>
            </w:r>
          </w:p>
        </w:tc>
        <w:tc>
          <w:tcPr>
            <w:tcW w:w="1698"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color w:val="0C0C0C"/>
              </w:rPr>
              <w:t xml:space="preserve"> </w:t>
            </w:r>
          </w:p>
        </w:tc>
        <w:tc>
          <w:tcPr>
            <w:tcW w:w="768"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color w:val="0C0C0C"/>
              </w:rPr>
              <w:t xml:space="preserve">8</w:t>
            </w:r>
            <w:r>
              <w:rPr>
                <w:rFonts w:ascii="宋体" w:eastAsia="宋体" w:hAnsi="宋体" w:cs="宋体"/>
                <w:color w:val="0C0C0C"/>
              </w:rPr>
              <w:t xml:space="preserve">年</w:t>
            </w:r>
          </w:p>
        </w:tc>
        <w:tc>
          <w:tcPr>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color w:val="0C0C0C"/>
              </w:rPr>
              <w:t xml:space="preserve"> </w:t>
            </w:r>
          </w:p>
        </w:tc>
      </w:tr>
      <w:tr>
        <w:trPr>
          <w:trHeight w:val="510"/>
          <w:jc w:val="left"/>
          <w:divId w:val="89"/>
        </w:trPr>
        <w:tc>
          <w:tcPr>
            <w:tcW w:w="1408" w:type="dxa"/>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color w:val="0C0C0C"/>
              </w:rPr>
              <w:t xml:space="preserve">操作人员</w:t>
            </w:r>
          </w:p>
        </w:tc>
        <w:tc>
          <w:tcPr>
            <w:tcW w:w="1134"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color w:val="0C0C0C"/>
              </w:rPr>
              <w:t xml:space="preserve">姚小勇</w:t>
            </w:r>
          </w:p>
        </w:tc>
        <w:tc>
          <w:tcPr>
            <w:tcW w:w="567"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color w:val="0C0C0C"/>
              </w:rPr>
              <w:t xml:space="preserve">男</w:t>
            </w:r>
          </w:p>
        </w:tc>
        <w:tc>
          <w:tcPr>
            <w:tcW w:w="567"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color w:val="0C0C0C"/>
              </w:rPr>
              <w:t xml:space="preserve">46</w:t>
            </w:r>
          </w:p>
        </w:tc>
        <w:tc>
          <w:tcPr>
            <w:tcW w:w="851"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color w:val="0C0C0C"/>
              </w:rPr>
              <w:t xml:space="preserve"> </w:t>
            </w:r>
          </w:p>
        </w:tc>
        <w:tc>
          <w:tcPr>
            <w:tcW w:w="1419"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color w:val="0C0C0C"/>
              </w:rPr>
              <w:t xml:space="preserve"> </w:t>
            </w:r>
          </w:p>
        </w:tc>
        <w:tc>
          <w:tcPr>
            <w:tcW w:w="1698"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color w:val="0C0C0C"/>
              </w:rPr>
              <w:t xml:space="preserve"> </w:t>
            </w:r>
          </w:p>
        </w:tc>
        <w:tc>
          <w:tcPr>
            <w:tcW w:w="768"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color w:val="0C0C0C"/>
              </w:rPr>
              <w:t xml:space="preserve">10</w:t>
            </w:r>
            <w:r>
              <w:rPr>
                <w:rFonts w:ascii="宋体" w:eastAsia="宋体" w:hAnsi="宋体" w:cs="宋体"/>
                <w:color w:val="0C0C0C"/>
              </w:rPr>
              <w:t xml:space="preserve">年</w:t>
            </w:r>
          </w:p>
        </w:tc>
        <w:tc>
          <w:tcPr>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color w:val="0C0C0C"/>
              </w:rPr>
              <w:t xml:space="preserve"> </w:t>
            </w:r>
          </w:p>
        </w:tc>
      </w:tr>
      <w:tr>
        <w:trPr>
          <w:trHeight w:val="510"/>
          <w:jc w:val="left"/>
          <w:divId w:val="89"/>
        </w:trPr>
        <w:tc>
          <w:tcPr>
            <w:tcW w:w="1408" w:type="dxa"/>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color w:val="0C0C0C"/>
              </w:rPr>
              <w:t xml:space="preserve">操作人员</w:t>
            </w:r>
          </w:p>
        </w:tc>
        <w:tc>
          <w:tcPr>
            <w:tcW w:w="1134"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color w:val="0C0C0C"/>
              </w:rPr>
              <w:t xml:space="preserve">程强</w:t>
            </w:r>
          </w:p>
        </w:tc>
        <w:tc>
          <w:tcPr>
            <w:tcW w:w="567"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color w:val="0C0C0C"/>
              </w:rPr>
              <w:t xml:space="preserve">男</w:t>
            </w:r>
          </w:p>
        </w:tc>
        <w:tc>
          <w:tcPr>
            <w:tcW w:w="567"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color w:val="0C0C0C"/>
              </w:rPr>
              <w:t xml:space="preserve">55</w:t>
            </w:r>
          </w:p>
        </w:tc>
        <w:tc>
          <w:tcPr>
            <w:tcW w:w="851"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color w:val="0C0C0C"/>
              </w:rPr>
              <w:t xml:space="preserve"> </w:t>
            </w:r>
          </w:p>
        </w:tc>
        <w:tc>
          <w:tcPr>
            <w:tcW w:w="1419"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color w:val="0C0C0C"/>
              </w:rPr>
              <w:t xml:space="preserve"> </w:t>
            </w:r>
          </w:p>
        </w:tc>
        <w:tc>
          <w:tcPr>
            <w:tcW w:w="1698"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color w:val="0C0C0C"/>
              </w:rPr>
              <w:t xml:space="preserve"> </w:t>
            </w:r>
          </w:p>
        </w:tc>
        <w:tc>
          <w:tcPr>
            <w:tcW w:w="768"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color w:val="0C0C0C"/>
              </w:rPr>
              <w:t xml:space="preserve">23</w:t>
            </w:r>
            <w:r>
              <w:rPr>
                <w:rFonts w:ascii="宋体" w:eastAsia="宋体" w:hAnsi="宋体" w:cs="宋体"/>
                <w:color w:val="0C0C0C"/>
              </w:rPr>
              <w:t xml:space="preserve">年</w:t>
            </w:r>
          </w:p>
        </w:tc>
        <w:tc>
          <w:tcPr>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color w:val="0C0C0C"/>
              </w:rPr>
              <w:t xml:space="preserve"> </w:t>
            </w:r>
          </w:p>
        </w:tc>
      </w:tr>
      <w:tr>
        <w:trPr>
          <w:trHeight w:val="510"/>
          <w:jc w:val="left"/>
          <w:divId w:val="89"/>
        </w:trPr>
        <w:tc>
          <w:tcPr>
            <w:tcW w:w="1408" w:type="dxa"/>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color w:val="0C0C0C"/>
              </w:rPr>
              <w:t xml:space="preserve">操作人员</w:t>
            </w:r>
          </w:p>
        </w:tc>
        <w:tc>
          <w:tcPr>
            <w:tcW w:w="1134"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张虹</w:t>
            </w:r>
            <w:r>
              <w:rPr>
                <w:rFonts w:ascii="宋体" w:eastAsia="宋体" w:hAnsi="宋体" w:cs="宋体"/>
                <w:color w:val="0C0C0C"/>
              </w:rPr>
              <w:t xml:space="preserve">浩</w:t>
            </w:r>
          </w:p>
        </w:tc>
        <w:tc>
          <w:tcPr>
            <w:tcW w:w="567"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color w:val="0C0C0C"/>
              </w:rPr>
              <w:t xml:space="preserve">男</w:t>
            </w:r>
          </w:p>
        </w:tc>
        <w:tc>
          <w:tcPr>
            <w:tcW w:w="567"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color w:val="0C0C0C"/>
              </w:rPr>
              <w:t xml:space="preserve">46</w:t>
            </w:r>
          </w:p>
        </w:tc>
        <w:tc>
          <w:tcPr>
            <w:tcW w:w="851"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color w:val="0C0C0C"/>
              </w:rPr>
              <w:t xml:space="preserve"> </w:t>
            </w:r>
          </w:p>
        </w:tc>
        <w:tc>
          <w:tcPr>
            <w:tcW w:w="1419"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color w:val="0C0C0C"/>
              </w:rPr>
              <w:t xml:space="preserve"> </w:t>
            </w:r>
          </w:p>
        </w:tc>
        <w:tc>
          <w:tcPr>
            <w:tcW w:w="1698"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color w:val="0C0C0C"/>
              </w:rPr>
              <w:t xml:space="preserve"> </w:t>
            </w:r>
          </w:p>
        </w:tc>
        <w:tc>
          <w:tcPr>
            <w:tcW w:w="768"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color w:val="0C0C0C"/>
              </w:rPr>
              <w:t xml:space="preserve">15</w:t>
            </w:r>
            <w:r>
              <w:rPr>
                <w:rFonts w:ascii="宋体" w:eastAsia="宋体" w:hAnsi="宋体" w:cs="宋体"/>
                <w:color w:val="0C0C0C"/>
              </w:rPr>
              <w:t xml:space="preserve">年</w:t>
            </w:r>
          </w:p>
        </w:tc>
        <w:tc>
          <w:tcPr>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color w:val="0C0C0C"/>
              </w:rPr>
              <w:t xml:space="preserve"> </w:t>
            </w:r>
          </w:p>
        </w:tc>
      </w:tr>
      <w:tr>
        <w:trPr>
          <w:trHeight w:val="510"/>
          <w:jc w:val="left"/>
          <w:divId w:val="89"/>
        </w:trPr>
        <w:tc>
          <w:tcPr>
            <w:tcW w:w="1408" w:type="dxa"/>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color w:val="0C0C0C"/>
              </w:rPr>
              <w:t xml:space="preserve">操作人员</w:t>
            </w:r>
          </w:p>
        </w:tc>
        <w:tc>
          <w:tcPr>
            <w:tcW w:w="1134"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color w:val="0C0C0C"/>
              </w:rPr>
              <w:t xml:space="preserve">张晨</w:t>
            </w:r>
          </w:p>
        </w:tc>
        <w:tc>
          <w:tcPr>
            <w:tcW w:w="567"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color w:val="0C0C0C"/>
              </w:rPr>
              <w:t xml:space="preserve">女</w:t>
            </w:r>
          </w:p>
        </w:tc>
        <w:tc>
          <w:tcPr>
            <w:tcW w:w="567"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color w:val="0C0C0C"/>
              </w:rPr>
              <w:t xml:space="preserve">35</w:t>
            </w:r>
          </w:p>
        </w:tc>
        <w:tc>
          <w:tcPr>
            <w:tcW w:w="851"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color w:val="0C0C0C"/>
              </w:rPr>
              <w:t xml:space="preserve">大学</w:t>
            </w:r>
          </w:p>
        </w:tc>
        <w:tc>
          <w:tcPr>
            <w:tcW w:w="1419"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color w:val="0C0C0C"/>
              </w:rPr>
              <w:t xml:space="preserve"> </w:t>
            </w:r>
          </w:p>
        </w:tc>
        <w:tc>
          <w:tcPr>
            <w:tcW w:w="1698"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color w:val="0C0C0C"/>
              </w:rPr>
              <w:t xml:space="preserve"> </w:t>
            </w:r>
          </w:p>
        </w:tc>
        <w:tc>
          <w:tcPr>
            <w:tcW w:w="768"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color w:val="0C0C0C"/>
              </w:rPr>
              <w:t xml:space="preserve">13</w:t>
            </w:r>
            <w:r>
              <w:rPr>
                <w:rFonts w:ascii="宋体" w:eastAsia="宋体" w:hAnsi="宋体" w:cs="宋体"/>
                <w:color w:val="0C0C0C"/>
              </w:rPr>
              <w:t xml:space="preserve">年</w:t>
            </w:r>
          </w:p>
        </w:tc>
        <w:tc>
          <w:tcPr>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color w:val="0C0C0C"/>
              </w:rPr>
              <w:t xml:space="preserve"> </w:t>
            </w:r>
          </w:p>
        </w:tc>
      </w:tr>
      <w:tr>
        <w:trPr>
          <w:trHeight w:val="510"/>
          <w:jc w:val="left"/>
          <w:divId w:val="89"/>
        </w:trPr>
        <w:tc>
          <w:tcPr>
            <w:tcW w:w="1408" w:type="dxa"/>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color w:val="0C0C0C"/>
              </w:rPr>
              <w:t xml:space="preserve">操作人员</w:t>
            </w:r>
          </w:p>
        </w:tc>
        <w:tc>
          <w:tcPr>
            <w:tcW w:w="1134"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color w:val="0C0C0C"/>
              </w:rPr>
              <w:t xml:space="preserve">田兆友</w:t>
            </w:r>
          </w:p>
        </w:tc>
        <w:tc>
          <w:tcPr>
            <w:tcW w:w="567"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color w:val="0C0C0C"/>
              </w:rPr>
              <w:t xml:space="preserve">男</w:t>
            </w:r>
          </w:p>
        </w:tc>
        <w:tc>
          <w:tcPr>
            <w:tcW w:w="567"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color w:val="0C0C0C"/>
              </w:rPr>
              <w:t xml:space="preserve">47</w:t>
            </w:r>
          </w:p>
        </w:tc>
        <w:tc>
          <w:tcPr>
            <w:tcW w:w="851"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color w:val="0C0C0C"/>
              </w:rPr>
              <w:t xml:space="preserve"> </w:t>
            </w:r>
          </w:p>
        </w:tc>
        <w:tc>
          <w:tcPr>
            <w:tcW w:w="1419"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color w:val="0C0C0C"/>
              </w:rPr>
              <w:t xml:space="preserve"> </w:t>
            </w:r>
          </w:p>
        </w:tc>
        <w:tc>
          <w:tcPr>
            <w:tcW w:w="1698"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color w:val="0C0C0C"/>
              </w:rPr>
              <w:t xml:space="preserve"> </w:t>
            </w:r>
          </w:p>
        </w:tc>
        <w:tc>
          <w:tcPr>
            <w:tcW w:w="768"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color w:val="0C0C0C"/>
              </w:rPr>
              <w:t xml:space="preserve">18</w:t>
            </w:r>
            <w:r>
              <w:rPr>
                <w:rFonts w:ascii="宋体" w:eastAsia="宋体" w:hAnsi="宋体" w:cs="宋体"/>
                <w:color w:val="0C0C0C"/>
              </w:rPr>
              <w:t xml:space="preserve">年</w:t>
            </w:r>
          </w:p>
        </w:tc>
        <w:tc>
          <w:tcPr>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color w:val="0C0C0C"/>
              </w:rPr>
              <w:t xml:space="preserve"> </w:t>
            </w:r>
          </w:p>
        </w:tc>
      </w:tr>
      <w:tr>
        <w:trPr>
          <w:trHeight w:val="510"/>
          <w:jc w:val="left"/>
          <w:divId w:val="89"/>
        </w:trPr>
        <w:tc>
          <w:tcPr>
            <w:tcW w:w="1408" w:type="dxa"/>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color w:val="0C0C0C"/>
              </w:rPr>
              <w:t xml:space="preserve">操作人员</w:t>
            </w:r>
          </w:p>
        </w:tc>
        <w:tc>
          <w:tcPr>
            <w:tcW w:w="1134"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color w:val="0C0C0C"/>
              </w:rPr>
              <w:t xml:space="preserve">李卫洪</w:t>
            </w:r>
          </w:p>
        </w:tc>
        <w:tc>
          <w:tcPr>
            <w:tcW w:w="567"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color w:val="0C0C0C"/>
              </w:rPr>
              <w:t xml:space="preserve">男</w:t>
            </w:r>
          </w:p>
        </w:tc>
        <w:tc>
          <w:tcPr>
            <w:tcW w:w="567"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color w:val="0C0C0C"/>
              </w:rPr>
              <w:t xml:space="preserve">55</w:t>
            </w:r>
          </w:p>
        </w:tc>
        <w:tc>
          <w:tcPr>
            <w:tcW w:w="851"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color w:val="0C0C0C"/>
              </w:rPr>
              <w:t xml:space="preserve"> </w:t>
            </w:r>
          </w:p>
        </w:tc>
        <w:tc>
          <w:tcPr>
            <w:tcW w:w="1419"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color w:val="0C0C0C"/>
              </w:rPr>
              <w:t xml:space="preserve"> </w:t>
            </w:r>
          </w:p>
        </w:tc>
        <w:tc>
          <w:tcPr>
            <w:tcW w:w="1698"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color w:val="0C0C0C"/>
              </w:rPr>
              <w:t xml:space="preserve"> </w:t>
            </w:r>
          </w:p>
        </w:tc>
        <w:tc>
          <w:tcPr>
            <w:tcW w:w="768"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color w:val="0C0C0C"/>
              </w:rPr>
              <w:t xml:space="preserve">15</w:t>
            </w:r>
            <w:r>
              <w:rPr>
                <w:rFonts w:ascii="宋体" w:eastAsia="宋体" w:hAnsi="宋体" w:cs="宋体"/>
                <w:color w:val="0C0C0C"/>
              </w:rPr>
              <w:t xml:space="preserve">年</w:t>
            </w:r>
          </w:p>
        </w:tc>
        <w:tc>
          <w:tcPr>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color w:val="0C0C0C"/>
              </w:rPr>
              <w:t xml:space="preserve"> </w:t>
            </w:r>
          </w:p>
        </w:tc>
      </w:tr>
    </w:tbl>
    <w:p>
      <w:pPr>
        <w:divId w:val="89"/>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b/>
        </w:rPr>
        <w:t xml:space="preserve"> </w:t>
      </w:r>
    </w:p>
    <w:p>
      <w:pPr>
        <w:divId w:val="85"/>
        <w:rPr>
          <w:vanish w:val="0"/>
        </w:rPr>
      </w:pPr>
      <w:r>
        <w:pict>
          <v:shape id="_x0000_i1086" type="#_x0000_t75" style="width:0.75pt;height:0.75pt">
            <v:imagedata r:id="rId1" o:title=""/>
          </v:shape>
        </w:pict>
      </w:r>
    </w:p>
    <w:p>
      <w:pPr>
        <w:pStyle w:val="Heading4"/>
        <w:divId w:val="90"/>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24"/>
        </w:rPr>
        <w:t xml:space="preserve">QHSE管理</w:t>
      </w:r>
    </w:p>
    <w:p>
      <w:pPr>
        <w:divId w:val="85"/>
        <w:rPr>
          <w:vanish w:val="0"/>
        </w:rPr>
      </w:pPr>
      <w:r>
        <w:pict>
          <v:shape id="_x0000_i1087" type="#_x0000_t75" style="width:0.75pt;height:0.75pt">
            <v:imagedata r:id="rId1" o:title=""/>
          </v:shape>
        </w:pict>
      </w:r>
    </w:p>
    <w:p>
      <w:pPr>
        <w:pStyle w:val="Heading4"/>
        <w:divId w:val="91"/>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24"/>
        </w:rPr>
        <w:t xml:space="preserve">项目相关的内容</w:t>
      </w:r>
    </w:p>
    <w:p>
      <w:pPr>
        <w:divId w:val="84"/>
        <w:rPr>
          <w:vanish w:val="0"/>
        </w:rPr>
      </w:pPr>
      <w:r>
        <w:pict>
          <v:shape id="_x0000_i1088" type="#_x0000_t75" style="width:0.75pt;height:0.75pt">
            <v:imagedata r:id="rId1" o:title=""/>
          </v:shape>
        </w:pict>
      </w:r>
    </w:p>
    <w:p>
      <w:pPr>
        <w:pStyle w:val="Heading3"/>
        <w:divId w:val="92"/>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0"/>
        </w:rPr>
        <w:t xml:space="preserve">质量保证措施</w:t>
      </w:r>
    </w:p>
    <w:p>
      <w:pPr>
        <w:pStyle w:val="Heading4"/>
        <w:divId w:val="93"/>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24"/>
        </w:rPr>
        <w:t xml:space="preserve">质量保证措施</w:t>
      </w:r>
    </w:p>
    <w:p>
      <w:pPr>
        <w:divId w:val="94"/>
        <w:pBdr>
          <w:top w:val="none" w:sz="0" w:space="0" w:color="auto"/>
          <w:left w:val="none" w:sz="0" w:space="0" w:color="auto"/>
          <w:bottom w:val="none" w:sz="0" w:space="0" w:color="auto"/>
          <w:right w:val="none" w:sz="0" w:space="0" w:color="auto"/>
        </w:pBdr>
        <w:shd w:val="clear" w:color="auto" w:fill="auto"/>
        <w:spacing w:beforeAutospacing="1" w:afterAutospacing="1"/>
        <w:ind w:firstLine="420"/>
        <w:rPr>
          <w:vanish w:val="0"/>
        </w:rPr>
      </w:pPr>
      <w:bookmarkStart w:id="7" w:name="_Toc176"/>
      <w:bookmarkEnd w:id="7"/>
      <w:bookmarkStart w:id="8" w:name="_Toc2057"/>
      <w:bookmarkEnd w:id="8"/>
      <w:bookmarkStart w:id="9" w:name="_Toc13758"/>
      <w:bookmarkEnd w:id="9"/>
      <w:bookmarkStart w:id="10" w:name="_Toc5745"/>
      <w:bookmarkEnd w:id="10"/>
      <w:bookmarkStart w:id="11" w:name="_Toc14168"/>
      <w:bookmarkEnd w:id="11"/>
      <w:bookmarkStart w:id="12" w:name="_Toc31866"/>
      <w:bookmarkEnd w:id="12"/>
      <w:bookmarkStart w:id="13" w:name="_Toc26454918"/>
      <w:bookmarkEnd w:id="13"/>
      <w:r>
        <w:rPr>
          <w:rFonts w:eastAsia="simsun"/>
        </w:rPr>
        <w:t xml:space="preserve">立足“质量就是效益，用户满意就是宗旨”，以保证服务质量为根本；根据总体服务方案，排出详细的服务计划，做到当天的工作量不过夜，保质保量完成每项运输任务。</w:t>
      </w:r>
    </w:p>
    <w:p>
      <w:pPr>
        <w:divId w:val="94"/>
        <w:pBdr>
          <w:top w:val="none" w:sz="0" w:space="0" w:color="auto"/>
          <w:left w:val="none" w:sz="0" w:space="0" w:color="auto"/>
          <w:bottom w:val="none" w:sz="0" w:space="0" w:color="auto"/>
          <w:right w:val="none" w:sz="0" w:space="0" w:color="auto"/>
        </w:pBdr>
        <w:shd w:val="clear" w:color="auto" w:fill="auto"/>
        <w:spacing w:beforeAutospacing="1" w:afterAutospacing="1" w:line="315" w:lineRule="atLeast"/>
        <w:rPr>
          <w:vanish w:val="0"/>
        </w:rPr>
      </w:pPr>
      <w:r>
        <w:rPr>
          <w:rFonts w:ascii="宋体" w:eastAsia="宋体" w:hAnsi="宋体" w:cs="宋体"/>
          <w:sz w:val="21"/>
        </w:rPr>
        <w:t xml:space="preserve"> </w:t>
      </w:r>
    </w:p>
    <w:p>
      <w:pPr>
        <w:divId w:val="94"/>
        <w:pBdr>
          <w:top w:val="none" w:sz="0" w:space="0" w:color="auto"/>
          <w:left w:val="none" w:sz="0" w:space="0" w:color="auto"/>
          <w:bottom w:val="none" w:sz="0" w:space="0" w:color="auto"/>
          <w:right w:val="none" w:sz="0" w:space="0" w:color="auto"/>
        </w:pBdr>
        <w:shd w:val="clear" w:color="auto" w:fill="auto"/>
        <w:spacing w:beforeAutospacing="1" w:afterAutospacing="1"/>
        <w:ind w:firstLine="420"/>
        <w:rPr>
          <w:vanish w:val="0"/>
        </w:rPr>
      </w:pPr>
      <w:r>
        <w:t xml:space="preserve"> </w:t>
      </w:r>
    </w:p>
    <w:p>
      <w:pPr>
        <w:divId w:val="94"/>
        <w:pBdr>
          <w:top w:val="none" w:sz="0" w:space="0" w:color="auto"/>
          <w:left w:val="none" w:sz="0" w:space="0" w:color="auto"/>
          <w:bottom w:val="none" w:sz="0" w:space="0" w:color="auto"/>
          <w:right w:val="none" w:sz="0" w:space="0" w:color="auto"/>
        </w:pBdr>
        <w:shd w:val="clear" w:color="auto" w:fill="auto"/>
        <w:spacing w:beforeAutospacing="1" w:afterAutospacing="1"/>
        <w:ind w:left="420"/>
        <w:rPr>
          <w:vanish w:val="0"/>
        </w:rPr>
      </w:pPr>
      <w:r>
        <w:t xml:space="preserve"> </w:t>
      </w:r>
    </w:p>
    <w:p>
      <w:pPr>
        <w:pStyle w:val="Heading3"/>
        <w:divId w:val="94"/>
        <w:pBdr>
          <w:top w:val="none" w:sz="0" w:space="0" w:color="auto"/>
          <w:left w:val="none" w:sz="0" w:space="0" w:color="auto"/>
          <w:bottom w:val="none" w:sz="0" w:space="0" w:color="auto"/>
          <w:right w:val="none" w:sz="0" w:space="0" w:color="auto"/>
        </w:pBdr>
        <w:shd w:val="clear" w:color="auto" w:fill="auto"/>
        <w:spacing w:beforeAutospacing="1" w:afterAutospacing="1"/>
        <w:ind w:left="-190"/>
        <w:rPr>
          <w:vanish w:val="0"/>
        </w:rPr>
      </w:pPr>
      <w:bookmarkStart w:id="14" w:name="_Toc15888"/>
      <w:bookmarkEnd w:id="14"/>
      <w:bookmarkStart w:id="15" w:name="_Toc29896"/>
      <w:bookmarkEnd w:id="15"/>
      <w:bookmarkStart w:id="16" w:name="_Toc18227"/>
      <w:bookmarkEnd w:id="16"/>
      <w:bookmarkStart w:id="17" w:name="_Toc1607"/>
      <w:bookmarkEnd w:id="17"/>
      <w:bookmarkStart w:id="18" w:name="_Toc15308"/>
      <w:bookmarkEnd w:id="18"/>
      <w:bookmarkStart w:id="19" w:name="_Toc4546"/>
      <w:bookmarkEnd w:id="19"/>
      <w:bookmarkStart w:id="20" w:name="_Toc12005"/>
      <w:bookmarkEnd w:id="20"/>
      <w:bookmarkStart w:id="21" w:name="_Toc23793"/>
      <w:bookmarkEnd w:id="21"/>
      <w:bookmarkStart w:id="22" w:name="_Toc12411"/>
      <w:bookmarkEnd w:id="22"/>
      <w:bookmarkStart w:id="23" w:name="_Toc30764"/>
      <w:bookmarkEnd w:id="23"/>
      <w:bookmarkStart w:id="24" w:name="_Toc16651"/>
      <w:bookmarkEnd w:id="24"/>
      <w:bookmarkStart w:id="25" w:name="_Toc31162"/>
      <w:bookmarkEnd w:id="25"/>
      <w:bookmarkStart w:id="26" w:name="_Toc16494"/>
      <w:bookmarkEnd w:id="26"/>
      <w:r>
        <w:rPr>
          <w:rFonts w:eastAsia="simsun"/>
          <w:b/>
          <w:i w:val="0"/>
          <w:sz w:val="30"/>
        </w:rPr>
        <w:t xml:space="preserve">1．</w:t>
      </w:r>
      <w:r>
        <w:rPr>
          <w:rFonts w:eastAsia="simsun"/>
          <w:b/>
          <w:i w:val="0"/>
          <w:sz w:val="30"/>
        </w:rPr>
        <w:t xml:space="preserve">质量保证体系</w:t>
      </w:r>
      <w:bookmarkStart w:id="27" w:name="_Toc6163"/>
      <w:bookmarkEnd w:id="27"/>
      <w:bookmarkStart w:id="28" w:name="_Toc20635"/>
      <w:bookmarkEnd w:id="28"/>
      <w:bookmarkStart w:id="29" w:name="_Toc2219"/>
      <w:bookmarkEnd w:id="29"/>
      <w:bookmarkStart w:id="30" w:name="_Toc11044"/>
      <w:bookmarkEnd w:id="30"/>
      <w:bookmarkStart w:id="31" w:name="_Toc27183"/>
      <w:bookmarkEnd w:id="31"/>
      <w:bookmarkStart w:id="32" w:name="_Toc10131"/>
      <w:bookmarkEnd w:id="32"/>
    </w:p>
    <w:p>
      <w:pPr>
        <w:divId w:val="94"/>
        <w:pBdr>
          <w:top w:val="none" w:sz="0" w:space="0" w:color="auto"/>
          <w:left w:val="none" w:sz="0" w:space="0" w:color="auto"/>
          <w:bottom w:val="none" w:sz="0" w:space="0" w:color="auto"/>
          <w:right w:val="none" w:sz="0" w:space="0" w:color="auto"/>
        </w:pBdr>
        <w:shd w:val="clear" w:color="auto" w:fill="auto"/>
        <w:spacing w:beforeAutospacing="1" w:afterAutospacing="1" w:line="460" w:lineRule="atLeast"/>
        <w:ind w:firstLine="420"/>
        <w:rPr>
          <w:vanish w:val="0"/>
        </w:rPr>
      </w:pPr>
      <w:bookmarkStart w:id="33" w:name="_Toc22357"/>
      <w:bookmarkEnd w:id="33"/>
      <w:bookmarkStart w:id="34" w:name="_Toc10569"/>
      <w:bookmarkEnd w:id="34"/>
      <w:bookmarkStart w:id="35" w:name="_Toc3345"/>
      <w:bookmarkEnd w:id="35"/>
      <w:bookmarkStart w:id="36" w:name="_Toc1300"/>
      <w:bookmarkEnd w:id="36"/>
      <w:bookmarkStart w:id="37" w:name="_Toc20018"/>
      <w:bookmarkEnd w:id="37"/>
      <w:bookmarkStart w:id="38" w:name="_Toc31018"/>
      <w:bookmarkEnd w:id="38"/>
      <w:bookmarkStart w:id="39" w:name="_Toc20246"/>
      <w:bookmarkEnd w:id="39"/>
      <w:bookmarkStart w:id="40" w:name="_Toc14652"/>
      <w:bookmarkEnd w:id="40"/>
      <w:bookmarkStart w:id="41" w:name="_Toc23814"/>
      <w:bookmarkEnd w:id="41"/>
      <w:bookmarkStart w:id="42" w:name="_Toc12462"/>
      <w:bookmarkEnd w:id="42"/>
      <w:r>
        <w:rPr>
          <w:rFonts w:eastAsia="simsun"/>
        </w:rPr>
        <w:t xml:space="preserve">指挥部根据质量保证体系管理模式，建立健全以指挥长为第一责任人的工程质量管理领导小组，建立指挥部、各项目部、工区、施工队四级质量管理体系，从组织保证、思想保证、制度保证、施工质量保证、质量检查保证、经济保证、质量信息诸方面建立完善的质量保证体系。</w:t>
      </w:r>
    </w:p>
    <w:p>
      <w:pPr>
        <w:pStyle w:val="Heading3"/>
        <w:divId w:val="94"/>
        <w:pBdr>
          <w:top w:val="none" w:sz="0" w:space="0" w:color="auto"/>
          <w:left w:val="none" w:sz="0" w:space="0" w:color="auto"/>
          <w:bottom w:val="none" w:sz="0" w:space="0" w:color="auto"/>
          <w:right w:val="none" w:sz="0" w:space="0" w:color="auto"/>
        </w:pBdr>
        <w:shd w:val="clear" w:color="auto" w:fill="auto"/>
        <w:spacing w:beforeAutospacing="1" w:afterAutospacing="1"/>
        <w:ind w:left="-190"/>
        <w:rPr>
          <w:vanish w:val="0"/>
        </w:rPr>
      </w:pPr>
      <w:bookmarkStart w:id="43" w:name="_Toc9434"/>
      <w:bookmarkEnd w:id="43"/>
      <w:bookmarkStart w:id="44" w:name="_Toc27671"/>
      <w:bookmarkEnd w:id="44"/>
      <w:bookmarkStart w:id="45" w:name="_Toc30144"/>
      <w:bookmarkEnd w:id="45"/>
      <w:bookmarkStart w:id="46" w:name="_Toc18377"/>
      <w:bookmarkEnd w:id="46"/>
      <w:r>
        <w:rPr>
          <w:rFonts w:eastAsia="simsun"/>
          <w:b/>
          <w:i w:val="0"/>
          <w:sz w:val="30"/>
        </w:rPr>
        <w:t xml:space="preserve">2．</w:t>
      </w:r>
      <w:r>
        <w:rPr>
          <w:rFonts w:eastAsia="simsun"/>
          <w:b/>
          <w:i w:val="0"/>
          <w:sz w:val="30"/>
        </w:rPr>
        <w:t xml:space="preserve">项目部人员质量职责</w:t>
      </w:r>
    </w:p>
    <w:p>
      <w:pPr>
        <w:divId w:val="94"/>
        <w:pBdr>
          <w:top w:val="none" w:sz="0" w:space="0" w:color="auto"/>
          <w:left w:val="none" w:sz="0" w:space="0" w:color="auto"/>
          <w:bottom w:val="none" w:sz="0" w:space="0" w:color="auto"/>
          <w:right w:val="none" w:sz="0" w:space="0" w:color="auto"/>
        </w:pBdr>
        <w:shd w:val="clear" w:color="auto" w:fill="auto"/>
        <w:spacing w:beforeAutospacing="1" w:afterAutospacing="1"/>
        <w:ind w:left="420"/>
        <w:jc w:val="both"/>
        <w:rPr>
          <w:vanish w:val="0"/>
        </w:rPr>
      </w:pPr>
      <w:r>
        <w:rPr>
          <w:b/>
        </w:rPr>
        <w:t xml:space="preserve">(1)</w:t>
      </w:r>
      <w:r>
        <w:rPr>
          <w:b/>
        </w:rPr>
        <w:t xml:space="preserve">  </w:t>
      </w:r>
      <w:r>
        <w:rPr>
          <w:rFonts w:eastAsia="simsun"/>
          <w:b/>
        </w:rPr>
        <w:t xml:space="preserve">项目负责人质量职责</w:t>
      </w:r>
    </w:p>
    <w:p>
      <w:pPr>
        <w:divId w:val="94"/>
        <w:pBdr>
          <w:top w:val="none" w:sz="0" w:space="0" w:color="auto"/>
          <w:left w:val="none" w:sz="0" w:space="0" w:color="auto"/>
          <w:bottom w:val="none" w:sz="0" w:space="0" w:color="auto"/>
          <w:right w:val="none" w:sz="0" w:space="0" w:color="auto"/>
        </w:pBdr>
        <w:shd w:val="clear" w:color="auto" w:fill="auto"/>
        <w:spacing w:beforeAutospacing="1" w:afterAutospacing="1"/>
        <w:ind w:left="845" w:hanging="425"/>
        <w:jc w:val="both"/>
        <w:rPr>
          <w:vanish w:val="0"/>
        </w:rPr>
      </w:pPr>
      <w:r>
        <w:t xml:space="preserve">a.</w:t>
      </w:r>
      <w:r>
        <w:t xml:space="preserve">   </w:t>
      </w:r>
      <w:r>
        <w:rPr>
          <w:rFonts w:eastAsia="simsun"/>
        </w:rPr>
        <w:t xml:space="preserve">负责服务项目日常的管理、协调，包括各个班组服务工作的安排，以及与服务方业务的沟通；</w:t>
      </w:r>
    </w:p>
    <w:p>
      <w:pPr>
        <w:divId w:val="94"/>
        <w:pBdr>
          <w:top w:val="none" w:sz="0" w:space="0" w:color="auto"/>
          <w:left w:val="none" w:sz="0" w:space="0" w:color="auto"/>
          <w:bottom w:val="none" w:sz="0" w:space="0" w:color="auto"/>
          <w:right w:val="none" w:sz="0" w:space="0" w:color="auto"/>
        </w:pBdr>
        <w:shd w:val="clear" w:color="auto" w:fill="auto"/>
        <w:spacing w:beforeAutospacing="1" w:afterAutospacing="1"/>
        <w:ind w:left="845" w:hanging="425"/>
        <w:jc w:val="both"/>
        <w:rPr>
          <w:vanish w:val="0"/>
        </w:rPr>
      </w:pPr>
      <w:r>
        <w:t xml:space="preserve">b.</w:t>
      </w:r>
      <w:r>
        <w:t xml:space="preserve">   </w:t>
      </w:r>
      <w:r>
        <w:rPr>
          <w:rFonts w:eastAsia="simsun"/>
        </w:rPr>
        <w:t xml:space="preserve">协助项目经理做好各项工作的日常管理；</w:t>
      </w:r>
    </w:p>
    <w:p>
      <w:pPr>
        <w:divId w:val="94"/>
        <w:pBdr>
          <w:top w:val="none" w:sz="0" w:space="0" w:color="auto"/>
          <w:left w:val="none" w:sz="0" w:space="0" w:color="auto"/>
          <w:bottom w:val="none" w:sz="0" w:space="0" w:color="auto"/>
          <w:right w:val="none" w:sz="0" w:space="0" w:color="auto"/>
        </w:pBdr>
        <w:shd w:val="clear" w:color="auto" w:fill="auto"/>
        <w:spacing w:beforeAutospacing="1" w:afterAutospacing="1"/>
        <w:ind w:left="845" w:hanging="425"/>
        <w:jc w:val="both"/>
        <w:rPr>
          <w:vanish w:val="0"/>
        </w:rPr>
      </w:pPr>
      <w:r>
        <w:t xml:space="preserve">c.</w:t>
      </w:r>
      <w:r>
        <w:t xml:space="preserve">   </w:t>
      </w:r>
      <w:r>
        <w:rPr>
          <w:rFonts w:eastAsia="simsun"/>
        </w:rPr>
        <w:t xml:space="preserve">组织各个部门制定质量管理措施、方案，制定质量处罚办法；</w:t>
      </w:r>
    </w:p>
    <w:p>
      <w:pPr>
        <w:divId w:val="94"/>
        <w:pBdr>
          <w:top w:val="none" w:sz="0" w:space="0" w:color="auto"/>
          <w:left w:val="none" w:sz="0" w:space="0" w:color="auto"/>
          <w:bottom w:val="none" w:sz="0" w:space="0" w:color="auto"/>
          <w:right w:val="none" w:sz="0" w:space="0" w:color="auto"/>
        </w:pBdr>
        <w:shd w:val="clear" w:color="auto" w:fill="auto"/>
        <w:spacing w:beforeAutospacing="1" w:afterAutospacing="1"/>
        <w:ind w:left="845" w:hanging="425"/>
        <w:jc w:val="both"/>
        <w:rPr>
          <w:vanish w:val="0"/>
        </w:rPr>
      </w:pPr>
      <w:r>
        <w:t xml:space="preserve">d.</w:t>
      </w:r>
      <w:r>
        <w:t xml:space="preserve">   </w:t>
      </w:r>
      <w:r>
        <w:rPr>
          <w:rFonts w:eastAsia="simsun"/>
        </w:rPr>
        <w:t xml:space="preserve">协助服务方做好日常的检查工作；</w:t>
      </w:r>
    </w:p>
    <w:p>
      <w:pPr>
        <w:divId w:val="94"/>
        <w:pBdr>
          <w:top w:val="none" w:sz="0" w:space="0" w:color="auto"/>
          <w:left w:val="none" w:sz="0" w:space="0" w:color="auto"/>
          <w:bottom w:val="none" w:sz="0" w:space="0" w:color="auto"/>
          <w:right w:val="none" w:sz="0" w:space="0" w:color="auto"/>
        </w:pBdr>
        <w:shd w:val="clear" w:color="auto" w:fill="auto"/>
        <w:spacing w:beforeAutospacing="1" w:afterAutospacing="1"/>
        <w:ind w:left="845" w:hanging="425"/>
        <w:jc w:val="both"/>
        <w:rPr>
          <w:vanish w:val="0"/>
        </w:rPr>
      </w:pPr>
      <w:r>
        <w:t xml:space="preserve">e.</w:t>
      </w:r>
      <w:r>
        <w:t xml:space="preserve">   </w:t>
      </w:r>
      <w:r>
        <w:rPr>
          <w:rFonts w:eastAsia="simsun"/>
        </w:rPr>
        <w:t xml:space="preserve">组织部门对员工进行服务技能的培训和考核；</w:t>
      </w:r>
    </w:p>
    <w:p>
      <w:pPr>
        <w:divId w:val="94"/>
        <w:pBdr>
          <w:top w:val="none" w:sz="0" w:space="0" w:color="auto"/>
          <w:left w:val="none" w:sz="0" w:space="0" w:color="auto"/>
          <w:bottom w:val="none" w:sz="0" w:space="0" w:color="auto"/>
          <w:right w:val="none" w:sz="0" w:space="0" w:color="auto"/>
        </w:pBdr>
        <w:shd w:val="clear" w:color="auto" w:fill="auto"/>
        <w:spacing w:beforeAutospacing="1" w:afterAutospacing="1"/>
        <w:ind w:left="845" w:hanging="425"/>
        <w:jc w:val="both"/>
        <w:rPr>
          <w:vanish w:val="0"/>
        </w:rPr>
      </w:pPr>
      <w:r>
        <w:t xml:space="preserve">f.</w:t>
      </w:r>
      <w:r>
        <w:t xml:space="preserve">   </w:t>
      </w:r>
      <w:r>
        <w:rPr>
          <w:rFonts w:eastAsia="simsun"/>
        </w:rPr>
        <w:t xml:space="preserve">做好各项工作的统计工作；</w:t>
      </w:r>
    </w:p>
    <w:p>
      <w:pPr>
        <w:divId w:val="94"/>
        <w:pBdr>
          <w:top w:val="none" w:sz="0" w:space="0" w:color="auto"/>
          <w:left w:val="none" w:sz="0" w:space="0" w:color="auto"/>
          <w:bottom w:val="none" w:sz="0" w:space="0" w:color="auto"/>
          <w:right w:val="none" w:sz="0" w:space="0" w:color="auto"/>
        </w:pBdr>
        <w:shd w:val="clear" w:color="auto" w:fill="auto"/>
        <w:spacing w:beforeAutospacing="1" w:afterAutospacing="1"/>
        <w:ind w:left="845" w:hanging="425"/>
        <w:jc w:val="both"/>
        <w:rPr>
          <w:vanish w:val="0"/>
        </w:rPr>
      </w:pPr>
      <w:r>
        <w:t xml:space="preserve">g.</w:t>
      </w:r>
      <w:r>
        <w:t xml:space="preserve">   </w:t>
      </w:r>
      <w:r>
        <w:rPr>
          <w:rFonts w:eastAsia="simsun"/>
        </w:rPr>
        <w:t xml:space="preserve">做好员工的调配和新员工招聘申报工作；</w:t>
      </w:r>
    </w:p>
    <w:p>
      <w:pPr>
        <w:divId w:val="94"/>
        <w:pBdr>
          <w:top w:val="none" w:sz="0" w:space="0" w:color="auto"/>
          <w:left w:val="none" w:sz="0" w:space="0" w:color="auto"/>
          <w:bottom w:val="none" w:sz="0" w:space="0" w:color="auto"/>
          <w:right w:val="none" w:sz="0" w:space="0" w:color="auto"/>
        </w:pBdr>
        <w:shd w:val="clear" w:color="auto" w:fill="auto"/>
        <w:spacing w:beforeAutospacing="1" w:afterAutospacing="1"/>
        <w:ind w:left="845" w:hanging="425"/>
        <w:jc w:val="both"/>
        <w:rPr>
          <w:vanish w:val="0"/>
        </w:rPr>
      </w:pPr>
      <w:r>
        <w:t xml:space="preserve">h.</w:t>
      </w:r>
      <w:r>
        <w:t xml:space="preserve">   </w:t>
      </w:r>
      <w:r>
        <w:rPr>
          <w:rFonts w:eastAsia="simsun"/>
        </w:rPr>
        <w:t xml:space="preserve">指导班组严格按照岗位操作规程工作；</w:t>
      </w:r>
    </w:p>
    <w:p>
      <w:pPr>
        <w:divId w:val="94"/>
        <w:pBdr>
          <w:top w:val="none" w:sz="0" w:space="0" w:color="auto"/>
          <w:left w:val="none" w:sz="0" w:space="0" w:color="auto"/>
          <w:bottom w:val="none" w:sz="0" w:space="0" w:color="auto"/>
          <w:right w:val="none" w:sz="0" w:space="0" w:color="auto"/>
        </w:pBdr>
        <w:shd w:val="clear" w:color="auto" w:fill="auto"/>
        <w:spacing w:beforeAutospacing="1" w:afterAutospacing="1"/>
        <w:ind w:left="845" w:hanging="425"/>
        <w:jc w:val="both"/>
        <w:rPr>
          <w:vanish w:val="0"/>
        </w:rPr>
      </w:pPr>
      <w:r>
        <w:t xml:space="preserve">i.</w:t>
      </w:r>
      <w:r>
        <w:t xml:space="preserve">   </w:t>
      </w:r>
      <w:r>
        <w:rPr>
          <w:rFonts w:eastAsia="simsun"/>
        </w:rPr>
        <w:t xml:space="preserve">协助公司做好各种证件的办理、年检等工作；</w:t>
      </w:r>
    </w:p>
    <w:p>
      <w:pPr>
        <w:divId w:val="94"/>
        <w:pBdr>
          <w:top w:val="none" w:sz="0" w:space="0" w:color="auto"/>
          <w:left w:val="none" w:sz="0" w:space="0" w:color="auto"/>
          <w:bottom w:val="none" w:sz="0" w:space="0" w:color="auto"/>
          <w:right w:val="none" w:sz="0" w:space="0" w:color="auto"/>
        </w:pBdr>
        <w:shd w:val="clear" w:color="auto" w:fill="auto"/>
        <w:spacing w:beforeAutospacing="1" w:afterAutospacing="1"/>
        <w:ind w:left="845" w:hanging="425"/>
        <w:jc w:val="both"/>
        <w:rPr>
          <w:vanish w:val="0"/>
        </w:rPr>
      </w:pPr>
      <w:r>
        <w:t xml:space="preserve">j.</w:t>
      </w:r>
      <w:r>
        <w:t xml:space="preserve">   </w:t>
      </w:r>
      <w:r>
        <w:rPr>
          <w:rFonts w:eastAsia="simsun"/>
        </w:rPr>
        <w:t xml:space="preserve">做好采购材料的检验、使用管理工作。</w:t>
      </w:r>
    </w:p>
    <w:p>
      <w:pPr>
        <w:divId w:val="94"/>
        <w:pBdr>
          <w:top w:val="none" w:sz="0" w:space="0" w:color="auto"/>
          <w:left w:val="none" w:sz="0" w:space="0" w:color="auto"/>
          <w:bottom w:val="none" w:sz="0" w:space="0" w:color="auto"/>
          <w:right w:val="none" w:sz="0" w:space="0" w:color="auto"/>
        </w:pBdr>
        <w:shd w:val="clear" w:color="auto" w:fill="auto"/>
        <w:spacing w:beforeAutospacing="1" w:afterAutospacing="1"/>
        <w:ind w:left="420"/>
        <w:jc w:val="both"/>
        <w:rPr>
          <w:vanish w:val="0"/>
        </w:rPr>
      </w:pPr>
      <w:r>
        <w:rPr>
          <w:b/>
        </w:rPr>
        <w:t xml:space="preserve">(2)</w:t>
      </w:r>
      <w:r>
        <w:rPr>
          <w:b/>
        </w:rPr>
        <w:t xml:space="preserve">  </w:t>
      </w:r>
      <w:r>
        <w:rPr>
          <w:rFonts w:eastAsia="simsun"/>
          <w:b/>
        </w:rPr>
        <w:t xml:space="preserve">技术负责人质量职责</w:t>
      </w:r>
    </w:p>
    <w:p>
      <w:pPr>
        <w:divId w:val="94"/>
        <w:pBdr>
          <w:top w:val="none" w:sz="0" w:space="0" w:color="auto"/>
          <w:left w:val="none" w:sz="0" w:space="0" w:color="auto"/>
          <w:bottom w:val="none" w:sz="0" w:space="0" w:color="auto"/>
          <w:right w:val="none" w:sz="0" w:space="0" w:color="auto"/>
        </w:pBdr>
        <w:shd w:val="clear" w:color="auto" w:fill="auto"/>
        <w:spacing w:beforeAutospacing="1" w:afterAutospacing="1"/>
        <w:ind w:left="845" w:hanging="425"/>
        <w:jc w:val="both"/>
        <w:rPr>
          <w:vanish w:val="0"/>
        </w:rPr>
      </w:pPr>
      <w:r>
        <w:t xml:space="preserve">a.</w:t>
      </w:r>
      <w:r>
        <w:t xml:space="preserve">   </w:t>
      </w:r>
      <w:r>
        <w:rPr>
          <w:rFonts w:eastAsia="simsun"/>
        </w:rPr>
        <w:t xml:space="preserve">配合项目负责人完成编写服务方案和技术措施，监督技术方案的执行；</w:t>
      </w:r>
    </w:p>
    <w:p>
      <w:pPr>
        <w:divId w:val="94"/>
        <w:pBdr>
          <w:top w:val="none" w:sz="0" w:space="0" w:color="auto"/>
          <w:left w:val="none" w:sz="0" w:space="0" w:color="auto"/>
          <w:bottom w:val="none" w:sz="0" w:space="0" w:color="auto"/>
          <w:right w:val="none" w:sz="0" w:space="0" w:color="auto"/>
        </w:pBdr>
        <w:shd w:val="clear" w:color="auto" w:fill="auto"/>
        <w:spacing w:beforeAutospacing="1" w:afterAutospacing="1"/>
        <w:ind w:left="845" w:hanging="425"/>
        <w:jc w:val="both"/>
        <w:rPr>
          <w:vanish w:val="0"/>
        </w:rPr>
      </w:pPr>
      <w:r>
        <w:t xml:space="preserve">b.</w:t>
      </w:r>
      <w:r>
        <w:t xml:space="preserve">   </w:t>
      </w:r>
      <w:r>
        <w:rPr>
          <w:rFonts w:eastAsia="simsun"/>
        </w:rPr>
        <w:t xml:space="preserve">负责各个班组技术方案的编写，对员工进行必要的技术交底；</w:t>
      </w:r>
    </w:p>
    <w:p>
      <w:pPr>
        <w:divId w:val="94"/>
        <w:pBdr>
          <w:top w:val="none" w:sz="0" w:space="0" w:color="auto"/>
          <w:left w:val="none" w:sz="0" w:space="0" w:color="auto"/>
          <w:bottom w:val="none" w:sz="0" w:space="0" w:color="auto"/>
          <w:right w:val="none" w:sz="0" w:space="0" w:color="auto"/>
        </w:pBdr>
        <w:shd w:val="clear" w:color="auto" w:fill="auto"/>
        <w:spacing w:beforeAutospacing="1" w:afterAutospacing="1"/>
        <w:ind w:left="845" w:hanging="425"/>
        <w:jc w:val="both"/>
        <w:rPr>
          <w:vanish w:val="0"/>
        </w:rPr>
      </w:pPr>
      <w:r>
        <w:t xml:space="preserve">c.</w:t>
      </w:r>
      <w:r>
        <w:t xml:space="preserve">   </w:t>
      </w:r>
      <w:r>
        <w:rPr>
          <w:rFonts w:eastAsia="simsun"/>
        </w:rPr>
        <w:t xml:space="preserve">负责技术方案的改进编写工作；</w:t>
      </w:r>
    </w:p>
    <w:p>
      <w:pPr>
        <w:divId w:val="94"/>
        <w:pBdr>
          <w:top w:val="none" w:sz="0" w:space="0" w:color="auto"/>
          <w:left w:val="none" w:sz="0" w:space="0" w:color="auto"/>
          <w:bottom w:val="none" w:sz="0" w:space="0" w:color="auto"/>
          <w:right w:val="none" w:sz="0" w:space="0" w:color="auto"/>
        </w:pBdr>
        <w:shd w:val="clear" w:color="auto" w:fill="auto"/>
        <w:spacing w:beforeAutospacing="1" w:afterAutospacing="1"/>
        <w:ind w:left="845" w:hanging="425"/>
        <w:jc w:val="both"/>
        <w:rPr>
          <w:vanish w:val="0"/>
        </w:rPr>
      </w:pPr>
      <w:r>
        <w:t xml:space="preserve">d.</w:t>
      </w:r>
      <w:r>
        <w:t xml:space="preserve">   </w:t>
      </w:r>
      <w:r>
        <w:rPr>
          <w:rFonts w:eastAsia="simsun"/>
        </w:rPr>
        <w:t xml:space="preserve">深入各个班组落实技术方案的执行情况，并做好记录；</w:t>
      </w:r>
    </w:p>
    <w:p>
      <w:pPr>
        <w:divId w:val="94"/>
        <w:pBdr>
          <w:top w:val="none" w:sz="0" w:space="0" w:color="auto"/>
          <w:left w:val="none" w:sz="0" w:space="0" w:color="auto"/>
          <w:bottom w:val="none" w:sz="0" w:space="0" w:color="auto"/>
          <w:right w:val="none" w:sz="0" w:space="0" w:color="auto"/>
        </w:pBdr>
        <w:shd w:val="clear" w:color="auto" w:fill="auto"/>
        <w:spacing w:beforeAutospacing="1" w:afterAutospacing="1"/>
        <w:ind w:left="845" w:hanging="425"/>
        <w:jc w:val="both"/>
        <w:rPr>
          <w:vanish w:val="0"/>
        </w:rPr>
      </w:pPr>
      <w:r>
        <w:t xml:space="preserve">e.</w:t>
      </w:r>
      <w:r>
        <w:t xml:space="preserve">   </w:t>
      </w:r>
      <w:r>
        <w:rPr>
          <w:rFonts w:eastAsia="simsun"/>
        </w:rPr>
        <w:t xml:space="preserve">负责技术书籍及资料的收集和保管，并有针对性的下发到员工手；</w:t>
      </w:r>
    </w:p>
    <w:p>
      <w:pPr>
        <w:divId w:val="94"/>
        <w:pBdr>
          <w:top w:val="none" w:sz="0" w:space="0" w:color="auto"/>
          <w:left w:val="none" w:sz="0" w:space="0" w:color="auto"/>
          <w:bottom w:val="none" w:sz="0" w:space="0" w:color="auto"/>
          <w:right w:val="none" w:sz="0" w:space="0" w:color="auto"/>
        </w:pBdr>
        <w:shd w:val="clear" w:color="auto" w:fill="auto"/>
        <w:spacing w:beforeAutospacing="1" w:afterAutospacing="1"/>
        <w:ind w:left="845" w:hanging="425"/>
        <w:jc w:val="both"/>
        <w:rPr>
          <w:vanish w:val="0"/>
        </w:rPr>
      </w:pPr>
      <w:r>
        <w:t xml:space="preserve">f.</w:t>
      </w:r>
      <w:r>
        <w:t xml:space="preserve">   </w:t>
      </w:r>
      <w:r>
        <w:rPr>
          <w:rFonts w:eastAsia="simsun"/>
        </w:rPr>
        <w:t xml:space="preserve">不断完善技术标准的内容，使服务标准始终处于有效和适用；</w:t>
      </w:r>
    </w:p>
    <w:p>
      <w:pPr>
        <w:divId w:val="94"/>
        <w:pBdr>
          <w:top w:val="none" w:sz="0" w:space="0" w:color="auto"/>
          <w:left w:val="none" w:sz="0" w:space="0" w:color="auto"/>
          <w:bottom w:val="none" w:sz="0" w:space="0" w:color="auto"/>
          <w:right w:val="none" w:sz="0" w:space="0" w:color="auto"/>
        </w:pBdr>
        <w:shd w:val="clear" w:color="auto" w:fill="auto"/>
        <w:spacing w:beforeAutospacing="1" w:afterAutospacing="1"/>
        <w:ind w:left="845" w:hanging="425"/>
        <w:jc w:val="both"/>
        <w:rPr>
          <w:vanish w:val="0"/>
        </w:rPr>
      </w:pPr>
      <w:r>
        <w:t xml:space="preserve">g.</w:t>
      </w:r>
      <w:r>
        <w:t xml:space="preserve">   </w:t>
      </w:r>
      <w:r>
        <w:rPr>
          <w:rFonts w:eastAsia="simsun"/>
        </w:rPr>
        <w:t xml:space="preserve">与服务方密切沟通，提出合理化建议，使我方服务项目顺利进行；</w:t>
      </w:r>
    </w:p>
    <w:p>
      <w:pPr>
        <w:divId w:val="94"/>
        <w:pBdr>
          <w:top w:val="none" w:sz="0" w:space="0" w:color="auto"/>
          <w:left w:val="none" w:sz="0" w:space="0" w:color="auto"/>
          <w:bottom w:val="none" w:sz="0" w:space="0" w:color="auto"/>
          <w:right w:val="none" w:sz="0" w:space="0" w:color="auto"/>
        </w:pBdr>
        <w:shd w:val="clear" w:color="auto" w:fill="auto"/>
        <w:spacing w:beforeAutospacing="1" w:afterAutospacing="1"/>
        <w:ind w:left="845" w:hanging="425"/>
        <w:jc w:val="both"/>
        <w:rPr>
          <w:vanish w:val="0"/>
        </w:rPr>
      </w:pPr>
      <w:r>
        <w:t xml:space="preserve">h.</w:t>
      </w:r>
      <w:r>
        <w:t xml:space="preserve">   </w:t>
      </w:r>
      <w:r>
        <w:rPr>
          <w:rFonts w:eastAsia="simsun"/>
        </w:rPr>
        <w:t xml:space="preserve">与各个部门沟通协调，使技术方案有效落实。</w:t>
      </w:r>
    </w:p>
    <w:p>
      <w:pPr>
        <w:divId w:val="94"/>
        <w:pBdr>
          <w:top w:val="none" w:sz="0" w:space="0" w:color="auto"/>
          <w:left w:val="none" w:sz="0" w:space="0" w:color="auto"/>
          <w:bottom w:val="none" w:sz="0" w:space="0" w:color="auto"/>
          <w:right w:val="none" w:sz="0" w:space="0" w:color="auto"/>
        </w:pBdr>
        <w:shd w:val="clear" w:color="auto" w:fill="auto"/>
        <w:spacing w:beforeAutospacing="1" w:afterAutospacing="1"/>
        <w:ind w:left="420"/>
        <w:jc w:val="both"/>
        <w:rPr>
          <w:vanish w:val="0"/>
        </w:rPr>
      </w:pPr>
      <w:r>
        <w:rPr>
          <w:b/>
        </w:rPr>
        <w:t xml:space="preserve">(3)</w:t>
      </w:r>
      <w:r>
        <w:rPr>
          <w:b/>
        </w:rPr>
        <w:t xml:space="preserve">  </w:t>
      </w:r>
      <w:r>
        <w:rPr>
          <w:rFonts w:eastAsia="simsun"/>
          <w:b/>
        </w:rPr>
        <w:t xml:space="preserve">班组长质量职责</w:t>
      </w:r>
    </w:p>
    <w:p>
      <w:pPr>
        <w:divId w:val="94"/>
        <w:pBdr>
          <w:top w:val="none" w:sz="0" w:space="0" w:color="auto"/>
          <w:left w:val="none" w:sz="0" w:space="0" w:color="auto"/>
          <w:bottom w:val="none" w:sz="0" w:space="0" w:color="auto"/>
          <w:right w:val="none" w:sz="0" w:space="0" w:color="auto"/>
        </w:pBdr>
        <w:shd w:val="clear" w:color="auto" w:fill="auto"/>
        <w:spacing w:beforeAutospacing="1" w:afterAutospacing="1"/>
        <w:ind w:left="845" w:hanging="425"/>
        <w:jc w:val="both"/>
        <w:rPr>
          <w:vanish w:val="0"/>
        </w:rPr>
      </w:pPr>
      <w:r>
        <w:t xml:space="preserve">a.</w:t>
      </w:r>
      <w:r>
        <w:t xml:space="preserve">   </w:t>
      </w:r>
      <w:r>
        <w:rPr>
          <w:rFonts w:eastAsia="simsun"/>
        </w:rPr>
        <w:t xml:space="preserve">组织本班组人员落实日常各项工作；</w:t>
      </w:r>
    </w:p>
    <w:p>
      <w:pPr>
        <w:divId w:val="94"/>
        <w:pBdr>
          <w:top w:val="none" w:sz="0" w:space="0" w:color="auto"/>
          <w:left w:val="none" w:sz="0" w:space="0" w:color="auto"/>
          <w:bottom w:val="none" w:sz="0" w:space="0" w:color="auto"/>
          <w:right w:val="none" w:sz="0" w:space="0" w:color="auto"/>
        </w:pBdr>
        <w:shd w:val="clear" w:color="auto" w:fill="auto"/>
        <w:spacing w:beforeAutospacing="1" w:afterAutospacing="1"/>
        <w:ind w:left="845" w:hanging="425"/>
        <w:jc w:val="both"/>
        <w:rPr>
          <w:vanish w:val="0"/>
        </w:rPr>
      </w:pPr>
      <w:r>
        <w:t xml:space="preserve">b.</w:t>
      </w:r>
      <w:r>
        <w:t xml:space="preserve">   </w:t>
      </w:r>
      <w:r>
        <w:rPr>
          <w:rFonts w:eastAsia="simsun"/>
        </w:rPr>
        <w:t xml:space="preserve">负责组织维护保养生产设备，保证运行正常；</w:t>
      </w:r>
    </w:p>
    <w:p>
      <w:pPr>
        <w:divId w:val="94"/>
        <w:pBdr>
          <w:top w:val="none" w:sz="0" w:space="0" w:color="auto"/>
          <w:left w:val="none" w:sz="0" w:space="0" w:color="auto"/>
          <w:bottom w:val="none" w:sz="0" w:space="0" w:color="auto"/>
          <w:right w:val="none" w:sz="0" w:space="0" w:color="auto"/>
        </w:pBdr>
        <w:shd w:val="clear" w:color="auto" w:fill="auto"/>
        <w:spacing w:beforeAutospacing="1" w:afterAutospacing="1"/>
        <w:ind w:left="845" w:hanging="425"/>
        <w:jc w:val="both"/>
        <w:rPr>
          <w:vanish w:val="0"/>
        </w:rPr>
      </w:pPr>
      <w:r>
        <w:t xml:space="preserve">c.</w:t>
      </w:r>
      <w:r>
        <w:t xml:space="preserve">   </w:t>
      </w:r>
      <w:r>
        <w:rPr>
          <w:rFonts w:eastAsia="simsun"/>
        </w:rPr>
        <w:t xml:space="preserve">负责监督班组人员劳保用品的穿戴；</w:t>
      </w:r>
    </w:p>
    <w:p>
      <w:pPr>
        <w:divId w:val="94"/>
        <w:pBdr>
          <w:top w:val="none" w:sz="0" w:space="0" w:color="auto"/>
          <w:left w:val="none" w:sz="0" w:space="0" w:color="auto"/>
          <w:bottom w:val="none" w:sz="0" w:space="0" w:color="auto"/>
          <w:right w:val="none" w:sz="0" w:space="0" w:color="auto"/>
        </w:pBdr>
        <w:shd w:val="clear" w:color="auto" w:fill="auto"/>
        <w:spacing w:beforeAutospacing="1" w:afterAutospacing="1"/>
        <w:ind w:left="845" w:hanging="425"/>
        <w:jc w:val="both"/>
        <w:rPr>
          <w:vanish w:val="0"/>
        </w:rPr>
      </w:pPr>
      <w:r>
        <w:t xml:space="preserve">d.</w:t>
      </w:r>
      <w:r>
        <w:t xml:space="preserve">   </w:t>
      </w:r>
      <w:r>
        <w:rPr>
          <w:rFonts w:eastAsia="simsun"/>
        </w:rPr>
        <w:t xml:space="preserve">负责做好班前会议记录和服务日志；</w:t>
      </w:r>
    </w:p>
    <w:p>
      <w:pPr>
        <w:divId w:val="94"/>
        <w:pBdr>
          <w:top w:val="none" w:sz="0" w:space="0" w:color="auto"/>
          <w:left w:val="none" w:sz="0" w:space="0" w:color="auto"/>
          <w:bottom w:val="none" w:sz="0" w:space="0" w:color="auto"/>
          <w:right w:val="none" w:sz="0" w:space="0" w:color="auto"/>
        </w:pBdr>
        <w:shd w:val="clear" w:color="auto" w:fill="auto"/>
        <w:spacing w:beforeAutospacing="1" w:afterAutospacing="1"/>
        <w:ind w:left="845" w:hanging="425"/>
        <w:jc w:val="both"/>
        <w:rPr>
          <w:vanish w:val="0"/>
        </w:rPr>
      </w:pPr>
      <w:r>
        <w:t xml:space="preserve">e.</w:t>
      </w:r>
      <w:r>
        <w:t xml:space="preserve">   </w:t>
      </w:r>
      <w:r>
        <w:rPr>
          <w:rFonts w:eastAsia="simsun"/>
        </w:rPr>
        <w:t xml:space="preserve">负责组织本班组人员按照操作规程、招标人工作安排组织工作；</w:t>
      </w:r>
    </w:p>
    <w:p>
      <w:pPr>
        <w:divId w:val="94"/>
        <w:pBdr>
          <w:top w:val="none" w:sz="0" w:space="0" w:color="auto"/>
          <w:left w:val="none" w:sz="0" w:space="0" w:color="auto"/>
          <w:bottom w:val="none" w:sz="0" w:space="0" w:color="auto"/>
          <w:right w:val="none" w:sz="0" w:space="0" w:color="auto"/>
        </w:pBdr>
        <w:shd w:val="clear" w:color="auto" w:fill="auto"/>
        <w:spacing w:beforeAutospacing="1" w:afterAutospacing="1"/>
        <w:ind w:left="845" w:hanging="425"/>
        <w:jc w:val="both"/>
        <w:rPr>
          <w:vanish w:val="0"/>
        </w:rPr>
      </w:pPr>
      <w:r>
        <w:t xml:space="preserve">f.</w:t>
      </w:r>
      <w:r>
        <w:t xml:space="preserve">   </w:t>
      </w:r>
      <w:r>
        <w:rPr>
          <w:rFonts w:eastAsia="simsun"/>
        </w:rPr>
        <w:t xml:space="preserve">负责监督检查班组人员服务质量是否按照标准执行；</w:t>
      </w:r>
    </w:p>
    <w:p>
      <w:pPr>
        <w:divId w:val="94"/>
        <w:pBdr>
          <w:top w:val="none" w:sz="0" w:space="0" w:color="auto"/>
          <w:left w:val="none" w:sz="0" w:space="0" w:color="auto"/>
          <w:bottom w:val="none" w:sz="0" w:space="0" w:color="auto"/>
          <w:right w:val="none" w:sz="0" w:space="0" w:color="auto"/>
        </w:pBdr>
        <w:shd w:val="clear" w:color="auto" w:fill="auto"/>
        <w:spacing w:beforeAutospacing="1" w:afterAutospacing="1"/>
        <w:ind w:left="845" w:hanging="425"/>
        <w:jc w:val="both"/>
        <w:rPr>
          <w:vanish w:val="0"/>
        </w:rPr>
      </w:pPr>
      <w:r>
        <w:t xml:space="preserve">g.</w:t>
      </w:r>
      <w:r>
        <w:t xml:space="preserve">   </w:t>
      </w:r>
      <w:r>
        <w:rPr>
          <w:rFonts w:eastAsia="simsun"/>
        </w:rPr>
        <w:t xml:space="preserve">配合公司组织的各项应急预案的演习；</w:t>
      </w:r>
    </w:p>
    <w:p>
      <w:pPr>
        <w:divId w:val="94"/>
        <w:pBdr>
          <w:top w:val="none" w:sz="0" w:space="0" w:color="auto"/>
          <w:left w:val="none" w:sz="0" w:space="0" w:color="auto"/>
          <w:bottom w:val="none" w:sz="0" w:space="0" w:color="auto"/>
          <w:right w:val="none" w:sz="0" w:space="0" w:color="auto"/>
        </w:pBdr>
        <w:shd w:val="clear" w:color="auto" w:fill="auto"/>
        <w:spacing w:beforeAutospacing="1" w:afterAutospacing="1"/>
        <w:ind w:firstLine="420"/>
        <w:rPr>
          <w:vanish w:val="0"/>
        </w:rPr>
      </w:pPr>
      <w:r>
        <w:rPr>
          <w:rFonts w:eastAsia="simsun"/>
        </w:rPr>
        <w:t xml:space="preserve">严格执行工艺纪律，抓好关键工序，保证服务质量。</w:t>
      </w:r>
    </w:p>
    <w:p>
      <w:pPr>
        <w:pStyle w:val="Heading3"/>
        <w:divId w:val="94"/>
        <w:pBdr>
          <w:top w:val="none" w:sz="0" w:space="0" w:color="auto"/>
          <w:left w:val="none" w:sz="0" w:space="0" w:color="auto"/>
          <w:bottom w:val="none" w:sz="0" w:space="0" w:color="auto"/>
          <w:right w:val="none" w:sz="0" w:space="0" w:color="auto"/>
        </w:pBdr>
        <w:shd w:val="clear" w:color="auto" w:fill="auto"/>
        <w:spacing w:beforeAutospacing="1" w:afterAutospacing="1"/>
        <w:ind w:left="-190"/>
        <w:rPr>
          <w:vanish w:val="0"/>
        </w:rPr>
      </w:pPr>
      <w:bookmarkStart w:id="47" w:name="_Toc27184"/>
      <w:bookmarkEnd w:id="47"/>
      <w:bookmarkStart w:id="48" w:name="_Toc30870"/>
      <w:bookmarkEnd w:id="48"/>
      <w:bookmarkStart w:id="49" w:name="_Toc4016"/>
      <w:bookmarkEnd w:id="49"/>
      <w:bookmarkStart w:id="50" w:name="_Toc2295"/>
      <w:bookmarkEnd w:id="50"/>
      <w:r>
        <w:rPr>
          <w:rFonts w:eastAsia="simsun"/>
          <w:b/>
          <w:i w:val="0"/>
          <w:sz w:val="30"/>
        </w:rPr>
        <w:t xml:space="preserve">3．</w:t>
      </w:r>
      <w:r>
        <w:rPr>
          <w:rFonts w:eastAsia="simsun"/>
          <w:b/>
          <w:i w:val="0"/>
          <w:sz w:val="30"/>
        </w:rPr>
        <w:t xml:space="preserve">项目进度的保证措施</w:t>
      </w:r>
    </w:p>
    <w:p>
      <w:pPr>
        <w:divId w:val="94"/>
        <w:pBdr>
          <w:top w:val="none" w:sz="0" w:space="0" w:color="auto"/>
          <w:left w:val="none" w:sz="0" w:space="0" w:color="auto"/>
          <w:bottom w:val="none" w:sz="0" w:space="0" w:color="auto"/>
          <w:right w:val="none" w:sz="0" w:space="0" w:color="auto"/>
        </w:pBdr>
        <w:shd w:val="clear" w:color="auto" w:fill="auto"/>
        <w:spacing w:beforeAutospacing="1" w:afterAutospacing="1"/>
        <w:ind w:left="425" w:firstLine="420"/>
        <w:rPr>
          <w:vanish w:val="0"/>
        </w:rPr>
      </w:pPr>
      <w:bookmarkStart w:id="51" w:name="_Toc6369"/>
      <w:bookmarkEnd w:id="51"/>
      <w:bookmarkStart w:id="52" w:name="_Toc20398"/>
      <w:bookmarkEnd w:id="52"/>
      <w:bookmarkStart w:id="53" w:name="_Toc29675"/>
      <w:bookmarkEnd w:id="53"/>
      <w:bookmarkStart w:id="54" w:name="_Toc29751"/>
      <w:bookmarkEnd w:id="54"/>
      <w:bookmarkStart w:id="55" w:name="_Toc25025"/>
      <w:bookmarkEnd w:id="55"/>
      <w:bookmarkStart w:id="56" w:name="_Toc10671"/>
      <w:bookmarkEnd w:id="56"/>
      <w:r>
        <w:t xml:space="preserve">(1)</w:t>
      </w:r>
      <w:r>
        <w:t xml:space="preserve">  </w:t>
      </w:r>
      <w:r>
        <w:rPr>
          <w:rFonts w:eastAsia="simsun"/>
        </w:rPr>
        <w:t xml:space="preserve">强化指挥机构：选派经验丰富、专业能力强的领导干部组成精干、有力的项目经理部，在现场行使指挥职能，对业主负责，信守合同，协调服务，确保服务任务按期完成。</w:t>
      </w:r>
    </w:p>
    <w:p>
      <w:pPr>
        <w:divId w:val="94"/>
        <w:pBdr>
          <w:top w:val="none" w:sz="0" w:space="0" w:color="auto"/>
          <w:left w:val="none" w:sz="0" w:space="0" w:color="auto"/>
          <w:bottom w:val="none" w:sz="0" w:space="0" w:color="auto"/>
          <w:right w:val="none" w:sz="0" w:space="0" w:color="auto"/>
        </w:pBdr>
        <w:shd w:val="clear" w:color="auto" w:fill="auto"/>
        <w:spacing w:beforeAutospacing="1" w:afterAutospacing="1"/>
        <w:ind w:left="425" w:firstLine="420"/>
        <w:rPr>
          <w:vanish w:val="0"/>
        </w:rPr>
      </w:pPr>
      <w:bookmarkStart w:id="57" w:name="_Toc24295"/>
      <w:bookmarkEnd w:id="57"/>
      <w:bookmarkStart w:id="58" w:name="_Toc23750"/>
      <w:bookmarkEnd w:id="58"/>
      <w:bookmarkStart w:id="59" w:name="_Toc8262"/>
      <w:bookmarkEnd w:id="59"/>
      <w:bookmarkStart w:id="60" w:name="_Toc10174"/>
      <w:bookmarkEnd w:id="60"/>
      <w:bookmarkStart w:id="61" w:name="_Toc23664"/>
      <w:bookmarkEnd w:id="61"/>
      <w:bookmarkStart w:id="62" w:name="_Toc288"/>
      <w:bookmarkEnd w:id="62"/>
      <w:r>
        <w:t xml:space="preserve">(2)</w:t>
      </w:r>
      <w:r>
        <w:t xml:space="preserve">  </w:t>
      </w:r>
      <w:r>
        <w:rPr>
          <w:rFonts w:eastAsia="simsun"/>
        </w:rPr>
        <w:t xml:space="preserve">投放精锐力量：精选服务队伍，在本公司内调动有丰富的类似服务项目经验的人员参加本项目的服务，同时投入足量的、适宜的车辆设备、机械设备、辅助设备和人员，发挥专业技术优势，提高作业进度。</w:t>
      </w:r>
    </w:p>
    <w:p>
      <w:pPr>
        <w:divId w:val="94"/>
        <w:pBdr>
          <w:top w:val="none" w:sz="0" w:space="0" w:color="auto"/>
          <w:left w:val="none" w:sz="0" w:space="0" w:color="auto"/>
          <w:bottom w:val="none" w:sz="0" w:space="0" w:color="auto"/>
          <w:right w:val="none" w:sz="0" w:space="0" w:color="auto"/>
        </w:pBdr>
        <w:shd w:val="clear" w:color="auto" w:fill="auto"/>
        <w:spacing w:beforeAutospacing="1" w:afterAutospacing="1"/>
        <w:ind w:left="425" w:firstLine="420"/>
        <w:rPr>
          <w:vanish w:val="0"/>
        </w:rPr>
      </w:pPr>
      <w:bookmarkStart w:id="63" w:name="_Toc278"/>
      <w:bookmarkEnd w:id="63"/>
      <w:bookmarkStart w:id="64" w:name="_Toc30853"/>
      <w:bookmarkEnd w:id="64"/>
      <w:bookmarkStart w:id="65" w:name="_Toc25578"/>
      <w:bookmarkEnd w:id="65"/>
      <w:bookmarkStart w:id="66" w:name="_Toc27850"/>
      <w:bookmarkEnd w:id="66"/>
      <w:bookmarkStart w:id="67" w:name="_Toc1587"/>
      <w:bookmarkEnd w:id="67"/>
      <w:r>
        <w:t xml:space="preserve">(3)</w:t>
      </w:r>
      <w:r>
        <w:t xml:space="preserve">  </w:t>
      </w:r>
      <w:r>
        <w:rPr>
          <w:rFonts w:eastAsia="simsun"/>
        </w:rPr>
        <w:t xml:space="preserve">内部承包责任制：对参与服务生产的管理人员进行质量、安全、进度全过程责任承包管理，做到责任到人，最大限度激活职工的积极性和创造力。</w:t>
      </w:r>
    </w:p>
    <w:p>
      <w:pPr>
        <w:divId w:val="94"/>
        <w:pBdr>
          <w:top w:val="none" w:sz="0" w:space="0" w:color="auto"/>
          <w:left w:val="none" w:sz="0" w:space="0" w:color="auto"/>
          <w:bottom w:val="none" w:sz="0" w:space="0" w:color="auto"/>
          <w:right w:val="none" w:sz="0" w:space="0" w:color="auto"/>
        </w:pBdr>
        <w:shd w:val="clear" w:color="auto" w:fill="auto"/>
        <w:spacing w:beforeAutospacing="1" w:afterAutospacing="1"/>
        <w:ind w:left="425" w:firstLine="420"/>
        <w:rPr>
          <w:vanish w:val="0"/>
        </w:rPr>
      </w:pPr>
      <w:bookmarkStart w:id="68" w:name="_Toc31677"/>
      <w:bookmarkEnd w:id="68"/>
      <w:bookmarkStart w:id="69" w:name="_Toc5081"/>
      <w:bookmarkEnd w:id="69"/>
      <w:bookmarkStart w:id="70" w:name="_Toc9430"/>
      <w:bookmarkEnd w:id="70"/>
      <w:bookmarkStart w:id="71" w:name="_Toc31603"/>
      <w:bookmarkEnd w:id="71"/>
      <w:bookmarkStart w:id="72" w:name="_Toc17758"/>
      <w:bookmarkEnd w:id="72"/>
      <w:bookmarkStart w:id="73" w:name="_Toc14027"/>
      <w:bookmarkEnd w:id="73"/>
      <w:r>
        <w:t xml:space="preserve">(4)</w:t>
      </w:r>
      <w:r>
        <w:t xml:space="preserve">  </w:t>
      </w:r>
      <w:r>
        <w:rPr>
          <w:rFonts w:eastAsia="simsun"/>
        </w:rPr>
        <w:t xml:space="preserve">做好后勤保障：对于易损、易坏的车辆设备、机械设备、辅助设备的配件作好储备和维修、保养工作，保障机械设备的完好率，避免由于设备故障而造成的不必要的停工。</w:t>
      </w:r>
    </w:p>
    <w:p>
      <w:pPr>
        <w:divId w:val="94"/>
        <w:pBdr>
          <w:top w:val="none" w:sz="0" w:space="0" w:color="auto"/>
          <w:left w:val="none" w:sz="0" w:space="0" w:color="auto"/>
          <w:bottom w:val="none" w:sz="0" w:space="0" w:color="auto"/>
          <w:right w:val="none" w:sz="0" w:space="0" w:color="auto"/>
        </w:pBdr>
        <w:shd w:val="clear" w:color="auto" w:fill="auto"/>
        <w:spacing w:beforeAutospacing="1" w:afterAutospacing="1"/>
        <w:ind w:left="425" w:firstLine="420"/>
        <w:rPr>
          <w:vanish w:val="0"/>
        </w:rPr>
      </w:pPr>
      <w:bookmarkStart w:id="74" w:name="_Toc21022"/>
      <w:bookmarkEnd w:id="74"/>
      <w:bookmarkStart w:id="75" w:name="_Toc27175"/>
      <w:bookmarkEnd w:id="75"/>
      <w:bookmarkStart w:id="76" w:name="_Toc22683"/>
      <w:bookmarkEnd w:id="76"/>
      <w:bookmarkStart w:id="77" w:name="_Toc2723"/>
      <w:bookmarkEnd w:id="77"/>
      <w:bookmarkStart w:id="78" w:name="_Toc17921"/>
      <w:bookmarkEnd w:id="78"/>
      <w:bookmarkStart w:id="79" w:name="_Toc8498"/>
      <w:bookmarkEnd w:id="79"/>
      <w:r>
        <w:t xml:space="preserve">(5)</w:t>
      </w:r>
      <w:r>
        <w:t xml:space="preserve">  </w:t>
      </w:r>
      <w:r>
        <w:rPr>
          <w:rFonts w:eastAsia="simsun"/>
        </w:rPr>
        <w:t xml:space="preserve">作好服务准备：提前做好设备检修、人员安排与培训、现场调查，做到一经中标签订合同，立即组织队伍、设备进场，在较短的时间内组织服务到位。</w:t>
      </w:r>
    </w:p>
    <w:p>
      <w:pPr>
        <w:pStyle w:val="Heading3"/>
        <w:divId w:val="94"/>
        <w:pBdr>
          <w:top w:val="none" w:sz="0" w:space="0" w:color="auto"/>
          <w:left w:val="none" w:sz="0" w:space="0" w:color="auto"/>
          <w:bottom w:val="none" w:sz="0" w:space="0" w:color="auto"/>
          <w:right w:val="none" w:sz="0" w:space="0" w:color="auto"/>
        </w:pBdr>
        <w:shd w:val="clear" w:color="auto" w:fill="auto"/>
        <w:spacing w:beforeAutospacing="1" w:afterAutospacing="1"/>
        <w:ind w:left="-190"/>
        <w:rPr>
          <w:vanish w:val="0"/>
        </w:rPr>
      </w:pPr>
      <w:bookmarkStart w:id="80" w:name="_Toc2433"/>
      <w:bookmarkEnd w:id="80"/>
      <w:bookmarkStart w:id="81" w:name="_Toc26214"/>
      <w:bookmarkEnd w:id="81"/>
      <w:bookmarkStart w:id="82" w:name="_Toc14300"/>
      <w:bookmarkEnd w:id="82"/>
      <w:r>
        <w:rPr>
          <w:rFonts w:eastAsia="simsun"/>
          <w:b/>
          <w:i w:val="0"/>
          <w:sz w:val="30"/>
        </w:rPr>
        <w:t xml:space="preserve">4．</w:t>
      </w:r>
      <w:r>
        <w:rPr>
          <w:rFonts w:eastAsia="simsun"/>
          <w:b/>
          <w:i w:val="0"/>
          <w:sz w:val="30"/>
        </w:rPr>
        <w:t xml:space="preserve">时间保证措施</w:t>
      </w:r>
    </w:p>
    <w:p>
      <w:pPr>
        <w:divId w:val="94"/>
        <w:pBdr>
          <w:top w:val="none" w:sz="0" w:space="0" w:color="auto"/>
          <w:left w:val="none" w:sz="0" w:space="0" w:color="auto"/>
          <w:bottom w:val="none" w:sz="0" w:space="0" w:color="auto"/>
          <w:right w:val="none" w:sz="0" w:space="0" w:color="auto"/>
        </w:pBdr>
        <w:shd w:val="clear" w:color="auto" w:fill="auto"/>
        <w:spacing w:beforeAutospacing="1" w:afterAutospacing="1"/>
        <w:ind w:left="420" w:firstLine="420"/>
        <w:rPr>
          <w:vanish w:val="0"/>
        </w:rPr>
      </w:pPr>
      <w:bookmarkStart w:id="83" w:name="_Toc13980"/>
      <w:bookmarkEnd w:id="83"/>
      <w:bookmarkStart w:id="84" w:name="_Toc27723"/>
      <w:bookmarkEnd w:id="84"/>
      <w:bookmarkStart w:id="85" w:name="_Toc8230"/>
      <w:bookmarkEnd w:id="85"/>
      <w:r>
        <w:rPr>
          <w:rFonts w:eastAsia="simsun"/>
        </w:rPr>
        <w:t xml:space="preserve">（</w:t>
      </w:r>
      <w:r>
        <w:t xml:space="preserve">1)</w:t>
      </w:r>
      <w:r>
        <w:rPr>
          <w:rFonts w:eastAsia="simsun"/>
        </w:rPr>
        <w:t xml:space="preserve">每天按照采油厂生产计划，早上编制完各班组路单，按路单要求，准时到达服务地点。不分时间、气候的限制，及时安排出车任务，全天</w:t>
      </w:r>
      <w:r>
        <w:t xml:space="preserve">24</w:t>
      </w:r>
      <w:r>
        <w:rPr>
          <w:rFonts w:eastAsia="simsun"/>
        </w:rPr>
        <w:t xml:space="preserve">小时服务，创造一切条件确保生产。</w:t>
      </w:r>
    </w:p>
    <w:p>
      <w:pPr>
        <w:divId w:val="94"/>
        <w:pBdr>
          <w:top w:val="none" w:sz="0" w:space="0" w:color="auto"/>
          <w:left w:val="none" w:sz="0" w:space="0" w:color="auto"/>
          <w:bottom w:val="none" w:sz="0" w:space="0" w:color="auto"/>
          <w:right w:val="none" w:sz="0" w:space="0" w:color="auto"/>
        </w:pBdr>
        <w:shd w:val="clear" w:color="auto" w:fill="auto"/>
        <w:spacing w:beforeAutospacing="1" w:afterAutospacing="1"/>
        <w:ind w:left="420" w:firstLine="420"/>
        <w:rPr>
          <w:vanish w:val="0"/>
        </w:rPr>
      </w:pPr>
      <w:bookmarkStart w:id="86" w:name="_Toc32751"/>
      <w:bookmarkEnd w:id="86"/>
      <w:bookmarkStart w:id="87" w:name="_Toc7396"/>
      <w:bookmarkEnd w:id="87"/>
      <w:bookmarkStart w:id="88" w:name="_Toc13802"/>
      <w:bookmarkEnd w:id="88"/>
      <w:bookmarkStart w:id="89" w:name="_Toc19239"/>
      <w:bookmarkEnd w:id="89"/>
      <w:r>
        <w:t xml:space="preserve">(2)</w:t>
      </w:r>
      <w:r>
        <w:rPr>
          <w:rFonts w:eastAsia="simsun"/>
        </w:rPr>
        <w:t xml:space="preserve">加强交接班司机及车辆管理。交接班驾驶员每日交接班前到调度室签到，接受值班调度岗前检查、领取生产任务；替班司机上班期间不得离开采油厂，随时做好接替班准备，当生产值班车辆出现故障或事故时，替班司机要驾驶替班车辆第一时间赶到现场，接替生产，坚决保证生产的正常运行。</w:t>
      </w:r>
    </w:p>
    <w:p>
      <w:pPr>
        <w:divId w:val="94"/>
        <w:pBdr>
          <w:top w:val="none" w:sz="0" w:space="0" w:color="auto"/>
          <w:left w:val="none" w:sz="0" w:space="0" w:color="auto"/>
          <w:bottom w:val="none" w:sz="0" w:space="0" w:color="auto"/>
          <w:right w:val="none" w:sz="0" w:space="0" w:color="auto"/>
        </w:pBdr>
        <w:shd w:val="clear" w:color="auto" w:fill="auto"/>
        <w:spacing w:beforeAutospacing="1" w:afterAutospacing="1"/>
        <w:ind w:left="420" w:firstLine="420"/>
        <w:rPr>
          <w:vanish w:val="0"/>
        </w:rPr>
      </w:pPr>
      <w:bookmarkStart w:id="90" w:name="_Toc5261"/>
      <w:bookmarkEnd w:id="90"/>
      <w:bookmarkStart w:id="91" w:name="_Toc24730"/>
      <w:bookmarkEnd w:id="91"/>
      <w:bookmarkStart w:id="92" w:name="_Toc23679"/>
      <w:bookmarkEnd w:id="92"/>
      <w:bookmarkStart w:id="93" w:name="_Toc25511"/>
      <w:bookmarkEnd w:id="93"/>
      <w:r>
        <w:rPr>
          <w:rFonts w:eastAsia="simsun"/>
        </w:rPr>
        <w:t xml:space="preserve">（</w:t>
      </w:r>
      <w:r>
        <w:t xml:space="preserve">3</w:t>
      </w:r>
      <w:r>
        <w:rPr>
          <w:rFonts w:eastAsia="simsun"/>
        </w:rPr>
        <w:t xml:space="preserve">）加强夜班车辆管理。夜班驾驶员每日定时到调度室签到，接受值班调度岗前检查、领取生产任务；每次出车、回场时间都必须在调度室登记、备案，签字确认，严防酒后驾驶、跑私车、回场不入库等违法违规行为发生。</w:t>
      </w:r>
    </w:p>
    <w:p>
      <w:pPr>
        <w:pStyle w:val="Heading3"/>
        <w:divId w:val="94"/>
        <w:pBdr>
          <w:top w:val="none" w:sz="0" w:space="0" w:color="auto"/>
          <w:left w:val="none" w:sz="0" w:space="0" w:color="auto"/>
          <w:bottom w:val="none" w:sz="0" w:space="0" w:color="auto"/>
          <w:right w:val="none" w:sz="0" w:space="0" w:color="auto"/>
        </w:pBdr>
        <w:shd w:val="clear" w:color="auto" w:fill="auto"/>
        <w:spacing w:beforeAutospacing="1" w:afterAutospacing="1"/>
        <w:ind w:left="-190"/>
        <w:rPr>
          <w:vanish w:val="0"/>
        </w:rPr>
      </w:pPr>
      <w:bookmarkStart w:id="94" w:name="_Toc28290"/>
      <w:bookmarkEnd w:id="94"/>
      <w:bookmarkStart w:id="95" w:name="_Toc1601"/>
      <w:bookmarkEnd w:id="95"/>
      <w:bookmarkStart w:id="96" w:name="_Toc11089"/>
      <w:bookmarkEnd w:id="96"/>
      <w:r>
        <w:rPr>
          <w:rFonts w:eastAsia="simsun"/>
          <w:b/>
          <w:i w:val="0"/>
          <w:sz w:val="30"/>
        </w:rPr>
        <w:t xml:space="preserve">5．</w:t>
      </w:r>
      <w:r>
        <w:rPr>
          <w:rFonts w:eastAsia="simsun"/>
          <w:b/>
          <w:i w:val="0"/>
          <w:sz w:val="30"/>
        </w:rPr>
        <w:t xml:space="preserve">服务质量保证措施</w:t>
      </w:r>
    </w:p>
    <w:p>
      <w:pPr>
        <w:divId w:val="94"/>
        <w:pBdr>
          <w:top w:val="none" w:sz="0" w:space="0" w:color="auto"/>
          <w:left w:val="none" w:sz="0" w:space="0" w:color="auto"/>
          <w:bottom w:val="none" w:sz="0" w:space="0" w:color="auto"/>
          <w:right w:val="none" w:sz="0" w:space="0" w:color="auto"/>
        </w:pBdr>
        <w:shd w:val="clear" w:color="auto" w:fill="auto"/>
        <w:spacing w:beforeAutospacing="1" w:afterAutospacing="1"/>
        <w:ind w:left="420" w:firstLine="420"/>
        <w:rPr>
          <w:vanish w:val="0"/>
        </w:rPr>
      </w:pPr>
      <w:bookmarkStart w:id="97" w:name="_Toc28421"/>
      <w:bookmarkEnd w:id="97"/>
      <w:bookmarkStart w:id="98" w:name="_Toc11145"/>
      <w:bookmarkEnd w:id="98"/>
      <w:bookmarkStart w:id="99" w:name="_Toc6646"/>
      <w:bookmarkEnd w:id="99"/>
      <w:r>
        <w:rPr>
          <w:rFonts w:eastAsia="simsun"/>
        </w:rPr>
        <w:t xml:space="preserve">（</w:t>
      </w:r>
      <w:r>
        <w:t xml:space="preserve">1</w:t>
      </w:r>
      <w:r>
        <w:rPr>
          <w:rFonts w:eastAsia="simsun"/>
        </w:rPr>
        <w:t xml:space="preserve">）加强对运输过程中的质量控制，运输过程中严格执行操作规程与注意事项的内容，按照采油厂规定的路线行驶，在运输过程中做到无损坏工具，无安全事故。定期组织驾驶员学习岗位服务标准及安全操作知识，切实提高全员服务理念和安全意识。</w:t>
      </w:r>
    </w:p>
    <w:p>
      <w:pPr>
        <w:divId w:val="94"/>
        <w:pBdr>
          <w:top w:val="none" w:sz="0" w:space="0" w:color="auto"/>
          <w:left w:val="none" w:sz="0" w:space="0" w:color="auto"/>
          <w:bottom w:val="none" w:sz="0" w:space="0" w:color="auto"/>
          <w:right w:val="none" w:sz="0" w:space="0" w:color="auto"/>
        </w:pBdr>
        <w:shd w:val="clear" w:color="auto" w:fill="auto"/>
        <w:spacing w:beforeAutospacing="1" w:afterAutospacing="1"/>
        <w:ind w:left="420" w:firstLine="420"/>
        <w:rPr>
          <w:vanish w:val="0"/>
        </w:rPr>
      </w:pPr>
      <w:bookmarkStart w:id="100" w:name="_Toc18612"/>
      <w:bookmarkEnd w:id="100"/>
      <w:bookmarkStart w:id="101" w:name="_Toc13440"/>
      <w:bookmarkEnd w:id="101"/>
      <w:bookmarkStart w:id="102" w:name="_Toc16015"/>
      <w:bookmarkEnd w:id="102"/>
      <w:bookmarkStart w:id="103" w:name="_Toc9294"/>
      <w:bookmarkEnd w:id="103"/>
      <w:r>
        <w:rPr>
          <w:rFonts w:eastAsia="simsun"/>
        </w:rPr>
        <w:t xml:space="preserve">（</w:t>
      </w:r>
      <w:r>
        <w:t xml:space="preserve">2</w:t>
      </w:r>
      <w:r>
        <w:rPr>
          <w:rFonts w:eastAsia="simsun"/>
        </w:rPr>
        <w:t xml:space="preserve">）驾驶员要求：严格执行安全行车十不准</w:t>
      </w:r>
      <w:r>
        <w:t xml:space="preserve">:</w:t>
      </w:r>
      <w:r>
        <w:rPr>
          <w:rFonts w:eastAsia="simsun"/>
        </w:rPr>
        <w:t xml:space="preserve">不准无证驾车、不准酒后驾车、不准超速行驶、不准空档行驶，不准抢道行驶、不准疲劳驾驶、不准使用手机聊天，不准不糸安全带、不准驾驶带病车、不准公车私用</w:t>
      </w:r>
      <w:r>
        <w:t xml:space="preserve"> </w:t>
      </w:r>
      <w:r>
        <w:rPr>
          <w:rFonts w:eastAsia="simsun"/>
        </w:rPr>
        <w:t xml:space="preserve">；要有良好的的心理素质和从业素质，不开英雄车，斗气车，霸王车，不违法会车、超车，要礼貌驾车、安全行驶，中途不乱丢拉圾。</w:t>
      </w:r>
      <w:r>
        <w:t xml:space="preserve">       </w:t>
      </w:r>
    </w:p>
    <w:p>
      <w:pPr>
        <w:divId w:val="94"/>
        <w:pBdr>
          <w:top w:val="none" w:sz="0" w:space="0" w:color="auto"/>
          <w:left w:val="none" w:sz="0" w:space="0" w:color="auto"/>
          <w:bottom w:val="none" w:sz="0" w:space="0" w:color="auto"/>
          <w:right w:val="none" w:sz="0" w:space="0" w:color="auto"/>
        </w:pBdr>
        <w:shd w:val="clear" w:color="auto" w:fill="auto"/>
        <w:spacing w:beforeAutospacing="1" w:afterAutospacing="1"/>
        <w:ind w:left="420" w:firstLine="420"/>
        <w:rPr>
          <w:vanish w:val="0"/>
        </w:rPr>
      </w:pPr>
      <w:bookmarkStart w:id="104" w:name="_Toc11272"/>
      <w:bookmarkEnd w:id="104"/>
      <w:bookmarkStart w:id="105" w:name="_Toc26305"/>
      <w:bookmarkEnd w:id="105"/>
      <w:bookmarkStart w:id="106" w:name="_Toc23620"/>
      <w:bookmarkEnd w:id="106"/>
      <w:bookmarkStart w:id="107" w:name="_Toc19676"/>
      <w:bookmarkEnd w:id="107"/>
      <w:r>
        <w:rPr>
          <w:rFonts w:eastAsia="simsun"/>
        </w:rPr>
        <w:t xml:space="preserve">（</w:t>
      </w:r>
      <w:r>
        <w:t xml:space="preserve">3</w:t>
      </w:r>
      <w:r>
        <w:rPr>
          <w:rFonts w:eastAsia="simsun"/>
        </w:rPr>
        <w:t xml:space="preserve">）定期对车辆进行清扫，保证车辆整洁无异味。同时按照甲方的路单要求配备车辆。装运过程中，做足防护措施，行车前安排专人检查车辆的安全性能，雨雪天气对车辆装载的物品用篷布、雨布等防护用品遮盖好，确保“零”货损。</w:t>
      </w:r>
    </w:p>
    <w:p>
      <w:pPr>
        <w:divId w:val="94"/>
        <w:pBdr>
          <w:top w:val="none" w:sz="0" w:space="0" w:color="auto"/>
          <w:left w:val="none" w:sz="0" w:space="0" w:color="auto"/>
          <w:bottom w:val="none" w:sz="0" w:space="0" w:color="auto"/>
          <w:right w:val="none" w:sz="0" w:space="0" w:color="auto"/>
        </w:pBdr>
        <w:shd w:val="clear" w:color="auto" w:fill="auto"/>
        <w:spacing w:beforeAutospacing="1" w:afterAutospacing="1"/>
        <w:ind w:left="420" w:firstLine="420"/>
        <w:rPr>
          <w:vanish w:val="0"/>
        </w:rPr>
      </w:pPr>
      <w:bookmarkStart w:id="108" w:name="_Toc18040"/>
      <w:bookmarkEnd w:id="108"/>
      <w:bookmarkStart w:id="109" w:name="_Toc6414"/>
      <w:bookmarkEnd w:id="109"/>
      <w:bookmarkStart w:id="110" w:name="_Toc24932"/>
      <w:bookmarkEnd w:id="110"/>
      <w:bookmarkStart w:id="111" w:name="_Toc18281"/>
      <w:bookmarkEnd w:id="111"/>
      <w:r>
        <w:rPr>
          <w:rFonts w:eastAsia="simsun"/>
        </w:rPr>
        <w:t xml:space="preserve">（</w:t>
      </w:r>
      <w:r>
        <w:t xml:space="preserve">4</w:t>
      </w:r>
      <w:r>
        <w:rPr>
          <w:rFonts w:eastAsia="simsun"/>
        </w:rPr>
        <w:t xml:space="preserve">）针对采油厂的实际情况，结合开发区施工、滨海路拉运芦苇、烧荒、地方百姓办酒席频繁等造成周边交通环境复杂，路检组要坚持每日上路检查，通报路况信息变化，做好每日出车前教育工作。</w:t>
      </w:r>
    </w:p>
    <w:p>
      <w:pPr>
        <w:divId w:val="94"/>
        <w:pBdr>
          <w:top w:val="none" w:sz="0" w:space="0" w:color="auto"/>
          <w:left w:val="none" w:sz="0" w:space="0" w:color="auto"/>
          <w:bottom w:val="none" w:sz="0" w:space="0" w:color="auto"/>
          <w:right w:val="none" w:sz="0" w:space="0" w:color="auto"/>
        </w:pBdr>
        <w:shd w:val="clear" w:color="auto" w:fill="auto"/>
        <w:spacing w:beforeAutospacing="1" w:afterAutospacing="1"/>
        <w:ind w:left="420" w:firstLine="420"/>
        <w:rPr>
          <w:vanish w:val="0"/>
        </w:rPr>
      </w:pPr>
      <w:bookmarkStart w:id="112" w:name="_Toc2659"/>
      <w:bookmarkEnd w:id="112"/>
      <w:bookmarkStart w:id="113" w:name="_Toc15722"/>
      <w:bookmarkEnd w:id="113"/>
      <w:bookmarkStart w:id="114" w:name="_Toc21867"/>
      <w:bookmarkEnd w:id="114"/>
      <w:bookmarkStart w:id="115" w:name="_Toc15810"/>
      <w:bookmarkEnd w:id="115"/>
      <w:r>
        <w:rPr>
          <w:rFonts w:eastAsia="simsun"/>
        </w:rPr>
        <w:t xml:space="preserve">（</w:t>
      </w:r>
      <w:r>
        <w:t xml:space="preserve">5</w:t>
      </w:r>
      <w:r>
        <w:rPr>
          <w:rFonts w:eastAsia="simsun"/>
        </w:rPr>
        <w:t xml:space="preserve">）结合公司的质量、安全管理要求，加强驾驶员规范操作、文明驾驶、防御性驾驶的教育。安全组每日监督检查驾驶员出车前检查执行情况，路检组排出路检执行表，每日组织路检，监督检查驾驶员实际驾车过程中规范驾驶操作流程执行情况，生产会通报每日路检情况。</w:t>
      </w:r>
    </w:p>
    <w:p>
      <w:pPr>
        <w:divId w:val="94"/>
        <w:pBdr>
          <w:top w:val="none" w:sz="0" w:space="0" w:color="auto"/>
          <w:left w:val="none" w:sz="0" w:space="0" w:color="auto"/>
          <w:bottom w:val="none" w:sz="0" w:space="0" w:color="auto"/>
          <w:right w:val="none" w:sz="0" w:space="0" w:color="auto"/>
        </w:pBdr>
        <w:shd w:val="clear" w:color="auto" w:fill="auto"/>
        <w:spacing w:beforeAutospacing="1" w:afterAutospacing="1"/>
        <w:ind w:left="420" w:firstLine="420"/>
        <w:rPr>
          <w:vanish w:val="0"/>
        </w:rPr>
      </w:pPr>
      <w:bookmarkStart w:id="116" w:name="_Toc27320"/>
      <w:bookmarkEnd w:id="116"/>
      <w:bookmarkStart w:id="117" w:name="_Toc31306"/>
      <w:bookmarkEnd w:id="117"/>
      <w:bookmarkStart w:id="118" w:name="_Toc26639"/>
      <w:bookmarkEnd w:id="118"/>
      <w:r>
        <w:rPr>
          <w:rFonts w:eastAsia="simsun"/>
        </w:rPr>
        <w:t xml:space="preserve">（</w:t>
      </w:r>
      <w:r>
        <w:t xml:space="preserve">6</w:t>
      </w:r>
      <w:r>
        <w:rPr>
          <w:rFonts w:eastAsia="simsun"/>
        </w:rPr>
        <w:t xml:space="preserve">）严格落实早班会、路检夜查、</w:t>
      </w:r>
      <w:r>
        <w:t xml:space="preserve">GPS</w:t>
      </w:r>
      <w:r>
        <w:rPr>
          <w:rFonts w:eastAsia="simsun"/>
        </w:rPr>
        <w:t xml:space="preserve">监控、回场告知、三交一封等交通安全管理制度，严厉查处酒后驾驶、疲劳驾驶、超速行驶等严重违法违规行为。制定安全专项检查表，并持表对安全管理制度、措施执行情况进行考核，确保为甲方提供最好的服务。</w:t>
      </w:r>
    </w:p>
    <w:p>
      <w:pPr>
        <w:divId w:val="94"/>
        <w:pBdr>
          <w:top w:val="none" w:sz="0" w:space="0" w:color="auto"/>
          <w:left w:val="none" w:sz="0" w:space="0" w:color="auto"/>
          <w:bottom w:val="none" w:sz="0" w:space="0" w:color="auto"/>
          <w:right w:val="none" w:sz="0" w:space="0" w:color="auto"/>
        </w:pBdr>
        <w:shd w:val="clear" w:color="auto" w:fill="auto"/>
        <w:spacing w:beforeAutospacing="1" w:afterAutospacing="1"/>
        <w:ind w:left="420" w:firstLine="420"/>
        <w:rPr>
          <w:vanish w:val="0"/>
        </w:rPr>
      </w:pPr>
      <w:bookmarkStart w:id="119" w:name="_Toc16144"/>
      <w:bookmarkEnd w:id="119"/>
      <w:bookmarkStart w:id="120" w:name="_Toc28770"/>
      <w:bookmarkEnd w:id="120"/>
      <w:bookmarkStart w:id="121" w:name="_Toc25898"/>
      <w:bookmarkEnd w:id="121"/>
      <w:bookmarkStart w:id="122" w:name="_Toc21795"/>
      <w:bookmarkEnd w:id="122"/>
      <w:bookmarkStart w:id="123" w:name="_Toc24518"/>
      <w:bookmarkEnd w:id="123"/>
      <w:bookmarkStart w:id="124" w:name="_Toc22388"/>
      <w:bookmarkEnd w:id="124"/>
      <w:r>
        <w:rPr>
          <w:rFonts w:eastAsia="simsun"/>
        </w:rPr>
        <w:t xml:space="preserve">（</w:t>
      </w:r>
      <w:r>
        <w:t xml:space="preserve">7</w:t>
      </w:r>
      <w:r>
        <w:rPr>
          <w:rFonts w:eastAsia="simsun"/>
        </w:rPr>
        <w:t xml:space="preserve">）制定严格的服务质量奖惩制度，以制度规范服务行为。</w:t>
      </w:r>
    </w:p>
    <w:p>
      <w:pPr>
        <w:divId w:val="94"/>
        <w:pBdr>
          <w:top w:val="none" w:sz="0" w:space="0" w:color="auto"/>
          <w:left w:val="none" w:sz="0" w:space="0" w:color="auto"/>
          <w:bottom w:val="none" w:sz="0" w:space="0" w:color="auto"/>
          <w:right w:val="none" w:sz="0" w:space="0" w:color="auto"/>
        </w:pBdr>
        <w:shd w:val="clear" w:color="auto" w:fill="auto"/>
        <w:spacing w:beforeAutospacing="1" w:afterAutospacing="1"/>
        <w:ind w:left="420" w:firstLine="420"/>
        <w:rPr>
          <w:vanish w:val="0"/>
        </w:rPr>
      </w:pPr>
      <w:bookmarkStart w:id="125" w:name="_Toc27392"/>
      <w:bookmarkEnd w:id="125"/>
      <w:bookmarkStart w:id="126" w:name="_Toc18327"/>
      <w:bookmarkEnd w:id="126"/>
      <w:bookmarkStart w:id="127" w:name="_Toc16680"/>
      <w:bookmarkEnd w:id="127"/>
      <w:bookmarkStart w:id="128" w:name="_Toc29507"/>
      <w:bookmarkEnd w:id="128"/>
      <w:bookmarkStart w:id="129" w:name="_Toc10774"/>
      <w:bookmarkEnd w:id="129"/>
      <w:bookmarkStart w:id="130" w:name="_Toc13919"/>
      <w:bookmarkEnd w:id="130"/>
      <w:r>
        <w:rPr>
          <w:rFonts w:eastAsia="simsun"/>
        </w:rPr>
        <w:t xml:space="preserve">（</w:t>
      </w:r>
      <w:r>
        <w:t xml:space="preserve">8</w:t>
      </w:r>
      <w:r>
        <w:rPr>
          <w:rFonts w:eastAsia="simsun"/>
        </w:rPr>
        <w:t xml:space="preserve">）注重对重点任务重点对待，保质保量的完成采油厂下发的出车任务。</w:t>
      </w:r>
    </w:p>
    <w:p>
      <w:pPr>
        <w:divId w:val="92"/>
        <w:rPr>
          <w:vanish w:val="0"/>
        </w:rPr>
      </w:pPr>
      <w:r>
        <w:pict>
          <v:shape id="_x0000_i1089" type="#_x0000_t75" style="width:0.75pt;height:0.75pt">
            <v:imagedata r:id="rId1" o:title=""/>
          </v:shape>
        </w:pict>
      </w:r>
    </w:p>
    <w:p>
      <w:pPr>
        <w:pStyle w:val="Heading4"/>
        <w:divId w:val="95"/>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24"/>
        </w:rPr>
        <w:t xml:space="preserve">违约责任承诺</w:t>
      </w:r>
    </w:p>
    <w:p>
      <w:pPr>
        <w:divId w:val="84"/>
        <w:rPr>
          <w:vanish w:val="0"/>
        </w:rPr>
      </w:pPr>
      <w:r>
        <w:pict>
          <v:shape id="_x0000_i1090" type="#_x0000_t75" style="width:0.75pt;height:0.75pt">
            <v:imagedata r:id="rId1" o:title=""/>
          </v:shape>
        </w:pict>
      </w:r>
    </w:p>
    <w:p>
      <w:pPr>
        <w:pStyle w:val="Heading3"/>
        <w:divId w:val="96"/>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0"/>
        </w:rPr>
        <w:t xml:space="preserve">安全环保相关保证措施</w:t>
      </w:r>
    </w:p>
    <w:p>
      <w:pPr>
        <w:pStyle w:val="Heading4"/>
        <w:divId w:val="97"/>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24"/>
        </w:rPr>
        <w:t xml:space="preserve">初步评估</w:t>
      </w:r>
    </w:p>
    <w:p>
      <w:pPr>
        <w:divId w:val="98"/>
        <w:pBdr>
          <w:top w:val="none" w:sz="0" w:space="0" w:color="auto"/>
          <w:left w:val="none" w:sz="0" w:space="0" w:color="auto"/>
          <w:bottom w:val="none" w:sz="0" w:space="0" w:color="auto"/>
          <w:right w:val="none" w:sz="0" w:space="0" w:color="auto"/>
        </w:pBdr>
        <w:shd w:val="clear" w:color="auto" w:fill="auto"/>
        <w:spacing w:beforeAutospacing="1" w:afterAutospacing="1"/>
        <w:ind w:left="418" w:firstLine="422"/>
        <w:rPr>
          <w:vanish w:val="0"/>
        </w:rPr>
      </w:pPr>
      <w:r>
        <w:rPr>
          <w:rFonts w:eastAsia="simsun"/>
        </w:rPr>
        <w:t xml:space="preserve">经项目相关人员对施工作业活动的危害和影响进行识别，并采用危险性分析法和风险矩阵方法，对危害进行评价。</w:t>
      </w:r>
    </w:p>
    <w:p>
      <w:pPr>
        <w:pStyle w:val="Heading3"/>
        <w:divId w:val="98"/>
        <w:pBdr>
          <w:top w:val="none" w:sz="0" w:space="0" w:color="auto"/>
          <w:left w:val="none" w:sz="0" w:space="0" w:color="auto"/>
          <w:bottom w:val="none" w:sz="0" w:space="0" w:color="auto"/>
          <w:right w:val="none" w:sz="0" w:space="0" w:color="auto"/>
        </w:pBdr>
        <w:shd w:val="clear" w:color="auto" w:fill="auto"/>
        <w:spacing w:beforeAutospacing="1" w:afterAutospacing="1"/>
        <w:ind w:left="-190"/>
        <w:rPr>
          <w:vanish w:val="0"/>
        </w:rPr>
      </w:pPr>
      <w:bookmarkStart w:id="131" w:name="_Toc19134"/>
      <w:bookmarkEnd w:id="131"/>
      <w:bookmarkStart w:id="132" w:name="_Toc18933"/>
      <w:bookmarkEnd w:id="132"/>
      <w:bookmarkStart w:id="133" w:name="_Toc18272"/>
      <w:bookmarkEnd w:id="133"/>
      <w:r>
        <w:rPr>
          <w:rFonts w:eastAsia="simsun"/>
          <w:b/>
          <w:i w:val="0"/>
          <w:sz w:val="30"/>
        </w:rPr>
        <w:t xml:space="preserve">1．</w:t>
      </w:r>
      <w:r>
        <w:rPr>
          <w:rFonts w:eastAsia="simsun"/>
          <w:b/>
          <w:i w:val="0"/>
          <w:sz w:val="30"/>
        </w:rPr>
        <w:t xml:space="preserve">风险识别及防范措施表</w:t>
      </w:r>
    </w:p>
    <w:tbl>
      <w:tblPr>
        <w:tblW w:w="0" w:type="auto"/>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top w:w="0" w:type="dxa"/>
          <w:left w:w="0" w:type="dxa"/>
          <w:bottom w:w="0" w:type="dxa"/>
          <w:right w:w="0" w:type="dxa"/>
        </w:tblCellMar>
        <w:tblLook w:firstRow="0" w:lastRow="0" w:firstColumn="0" w:lastColumn="0" w:noHBand="1" w:noVBand="1"/>
      </w:tblPr>
      <w:tblGrid>
        <w:gridCol w:w="404"/>
        <w:gridCol w:w="878"/>
        <w:gridCol w:w="2809"/>
        <w:gridCol w:w="1082"/>
        <w:gridCol w:w="4950"/>
      </w:tblGrid>
      <w:tr>
        <w:trPr>
          <w:trHeight w:val="423"/>
          <w:jc w:val="center"/>
          <w:divId w:val="99"/>
        </w:trPr>
        <w:tc>
          <w:tcPr>
            <w:tcW w:w="540" w:type="dxa"/>
            <w:tcBorders>
              <w:top w:val="single" w:sz="12" w:space="0" w:color="auto"/>
              <w:left w:val="single" w:sz="12" w:space="0" w:color="auto"/>
              <w:bottom w:val="single" w:sz="8" w:space="0" w:color="auto"/>
              <w:right w:val="single" w:sz="8" w:space="0" w:color="auto"/>
              <w:insideH w:val="single" w:sz="4" w:space="0" w:color="auto"/>
              <w:insideV w:val="single" w:sz="4"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00" w:lineRule="atLeast"/>
              <w:jc w:val="center"/>
              <w:rPr>
                <w:vanish w:val="0"/>
              </w:rPr>
            </w:pPr>
            <w:r>
              <w:rPr>
                <w:rFonts w:eastAsia="simsun"/>
              </w:rPr>
              <w:t xml:space="preserve">序号</w:t>
            </w:r>
          </w:p>
        </w:tc>
        <w:tc>
          <w:tcPr>
            <w:tcW w:w="978" w:type="dxa"/>
            <w:tcBorders>
              <w:top w:val="single" w:sz="12"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00" w:lineRule="atLeast"/>
              <w:jc w:val="center"/>
              <w:rPr>
                <w:vanish w:val="0"/>
              </w:rPr>
            </w:pPr>
            <w:r>
              <w:rPr>
                <w:rFonts w:eastAsia="simsun"/>
              </w:rPr>
              <w:t xml:space="preserve">危害及影响</w:t>
            </w:r>
          </w:p>
        </w:tc>
        <w:tc>
          <w:tcPr>
            <w:tcW w:w="2481" w:type="dxa"/>
            <w:tcBorders>
              <w:top w:val="single" w:sz="12"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00" w:lineRule="atLeast"/>
              <w:jc w:val="center"/>
              <w:rPr>
                <w:vanish w:val="0"/>
              </w:rPr>
            </w:pPr>
            <w:r>
              <w:rPr>
                <w:rFonts w:eastAsia="simsun"/>
              </w:rPr>
              <w:t xml:space="preserve">产生原因</w:t>
            </w:r>
          </w:p>
        </w:tc>
        <w:tc>
          <w:tcPr>
            <w:tcW w:w="1134" w:type="dxa"/>
            <w:tcBorders>
              <w:top w:val="single" w:sz="12"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00" w:lineRule="atLeast"/>
              <w:jc w:val="center"/>
              <w:rPr>
                <w:vanish w:val="0"/>
              </w:rPr>
            </w:pPr>
            <w:r>
              <w:rPr>
                <w:rFonts w:eastAsia="simsun"/>
              </w:rPr>
              <w:t xml:space="preserve">危害程度</w:t>
            </w:r>
          </w:p>
        </w:tc>
        <w:tc>
          <w:tcPr>
            <w:tcW w:w="3969" w:type="dxa"/>
            <w:tcBorders>
              <w:top w:val="single" w:sz="12" w:space="0" w:color="auto"/>
              <w:left w:val="none" w:sz="0" w:space="0" w:color="auto"/>
              <w:bottom w:val="single" w:sz="8" w:space="0" w:color="auto"/>
              <w:right w:val="single" w:sz="12"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00" w:lineRule="atLeast"/>
              <w:jc w:val="center"/>
              <w:rPr>
                <w:vanish w:val="0"/>
              </w:rPr>
            </w:pPr>
            <w:r>
              <w:rPr>
                <w:rFonts w:eastAsia="simsun"/>
              </w:rPr>
              <w:t xml:space="preserve">防范措施</w:t>
            </w:r>
          </w:p>
        </w:tc>
      </w:tr>
      <w:tr>
        <w:trPr>
          <w:trHeight w:val="822"/>
          <w:jc w:val="center"/>
          <w:divId w:val="99"/>
        </w:trPr>
        <w:tc>
          <w:tcPr>
            <w:tcW w:w="540" w:type="dxa"/>
            <w:vMerge w:val="restart"/>
            <w:tcBorders>
              <w:top w:val="none" w:sz="0" w:space="0" w:color="auto"/>
              <w:left w:val="single" w:sz="12"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00" w:lineRule="atLeast"/>
              <w:jc w:val="center"/>
              <w:rPr>
                <w:vanish w:val="0"/>
              </w:rPr>
            </w:pPr>
            <w:r>
              <w:t xml:space="preserve">1</w:t>
            </w:r>
          </w:p>
        </w:tc>
        <w:tc>
          <w:tcPr>
            <w:tcW w:w="978" w:type="dxa"/>
            <w:vMerge w:val="restart"/>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240" w:lineRule="atLeast"/>
              <w:jc w:val="center"/>
              <w:rPr>
                <w:vanish w:val="0"/>
              </w:rPr>
            </w:pPr>
            <w:r>
              <w:rPr>
                <w:rFonts w:eastAsia="simsun"/>
              </w:rPr>
              <w:t xml:space="preserve">运输</w:t>
            </w:r>
          </w:p>
          <w:p>
            <w:pPr>
              <w:pBdr>
                <w:top w:val="none" w:sz="0" w:space="0" w:color="auto"/>
                <w:left w:val="none" w:sz="0" w:space="0" w:color="auto"/>
                <w:bottom w:val="none" w:sz="0" w:space="0" w:color="auto"/>
                <w:right w:val="none" w:sz="0" w:space="0" w:color="auto"/>
              </w:pBdr>
              <w:shd w:val="clear" w:color="auto" w:fill="auto"/>
              <w:spacing w:beforeAutospacing="1" w:afterAutospacing="1" w:line="240" w:lineRule="atLeast"/>
              <w:jc w:val="center"/>
              <w:rPr>
                <w:vanish w:val="0"/>
              </w:rPr>
            </w:pPr>
            <w:r>
              <w:rPr>
                <w:rFonts w:eastAsia="simsun"/>
              </w:rPr>
              <w:t xml:space="preserve">过程</w:t>
            </w:r>
          </w:p>
          <w:p>
            <w:pPr>
              <w:pBdr>
                <w:top w:val="none" w:sz="0" w:space="0" w:color="auto"/>
                <w:left w:val="none" w:sz="0" w:space="0" w:color="auto"/>
                <w:bottom w:val="none" w:sz="0" w:space="0" w:color="auto"/>
                <w:right w:val="none" w:sz="0" w:space="0" w:color="auto"/>
              </w:pBdr>
              <w:shd w:val="clear" w:color="auto" w:fill="auto"/>
              <w:spacing w:beforeAutospacing="1" w:afterAutospacing="1" w:line="240" w:lineRule="atLeast"/>
              <w:jc w:val="center"/>
              <w:rPr>
                <w:vanish w:val="0"/>
              </w:rPr>
            </w:pPr>
            <w:r>
              <w:t xml:space="preserve"> </w:t>
            </w:r>
          </w:p>
        </w:tc>
        <w:tc>
          <w:tcPr>
            <w:tcW w:w="2481"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240" w:lineRule="atLeast"/>
              <w:rPr>
                <w:vanish w:val="0"/>
              </w:rPr>
            </w:pPr>
            <w:r>
              <w:rPr>
                <w:rFonts w:eastAsia="simsun"/>
              </w:rPr>
              <w:t xml:space="preserve">超载</w:t>
            </w:r>
            <w:r>
              <w:t xml:space="preserve"> </w:t>
            </w:r>
            <w:r>
              <w:rPr>
                <w:rFonts w:eastAsia="simsun"/>
              </w:rPr>
              <w:t xml:space="preserve">超速</w:t>
            </w:r>
            <w:r>
              <w:t xml:space="preserve"> </w:t>
            </w:r>
            <w:r>
              <w:rPr>
                <w:rFonts w:eastAsia="simsun"/>
              </w:rPr>
              <w:t xml:space="preserve">刹车失灵或爆胎</w:t>
            </w:r>
          </w:p>
        </w:tc>
        <w:tc>
          <w:tcPr>
            <w:tcW w:w="1134"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240" w:lineRule="atLeast"/>
              <w:jc w:val="center"/>
              <w:rPr>
                <w:vanish w:val="0"/>
              </w:rPr>
            </w:pPr>
            <w:r>
              <w:rPr>
                <w:rFonts w:eastAsia="simsun"/>
              </w:rPr>
              <w:t xml:space="preserve">人身伤害</w:t>
            </w:r>
          </w:p>
        </w:tc>
        <w:tc>
          <w:tcPr>
            <w:tcW w:w="3969" w:type="dxa"/>
            <w:tcBorders>
              <w:top w:val="none" w:sz="0" w:space="0" w:color="auto"/>
              <w:left w:val="none" w:sz="0" w:space="0" w:color="auto"/>
              <w:bottom w:val="single" w:sz="8" w:space="0" w:color="auto"/>
              <w:right w:val="single" w:sz="12"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240" w:lineRule="atLeast"/>
              <w:rPr>
                <w:vanish w:val="0"/>
              </w:rPr>
            </w:pPr>
            <w:r>
              <w:rPr>
                <w:rFonts w:eastAsia="simsun"/>
              </w:rPr>
              <w:t xml:space="preserve">定期检查刹车、</w:t>
            </w:r>
          </w:p>
          <w:p>
            <w:pPr>
              <w:pBdr>
                <w:top w:val="none" w:sz="0" w:space="0" w:color="auto"/>
                <w:left w:val="none" w:sz="0" w:space="0" w:color="auto"/>
                <w:bottom w:val="none" w:sz="0" w:space="0" w:color="auto"/>
                <w:right w:val="none" w:sz="0" w:space="0" w:color="auto"/>
              </w:pBdr>
              <w:shd w:val="clear" w:color="auto" w:fill="auto"/>
              <w:spacing w:beforeAutospacing="1" w:afterAutospacing="1" w:line="240" w:lineRule="atLeast"/>
              <w:rPr>
                <w:vanish w:val="0"/>
              </w:rPr>
            </w:pPr>
            <w:r>
              <w:rPr>
                <w:rFonts w:eastAsia="simsun"/>
              </w:rPr>
              <w:t xml:space="preserve">更换轮胎</w:t>
            </w:r>
          </w:p>
        </w:tc>
      </w:tr>
      <w:tr>
        <w:trPr>
          <w:trHeight w:val="647"/>
          <w:jc w:val="center"/>
          <w:divId w:val="99"/>
        </w:trPr>
        <w:tc>
          <w:tcPr>
            <w:tcW w:w="540" w:type="dxa"/>
            <w:vMerge/>
            <w:tcBorders>
              <w:top w:val="none" w:sz="0" w:space="0" w:color="auto"/>
              <w:left w:val="single" w:sz="12" w:space="0" w:color="auto"/>
              <w:bottom w:val="single" w:sz="8" w:space="0" w:color="auto"/>
              <w:right w:val="single" w:sz="8" w:space="0" w:color="auto"/>
            </w:tcBorders>
            <w:tcMar>
              <w:top w:w="0" w:type="dxa"/>
              <w:left w:w="108" w:type="dxa"/>
              <w:bottom w:w="0" w:type="dxa"/>
              <w:right w:w="108" w:type="dxa"/>
            </w:tcMar>
            <w:vAlign w:val="center"/>
          </w:tcPr>
          <w:p>
            <w:pPr/>
          </w:p>
        </w:tc>
        <w:tc>
          <w:tcPr>
            <w:tcW w:w="978" w:type="dxa"/>
            <w:vMerge/>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
        </w:tc>
        <w:tc>
          <w:tcPr>
            <w:tcW w:w="2481"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240" w:lineRule="atLeast"/>
              <w:rPr>
                <w:vanish w:val="0"/>
              </w:rPr>
            </w:pPr>
            <w:r>
              <w:rPr>
                <w:rFonts w:eastAsia="simsun"/>
              </w:rPr>
              <w:t xml:space="preserve">有明火</w:t>
            </w:r>
          </w:p>
        </w:tc>
        <w:tc>
          <w:tcPr>
            <w:tcW w:w="1134"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240" w:lineRule="atLeast"/>
              <w:jc w:val="center"/>
              <w:rPr>
                <w:vanish w:val="0"/>
              </w:rPr>
            </w:pPr>
            <w:r>
              <w:rPr>
                <w:rFonts w:eastAsia="simsun"/>
              </w:rPr>
              <w:t xml:space="preserve">火灾事故</w:t>
            </w:r>
          </w:p>
        </w:tc>
        <w:tc>
          <w:tcPr>
            <w:tcW w:w="3969" w:type="dxa"/>
            <w:tcBorders>
              <w:top w:val="none" w:sz="0" w:space="0" w:color="auto"/>
              <w:left w:val="none" w:sz="0" w:space="0" w:color="auto"/>
              <w:bottom w:val="single" w:sz="8" w:space="0" w:color="auto"/>
              <w:right w:val="single" w:sz="12"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240" w:lineRule="atLeast"/>
              <w:rPr>
                <w:vanish w:val="0"/>
              </w:rPr>
            </w:pPr>
            <w:r>
              <w:rPr>
                <w:rFonts w:eastAsia="simsun"/>
              </w:rPr>
              <w:t xml:space="preserve">加强人员教育，加强安全监督检查</w:t>
            </w:r>
          </w:p>
        </w:tc>
      </w:tr>
      <w:tr>
        <w:trPr>
          <w:trHeight w:val="647"/>
          <w:jc w:val="center"/>
          <w:divId w:val="99"/>
        </w:trPr>
        <w:tc>
          <w:tcPr>
            <w:tcW w:w="540" w:type="dxa"/>
            <w:vMerge/>
            <w:tcBorders>
              <w:top w:val="none" w:sz="0" w:space="0" w:color="auto"/>
              <w:left w:val="single" w:sz="12" w:space="0" w:color="auto"/>
              <w:bottom w:val="single" w:sz="8" w:space="0" w:color="auto"/>
              <w:right w:val="single" w:sz="8" w:space="0" w:color="auto"/>
            </w:tcBorders>
            <w:tcMar>
              <w:top w:w="0" w:type="dxa"/>
              <w:left w:w="108" w:type="dxa"/>
              <w:bottom w:w="0" w:type="dxa"/>
              <w:right w:w="108" w:type="dxa"/>
            </w:tcMar>
            <w:vAlign w:val="center"/>
          </w:tcPr>
          <w:p>
            <w:pPr/>
          </w:p>
        </w:tc>
        <w:tc>
          <w:tcPr>
            <w:tcW w:w="978" w:type="dxa"/>
            <w:vMerge/>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
        </w:tc>
        <w:tc>
          <w:tcPr>
            <w:tcW w:w="2481"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240" w:lineRule="atLeast"/>
              <w:rPr>
                <w:vanish w:val="0"/>
              </w:rPr>
            </w:pPr>
            <w:r>
              <w:rPr>
                <w:rFonts w:eastAsia="simsun"/>
              </w:rPr>
              <w:t xml:space="preserve">设备、物品等绑扎不牢，滑动、倾倒、掉落</w:t>
            </w:r>
          </w:p>
        </w:tc>
        <w:tc>
          <w:tcPr>
            <w:tcW w:w="1134"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240" w:lineRule="atLeast"/>
              <w:jc w:val="center"/>
              <w:rPr>
                <w:vanish w:val="0"/>
              </w:rPr>
            </w:pPr>
            <w:r>
              <w:rPr>
                <w:rFonts w:eastAsia="simsun"/>
              </w:rPr>
              <w:t xml:space="preserve">交通事故</w:t>
            </w:r>
          </w:p>
        </w:tc>
        <w:tc>
          <w:tcPr>
            <w:tcW w:w="3969" w:type="dxa"/>
            <w:tcBorders>
              <w:top w:val="none" w:sz="0" w:space="0" w:color="auto"/>
              <w:left w:val="none" w:sz="0" w:space="0" w:color="auto"/>
              <w:bottom w:val="single" w:sz="8" w:space="0" w:color="auto"/>
              <w:right w:val="single" w:sz="12"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240" w:lineRule="atLeast"/>
              <w:rPr>
                <w:vanish w:val="0"/>
              </w:rPr>
            </w:pPr>
            <w:r>
              <w:rPr>
                <w:rFonts w:eastAsia="simsun"/>
              </w:rPr>
              <w:t xml:space="preserve">按要求检查绑扎牢固后方可启动车辆</w:t>
            </w:r>
          </w:p>
        </w:tc>
      </w:tr>
      <w:tr>
        <w:trPr>
          <w:trHeight w:val="647"/>
          <w:jc w:val="center"/>
          <w:divId w:val="99"/>
        </w:trPr>
        <w:tc>
          <w:tcPr>
            <w:tcW w:w="540" w:type="dxa"/>
            <w:tcBorders>
              <w:top w:val="none" w:sz="0" w:space="0" w:color="auto"/>
              <w:left w:val="single" w:sz="12"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00" w:lineRule="atLeast"/>
              <w:jc w:val="center"/>
              <w:rPr>
                <w:vanish w:val="0"/>
              </w:rPr>
            </w:pPr>
            <w:r>
              <w:t xml:space="preserve">2</w:t>
            </w:r>
          </w:p>
        </w:tc>
        <w:tc>
          <w:tcPr>
            <w:tcW w:w="978"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240" w:lineRule="atLeast"/>
              <w:jc w:val="center"/>
              <w:rPr>
                <w:vanish w:val="0"/>
              </w:rPr>
            </w:pPr>
            <w:r>
              <w:rPr>
                <w:rFonts w:eastAsia="simsun"/>
              </w:rPr>
              <w:t xml:space="preserve">车辆</w:t>
            </w:r>
            <w:r>
              <w:t xml:space="preserve">  </w:t>
            </w:r>
            <w:r>
              <w:rPr>
                <w:rFonts w:eastAsia="simsun"/>
              </w:rPr>
              <w:t xml:space="preserve">保养</w:t>
            </w:r>
          </w:p>
        </w:tc>
        <w:tc>
          <w:tcPr>
            <w:tcW w:w="2481"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240" w:lineRule="atLeast"/>
              <w:rPr>
                <w:vanish w:val="0"/>
              </w:rPr>
            </w:pPr>
            <w:r>
              <w:rPr>
                <w:rFonts w:eastAsia="simsun"/>
              </w:rPr>
              <w:t xml:space="preserve">保养不到位</w:t>
            </w:r>
          </w:p>
        </w:tc>
        <w:tc>
          <w:tcPr>
            <w:tcW w:w="1134"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240" w:lineRule="atLeast"/>
              <w:jc w:val="center"/>
              <w:rPr>
                <w:vanish w:val="0"/>
              </w:rPr>
            </w:pPr>
            <w:r>
              <w:rPr>
                <w:rFonts w:eastAsia="simsun"/>
              </w:rPr>
              <w:t xml:space="preserve">发动机故障</w:t>
            </w:r>
          </w:p>
        </w:tc>
        <w:tc>
          <w:tcPr>
            <w:tcW w:w="3969" w:type="dxa"/>
            <w:tcBorders>
              <w:top w:val="none" w:sz="0" w:space="0" w:color="auto"/>
              <w:left w:val="none" w:sz="0" w:space="0" w:color="auto"/>
              <w:bottom w:val="single" w:sz="8" w:space="0" w:color="auto"/>
              <w:right w:val="single" w:sz="12"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240" w:lineRule="atLeast"/>
              <w:rPr>
                <w:vanish w:val="0"/>
              </w:rPr>
            </w:pPr>
            <w:r>
              <w:rPr>
                <w:rFonts w:eastAsia="simsun"/>
              </w:rPr>
              <w:t xml:space="preserve">及时进行保养</w:t>
            </w:r>
          </w:p>
        </w:tc>
      </w:tr>
      <w:tr>
        <w:trPr>
          <w:trHeight w:val="647"/>
          <w:jc w:val="center"/>
          <w:divId w:val="99"/>
        </w:trPr>
        <w:tc>
          <w:tcPr>
            <w:tcW w:w="540" w:type="dxa"/>
            <w:tcBorders>
              <w:top w:val="none" w:sz="0" w:space="0" w:color="auto"/>
              <w:left w:val="single" w:sz="12"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00" w:lineRule="atLeast"/>
              <w:jc w:val="center"/>
              <w:rPr>
                <w:vanish w:val="0"/>
              </w:rPr>
            </w:pPr>
            <w:r>
              <w:t xml:space="preserve">3</w:t>
            </w:r>
          </w:p>
        </w:tc>
        <w:tc>
          <w:tcPr>
            <w:tcW w:w="978"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240" w:lineRule="atLeast"/>
              <w:jc w:val="center"/>
              <w:rPr>
                <w:vanish w:val="0"/>
              </w:rPr>
            </w:pPr>
            <w:r>
              <w:rPr>
                <w:rFonts w:eastAsia="simsun"/>
              </w:rPr>
              <w:t xml:space="preserve">季节</w:t>
            </w:r>
            <w:r>
              <w:t xml:space="preserve">  </w:t>
            </w:r>
            <w:r>
              <w:rPr>
                <w:rFonts w:eastAsia="simsun"/>
              </w:rPr>
              <w:t xml:space="preserve">转换</w:t>
            </w:r>
          </w:p>
        </w:tc>
        <w:tc>
          <w:tcPr>
            <w:tcW w:w="2481"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240" w:lineRule="atLeast"/>
              <w:rPr>
                <w:vanish w:val="0"/>
              </w:rPr>
            </w:pPr>
            <w:r>
              <w:rPr>
                <w:rFonts w:eastAsia="simsun"/>
              </w:rPr>
              <w:t xml:space="preserve">机油、防冻液更换不及时</w:t>
            </w:r>
          </w:p>
        </w:tc>
        <w:tc>
          <w:tcPr>
            <w:tcW w:w="1134"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240" w:lineRule="atLeast"/>
              <w:jc w:val="center"/>
              <w:rPr>
                <w:vanish w:val="0"/>
              </w:rPr>
            </w:pPr>
            <w:r>
              <w:rPr>
                <w:rFonts w:eastAsia="simsun"/>
              </w:rPr>
              <w:t xml:space="preserve">发动机故障</w:t>
            </w:r>
          </w:p>
        </w:tc>
        <w:tc>
          <w:tcPr>
            <w:tcW w:w="3969" w:type="dxa"/>
            <w:tcBorders>
              <w:top w:val="none" w:sz="0" w:space="0" w:color="auto"/>
              <w:left w:val="none" w:sz="0" w:space="0" w:color="auto"/>
              <w:bottom w:val="single" w:sz="8" w:space="0" w:color="auto"/>
              <w:right w:val="single" w:sz="12"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240" w:lineRule="atLeast"/>
              <w:rPr>
                <w:vanish w:val="0"/>
              </w:rPr>
            </w:pPr>
            <w:r>
              <w:rPr>
                <w:rFonts w:eastAsia="simsun"/>
              </w:rPr>
              <w:t xml:space="preserve">及时更换</w:t>
            </w:r>
          </w:p>
        </w:tc>
      </w:tr>
      <w:tr>
        <w:trPr>
          <w:trHeight w:val="90"/>
          <w:jc w:val="center"/>
          <w:divId w:val="99"/>
        </w:trPr>
        <w:tc>
          <w:tcPr>
            <w:tcW w:w="540" w:type="dxa"/>
            <w:tcBorders>
              <w:top w:val="none" w:sz="0" w:space="0" w:color="auto"/>
              <w:left w:val="single" w:sz="12"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00" w:lineRule="atLeast"/>
              <w:jc w:val="center"/>
              <w:rPr>
                <w:vanish w:val="0"/>
              </w:rPr>
            </w:pPr>
            <w:r>
              <w:t xml:space="preserve">4</w:t>
            </w:r>
          </w:p>
        </w:tc>
        <w:tc>
          <w:tcPr>
            <w:tcW w:w="978"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eastAsia="simsun"/>
              </w:rPr>
              <w:t xml:space="preserve">车辆</w:t>
            </w:r>
          </w:p>
          <w:p>
            <w:pPr>
              <w:pBdr>
                <w:top w:val="none" w:sz="0" w:space="0" w:color="auto"/>
                <w:left w:val="none" w:sz="0" w:space="0" w:color="auto"/>
                <w:bottom w:val="none" w:sz="0" w:space="0" w:color="auto"/>
                <w:right w:val="none" w:sz="0" w:space="0" w:color="auto"/>
              </w:pBdr>
              <w:shd w:val="clear" w:color="auto" w:fill="auto"/>
              <w:spacing w:beforeAutospacing="1" w:afterAutospacing="1" w:line="240" w:lineRule="atLeast"/>
              <w:jc w:val="center"/>
              <w:rPr>
                <w:vanish w:val="0"/>
              </w:rPr>
            </w:pPr>
            <w:r>
              <w:rPr>
                <w:rFonts w:eastAsia="simsun"/>
              </w:rPr>
              <w:t xml:space="preserve">加油</w:t>
            </w:r>
          </w:p>
        </w:tc>
        <w:tc>
          <w:tcPr>
            <w:tcW w:w="2481"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240" w:lineRule="atLeast"/>
              <w:rPr>
                <w:vanish w:val="0"/>
              </w:rPr>
            </w:pPr>
            <w:r>
              <w:rPr>
                <w:rFonts w:eastAsia="simsun"/>
              </w:rPr>
              <w:t xml:space="preserve">吸烟、接打手机等</w:t>
            </w:r>
          </w:p>
        </w:tc>
        <w:tc>
          <w:tcPr>
            <w:tcW w:w="1134"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240" w:lineRule="atLeast"/>
              <w:jc w:val="center"/>
              <w:rPr>
                <w:vanish w:val="0"/>
              </w:rPr>
            </w:pPr>
            <w:r>
              <w:rPr>
                <w:rFonts w:eastAsia="simsun"/>
              </w:rPr>
              <w:t xml:space="preserve">火灾爆炸</w:t>
            </w:r>
          </w:p>
        </w:tc>
        <w:tc>
          <w:tcPr>
            <w:tcW w:w="3969" w:type="dxa"/>
            <w:tcBorders>
              <w:top w:val="none" w:sz="0" w:space="0" w:color="auto"/>
              <w:left w:val="none" w:sz="0" w:space="0" w:color="auto"/>
              <w:bottom w:val="single" w:sz="8" w:space="0" w:color="auto"/>
              <w:right w:val="single" w:sz="12"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rPr>
              <w:t xml:space="preserve">严格遵守场站防火规定</w:t>
            </w:r>
          </w:p>
          <w:p>
            <w:pPr>
              <w:pBdr>
                <w:top w:val="none" w:sz="0" w:space="0" w:color="auto"/>
                <w:left w:val="none" w:sz="0" w:space="0" w:color="auto"/>
                <w:bottom w:val="none" w:sz="0" w:space="0" w:color="auto"/>
                <w:right w:val="none" w:sz="0" w:space="0" w:color="auto"/>
              </w:pBdr>
              <w:shd w:val="clear" w:color="auto" w:fill="auto"/>
              <w:spacing w:beforeAutospacing="1" w:afterAutospacing="1" w:line="240" w:lineRule="atLeast"/>
              <w:rPr>
                <w:vanish w:val="0"/>
              </w:rPr>
            </w:pPr>
            <w:r>
              <w:rPr>
                <w:rFonts w:eastAsia="simsun"/>
              </w:rPr>
              <w:t xml:space="preserve">加强人员教育</w:t>
            </w:r>
          </w:p>
        </w:tc>
      </w:tr>
      <w:tr>
        <w:trPr>
          <w:trHeight w:val="1017"/>
          <w:jc w:val="center"/>
          <w:divId w:val="99"/>
        </w:trPr>
        <w:tc>
          <w:tcPr>
            <w:tcW w:w="540" w:type="dxa"/>
            <w:tcBorders>
              <w:top w:val="none" w:sz="0" w:space="0" w:color="auto"/>
              <w:left w:val="single" w:sz="12"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00" w:lineRule="atLeast"/>
              <w:jc w:val="center"/>
              <w:rPr>
                <w:vanish w:val="0"/>
              </w:rPr>
            </w:pPr>
            <w:r>
              <w:t xml:space="preserve">5</w:t>
            </w:r>
          </w:p>
        </w:tc>
        <w:tc>
          <w:tcPr>
            <w:tcW w:w="978"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240" w:lineRule="atLeast"/>
              <w:jc w:val="center"/>
              <w:rPr>
                <w:vanish w:val="0"/>
              </w:rPr>
            </w:pPr>
            <w:r>
              <w:rPr>
                <w:rFonts w:eastAsia="simsun"/>
              </w:rPr>
              <w:t xml:space="preserve">车辆三田防火</w:t>
            </w:r>
          </w:p>
        </w:tc>
        <w:tc>
          <w:tcPr>
            <w:tcW w:w="2481"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240" w:lineRule="atLeast"/>
              <w:rPr>
                <w:vanish w:val="0"/>
              </w:rPr>
            </w:pPr>
            <w:r>
              <w:rPr>
                <w:rFonts w:eastAsia="simsun"/>
              </w:rPr>
              <w:t xml:space="preserve">高温烟气、火星</w:t>
            </w:r>
          </w:p>
        </w:tc>
        <w:tc>
          <w:tcPr>
            <w:tcW w:w="1134"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240" w:lineRule="atLeast"/>
              <w:jc w:val="center"/>
              <w:rPr>
                <w:vanish w:val="0"/>
              </w:rPr>
            </w:pPr>
            <w:r>
              <w:rPr>
                <w:rFonts w:eastAsia="simsun"/>
              </w:rPr>
              <w:t xml:space="preserve">火灾</w:t>
            </w:r>
          </w:p>
        </w:tc>
        <w:tc>
          <w:tcPr>
            <w:tcW w:w="3969" w:type="dxa"/>
            <w:tcBorders>
              <w:top w:val="none" w:sz="0" w:space="0" w:color="auto"/>
              <w:left w:val="none" w:sz="0" w:space="0" w:color="auto"/>
              <w:bottom w:val="single" w:sz="8" w:space="0" w:color="auto"/>
              <w:right w:val="single" w:sz="12"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240" w:lineRule="atLeast"/>
              <w:rPr>
                <w:vanish w:val="0"/>
              </w:rPr>
            </w:pPr>
            <w:r>
              <w:rPr>
                <w:rFonts w:eastAsia="simsun"/>
              </w:rPr>
              <w:t xml:space="preserve">所有施工车辆安装防火帽</w:t>
            </w:r>
          </w:p>
          <w:p>
            <w:pPr>
              <w:pBdr>
                <w:top w:val="none" w:sz="0" w:space="0" w:color="auto"/>
                <w:left w:val="none" w:sz="0" w:space="0" w:color="auto"/>
                <w:bottom w:val="none" w:sz="0" w:space="0" w:color="auto"/>
                <w:right w:val="none" w:sz="0" w:space="0" w:color="auto"/>
              </w:pBdr>
              <w:shd w:val="clear" w:color="auto" w:fill="auto"/>
              <w:spacing w:beforeAutospacing="1" w:afterAutospacing="1" w:line="240" w:lineRule="atLeast"/>
              <w:rPr>
                <w:vanish w:val="0"/>
              </w:rPr>
            </w:pPr>
            <w:r>
              <w:rPr>
                <w:rFonts w:eastAsia="simsun"/>
              </w:rPr>
              <w:t xml:space="preserve">定期检查</w:t>
            </w:r>
          </w:p>
        </w:tc>
      </w:tr>
      <w:tr>
        <w:trPr>
          <w:trHeight w:val="623"/>
          <w:jc w:val="center"/>
          <w:divId w:val="99"/>
        </w:trPr>
        <w:tc>
          <w:tcPr>
            <w:tcW w:w="540" w:type="dxa"/>
            <w:vMerge w:val="restart"/>
            <w:tcBorders>
              <w:top w:val="none" w:sz="0" w:space="0" w:color="auto"/>
              <w:left w:val="single" w:sz="12"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00" w:lineRule="atLeast"/>
              <w:jc w:val="center"/>
              <w:rPr>
                <w:vanish w:val="0"/>
              </w:rPr>
            </w:pPr>
            <w:r>
              <w:t xml:space="preserve"> </w:t>
            </w:r>
          </w:p>
          <w:p>
            <w:pPr>
              <w:pBdr>
                <w:top w:val="none" w:sz="0" w:space="0" w:color="auto"/>
                <w:left w:val="none" w:sz="0" w:space="0" w:color="auto"/>
                <w:bottom w:val="none" w:sz="0" w:space="0" w:color="auto"/>
                <w:right w:val="none" w:sz="0" w:space="0" w:color="auto"/>
              </w:pBdr>
              <w:shd w:val="clear" w:color="auto" w:fill="auto"/>
              <w:spacing w:beforeAutospacing="1" w:afterAutospacing="1" w:line="300" w:lineRule="atLeast"/>
              <w:jc w:val="center"/>
              <w:rPr>
                <w:vanish w:val="0"/>
              </w:rPr>
            </w:pPr>
            <w:r>
              <w:t xml:space="preserve"> </w:t>
            </w:r>
          </w:p>
          <w:p>
            <w:pPr>
              <w:pBdr>
                <w:top w:val="none" w:sz="0" w:space="0" w:color="auto"/>
                <w:left w:val="none" w:sz="0" w:space="0" w:color="auto"/>
                <w:bottom w:val="none" w:sz="0" w:space="0" w:color="auto"/>
                <w:right w:val="none" w:sz="0" w:space="0" w:color="auto"/>
              </w:pBdr>
              <w:shd w:val="clear" w:color="auto" w:fill="auto"/>
              <w:spacing w:beforeAutospacing="1" w:afterAutospacing="1" w:line="300" w:lineRule="atLeast"/>
              <w:jc w:val="center"/>
              <w:rPr>
                <w:vanish w:val="0"/>
              </w:rPr>
            </w:pPr>
            <w:r>
              <w:t xml:space="preserve"> </w:t>
            </w:r>
          </w:p>
          <w:p>
            <w:pPr>
              <w:pBdr>
                <w:top w:val="none" w:sz="0" w:space="0" w:color="auto"/>
                <w:left w:val="none" w:sz="0" w:space="0" w:color="auto"/>
                <w:bottom w:val="none" w:sz="0" w:space="0" w:color="auto"/>
                <w:right w:val="none" w:sz="0" w:space="0" w:color="auto"/>
              </w:pBdr>
              <w:shd w:val="clear" w:color="auto" w:fill="auto"/>
              <w:spacing w:beforeAutospacing="1" w:afterAutospacing="1" w:line="300" w:lineRule="atLeast"/>
              <w:jc w:val="center"/>
              <w:rPr>
                <w:vanish w:val="0"/>
              </w:rPr>
            </w:pPr>
            <w:r>
              <w:t xml:space="preserve"> </w:t>
            </w:r>
          </w:p>
          <w:p>
            <w:pPr>
              <w:pBdr>
                <w:top w:val="none" w:sz="0" w:space="0" w:color="auto"/>
                <w:left w:val="none" w:sz="0" w:space="0" w:color="auto"/>
                <w:bottom w:val="none" w:sz="0" w:space="0" w:color="auto"/>
                <w:right w:val="none" w:sz="0" w:space="0" w:color="auto"/>
              </w:pBdr>
              <w:shd w:val="clear" w:color="auto" w:fill="auto"/>
              <w:spacing w:beforeAutospacing="1" w:afterAutospacing="1" w:line="300" w:lineRule="atLeast"/>
              <w:jc w:val="center"/>
              <w:rPr>
                <w:vanish w:val="0"/>
              </w:rPr>
            </w:pPr>
            <w:r>
              <w:t xml:space="preserve"> </w:t>
            </w:r>
          </w:p>
          <w:p>
            <w:pPr>
              <w:pBdr>
                <w:top w:val="none" w:sz="0" w:space="0" w:color="auto"/>
                <w:left w:val="none" w:sz="0" w:space="0" w:color="auto"/>
                <w:bottom w:val="none" w:sz="0" w:space="0" w:color="auto"/>
                <w:right w:val="none" w:sz="0" w:space="0" w:color="auto"/>
              </w:pBdr>
              <w:shd w:val="clear" w:color="auto" w:fill="auto"/>
              <w:spacing w:beforeAutospacing="1" w:afterAutospacing="1" w:line="300" w:lineRule="atLeast"/>
              <w:jc w:val="center"/>
              <w:rPr>
                <w:vanish w:val="0"/>
              </w:rPr>
            </w:pPr>
            <w:r>
              <w:t xml:space="preserve"> </w:t>
            </w:r>
          </w:p>
          <w:p>
            <w:pPr>
              <w:pBdr>
                <w:top w:val="none" w:sz="0" w:space="0" w:color="auto"/>
                <w:left w:val="none" w:sz="0" w:space="0" w:color="auto"/>
                <w:bottom w:val="none" w:sz="0" w:space="0" w:color="auto"/>
                <w:right w:val="none" w:sz="0" w:space="0" w:color="auto"/>
              </w:pBdr>
              <w:shd w:val="clear" w:color="auto" w:fill="auto"/>
              <w:spacing w:beforeAutospacing="1" w:afterAutospacing="1" w:line="300" w:lineRule="atLeast"/>
              <w:jc w:val="center"/>
              <w:rPr>
                <w:vanish w:val="0"/>
              </w:rPr>
            </w:pPr>
            <w:r>
              <w:t xml:space="preserve"> </w:t>
            </w:r>
          </w:p>
          <w:p>
            <w:pPr>
              <w:pBdr>
                <w:top w:val="none" w:sz="0" w:space="0" w:color="auto"/>
                <w:left w:val="none" w:sz="0" w:space="0" w:color="auto"/>
                <w:bottom w:val="none" w:sz="0" w:space="0" w:color="auto"/>
                <w:right w:val="none" w:sz="0" w:space="0" w:color="auto"/>
              </w:pBdr>
              <w:shd w:val="clear" w:color="auto" w:fill="auto"/>
              <w:spacing w:beforeAutospacing="1" w:afterAutospacing="1" w:line="300" w:lineRule="atLeast"/>
              <w:jc w:val="center"/>
              <w:rPr>
                <w:vanish w:val="0"/>
              </w:rPr>
            </w:pPr>
            <w:r>
              <w:t xml:space="preserve"> </w:t>
            </w:r>
          </w:p>
          <w:p>
            <w:pPr>
              <w:pBdr>
                <w:top w:val="none" w:sz="0" w:space="0" w:color="auto"/>
                <w:left w:val="none" w:sz="0" w:space="0" w:color="auto"/>
                <w:bottom w:val="none" w:sz="0" w:space="0" w:color="auto"/>
                <w:right w:val="none" w:sz="0" w:space="0" w:color="auto"/>
              </w:pBdr>
              <w:shd w:val="clear" w:color="auto" w:fill="auto"/>
              <w:spacing w:beforeAutospacing="1" w:afterAutospacing="1" w:line="300" w:lineRule="atLeast"/>
              <w:jc w:val="center"/>
              <w:rPr>
                <w:vanish w:val="0"/>
              </w:rPr>
            </w:pPr>
            <w:r>
              <w:t xml:space="preserve"> </w:t>
            </w:r>
          </w:p>
          <w:p>
            <w:pPr>
              <w:pBdr>
                <w:top w:val="none" w:sz="0" w:space="0" w:color="auto"/>
                <w:left w:val="none" w:sz="0" w:space="0" w:color="auto"/>
                <w:bottom w:val="none" w:sz="0" w:space="0" w:color="auto"/>
                <w:right w:val="none" w:sz="0" w:space="0" w:color="auto"/>
              </w:pBdr>
              <w:shd w:val="clear" w:color="auto" w:fill="auto"/>
              <w:spacing w:beforeAutospacing="1" w:afterAutospacing="1" w:line="300" w:lineRule="atLeast"/>
              <w:jc w:val="center"/>
              <w:rPr>
                <w:vanish w:val="0"/>
              </w:rPr>
            </w:pPr>
            <w:r>
              <w:t xml:space="preserve"> </w:t>
            </w:r>
          </w:p>
          <w:p>
            <w:pPr>
              <w:pBdr>
                <w:top w:val="none" w:sz="0" w:space="0" w:color="auto"/>
                <w:left w:val="none" w:sz="0" w:space="0" w:color="auto"/>
                <w:bottom w:val="none" w:sz="0" w:space="0" w:color="auto"/>
                <w:right w:val="none" w:sz="0" w:space="0" w:color="auto"/>
              </w:pBdr>
              <w:shd w:val="clear" w:color="auto" w:fill="auto"/>
              <w:spacing w:beforeAutospacing="1" w:afterAutospacing="1" w:line="300" w:lineRule="atLeast"/>
              <w:jc w:val="center"/>
              <w:rPr>
                <w:vanish w:val="0"/>
              </w:rPr>
            </w:pPr>
            <w:r>
              <w:t xml:space="preserve"> </w:t>
            </w:r>
          </w:p>
          <w:p>
            <w:pPr>
              <w:pBdr>
                <w:top w:val="none" w:sz="0" w:space="0" w:color="auto"/>
                <w:left w:val="none" w:sz="0" w:space="0" w:color="auto"/>
                <w:bottom w:val="none" w:sz="0" w:space="0" w:color="auto"/>
                <w:right w:val="none" w:sz="0" w:space="0" w:color="auto"/>
              </w:pBdr>
              <w:shd w:val="clear" w:color="auto" w:fill="auto"/>
              <w:spacing w:beforeAutospacing="1" w:afterAutospacing="1" w:line="300" w:lineRule="atLeast"/>
              <w:jc w:val="center"/>
              <w:rPr>
                <w:vanish w:val="0"/>
              </w:rPr>
            </w:pPr>
            <w:r>
              <w:t xml:space="preserve"> </w:t>
            </w:r>
          </w:p>
          <w:p>
            <w:pPr>
              <w:pBdr>
                <w:top w:val="none" w:sz="0" w:space="0" w:color="auto"/>
                <w:left w:val="none" w:sz="0" w:space="0" w:color="auto"/>
                <w:bottom w:val="none" w:sz="0" w:space="0" w:color="auto"/>
                <w:right w:val="none" w:sz="0" w:space="0" w:color="auto"/>
              </w:pBdr>
              <w:shd w:val="clear" w:color="auto" w:fill="auto"/>
              <w:spacing w:beforeAutospacing="1" w:afterAutospacing="1" w:line="300" w:lineRule="atLeast"/>
              <w:jc w:val="center"/>
              <w:rPr>
                <w:vanish w:val="0"/>
              </w:rPr>
            </w:pPr>
            <w:r>
              <w:t xml:space="preserve"> </w:t>
            </w:r>
          </w:p>
          <w:p>
            <w:pPr>
              <w:pBdr>
                <w:top w:val="none" w:sz="0" w:space="0" w:color="auto"/>
                <w:left w:val="none" w:sz="0" w:space="0" w:color="auto"/>
                <w:bottom w:val="none" w:sz="0" w:space="0" w:color="auto"/>
                <w:right w:val="none" w:sz="0" w:space="0" w:color="auto"/>
              </w:pBdr>
              <w:shd w:val="clear" w:color="auto" w:fill="auto"/>
              <w:spacing w:beforeAutospacing="1" w:afterAutospacing="1" w:line="300" w:lineRule="atLeast"/>
              <w:jc w:val="center"/>
              <w:rPr>
                <w:vanish w:val="0"/>
              </w:rPr>
            </w:pPr>
            <w:r>
              <w:t xml:space="preserve"> </w:t>
            </w:r>
          </w:p>
          <w:p>
            <w:pPr>
              <w:pBdr>
                <w:top w:val="none" w:sz="0" w:space="0" w:color="auto"/>
                <w:left w:val="none" w:sz="0" w:space="0" w:color="auto"/>
                <w:bottom w:val="none" w:sz="0" w:space="0" w:color="auto"/>
                <w:right w:val="none" w:sz="0" w:space="0" w:color="auto"/>
              </w:pBdr>
              <w:shd w:val="clear" w:color="auto" w:fill="auto"/>
              <w:spacing w:beforeAutospacing="1" w:afterAutospacing="1" w:line="300" w:lineRule="atLeast"/>
              <w:jc w:val="center"/>
              <w:rPr>
                <w:vanish w:val="0"/>
              </w:rPr>
            </w:pPr>
            <w:r>
              <w:t xml:space="preserve">6</w:t>
            </w:r>
          </w:p>
        </w:tc>
        <w:tc>
          <w:tcPr>
            <w:tcW w:w="978" w:type="dxa"/>
            <w:vMerge w:val="restart"/>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276" w:lineRule="auto"/>
              <w:jc w:val="center"/>
              <w:rPr>
                <w:vanish w:val="0"/>
              </w:rPr>
            </w:pPr>
            <w:r>
              <w:t xml:space="preserve"> </w:t>
            </w:r>
          </w:p>
          <w:p>
            <w:pPr>
              <w:pBdr>
                <w:top w:val="none" w:sz="0" w:space="0" w:color="auto"/>
                <w:left w:val="none" w:sz="0" w:space="0" w:color="auto"/>
                <w:bottom w:val="none" w:sz="0" w:space="0" w:color="auto"/>
                <w:right w:val="none" w:sz="0" w:space="0" w:color="auto"/>
              </w:pBdr>
              <w:shd w:val="clear" w:color="auto" w:fill="auto"/>
              <w:spacing w:beforeAutospacing="1" w:afterAutospacing="1" w:line="276" w:lineRule="auto"/>
              <w:jc w:val="center"/>
              <w:rPr>
                <w:vanish w:val="0"/>
              </w:rPr>
            </w:pPr>
            <w:r>
              <w:t xml:space="preserve"> </w:t>
            </w:r>
          </w:p>
          <w:p>
            <w:pPr>
              <w:pBdr>
                <w:top w:val="none" w:sz="0" w:space="0" w:color="auto"/>
                <w:left w:val="none" w:sz="0" w:space="0" w:color="auto"/>
                <w:bottom w:val="none" w:sz="0" w:space="0" w:color="auto"/>
                <w:right w:val="none" w:sz="0" w:space="0" w:color="auto"/>
              </w:pBdr>
              <w:shd w:val="clear" w:color="auto" w:fill="auto"/>
              <w:spacing w:beforeAutospacing="1" w:afterAutospacing="1" w:line="276" w:lineRule="auto"/>
              <w:jc w:val="center"/>
              <w:rPr>
                <w:vanish w:val="0"/>
              </w:rPr>
            </w:pPr>
            <w:r>
              <w:t xml:space="preserve"> </w:t>
            </w:r>
          </w:p>
          <w:p>
            <w:pPr>
              <w:pBdr>
                <w:top w:val="none" w:sz="0" w:space="0" w:color="auto"/>
                <w:left w:val="none" w:sz="0" w:space="0" w:color="auto"/>
                <w:bottom w:val="none" w:sz="0" w:space="0" w:color="auto"/>
                <w:right w:val="none" w:sz="0" w:space="0" w:color="auto"/>
              </w:pBdr>
              <w:shd w:val="clear" w:color="auto" w:fill="auto"/>
              <w:spacing w:beforeAutospacing="1" w:afterAutospacing="1" w:line="276" w:lineRule="auto"/>
              <w:jc w:val="center"/>
              <w:rPr>
                <w:vanish w:val="0"/>
              </w:rPr>
            </w:pPr>
            <w:r>
              <w:t xml:space="preserve"> </w:t>
            </w:r>
          </w:p>
          <w:p>
            <w:pPr>
              <w:pBdr>
                <w:top w:val="none" w:sz="0" w:space="0" w:color="auto"/>
                <w:left w:val="none" w:sz="0" w:space="0" w:color="auto"/>
                <w:bottom w:val="none" w:sz="0" w:space="0" w:color="auto"/>
                <w:right w:val="none" w:sz="0" w:space="0" w:color="auto"/>
              </w:pBdr>
              <w:shd w:val="clear" w:color="auto" w:fill="auto"/>
              <w:spacing w:beforeAutospacing="1" w:afterAutospacing="1" w:line="276" w:lineRule="auto"/>
              <w:jc w:val="center"/>
              <w:rPr>
                <w:vanish w:val="0"/>
              </w:rPr>
            </w:pPr>
            <w:r>
              <w:t xml:space="preserve"> </w:t>
            </w:r>
          </w:p>
          <w:p>
            <w:pPr>
              <w:pBdr>
                <w:top w:val="none" w:sz="0" w:space="0" w:color="auto"/>
                <w:left w:val="none" w:sz="0" w:space="0" w:color="auto"/>
                <w:bottom w:val="none" w:sz="0" w:space="0" w:color="auto"/>
                <w:right w:val="none" w:sz="0" w:space="0" w:color="auto"/>
              </w:pBdr>
              <w:shd w:val="clear" w:color="auto" w:fill="auto"/>
              <w:spacing w:beforeAutospacing="1" w:afterAutospacing="1" w:line="276" w:lineRule="auto"/>
              <w:jc w:val="center"/>
              <w:rPr>
                <w:vanish w:val="0"/>
              </w:rPr>
            </w:pPr>
            <w:r>
              <w:t xml:space="preserve"> </w:t>
            </w:r>
          </w:p>
          <w:p>
            <w:pPr>
              <w:pBdr>
                <w:top w:val="none" w:sz="0" w:space="0" w:color="auto"/>
                <w:left w:val="none" w:sz="0" w:space="0" w:color="auto"/>
                <w:bottom w:val="none" w:sz="0" w:space="0" w:color="auto"/>
                <w:right w:val="none" w:sz="0" w:space="0" w:color="auto"/>
              </w:pBdr>
              <w:shd w:val="clear" w:color="auto" w:fill="auto"/>
              <w:spacing w:beforeAutospacing="1" w:afterAutospacing="1" w:line="276" w:lineRule="auto"/>
              <w:jc w:val="center"/>
              <w:rPr>
                <w:vanish w:val="0"/>
              </w:rPr>
            </w:pPr>
            <w:r>
              <w:t xml:space="preserve"> </w:t>
            </w:r>
          </w:p>
          <w:p>
            <w:pPr>
              <w:pBdr>
                <w:top w:val="none" w:sz="0" w:space="0" w:color="auto"/>
                <w:left w:val="none" w:sz="0" w:space="0" w:color="auto"/>
                <w:bottom w:val="none" w:sz="0" w:space="0" w:color="auto"/>
                <w:right w:val="none" w:sz="0" w:space="0" w:color="auto"/>
              </w:pBdr>
              <w:shd w:val="clear" w:color="auto" w:fill="auto"/>
              <w:spacing w:beforeAutospacing="1" w:afterAutospacing="1" w:line="276" w:lineRule="auto"/>
              <w:jc w:val="center"/>
              <w:rPr>
                <w:vanish w:val="0"/>
              </w:rPr>
            </w:pPr>
            <w:r>
              <w:t xml:space="preserve"> </w:t>
            </w:r>
          </w:p>
          <w:p>
            <w:pPr>
              <w:pBdr>
                <w:top w:val="none" w:sz="0" w:space="0" w:color="auto"/>
                <w:left w:val="none" w:sz="0" w:space="0" w:color="auto"/>
                <w:bottom w:val="none" w:sz="0" w:space="0" w:color="auto"/>
                <w:right w:val="none" w:sz="0" w:space="0" w:color="auto"/>
              </w:pBdr>
              <w:shd w:val="clear" w:color="auto" w:fill="auto"/>
              <w:spacing w:beforeAutospacing="1" w:afterAutospacing="1" w:line="276" w:lineRule="auto"/>
              <w:jc w:val="center"/>
              <w:rPr>
                <w:vanish w:val="0"/>
              </w:rPr>
            </w:pPr>
            <w:r>
              <w:t xml:space="preserve"> </w:t>
            </w:r>
          </w:p>
          <w:p>
            <w:pPr>
              <w:pBdr>
                <w:top w:val="none" w:sz="0" w:space="0" w:color="auto"/>
                <w:left w:val="none" w:sz="0" w:space="0" w:color="auto"/>
                <w:bottom w:val="none" w:sz="0" w:space="0" w:color="auto"/>
                <w:right w:val="none" w:sz="0" w:space="0" w:color="auto"/>
              </w:pBdr>
              <w:shd w:val="clear" w:color="auto" w:fill="auto"/>
              <w:spacing w:beforeAutospacing="1" w:afterAutospacing="1" w:line="276" w:lineRule="auto"/>
              <w:jc w:val="center"/>
              <w:rPr>
                <w:vanish w:val="0"/>
              </w:rPr>
            </w:pPr>
            <w:r>
              <w:t xml:space="preserve"> </w:t>
            </w:r>
          </w:p>
          <w:p>
            <w:pPr>
              <w:pBdr>
                <w:top w:val="none" w:sz="0" w:space="0" w:color="auto"/>
                <w:left w:val="none" w:sz="0" w:space="0" w:color="auto"/>
                <w:bottom w:val="none" w:sz="0" w:space="0" w:color="auto"/>
                <w:right w:val="none" w:sz="0" w:space="0" w:color="auto"/>
              </w:pBdr>
              <w:shd w:val="clear" w:color="auto" w:fill="auto"/>
              <w:spacing w:beforeAutospacing="1" w:afterAutospacing="1" w:line="276" w:lineRule="auto"/>
              <w:jc w:val="center"/>
              <w:rPr>
                <w:vanish w:val="0"/>
              </w:rPr>
            </w:pPr>
            <w:r>
              <w:t xml:space="preserve"> </w:t>
            </w:r>
          </w:p>
          <w:p>
            <w:pPr>
              <w:pBdr>
                <w:top w:val="none" w:sz="0" w:space="0" w:color="auto"/>
                <w:left w:val="none" w:sz="0" w:space="0" w:color="auto"/>
                <w:bottom w:val="none" w:sz="0" w:space="0" w:color="auto"/>
                <w:right w:val="none" w:sz="0" w:space="0" w:color="auto"/>
              </w:pBdr>
              <w:shd w:val="clear" w:color="auto" w:fill="auto"/>
              <w:spacing w:beforeAutospacing="1" w:afterAutospacing="1" w:line="276" w:lineRule="auto"/>
              <w:jc w:val="center"/>
              <w:rPr>
                <w:vanish w:val="0"/>
              </w:rPr>
            </w:pPr>
            <w:r>
              <w:rPr>
                <w:rFonts w:eastAsia="simsun"/>
              </w:rPr>
              <w:t xml:space="preserve">吊装作业</w:t>
            </w:r>
          </w:p>
        </w:tc>
        <w:tc>
          <w:tcPr>
            <w:tcW w:w="2481"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240" w:lineRule="atLeast"/>
              <w:rPr>
                <w:vanish w:val="0"/>
              </w:rPr>
            </w:pPr>
            <w:r>
              <w:rPr>
                <w:rFonts w:eastAsia="simsun"/>
              </w:rPr>
              <w:t xml:space="preserve">违章作业</w:t>
            </w:r>
          </w:p>
        </w:tc>
        <w:tc>
          <w:tcPr>
            <w:tcW w:w="1134"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240" w:lineRule="atLeast"/>
              <w:rPr>
                <w:vanish w:val="0"/>
              </w:rPr>
            </w:pPr>
            <w:r>
              <w:rPr>
                <w:rFonts w:eastAsia="simsun"/>
              </w:rPr>
              <w:t xml:space="preserve">人身伤害</w:t>
            </w:r>
          </w:p>
        </w:tc>
        <w:tc>
          <w:tcPr>
            <w:tcW w:w="3969" w:type="dxa"/>
            <w:tcBorders>
              <w:top w:val="none" w:sz="0" w:space="0" w:color="auto"/>
              <w:left w:val="none" w:sz="0" w:space="0" w:color="auto"/>
              <w:bottom w:val="single" w:sz="8" w:space="0" w:color="auto"/>
              <w:right w:val="single" w:sz="12"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240" w:lineRule="atLeast"/>
              <w:rPr>
                <w:vanish w:val="0"/>
              </w:rPr>
            </w:pPr>
            <w:r>
              <w:rPr>
                <w:rFonts w:eastAsia="simsun"/>
              </w:rPr>
              <w:t xml:space="preserve">现场按规定布置安全作业区，并摆放施工警示牌，装卸过程中，严格按照制定的健康安全环境施工方案实施</w:t>
            </w:r>
            <w:r>
              <w:rPr>
                <w:rFonts w:eastAsia="simsun"/>
              </w:rPr>
              <w:t xml:space="preserve">；</w:t>
            </w:r>
          </w:p>
        </w:tc>
      </w:tr>
      <w:tr>
        <w:trPr>
          <w:trHeight w:val="623"/>
          <w:jc w:val="center"/>
          <w:divId w:val="99"/>
        </w:trPr>
        <w:tc>
          <w:tcPr>
            <w:tcW w:w="540" w:type="dxa"/>
            <w:vMerge/>
            <w:tcBorders>
              <w:top w:val="none" w:sz="0" w:space="0" w:color="auto"/>
              <w:left w:val="single" w:sz="12" w:space="0" w:color="auto"/>
              <w:bottom w:val="single" w:sz="8" w:space="0" w:color="auto"/>
              <w:right w:val="single" w:sz="8" w:space="0" w:color="auto"/>
            </w:tcBorders>
            <w:tcMar>
              <w:top w:w="0" w:type="dxa"/>
              <w:left w:w="108" w:type="dxa"/>
              <w:bottom w:w="0" w:type="dxa"/>
              <w:right w:w="108" w:type="dxa"/>
            </w:tcMar>
            <w:vAlign w:val="center"/>
          </w:tcPr>
          <w:p>
            <w:pPr/>
          </w:p>
        </w:tc>
        <w:tc>
          <w:tcPr>
            <w:tcW w:w="978" w:type="dxa"/>
            <w:vMerge/>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
        </w:tc>
        <w:tc>
          <w:tcPr>
            <w:tcW w:w="2481"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240" w:lineRule="atLeast"/>
              <w:rPr>
                <w:vanish w:val="0"/>
              </w:rPr>
            </w:pPr>
            <w:r>
              <w:rPr>
                <w:rFonts w:eastAsia="simsun"/>
                <w:color w:val="000000"/>
                <w:sz w:val="20"/>
              </w:rPr>
              <w:t xml:space="preserve">吊装钢丝绳不标准、损坏</w:t>
            </w:r>
          </w:p>
        </w:tc>
        <w:tc>
          <w:tcPr>
            <w:tcW w:w="1134"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240" w:lineRule="atLeast"/>
              <w:jc w:val="center"/>
              <w:rPr>
                <w:vanish w:val="0"/>
              </w:rPr>
            </w:pPr>
            <w:r>
              <w:rPr>
                <w:rFonts w:eastAsia="simsun"/>
                <w:color w:val="000000"/>
                <w:sz w:val="20"/>
              </w:rPr>
              <w:t xml:space="preserve">物体打击</w:t>
            </w:r>
          </w:p>
        </w:tc>
        <w:tc>
          <w:tcPr>
            <w:tcW w:w="3969" w:type="dxa"/>
            <w:tcBorders>
              <w:top w:val="none" w:sz="0" w:space="0" w:color="auto"/>
              <w:left w:val="none" w:sz="0" w:space="0" w:color="auto"/>
              <w:bottom w:val="single" w:sz="8" w:space="0" w:color="auto"/>
              <w:right w:val="single" w:sz="12"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240" w:lineRule="atLeast"/>
              <w:rPr>
                <w:vanish w:val="0"/>
              </w:rPr>
            </w:pPr>
            <w:r>
              <w:rPr>
                <w:rFonts w:eastAsia="simsun"/>
              </w:rPr>
              <w:t xml:space="preserve">定期检查更换</w:t>
            </w:r>
          </w:p>
        </w:tc>
      </w:tr>
      <w:tr>
        <w:trPr>
          <w:trHeight w:val="623"/>
          <w:jc w:val="center"/>
          <w:divId w:val="99"/>
        </w:trPr>
        <w:tc>
          <w:tcPr>
            <w:tcW w:w="540" w:type="dxa"/>
            <w:vMerge/>
            <w:tcBorders>
              <w:top w:val="none" w:sz="0" w:space="0" w:color="auto"/>
              <w:left w:val="single" w:sz="12" w:space="0" w:color="auto"/>
              <w:bottom w:val="single" w:sz="8" w:space="0" w:color="auto"/>
              <w:right w:val="single" w:sz="8" w:space="0" w:color="auto"/>
            </w:tcBorders>
            <w:tcMar>
              <w:top w:w="0" w:type="dxa"/>
              <w:left w:w="108" w:type="dxa"/>
              <w:bottom w:w="0" w:type="dxa"/>
              <w:right w:w="108" w:type="dxa"/>
            </w:tcMar>
            <w:vAlign w:val="center"/>
          </w:tcPr>
          <w:p>
            <w:pPr/>
          </w:p>
        </w:tc>
        <w:tc>
          <w:tcPr>
            <w:tcW w:w="978" w:type="dxa"/>
            <w:vMerge/>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
        </w:tc>
        <w:tc>
          <w:tcPr>
            <w:tcW w:w="2481"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240" w:lineRule="atLeast"/>
              <w:rPr>
                <w:vanish w:val="0"/>
              </w:rPr>
            </w:pPr>
            <w:r>
              <w:rPr>
                <w:rFonts w:eastAsia="simsun"/>
                <w:color w:val="000000"/>
                <w:sz w:val="20"/>
              </w:rPr>
              <w:t xml:space="preserve">吊点不牢、吊物捆绑不牢</w:t>
            </w:r>
          </w:p>
        </w:tc>
        <w:tc>
          <w:tcPr>
            <w:tcW w:w="1134"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240" w:lineRule="atLeast"/>
              <w:jc w:val="center"/>
              <w:rPr>
                <w:vanish w:val="0"/>
              </w:rPr>
            </w:pPr>
            <w:r>
              <w:rPr>
                <w:rFonts w:eastAsia="simsun"/>
                <w:color w:val="000000"/>
                <w:sz w:val="20"/>
              </w:rPr>
              <w:t xml:space="preserve">物体打击</w:t>
            </w:r>
          </w:p>
        </w:tc>
        <w:tc>
          <w:tcPr>
            <w:tcW w:w="3969" w:type="dxa"/>
            <w:tcBorders>
              <w:top w:val="none" w:sz="0" w:space="0" w:color="auto"/>
              <w:left w:val="none" w:sz="0" w:space="0" w:color="auto"/>
              <w:bottom w:val="single" w:sz="8" w:space="0" w:color="auto"/>
              <w:right w:val="single" w:sz="12"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240" w:lineRule="atLeast"/>
              <w:rPr>
                <w:vanish w:val="0"/>
              </w:rPr>
            </w:pPr>
            <w:r>
              <w:rPr>
                <w:rFonts w:eastAsia="simsun"/>
              </w:rPr>
              <w:t xml:space="preserve">起吊前做好试吊</w:t>
            </w:r>
          </w:p>
        </w:tc>
      </w:tr>
      <w:tr>
        <w:trPr>
          <w:trHeight w:val="623"/>
          <w:jc w:val="center"/>
          <w:divId w:val="99"/>
        </w:trPr>
        <w:tc>
          <w:tcPr>
            <w:tcW w:w="540" w:type="dxa"/>
            <w:vMerge/>
            <w:tcBorders>
              <w:top w:val="none" w:sz="0" w:space="0" w:color="auto"/>
              <w:left w:val="single" w:sz="12" w:space="0" w:color="auto"/>
              <w:bottom w:val="single" w:sz="8" w:space="0" w:color="auto"/>
              <w:right w:val="single" w:sz="8" w:space="0" w:color="auto"/>
            </w:tcBorders>
            <w:tcMar>
              <w:top w:w="0" w:type="dxa"/>
              <w:left w:w="108" w:type="dxa"/>
              <w:bottom w:w="0" w:type="dxa"/>
              <w:right w:w="108" w:type="dxa"/>
            </w:tcMar>
            <w:vAlign w:val="center"/>
          </w:tcPr>
          <w:p>
            <w:pPr/>
          </w:p>
        </w:tc>
        <w:tc>
          <w:tcPr>
            <w:tcW w:w="978" w:type="dxa"/>
            <w:vMerge/>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
        </w:tc>
        <w:tc>
          <w:tcPr>
            <w:tcW w:w="2481"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240" w:lineRule="atLeast"/>
              <w:rPr>
                <w:vanish w:val="0"/>
              </w:rPr>
            </w:pPr>
            <w:r>
              <w:rPr>
                <w:rFonts w:eastAsia="simsun"/>
                <w:color w:val="000000"/>
                <w:sz w:val="20"/>
              </w:rPr>
              <w:t xml:space="preserve">离吊物太近</w:t>
            </w:r>
          </w:p>
        </w:tc>
        <w:tc>
          <w:tcPr>
            <w:tcW w:w="1134"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240" w:lineRule="atLeast"/>
              <w:jc w:val="center"/>
              <w:rPr>
                <w:vanish w:val="0"/>
              </w:rPr>
            </w:pPr>
            <w:r>
              <w:rPr>
                <w:rFonts w:eastAsia="simsun"/>
                <w:color w:val="000000"/>
                <w:sz w:val="20"/>
              </w:rPr>
              <w:t xml:space="preserve">物体打击</w:t>
            </w:r>
          </w:p>
        </w:tc>
        <w:tc>
          <w:tcPr>
            <w:tcW w:w="3969" w:type="dxa"/>
            <w:tcBorders>
              <w:top w:val="none" w:sz="0" w:space="0" w:color="auto"/>
              <w:left w:val="none" w:sz="0" w:space="0" w:color="auto"/>
              <w:bottom w:val="single" w:sz="8" w:space="0" w:color="auto"/>
              <w:right w:val="single" w:sz="12"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240" w:lineRule="atLeast"/>
              <w:rPr>
                <w:vanish w:val="0"/>
              </w:rPr>
            </w:pPr>
            <w:r>
              <w:rPr>
                <w:rFonts w:eastAsia="simsun"/>
              </w:rPr>
              <w:t xml:space="preserve">使用牵引绳</w:t>
            </w:r>
          </w:p>
        </w:tc>
      </w:tr>
      <w:tr>
        <w:trPr>
          <w:trHeight w:val="623"/>
          <w:jc w:val="center"/>
          <w:divId w:val="99"/>
        </w:trPr>
        <w:tc>
          <w:tcPr>
            <w:tcW w:w="540" w:type="dxa"/>
            <w:vMerge/>
            <w:tcBorders>
              <w:top w:val="none" w:sz="0" w:space="0" w:color="auto"/>
              <w:left w:val="single" w:sz="12" w:space="0" w:color="auto"/>
              <w:bottom w:val="single" w:sz="8" w:space="0" w:color="auto"/>
              <w:right w:val="single" w:sz="8" w:space="0" w:color="auto"/>
            </w:tcBorders>
            <w:tcMar>
              <w:top w:w="0" w:type="dxa"/>
              <w:left w:w="108" w:type="dxa"/>
              <w:bottom w:w="0" w:type="dxa"/>
              <w:right w:w="108" w:type="dxa"/>
            </w:tcMar>
            <w:vAlign w:val="center"/>
          </w:tcPr>
          <w:p>
            <w:pPr/>
          </w:p>
        </w:tc>
        <w:tc>
          <w:tcPr>
            <w:tcW w:w="978" w:type="dxa"/>
            <w:vMerge/>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
        </w:tc>
        <w:tc>
          <w:tcPr>
            <w:tcW w:w="2481"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240" w:lineRule="atLeast"/>
              <w:rPr>
                <w:vanish w:val="0"/>
              </w:rPr>
            </w:pPr>
            <w:r>
              <w:rPr>
                <w:rFonts w:eastAsia="simsun"/>
                <w:color w:val="000000"/>
                <w:sz w:val="20"/>
              </w:rPr>
              <w:t xml:space="preserve">吊车超负荷提升</w:t>
            </w:r>
          </w:p>
        </w:tc>
        <w:tc>
          <w:tcPr>
            <w:tcW w:w="1134"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240" w:lineRule="atLeast"/>
              <w:jc w:val="center"/>
              <w:rPr>
                <w:vanish w:val="0"/>
              </w:rPr>
            </w:pPr>
            <w:r>
              <w:rPr>
                <w:rFonts w:eastAsia="simsun"/>
                <w:color w:val="000000"/>
                <w:sz w:val="20"/>
              </w:rPr>
              <w:t xml:space="preserve">物体打击</w:t>
            </w:r>
          </w:p>
        </w:tc>
        <w:tc>
          <w:tcPr>
            <w:tcW w:w="3969" w:type="dxa"/>
            <w:tcBorders>
              <w:top w:val="none" w:sz="0" w:space="0" w:color="auto"/>
              <w:left w:val="none" w:sz="0" w:space="0" w:color="auto"/>
              <w:bottom w:val="single" w:sz="8" w:space="0" w:color="auto"/>
              <w:right w:val="single" w:sz="12"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240" w:lineRule="atLeast"/>
              <w:rPr>
                <w:vanish w:val="0"/>
              </w:rPr>
            </w:pPr>
            <w:r>
              <w:rPr>
                <w:rFonts w:eastAsia="simsun"/>
              </w:rPr>
              <w:t xml:space="preserve">严禁超负荷</w:t>
            </w:r>
          </w:p>
        </w:tc>
      </w:tr>
      <w:tr>
        <w:trPr>
          <w:trHeight w:val="623"/>
          <w:jc w:val="center"/>
          <w:divId w:val="99"/>
        </w:trPr>
        <w:tc>
          <w:tcPr>
            <w:tcW w:w="540" w:type="dxa"/>
            <w:vMerge/>
            <w:tcBorders>
              <w:top w:val="none" w:sz="0" w:space="0" w:color="auto"/>
              <w:left w:val="single" w:sz="12" w:space="0" w:color="auto"/>
              <w:bottom w:val="single" w:sz="8" w:space="0" w:color="auto"/>
              <w:right w:val="single" w:sz="8" w:space="0" w:color="auto"/>
            </w:tcBorders>
            <w:tcMar>
              <w:top w:w="0" w:type="dxa"/>
              <w:left w:w="108" w:type="dxa"/>
              <w:bottom w:w="0" w:type="dxa"/>
              <w:right w:w="108" w:type="dxa"/>
            </w:tcMar>
            <w:vAlign w:val="center"/>
          </w:tcPr>
          <w:p>
            <w:pPr/>
          </w:p>
        </w:tc>
        <w:tc>
          <w:tcPr>
            <w:tcW w:w="978" w:type="dxa"/>
            <w:vMerge/>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
        </w:tc>
        <w:tc>
          <w:tcPr>
            <w:tcW w:w="2481"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240" w:lineRule="atLeast"/>
              <w:rPr>
                <w:vanish w:val="0"/>
              </w:rPr>
            </w:pPr>
            <w:r>
              <w:rPr>
                <w:rFonts w:eastAsia="simsun"/>
                <w:color w:val="000000"/>
                <w:sz w:val="20"/>
              </w:rPr>
              <w:t xml:space="preserve">指挥信号不明确时进行吊装作业</w:t>
            </w:r>
          </w:p>
        </w:tc>
        <w:tc>
          <w:tcPr>
            <w:tcW w:w="1134"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240" w:lineRule="atLeast"/>
              <w:jc w:val="center"/>
              <w:rPr>
                <w:vanish w:val="0"/>
              </w:rPr>
            </w:pPr>
            <w:r>
              <w:rPr>
                <w:rFonts w:eastAsia="simsun"/>
                <w:color w:val="000000"/>
                <w:sz w:val="20"/>
              </w:rPr>
              <w:t xml:space="preserve">物体打击</w:t>
            </w:r>
          </w:p>
        </w:tc>
        <w:tc>
          <w:tcPr>
            <w:tcW w:w="3969" w:type="dxa"/>
            <w:tcBorders>
              <w:top w:val="none" w:sz="0" w:space="0" w:color="auto"/>
              <w:left w:val="none" w:sz="0" w:space="0" w:color="auto"/>
              <w:bottom w:val="single" w:sz="8" w:space="0" w:color="auto"/>
              <w:right w:val="single" w:sz="12"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240" w:lineRule="atLeast"/>
              <w:rPr>
                <w:vanish w:val="0"/>
              </w:rPr>
            </w:pPr>
            <w:r>
              <w:rPr>
                <w:rFonts w:eastAsia="simsun"/>
              </w:rPr>
              <w:t xml:space="preserve">明确信号后吊装</w:t>
            </w:r>
          </w:p>
        </w:tc>
      </w:tr>
      <w:tr>
        <w:trPr>
          <w:trHeight w:val="623"/>
          <w:jc w:val="center"/>
          <w:divId w:val="99"/>
        </w:trPr>
        <w:tc>
          <w:tcPr>
            <w:tcW w:w="540" w:type="dxa"/>
            <w:vMerge/>
            <w:tcBorders>
              <w:top w:val="none" w:sz="0" w:space="0" w:color="auto"/>
              <w:left w:val="single" w:sz="12" w:space="0" w:color="auto"/>
              <w:bottom w:val="single" w:sz="8" w:space="0" w:color="auto"/>
              <w:right w:val="single" w:sz="8" w:space="0" w:color="auto"/>
            </w:tcBorders>
            <w:tcMar>
              <w:top w:w="0" w:type="dxa"/>
              <w:left w:w="108" w:type="dxa"/>
              <w:bottom w:w="0" w:type="dxa"/>
              <w:right w:w="108" w:type="dxa"/>
            </w:tcMar>
            <w:vAlign w:val="center"/>
          </w:tcPr>
          <w:p>
            <w:pPr/>
          </w:p>
        </w:tc>
        <w:tc>
          <w:tcPr>
            <w:tcW w:w="978" w:type="dxa"/>
            <w:vMerge/>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
        </w:tc>
        <w:tc>
          <w:tcPr>
            <w:tcW w:w="2481"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240" w:lineRule="atLeast"/>
              <w:rPr>
                <w:vanish w:val="0"/>
              </w:rPr>
            </w:pPr>
            <w:r>
              <w:rPr>
                <w:rFonts w:eastAsia="simsun"/>
                <w:color w:val="000000"/>
                <w:sz w:val="20"/>
              </w:rPr>
              <w:t xml:space="preserve">捆绑、吊挂不牢或不平衡可能引起吊物滑动</w:t>
            </w:r>
          </w:p>
        </w:tc>
        <w:tc>
          <w:tcPr>
            <w:tcW w:w="1134"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240" w:lineRule="atLeast"/>
              <w:jc w:val="center"/>
              <w:rPr>
                <w:vanish w:val="0"/>
              </w:rPr>
            </w:pPr>
            <w:r>
              <w:rPr>
                <w:rFonts w:eastAsia="simsun"/>
                <w:color w:val="000000"/>
                <w:sz w:val="20"/>
              </w:rPr>
              <w:t xml:space="preserve">物体打击</w:t>
            </w:r>
          </w:p>
        </w:tc>
        <w:tc>
          <w:tcPr>
            <w:tcW w:w="3969" w:type="dxa"/>
            <w:tcBorders>
              <w:top w:val="none" w:sz="0" w:space="0" w:color="auto"/>
              <w:left w:val="none" w:sz="0" w:space="0" w:color="auto"/>
              <w:bottom w:val="single" w:sz="8" w:space="0" w:color="auto"/>
              <w:right w:val="single" w:sz="12"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240" w:lineRule="atLeast"/>
              <w:rPr>
                <w:vanish w:val="0"/>
              </w:rPr>
            </w:pPr>
            <w:r>
              <w:rPr>
                <w:rFonts w:eastAsia="simsun"/>
              </w:rPr>
              <w:t xml:space="preserve">吊物捆扎牢固</w:t>
            </w:r>
          </w:p>
        </w:tc>
      </w:tr>
      <w:tr>
        <w:trPr>
          <w:trHeight w:val="623"/>
          <w:jc w:val="center"/>
          <w:divId w:val="99"/>
        </w:trPr>
        <w:tc>
          <w:tcPr>
            <w:tcW w:w="540" w:type="dxa"/>
            <w:vMerge/>
            <w:tcBorders>
              <w:top w:val="none" w:sz="0" w:space="0" w:color="auto"/>
              <w:left w:val="single" w:sz="12" w:space="0" w:color="auto"/>
              <w:bottom w:val="single" w:sz="8" w:space="0" w:color="auto"/>
              <w:right w:val="single" w:sz="8" w:space="0" w:color="auto"/>
            </w:tcBorders>
            <w:tcMar>
              <w:top w:w="0" w:type="dxa"/>
              <w:left w:w="108" w:type="dxa"/>
              <w:bottom w:w="0" w:type="dxa"/>
              <w:right w:w="108" w:type="dxa"/>
            </w:tcMar>
            <w:vAlign w:val="center"/>
          </w:tcPr>
          <w:p>
            <w:pPr/>
          </w:p>
        </w:tc>
        <w:tc>
          <w:tcPr>
            <w:tcW w:w="978" w:type="dxa"/>
            <w:vMerge/>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
        </w:tc>
        <w:tc>
          <w:tcPr>
            <w:tcW w:w="2481"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240" w:lineRule="atLeast"/>
              <w:rPr>
                <w:vanish w:val="0"/>
              </w:rPr>
            </w:pPr>
            <w:r>
              <w:rPr>
                <w:rFonts w:eastAsia="simsun"/>
                <w:color w:val="000000"/>
                <w:sz w:val="20"/>
              </w:rPr>
              <w:t xml:space="preserve">吊装作业时被吊物上有人或有浮置物</w:t>
            </w:r>
          </w:p>
        </w:tc>
        <w:tc>
          <w:tcPr>
            <w:tcW w:w="1134"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240" w:lineRule="atLeast"/>
              <w:jc w:val="center"/>
              <w:rPr>
                <w:vanish w:val="0"/>
              </w:rPr>
            </w:pPr>
            <w:r>
              <w:rPr>
                <w:rFonts w:eastAsia="simsun"/>
                <w:color w:val="000000"/>
                <w:sz w:val="20"/>
              </w:rPr>
              <w:t xml:space="preserve">物体打击</w:t>
            </w:r>
          </w:p>
        </w:tc>
        <w:tc>
          <w:tcPr>
            <w:tcW w:w="3969" w:type="dxa"/>
            <w:tcBorders>
              <w:top w:val="none" w:sz="0" w:space="0" w:color="auto"/>
              <w:left w:val="none" w:sz="0" w:space="0" w:color="auto"/>
              <w:bottom w:val="single" w:sz="8" w:space="0" w:color="auto"/>
              <w:right w:val="single" w:sz="12"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240" w:lineRule="atLeast"/>
              <w:rPr>
                <w:vanish w:val="0"/>
              </w:rPr>
            </w:pPr>
            <w:r>
              <w:rPr>
                <w:rFonts w:eastAsia="simsun"/>
              </w:rPr>
              <w:t xml:space="preserve">吊物上严禁上人或物</w:t>
            </w:r>
          </w:p>
        </w:tc>
      </w:tr>
      <w:tr>
        <w:trPr>
          <w:trHeight w:val="623"/>
          <w:jc w:val="center"/>
          <w:divId w:val="99"/>
        </w:trPr>
        <w:tc>
          <w:tcPr>
            <w:tcW w:w="540" w:type="dxa"/>
            <w:vMerge/>
            <w:tcBorders>
              <w:top w:val="none" w:sz="0" w:space="0" w:color="auto"/>
              <w:left w:val="single" w:sz="12" w:space="0" w:color="auto"/>
              <w:bottom w:val="single" w:sz="8" w:space="0" w:color="auto"/>
              <w:right w:val="single" w:sz="8" w:space="0" w:color="auto"/>
            </w:tcBorders>
            <w:tcMar>
              <w:top w:w="0" w:type="dxa"/>
              <w:left w:w="108" w:type="dxa"/>
              <w:bottom w:w="0" w:type="dxa"/>
              <w:right w:w="108" w:type="dxa"/>
            </w:tcMar>
            <w:vAlign w:val="center"/>
          </w:tcPr>
          <w:p>
            <w:pPr/>
          </w:p>
        </w:tc>
        <w:tc>
          <w:tcPr>
            <w:tcW w:w="978" w:type="dxa"/>
            <w:vMerge/>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
        </w:tc>
        <w:tc>
          <w:tcPr>
            <w:tcW w:w="2481"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240" w:lineRule="atLeast"/>
              <w:rPr>
                <w:vanish w:val="0"/>
              </w:rPr>
            </w:pPr>
            <w:r>
              <w:rPr>
                <w:rFonts w:eastAsia="simsun"/>
                <w:color w:val="000000"/>
                <w:sz w:val="20"/>
              </w:rPr>
              <w:t xml:space="preserve">遇有拉力不清的埋置物体时进行吊装作业</w:t>
            </w:r>
          </w:p>
        </w:tc>
        <w:tc>
          <w:tcPr>
            <w:tcW w:w="1134"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240" w:lineRule="atLeast"/>
              <w:jc w:val="center"/>
              <w:rPr>
                <w:vanish w:val="0"/>
              </w:rPr>
            </w:pPr>
            <w:r>
              <w:rPr>
                <w:rFonts w:eastAsia="simsun"/>
                <w:color w:val="000000"/>
                <w:sz w:val="20"/>
              </w:rPr>
              <w:t xml:space="preserve">物体打击</w:t>
            </w:r>
          </w:p>
        </w:tc>
        <w:tc>
          <w:tcPr>
            <w:tcW w:w="3969" w:type="dxa"/>
            <w:tcBorders>
              <w:top w:val="none" w:sz="0" w:space="0" w:color="auto"/>
              <w:left w:val="none" w:sz="0" w:space="0" w:color="auto"/>
              <w:bottom w:val="single" w:sz="8" w:space="0" w:color="auto"/>
              <w:right w:val="single" w:sz="12"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240" w:lineRule="atLeast"/>
              <w:rPr>
                <w:vanish w:val="0"/>
              </w:rPr>
            </w:pPr>
            <w:r>
              <w:rPr>
                <w:rFonts w:eastAsia="simsun"/>
              </w:rPr>
              <w:t xml:space="preserve">拉力不清的严禁吊装</w:t>
            </w:r>
          </w:p>
        </w:tc>
      </w:tr>
      <w:tr>
        <w:trPr>
          <w:trHeight w:val="623"/>
          <w:jc w:val="center"/>
          <w:divId w:val="99"/>
        </w:trPr>
        <w:tc>
          <w:tcPr>
            <w:tcW w:w="540" w:type="dxa"/>
            <w:vMerge/>
            <w:tcBorders>
              <w:top w:val="none" w:sz="0" w:space="0" w:color="auto"/>
              <w:left w:val="single" w:sz="12" w:space="0" w:color="auto"/>
              <w:bottom w:val="single" w:sz="8" w:space="0" w:color="auto"/>
              <w:right w:val="single" w:sz="8" w:space="0" w:color="auto"/>
            </w:tcBorders>
            <w:tcMar>
              <w:top w:w="0" w:type="dxa"/>
              <w:left w:w="108" w:type="dxa"/>
              <w:bottom w:w="0" w:type="dxa"/>
              <w:right w:w="108" w:type="dxa"/>
            </w:tcMar>
            <w:vAlign w:val="center"/>
          </w:tcPr>
          <w:p>
            <w:pPr/>
          </w:p>
        </w:tc>
        <w:tc>
          <w:tcPr>
            <w:tcW w:w="978" w:type="dxa"/>
            <w:vMerge/>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
        </w:tc>
        <w:tc>
          <w:tcPr>
            <w:tcW w:w="2481"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240" w:lineRule="atLeast"/>
              <w:rPr>
                <w:vanish w:val="0"/>
              </w:rPr>
            </w:pPr>
            <w:r>
              <w:rPr>
                <w:rFonts w:eastAsia="simsun"/>
                <w:color w:val="000000"/>
                <w:sz w:val="20"/>
              </w:rPr>
              <w:t xml:space="preserve">吊装作业时对吊装物进行歪拉斜吊</w:t>
            </w:r>
          </w:p>
        </w:tc>
        <w:tc>
          <w:tcPr>
            <w:tcW w:w="1134"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240" w:lineRule="atLeast"/>
              <w:jc w:val="center"/>
              <w:rPr>
                <w:vanish w:val="0"/>
              </w:rPr>
            </w:pPr>
            <w:r>
              <w:rPr>
                <w:rFonts w:eastAsia="simsun"/>
                <w:color w:val="000000"/>
                <w:sz w:val="20"/>
              </w:rPr>
              <w:t xml:space="preserve">物体打击</w:t>
            </w:r>
          </w:p>
        </w:tc>
        <w:tc>
          <w:tcPr>
            <w:tcW w:w="3969" w:type="dxa"/>
            <w:tcBorders>
              <w:top w:val="none" w:sz="0" w:space="0" w:color="auto"/>
              <w:left w:val="none" w:sz="0" w:space="0" w:color="auto"/>
              <w:bottom w:val="single" w:sz="8" w:space="0" w:color="auto"/>
              <w:right w:val="single" w:sz="12"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240" w:lineRule="atLeast"/>
              <w:rPr>
                <w:vanish w:val="0"/>
              </w:rPr>
            </w:pPr>
            <w:r>
              <w:rPr>
                <w:rFonts w:eastAsia="simsun"/>
              </w:rPr>
              <w:t xml:space="preserve">严禁歪拉斜吊</w:t>
            </w:r>
          </w:p>
        </w:tc>
      </w:tr>
      <w:tr>
        <w:trPr>
          <w:trHeight w:val="623"/>
          <w:jc w:val="center"/>
          <w:divId w:val="99"/>
        </w:trPr>
        <w:tc>
          <w:tcPr>
            <w:tcW w:w="540" w:type="dxa"/>
            <w:vMerge/>
            <w:tcBorders>
              <w:top w:val="none" w:sz="0" w:space="0" w:color="auto"/>
              <w:left w:val="single" w:sz="12" w:space="0" w:color="auto"/>
              <w:bottom w:val="single" w:sz="8" w:space="0" w:color="auto"/>
              <w:right w:val="single" w:sz="8" w:space="0" w:color="auto"/>
            </w:tcBorders>
            <w:tcMar>
              <w:top w:w="0" w:type="dxa"/>
              <w:left w:w="108" w:type="dxa"/>
              <w:bottom w:w="0" w:type="dxa"/>
              <w:right w:w="108" w:type="dxa"/>
            </w:tcMar>
            <w:vAlign w:val="center"/>
          </w:tcPr>
          <w:p>
            <w:pPr/>
          </w:p>
        </w:tc>
        <w:tc>
          <w:tcPr>
            <w:tcW w:w="978" w:type="dxa"/>
            <w:vMerge/>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
        </w:tc>
        <w:tc>
          <w:tcPr>
            <w:tcW w:w="2481"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240" w:lineRule="atLeast"/>
              <w:rPr>
                <w:vanish w:val="0"/>
              </w:rPr>
            </w:pPr>
            <w:r>
              <w:rPr>
                <w:rFonts w:eastAsia="simsun"/>
                <w:color w:val="000000"/>
                <w:sz w:val="20"/>
              </w:rPr>
              <w:t xml:space="preserve">工作场地昏暗，无法看清场地和被吊物</w:t>
            </w:r>
          </w:p>
        </w:tc>
        <w:tc>
          <w:tcPr>
            <w:tcW w:w="1134"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240" w:lineRule="atLeast"/>
              <w:jc w:val="center"/>
              <w:rPr>
                <w:vanish w:val="0"/>
              </w:rPr>
            </w:pPr>
            <w:r>
              <w:rPr>
                <w:rFonts w:eastAsia="simsun"/>
                <w:color w:val="000000"/>
                <w:sz w:val="20"/>
              </w:rPr>
              <w:t xml:space="preserve">物体打击</w:t>
            </w:r>
          </w:p>
        </w:tc>
        <w:tc>
          <w:tcPr>
            <w:tcW w:w="3969" w:type="dxa"/>
            <w:tcBorders>
              <w:top w:val="none" w:sz="0" w:space="0" w:color="auto"/>
              <w:left w:val="none" w:sz="0" w:space="0" w:color="auto"/>
              <w:bottom w:val="single" w:sz="8" w:space="0" w:color="auto"/>
              <w:right w:val="single" w:sz="12"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240" w:lineRule="atLeast"/>
              <w:rPr>
                <w:vanish w:val="0"/>
              </w:rPr>
            </w:pPr>
            <w:r>
              <w:rPr>
                <w:rFonts w:eastAsia="simsun"/>
              </w:rPr>
              <w:t xml:space="preserve">吊装现场照明达到要求</w:t>
            </w:r>
          </w:p>
        </w:tc>
      </w:tr>
      <w:tr>
        <w:trPr>
          <w:trHeight w:val="623"/>
          <w:jc w:val="center"/>
          <w:divId w:val="99"/>
        </w:trPr>
        <w:tc>
          <w:tcPr>
            <w:tcW w:w="540" w:type="dxa"/>
            <w:vMerge/>
            <w:tcBorders>
              <w:top w:val="none" w:sz="0" w:space="0" w:color="auto"/>
              <w:left w:val="single" w:sz="12" w:space="0" w:color="auto"/>
              <w:bottom w:val="single" w:sz="8" w:space="0" w:color="auto"/>
              <w:right w:val="single" w:sz="8" w:space="0" w:color="auto"/>
            </w:tcBorders>
            <w:tcMar>
              <w:top w:w="0" w:type="dxa"/>
              <w:left w:w="108" w:type="dxa"/>
              <w:bottom w:w="0" w:type="dxa"/>
              <w:right w:w="108" w:type="dxa"/>
            </w:tcMar>
            <w:vAlign w:val="center"/>
          </w:tcPr>
          <w:p>
            <w:pPr/>
          </w:p>
        </w:tc>
        <w:tc>
          <w:tcPr>
            <w:tcW w:w="978" w:type="dxa"/>
            <w:vMerge/>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
        </w:tc>
        <w:tc>
          <w:tcPr>
            <w:tcW w:w="2481"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240" w:lineRule="atLeast"/>
              <w:rPr>
                <w:vanish w:val="0"/>
              </w:rPr>
            </w:pPr>
            <w:r>
              <w:rPr>
                <w:rFonts w:eastAsia="simsun"/>
                <w:color w:val="000000"/>
                <w:sz w:val="20"/>
              </w:rPr>
              <w:t xml:space="preserve">吊装运行路线上有障碍物或下方有人</w:t>
            </w:r>
          </w:p>
        </w:tc>
        <w:tc>
          <w:tcPr>
            <w:tcW w:w="1134"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240" w:lineRule="atLeast"/>
              <w:jc w:val="center"/>
              <w:rPr>
                <w:vanish w:val="0"/>
              </w:rPr>
            </w:pPr>
            <w:r>
              <w:rPr>
                <w:rFonts w:eastAsia="simsun"/>
                <w:color w:val="000000"/>
                <w:sz w:val="20"/>
              </w:rPr>
              <w:t xml:space="preserve">物体打击</w:t>
            </w:r>
          </w:p>
        </w:tc>
        <w:tc>
          <w:tcPr>
            <w:tcW w:w="3969" w:type="dxa"/>
            <w:tcBorders>
              <w:top w:val="none" w:sz="0" w:space="0" w:color="auto"/>
              <w:left w:val="none" w:sz="0" w:space="0" w:color="auto"/>
              <w:bottom w:val="single" w:sz="8" w:space="0" w:color="auto"/>
              <w:right w:val="single" w:sz="12"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240" w:lineRule="atLeast"/>
              <w:rPr>
                <w:vanish w:val="0"/>
              </w:rPr>
            </w:pPr>
            <w:r>
              <w:rPr>
                <w:rFonts w:eastAsia="simsun"/>
              </w:rPr>
              <w:t xml:space="preserve">专人指挥</w:t>
            </w:r>
          </w:p>
        </w:tc>
      </w:tr>
      <w:tr>
        <w:trPr>
          <w:trHeight w:val="623"/>
          <w:jc w:val="center"/>
          <w:divId w:val="99"/>
        </w:trPr>
        <w:tc>
          <w:tcPr>
            <w:tcW w:w="540" w:type="dxa"/>
            <w:vMerge/>
            <w:tcBorders>
              <w:top w:val="none" w:sz="0" w:space="0" w:color="auto"/>
              <w:left w:val="single" w:sz="12" w:space="0" w:color="auto"/>
              <w:bottom w:val="single" w:sz="8" w:space="0" w:color="auto"/>
              <w:right w:val="single" w:sz="8" w:space="0" w:color="auto"/>
            </w:tcBorders>
            <w:tcMar>
              <w:top w:w="0" w:type="dxa"/>
              <w:left w:w="108" w:type="dxa"/>
              <w:bottom w:w="0" w:type="dxa"/>
              <w:right w:w="108" w:type="dxa"/>
            </w:tcMar>
            <w:vAlign w:val="center"/>
          </w:tcPr>
          <w:p>
            <w:pPr/>
          </w:p>
        </w:tc>
        <w:tc>
          <w:tcPr>
            <w:tcW w:w="978" w:type="dxa"/>
            <w:vMerge/>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
        </w:tc>
        <w:tc>
          <w:tcPr>
            <w:tcW w:w="2481"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240" w:lineRule="atLeast"/>
              <w:rPr>
                <w:vanish w:val="0"/>
              </w:rPr>
            </w:pPr>
            <w:r>
              <w:rPr>
                <w:rFonts w:eastAsia="simsun"/>
                <w:color w:val="000000"/>
                <w:sz w:val="20"/>
              </w:rPr>
              <w:t xml:space="preserve">施工时了望不够</w:t>
            </w:r>
          </w:p>
        </w:tc>
        <w:tc>
          <w:tcPr>
            <w:tcW w:w="1134"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240" w:lineRule="atLeast"/>
              <w:jc w:val="center"/>
              <w:rPr>
                <w:vanish w:val="0"/>
              </w:rPr>
            </w:pPr>
            <w:r>
              <w:rPr>
                <w:rFonts w:eastAsia="simsun"/>
                <w:color w:val="000000"/>
                <w:sz w:val="20"/>
              </w:rPr>
              <w:t xml:space="preserve">物体打击</w:t>
            </w:r>
          </w:p>
        </w:tc>
        <w:tc>
          <w:tcPr>
            <w:tcW w:w="3969" w:type="dxa"/>
            <w:tcBorders>
              <w:top w:val="none" w:sz="0" w:space="0" w:color="auto"/>
              <w:left w:val="none" w:sz="0" w:space="0" w:color="auto"/>
              <w:bottom w:val="single" w:sz="8" w:space="0" w:color="auto"/>
              <w:right w:val="single" w:sz="12"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240" w:lineRule="atLeast"/>
              <w:rPr>
                <w:vanish w:val="0"/>
              </w:rPr>
            </w:pPr>
            <w:r>
              <w:rPr>
                <w:rFonts w:eastAsia="simsun"/>
              </w:rPr>
              <w:t xml:space="preserve">专人指挥</w:t>
            </w:r>
          </w:p>
        </w:tc>
      </w:tr>
      <w:tr>
        <w:trPr>
          <w:trHeight w:val="623"/>
          <w:jc w:val="center"/>
          <w:divId w:val="99"/>
        </w:trPr>
        <w:tc>
          <w:tcPr>
            <w:tcW w:w="540" w:type="dxa"/>
            <w:vMerge/>
            <w:tcBorders>
              <w:top w:val="none" w:sz="0" w:space="0" w:color="auto"/>
              <w:left w:val="single" w:sz="12" w:space="0" w:color="auto"/>
              <w:bottom w:val="single" w:sz="8" w:space="0" w:color="auto"/>
              <w:right w:val="single" w:sz="8" w:space="0" w:color="auto"/>
            </w:tcBorders>
            <w:tcMar>
              <w:top w:w="0" w:type="dxa"/>
              <w:left w:w="108" w:type="dxa"/>
              <w:bottom w:w="0" w:type="dxa"/>
              <w:right w:w="108" w:type="dxa"/>
            </w:tcMar>
            <w:vAlign w:val="center"/>
          </w:tcPr>
          <w:p>
            <w:pPr/>
          </w:p>
        </w:tc>
        <w:tc>
          <w:tcPr>
            <w:tcW w:w="978" w:type="dxa"/>
            <w:vMerge/>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
        </w:tc>
        <w:tc>
          <w:tcPr>
            <w:tcW w:w="2481"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240" w:lineRule="atLeast"/>
              <w:rPr>
                <w:vanish w:val="0"/>
              </w:rPr>
            </w:pPr>
            <w:r>
              <w:rPr>
                <w:rFonts w:eastAsia="simsun"/>
                <w:color w:val="000000"/>
                <w:sz w:val="20"/>
              </w:rPr>
              <w:t xml:space="preserve">千斤腿未垫枕木或基础不牢</w:t>
            </w:r>
          </w:p>
        </w:tc>
        <w:tc>
          <w:tcPr>
            <w:tcW w:w="1134"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240" w:lineRule="atLeast"/>
              <w:jc w:val="center"/>
              <w:rPr>
                <w:vanish w:val="0"/>
              </w:rPr>
            </w:pPr>
            <w:r>
              <w:rPr>
                <w:rFonts w:eastAsia="simsun"/>
                <w:color w:val="000000"/>
                <w:sz w:val="20"/>
              </w:rPr>
              <w:t xml:space="preserve">物体打击</w:t>
            </w:r>
          </w:p>
        </w:tc>
        <w:tc>
          <w:tcPr>
            <w:tcW w:w="3969" w:type="dxa"/>
            <w:tcBorders>
              <w:top w:val="none" w:sz="0" w:space="0" w:color="auto"/>
              <w:left w:val="none" w:sz="0" w:space="0" w:color="auto"/>
              <w:bottom w:val="single" w:sz="8" w:space="0" w:color="auto"/>
              <w:right w:val="single" w:sz="12"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240" w:lineRule="atLeast"/>
              <w:rPr>
                <w:vanish w:val="0"/>
              </w:rPr>
            </w:pPr>
            <w:r>
              <w:rPr>
                <w:rFonts w:eastAsia="simsun"/>
              </w:rPr>
              <w:t xml:space="preserve">垫枕木及基础牢固</w:t>
            </w:r>
          </w:p>
        </w:tc>
      </w:tr>
      <w:tr>
        <w:trPr>
          <w:trHeight w:val="623"/>
          <w:jc w:val="center"/>
          <w:divId w:val="99"/>
        </w:trPr>
        <w:tc>
          <w:tcPr>
            <w:tcW w:w="540" w:type="dxa"/>
            <w:vMerge/>
            <w:tcBorders>
              <w:top w:val="none" w:sz="0" w:space="0" w:color="auto"/>
              <w:left w:val="single" w:sz="12" w:space="0" w:color="auto"/>
              <w:bottom w:val="single" w:sz="8" w:space="0" w:color="auto"/>
              <w:right w:val="single" w:sz="8" w:space="0" w:color="auto"/>
            </w:tcBorders>
            <w:tcMar>
              <w:top w:w="0" w:type="dxa"/>
              <w:left w:w="108" w:type="dxa"/>
              <w:bottom w:w="0" w:type="dxa"/>
              <w:right w:w="108" w:type="dxa"/>
            </w:tcMar>
            <w:vAlign w:val="center"/>
          </w:tcPr>
          <w:p>
            <w:pPr/>
          </w:p>
        </w:tc>
        <w:tc>
          <w:tcPr>
            <w:tcW w:w="978" w:type="dxa"/>
            <w:vMerge/>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
        </w:tc>
        <w:tc>
          <w:tcPr>
            <w:tcW w:w="2481"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240" w:lineRule="atLeast"/>
              <w:rPr>
                <w:vanish w:val="0"/>
              </w:rPr>
            </w:pPr>
            <w:r>
              <w:rPr>
                <w:rFonts w:eastAsia="simsun"/>
                <w:color w:val="000000"/>
                <w:sz w:val="20"/>
              </w:rPr>
              <w:t xml:space="preserve">吊钩防脱销损坏</w:t>
            </w:r>
          </w:p>
        </w:tc>
        <w:tc>
          <w:tcPr>
            <w:tcW w:w="1134"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240" w:lineRule="atLeast"/>
              <w:jc w:val="center"/>
              <w:rPr>
                <w:vanish w:val="0"/>
              </w:rPr>
            </w:pPr>
            <w:r>
              <w:rPr>
                <w:rFonts w:eastAsia="simsun"/>
                <w:color w:val="000000"/>
                <w:sz w:val="20"/>
              </w:rPr>
              <w:t xml:space="preserve">物体打击</w:t>
            </w:r>
          </w:p>
        </w:tc>
        <w:tc>
          <w:tcPr>
            <w:tcW w:w="3969" w:type="dxa"/>
            <w:tcBorders>
              <w:top w:val="none" w:sz="0" w:space="0" w:color="auto"/>
              <w:left w:val="none" w:sz="0" w:space="0" w:color="auto"/>
              <w:bottom w:val="single" w:sz="8" w:space="0" w:color="auto"/>
              <w:right w:val="single" w:sz="12"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240" w:lineRule="atLeast"/>
              <w:rPr>
                <w:vanish w:val="0"/>
              </w:rPr>
            </w:pPr>
            <w:r>
              <w:rPr>
                <w:rFonts w:eastAsia="simsun"/>
              </w:rPr>
              <w:t xml:space="preserve">每日检查维护确保完好</w:t>
            </w:r>
          </w:p>
        </w:tc>
      </w:tr>
      <w:tr>
        <w:trPr>
          <w:trHeight w:val="623"/>
          <w:jc w:val="center"/>
          <w:divId w:val="99"/>
        </w:trPr>
        <w:tc>
          <w:tcPr>
            <w:tcW w:w="540" w:type="dxa"/>
            <w:vMerge/>
            <w:tcBorders>
              <w:top w:val="none" w:sz="0" w:space="0" w:color="auto"/>
              <w:left w:val="single" w:sz="12" w:space="0" w:color="auto"/>
              <w:bottom w:val="single" w:sz="8" w:space="0" w:color="auto"/>
              <w:right w:val="single" w:sz="8" w:space="0" w:color="auto"/>
            </w:tcBorders>
            <w:tcMar>
              <w:top w:w="0" w:type="dxa"/>
              <w:left w:w="108" w:type="dxa"/>
              <w:bottom w:w="0" w:type="dxa"/>
              <w:right w:w="108" w:type="dxa"/>
            </w:tcMar>
            <w:vAlign w:val="center"/>
          </w:tcPr>
          <w:p>
            <w:pPr/>
          </w:p>
        </w:tc>
        <w:tc>
          <w:tcPr>
            <w:tcW w:w="978" w:type="dxa"/>
            <w:vMerge/>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
        </w:tc>
        <w:tc>
          <w:tcPr>
            <w:tcW w:w="2481"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240" w:lineRule="atLeast"/>
              <w:rPr>
                <w:vanish w:val="0"/>
              </w:rPr>
            </w:pPr>
            <w:r>
              <w:rPr>
                <w:rFonts w:eastAsia="simsun"/>
                <w:color w:val="000000"/>
                <w:sz w:val="20"/>
              </w:rPr>
              <w:t xml:space="preserve">起重臂刮碰电力线路</w:t>
            </w:r>
          </w:p>
        </w:tc>
        <w:tc>
          <w:tcPr>
            <w:tcW w:w="1134"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240" w:lineRule="atLeast"/>
              <w:jc w:val="center"/>
              <w:rPr>
                <w:vanish w:val="0"/>
              </w:rPr>
            </w:pPr>
            <w:r>
              <w:rPr>
                <w:rFonts w:eastAsia="simsun"/>
                <w:color w:val="000000"/>
                <w:sz w:val="20"/>
              </w:rPr>
              <w:t xml:space="preserve">触电</w:t>
            </w:r>
          </w:p>
        </w:tc>
        <w:tc>
          <w:tcPr>
            <w:tcW w:w="3969" w:type="dxa"/>
            <w:tcBorders>
              <w:top w:val="none" w:sz="0" w:space="0" w:color="auto"/>
              <w:left w:val="none" w:sz="0" w:space="0" w:color="auto"/>
              <w:bottom w:val="single" w:sz="8" w:space="0" w:color="auto"/>
              <w:right w:val="single" w:sz="12"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240" w:lineRule="atLeast"/>
              <w:rPr>
                <w:vanish w:val="0"/>
              </w:rPr>
            </w:pPr>
            <w:r>
              <w:rPr>
                <w:rFonts w:eastAsia="simsun"/>
              </w:rPr>
              <w:t xml:space="preserve">与电力线保持安全距离</w:t>
            </w:r>
          </w:p>
        </w:tc>
      </w:tr>
      <w:tr>
        <w:trPr>
          <w:trHeight w:val="623"/>
          <w:jc w:val="center"/>
          <w:divId w:val="99"/>
        </w:trPr>
        <w:tc>
          <w:tcPr>
            <w:tcW w:w="540" w:type="dxa"/>
            <w:tcBorders>
              <w:top w:val="none" w:sz="0" w:space="0" w:color="auto"/>
              <w:left w:val="single" w:sz="12"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00" w:lineRule="atLeast"/>
              <w:jc w:val="center"/>
              <w:rPr>
                <w:vanish w:val="0"/>
              </w:rPr>
            </w:pPr>
            <w:r>
              <w:t xml:space="preserve">7</w:t>
            </w:r>
          </w:p>
        </w:tc>
        <w:tc>
          <w:tcPr>
            <w:tcW w:w="978"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276" w:lineRule="auto"/>
              <w:jc w:val="center"/>
              <w:rPr>
                <w:vanish w:val="0"/>
              </w:rPr>
            </w:pPr>
            <w:r>
              <w:rPr>
                <w:rFonts w:eastAsia="simsun"/>
              </w:rPr>
              <w:t xml:space="preserve">施工噪声污染</w:t>
            </w:r>
          </w:p>
        </w:tc>
        <w:tc>
          <w:tcPr>
            <w:tcW w:w="2481"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276" w:lineRule="auto"/>
              <w:rPr>
                <w:vanish w:val="0"/>
              </w:rPr>
            </w:pPr>
            <w:r>
              <w:rPr>
                <w:rFonts w:eastAsia="simsun"/>
              </w:rPr>
              <w:t xml:space="preserve">机械设备产生噪声</w:t>
            </w:r>
          </w:p>
        </w:tc>
        <w:tc>
          <w:tcPr>
            <w:tcW w:w="1134"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276" w:lineRule="auto"/>
              <w:jc w:val="center"/>
              <w:rPr>
                <w:vanish w:val="0"/>
              </w:rPr>
            </w:pPr>
            <w:r>
              <w:rPr>
                <w:rFonts w:eastAsia="simsun"/>
              </w:rPr>
              <w:t xml:space="preserve">噪声伤害</w:t>
            </w:r>
          </w:p>
        </w:tc>
        <w:tc>
          <w:tcPr>
            <w:tcW w:w="3969" w:type="dxa"/>
            <w:tcBorders>
              <w:top w:val="none" w:sz="0" w:space="0" w:color="auto"/>
              <w:left w:val="none" w:sz="0" w:space="0" w:color="auto"/>
              <w:bottom w:val="single" w:sz="8" w:space="0" w:color="auto"/>
              <w:right w:val="single" w:sz="12"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276" w:lineRule="auto"/>
              <w:rPr>
                <w:vanish w:val="0"/>
              </w:rPr>
            </w:pPr>
            <w:r>
              <w:rPr>
                <w:rFonts w:eastAsia="simsun"/>
              </w:rPr>
              <w:t xml:space="preserve">采取配备耳塞等保护措施</w:t>
            </w:r>
          </w:p>
          <w:p>
            <w:pPr>
              <w:pBdr>
                <w:top w:val="none" w:sz="0" w:space="0" w:color="auto"/>
                <w:left w:val="none" w:sz="0" w:space="0" w:color="auto"/>
                <w:bottom w:val="none" w:sz="0" w:space="0" w:color="auto"/>
                <w:right w:val="none" w:sz="0" w:space="0" w:color="auto"/>
              </w:pBdr>
              <w:shd w:val="clear" w:color="auto" w:fill="auto"/>
              <w:spacing w:beforeAutospacing="1" w:afterAutospacing="1" w:line="276" w:lineRule="auto"/>
              <w:rPr>
                <w:vanish w:val="0"/>
              </w:rPr>
            </w:pPr>
            <w:r>
              <w:rPr>
                <w:rFonts w:eastAsia="simsun"/>
              </w:rPr>
              <w:t xml:space="preserve">严格执行操作规程</w:t>
            </w:r>
          </w:p>
        </w:tc>
      </w:tr>
      <w:tr>
        <w:trPr>
          <w:trHeight w:val="623"/>
          <w:jc w:val="center"/>
          <w:divId w:val="99"/>
        </w:trPr>
        <w:tc>
          <w:tcPr>
            <w:tcW w:w="540" w:type="dxa"/>
            <w:tcBorders>
              <w:top w:val="none" w:sz="0" w:space="0" w:color="auto"/>
              <w:left w:val="single" w:sz="12"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00" w:lineRule="atLeast"/>
              <w:jc w:val="center"/>
              <w:rPr>
                <w:vanish w:val="0"/>
              </w:rPr>
            </w:pPr>
            <w:r>
              <w:t xml:space="preserve">8</w:t>
            </w:r>
          </w:p>
        </w:tc>
        <w:tc>
          <w:tcPr>
            <w:tcW w:w="978"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00" w:lineRule="atLeast"/>
              <w:jc w:val="center"/>
              <w:rPr>
                <w:vanish w:val="0"/>
              </w:rPr>
            </w:pPr>
            <w:r>
              <w:rPr>
                <w:rFonts w:eastAsia="simsun"/>
              </w:rPr>
              <w:t xml:space="preserve">尘毒污染</w:t>
            </w:r>
          </w:p>
        </w:tc>
        <w:tc>
          <w:tcPr>
            <w:tcW w:w="2481"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00" w:lineRule="atLeast"/>
              <w:rPr>
                <w:vanish w:val="0"/>
              </w:rPr>
            </w:pPr>
            <w:r>
              <w:rPr>
                <w:rFonts w:eastAsia="simsun"/>
              </w:rPr>
              <w:t xml:space="preserve">施工产生灰尘污染</w:t>
            </w:r>
          </w:p>
        </w:tc>
        <w:tc>
          <w:tcPr>
            <w:tcW w:w="1134"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00" w:lineRule="atLeast"/>
              <w:jc w:val="center"/>
              <w:rPr>
                <w:vanish w:val="0"/>
              </w:rPr>
            </w:pPr>
            <w:r>
              <w:rPr>
                <w:rFonts w:eastAsia="simsun"/>
              </w:rPr>
              <w:t xml:space="preserve">影响身体健康</w:t>
            </w:r>
          </w:p>
        </w:tc>
        <w:tc>
          <w:tcPr>
            <w:tcW w:w="3969" w:type="dxa"/>
            <w:tcBorders>
              <w:top w:val="none" w:sz="0" w:space="0" w:color="auto"/>
              <w:left w:val="none" w:sz="0" w:space="0" w:color="auto"/>
              <w:bottom w:val="single" w:sz="8" w:space="0" w:color="auto"/>
              <w:right w:val="single" w:sz="12"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both"/>
              <w:rPr>
                <w:vanish w:val="0"/>
              </w:rPr>
            </w:pPr>
            <w:r>
              <w:t xml:space="preserve">1 </w:t>
            </w:r>
            <w:r>
              <w:rPr>
                <w:rFonts w:eastAsia="simsun"/>
              </w:rPr>
              <w:t xml:space="preserve">配备口罩、护目镜防护措施</w:t>
            </w:r>
          </w:p>
          <w:p>
            <w:pPr>
              <w:pBdr>
                <w:top w:val="none" w:sz="0" w:space="0" w:color="auto"/>
                <w:left w:val="none" w:sz="0" w:space="0" w:color="auto"/>
                <w:bottom w:val="none" w:sz="0" w:space="0" w:color="auto"/>
                <w:right w:val="none" w:sz="0" w:space="0" w:color="auto"/>
              </w:pBdr>
              <w:shd w:val="clear" w:color="auto" w:fill="auto"/>
              <w:spacing w:beforeAutospacing="1" w:afterAutospacing="1"/>
              <w:jc w:val="both"/>
              <w:rPr>
                <w:vanish w:val="0"/>
              </w:rPr>
            </w:pPr>
            <w:r>
              <w:t xml:space="preserve">2 </w:t>
            </w:r>
            <w:r>
              <w:rPr>
                <w:rFonts w:eastAsia="simsun"/>
              </w:rPr>
              <w:t xml:space="preserve">采取洒水等除尘措施</w:t>
            </w:r>
          </w:p>
        </w:tc>
      </w:tr>
      <w:tr>
        <w:trPr>
          <w:trHeight w:val="623"/>
          <w:jc w:val="center"/>
          <w:divId w:val="99"/>
        </w:trPr>
        <w:tc>
          <w:tcPr>
            <w:tcW w:w="540" w:type="dxa"/>
            <w:tcBorders>
              <w:top w:val="none" w:sz="0" w:space="0" w:color="auto"/>
              <w:left w:val="single" w:sz="12"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00" w:lineRule="atLeast"/>
              <w:jc w:val="center"/>
              <w:rPr>
                <w:vanish w:val="0"/>
              </w:rPr>
            </w:pPr>
            <w:r>
              <w:t xml:space="preserve">9</w:t>
            </w:r>
          </w:p>
        </w:tc>
        <w:tc>
          <w:tcPr>
            <w:tcW w:w="978"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00" w:lineRule="atLeast"/>
              <w:jc w:val="center"/>
              <w:rPr>
                <w:vanish w:val="0"/>
              </w:rPr>
            </w:pPr>
            <w:r>
              <w:rPr>
                <w:rFonts w:eastAsia="simsun"/>
              </w:rPr>
              <w:t xml:space="preserve">违章指挥、操作</w:t>
            </w:r>
          </w:p>
        </w:tc>
        <w:tc>
          <w:tcPr>
            <w:tcW w:w="2481"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00" w:lineRule="atLeast"/>
              <w:rPr>
                <w:vanish w:val="0"/>
              </w:rPr>
            </w:pPr>
            <w:r>
              <w:rPr>
                <w:rFonts w:eastAsia="simsun"/>
              </w:rPr>
              <w:t xml:space="preserve">不执行管理制度</w:t>
            </w:r>
          </w:p>
          <w:p>
            <w:pPr>
              <w:pBdr>
                <w:top w:val="none" w:sz="0" w:space="0" w:color="auto"/>
                <w:left w:val="none" w:sz="0" w:space="0" w:color="auto"/>
                <w:bottom w:val="none" w:sz="0" w:space="0" w:color="auto"/>
                <w:right w:val="none" w:sz="0" w:space="0" w:color="auto"/>
              </w:pBdr>
              <w:shd w:val="clear" w:color="auto" w:fill="auto"/>
              <w:spacing w:beforeAutospacing="1" w:afterAutospacing="1" w:line="300" w:lineRule="atLeast"/>
              <w:rPr>
                <w:vanish w:val="0"/>
              </w:rPr>
            </w:pPr>
            <w:r>
              <w:rPr>
                <w:rFonts w:eastAsia="simsun"/>
              </w:rPr>
              <w:t xml:space="preserve">不遵守操作规程</w:t>
            </w:r>
          </w:p>
          <w:p>
            <w:pPr>
              <w:pBdr>
                <w:top w:val="none" w:sz="0" w:space="0" w:color="auto"/>
                <w:left w:val="none" w:sz="0" w:space="0" w:color="auto"/>
                <w:bottom w:val="none" w:sz="0" w:space="0" w:color="auto"/>
                <w:right w:val="none" w:sz="0" w:space="0" w:color="auto"/>
              </w:pBdr>
              <w:shd w:val="clear" w:color="auto" w:fill="auto"/>
              <w:spacing w:beforeAutospacing="1" w:afterAutospacing="1" w:line="300" w:lineRule="atLeast"/>
              <w:rPr>
                <w:vanish w:val="0"/>
              </w:rPr>
            </w:pPr>
            <w:r>
              <w:rPr>
                <w:rFonts w:eastAsia="simsun"/>
              </w:rPr>
              <w:t xml:space="preserve">安全意识淡薄</w:t>
            </w:r>
          </w:p>
          <w:p>
            <w:pPr>
              <w:pBdr>
                <w:top w:val="none" w:sz="0" w:space="0" w:color="auto"/>
                <w:left w:val="none" w:sz="0" w:space="0" w:color="auto"/>
                <w:bottom w:val="none" w:sz="0" w:space="0" w:color="auto"/>
                <w:right w:val="none" w:sz="0" w:space="0" w:color="auto"/>
              </w:pBdr>
              <w:shd w:val="clear" w:color="auto" w:fill="auto"/>
              <w:spacing w:beforeAutospacing="1" w:afterAutospacing="1" w:line="300" w:lineRule="atLeast"/>
              <w:rPr>
                <w:vanish w:val="0"/>
              </w:rPr>
            </w:pPr>
            <w:r>
              <w:rPr>
                <w:rFonts w:eastAsia="simsun"/>
              </w:rPr>
              <w:t xml:space="preserve">监督检查不到</w:t>
            </w:r>
          </w:p>
        </w:tc>
        <w:tc>
          <w:tcPr>
            <w:tcW w:w="1134"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00" w:lineRule="atLeast"/>
              <w:jc w:val="center"/>
              <w:rPr>
                <w:vanish w:val="0"/>
              </w:rPr>
            </w:pPr>
            <w:r>
              <w:rPr>
                <w:rFonts w:eastAsia="simsun"/>
              </w:rPr>
              <w:t xml:space="preserve">影响身体健康</w:t>
            </w:r>
          </w:p>
        </w:tc>
        <w:tc>
          <w:tcPr>
            <w:tcW w:w="3969" w:type="dxa"/>
            <w:tcBorders>
              <w:top w:val="none" w:sz="0" w:space="0" w:color="auto"/>
              <w:left w:val="none" w:sz="0" w:space="0" w:color="auto"/>
              <w:bottom w:val="single" w:sz="8" w:space="0" w:color="auto"/>
              <w:right w:val="single" w:sz="12"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00" w:lineRule="atLeast"/>
              <w:jc w:val="both"/>
              <w:rPr>
                <w:vanish w:val="0"/>
              </w:rPr>
            </w:pPr>
            <w:r>
              <w:rPr>
                <w:rFonts w:eastAsia="simsun"/>
              </w:rPr>
              <w:t xml:space="preserve">加强教育培训和监督检查，</w:t>
            </w:r>
          </w:p>
          <w:p>
            <w:pPr>
              <w:pBdr>
                <w:top w:val="none" w:sz="0" w:space="0" w:color="auto"/>
                <w:left w:val="none" w:sz="0" w:space="0" w:color="auto"/>
                <w:bottom w:val="none" w:sz="0" w:space="0" w:color="auto"/>
                <w:right w:val="none" w:sz="0" w:space="0" w:color="auto"/>
              </w:pBdr>
              <w:shd w:val="clear" w:color="auto" w:fill="auto"/>
              <w:spacing w:beforeAutospacing="1" w:afterAutospacing="1" w:line="300" w:lineRule="atLeast"/>
              <w:jc w:val="both"/>
              <w:rPr>
                <w:vanish w:val="0"/>
              </w:rPr>
            </w:pPr>
            <w:r>
              <w:rPr>
                <w:rFonts w:eastAsia="simsun"/>
              </w:rPr>
              <w:t xml:space="preserve">定期进行考核</w:t>
            </w:r>
          </w:p>
        </w:tc>
      </w:tr>
      <w:tr>
        <w:trPr>
          <w:trHeight w:val="623"/>
          <w:jc w:val="center"/>
          <w:divId w:val="99"/>
        </w:trPr>
        <w:tc>
          <w:tcPr>
            <w:tcW w:w="540" w:type="dxa"/>
            <w:tcBorders>
              <w:top w:val="none" w:sz="0" w:space="0" w:color="auto"/>
              <w:left w:val="single" w:sz="12"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00" w:lineRule="atLeast"/>
              <w:jc w:val="center"/>
              <w:rPr>
                <w:vanish w:val="0"/>
              </w:rPr>
            </w:pPr>
            <w:r>
              <w:t xml:space="preserve">10</w:t>
            </w:r>
          </w:p>
        </w:tc>
        <w:tc>
          <w:tcPr>
            <w:tcW w:w="978"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00" w:lineRule="atLeast"/>
              <w:jc w:val="center"/>
              <w:rPr>
                <w:vanish w:val="0"/>
              </w:rPr>
            </w:pPr>
            <w:r>
              <w:rPr>
                <w:rFonts w:eastAsia="simsun"/>
              </w:rPr>
              <w:t xml:space="preserve">火灾、</w:t>
            </w:r>
          </w:p>
          <w:p>
            <w:pPr>
              <w:pBdr>
                <w:top w:val="none" w:sz="0" w:space="0" w:color="auto"/>
                <w:left w:val="none" w:sz="0" w:space="0" w:color="auto"/>
                <w:bottom w:val="none" w:sz="0" w:space="0" w:color="auto"/>
                <w:right w:val="none" w:sz="0" w:space="0" w:color="auto"/>
              </w:pBdr>
              <w:shd w:val="clear" w:color="auto" w:fill="auto"/>
              <w:spacing w:beforeAutospacing="1" w:afterAutospacing="1" w:line="300" w:lineRule="atLeast"/>
              <w:jc w:val="center"/>
              <w:rPr>
                <w:vanish w:val="0"/>
              </w:rPr>
            </w:pPr>
            <w:r>
              <w:rPr>
                <w:rFonts w:eastAsia="simsun"/>
              </w:rPr>
              <w:t xml:space="preserve">爆炸</w:t>
            </w:r>
          </w:p>
        </w:tc>
        <w:tc>
          <w:tcPr>
            <w:tcW w:w="2481"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00" w:lineRule="atLeast"/>
              <w:rPr>
                <w:vanish w:val="0"/>
              </w:rPr>
            </w:pPr>
            <w:r>
              <w:rPr>
                <w:rFonts w:eastAsia="simsun"/>
              </w:rPr>
              <w:t xml:space="preserve">易燃物品引发火灾</w:t>
            </w:r>
          </w:p>
          <w:p>
            <w:pPr>
              <w:pBdr>
                <w:top w:val="none" w:sz="0" w:space="0" w:color="auto"/>
                <w:left w:val="none" w:sz="0" w:space="0" w:color="auto"/>
                <w:bottom w:val="none" w:sz="0" w:space="0" w:color="auto"/>
                <w:right w:val="none" w:sz="0" w:space="0" w:color="auto"/>
              </w:pBdr>
              <w:shd w:val="clear" w:color="auto" w:fill="auto"/>
              <w:spacing w:beforeAutospacing="1" w:afterAutospacing="1" w:line="300" w:lineRule="atLeast"/>
              <w:rPr>
                <w:vanish w:val="0"/>
              </w:rPr>
            </w:pPr>
            <w:r>
              <w:rPr>
                <w:rFonts w:eastAsia="simsun"/>
              </w:rPr>
              <w:t xml:space="preserve">施工作业用火引发火灾</w:t>
            </w:r>
          </w:p>
          <w:p>
            <w:pPr>
              <w:pBdr>
                <w:top w:val="none" w:sz="0" w:space="0" w:color="auto"/>
                <w:left w:val="none" w:sz="0" w:space="0" w:color="auto"/>
                <w:bottom w:val="none" w:sz="0" w:space="0" w:color="auto"/>
                <w:right w:val="none" w:sz="0" w:space="0" w:color="auto"/>
              </w:pBdr>
              <w:shd w:val="clear" w:color="auto" w:fill="auto"/>
              <w:spacing w:beforeAutospacing="1" w:afterAutospacing="1" w:line="300" w:lineRule="atLeast"/>
              <w:rPr>
                <w:vanish w:val="0"/>
              </w:rPr>
            </w:pPr>
            <w:r>
              <w:rPr>
                <w:rFonts w:eastAsia="simsun"/>
              </w:rPr>
              <w:t xml:space="preserve">营地用火引发火灾</w:t>
            </w:r>
          </w:p>
        </w:tc>
        <w:tc>
          <w:tcPr>
            <w:tcW w:w="1134"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00" w:lineRule="atLeast"/>
              <w:jc w:val="center"/>
              <w:rPr>
                <w:vanish w:val="0"/>
              </w:rPr>
            </w:pPr>
            <w:r>
              <w:rPr>
                <w:rFonts w:eastAsia="simsun"/>
              </w:rPr>
              <w:t xml:space="preserve">人员伤亡及财产损失</w:t>
            </w:r>
          </w:p>
        </w:tc>
        <w:tc>
          <w:tcPr>
            <w:tcW w:w="3969" w:type="dxa"/>
            <w:tcBorders>
              <w:top w:val="none" w:sz="0" w:space="0" w:color="auto"/>
              <w:left w:val="none" w:sz="0" w:space="0" w:color="auto"/>
              <w:bottom w:val="single" w:sz="8" w:space="0" w:color="auto"/>
              <w:right w:val="single" w:sz="12"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both"/>
              <w:rPr>
                <w:vanish w:val="0"/>
              </w:rPr>
            </w:pPr>
            <w:r>
              <w:t xml:space="preserve">1 </w:t>
            </w:r>
            <w:r>
              <w:rPr>
                <w:rFonts w:eastAsia="simsun"/>
              </w:rPr>
              <w:t xml:space="preserve">消防器材配备齐全，保证有效</w:t>
            </w:r>
          </w:p>
          <w:p>
            <w:pPr>
              <w:pBdr>
                <w:top w:val="none" w:sz="0" w:space="0" w:color="auto"/>
                <w:left w:val="none" w:sz="0" w:space="0" w:color="auto"/>
                <w:bottom w:val="none" w:sz="0" w:space="0" w:color="auto"/>
                <w:right w:val="none" w:sz="0" w:space="0" w:color="auto"/>
              </w:pBdr>
              <w:shd w:val="clear" w:color="auto" w:fill="auto"/>
              <w:spacing w:beforeAutospacing="1" w:afterAutospacing="1"/>
              <w:jc w:val="both"/>
              <w:rPr>
                <w:vanish w:val="0"/>
              </w:rPr>
            </w:pPr>
            <w:r>
              <w:t xml:space="preserve">2 </w:t>
            </w:r>
            <w:r>
              <w:rPr>
                <w:rFonts w:eastAsia="simsun"/>
              </w:rPr>
              <w:t xml:space="preserve">落实防火措施、制度，及时消除火险隐患</w:t>
            </w:r>
          </w:p>
          <w:p>
            <w:pPr>
              <w:pBdr>
                <w:top w:val="none" w:sz="0" w:space="0" w:color="auto"/>
                <w:left w:val="none" w:sz="0" w:space="0" w:color="auto"/>
                <w:bottom w:val="none" w:sz="0" w:space="0" w:color="auto"/>
                <w:right w:val="none" w:sz="0" w:space="0" w:color="auto"/>
              </w:pBdr>
              <w:shd w:val="clear" w:color="auto" w:fill="auto"/>
              <w:spacing w:beforeAutospacing="1" w:afterAutospacing="1"/>
              <w:jc w:val="both"/>
              <w:rPr>
                <w:vanish w:val="0"/>
              </w:rPr>
            </w:pPr>
            <w:r>
              <w:t xml:space="preserve">3 </w:t>
            </w:r>
            <w:r>
              <w:rPr>
                <w:rFonts w:eastAsia="simsun"/>
              </w:rPr>
              <w:t xml:space="preserve">用电设备安装保护装置</w:t>
            </w:r>
          </w:p>
          <w:p>
            <w:pPr>
              <w:pBdr>
                <w:top w:val="none" w:sz="0" w:space="0" w:color="auto"/>
                <w:left w:val="none" w:sz="0" w:space="0" w:color="auto"/>
                <w:bottom w:val="none" w:sz="0" w:space="0" w:color="auto"/>
                <w:right w:val="none" w:sz="0" w:space="0" w:color="auto"/>
              </w:pBdr>
              <w:shd w:val="clear" w:color="auto" w:fill="auto"/>
              <w:spacing w:beforeAutospacing="1" w:afterAutospacing="1"/>
              <w:jc w:val="both"/>
              <w:rPr>
                <w:vanish w:val="0"/>
              </w:rPr>
            </w:pPr>
            <w:r>
              <w:t xml:space="preserve">4 </w:t>
            </w:r>
            <w:r>
              <w:rPr>
                <w:rFonts w:eastAsia="simsun"/>
              </w:rPr>
              <w:t xml:space="preserve">规范现场用火制度，严格三田防火制度</w:t>
            </w:r>
          </w:p>
          <w:p>
            <w:pPr>
              <w:pBdr>
                <w:top w:val="none" w:sz="0" w:space="0" w:color="auto"/>
                <w:left w:val="none" w:sz="0" w:space="0" w:color="auto"/>
                <w:bottom w:val="none" w:sz="0" w:space="0" w:color="auto"/>
                <w:right w:val="none" w:sz="0" w:space="0" w:color="auto"/>
              </w:pBdr>
              <w:shd w:val="clear" w:color="auto" w:fill="auto"/>
              <w:spacing w:beforeAutospacing="1" w:afterAutospacing="1"/>
              <w:jc w:val="both"/>
              <w:rPr>
                <w:vanish w:val="0"/>
              </w:rPr>
            </w:pPr>
            <w:r>
              <w:t xml:space="preserve">3 </w:t>
            </w:r>
            <w:r>
              <w:rPr>
                <w:rFonts w:eastAsia="simsun"/>
              </w:rPr>
              <w:t xml:space="preserve">加强管理和人员应急培训，经常检查</w:t>
            </w:r>
          </w:p>
        </w:tc>
      </w:tr>
      <w:tr>
        <w:trPr>
          <w:trHeight w:val="623"/>
          <w:jc w:val="center"/>
          <w:divId w:val="99"/>
        </w:trPr>
        <w:tc>
          <w:tcPr>
            <w:tcW w:w="540" w:type="dxa"/>
            <w:tcBorders>
              <w:top w:val="none" w:sz="0" w:space="0" w:color="auto"/>
              <w:left w:val="single" w:sz="12"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00" w:lineRule="atLeast"/>
              <w:jc w:val="center"/>
              <w:rPr>
                <w:vanish w:val="0"/>
              </w:rPr>
            </w:pPr>
            <w:r>
              <w:t xml:space="preserve">11</w:t>
            </w:r>
          </w:p>
        </w:tc>
        <w:tc>
          <w:tcPr>
            <w:tcW w:w="978"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00" w:lineRule="atLeast"/>
              <w:jc w:val="center"/>
              <w:rPr>
                <w:vanish w:val="0"/>
              </w:rPr>
            </w:pPr>
            <w:r>
              <w:rPr>
                <w:rFonts w:eastAsia="simsun"/>
              </w:rPr>
              <w:t xml:space="preserve">机械</w:t>
            </w:r>
            <w:r>
              <w:t xml:space="preserve">  </w:t>
            </w:r>
            <w:r>
              <w:rPr>
                <w:rFonts w:eastAsia="simsun"/>
              </w:rPr>
              <w:t xml:space="preserve">伤害</w:t>
            </w:r>
          </w:p>
        </w:tc>
        <w:tc>
          <w:tcPr>
            <w:tcW w:w="2481"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00" w:lineRule="atLeast"/>
              <w:rPr>
                <w:vanish w:val="0"/>
              </w:rPr>
            </w:pPr>
            <w:r>
              <w:rPr>
                <w:rFonts w:eastAsia="simsun"/>
              </w:rPr>
              <w:t xml:space="preserve">设备传动、转动部位防护装置失效、残缺</w:t>
            </w:r>
            <w:r>
              <w:t xml:space="preserve">;</w:t>
            </w:r>
            <w:r>
              <w:rPr>
                <w:rFonts w:eastAsia="simsun"/>
              </w:rPr>
              <w:t xml:space="preserve">设备发生机械故障</w:t>
            </w:r>
            <w:r>
              <w:t xml:space="preserve">;</w:t>
            </w:r>
            <w:r>
              <w:rPr>
                <w:rFonts w:eastAsia="simsun"/>
              </w:rPr>
              <w:t xml:space="preserve">操作失误</w:t>
            </w:r>
          </w:p>
        </w:tc>
        <w:tc>
          <w:tcPr>
            <w:tcW w:w="1134"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00" w:lineRule="atLeast"/>
              <w:jc w:val="center"/>
              <w:rPr>
                <w:vanish w:val="0"/>
              </w:rPr>
            </w:pPr>
            <w:r>
              <w:rPr>
                <w:rFonts w:eastAsia="simsun"/>
              </w:rPr>
              <w:t xml:space="preserve">人员伤亡</w:t>
            </w:r>
          </w:p>
        </w:tc>
        <w:tc>
          <w:tcPr>
            <w:tcW w:w="3969" w:type="dxa"/>
            <w:tcBorders>
              <w:top w:val="none" w:sz="0" w:space="0" w:color="auto"/>
              <w:left w:val="none" w:sz="0" w:space="0" w:color="auto"/>
              <w:bottom w:val="single" w:sz="8" w:space="0" w:color="auto"/>
              <w:right w:val="single" w:sz="12"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both"/>
              <w:rPr>
                <w:vanish w:val="0"/>
              </w:rPr>
            </w:pPr>
            <w:r>
              <w:t xml:space="preserve">1 </w:t>
            </w:r>
            <w:r>
              <w:rPr>
                <w:rFonts w:eastAsia="simsun"/>
              </w:rPr>
              <w:t xml:space="preserve">严格按岗位、设备操作规程操作，杜绝违章操作</w:t>
            </w:r>
          </w:p>
          <w:p>
            <w:pPr>
              <w:pBdr>
                <w:top w:val="none" w:sz="0" w:space="0" w:color="auto"/>
                <w:left w:val="none" w:sz="0" w:space="0" w:color="auto"/>
                <w:bottom w:val="none" w:sz="0" w:space="0" w:color="auto"/>
                <w:right w:val="none" w:sz="0" w:space="0" w:color="auto"/>
              </w:pBdr>
              <w:shd w:val="clear" w:color="auto" w:fill="auto"/>
              <w:spacing w:beforeAutospacing="1" w:afterAutospacing="1"/>
              <w:jc w:val="both"/>
              <w:rPr>
                <w:vanish w:val="0"/>
              </w:rPr>
            </w:pPr>
            <w:r>
              <w:t xml:space="preserve">2 </w:t>
            </w:r>
            <w:r>
              <w:rPr>
                <w:rFonts w:eastAsia="simsun"/>
              </w:rPr>
              <w:t xml:space="preserve">设备安全防护设施齐全、完好</w:t>
            </w:r>
          </w:p>
          <w:p>
            <w:pPr>
              <w:pBdr>
                <w:top w:val="none" w:sz="0" w:space="0" w:color="auto"/>
                <w:left w:val="none" w:sz="0" w:space="0" w:color="auto"/>
                <w:bottom w:val="none" w:sz="0" w:space="0" w:color="auto"/>
                <w:right w:val="none" w:sz="0" w:space="0" w:color="auto"/>
              </w:pBdr>
              <w:shd w:val="clear" w:color="auto" w:fill="auto"/>
              <w:spacing w:beforeAutospacing="1" w:afterAutospacing="1"/>
              <w:jc w:val="both"/>
              <w:rPr>
                <w:vanish w:val="0"/>
              </w:rPr>
            </w:pPr>
            <w:r>
              <w:t xml:space="preserve">3 </w:t>
            </w:r>
            <w:r>
              <w:rPr>
                <w:rFonts w:eastAsia="simsun"/>
              </w:rPr>
              <w:t xml:space="preserve">定期检查维护设备，保证本质安全</w:t>
            </w:r>
          </w:p>
          <w:p>
            <w:pPr>
              <w:pBdr>
                <w:top w:val="none" w:sz="0" w:space="0" w:color="auto"/>
                <w:left w:val="none" w:sz="0" w:space="0" w:color="auto"/>
                <w:bottom w:val="none" w:sz="0" w:space="0" w:color="auto"/>
                <w:right w:val="none" w:sz="0" w:space="0" w:color="auto"/>
              </w:pBdr>
              <w:shd w:val="clear" w:color="auto" w:fill="auto"/>
              <w:spacing w:beforeAutospacing="1" w:afterAutospacing="1" w:line="300" w:lineRule="atLeast"/>
              <w:jc w:val="both"/>
              <w:rPr>
                <w:vanish w:val="0"/>
              </w:rPr>
            </w:pPr>
            <w:r>
              <w:t xml:space="preserve">4 </w:t>
            </w:r>
            <w:r>
              <w:rPr>
                <w:rFonts w:eastAsia="simsun"/>
              </w:rPr>
              <w:t xml:space="preserve">非操作人员严禁启动设备</w:t>
            </w:r>
          </w:p>
        </w:tc>
      </w:tr>
      <w:tr>
        <w:trPr>
          <w:trHeight w:val="623"/>
          <w:jc w:val="center"/>
          <w:divId w:val="99"/>
        </w:trPr>
        <w:tc>
          <w:tcPr>
            <w:tcW w:w="540" w:type="dxa"/>
            <w:tcBorders>
              <w:top w:val="none" w:sz="0" w:space="0" w:color="auto"/>
              <w:left w:val="single" w:sz="12"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00" w:lineRule="atLeast"/>
              <w:jc w:val="center"/>
              <w:rPr>
                <w:vanish w:val="0"/>
              </w:rPr>
            </w:pPr>
            <w:r>
              <w:t xml:space="preserve">12</w:t>
            </w:r>
          </w:p>
        </w:tc>
        <w:tc>
          <w:tcPr>
            <w:tcW w:w="978"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00" w:lineRule="atLeast"/>
              <w:jc w:val="center"/>
              <w:rPr>
                <w:vanish w:val="0"/>
              </w:rPr>
            </w:pPr>
            <w:r>
              <w:rPr>
                <w:rFonts w:eastAsia="simsun"/>
              </w:rPr>
              <w:t xml:space="preserve">交通</w:t>
            </w:r>
            <w:r>
              <w:t xml:space="preserve">  </w:t>
            </w:r>
            <w:r>
              <w:rPr>
                <w:rFonts w:eastAsia="simsun"/>
              </w:rPr>
              <w:t xml:space="preserve">事故</w:t>
            </w:r>
          </w:p>
        </w:tc>
        <w:tc>
          <w:tcPr>
            <w:tcW w:w="2481"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00" w:lineRule="atLeast"/>
              <w:rPr>
                <w:vanish w:val="0"/>
              </w:rPr>
            </w:pPr>
            <w:r>
              <w:rPr>
                <w:rFonts w:eastAsia="simsun"/>
              </w:rPr>
              <w:t xml:space="preserve">操作失误</w:t>
            </w:r>
          </w:p>
          <w:p>
            <w:pPr>
              <w:pBdr>
                <w:top w:val="none" w:sz="0" w:space="0" w:color="auto"/>
                <w:left w:val="none" w:sz="0" w:space="0" w:color="auto"/>
                <w:bottom w:val="none" w:sz="0" w:space="0" w:color="auto"/>
                <w:right w:val="none" w:sz="0" w:space="0" w:color="auto"/>
              </w:pBdr>
              <w:shd w:val="clear" w:color="auto" w:fill="auto"/>
              <w:spacing w:beforeAutospacing="1" w:afterAutospacing="1" w:line="300" w:lineRule="atLeast"/>
              <w:rPr>
                <w:vanish w:val="0"/>
              </w:rPr>
            </w:pPr>
            <w:r>
              <w:rPr>
                <w:rFonts w:eastAsia="simsun"/>
              </w:rPr>
              <w:t xml:space="preserve">第二方因素</w:t>
            </w:r>
          </w:p>
          <w:p>
            <w:pPr>
              <w:pBdr>
                <w:top w:val="none" w:sz="0" w:space="0" w:color="auto"/>
                <w:left w:val="none" w:sz="0" w:space="0" w:color="auto"/>
                <w:bottom w:val="none" w:sz="0" w:space="0" w:color="auto"/>
                <w:right w:val="none" w:sz="0" w:space="0" w:color="auto"/>
              </w:pBdr>
              <w:shd w:val="clear" w:color="auto" w:fill="auto"/>
              <w:spacing w:beforeAutospacing="1" w:afterAutospacing="1" w:line="300" w:lineRule="atLeast"/>
              <w:rPr>
                <w:vanish w:val="0"/>
              </w:rPr>
            </w:pPr>
            <w:r>
              <w:rPr>
                <w:rFonts w:eastAsia="simsun"/>
              </w:rPr>
              <w:t xml:space="preserve">道路环境</w:t>
            </w:r>
          </w:p>
        </w:tc>
        <w:tc>
          <w:tcPr>
            <w:tcW w:w="1134"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00" w:lineRule="atLeast"/>
              <w:jc w:val="center"/>
              <w:rPr>
                <w:vanish w:val="0"/>
              </w:rPr>
            </w:pPr>
            <w:r>
              <w:rPr>
                <w:rFonts w:eastAsia="simsun"/>
              </w:rPr>
              <w:t xml:space="preserve">人员伤亡</w:t>
            </w:r>
          </w:p>
          <w:p>
            <w:pPr>
              <w:pBdr>
                <w:top w:val="none" w:sz="0" w:space="0" w:color="auto"/>
                <w:left w:val="none" w:sz="0" w:space="0" w:color="auto"/>
                <w:bottom w:val="none" w:sz="0" w:space="0" w:color="auto"/>
                <w:right w:val="none" w:sz="0" w:space="0" w:color="auto"/>
              </w:pBdr>
              <w:shd w:val="clear" w:color="auto" w:fill="auto"/>
              <w:spacing w:beforeAutospacing="1" w:afterAutospacing="1" w:line="300" w:lineRule="atLeast"/>
              <w:jc w:val="center"/>
              <w:rPr>
                <w:vanish w:val="0"/>
              </w:rPr>
            </w:pPr>
            <w:r>
              <w:rPr>
                <w:rFonts w:eastAsia="simsun"/>
              </w:rPr>
              <w:t xml:space="preserve">财产损失</w:t>
            </w:r>
          </w:p>
        </w:tc>
        <w:tc>
          <w:tcPr>
            <w:tcW w:w="3969" w:type="dxa"/>
            <w:tcBorders>
              <w:top w:val="none" w:sz="0" w:space="0" w:color="auto"/>
              <w:left w:val="none" w:sz="0" w:space="0" w:color="auto"/>
              <w:bottom w:val="single" w:sz="8" w:space="0" w:color="auto"/>
              <w:right w:val="single" w:sz="12"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both"/>
              <w:rPr>
                <w:vanish w:val="0"/>
              </w:rPr>
            </w:pPr>
            <w:r>
              <w:t xml:space="preserve">1 </w:t>
            </w:r>
            <w:r>
              <w:rPr>
                <w:rFonts w:eastAsia="simsun"/>
              </w:rPr>
              <w:t xml:space="preserve">遵守交通规则，限速行驶</w:t>
            </w:r>
          </w:p>
          <w:p>
            <w:pPr>
              <w:pBdr>
                <w:top w:val="none" w:sz="0" w:space="0" w:color="auto"/>
                <w:left w:val="none" w:sz="0" w:space="0" w:color="auto"/>
                <w:bottom w:val="none" w:sz="0" w:space="0" w:color="auto"/>
                <w:right w:val="none" w:sz="0" w:space="0" w:color="auto"/>
              </w:pBdr>
              <w:shd w:val="clear" w:color="auto" w:fill="auto"/>
              <w:spacing w:beforeAutospacing="1" w:afterAutospacing="1"/>
              <w:jc w:val="both"/>
              <w:rPr>
                <w:vanish w:val="0"/>
              </w:rPr>
            </w:pPr>
            <w:r>
              <w:t xml:space="preserve">2 </w:t>
            </w:r>
            <w:r>
              <w:rPr>
                <w:rFonts w:eastAsia="simsun"/>
              </w:rPr>
              <w:t xml:space="preserve">熟悉掌握地形、环境、线路</w:t>
            </w:r>
          </w:p>
          <w:p>
            <w:pPr>
              <w:pBdr>
                <w:top w:val="none" w:sz="0" w:space="0" w:color="auto"/>
                <w:left w:val="none" w:sz="0" w:space="0" w:color="auto"/>
                <w:bottom w:val="none" w:sz="0" w:space="0" w:color="auto"/>
                <w:right w:val="none" w:sz="0" w:space="0" w:color="auto"/>
              </w:pBdr>
              <w:shd w:val="clear" w:color="auto" w:fill="auto"/>
              <w:spacing w:beforeAutospacing="1" w:afterAutospacing="1"/>
              <w:jc w:val="both"/>
              <w:rPr>
                <w:vanish w:val="0"/>
              </w:rPr>
            </w:pPr>
            <w:r>
              <w:t xml:space="preserve">3 </w:t>
            </w:r>
            <w:r>
              <w:rPr>
                <w:rFonts w:eastAsia="simsun"/>
              </w:rPr>
              <w:t xml:space="preserve">坚持日常车辆检查，不带病出车</w:t>
            </w:r>
          </w:p>
          <w:p>
            <w:pPr>
              <w:pBdr>
                <w:top w:val="none" w:sz="0" w:space="0" w:color="auto"/>
                <w:left w:val="none" w:sz="0" w:space="0" w:color="auto"/>
                <w:bottom w:val="none" w:sz="0" w:space="0" w:color="auto"/>
                <w:right w:val="none" w:sz="0" w:space="0" w:color="auto"/>
              </w:pBdr>
              <w:shd w:val="clear" w:color="auto" w:fill="auto"/>
              <w:spacing w:beforeAutospacing="1" w:afterAutospacing="1"/>
              <w:jc w:val="both"/>
              <w:rPr>
                <w:vanish w:val="0"/>
              </w:rPr>
            </w:pPr>
            <w:r>
              <w:t xml:space="preserve">4 </w:t>
            </w:r>
            <w:r>
              <w:rPr>
                <w:rFonts w:eastAsia="simsun"/>
              </w:rPr>
              <w:t xml:space="preserve">坚持日常培训教育，加强紧急情况处理能力训练</w:t>
            </w:r>
          </w:p>
          <w:p>
            <w:pPr>
              <w:pBdr>
                <w:top w:val="none" w:sz="0" w:space="0" w:color="auto"/>
                <w:left w:val="none" w:sz="0" w:space="0" w:color="auto"/>
                <w:bottom w:val="none" w:sz="0" w:space="0" w:color="auto"/>
                <w:right w:val="none" w:sz="0" w:space="0" w:color="auto"/>
              </w:pBdr>
              <w:shd w:val="clear" w:color="auto" w:fill="auto"/>
              <w:spacing w:beforeAutospacing="1" w:afterAutospacing="1" w:line="300" w:lineRule="atLeast"/>
              <w:jc w:val="both"/>
              <w:rPr>
                <w:vanish w:val="0"/>
              </w:rPr>
            </w:pPr>
            <w:r>
              <w:t xml:space="preserve">5 </w:t>
            </w:r>
            <w:r>
              <w:rPr>
                <w:rFonts w:eastAsia="simsun"/>
              </w:rPr>
              <w:t xml:space="preserve">落实雨季、冬季强化措施</w:t>
            </w:r>
          </w:p>
        </w:tc>
      </w:tr>
      <w:tr>
        <w:trPr>
          <w:trHeight w:val="623"/>
          <w:jc w:val="center"/>
          <w:divId w:val="99"/>
        </w:trPr>
        <w:tc>
          <w:tcPr>
            <w:tcW w:w="540" w:type="dxa"/>
            <w:tcBorders>
              <w:top w:val="none" w:sz="0" w:space="0" w:color="auto"/>
              <w:left w:val="single" w:sz="12"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00" w:lineRule="atLeast"/>
              <w:jc w:val="center"/>
              <w:rPr>
                <w:vanish w:val="0"/>
              </w:rPr>
            </w:pPr>
            <w:r>
              <w:t xml:space="preserve">13</w:t>
            </w:r>
          </w:p>
        </w:tc>
        <w:tc>
          <w:tcPr>
            <w:tcW w:w="978"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00" w:lineRule="atLeast"/>
              <w:jc w:val="center"/>
              <w:rPr>
                <w:vanish w:val="0"/>
              </w:rPr>
            </w:pPr>
            <w:r>
              <w:rPr>
                <w:rFonts w:eastAsia="simsun"/>
              </w:rPr>
              <w:t xml:space="preserve">物体</w:t>
            </w:r>
            <w:r>
              <w:t xml:space="preserve">  </w:t>
            </w:r>
            <w:r>
              <w:rPr>
                <w:rFonts w:eastAsia="simsun"/>
              </w:rPr>
              <w:t xml:space="preserve">打击</w:t>
            </w:r>
          </w:p>
        </w:tc>
        <w:tc>
          <w:tcPr>
            <w:tcW w:w="2481"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00" w:lineRule="atLeast"/>
              <w:rPr>
                <w:vanish w:val="0"/>
              </w:rPr>
            </w:pPr>
            <w:r>
              <w:rPr>
                <w:rFonts w:eastAsia="simsun"/>
              </w:rPr>
              <w:t xml:space="preserve">违章操作；设备故障</w:t>
            </w:r>
          </w:p>
          <w:p>
            <w:pPr>
              <w:pBdr>
                <w:top w:val="none" w:sz="0" w:space="0" w:color="auto"/>
                <w:left w:val="none" w:sz="0" w:space="0" w:color="auto"/>
                <w:bottom w:val="none" w:sz="0" w:space="0" w:color="auto"/>
                <w:right w:val="none" w:sz="0" w:space="0" w:color="auto"/>
              </w:pBdr>
              <w:shd w:val="clear" w:color="auto" w:fill="auto"/>
              <w:spacing w:beforeAutospacing="1" w:afterAutospacing="1" w:line="300" w:lineRule="atLeast"/>
              <w:rPr>
                <w:vanish w:val="0"/>
              </w:rPr>
            </w:pPr>
            <w:r>
              <w:rPr>
                <w:rFonts w:eastAsia="simsun"/>
              </w:rPr>
              <w:t xml:space="preserve">物料放置不稳定</w:t>
            </w:r>
          </w:p>
        </w:tc>
        <w:tc>
          <w:tcPr>
            <w:tcW w:w="1134"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00" w:lineRule="atLeast"/>
              <w:jc w:val="center"/>
              <w:rPr>
                <w:vanish w:val="0"/>
              </w:rPr>
            </w:pPr>
            <w:r>
              <w:rPr>
                <w:rFonts w:eastAsia="simsun"/>
              </w:rPr>
              <w:t xml:space="preserve">人员伤亡</w:t>
            </w:r>
          </w:p>
        </w:tc>
        <w:tc>
          <w:tcPr>
            <w:tcW w:w="3969" w:type="dxa"/>
            <w:tcBorders>
              <w:top w:val="none" w:sz="0" w:space="0" w:color="auto"/>
              <w:left w:val="none" w:sz="0" w:space="0" w:color="auto"/>
              <w:bottom w:val="single" w:sz="8" w:space="0" w:color="auto"/>
              <w:right w:val="single" w:sz="12"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00" w:lineRule="atLeast"/>
              <w:jc w:val="both"/>
              <w:rPr>
                <w:vanish w:val="0"/>
              </w:rPr>
            </w:pPr>
            <w:r>
              <w:rPr>
                <w:rFonts w:eastAsia="simsun"/>
              </w:rPr>
              <w:t xml:space="preserve">加装安全防护网等，严格执行操作规程，安全附件定定期检查校验。</w:t>
            </w:r>
          </w:p>
        </w:tc>
      </w:tr>
      <w:tr>
        <w:trPr>
          <w:trHeight w:val="623"/>
          <w:jc w:val="center"/>
          <w:divId w:val="99"/>
        </w:trPr>
        <w:tc>
          <w:tcPr>
            <w:tcW w:w="540" w:type="dxa"/>
            <w:tcBorders>
              <w:top w:val="none" w:sz="0" w:space="0" w:color="auto"/>
              <w:left w:val="single" w:sz="12"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00" w:lineRule="atLeast"/>
              <w:jc w:val="center"/>
              <w:rPr>
                <w:vanish w:val="0"/>
              </w:rPr>
            </w:pPr>
            <w:r>
              <w:t xml:space="preserve">14</w:t>
            </w:r>
          </w:p>
        </w:tc>
        <w:tc>
          <w:tcPr>
            <w:tcW w:w="978"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00" w:lineRule="atLeast"/>
              <w:jc w:val="center"/>
              <w:rPr>
                <w:vanish w:val="0"/>
              </w:rPr>
            </w:pPr>
            <w:r>
              <w:rPr>
                <w:rFonts w:eastAsia="simsun"/>
              </w:rPr>
              <w:t xml:space="preserve">触电</w:t>
            </w:r>
          </w:p>
        </w:tc>
        <w:tc>
          <w:tcPr>
            <w:tcW w:w="2481"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00" w:lineRule="atLeast"/>
              <w:rPr>
                <w:vanish w:val="0"/>
              </w:rPr>
            </w:pPr>
            <w:r>
              <w:rPr>
                <w:rFonts w:eastAsia="simsun"/>
              </w:rPr>
              <w:t xml:space="preserve">用电设备漏电</w:t>
            </w:r>
          </w:p>
        </w:tc>
        <w:tc>
          <w:tcPr>
            <w:tcW w:w="1134"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00" w:lineRule="atLeast"/>
              <w:jc w:val="center"/>
              <w:rPr>
                <w:vanish w:val="0"/>
              </w:rPr>
            </w:pPr>
            <w:r>
              <w:rPr>
                <w:rFonts w:eastAsia="simsun"/>
              </w:rPr>
              <w:t xml:space="preserve">人员伤亡</w:t>
            </w:r>
          </w:p>
        </w:tc>
        <w:tc>
          <w:tcPr>
            <w:tcW w:w="3969" w:type="dxa"/>
            <w:tcBorders>
              <w:top w:val="none" w:sz="0" w:space="0" w:color="auto"/>
              <w:left w:val="none" w:sz="0" w:space="0" w:color="auto"/>
              <w:bottom w:val="single" w:sz="8" w:space="0" w:color="auto"/>
              <w:right w:val="single" w:sz="12"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00" w:lineRule="atLeast"/>
              <w:jc w:val="both"/>
              <w:rPr>
                <w:vanish w:val="0"/>
              </w:rPr>
            </w:pPr>
            <w:r>
              <w:t xml:space="preserve">1</w:t>
            </w:r>
            <w:r>
              <w:rPr>
                <w:rFonts w:eastAsia="simsun"/>
              </w:rPr>
              <w:t xml:space="preserve">定期检查用电设备电气线路完好情况</w:t>
            </w:r>
          </w:p>
          <w:p>
            <w:pPr>
              <w:pBdr>
                <w:top w:val="none" w:sz="0" w:space="0" w:color="auto"/>
                <w:left w:val="none" w:sz="0" w:space="0" w:color="auto"/>
                <w:bottom w:val="none" w:sz="0" w:space="0" w:color="auto"/>
                <w:right w:val="none" w:sz="0" w:space="0" w:color="auto"/>
              </w:pBdr>
              <w:shd w:val="clear" w:color="auto" w:fill="auto"/>
              <w:spacing w:beforeAutospacing="1" w:afterAutospacing="1" w:line="300" w:lineRule="atLeast"/>
              <w:jc w:val="both"/>
              <w:rPr>
                <w:vanish w:val="0"/>
              </w:rPr>
            </w:pPr>
            <w:r>
              <w:t xml:space="preserve">2</w:t>
            </w:r>
            <w:r>
              <w:rPr>
                <w:rFonts w:eastAsia="simsun"/>
              </w:rPr>
              <w:t xml:space="preserve">配备漏电保护装置并定期检查</w:t>
            </w:r>
          </w:p>
        </w:tc>
      </w:tr>
      <w:tr>
        <w:trPr>
          <w:trHeight w:val="623"/>
          <w:jc w:val="center"/>
          <w:divId w:val="99"/>
        </w:trPr>
        <w:tc>
          <w:tcPr>
            <w:tcW w:w="540" w:type="dxa"/>
            <w:tcBorders>
              <w:top w:val="none" w:sz="0" w:space="0" w:color="auto"/>
              <w:left w:val="single" w:sz="12"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00" w:lineRule="atLeast"/>
              <w:jc w:val="center"/>
              <w:rPr>
                <w:vanish w:val="0"/>
              </w:rPr>
            </w:pPr>
            <w:r>
              <w:t xml:space="preserve">15</w:t>
            </w:r>
          </w:p>
        </w:tc>
        <w:tc>
          <w:tcPr>
            <w:tcW w:w="978"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00" w:lineRule="atLeast"/>
              <w:jc w:val="center"/>
              <w:rPr>
                <w:vanish w:val="0"/>
              </w:rPr>
            </w:pPr>
            <w:r>
              <w:rPr>
                <w:rFonts w:eastAsia="simsun"/>
              </w:rPr>
              <w:t xml:space="preserve">塌方</w:t>
            </w:r>
          </w:p>
        </w:tc>
        <w:tc>
          <w:tcPr>
            <w:tcW w:w="2481"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240" w:lineRule="atLeast"/>
              <w:rPr>
                <w:vanish w:val="0"/>
              </w:rPr>
            </w:pPr>
            <w:r>
              <w:rPr>
                <w:rFonts w:eastAsia="simsun"/>
              </w:rPr>
              <w:t xml:space="preserve">挖掘作业防护不到位</w:t>
            </w:r>
          </w:p>
        </w:tc>
        <w:tc>
          <w:tcPr>
            <w:tcW w:w="1134"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400" w:lineRule="atLeast"/>
              <w:rPr>
                <w:vanish w:val="0"/>
              </w:rPr>
            </w:pPr>
            <w:r>
              <w:rPr>
                <w:rFonts w:eastAsia="simsun"/>
              </w:rPr>
              <w:t xml:space="preserve">人身伤害</w:t>
            </w:r>
          </w:p>
        </w:tc>
        <w:tc>
          <w:tcPr>
            <w:tcW w:w="3969" w:type="dxa"/>
            <w:tcBorders>
              <w:top w:val="none" w:sz="0" w:space="0" w:color="auto"/>
              <w:left w:val="none" w:sz="0" w:space="0" w:color="auto"/>
              <w:bottom w:val="single" w:sz="8" w:space="0" w:color="auto"/>
              <w:right w:val="single" w:sz="12"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240" w:lineRule="atLeast"/>
              <w:rPr>
                <w:vanish w:val="0"/>
              </w:rPr>
            </w:pPr>
            <w:r>
              <w:rPr>
                <w:rFonts w:eastAsia="simsun"/>
              </w:rPr>
              <w:t xml:space="preserve">严格按照操作规程进行施工、并进行合理防护</w:t>
            </w:r>
          </w:p>
        </w:tc>
      </w:tr>
      <w:tr>
        <w:trPr>
          <w:trHeight w:val="623"/>
          <w:jc w:val="center"/>
          <w:divId w:val="99"/>
        </w:trPr>
        <w:tc>
          <w:tcPr>
            <w:tcW w:w="540" w:type="dxa"/>
            <w:tcBorders>
              <w:top w:val="none" w:sz="0" w:space="0" w:color="auto"/>
              <w:left w:val="single" w:sz="12"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00" w:lineRule="atLeast"/>
              <w:jc w:val="center"/>
              <w:rPr>
                <w:vanish w:val="0"/>
              </w:rPr>
            </w:pPr>
            <w:r>
              <w:t xml:space="preserve">16</w:t>
            </w:r>
          </w:p>
        </w:tc>
        <w:tc>
          <w:tcPr>
            <w:tcW w:w="978"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276" w:lineRule="auto"/>
              <w:jc w:val="both"/>
              <w:rPr>
                <w:vanish w:val="0"/>
              </w:rPr>
            </w:pPr>
            <w:r>
              <w:rPr>
                <w:rFonts w:eastAsia="simsun"/>
              </w:rPr>
              <w:t xml:space="preserve">设备平整场地</w:t>
            </w:r>
          </w:p>
        </w:tc>
        <w:tc>
          <w:tcPr>
            <w:tcW w:w="2481"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276" w:lineRule="auto"/>
              <w:rPr>
                <w:vanish w:val="0"/>
              </w:rPr>
            </w:pPr>
            <w:r>
              <w:rPr>
                <w:rFonts w:eastAsia="simsun"/>
              </w:rPr>
              <w:t xml:space="preserve">非专业人员操作，防护措施不全，非施工人员进入作业现场</w:t>
            </w:r>
          </w:p>
        </w:tc>
        <w:tc>
          <w:tcPr>
            <w:tcW w:w="1134"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276" w:lineRule="auto"/>
              <w:jc w:val="both"/>
              <w:rPr>
                <w:vanish w:val="0"/>
              </w:rPr>
            </w:pPr>
            <w:r>
              <w:rPr>
                <w:rFonts w:eastAsia="simsun"/>
              </w:rPr>
              <w:t xml:space="preserve">人员伤害</w:t>
            </w:r>
          </w:p>
        </w:tc>
        <w:tc>
          <w:tcPr>
            <w:tcW w:w="3969" w:type="dxa"/>
            <w:tcBorders>
              <w:top w:val="none" w:sz="0" w:space="0" w:color="auto"/>
              <w:left w:val="none" w:sz="0" w:space="0" w:color="auto"/>
              <w:bottom w:val="single" w:sz="8" w:space="0" w:color="auto"/>
              <w:right w:val="single" w:sz="12"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276" w:lineRule="auto"/>
              <w:ind w:firstLine="420"/>
              <w:rPr>
                <w:vanish w:val="0"/>
              </w:rPr>
            </w:pPr>
            <w:r>
              <w:rPr>
                <w:rFonts w:eastAsia="simsun"/>
              </w:rPr>
              <w:t xml:space="preserve">专业人员操</w:t>
            </w:r>
          </w:p>
          <w:p>
            <w:pPr>
              <w:pBdr>
                <w:top w:val="none" w:sz="0" w:space="0" w:color="auto"/>
                <w:left w:val="none" w:sz="0" w:space="0" w:color="auto"/>
                <w:bottom w:val="none" w:sz="0" w:space="0" w:color="auto"/>
                <w:right w:val="none" w:sz="0" w:space="0" w:color="auto"/>
              </w:pBdr>
              <w:shd w:val="clear" w:color="auto" w:fill="auto"/>
              <w:spacing w:beforeAutospacing="1" w:afterAutospacing="1" w:line="276" w:lineRule="auto"/>
              <w:ind w:firstLine="420"/>
              <w:rPr>
                <w:vanish w:val="0"/>
              </w:rPr>
            </w:pPr>
            <w:r>
              <w:rPr>
                <w:rFonts w:eastAsia="simsun"/>
              </w:rPr>
              <w:t xml:space="preserve">作现场专人监督</w:t>
            </w:r>
          </w:p>
          <w:p>
            <w:pPr>
              <w:pBdr>
                <w:top w:val="none" w:sz="0" w:space="0" w:color="auto"/>
                <w:left w:val="none" w:sz="0" w:space="0" w:color="auto"/>
                <w:bottom w:val="none" w:sz="0" w:space="0" w:color="auto"/>
                <w:right w:val="none" w:sz="0" w:space="0" w:color="auto"/>
              </w:pBdr>
              <w:shd w:val="clear" w:color="auto" w:fill="auto"/>
              <w:spacing w:beforeAutospacing="1" w:afterAutospacing="1" w:line="276" w:lineRule="auto"/>
              <w:ind w:firstLine="420"/>
              <w:rPr>
                <w:vanish w:val="0"/>
              </w:rPr>
            </w:pPr>
            <w:r>
              <w:rPr>
                <w:rFonts w:eastAsia="simsun"/>
              </w:rPr>
              <w:t xml:space="preserve">严格执行操作规程</w:t>
            </w:r>
          </w:p>
        </w:tc>
      </w:tr>
      <w:tr>
        <w:trPr>
          <w:trHeight w:val="623"/>
          <w:jc w:val="center"/>
          <w:divId w:val="99"/>
        </w:trPr>
        <w:tc>
          <w:tcPr>
            <w:tcW w:w="540" w:type="dxa"/>
            <w:tcBorders>
              <w:top w:val="none" w:sz="0" w:space="0" w:color="auto"/>
              <w:left w:val="single" w:sz="12"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00" w:lineRule="atLeast"/>
              <w:jc w:val="center"/>
              <w:rPr>
                <w:vanish w:val="0"/>
              </w:rPr>
            </w:pPr>
            <w:r>
              <w:t xml:space="preserve">17</w:t>
            </w:r>
          </w:p>
        </w:tc>
        <w:tc>
          <w:tcPr>
            <w:tcW w:w="978"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00" w:lineRule="atLeast"/>
              <w:jc w:val="both"/>
              <w:rPr>
                <w:vanish w:val="0"/>
              </w:rPr>
            </w:pPr>
            <w:r>
              <w:rPr>
                <w:rFonts w:eastAsia="simsun"/>
              </w:rPr>
              <w:t xml:space="preserve">硫化氢气体危害</w:t>
            </w:r>
          </w:p>
        </w:tc>
        <w:tc>
          <w:tcPr>
            <w:tcW w:w="2481"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00" w:lineRule="atLeast"/>
              <w:rPr>
                <w:vanish w:val="0"/>
              </w:rPr>
            </w:pPr>
            <w:r>
              <w:rPr>
                <w:rFonts w:eastAsia="simsun"/>
              </w:rPr>
              <w:t xml:space="preserve">井口硫化氢气体泄漏</w:t>
            </w:r>
          </w:p>
        </w:tc>
        <w:tc>
          <w:tcPr>
            <w:tcW w:w="1134"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00" w:lineRule="atLeast"/>
              <w:jc w:val="both"/>
              <w:rPr>
                <w:vanish w:val="0"/>
              </w:rPr>
            </w:pPr>
            <w:r>
              <w:rPr>
                <w:rFonts w:eastAsia="simsun"/>
              </w:rPr>
              <w:t xml:space="preserve">人员伤亡</w:t>
            </w:r>
          </w:p>
        </w:tc>
        <w:tc>
          <w:tcPr>
            <w:tcW w:w="3969" w:type="dxa"/>
            <w:tcBorders>
              <w:top w:val="none" w:sz="0" w:space="0" w:color="auto"/>
              <w:left w:val="none" w:sz="0" w:space="0" w:color="auto"/>
              <w:bottom w:val="single" w:sz="8" w:space="0" w:color="auto"/>
              <w:right w:val="single" w:sz="12"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ind w:firstLine="420"/>
              <w:jc w:val="both"/>
              <w:rPr>
                <w:vanish w:val="0"/>
              </w:rPr>
            </w:pPr>
            <w:r>
              <w:t xml:space="preserve">1 </w:t>
            </w:r>
            <w:r>
              <w:rPr>
                <w:rFonts w:eastAsia="simsun"/>
              </w:rPr>
              <w:t xml:space="preserve">经常性进行硫化氢气体检测</w:t>
            </w:r>
          </w:p>
          <w:p>
            <w:pPr>
              <w:pBdr>
                <w:top w:val="none" w:sz="0" w:space="0" w:color="auto"/>
                <w:left w:val="none" w:sz="0" w:space="0" w:color="auto"/>
                <w:bottom w:val="none" w:sz="0" w:space="0" w:color="auto"/>
                <w:right w:val="none" w:sz="0" w:space="0" w:color="auto"/>
              </w:pBdr>
              <w:shd w:val="clear" w:color="auto" w:fill="auto"/>
              <w:spacing w:beforeAutospacing="1" w:afterAutospacing="1"/>
              <w:ind w:firstLine="420"/>
              <w:jc w:val="both"/>
              <w:rPr>
                <w:vanish w:val="0"/>
              </w:rPr>
            </w:pPr>
            <w:r>
              <w:t xml:space="preserve">2 </w:t>
            </w:r>
            <w:r>
              <w:rPr>
                <w:rFonts w:eastAsia="simsun"/>
              </w:rPr>
              <w:t xml:space="preserve">发现症状及时治理，医疗服务到位</w:t>
            </w:r>
          </w:p>
          <w:p>
            <w:pPr>
              <w:pBdr>
                <w:top w:val="none" w:sz="0" w:space="0" w:color="auto"/>
                <w:left w:val="none" w:sz="0" w:space="0" w:color="auto"/>
                <w:bottom w:val="none" w:sz="0" w:space="0" w:color="auto"/>
                <w:right w:val="none" w:sz="0" w:space="0" w:color="auto"/>
              </w:pBdr>
              <w:shd w:val="clear" w:color="auto" w:fill="auto"/>
              <w:spacing w:beforeAutospacing="1" w:afterAutospacing="1"/>
              <w:ind w:firstLine="420"/>
              <w:jc w:val="both"/>
              <w:rPr>
                <w:vanish w:val="0"/>
              </w:rPr>
            </w:pPr>
            <w:r>
              <w:t xml:space="preserve">3 </w:t>
            </w:r>
            <w:r>
              <w:rPr>
                <w:rFonts w:eastAsia="simsun"/>
              </w:rPr>
              <w:t xml:space="preserve">保证相关医疗用品齐全、到位</w:t>
            </w:r>
          </w:p>
          <w:p>
            <w:pPr>
              <w:pBdr>
                <w:top w:val="none" w:sz="0" w:space="0" w:color="auto"/>
                <w:left w:val="none" w:sz="0" w:space="0" w:color="auto"/>
                <w:bottom w:val="none" w:sz="0" w:space="0" w:color="auto"/>
                <w:right w:val="none" w:sz="0" w:space="0" w:color="auto"/>
              </w:pBdr>
              <w:shd w:val="clear" w:color="auto" w:fill="auto"/>
              <w:spacing w:beforeAutospacing="1" w:afterAutospacing="1" w:line="300" w:lineRule="atLeast"/>
              <w:ind w:firstLine="420"/>
              <w:jc w:val="both"/>
              <w:rPr>
                <w:vanish w:val="0"/>
              </w:rPr>
            </w:pPr>
            <w:r>
              <w:t xml:space="preserve">4 </w:t>
            </w:r>
            <w:r>
              <w:rPr>
                <w:rFonts w:eastAsia="simsun"/>
              </w:rPr>
              <w:t xml:space="preserve">建立医疗依托系统</w:t>
            </w:r>
          </w:p>
        </w:tc>
      </w:tr>
      <w:tr>
        <w:trPr>
          <w:trHeight w:val="623"/>
          <w:jc w:val="center"/>
          <w:divId w:val="99"/>
        </w:trPr>
        <w:tc>
          <w:tcPr>
            <w:tcW w:w="540" w:type="dxa"/>
            <w:tcBorders>
              <w:top w:val="none" w:sz="0" w:space="0" w:color="auto"/>
              <w:left w:val="single" w:sz="12" w:space="0" w:color="auto"/>
              <w:bottom w:val="single" w:sz="12"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00" w:lineRule="atLeast"/>
              <w:jc w:val="center"/>
              <w:rPr>
                <w:vanish w:val="0"/>
              </w:rPr>
            </w:pPr>
            <w:r>
              <w:t xml:space="preserve">18</w:t>
            </w:r>
          </w:p>
        </w:tc>
        <w:tc>
          <w:tcPr>
            <w:tcW w:w="978" w:type="dxa"/>
            <w:tcBorders>
              <w:top w:val="none" w:sz="0" w:space="0" w:color="auto"/>
              <w:left w:val="none" w:sz="0" w:space="0" w:color="auto"/>
              <w:bottom w:val="single" w:sz="12"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240" w:lineRule="atLeast"/>
              <w:jc w:val="center"/>
              <w:rPr>
                <w:vanish w:val="0"/>
              </w:rPr>
            </w:pPr>
            <w:r>
              <w:rPr>
                <w:rFonts w:eastAsia="simsun"/>
              </w:rPr>
              <w:t xml:space="preserve">高温</w:t>
            </w:r>
            <w:r>
              <w:t xml:space="preserve">  </w:t>
            </w:r>
            <w:r>
              <w:rPr>
                <w:rFonts w:eastAsia="simsun"/>
              </w:rPr>
              <w:t xml:space="preserve">中暑</w:t>
            </w:r>
          </w:p>
        </w:tc>
        <w:tc>
          <w:tcPr>
            <w:tcW w:w="2481" w:type="dxa"/>
            <w:tcBorders>
              <w:top w:val="none" w:sz="0" w:space="0" w:color="auto"/>
              <w:left w:val="none" w:sz="0" w:space="0" w:color="auto"/>
              <w:bottom w:val="single" w:sz="12"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400" w:lineRule="atLeast"/>
              <w:rPr>
                <w:vanish w:val="0"/>
              </w:rPr>
            </w:pPr>
            <w:r>
              <w:rPr>
                <w:rFonts w:eastAsia="simsun"/>
              </w:rPr>
              <w:t xml:space="preserve">夏季天气炎热野外施工</w:t>
            </w:r>
          </w:p>
        </w:tc>
        <w:tc>
          <w:tcPr>
            <w:tcW w:w="1134" w:type="dxa"/>
            <w:tcBorders>
              <w:top w:val="none" w:sz="0" w:space="0" w:color="auto"/>
              <w:left w:val="none" w:sz="0" w:space="0" w:color="auto"/>
              <w:bottom w:val="single" w:sz="12"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400" w:lineRule="atLeast"/>
              <w:rPr>
                <w:vanish w:val="0"/>
              </w:rPr>
            </w:pPr>
            <w:r>
              <w:rPr>
                <w:rFonts w:eastAsia="simsun"/>
              </w:rPr>
              <w:t xml:space="preserve">健康伤害</w:t>
            </w:r>
          </w:p>
        </w:tc>
        <w:tc>
          <w:tcPr>
            <w:tcW w:w="3969" w:type="dxa"/>
            <w:tcBorders>
              <w:top w:val="none" w:sz="0" w:space="0" w:color="auto"/>
              <w:left w:val="none" w:sz="0" w:space="0" w:color="auto"/>
              <w:bottom w:val="single" w:sz="12" w:space="0" w:color="auto"/>
              <w:right w:val="single" w:sz="12"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400" w:lineRule="atLeast"/>
              <w:rPr>
                <w:vanish w:val="0"/>
              </w:rPr>
            </w:pPr>
            <w:r>
              <w:rPr>
                <w:rFonts w:eastAsia="simsun"/>
              </w:rPr>
              <w:t xml:space="preserve">配备饮用水、防暑药物，合理安排施工时间。施工人员进行轮换作业。</w:t>
            </w:r>
          </w:p>
        </w:tc>
      </w:tr>
    </w:tbl>
    <w:p>
      <w:pPr>
        <w:divId w:val="101"/>
        <w:pBdr>
          <w:top w:val="none" w:sz="0" w:space="0" w:color="auto"/>
          <w:left w:val="none" w:sz="0" w:space="0" w:color="auto"/>
          <w:bottom w:val="none" w:sz="0" w:space="0" w:color="auto"/>
          <w:right w:val="none" w:sz="0" w:space="0" w:color="auto"/>
        </w:pBdr>
        <w:shd w:val="clear" w:color="auto" w:fill="auto"/>
        <w:spacing w:beforeAutospacing="1" w:afterAutospacing="1" w:line="540" w:lineRule="atLeast"/>
        <w:ind w:firstLine="640"/>
        <w:rPr>
          <w:vanish w:val="0"/>
        </w:rPr>
      </w:pPr>
    </w:p>
    <w:sectPr>
      <w:pgSz w:w="11907" w:h="16839"/>
      <w:pgMar w:top="400" w:right="1000" w:bottom="400" w:left="1000" w:header="720" w:footer="720" w:gutter="0"/>
      <w:pgBorders/>
    </w:sectPr>
  </w:body>
</w:document>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sl="http://schemas.openxmlformats.org/schemaLibrary/2006/main" xmlns:w="http://schemas.openxmlformats.org/wordprocessingml/2006/main" xmlns:w14="http://schemas.microsoft.com/office/word/2010/wordml" xmlns:w15="http://schemas.microsoft.com/office/word/2012/wordml" mc:Ignorable="w14 w15">
  <w:zoom w:percent="100"/>
  <w:bordersDoNotSurroundFooter w:val="0"/>
  <w:bordersDoNotSurroundHeader w:val="0"/>
  <w:doNotTrackMoves/>
  <w:defaultTabStop w:val="720"/>
  <w:characterSpacingControl w:val="doNotCompress"/>
  <w:compat>
    <w:doNotLeaveBackslashAlone/>
    <w:doNotExpandShiftReturn/>
    <w:adjustLineHeightInTable/>
    <w:compatSetting w:name="compatibilityMode" w:uri="http://schemas.microsoft.com/office/word" w:val="15"/>
  </w:compat>
  <w:themeFontLang w:val="en-US" w:eastAsia="zh-CN" w:bidi="ar-SA"/>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eastAsia="Times New Roman" w:hAnsi="Times New Roman"/>
      <w:sz w:val="24"/>
      <w:szCs w:val="24"/>
      <w:lang w:val="en-US" w:eastAsia="uk-UA" w:bidi="ar-SA"/>
    </w:rPr>
  </w:style>
  <w:style w:type="paragraph" w:styleId="Heading1">
    <w:name w:val="Heading 1"/>
    <w:basedOn w:val="Normal"/>
    <w:qFormat/>
    <w:pPr>
      <w:keepNext/>
      <w:spacing w:before="240" w:after="60"/>
      <w:outlineLvl w:val="0"/>
    </w:pPr>
    <w:rPr>
      <w:rFonts w:ascii="Arial" w:hAnsi="Arial" w:cs="Arial"/>
      <w:b/>
      <w:bCs/>
      <w:kern w:val="32"/>
      <w:sz w:val="32"/>
      <w:szCs w:val="32"/>
    </w:rPr>
  </w:style>
  <w:style w:type="paragraph" w:styleId="Heading2">
    <w:name w:val="Heading 2"/>
    <w:basedOn w:val="Normal"/>
    <w:qFormat/>
    <w:pPr>
      <w:keepNext/>
      <w:spacing w:before="240" w:after="60"/>
      <w:outlineLvl w:val="1"/>
    </w:pPr>
    <w:rPr>
      <w:rFonts w:ascii="Arial" w:hAnsi="Arial" w:cs="Arial"/>
      <w:b/>
      <w:bCs/>
      <w:i/>
      <w:iCs/>
      <w:sz w:val="28"/>
      <w:szCs w:val="28"/>
    </w:rPr>
  </w:style>
  <w:style w:type="paragraph" w:styleId="Heading3">
    <w:name w:val="Heading 3"/>
    <w:basedOn w:val="Normal"/>
    <w:qFormat/>
    <w:pPr>
      <w:keepNext/>
      <w:spacing w:before="240" w:after="60"/>
      <w:outlineLvl w:val="2"/>
    </w:pPr>
    <w:rPr>
      <w:rFonts w:ascii="Arial" w:hAnsi="Arial" w:cs="Arial"/>
      <w:b/>
      <w:bCs/>
      <w:sz w:val="26"/>
      <w:szCs w:val="26"/>
    </w:rPr>
  </w:style>
  <w:style w:type="paragraph" w:styleId="Heading4">
    <w:name w:val="Heading 4"/>
    <w:basedOn w:val="Normal"/>
    <w:qFormat/>
    <w:pPr>
      <w:keepNext/>
      <w:spacing w:before="240" w:after="60"/>
      <w:outlineLvl w:val="3"/>
    </w:pPr>
    <w:rPr>
      <w:b/>
      <w:bCs/>
      <w:sz w:val="28"/>
      <w:szCs w:val="28"/>
    </w:rPr>
  </w:style>
  <w:style w:type="paragraph" w:styleId="Heading5">
    <w:name w:val="Heading 5"/>
    <w:basedOn w:val="Normal"/>
    <w:qFormat/>
    <w:pPr>
      <w:spacing w:before="240" w:after="60"/>
      <w:outlineLvl w:val="4"/>
    </w:pPr>
    <w:rPr>
      <w:b/>
      <w:bCs/>
      <w:i/>
      <w:iCs/>
      <w:sz w:val="26"/>
      <w:szCs w:val="26"/>
    </w:rPr>
  </w:style>
  <w:style w:type="character" w:default="1" w:styleId="DefaultParagraphFont">
    <w:name w:val="Default Paragraph Font"/>
    <w:uiPriority w:val="1"/>
    <w:semiHidden/>
    <w:unhideWhenUsed/>
    <w:rPr/>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tblPr>
      <w:tblInd w:w="0" w:type="dxa"/>
      <w:tblBorders>
        <w:top w:val="single" w:sz="4" w:space="0" w:color="000000"/>
        <w:left val="single" sz="4" space="0" 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
      <w:marLeft w:val="0"/>
      <w:marRight w:val="0"/>
      <w:marTop w:val="-20"/>
      <w:marBottom w:val="-20"/>
      <w:divBdr>
        <w:top w:val="none" w:sz="0" w:space="0" w:color="auto"/>
        <w:left w:val="none" w:sz="0" w:space="0" w:color="auto"/>
        <w:bottom w:val="none" w:sz="0" w:space="0" w:color="auto"/>
        <w:right w:val="none" w:sz="0" w:space="0" w:color="auto"/>
      </w:divBdr>
      <w:divsChild>
        <w:div w:id="2">
          <w:marLeft w:val="0"/>
          <w:marRight w:val="0"/>
          <w:marTop w:val="-20"/>
          <w:marBottom w:val="-20"/>
          <w:divBdr>
            <w:top w:val="none" w:sz="0" w:space="0" w:color="auto"/>
            <w:left w:val="none" w:sz="0" w:space="0" w:color="auto"/>
            <w:bottom w:val="none" w:sz="0" w:space="0" w:color="auto"/>
            <w:right w:val="none" w:sz="0" w:space="0" w:color="auto"/>
          </w:divBdr>
        </w:div>
      </w:divsChild>
    </w:div>
    <w:div w:id="3">
      <w:marLeft w:val="0"/>
      <w:marRight w:val="0"/>
      <w:marTop w:val="-20"/>
      <w:marBottom w:val="-20"/>
      <w:divBdr>
        <w:top w:val="none" w:sz="0" w:space="0" w:color="auto"/>
        <w:left w:val="none" w:sz="0" w:space="0" w:color="auto"/>
        <w:bottom w:val="none" w:sz="0" w:space="0" w:color="auto"/>
        <w:right w:val="none" w:sz="0" w:space="0" w:color="auto"/>
      </w:divBdr>
      <w:divsChild>
        <w:div w:id="4">
          <w:marLeft w:val="0"/>
          <w:marRight w:val="0"/>
          <w:marTop w:val="-20"/>
          <w:marBottom w:val="-20"/>
          <w:divBdr>
            <w:top w:val="none" w:sz="0" w:space="0" w:color="auto"/>
            <w:left w:val="none" w:sz="0" w:space="0" w:color="auto"/>
            <w:bottom w:val="none" w:sz="0" w:space="0" w:color="auto"/>
            <w:right w:val="none" w:sz="0" w:space="0" w:color="auto"/>
          </w:divBdr>
        </w:div>
        <w:div w:id="5">
          <w:marLeft w:val="0"/>
          <w:marRight w:val="0"/>
          <w:marTop w:val="-20"/>
          <w:marBottom w:val="-20"/>
          <w:divBdr>
            <w:top w:val="none" w:sz="0" w:space="0" w:color="auto"/>
            <w:left w:val="none" w:sz="0" w:space="0" w:color="auto"/>
            <w:bottom w:val="none" w:sz="0" w:space="0" w:color="auto"/>
            <w:right w:val="none" w:sz="0" w:space="0" w:color="auto"/>
          </w:divBdr>
          <w:divsChild>
            <w:div w:id="6">
              <w:marLeft w:val="0"/>
              <w:marRight w:val="0"/>
              <w:marTop w:val="-20"/>
              <w:marBottom w:val="-20"/>
              <w:divBdr>
                <w:top w:val="none" w:sz="0" w:space="0" w:color="auto"/>
                <w:left w:val="none" w:sz="0" w:space="0" w:color="auto"/>
                <w:bottom w:val="none" w:sz="0" w:space="0" w:color="auto"/>
                <w:right w:val="none" w:sz="0" w:space="0" w:color="auto"/>
              </w:divBdr>
            </w:div>
          </w:divsChild>
        </w:div>
      </w:divsChild>
    </w:div>
    <w:div w:id="7">
      <w:marLeft w:val="0"/>
      <w:marRight w:val="0"/>
      <w:marTop w:val="-20"/>
      <w:marBottom w:val="-20"/>
      <w:divBdr>
        <w:top w:val="none" w:sz="0" w:space="0" w:color="auto"/>
        <w:left w:val="none" w:sz="0" w:space="0" w:color="auto"/>
        <w:bottom w:val="none" w:sz="0" w:space="0" w:color="auto"/>
        <w:right w:val="none" w:sz="0" w:space="0" w:color="auto"/>
      </w:divBdr>
    </w:div>
    <w:div w:id="8">
      <w:marLeft w:val="0"/>
      <w:marRight w:val="0"/>
      <w:marTop w:val="-20"/>
      <w:marBottom w:val="-20"/>
      <w:divBdr>
        <w:top w:val="none" w:sz="0" w:space="0" w:color="auto"/>
        <w:left w:val="none" w:sz="0" w:space="0" w:color="auto"/>
        <w:bottom w:val="none" w:sz="0" w:space="0" w:color="auto"/>
        <w:right w:val="none" w:sz="0" w:space="0" w:color="auto"/>
      </w:divBdr>
      <w:divsChild>
        <w:div w:id="9">
          <w:marLeft w:val="0"/>
          <w:marRight w:val="0"/>
          <w:marTop w:val="-20"/>
          <w:marBottom w:val="-20"/>
          <w:divBdr>
            <w:top w:val="none" w:sz="0" w:space="0" w:color="auto"/>
            <w:left w:val="none" w:sz="0" w:space="0" w:color="auto"/>
            <w:bottom w:val="none" w:sz="0" w:space="0" w:color="auto"/>
            <w:right w:val="none" w:sz="0" w:space="0" w:color="auto"/>
          </w:divBdr>
        </w:div>
      </w:divsChild>
    </w:div>
    <w:div w:id="10">
      <w:marLeft w:val="0"/>
      <w:marRight w:val="0"/>
      <w:marTop w:val="-20"/>
      <w:marBottom w:val="-20"/>
      <w:divBdr>
        <w:top w:val="none" w:sz="0" w:space="0" w:color="auto"/>
        <w:left w:val="none" w:sz="0" w:space="0" w:color="auto"/>
        <w:bottom w:val="none" w:sz="0" w:space="0" w:color="auto"/>
        <w:right w:val="none" w:sz="0" w:space="0" w:color="auto"/>
      </w:divBdr>
      <w:divsChild>
        <w:div w:id="11">
          <w:marLeft w:val="0"/>
          <w:marRight w:val="0"/>
          <w:marTop w:val="-20"/>
          <w:marBottom w:val="-20"/>
          <w:divBdr>
            <w:top w:val="none" w:sz="0" w:space="0" w:color="auto"/>
            <w:left w:val="none" w:sz="0" w:space="0" w:color="auto"/>
            <w:bottom w:val="none" w:sz="0" w:space="0" w:color="auto"/>
            <w:right w:val="none" w:sz="0" w:space="0" w:color="auto"/>
          </w:divBdr>
          <w:divsChild>
            <w:div w:id="12">
              <w:marLeft w:val="0"/>
              <w:marRight w:val="0"/>
              <w:marTop w:val="-20"/>
              <w:marBottom w:val="-20"/>
              <w:divBdr>
                <w:top w:val="none" w:sz="0" w:space="0" w:color="auto"/>
                <w:left w:val="none" w:sz="0" w:space="0" w:color="auto"/>
                <w:bottom w:val="none" w:sz="0" w:space="0" w:color="auto"/>
                <w:right w:val="none" w:sz="0" w:space="0" w:color="auto"/>
              </w:divBdr>
            </w:div>
            <w:div w:id="13">
              <w:marLeft w:val="0"/>
              <w:marRight w:val="0"/>
              <w:marTop w:val="-20"/>
              <w:marBottom w:val="-20"/>
              <w:divBdr>
                <w:top w:val="none" w:sz="0" w:space="0" w:color="auto"/>
                <w:left w:val="none" w:sz="0" w:space="0" w:color="auto"/>
                <w:bottom w:val="none" w:sz="0" w:space="0" w:color="auto"/>
                <w:right w:val="none" w:sz="0" w:space="0" w:color="auto"/>
              </w:divBdr>
            </w:div>
          </w:divsChild>
        </w:div>
        <w:div w:id="14">
          <w:marLeft w:val="0"/>
          <w:marRight w:val="0"/>
          <w:marTop w:val="-20"/>
          <w:marBottom w:val="-20"/>
          <w:divBdr>
            <w:top w:val="none" w:sz="0" w:space="0" w:color="auto"/>
            <w:left w:val="none" w:sz="0" w:space="0" w:color="auto"/>
            <w:bottom w:val="none" w:sz="0" w:space="0" w:color="auto"/>
            <w:right w:val="none" w:sz="0" w:space="0" w:color="auto"/>
          </w:divBdr>
        </w:div>
        <w:div w:id="15">
          <w:marLeft w:val="0"/>
          <w:marRight w:val="0"/>
          <w:marTop w:val="-20"/>
          <w:marBottom w:val="-20"/>
          <w:divBdr>
            <w:top w:val="none" w:sz="0" w:space="0" w:color="auto"/>
            <w:left w:val="none" w:sz="0" w:space="0" w:color="auto"/>
            <w:bottom w:val="none" w:sz="0" w:space="0" w:color="auto"/>
            <w:right w:val="none" w:sz="0" w:space="0" w:color="auto"/>
          </w:divBdr>
        </w:div>
        <w:div w:id="16">
          <w:marLeft w:val="0"/>
          <w:marRight w:val="0"/>
          <w:marTop w:val="-20"/>
          <w:marBottom w:val="-20"/>
          <w:divBdr>
            <w:top w:val="none" w:sz="0" w:space="0" w:color="auto"/>
            <w:left w:val="none" w:sz="0" w:space="0" w:color="auto"/>
            <w:bottom w:val="none" w:sz="0" w:space="0" w:color="auto"/>
            <w:right w:val="none" w:sz="0" w:space="0" w:color="auto"/>
          </w:divBdr>
        </w:div>
      </w:divsChild>
    </w:div>
    <w:div w:id="17">
      <w:marLeft w:val="0"/>
      <w:marRight w:val="0"/>
      <w:marTop w:val="-20"/>
      <w:marBottom w:val="-20"/>
      <w:divBdr>
        <w:top w:val="none" w:sz="0" w:space="0" w:color="auto"/>
        <w:left w:val="none" w:sz="0" w:space="0" w:color="auto"/>
        <w:bottom w:val="none" w:sz="0" w:space="0" w:color="auto"/>
        <w:right w:val="none" w:sz="0" w:space="0" w:color="auto"/>
      </w:divBdr>
      <w:divsChild>
        <w:div w:id="18">
          <w:marLeft w:val="0"/>
          <w:marRight w:val="0"/>
          <w:marTop w:val="-20"/>
          <w:marBottom w:val="-20"/>
          <w:divBdr>
            <w:top w:val="none" w:sz="0" w:space="0" w:color="auto"/>
            <w:left w:val="none" w:sz="0" w:space="0" w:color="auto"/>
            <w:bottom w:val="none" w:sz="0" w:space="0" w:color="auto"/>
            <w:right w:val="none" w:sz="0" w:space="0" w:color="auto"/>
          </w:divBdr>
          <w:divsChild>
            <w:div w:id="19">
              <w:marLeft w:val="0"/>
              <w:marRight w:val="0"/>
              <w:marTop w:val="-20"/>
              <w:marBottom w:val="-20"/>
              <w:divBdr>
                <w:top w:val="none" w:sz="0" w:space="0" w:color="auto"/>
                <w:left w:val="none" w:sz="0" w:space="0" w:color="auto"/>
                <w:bottom w:val="none" w:sz="0" w:space="0" w:color="auto"/>
                <w:right w:val="none" w:sz="0" w:space="0" w:color="auto"/>
              </w:divBdr>
              <w:divsChild>
                <w:div w:id="20">
                  <w:marLeft w:val="0"/>
                  <w:marRight w:val="0"/>
                  <w:marTop w:val="-20"/>
                  <w:marBottom w:val="-20"/>
                  <w:divBdr>
                    <w:top w:val="none" w:sz="0" w:space="0" w:color="auto"/>
                    <w:left w:val="none" w:sz="0" w:space="0" w:color="auto"/>
                    <w:bottom w:val="none" w:sz="0" w:space="0" w:color="auto"/>
                    <w:right w:val="none" w:sz="0" w:space="0" w:color="auto"/>
                  </w:divBdr>
                  <w:divsChild>
                    <w:div w:id="21">
                      <w:marLeft w:val="0"/>
                      <w:marRight w:val="0"/>
                      <w:marTop w:val="-20"/>
                      <w:marBottom w:val="-20"/>
                      <w:divBdr>
                        <w:top w:val="none" w:sz="0" w:space="0" w:color="auto"/>
                        <w:left w:val="none" w:sz="0" w:space="0" w:color="auto"/>
                        <w:bottom w:val="none" w:sz="0" w:space="0" w:color="auto"/>
                        <w:right w:val="none" w:sz="0" w:space="0" w:color="auto"/>
                      </w:divBdr>
                    </w:div>
                  </w:divsChild>
                </w:div>
                <w:div w:id="22">
                  <w:marLeft w:val="0"/>
                  <w:marRight w:val="0"/>
                  <w:marTop w:val="-20"/>
                  <w:marBottom w:val="-20"/>
                  <w:divBdr>
                    <w:top w:val="none" w:sz="0" w:space="0" w:color="auto"/>
                    <w:left w:val="none" w:sz="0" w:space="0" w:color="auto"/>
                    <w:bottom w:val="none" w:sz="0" w:space="0" w:color="auto"/>
                    <w:right w:val="none" w:sz="0" w:space="0" w:color="auto"/>
                  </w:divBdr>
                  <w:divsChild>
                    <w:div w:id="23">
                      <w:marLeft w:val="0"/>
                      <w:marRight w:val="0"/>
                      <w:marTop w:val="-20"/>
                      <w:marBottom w:val="-20"/>
                      <w:divBdr>
                        <w:top w:val="none" w:sz="0" w:space="0" w:color="auto"/>
                        <w:left w:val="none" w:sz="0" w:space="0" w:color="auto"/>
                        <w:bottom w:val="none" w:sz="0" w:space="0" w:color="auto"/>
                        <w:right w:val="none" w:sz="0" w:space="0" w:color="auto"/>
                      </w:divBdr>
                    </w:div>
                  </w:divsChild>
                </w:div>
              </w:divsChild>
            </w:div>
          </w:divsChild>
        </w:div>
        <w:div w:id="24">
          <w:marLeft w:val="0"/>
          <w:marRight w:val="0"/>
          <w:marTop w:val="-20"/>
          <w:marBottom w:val="-20"/>
          <w:divBdr>
            <w:top w:val="none" w:sz="0" w:space="0" w:color="auto"/>
            <w:left w:val="none" w:sz="0" w:space="0" w:color="auto"/>
            <w:bottom w:val="none" w:sz="0" w:space="0" w:color="auto"/>
            <w:right w:val="none" w:sz="0" w:space="0" w:color="auto"/>
          </w:divBdr>
          <w:divsChild>
            <w:div w:id="25">
              <w:marLeft w:val="0"/>
              <w:marRight w:val="0"/>
              <w:marTop w:val="-20"/>
              <w:marBottom w:val="-20"/>
              <w:divBdr>
                <w:top w:val="none" w:sz="0" w:space="0" w:color="auto"/>
                <w:left w:val="none" w:sz="0" w:space="0" w:color="auto"/>
                <w:bottom w:val="none" w:sz="0" w:space="0" w:color="auto"/>
                <w:right w:val="none" w:sz="0" w:space="0" w:color="auto"/>
              </w:divBdr>
            </w:div>
            <w:div w:id="26">
              <w:marLeft w:val="0"/>
              <w:marRight w:val="0"/>
              <w:marTop w:val="-20"/>
              <w:marBottom w:val="-20"/>
              <w:divBdr>
                <w:top w:val="none" w:sz="0" w:space="0" w:color="auto"/>
                <w:left w:val="none" w:sz="0" w:space="0" w:color="auto"/>
                <w:bottom w:val="none" w:sz="0" w:space="0" w:color="auto"/>
                <w:right w:val="none" w:sz="0" w:space="0" w:color="auto"/>
              </w:divBdr>
              <w:divsChild>
                <w:div w:id="27">
                  <w:marLeft w:val="0"/>
                  <w:marRight w:val="0"/>
                  <w:marTop w:val="-20"/>
                  <w:marBottom w:val="-20"/>
                  <w:divBdr>
                    <w:top w:val="none" w:sz="0" w:space="0" w:color="auto"/>
                    <w:left w:val="none" w:sz="0" w:space="0" w:color="auto"/>
                    <w:bottom w:val="none" w:sz="0" w:space="0" w:color="auto"/>
                    <w:right w:val="none" w:sz="0" w:space="0" w:color="auto"/>
                  </w:divBdr>
                  <w:divsChild>
                    <w:div w:id="28">
                      <w:marLeft w:val="0"/>
                      <w:marRight w:val="0"/>
                      <w:marTop w:val="-20"/>
                      <w:marBottom w:val="-20"/>
                      <w:divBdr>
                        <w:top w:val="none" w:sz="0" w:space="0" w:color="auto"/>
                        <w:left w:val="none" w:sz="0" w:space="0" w:color="auto"/>
                        <w:bottom w:val="none" w:sz="0" w:space="0" w:color="auto"/>
                        <w:right w:val="none" w:sz="0" w:space="0" w:color="auto"/>
                      </w:divBdr>
                    </w:div>
                  </w:divsChild>
                </w:div>
                <w:div w:id="29">
                  <w:marLeft w:val="0"/>
                  <w:marRight w:val="0"/>
                  <w:marTop w:val="-20"/>
                  <w:marBottom w:val="-20"/>
                  <w:divBdr>
                    <w:top w:val="none" w:sz="0" w:space="0" w:color="auto"/>
                    <w:left w:val="none" w:sz="0" w:space="0" w:color="auto"/>
                    <w:bottom w:val="none" w:sz="0" w:space="0" w:color="auto"/>
                    <w:right w:val="none" w:sz="0" w:space="0" w:color="auto"/>
                  </w:divBdr>
                </w:div>
                <w:div w:id="30">
                  <w:marLeft w:val="0"/>
                  <w:marRight w:val="0"/>
                  <w:marTop w:val="-20"/>
                  <w:marBottom w:val="-20"/>
                  <w:divBdr>
                    <w:top w:val="none" w:sz="0" w:space="0" w:color="auto"/>
                    <w:left w:val="none" w:sz="0" w:space="0" w:color="auto"/>
                    <w:bottom w:val="none" w:sz="0" w:space="0" w:color="auto"/>
                    <w:right w:val="none" w:sz="0" w:space="0" w:color="auto"/>
                  </w:divBdr>
                </w:div>
              </w:divsChild>
            </w:div>
          </w:divsChild>
        </w:div>
        <w:div w:id="31">
          <w:marLeft w:val="0"/>
          <w:marRight w:val="0"/>
          <w:marTop w:val="-20"/>
          <w:marBottom w:val="-20"/>
          <w:divBdr>
            <w:top w:val="none" w:sz="0" w:space="0" w:color="auto"/>
            <w:left w:val="none" w:sz="0" w:space="0" w:color="auto"/>
            <w:bottom w:val="none" w:sz="0" w:space="0" w:color="auto"/>
            <w:right w:val="none" w:sz="0" w:space="0" w:color="auto"/>
          </w:divBdr>
          <w:divsChild>
            <w:div w:id="32">
              <w:marLeft w:val="0"/>
              <w:marRight w:val="0"/>
              <w:marTop w:val="-20"/>
              <w:marBottom w:val="-20"/>
              <w:divBdr>
                <w:top w:val="none" w:sz="0" w:space="0" w:color="auto"/>
                <w:left w:val="none" w:sz="0" w:space="0" w:color="auto"/>
                <w:bottom w:val="none" w:sz="0" w:space="0" w:color="auto"/>
                <w:right w:val="none" w:sz="0" w:space="0" w:color="auto"/>
              </w:divBdr>
            </w:div>
            <w:div w:id="33">
              <w:marLeft w:val="0"/>
              <w:marRight w:val="0"/>
              <w:marTop w:val="-20"/>
              <w:marBottom w:val="-20"/>
              <w:divBdr>
                <w:top w:val="none" w:sz="0" w:space="0" w:color="auto"/>
                <w:left w:val="none" w:sz="0" w:space="0" w:color="auto"/>
                <w:bottom w:val="none" w:sz="0" w:space="0" w:color="auto"/>
                <w:right w:val="none" w:sz="0" w:space="0" w:color="auto"/>
              </w:divBdr>
              <w:divsChild>
                <w:div w:id="34">
                  <w:marLeft w:val="0"/>
                  <w:marRight w:val="0"/>
                  <w:marTop w:val="-20"/>
                  <w:marBottom w:val="-20"/>
                  <w:divBdr>
                    <w:top w:val="none" w:sz="0" w:space="0" w:color="auto"/>
                    <w:left w:val="none" w:sz="0" w:space="0" w:color="auto"/>
                    <w:bottom w:val="none" w:sz="0" w:space="0" w:color="auto"/>
                    <w:right w:val="none" w:sz="0" w:space="0" w:color="auto"/>
                  </w:divBdr>
                </w:div>
              </w:divsChild>
            </w:div>
          </w:divsChild>
        </w:div>
      </w:divsChild>
    </w:div>
    <w:div w:id="35">
      <w:marLeft w:val="0"/>
      <w:marRight w:val="0"/>
      <w:marTop w:val="-20"/>
      <w:marBottom w:val="-20"/>
      <w:divBdr>
        <w:top w:val="none" w:sz="0" w:space="0" w:color="auto"/>
        <w:left w:val="none" w:sz="0" w:space="0" w:color="auto"/>
        <w:bottom w:val="none" w:sz="0" w:space="0" w:color="auto"/>
        <w:right w:val="none" w:sz="0" w:space="0" w:color="auto"/>
      </w:divBdr>
      <w:divsChild>
        <w:div w:id="36">
          <w:marLeft w:val="0"/>
          <w:marRight w:val="0"/>
          <w:marTop w:val="-20"/>
          <w:marBottom w:val="-20"/>
          <w:divBdr>
            <w:top w:val="none" w:sz="0" w:space="0" w:color="auto"/>
            <w:left w:val="none" w:sz="0" w:space="0" w:color="auto"/>
            <w:bottom w:val="none" w:sz="0" w:space="0" w:color="auto"/>
            <w:right w:val="none" w:sz="0" w:space="0" w:color="auto"/>
          </w:divBdr>
          <w:divsChild>
            <w:div w:id="37">
              <w:marLeft w:val="0"/>
              <w:marRight w:val="0"/>
              <w:marTop w:val="-20"/>
              <w:marBottom w:val="-20"/>
              <w:divBdr>
                <w:top w:val="none" w:sz="0" w:space="0" w:color="auto"/>
                <w:left w:val="none" w:sz="0" w:space="0" w:color="auto"/>
                <w:bottom w:val="none" w:sz="0" w:space="0" w:color="auto"/>
                <w:right w:val="none" w:sz="0" w:space="0" w:color="auto"/>
              </w:divBdr>
            </w:div>
          </w:divsChild>
        </w:div>
        <w:div w:id="38">
          <w:marLeft w:val="0"/>
          <w:marRight w:val="0"/>
          <w:marTop w:val="-20"/>
          <w:marBottom w:val="-20"/>
          <w:divBdr>
            <w:top w:val="none" w:sz="0" w:space="0" w:color="auto"/>
            <w:left w:val="none" w:sz="0" w:space="0" w:color="auto"/>
            <w:bottom w:val="none" w:sz="0" w:space="0" w:color="auto"/>
            <w:right w:val="none" w:sz="0" w:space="0" w:color="auto"/>
          </w:divBdr>
          <w:divsChild>
            <w:div w:id="39">
              <w:marLeft w:val="0"/>
              <w:marRight w:val="0"/>
              <w:marTop w:val="-20"/>
              <w:marBottom w:val="-20"/>
              <w:divBdr>
                <w:top w:val="none" w:sz="0" w:space="0" w:color="auto"/>
                <w:left w:val="none" w:sz="0" w:space="0" w:color="auto"/>
                <w:bottom w:val="none" w:sz="0" w:space="0" w:color="auto"/>
                <w:right w:val="none" w:sz="0" w:space="0" w:color="auto"/>
              </w:divBdr>
            </w:div>
          </w:divsChild>
        </w:div>
        <w:div w:id="40">
          <w:marLeft w:val="0"/>
          <w:marRight w:val="0"/>
          <w:marTop w:val="-20"/>
          <w:marBottom w:val="-20"/>
          <w:divBdr>
            <w:top w:val="none" w:sz="0" w:space="0" w:color="auto"/>
            <w:left w:val="none" w:sz="0" w:space="0" w:color="auto"/>
            <w:bottom w:val="none" w:sz="0" w:space="0" w:color="auto"/>
            <w:right w:val="none" w:sz="0" w:space="0" w:color="auto"/>
          </w:divBdr>
          <w:divsChild>
            <w:div w:id="41">
              <w:marLeft w:val="0"/>
              <w:marRight w:val="0"/>
              <w:marTop w:val="-20"/>
              <w:marBottom w:val="-20"/>
              <w:divBdr>
                <w:top w:val="none" w:sz="0" w:space="0" w:color="auto"/>
                <w:left w:val="none" w:sz="0" w:space="0" w:color="auto"/>
                <w:bottom w:val="none" w:sz="0" w:space="0" w:color="auto"/>
                <w:right w:val="none" w:sz="0" w:space="0" w:color="auto"/>
              </w:divBdr>
            </w:div>
          </w:divsChild>
        </w:div>
      </w:divsChild>
    </w:div>
    <w:div w:id="42">
      <w:marLeft w:val="0"/>
      <w:marRight w:val="0"/>
      <w:marTop w:val="-20"/>
      <w:marBottom w:val="-20"/>
      <w:divBdr>
        <w:top w:val="none" w:sz="0" w:space="0" w:color="auto"/>
        <w:left w:val="none" w:sz="0" w:space="0" w:color="auto"/>
        <w:bottom w:val="none" w:sz="0" w:space="0" w:color="auto"/>
        <w:right w:val="none" w:sz="0" w:space="0" w:color="auto"/>
      </w:divBdr>
      <w:divsChild>
        <w:div w:id="43">
          <w:marLeft w:val="0"/>
          <w:marRight w:val="0"/>
          <w:marTop w:val="-20"/>
          <w:marBottom w:val="-20"/>
          <w:divBdr>
            <w:top w:val="none" w:sz="0" w:space="0" w:color="auto"/>
            <w:left w:val="none" w:sz="0" w:space="0" w:color="auto"/>
            <w:bottom w:val="none" w:sz="0" w:space="0" w:color="auto"/>
            <w:right w:val="none" w:sz="0" w:space="0" w:color="auto"/>
          </w:divBdr>
        </w:div>
      </w:divsChild>
    </w:div>
    <w:div w:id="44">
      <w:marLeft w:val="0"/>
      <w:marRight w:val="0"/>
      <w:marTop w:val="-20"/>
      <w:marBottom w:val="-20"/>
      <w:divBdr>
        <w:top w:val="none" w:sz="0" w:space="0" w:color="auto"/>
        <w:left w:val="none" w:sz="0" w:space="0" w:color="auto"/>
        <w:bottom w:val="none" w:sz="0" w:space="0" w:color="auto"/>
        <w:right w:val="none" w:sz="0" w:space="0" w:color="auto"/>
      </w:divBdr>
      <w:divsChild>
        <w:div w:id="45">
          <w:marLeft w:val="0"/>
          <w:marRight w:val="0"/>
          <w:marTop w:val="-20"/>
          <w:marBottom w:val="-20"/>
          <w:divBdr>
            <w:top w:val="none" w:sz="0" w:space="0" w:color="auto"/>
            <w:left w:val="none" w:sz="0" w:space="0" w:color="auto"/>
            <w:bottom w:val="none" w:sz="0" w:space="0" w:color="auto"/>
            <w:right w:val="none" w:sz="0" w:space="0" w:color="auto"/>
          </w:divBdr>
          <w:divsChild>
            <w:div w:id="46">
              <w:marLeft w:val="0"/>
              <w:marRight w:val="0"/>
              <w:marTop w:val="-20"/>
              <w:marBottom w:val="-20"/>
              <w:divBdr>
                <w:top w:val="none" w:sz="0" w:space="0" w:color="auto"/>
                <w:left w:val="none" w:sz="0" w:space="0" w:color="auto"/>
                <w:bottom w:val="none" w:sz="0" w:space="0" w:color="auto"/>
                <w:right w:val="none" w:sz="0" w:space="0" w:color="auto"/>
              </w:divBdr>
              <w:divsChild>
                <w:div w:id="47">
                  <w:marLeft w:val="0"/>
                  <w:marRight w:val="0"/>
                  <w:marTop w:val="-20"/>
                  <w:marBottom w:val="-20"/>
                  <w:divBdr>
                    <w:top w:val="none" w:sz="0" w:space="0" w:color="auto"/>
                    <w:left w:val="none" w:sz="0" w:space="0" w:color="auto"/>
                    <w:bottom w:val="none" w:sz="0" w:space="0" w:color="auto"/>
                    <w:right w:val="none" w:sz="0" w:space="0" w:color="auto"/>
                  </w:divBdr>
                </w:div>
              </w:divsChild>
            </w:div>
            <w:div w:id="48">
              <w:marLeft w:val="0"/>
              <w:marRight w:val="0"/>
              <w:marTop w:val="-20"/>
              <w:marBottom w:val="-20"/>
              <w:divBdr>
                <w:top w:val="none" w:sz="0" w:space="0" w:color="auto"/>
                <w:left w:val="none" w:sz="0" w:space="0" w:color="auto"/>
                <w:bottom w:val="none" w:sz="0" w:space="0" w:color="auto"/>
                <w:right w:val="none" w:sz="0" w:space="0" w:color="auto"/>
              </w:divBdr>
              <w:divsChild>
                <w:div w:id="49">
                  <w:marLeft w:val="0"/>
                  <w:marRight w:val="0"/>
                  <w:marTop w:val="-20"/>
                  <w:marBottom w:val="-20"/>
                  <w:divBdr>
                    <w:top w:val="none" w:sz="0" w:space="0" w:color="auto"/>
                    <w:left w:val="none" w:sz="0" w:space="0" w:color="auto"/>
                    <w:bottom w:val="none" w:sz="0" w:space="0" w:color="auto"/>
                    <w:right w:val="none" w:sz="0" w:space="0" w:color="auto"/>
                  </w:divBdr>
                </w:div>
              </w:divsChild>
            </w:div>
            <w:div w:id="50">
              <w:marLeft w:val="0"/>
              <w:marRight w:val="0"/>
              <w:marTop w:val="-20"/>
              <w:marBottom w:val="-20"/>
              <w:divBdr>
                <w:top w:val="none" w:sz="0" w:space="0" w:color="auto"/>
                <w:left w:val="none" w:sz="0" w:space="0" w:color="auto"/>
                <w:bottom w:val="none" w:sz="0" w:space="0" w:color="auto"/>
                <w:right w:val="none" w:sz="0" w:space="0" w:color="auto"/>
              </w:divBdr>
            </w:div>
            <w:div w:id="51">
              <w:marLeft w:val="0"/>
              <w:marRight w:val="0"/>
              <w:marTop w:val="-20"/>
              <w:marBottom w:val="-20"/>
              <w:divBdr>
                <w:top w:val="none" w:sz="0" w:space="0" w:color="auto"/>
                <w:left w:val="none" w:sz="0" w:space="0" w:color="auto"/>
                <w:bottom w:val="none" w:sz="0" w:space="0" w:color="auto"/>
                <w:right w:val="none" w:sz="0" w:space="0" w:color="auto"/>
              </w:divBdr>
              <w:divsChild>
                <w:div w:id="52">
                  <w:marLeft w:val="0"/>
                  <w:marRight w:val="0"/>
                  <w:marTop w:val="-20"/>
                  <w:marBottom w:val="-20"/>
                  <w:divBdr>
                    <w:top w:val="none" w:sz="0" w:space="0" w:color="auto"/>
                    <w:left w:val="none" w:sz="0" w:space="0" w:color="auto"/>
                    <w:bottom w:val="none" w:sz="0" w:space="0" w:color="auto"/>
                    <w:right w:val="none" w:sz="0" w:space="0" w:color="auto"/>
                  </w:divBdr>
                </w:div>
                <w:div w:id="53">
                  <w:marLeft w:val="0"/>
                  <w:marRight w:val="0"/>
                  <w:marTop w:val="-20"/>
                  <w:marBottom w:val="-20"/>
                  <w:divBdr>
                    <w:top w:val="none" w:sz="0" w:space="0" w:color="auto"/>
                    <w:left w:val="none" w:sz="0" w:space="0" w:color="auto"/>
                    <w:bottom w:val="none" w:sz="0" w:space="0" w:color="auto"/>
                    <w:right w:val="none" w:sz="0" w:space="0" w:color="auto"/>
                  </w:divBdr>
                </w:div>
                <w:div w:id="54">
                  <w:marLeft w:val="0"/>
                  <w:marRight w:val="0"/>
                  <w:marTop w:val="-20"/>
                  <w:marBottom w:val="-20"/>
                  <w:divBdr>
                    <w:top w:val="none" w:sz="0" w:space="0" w:color="auto"/>
                    <w:left w:val="none" w:sz="0" w:space="0" w:color="auto"/>
                    <w:bottom w:val="none" w:sz="0" w:space="0" w:color="auto"/>
                    <w:right w:val="none" w:sz="0" w:space="0" w:color="auto"/>
                  </w:divBdr>
                </w:div>
                <w:div w:id="55">
                  <w:marLeft w:val="0"/>
                  <w:marRight w:val="0"/>
                  <w:marTop w:val="-20"/>
                  <w:marBottom w:val="-20"/>
                  <w:divBdr>
                    <w:top w:val="none" w:sz="0" w:space="0" w:color="auto"/>
                    <w:left w:val="none" w:sz="0" w:space="0" w:color="auto"/>
                    <w:bottom w:val="none" w:sz="0" w:space="0" w:color="auto"/>
                    <w:right w:val="none" w:sz="0" w:space="0" w:color="auto"/>
                  </w:divBdr>
                </w:div>
              </w:divsChild>
            </w:div>
            <w:div w:id="56">
              <w:marLeft w:val="0"/>
              <w:marRight w:val="0"/>
              <w:marTop w:val="-20"/>
              <w:marBottom w:val="-20"/>
              <w:divBdr>
                <w:top w:val="none" w:sz="0" w:space="0" w:color="auto"/>
                <w:left w:val="none" w:sz="0" w:space="0" w:color="auto"/>
                <w:bottom w:val="none" w:sz="0" w:space="0" w:color="auto"/>
                <w:right w:val="none" w:sz="0" w:space="0" w:color="auto"/>
              </w:divBdr>
              <w:divsChild>
                <w:div w:id="57">
                  <w:marLeft w:val="0"/>
                  <w:marRight w:val="0"/>
                  <w:marTop w:val="-20"/>
                  <w:marBottom w:val="-20"/>
                  <w:divBdr>
                    <w:top w:val="none" w:sz="0" w:space="0" w:color="auto"/>
                    <w:left w:val="none" w:sz="0" w:space="0" w:color="auto"/>
                    <w:bottom w:val="none" w:sz="0" w:space="0" w:color="auto"/>
                    <w:right w:val="none" w:sz="0" w:space="0" w:color="auto"/>
                  </w:divBdr>
                </w:div>
                <w:div w:id="58">
                  <w:marLeft w:val="0"/>
                  <w:marRight w:val="0"/>
                  <w:marTop w:val="-20"/>
                  <w:marBottom w:val="-20"/>
                  <w:divBdr>
                    <w:top w:val="none" w:sz="0" w:space="0" w:color="auto"/>
                    <w:left w:val="none" w:sz="0" w:space="0" w:color="auto"/>
                    <w:bottom w:val="none" w:sz="0" w:space="0" w:color="auto"/>
                    <w:right w:val="none" w:sz="0" w:space="0" w:color="auto"/>
                  </w:divBdr>
                </w:div>
                <w:div w:id="59">
                  <w:marLeft w:val="0"/>
                  <w:marRight w:val="0"/>
                  <w:marTop w:val="-20"/>
                  <w:marBottom w:val="-20"/>
                  <w:divBdr>
                    <w:top w:val="none" w:sz="0" w:space="0" w:color="auto"/>
                    <w:left w:val="none" w:sz="0" w:space="0" w:color="auto"/>
                    <w:bottom w:val="none" w:sz="0" w:space="0" w:color="auto"/>
                    <w:right w:val="none" w:sz="0" w:space="0" w:color="auto"/>
                  </w:divBdr>
                </w:div>
                <w:div w:id="60">
                  <w:marLeft w:val="0"/>
                  <w:marRight w:val="0"/>
                  <w:marTop w:val="-20"/>
                  <w:marBottom w:val="-20"/>
                  <w:divBdr>
                    <w:top w:val="none" w:sz="0" w:space="0" w:color="auto"/>
                    <w:left w:val="none" w:sz="0" w:space="0" w:color="auto"/>
                    <w:bottom w:val="none" w:sz="0" w:space="0" w:color="auto"/>
                    <w:right w:val="none" w:sz="0" w:space="0" w:color="auto"/>
                  </w:divBdr>
                </w:div>
              </w:divsChild>
            </w:div>
            <w:div w:id="61">
              <w:marLeft w:val="0"/>
              <w:marRight w:val="0"/>
              <w:marTop w:val="-20"/>
              <w:marBottom w:val="-20"/>
              <w:divBdr>
                <w:top w:val="none" w:sz="0" w:space="0" w:color="auto"/>
                <w:left w:val="none" w:sz="0" w:space="0" w:color="auto"/>
                <w:bottom w:val="none" w:sz="0" w:space="0" w:color="auto"/>
                <w:right w:val="none" w:sz="0" w:space="0" w:color="auto"/>
              </w:divBdr>
            </w:div>
            <w:div w:id="62">
              <w:marLeft w:val="0"/>
              <w:marRight w:val="0"/>
              <w:marTop w:val="-20"/>
              <w:marBottom w:val="-20"/>
              <w:divBdr>
                <w:top w:val="none" w:sz="0" w:space="0" w:color="auto"/>
                <w:left w:val="none" w:sz="0" w:space="0" w:color="auto"/>
                <w:bottom w:val="none" w:sz="0" w:space="0" w:color="auto"/>
                <w:right w:val="none" w:sz="0" w:space="0" w:color="auto"/>
              </w:divBdr>
            </w:div>
            <w:div w:id="63">
              <w:marLeft w:val="0"/>
              <w:marRight w:val="0"/>
              <w:marTop w:val="-20"/>
              <w:marBottom w:val="-20"/>
              <w:divBdr>
                <w:top w:val="none" w:sz="0" w:space="0" w:color="auto"/>
                <w:left w:val="none" w:sz="0" w:space="0" w:color="auto"/>
                <w:bottom w:val="none" w:sz="0" w:space="0" w:color="auto"/>
                <w:right w:val="none" w:sz="0" w:space="0" w:color="auto"/>
              </w:divBdr>
              <w:divsChild>
                <w:div w:id="64">
                  <w:marLeft w:val="0"/>
                  <w:marRight w:val="0"/>
                  <w:marTop w:val="-20"/>
                  <w:marBottom w:val="-20"/>
                  <w:divBdr>
                    <w:top w:val="none" w:sz="0" w:space="0" w:color="auto"/>
                    <w:left w:val="none" w:sz="0" w:space="0" w:color="auto"/>
                    <w:bottom w:val="none" w:sz="0" w:space="0" w:color="auto"/>
                    <w:right w:val="none" w:sz="0" w:space="0" w:color="auto"/>
                  </w:divBdr>
                </w:div>
                <w:div w:id="65">
                  <w:marLeft w:val="0"/>
                  <w:marRight w:val="0"/>
                  <w:marTop w:val="-20"/>
                  <w:marBottom w:val="-20"/>
                  <w:divBdr>
                    <w:top w:val="none" w:sz="0" w:space="0" w:color="auto"/>
                    <w:left w:val="none" w:sz="0" w:space="0" w:color="auto"/>
                    <w:bottom w:val="none" w:sz="0" w:space="0" w:color="auto"/>
                    <w:right w:val="none" w:sz="0" w:space="0" w:color="auto"/>
                  </w:divBdr>
                </w:div>
                <w:div w:id="66">
                  <w:marLeft w:val="0"/>
                  <w:marRight w:val="0"/>
                  <w:marTop w:val="-20"/>
                  <w:marBottom w:val="-20"/>
                  <w:divBdr>
                    <w:top w:val="none" w:sz="0" w:space="0" w:color="auto"/>
                    <w:left w:val="none" w:sz="0" w:space="0" w:color="auto"/>
                    <w:bottom w:val="none" w:sz="0" w:space="0" w:color="auto"/>
                    <w:right w:val="none" w:sz="0" w:space="0" w:color="auto"/>
                  </w:divBdr>
                </w:div>
                <w:div w:id="67">
                  <w:marLeft w:val="0"/>
                  <w:marRight w:val="0"/>
                  <w:marTop w:val="-20"/>
                  <w:marBottom w:val="-20"/>
                  <w:divBdr>
                    <w:top w:val="none" w:sz="0" w:space="0" w:color="auto"/>
                    <w:left w:val="none" w:sz="0" w:space="0" w:color="auto"/>
                    <w:bottom w:val="none" w:sz="0" w:space="0" w:color="auto"/>
                    <w:right w:val="none" w:sz="0" w:space="0" w:color="auto"/>
                  </w:divBdr>
                </w:div>
              </w:divsChild>
            </w:div>
            <w:div w:id="68">
              <w:marLeft w:val="0"/>
              <w:marRight w:val="0"/>
              <w:marTop w:val="-20"/>
              <w:marBottom w:val="-20"/>
              <w:divBdr>
                <w:top w:val="none" w:sz="0" w:space="0" w:color="auto"/>
                <w:left w:val="none" w:sz="0" w:space="0" w:color="auto"/>
                <w:bottom w:val="none" w:sz="0" w:space="0" w:color="auto"/>
                <w:right w:val="none" w:sz="0" w:space="0" w:color="auto"/>
              </w:divBdr>
            </w:div>
            <w:div w:id="69">
              <w:marLeft w:val="0"/>
              <w:marRight w:val="0"/>
              <w:marTop w:val="-20"/>
              <w:marBottom w:val="-20"/>
              <w:divBdr>
                <w:top w:val="none" w:sz="0" w:space="0" w:color="auto"/>
                <w:left w:val="none" w:sz="0" w:space="0" w:color="auto"/>
                <w:bottom w:val="none" w:sz="0" w:space="0" w:color="auto"/>
                <w:right w:val="none" w:sz="0" w:space="0" w:color="auto"/>
              </w:divBdr>
              <w:divsChild>
                <w:div w:id="70">
                  <w:marLeft w:val="0"/>
                  <w:marRight w:val="0"/>
                  <w:marTop w:val="-20"/>
                  <w:marBottom w:val="-20"/>
                  <w:divBdr>
                    <w:top w:val="none" w:sz="0" w:space="0" w:color="auto"/>
                    <w:left w:val="none" w:sz="0" w:space="0" w:color="auto"/>
                    <w:bottom w:val="none" w:sz="0" w:space="0" w:color="auto"/>
                    <w:right w:val="none" w:sz="0" w:space="0" w:color="auto"/>
                  </w:divBdr>
                </w:div>
              </w:divsChild>
            </w:div>
          </w:divsChild>
        </w:div>
        <w:div w:id="71">
          <w:marLeft w:val="0"/>
          <w:marRight w:val="0"/>
          <w:marTop w:val="-20"/>
          <w:marBottom w:val="-20"/>
          <w:divBdr>
            <w:top w:val="none" w:sz="0" w:space="0" w:color="auto"/>
            <w:left w:val="none" w:sz="0" w:space="0" w:color="auto"/>
            <w:bottom w:val="none" w:sz="0" w:space="0" w:color="auto"/>
            <w:right w:val="none" w:sz="0" w:space="0" w:color="auto"/>
          </w:divBdr>
          <w:divsChild>
            <w:div w:id="72">
              <w:marLeft w:val="0"/>
              <w:marRight w:val="0"/>
              <w:marTop w:val="-20"/>
              <w:marBottom w:val="-20"/>
              <w:divBdr>
                <w:top w:val="none" w:sz="0" w:space="0" w:color="auto"/>
                <w:left w:val="none" w:sz="0" w:space="0" w:color="auto"/>
                <w:bottom w:val="none" w:sz="0" w:space="0" w:color="auto"/>
                <w:right w:val="none" w:sz="0" w:space="0" w:color="auto"/>
              </w:divBdr>
              <w:divsChild>
                <w:div w:id="73">
                  <w:marLeft w:val="0"/>
                  <w:marRight w:val="0"/>
                  <w:marTop w:val="-20"/>
                  <w:marBottom w:val="-20"/>
                  <w:divBdr>
                    <w:top w:val="none" w:sz="0" w:space="0" w:color="auto"/>
                    <w:left w:val="none" w:sz="0" w:space="0" w:color="auto"/>
                    <w:bottom w:val="none" w:sz="0" w:space="0" w:color="auto"/>
                    <w:right w:val="none" w:sz="0" w:space="0" w:color="auto"/>
                  </w:divBdr>
                </w:div>
                <w:div w:id="74">
                  <w:marLeft w:val="0"/>
                  <w:marRight w:val="0"/>
                  <w:marTop w:val="-20"/>
                  <w:marBottom w:val="-20"/>
                  <w:divBdr>
                    <w:top w:val="none" w:sz="0" w:space="0" w:color="auto"/>
                    <w:left w:val="none" w:sz="0" w:space="0" w:color="auto"/>
                    <w:bottom w:val="none" w:sz="0" w:space="0" w:color="auto"/>
                    <w:right w:val="none" w:sz="0" w:space="0" w:color="auto"/>
                  </w:divBdr>
                </w:div>
                <w:div w:id="75">
                  <w:marLeft w:val="0"/>
                  <w:marRight w:val="0"/>
                  <w:marTop w:val="-20"/>
                  <w:marBottom w:val="-20"/>
                  <w:divBdr>
                    <w:top w:val="none" w:sz="0" w:space="0" w:color="auto"/>
                    <w:left w:val="none" w:sz="0" w:space="0" w:color="auto"/>
                    <w:bottom w:val="none" w:sz="0" w:space="0" w:color="auto"/>
                    <w:right w:val="none" w:sz="0" w:space="0" w:color="auto"/>
                  </w:divBdr>
                  <w:divsChild>
                    <w:div w:id="76">
                      <w:marLeft w:val="0"/>
                      <w:marRight w:val="0"/>
                      <w:marTop w:val="-20"/>
                      <w:marBottom w:val="-20"/>
                      <w:divBdr>
                        <w:top w:val="none" w:sz="0" w:space="0" w:color="auto"/>
                        <w:left w:val="none" w:sz="0" w:space="0" w:color="auto"/>
                        <w:bottom w:val="none" w:sz="0" w:space="0" w:color="auto"/>
                        <w:right w:val="none" w:sz="0" w:space="0" w:color="auto"/>
                      </w:divBdr>
                    </w:div>
                  </w:divsChild>
                </w:div>
              </w:divsChild>
            </w:div>
            <w:div w:id="77">
              <w:marLeft w:val="0"/>
              <w:marRight w:val="0"/>
              <w:marTop w:val="-20"/>
              <w:marBottom w:val="-20"/>
              <w:divBdr>
                <w:top w:val="none" w:sz="0" w:space="0" w:color="auto"/>
                <w:left w:val="none" w:sz="0" w:space="0" w:color="auto"/>
                <w:bottom w:val="none" w:sz="0" w:space="0" w:color="auto"/>
                <w:right w:val="none" w:sz="0" w:space="0" w:color="auto"/>
              </w:divBdr>
              <w:divsChild>
                <w:div w:id="78">
                  <w:marLeft w:val="0"/>
                  <w:marRight w:val="0"/>
                  <w:marTop w:val="-20"/>
                  <w:marBottom w:val="-20"/>
                  <w:divBdr>
                    <w:top w:val="none" w:sz="0" w:space="0" w:color="auto"/>
                    <w:left w:val="none" w:sz="0" w:space="0" w:color="auto"/>
                    <w:bottom w:val="none" w:sz="0" w:space="0" w:color="auto"/>
                    <w:right w:val="none" w:sz="0" w:space="0" w:color="auto"/>
                  </w:divBdr>
                  <w:divsChild>
                    <w:div w:id="79">
                      <w:marLeft w:val="0"/>
                      <w:marRight w:val="0"/>
                      <w:marTop w:val="-20"/>
                      <w:marBottom w:val="-20"/>
                      <w:divBdr>
                        <w:top w:val="none" w:sz="0" w:space="0" w:color="auto"/>
                        <w:left w:val="none" w:sz="0" w:space="0" w:color="auto"/>
                        <w:bottom w:val="none" w:sz="0" w:space="0" w:color="auto"/>
                        <w:right w:val="none" w:sz="0" w:space="0" w:color="auto"/>
                      </w:divBdr>
                    </w:div>
                    <w:div w:id="80">
                      <w:marLeft w:val="0"/>
                      <w:marRight w:val="0"/>
                      <w:marTop w:val="-20"/>
                      <w:marBottom w:val="-20"/>
                      <w:divBdr>
                        <w:top w:val="none" w:sz="0" w:space="0" w:color="auto"/>
                        <w:left w:val="none" w:sz="0" w:space="0" w:color="auto"/>
                        <w:bottom w:val="none" w:sz="0" w:space="0" w:color="auto"/>
                        <w:right w:val="none" w:sz="0" w:space="0" w:color="auto"/>
                      </w:divBdr>
                    </w:div>
                  </w:divsChild>
                </w:div>
              </w:divsChild>
            </w:div>
            <w:div w:id="81">
              <w:marLeft w:val="0"/>
              <w:marRight w:val="0"/>
              <w:marTop w:val="-20"/>
              <w:marBottom w:val="-20"/>
              <w:divBdr>
                <w:top w:val="none" w:sz="0" w:space="0" w:color="auto"/>
                <w:left w:val="none" w:sz="0" w:space="0" w:color="auto"/>
                <w:bottom w:val="none" w:sz="0" w:space="0" w:color="auto"/>
                <w:right w:val="none" w:sz="0" w:space="0" w:color="auto"/>
              </w:divBdr>
              <w:divsChild>
                <w:div w:id="82">
                  <w:marLeft w:val="0"/>
                  <w:marRight w:val="0"/>
                  <w:marTop w:val="-20"/>
                  <w:marBottom w:val="-20"/>
                  <w:divBdr>
                    <w:top w:val="none" w:sz="0" w:space="0" w:color="auto"/>
                    <w:left w:val="none" w:sz="0" w:space="0" w:color="auto"/>
                    <w:bottom w:val="none" w:sz="0" w:space="0" w:color="auto"/>
                    <w:right w:val="none" w:sz="0" w:space="0" w:color="auto"/>
                  </w:divBdr>
                </w:div>
              </w:divsChild>
            </w:div>
            <w:div w:id="83">
              <w:marLeft w:val="0"/>
              <w:marRight w:val="0"/>
              <w:marTop w:val="-20"/>
              <w:marBottom w:val="-20"/>
              <w:divBdr>
                <w:top w:val="none" w:sz="0" w:space="0" w:color="auto"/>
                <w:left w:val="none" w:sz="0" w:space="0" w:color="auto"/>
                <w:bottom w:val="none" w:sz="0" w:space="0" w:color="auto"/>
                <w:right w:val="none" w:sz="0" w:space="0" w:color="auto"/>
              </w:divBdr>
            </w:div>
          </w:divsChild>
        </w:div>
        <w:div w:id="84">
          <w:marLeft w:val="0"/>
          <w:marRight w:val="0"/>
          <w:marTop w:val="-20"/>
          <w:marBottom w:val="-20"/>
          <w:divBdr>
            <w:top w:val="none" w:sz="0" w:space="0" w:color="auto"/>
            <w:left w:val="none" w:sz="0" w:space="0" w:color="auto"/>
            <w:bottom w:val="none" w:sz="0" w:space="0" w:color="auto"/>
            <w:right w:val="none" w:sz="0" w:space="0" w:color="auto"/>
          </w:divBdr>
          <w:divsChild>
            <w:div w:id="85">
              <w:marLeft w:val="0"/>
              <w:marRight w:val="0"/>
              <w:marTop w:val="-20"/>
              <w:marBottom w:val="-20"/>
              <w:divBdr>
                <w:top w:val="none" w:sz="0" w:space="0" w:color="auto"/>
                <w:left w:val="none" w:sz="0" w:space="0" w:color="auto"/>
                <w:bottom w:val="none" w:sz="0" w:space="0" w:color="auto"/>
                <w:right w:val="none" w:sz="0" w:space="0" w:color="auto"/>
              </w:divBdr>
              <w:divsChild>
                <w:div w:id="86">
                  <w:marLeft w:val="0"/>
                  <w:marRight w:val="0"/>
                  <w:marTop w:val="-20"/>
                  <w:marBottom w:val="-20"/>
                  <w:divBdr>
                    <w:top w:val="none" w:sz="0" w:space="0" w:color="auto"/>
                    <w:left w:val="none" w:sz="0" w:space="0" w:color="auto"/>
                    <w:bottom w:val="none" w:sz="0" w:space="0" w:color="auto"/>
                    <w:right w:val="none" w:sz="0" w:space="0" w:color="auto"/>
                  </w:divBdr>
                  <w:divsChild>
                    <w:div w:id="87">
                      <w:marLeft w:val="0"/>
                      <w:marRight w:val="0"/>
                      <w:marTop w:val="-20"/>
                      <w:marBottom w:val="-20"/>
                      <w:divBdr>
                        <w:top w:val="none" w:sz="0" w:space="0" w:color="auto"/>
                        <w:left w:val="none" w:sz="0" w:space="0" w:color="auto"/>
                        <w:bottom w:val="none" w:sz="0" w:space="0" w:color="auto"/>
                        <w:right w:val="none" w:sz="0" w:space="0" w:color="auto"/>
                      </w:divBdr>
                    </w:div>
                  </w:divsChild>
                </w:div>
                <w:div w:id="88">
                  <w:marLeft w:val="0"/>
                  <w:marRight w:val="0"/>
                  <w:marTop w:val="-20"/>
                  <w:marBottom w:val="-20"/>
                  <w:divBdr>
                    <w:top w:val="none" w:sz="0" w:space="0" w:color="auto"/>
                    <w:left w:val="none" w:sz="0" w:space="0" w:color="auto"/>
                    <w:bottom w:val="none" w:sz="0" w:space="0" w:color="auto"/>
                    <w:right w:val="none" w:sz="0" w:space="0" w:color="auto"/>
                  </w:divBdr>
                  <w:divsChild>
                    <w:div w:id="89">
                      <w:marLeft w:val="0"/>
                      <w:marRight w:val="0"/>
                      <w:marTop w:val="-20"/>
                      <w:marBottom w:val="-20"/>
                      <w:divBdr>
                        <w:top w:val="none" w:sz="0" w:space="0" w:color="auto"/>
                        <w:left w:val="none" w:sz="0" w:space="0" w:color="auto"/>
                        <w:bottom w:val="none" w:sz="0" w:space="0" w:color="auto"/>
                        <w:right w:val="none" w:sz="0" w:space="0" w:color="auto"/>
                      </w:divBdr>
                    </w:div>
                  </w:divsChild>
                </w:div>
                <w:div w:id="90">
                  <w:marLeft w:val="0"/>
                  <w:marRight w:val="0"/>
                  <w:marTop w:val="-20"/>
                  <w:marBottom w:val="-20"/>
                  <w:divBdr>
                    <w:top w:val="none" w:sz="0" w:space="0" w:color="auto"/>
                    <w:left w:val="none" w:sz="0" w:space="0" w:color="auto"/>
                    <w:bottom w:val="none" w:sz="0" w:space="0" w:color="auto"/>
                    <w:right w:val="none" w:sz="0" w:space="0" w:color="auto"/>
                  </w:divBdr>
                </w:div>
                <w:div w:id="91">
                  <w:marLeft w:val="0"/>
                  <w:marRight w:val="0"/>
                  <w:marTop w:val="-20"/>
                  <w:marBottom w:val="-20"/>
                  <w:divBdr>
                    <w:top w:val="none" w:sz="0" w:space="0" w:color="auto"/>
                    <w:left w:val="none" w:sz="0" w:space="0" w:color="auto"/>
                    <w:bottom w:val="none" w:sz="0" w:space="0" w:color="auto"/>
                    <w:right w:val="none" w:sz="0" w:space="0" w:color="auto"/>
                  </w:divBdr>
                </w:div>
              </w:divsChild>
            </w:div>
            <w:div w:id="92">
              <w:marLeft w:val="0"/>
              <w:marRight w:val="0"/>
              <w:marTop w:val="-20"/>
              <w:marBottom w:val="-20"/>
              <w:divBdr>
                <w:top w:val="none" w:sz="0" w:space="0" w:color="auto"/>
                <w:left w:val="none" w:sz="0" w:space="0" w:color="auto"/>
                <w:bottom w:val="none" w:sz="0" w:space="0" w:color="auto"/>
                <w:right w:val="none" w:sz="0" w:space="0" w:color="auto"/>
              </w:divBdr>
              <w:divsChild>
                <w:div w:id="93">
                  <w:marLeft w:val="0"/>
                  <w:marRight w:val="0"/>
                  <w:marTop w:val="-20"/>
                  <w:marBottom w:val="-20"/>
                  <w:divBdr>
                    <w:top w:val="none" w:sz="0" w:space="0" w:color="auto"/>
                    <w:left w:val="none" w:sz="0" w:space="0" w:color="auto"/>
                    <w:bottom w:val="none" w:sz="0" w:space="0" w:color="auto"/>
                    <w:right w:val="none" w:sz="0" w:space="0" w:color="auto"/>
                  </w:divBdr>
                  <w:divsChild>
                    <w:div w:id="94">
                      <w:marLeft w:val="0"/>
                      <w:marRight w:val="0"/>
                      <w:marTop w:val="-20"/>
                      <w:marBottom w:val="-20"/>
                      <w:divBdr>
                        <w:top w:val="none" w:sz="0" w:space="0" w:color="auto"/>
                        <w:left w:val="none" w:sz="0" w:space="0" w:color="auto"/>
                        <w:bottom w:val="none" w:sz="0" w:space="0" w:color="auto"/>
                        <w:right w:val="none" w:sz="0" w:space="0" w:color="auto"/>
                      </w:divBdr>
                    </w:div>
                  </w:divsChild>
                </w:div>
                <w:div w:id="95">
                  <w:marLeft w:val="0"/>
                  <w:marRight w:val="0"/>
                  <w:marTop w:val="-20"/>
                  <w:marBottom w:val="-20"/>
                  <w:divBdr>
                    <w:top w:val="none" w:sz="0" w:space="0" w:color="auto"/>
                    <w:left w:val="none" w:sz="0" w:space="0" w:color="auto"/>
                    <w:bottom w:val="none" w:sz="0" w:space="0" w:color="auto"/>
                    <w:right w:val="none" w:sz="0" w:space="0" w:color="auto"/>
                  </w:divBdr>
                </w:div>
              </w:divsChild>
            </w:div>
            <w:div w:id="96">
              <w:marLeft w:val="0"/>
              <w:marRight w:val="0"/>
              <w:marTop w:val="-20"/>
              <w:marBottom w:val="-20"/>
              <w:divBdr>
                <w:top w:val="none" w:sz="0" w:space="0" w:color="auto"/>
                <w:left w:val="none" w:sz="0" w:space="0" w:color="auto"/>
                <w:bottom w:val="none" w:sz="0" w:space="0" w:color="auto"/>
                <w:right w:val="none" w:sz="0" w:space="0" w:color="auto"/>
              </w:divBdr>
              <w:divsChild>
                <w:div w:id="97">
                  <w:marLeft w:val="0"/>
                  <w:marRight w:val="0"/>
                  <w:marTop w:val="-20"/>
                  <w:marBottom w:val="-20"/>
                  <w:divBdr>
                    <w:top w:val="none" w:sz="0" w:space="0" w:color="auto"/>
                    <w:left w:val="none" w:sz="0" w:space="0" w:color="auto"/>
                    <w:bottom w:val="none" w:sz="0" w:space="0" w:color="auto"/>
                    <w:right w:val="none" w:sz="0" w:space="0" w:color="auto"/>
                  </w:divBdr>
                  <w:divsChild>
                    <w:div w:id="98">
                      <w:marLeft w:val="0"/>
                      <w:marRight w:val="0"/>
                      <w:marTop w:val="-20"/>
                      <w:marBottom w:val="-20"/>
                      <w:divBdr>
                        <w:top w:val="none" w:sz="0" w:space="0" w:color="auto"/>
                        <w:left w:val="none" w:sz="0" w:space="0" w:color="auto"/>
                        <w:bottom w:val="none" w:sz="0" w:space="0" w:color="auto"/>
                        <w:right w:val="none" w:sz="0" w:space="0" w:color="auto"/>
                      </w:divBdr>
                      <w:divsChild>
                        <w:div w:id="99">
                          <w:marLeft w:val="0"/>
                          <w:marRight w:val="0"/>
                          <w:marTop w:val="-20"/>
                          <w:marBottom w:val="-20"/>
                          <w:divBdr>
                            <w:top w:val="none" w:sz="0" w:space="0" w:color="auto"/>
                            <w:left w:val="none" w:sz="0" w:space="0" w:color="auto"/>
                            <w:bottom w:val="none" w:sz="0" w:space="0" w:color="auto"/>
                            <w:right w:val="none" w:sz="0" w:space="0" w:color="auto"/>
                          </w:divBdr>
                        </w:div>
                      </w:divsChild>
                    </w:div>
                  </w:divsChild>
                </w:div>
              </w:divsChild>
            </w:div>
          </w:divsChild>
        </w:div>
        <w:div w:id="100">
          <w:marLeft w:val="0"/>
          <w:marRight w:val="0"/>
          <w:marTop w:val="-20"/>
          <w:marBottom w:val="-20"/>
          <w:divBdr>
            <w:top w:val="none" w:sz="0" w:space="0" w:color="auto"/>
            <w:left w:val="none" w:sz="0" w:space="0" w:color="auto"/>
            <w:bottom w:val="none" w:sz="0" w:space="0" w:color="auto"/>
            <w:right w:val="none" w:sz="0" w:space="0" w:color="auto"/>
          </w:divBdr>
          <w:divsChild>
            <w:div w:id="101">
              <w:marLeft w:val="0"/>
              <w:marRight w:val="0"/>
              <w:marTop w:val="-20"/>
              <w:marBottom w:val="-2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1" Type="http://schemas.openxmlformats.org/officeDocument/2006/relationships/image" Target="media/image1.png"/><Relationship Id="rId10" Type="http://schemas.openxmlformats.org/officeDocument/2006/relationships/image" Target="media/image10.jpeg"/><Relationship Id="rId11" Type="http://schemas.openxmlformats.org/officeDocument/2006/relationships/image" Target="media/image11.jpeg"/><Relationship Id="rId12" Type="http://schemas.openxmlformats.org/officeDocument/2006/relationships/image" Target="media/image12.png"/><Relationship Id="rId13" Type="http://schemas.openxmlformats.org/officeDocument/2006/relationships/image" Target="media/image13.png"/><Relationship Id="rId14" Type="http://schemas.openxmlformats.org/officeDocument/2006/relationships/image" Target="media/image14.png"/><Relationship Id="rId15" Type="http://schemas.openxmlformats.org/officeDocument/2006/relationships/image" Target="media/image15.png"/><Relationship Id="rId16" Type="http://schemas.openxmlformats.org/officeDocument/2006/relationships/styles" Target="styles.xml"/><Relationship Id="rId17" Type="http://schemas.openxmlformats.org/officeDocument/2006/relationships/webSettings" Target="webSettings.xml"/><Relationship Id="rId18" Type="http://schemas.openxmlformats.org/officeDocument/2006/relationships/settings" Target="settings.xml"/><Relationship Id="rId2" Type="http://schemas.openxmlformats.org/officeDocument/2006/relationships/image" Target="media/image2.jpeg"/><Relationship Id="rId3" Type="http://schemas.openxmlformats.org/officeDocument/2006/relationships/image" Target="media/image3.png"/><Relationship Id="rId4" Type="http://schemas.openxmlformats.org/officeDocument/2006/relationships/image" Target="media/image4.png"/><Relationship Id="rId5" Type="http://schemas.openxmlformats.org/officeDocument/2006/relationships/image" Target="media/image5.jpeg"/><Relationship Id="rId6" Type="http://schemas.openxmlformats.org/officeDocument/2006/relationships/image" Target="media/image6.jpeg"/><Relationship Id="rId7" Type="http://schemas.openxmlformats.org/officeDocument/2006/relationships/image" Target="media/image7.jpeg"/><Relationship Id="rId8" Type="http://schemas.openxmlformats.org/officeDocument/2006/relationships/image" Target="media/image8.jpeg"/><Relationship Id="rId9" Type="http://schemas.openxmlformats.org/officeDocument/2006/relationships/image" Target="media/image9.jpeg"/></Relationships>
</file>

<file path=docProps/app.xml><?xml version="1.0" encoding="utf-8"?>
<Properties xmlns:vt="http://schemas.openxmlformats.org/officeDocument/2006/docPropsVTypes" xmlns="http://schemas.openxmlformats.org/officeDocument/2006/extended-properties">
  <Application>Spire.Doc</Application>
  <DocSecurity>0</DocSecurity>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2023-12-15T07:43:22Z</dcterms:created>
  <dcterms:modified xsi:type="dcterms:W3CDTF">2023-12-15T07:43:22Z</dcterms:modified>
</cp:coreProperties>
</file>