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pStyle w:val="Heading1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48"/>
        </w:rPr>
        <w:t xml:space="preserve">一级标题</w:t>
      </w:r>
    </w:p>
    <w:p>
      <w:pPr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0.75pt;height:0.75pt">
            <v:imagedata r:id="rId1" o:title=""/>
          </v:shape>
        </w:pict>
      </w:r>
    </w:p>
    <w:p>
      <w:pPr>
        <w:pStyle w:val="Heading1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48"/>
        </w:rPr>
        <w:t xml:space="preserve">投标函</w:t>
      </w:r>
    </w:p>
    <w:p>
      <w:pPr>
        <w:pStyle w:val="Heading1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  <w:b/>
          <w:i w:val="0"/>
          <w:sz w:val="48"/>
        </w:rPr>
        <w:t xml:space="preserve">投</w:t>
      </w:r>
      <w:r>
        <w:rPr>
          <w:b/>
          <w:i w:val="0"/>
          <w:sz w:val="48"/>
        </w:rPr>
        <w:t xml:space="preserve"> </w:t>
      </w:r>
      <w:r>
        <w:rPr>
          <w:rFonts w:ascii="宋体" w:eastAsia="宋体" w:hAnsi="宋体" w:cs="宋体"/>
          <w:b/>
          <w:i w:val="0"/>
          <w:sz w:val="48"/>
        </w:rPr>
        <w:t xml:space="preserve">标</w:t>
      </w:r>
      <w:r>
        <w:rPr>
          <w:b/>
          <w:i w:val="0"/>
          <w:sz w:val="48"/>
        </w:rPr>
        <w:t xml:space="preserve"> </w:t>
      </w:r>
      <w:r>
        <w:rPr>
          <w:rFonts w:ascii="宋体" w:eastAsia="宋体" w:hAnsi="宋体" w:cs="宋体"/>
          <w:b/>
          <w:i w:val="0"/>
          <w:sz w:val="48"/>
        </w:rPr>
        <w:t xml:space="preserve">函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left"/>
        <w:rPr>
          <w:vanish w:val="0"/>
        </w:rPr>
      </w:pPr>
      <w:r>
        <w:rPr>
          <w:rFonts w:ascii="宋体" w:eastAsia="宋体" w:hAnsi="宋体" w:cs="宋体"/>
          <w:b/>
        </w:rPr>
        <w:t xml:space="preserve">致：</w:t>
      </w:r>
      <w:r>
        <w:rPr>
          <w:rFonts w:ascii="宋体" w:eastAsia="宋体" w:hAnsi="宋体" w:cs="宋体"/>
          <w:b/>
          <w:u w:val="single"/>
        </w:rPr>
        <w:t xml:space="preserve"> </w:t>
      </w:r>
      <w:r>
        <w:rPr>
          <w:rFonts w:ascii="宋体" w:eastAsia="宋体" w:hAnsi="宋体" w:cs="宋体"/>
          <w:b/>
          <w:spacing w:val="-20"/>
          <w:sz w:val="28"/>
          <w:u w:val="single"/>
        </w:rPr>
        <w:t xml:space="preserve">中</w:t>
      </w:r>
      <w:r>
        <w:rPr>
          <w:rFonts w:ascii="宋体" w:eastAsia="宋体" w:hAnsi="宋体" w:cs="宋体"/>
          <w:b/>
          <w:spacing w:val="-20"/>
          <w:sz w:val="28"/>
          <w:u w:val="single"/>
        </w:rPr>
        <w:t xml:space="preserve"> </w:t>
      </w:r>
      <w:r>
        <w:rPr>
          <w:rFonts w:ascii="宋体" w:eastAsia="宋体" w:hAnsi="宋体" w:cs="宋体"/>
          <w:b/>
          <w:spacing w:val="-20"/>
          <w:sz w:val="28"/>
          <w:u w:val="single"/>
        </w:rPr>
        <w:t xml:space="preserve">（设备管理部）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ascii="宋体" w:eastAsia="宋体" w:hAnsi="宋体" w:cs="宋体"/>
          <w:b/>
          <w:u w:val="single"/>
        </w:rP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-18030"/>
        </w:rPr>
        <w:t xml:space="preserve">1</w:t>
      </w:r>
      <w:r>
        <w:rPr>
          <w:rFonts w:ascii="宋体" w:eastAsia="宋体" w:hAnsi="宋体" w:cs="宋体-18030"/>
        </w:rPr>
        <w:t xml:space="preserve">、</w:t>
      </w:r>
      <w:r>
        <w:rPr>
          <w:rFonts w:ascii="宋体" w:eastAsia="宋体" w:hAnsi="宋体" w:cs="宋体"/>
        </w:rPr>
        <w:t xml:space="preserve">根据已收到的</w:t>
      </w:r>
      <w:r>
        <w:rPr>
          <w:rFonts w:ascii="宋体" w:eastAsia="宋体" w:hAnsi="宋体" w:cs="宋体"/>
          <w:i/>
          <w:u w:val="single"/>
        </w:rPr>
        <w:t xml:space="preserve">（</w:t>
      </w:r>
      <w:r>
        <w:rPr>
          <w:rFonts w:ascii="宋体" w:eastAsia="宋体" w:hAnsi="宋体" w:cs="方正小标宋简体"/>
          <w:b/>
          <w:spacing w:val="-28"/>
          <w:sz w:val="28"/>
          <w:u w:val="single"/>
        </w:rPr>
        <w:t xml:space="preserve">2024-2025</w:t>
      </w:r>
      <w:r>
        <w:rPr>
          <w:rFonts w:ascii="宋体" w:eastAsia="宋体" w:hAnsi="宋体" w:cs="方正小标宋简体"/>
          <w:b/>
          <w:spacing w:val="-28"/>
          <w:sz w:val="28"/>
          <w:u w:val="single"/>
        </w:rPr>
        <w:t xml:space="preserve">电动机维修</w:t>
      </w:r>
      <w:r>
        <w:rPr>
          <w:rFonts w:ascii="宋体" w:eastAsia="宋体" w:hAnsi="宋体" w:cs="宋体"/>
          <w:i/>
          <w:u w:val="single"/>
        </w:rPr>
        <w:t xml:space="preserve">）</w:t>
      </w:r>
      <w:r>
        <w:rPr>
          <w:rFonts w:ascii="宋体" w:eastAsia="宋体" w:hAnsi="宋体" w:cs="宋体"/>
        </w:rPr>
        <w:t xml:space="preserve">项目的招标文件，我单位经研究上述项目招标文件的投标须知、技术规范等有关文件后，按上述技术规范和要求条件编制投标文件</w:t>
      </w:r>
      <w:r>
        <w:rPr>
          <w:rFonts w:ascii="宋体" w:eastAsia="宋体" w:hAnsi="宋体" w:cs="宋体"/>
        </w:rPr>
        <w:t xml:space="preserve">。</w:t>
      </w:r>
      <w:r>
        <w:rPr>
          <w:rFonts w:ascii="宋体" w:eastAsia="宋体" w:hAnsi="宋体" w:cs="宋体"/>
        </w:rPr>
        <w:t xml:space="preserve">投标保证金：</w:t>
      </w:r>
      <w:r>
        <w:rPr>
          <w:rFonts w:ascii="宋体" w:eastAsia="宋体" w:hAnsi="宋体" w:cs="宋体-18030"/>
        </w:rPr>
        <w:t xml:space="preserve">人民币</w:t>
      </w:r>
      <w:r>
        <w:rPr>
          <w:rFonts w:ascii="宋体" w:eastAsia="宋体" w:hAnsi="宋体" w:cs="宋体"/>
          <w:u w:val="single"/>
        </w:rPr>
        <w:t xml:space="preserve">    </w:t>
      </w:r>
      <w:r>
        <w:rPr>
          <w:rFonts w:ascii="宋体" w:eastAsia="宋体" w:hAnsi="宋体" w:cs="宋体"/>
          <w:sz w:val="32"/>
          <w:u w:val="single"/>
        </w:rPr>
        <w:t xml:space="preserve"> </w:t>
      </w:r>
      <w:r>
        <w:rPr>
          <w:rFonts w:ascii="宋体" w:eastAsia="宋体" w:hAnsi="宋体" w:cs="宋体"/>
          <w:b/>
          <w:sz w:val="28"/>
          <w:u w:val="single"/>
        </w:rPr>
        <w:t xml:space="preserve">2</w:t>
      </w:r>
      <w:r>
        <w:rPr>
          <w:rFonts w:ascii="宋体" w:eastAsia="宋体" w:hAnsi="宋体" w:cs="宋体"/>
          <w:b/>
          <w:sz w:val="32"/>
          <w:u w:val="single"/>
        </w:rPr>
        <w:t xml:space="preserve"> </w:t>
      </w:r>
      <w:r>
        <w:rPr>
          <w:rFonts w:ascii="宋体" w:eastAsia="宋体" w:hAnsi="宋体" w:cs="宋体"/>
          <w:u w:val="single"/>
        </w:rPr>
        <w:t xml:space="preserve">   </w:t>
      </w:r>
      <w:r>
        <w:rPr>
          <w:rFonts w:ascii="宋体" w:eastAsia="宋体" w:hAnsi="宋体" w:cs="宋体"/>
        </w:rPr>
        <w:t xml:space="preserve">万元。投标有效期：自开标之日起</w:t>
      </w:r>
      <w:r>
        <w:rPr>
          <w:rFonts w:ascii="宋体" w:eastAsia="宋体" w:hAnsi="宋体" w:cs="宋体"/>
          <w:u w:val="single"/>
        </w:rPr>
        <w:t xml:space="preserve">    </w:t>
      </w:r>
      <w:r>
        <w:rPr>
          <w:rFonts w:ascii="宋体" w:eastAsia="宋体" w:hAnsi="宋体" w:cs="宋体"/>
          <w:b/>
          <w:sz w:val="24"/>
          <w:u w:val="single"/>
        </w:rPr>
        <w:t xml:space="preserve">90</w:t>
      </w:r>
      <w:r>
        <w:rPr>
          <w:rFonts w:ascii="宋体" w:eastAsia="宋体" w:hAnsi="宋体" w:cs="宋体"/>
          <w:u w:val="single"/>
        </w:rPr>
        <w:t xml:space="preserve">    </w:t>
      </w:r>
      <w:r>
        <w:rPr>
          <w:rFonts w:ascii="宋体" w:eastAsia="宋体" w:hAnsi="宋体" w:cs="宋体"/>
        </w:rPr>
        <w:t xml:space="preserve">日历日。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-18030"/>
        </w:rPr>
        <w:t xml:space="preserve">2</w:t>
      </w:r>
      <w:r>
        <w:rPr>
          <w:rFonts w:ascii="宋体" w:eastAsia="宋体" w:hAnsi="宋体" w:cs="宋体-18030"/>
        </w:rPr>
        <w:t xml:space="preserve">、一旦我方中标，我方保证</w:t>
      </w:r>
      <w:r>
        <w:rPr>
          <w:rFonts w:ascii="宋体" w:eastAsia="宋体" w:hAnsi="宋体" w:cs="宋体"/>
          <w:u w:val="single"/>
        </w:rPr>
        <w:t xml:space="preserve">自</w:t>
      </w:r>
      <w:r>
        <w:rPr>
          <w:rFonts w:ascii="宋体" w:eastAsia="宋体" w:hAnsi="宋体" w:cs="宋体"/>
          <w:u w:val="single"/>
        </w:rPr>
        <w:t xml:space="preserve">2024</w:t>
      </w:r>
      <w:r>
        <w:rPr>
          <w:rFonts w:ascii="宋体" w:eastAsia="宋体" w:hAnsi="宋体" w:cs="宋体"/>
          <w:u w:val="single"/>
        </w:rPr>
        <w:t xml:space="preserve">年</w:t>
      </w:r>
      <w:r>
        <w:rPr>
          <w:rFonts w:ascii="宋体" w:eastAsia="宋体" w:hAnsi="宋体" w:cs="宋体"/>
          <w:u w:val="single"/>
        </w:rPr>
        <w:t xml:space="preserve">  </w:t>
      </w:r>
      <w:r>
        <w:rPr>
          <w:rFonts w:ascii="宋体" w:eastAsia="宋体" w:hAnsi="宋体" w:cs="宋体"/>
          <w:u w:val="single"/>
        </w:rPr>
        <w:t xml:space="preserve">月</w:t>
      </w:r>
      <w:r>
        <w:rPr>
          <w:rFonts w:ascii="宋体" w:eastAsia="宋体" w:hAnsi="宋体" w:cs="宋体"/>
          <w:u w:val="single"/>
        </w:rPr>
        <w:t xml:space="preserve">  </w:t>
      </w:r>
      <w:r>
        <w:rPr>
          <w:rFonts w:ascii="宋体" w:eastAsia="宋体" w:hAnsi="宋体" w:cs="宋体"/>
          <w:u w:val="single"/>
        </w:rPr>
        <w:t xml:space="preserve">日至</w:t>
      </w:r>
      <w:r>
        <w:rPr>
          <w:rFonts w:ascii="宋体" w:eastAsia="宋体" w:hAnsi="宋体" w:cs="宋体"/>
          <w:u w:val="single"/>
        </w:rPr>
        <w:t xml:space="preserve"> 2025</w:t>
      </w:r>
      <w:r>
        <w:rPr>
          <w:rFonts w:ascii="宋体" w:eastAsia="宋体" w:hAnsi="宋体" w:cs="宋体"/>
          <w:u w:val="single"/>
        </w:rPr>
        <w:t xml:space="preserve">年</w:t>
      </w:r>
      <w:r>
        <w:rPr>
          <w:rFonts w:ascii="宋体" w:eastAsia="宋体" w:hAnsi="宋体" w:cs="宋体"/>
          <w:u w:val="single"/>
        </w:rPr>
        <w:t xml:space="preserve">  </w:t>
      </w:r>
      <w:r>
        <w:rPr>
          <w:rFonts w:ascii="宋体" w:eastAsia="宋体" w:hAnsi="宋体" w:cs="宋体"/>
          <w:u w:val="single"/>
        </w:rPr>
        <w:t xml:space="preserve">月</w:t>
      </w:r>
      <w:r>
        <w:rPr>
          <w:rFonts w:ascii="宋体" w:eastAsia="宋体" w:hAnsi="宋体" w:cs="宋体"/>
          <w:u w:val="single"/>
        </w:rPr>
        <w:t xml:space="preserve">  </w:t>
      </w:r>
      <w:r>
        <w:rPr>
          <w:rFonts w:ascii="宋体" w:eastAsia="宋体" w:hAnsi="宋体" w:cs="宋体"/>
          <w:u w:val="single"/>
        </w:rPr>
        <w:t xml:space="preserve">日</w:t>
      </w:r>
      <w:r>
        <w:rPr>
          <w:rFonts w:ascii="宋体" w:eastAsia="宋体" w:hAnsi="宋体" w:cs="宋体-18030"/>
        </w:rPr>
        <w:t xml:space="preserve">按合同约定完成服务工作，并于中标后、签订合同前按照辽河油田公司的要求及时办理相关手续。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-18030"/>
        </w:rPr>
        <w:t xml:space="preserve">3</w:t>
      </w:r>
      <w:r>
        <w:rPr>
          <w:rFonts w:ascii="宋体" w:eastAsia="宋体" w:hAnsi="宋体" w:cs="宋体-18030"/>
        </w:rPr>
        <w:t xml:space="preserve">、</w:t>
      </w:r>
      <w:r>
        <w:rPr>
          <w:rFonts w:ascii="宋体" w:eastAsia="宋体" w:hAnsi="宋体" w:cs="宋体"/>
        </w:rPr>
        <w:t xml:space="preserve">我方的投标文件包括下列内容：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1</w:t>
      </w:r>
      <w:r>
        <w:rPr>
          <w:rFonts w:ascii="宋体" w:eastAsia="宋体" w:hAnsi="宋体" w:cs="宋体"/>
        </w:rPr>
        <w:t xml:space="preserve">）投标函；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2</w:t>
      </w:r>
      <w:r>
        <w:rPr>
          <w:rFonts w:ascii="宋体" w:eastAsia="宋体" w:hAnsi="宋体" w:cs="宋体"/>
        </w:rPr>
        <w:t xml:space="preserve">）法定代表身份证明或授权委托书；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3</w:t>
      </w:r>
      <w:r>
        <w:rPr>
          <w:rFonts w:ascii="宋体" w:eastAsia="宋体" w:hAnsi="宋体" w:cs="宋体"/>
        </w:rPr>
        <w:t xml:space="preserve">）联合体协议书（如有）；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4</w:t>
      </w:r>
      <w:r>
        <w:rPr>
          <w:rFonts w:ascii="宋体" w:eastAsia="宋体" w:hAnsi="宋体" w:cs="宋体"/>
        </w:rPr>
        <w:t xml:space="preserve">）投标保证金；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5</w:t>
      </w:r>
      <w:r>
        <w:rPr>
          <w:rFonts w:ascii="宋体" w:eastAsia="宋体" w:hAnsi="宋体" w:cs="宋体"/>
        </w:rPr>
        <w:t xml:space="preserve">）服务方案；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6</w:t>
      </w:r>
      <w:r>
        <w:rPr>
          <w:rFonts w:ascii="宋体" w:eastAsia="宋体" w:hAnsi="宋体" w:cs="宋体"/>
        </w:rPr>
        <w:t xml:space="preserve">）资格审查资料；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……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4</w:t>
      </w:r>
      <w:r>
        <w:rPr>
          <w:rFonts w:ascii="宋体" w:eastAsia="宋体" w:hAnsi="宋体" w:cs="宋体"/>
        </w:rPr>
        <w:t xml:space="preserve">、我方承诺在招标文件规定的投标有效期内不撤销投标文件。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-18030"/>
        </w:rPr>
        <w:t xml:space="preserve">5</w:t>
      </w:r>
      <w:r>
        <w:rPr>
          <w:rFonts w:ascii="宋体" w:eastAsia="宋体" w:hAnsi="宋体" w:cs="宋体-18030"/>
        </w:rPr>
        <w:t xml:space="preserve">、</w:t>
      </w:r>
      <w:r>
        <w:rPr>
          <w:rFonts w:ascii="宋体" w:eastAsia="宋体" w:hAnsi="宋体" w:cs="宋体"/>
        </w:rPr>
        <w:t xml:space="preserve">如我方中标，我方承诺：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1</w:t>
      </w:r>
      <w:r>
        <w:rPr>
          <w:rFonts w:ascii="宋体" w:eastAsia="宋体" w:hAnsi="宋体" w:cs="宋体"/>
        </w:rPr>
        <w:t xml:space="preserve">）在收到中标通知书后，在中标通知书规定的期限内与你方签订合同；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2</w:t>
      </w:r>
      <w:r>
        <w:rPr>
          <w:rFonts w:ascii="宋体" w:eastAsia="宋体" w:hAnsi="宋体" w:cs="宋体"/>
        </w:rPr>
        <w:t xml:space="preserve">）在签订合同时不向你方提出附加条件；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3</w:t>
      </w:r>
      <w:r>
        <w:rPr>
          <w:rFonts w:ascii="宋体" w:eastAsia="宋体" w:hAnsi="宋体" w:cs="宋体"/>
        </w:rPr>
        <w:t xml:space="preserve">）按照招标文件要求提交履约保证金；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4</w:t>
      </w:r>
      <w:r>
        <w:rPr>
          <w:rFonts w:ascii="宋体" w:eastAsia="宋体" w:hAnsi="宋体" w:cs="宋体"/>
        </w:rPr>
        <w:t xml:space="preserve">）在合同约定的期限内完成合同规定的全部义务。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6</w:t>
      </w:r>
      <w:r>
        <w:rPr>
          <w:rFonts w:ascii="宋体" w:eastAsia="宋体" w:hAnsi="宋体" w:cs="宋体"/>
        </w:rPr>
        <w:t xml:space="preserve">、我方在此声明，所递交的投标文件及有关资料内容完整、真实和准确，且不存在第二章“投标人须知”第</w:t>
      </w:r>
      <w:r>
        <w:rPr>
          <w:rFonts w:ascii="宋体" w:eastAsia="宋体" w:hAnsi="宋体" w:cs="宋体"/>
        </w:rPr>
        <w:t xml:space="preserve">1.4.3</w:t>
      </w:r>
      <w:r>
        <w:rPr>
          <w:rFonts w:ascii="宋体" w:eastAsia="宋体" w:hAnsi="宋体" w:cs="宋体"/>
        </w:rPr>
        <w:t xml:space="preserve">项规定的任何一种情形。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-18030"/>
        </w:rP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rPr>
          <w:rFonts w:ascii="宋体" w:eastAsia="宋体" w:hAnsi="宋体" w:cs="宋体-18030"/>
        </w:rPr>
        <w:t xml:space="preserve">投标人：</w:t>
      </w:r>
      <w:r>
        <w:rPr>
          <w:rFonts w:ascii="宋体" w:eastAsia="宋体" w:hAnsi="宋体" w:cs="宋体"/>
          <w:b/>
          <w:sz w:val="28"/>
        </w:rPr>
        <w:t xml:space="preserve">沈阳泰源科技有限公司</w:t>
      </w:r>
      <w:r>
        <w:rPr>
          <w:rFonts w:ascii="宋体" w:eastAsia="宋体" w:hAnsi="宋体" w:cs="宋体-18030"/>
        </w:rPr>
        <w:t xml:space="preserve">（盖章）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t xml:space="preserve"> </w:t>
      </w:r>
    </w:p>
    <w:tbl>
      <w:tblPr>
        <w:tblW w:w="0" w:type="auto"/>
        <w:jc w:val="lef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/>
      </w:tblPr>
      <w:tblGrid>
        <w:gridCol w:w="6376"/>
        <w:gridCol w:w="70"/>
      </w:tblGrid>
      <w:tr>
        <w:trPr>
          <w:trHeight w:val="75"/>
          <w:tblCellSpacing w:w="0" w:type="dxa"/>
          <w:jc w:val="left"/>
          <w:divId w:val="3"/>
        </w:trPr>
        <w:tc>
          <w:tcPr>
            <w:tcW w:w="6375" w:type="dxa"/>
            <w:vAlign w:val="center"/>
          </w:tcPr>
          <w:p>
            <w:pPr>
              <w:rPr>
                <w:vanish w:val="0"/>
              </w:rPr>
            </w:pPr>
            <w:r>
              <w:t xml:space="preserve"> </w:t>
            </w:r>
          </w:p>
        </w:tc>
      </w:tr>
      <w:tr>
        <w:trPr>
          <w:trHeight w:val="75"/>
          <w:tblCellSpacing w:w="0" w:type="dxa"/>
          <w:jc w:val="left"/>
          <w:divId w:val="3"/>
        </w:trPr>
        <w:tc>
          <w:tcPr>
            <w:vAlign w:val="center"/>
          </w:tcPr>
          <w:p>
            <w:pPr>
              <w:rPr>
                <w:vanish w:val="0"/>
              </w:rPr>
            </w:pPr>
            <w:r>
              <w:t xml:space="preserve"> </w:t>
            </w:r>
          </w:p>
        </w:tc>
        <w:tc>
          <w:tcPr>
            <w:vAlign w:val="center"/>
          </w:tcPr>
          <w:p>
            <w:pPr>
              <w:rPr>
                <w:vanish w:val="0"/>
              </w:rPr>
            </w:pPr>
            <w:r>
              <w:t xml:space="preserve"> </w:t>
            </w:r>
          </w:p>
        </w:tc>
      </w:tr>
    </w:tbl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tLeast"/>
        <w:rPr>
          <w:vanish w:val="0"/>
        </w:rPr>
      </w:pPr>
      <w:r>
        <w:rPr>
          <w:rFonts w:ascii="宋体" w:eastAsia="宋体" w:hAnsi="宋体" w:cs="宋体-18030"/>
        </w:rP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rPr>
          <w:rFonts w:ascii="宋体" w:eastAsia="宋体" w:hAnsi="宋体" w:cs="宋体-18030"/>
        </w:rPr>
        <w:t xml:space="preserve">法定代表人或授权委托人： </w:t>
      </w:r>
      <w:r>
        <w:rPr>
          <w:rFonts w:ascii="宋体" w:eastAsia="宋体" w:hAnsi="宋体" w:cs="宋体-18030"/>
        </w:rPr>
        <w:t xml:space="preserve">    </w:t>
      </w:r>
      <w:r>
        <w:pict>
          <v:shape id="_x0000_i1026" type="#_x0000_t75" style="width:68.25pt;height:42.75pt">
            <v:imagedata r:id="rId2" o:title=""/>
          </v:shape>
        </w:pict>
      </w:r>
      <w:r>
        <w:rPr>
          <w:rFonts w:ascii="宋体" w:eastAsia="宋体" w:hAnsi="宋体" w:cs="宋体"/>
        </w:rPr>
        <w:t xml:space="preserve">    </w:t>
      </w:r>
      <w:r>
        <w:rPr>
          <w:rFonts w:ascii="宋体" w:eastAsia="宋体" w:hAnsi="宋体" w:cs="宋体"/>
        </w:rPr>
        <w:t xml:space="preserve">（签字或盖章）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rPr>
          <w:rFonts w:ascii="宋体" w:eastAsia="宋体" w:hAnsi="宋体" w:cs="宋体-18030"/>
        </w:rP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rPr>
          <w:rFonts w:ascii="宋体" w:eastAsia="宋体" w:hAnsi="宋体" w:cs="宋体-18030"/>
        </w:rPr>
        <w:t xml:space="preserve">日期： </w:t>
      </w:r>
      <w:r>
        <w:rPr>
          <w:rFonts w:ascii="宋体" w:eastAsia="宋体" w:hAnsi="宋体" w:cs="宋体-18030"/>
          <w:b/>
        </w:rPr>
        <w:t xml:space="preserve">2023</w:t>
      </w:r>
      <w:r>
        <w:rPr>
          <w:rFonts w:ascii="宋体" w:eastAsia="宋体" w:hAnsi="宋体" w:cs="宋体-18030"/>
        </w:rPr>
        <w:t xml:space="preserve">   </w:t>
      </w:r>
      <w:r>
        <w:rPr>
          <w:rFonts w:ascii="宋体" w:eastAsia="宋体" w:hAnsi="宋体" w:cs="宋体-18030"/>
        </w:rPr>
        <w:t xml:space="preserve">年 </w:t>
      </w:r>
      <w:r>
        <w:rPr>
          <w:rFonts w:ascii="宋体" w:eastAsia="宋体" w:hAnsi="宋体" w:cs="宋体-18030"/>
          <w:b/>
        </w:rPr>
        <w:t xml:space="preserve">11</w:t>
      </w:r>
      <w:r>
        <w:rPr>
          <w:rFonts w:ascii="宋体" w:eastAsia="宋体" w:hAnsi="宋体" w:cs="宋体-18030"/>
        </w:rPr>
        <w:t xml:space="preserve"> 月 </w:t>
      </w:r>
      <w:r>
        <w:rPr>
          <w:rFonts w:ascii="宋体" w:eastAsia="宋体" w:hAnsi="宋体" w:cs="宋体-18030"/>
          <w:b/>
        </w:rPr>
        <w:t xml:space="preserve">28</w:t>
      </w:r>
      <w:r>
        <w:rPr>
          <w:rFonts w:ascii="宋体" w:eastAsia="宋体" w:hAnsi="宋体" w:cs="宋体-18030"/>
        </w:rPr>
        <w:t xml:space="preserve"> 日</w:t>
      </w:r>
    </w:p>
    <w:p>
      <w:pPr>
        <w:pStyle w:val="Heading2"/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6"/>
        </w:rPr>
        <w:t xml:space="preserve">随便</w:t>
      </w:r>
    </w:p>
    <w:p>
      <w:pPr>
        <w:pStyle w:val="Heading3"/>
        <w:divId w:val="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0"/>
        </w:rPr>
        <w:t xml:space="preserve">测试方案</w:t>
      </w:r>
    </w:p>
    <w:p>
      <w:pPr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</w:rPr>
        <w:t xml:space="preserve">以下是一份关于售后服务的方案，仅供参考：</w:t>
      </w:r>
      <w:r>
        <w:rPr/>
        <w:br/>
      </w:r>
      <w:r>
        <w:rPr/>
        <w:br/>
      </w:r>
      <w:r>
        <w:rPr>
          <w:rFonts w:eastAsia="simsun"/>
        </w:rPr>
        <w:t xml:space="preserve">一、方案背景</w:t>
      </w:r>
      <w:r>
        <w:rPr/>
        <w:br/>
      </w:r>
      <w:r>
        <w:rPr/>
        <w:br/>
      </w:r>
      <w:r>
        <w:rPr>
          <w:rFonts w:eastAsia="simsun"/>
        </w:rPr>
        <w:t xml:space="preserve">随着市场竞争的加剧，售后服务已成为企业争夺客户、提升品牌形象的关键环节。良好的售后服务不仅能解决客户在使用产品过程中遇到的问题，还能增加客户对企业的信任度和忠诚度。为此，我们针对企业售后服务现状，提出以下售后服务方案。</w:t>
      </w:r>
      <w:r>
        <w:rPr/>
        <w:br/>
      </w:r>
      <w:r>
        <w:rPr/>
        <w:br/>
      </w:r>
      <w:r>
        <w:rPr>
          <w:rFonts w:eastAsia="simsun"/>
        </w:rPr>
        <w:t xml:space="preserve">二、服务目标</w:t>
      </w:r>
      <w:r>
        <w:rPr/>
        <w:br/>
      </w:r>
      <w:r>
        <w:rPr/>
        <w:br/>
      </w:r>
      <w:r>
        <w:rPr>
          <w:rFonts w:eastAsia="simsun"/>
        </w:rPr>
        <w:t xml:space="preserve">1. 提高客户满意度：通过优质的售后服务，确保客户在使用产品过程中感受到企业的关心和支持。</w:t>
      </w:r>
      <w:r>
        <w:rPr/>
        <w:br/>
      </w:r>
      <w:r>
        <w:rPr/>
        <w:br/>
      </w:r>
      <w:r>
        <w:rPr>
          <w:rFonts w:eastAsia="simsun"/>
        </w:rPr>
        <w:t xml:space="preserve">2. 提升品牌形象：优质售后服务有助于树立企业品牌形象，增加客户对企业产品的认可度。</w:t>
      </w:r>
      <w:r>
        <w:rPr/>
        <w:br/>
      </w:r>
      <w:r>
        <w:rPr/>
        <w:br/>
      </w:r>
      <w:r>
        <w:rPr>
          <w:rFonts w:eastAsia="simsun"/>
        </w:rPr>
        <w:t xml:space="preserve">3. 优化资源配置：合理分配售后服务资源，提高服务效率，降低服务成本。</w:t>
      </w:r>
      <w:r>
        <w:rPr/>
        <w:br/>
      </w:r>
      <w:r>
        <w:rPr/>
        <w:br/>
      </w:r>
      <w:r>
        <w:rPr>
          <w:rFonts w:eastAsia="simsun"/>
        </w:rPr>
        <w:t xml:space="preserve">4. 完善售后服务制度：建立健全售后服务体系，规范售后服务流程，提高服务质量。</w:t>
      </w:r>
      <w:r>
        <w:rPr/>
        <w:br/>
      </w:r>
      <w:r>
        <w:rPr/>
        <w:br/>
      </w:r>
      <w:r>
        <w:rPr>
          <w:rFonts w:eastAsia="simsun"/>
        </w:rPr>
        <w:t xml:space="preserve">三、服务内容</w:t>
      </w:r>
      <w:r>
        <w:rPr/>
        <w:br/>
      </w:r>
      <w:r>
        <w:rPr/>
        <w:br/>
      </w:r>
      <w:r>
        <w:rPr>
          <w:rFonts w:eastAsia="simsun"/>
        </w:rPr>
        <w:t xml:space="preserve">1. 咨询服务：为客户解答产品选购、使用、保养等方面的问题。</w:t>
      </w:r>
      <w:r>
        <w:rPr/>
        <w:br/>
      </w:r>
      <w:r>
        <w:rPr/>
        <w:br/>
      </w:r>
      <w:r>
        <w:rPr>
          <w:rFonts w:eastAsia="simsun"/>
        </w:rPr>
        <w:t xml:space="preserve">2. 安装与调试：负责产品的安装、调试及确保正常使用。</w:t>
      </w:r>
      <w:r>
        <w:rPr/>
        <w:br/>
      </w:r>
      <w:r>
        <w:rPr/>
        <w:br/>
      </w:r>
      <w:r>
        <w:rPr>
          <w:rFonts w:eastAsia="simsun"/>
        </w:rPr>
        <w:t xml:space="preserve">3. 维修服务：为客户提供产品的维修和保养服务。</w:t>
      </w:r>
      <w:r>
        <w:rPr/>
        <w:br/>
      </w:r>
      <w:r>
        <w:rPr/>
        <w:br/>
      </w:r>
      <w:r>
        <w:rPr>
          <w:rFonts w:eastAsia="simsun"/>
        </w:rPr>
        <w:t xml:space="preserve">4. 配件供应：提供原装配件，确保产品配件的质量和性能。</w:t>
      </w:r>
      <w:r>
        <w:rPr/>
        <w:br/>
      </w:r>
      <w:r>
        <w:rPr/>
        <w:br/>
      </w:r>
      <w:r>
        <w:rPr>
          <w:rFonts w:eastAsia="simsun"/>
        </w:rPr>
        <w:t xml:space="preserve">5. 退换货服务：按照相关政策，为客户办理退换货手续。</w:t>
      </w:r>
      <w:r>
        <w:rPr/>
        <w:br/>
      </w:r>
      <w:r>
        <w:rPr/>
        <w:br/>
      </w:r>
      <w:r>
        <w:rPr>
          <w:rFonts w:eastAsia="simsun"/>
        </w:rPr>
        <w:t xml:space="preserve">6. 客户培训：为客户提供产品使用、保养等方面的培训。</w:t>
      </w:r>
      <w:r>
        <w:rPr/>
        <w:br/>
      </w:r>
      <w:r>
        <w:rPr/>
        <w:br/>
      </w:r>
      <w:r>
        <w:rPr>
          <w:rFonts w:eastAsia="simsun"/>
        </w:rPr>
        <w:t xml:space="preserve">7. 售后跟踪：定期回访客户，了解产品使用情况，收集客户意见和建议。</w:t>
      </w:r>
      <w:r>
        <w:rPr/>
        <w:br/>
      </w:r>
      <w:r>
        <w:rPr/>
        <w:br/>
      </w:r>
      <w:r>
        <w:rPr>
          <w:rFonts w:eastAsia="simsun"/>
        </w:rPr>
        <w:t xml:space="preserve">8. 投诉处理：及时处理客户投诉，确保客户权益。</w:t>
      </w:r>
      <w:r>
        <w:rPr/>
        <w:br/>
      </w:r>
      <w:r>
        <w:rPr/>
        <w:br/>
      </w:r>
      <w:r>
        <w:rPr>
          <w:rFonts w:eastAsia="simsun"/>
        </w:rPr>
        <w:t xml:space="preserve">四、服务流程</w:t>
      </w:r>
      <w:r>
        <w:rPr/>
        <w:br/>
      </w:r>
      <w:r>
        <w:rPr/>
        <w:br/>
      </w:r>
      <w:r>
        <w:rPr>
          <w:rFonts w:eastAsia="simsun"/>
        </w:rPr>
        <w:t xml:space="preserve">1. 咨询服务：客户可通过电话、在线客服等方式咨询产品相关问题，售后服务人员需在第一时间给予解答。</w:t>
      </w:r>
      <w:r>
        <w:rPr/>
        <w:br/>
      </w:r>
      <w:r>
        <w:rPr/>
        <w:br/>
      </w:r>
      <w:r>
        <w:rPr>
          <w:rFonts w:eastAsia="simsun"/>
        </w:rPr>
        <w:t xml:space="preserve">2. 安装与调试：售后服务人员应在约定时间内完成产品的安装、调试，确保正常使用。</w:t>
      </w:r>
      <w:r>
        <w:rPr/>
        <w:br/>
      </w:r>
      <w:r>
        <w:rPr/>
        <w:br/>
      </w:r>
      <w:r>
        <w:rPr>
          <w:rFonts w:eastAsia="simsun"/>
        </w:rPr>
        <w:t xml:space="preserve">3. 维修服务：客户可拨打售后服务热线或在线提交维修申请，售后服务人员将在第一时间响应并安排维修。</w:t>
      </w:r>
      <w:r>
        <w:rPr/>
        <w:br/>
      </w:r>
      <w:r>
        <w:rPr/>
        <w:br/>
      </w:r>
      <w:r>
        <w:rPr>
          <w:rFonts w:eastAsia="simsun"/>
        </w:rPr>
        <w:t xml:space="preserve">4. 配件供应：为客户提供原装配件，确保配件质量和性能。</w:t>
      </w:r>
      <w:r>
        <w:rPr/>
        <w:br/>
      </w:r>
      <w:r>
        <w:rPr/>
        <w:br/>
      </w:r>
      <w:r>
        <w:rPr>
          <w:rFonts w:eastAsia="simsun"/>
        </w:rPr>
        <w:t xml:space="preserve">5. 退换货服务：客户如需退换货，按相关政策办理相关手续。</w:t>
      </w:r>
      <w:r>
        <w:rPr/>
        <w:br/>
      </w:r>
      <w:r>
        <w:rPr/>
        <w:br/>
      </w:r>
      <w:r>
        <w:rPr>
          <w:rFonts w:eastAsia="simsun"/>
        </w:rPr>
        <w:t xml:space="preserve">6. 客户培训：根据客户需求，安排产品使用、保养等方面的培训。</w:t>
      </w:r>
      <w:r>
        <w:rPr/>
        <w:br/>
      </w:r>
      <w:r>
        <w:rPr/>
        <w:br/>
      </w:r>
      <w:r>
        <w:rPr>
          <w:rFonts w:eastAsia="simsun"/>
        </w:rPr>
        <w:t xml:space="preserve">7. 售后跟踪：定期回访客户，了解产品使用情况，收集客户意见和建议。</w:t>
      </w:r>
      <w:r>
        <w:rPr/>
        <w:br/>
      </w:r>
      <w:r>
        <w:rPr/>
        <w:br/>
      </w:r>
      <w:r>
        <w:rPr>
          <w:rFonts w:eastAsia="simsun"/>
        </w:rPr>
        <w:t xml:space="preserve">8. 投诉处理：对客户投诉进行及时处理，确保客户权益。</w:t>
      </w:r>
      <w:r>
        <w:rPr/>
        <w:br/>
      </w:r>
      <w:r>
        <w:rPr/>
        <w:br/>
      </w:r>
      <w:r>
        <w:rPr>
          <w:rFonts w:eastAsia="simsun"/>
        </w:rPr>
        <w:t xml:space="preserve">五、服务保障</w:t>
      </w:r>
      <w:r>
        <w:rPr/>
        <w:br/>
      </w:r>
      <w:r>
        <w:rPr/>
        <w:br/>
      </w:r>
      <w:r>
        <w:rPr>
          <w:rFonts w:eastAsia="simsun"/>
        </w:rPr>
        <w:t xml:space="preserve">1. 人员保障：培训一支专业的售后服务团队，为客户提供优质服务。</w:t>
      </w:r>
      <w:r>
        <w:rPr/>
        <w:br/>
      </w:r>
      <w:r>
        <w:rPr/>
        <w:br/>
      </w:r>
      <w:r>
        <w:rPr>
          <w:rFonts w:eastAsia="simsun"/>
        </w:rPr>
        <w:t xml:space="preserve">2. 技术保障：建立技术支持体系，为客户提供技术支持和解决方案。</w:t>
      </w:r>
      <w:r>
        <w:rPr/>
        <w:br/>
      </w:r>
      <w:r>
        <w:rPr/>
        <w:br/>
      </w:r>
      <w:r>
        <w:rPr>
          <w:rFonts w:eastAsia="simsun"/>
        </w:rPr>
        <w:t xml:space="preserve">3. 资源保障：合理分配售后服务资源，确保服务效率和服务质量。</w:t>
      </w:r>
      <w:r>
        <w:rPr/>
        <w:br/>
      </w:r>
      <w:r>
        <w:rPr/>
        <w:br/>
      </w:r>
      <w:r>
        <w:rPr>
          <w:rFonts w:eastAsia="simsun"/>
        </w:rPr>
        <w:t xml:space="preserve">4. 制度保障：建立健全售后服务制度，规范售后服务流程。</w:t>
      </w:r>
      <w:r>
        <w:rPr/>
        <w:br/>
      </w:r>
      <w:r>
        <w:rPr/>
        <w:br/>
      </w:r>
      <w:r>
        <w:rPr>
          <w:rFonts w:eastAsia="simsun"/>
        </w:rPr>
        <w:t xml:space="preserve">六、服务评价与改进</w:t>
      </w:r>
      <w:r>
        <w:rPr/>
        <w:br/>
      </w:r>
      <w:r>
        <w:rPr/>
        <w:br/>
      </w:r>
      <w:r>
        <w:rPr>
          <w:rFonts w:eastAsia="simsun"/>
        </w:rPr>
        <w:t xml:space="preserve">1. 客户评价：定期收集客户对售后服务的评价，了解客户满意度。</w:t>
      </w:r>
      <w:r>
        <w:rPr/>
        <w:br/>
      </w:r>
      <w:r>
        <w:rPr/>
        <w:br/>
      </w:r>
      <w:r>
        <w:rPr>
          <w:rFonts w:eastAsia="simsun"/>
        </w:rPr>
        <w:t xml:space="preserve">2. 内部评价：对售后服务团队进行内部评价，提高服务质量。</w:t>
      </w:r>
      <w:r>
        <w:rPr/>
        <w:br/>
      </w:r>
      <w:r>
        <w:rPr/>
        <w:br/>
      </w:r>
      <w:r>
        <w:rPr>
          <w:rFonts w:eastAsia="simsun"/>
        </w:rPr>
        <w:t xml:space="preserve">3. 改进措施：根据客户评价和内部评价，不断优化售后服务流程，提升服务水平。</w:t>
      </w:r>
      <w:r>
        <w:rPr/>
        <w:br/>
      </w:r>
      <w:r>
        <w:rPr/>
        <w:br/>
      </w:r>
      <w:r>
        <w:rPr>
          <w:rFonts w:eastAsia="simsun"/>
        </w:rPr>
        <w:t xml:space="preserve">通过以上方案的实施，我们期望提高企业的售后服务水平，增强客户满意度，进一步提升企业品牌形象。同时，我们也将在实践中不断总结经验，不断完善售后服务方案，以满足客户日益增长的需求。</w:t>
      </w:r>
    </w:p>
    <w:p>
      <w:pPr>
        <w:divId w:val="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</w:rPr>
        <w:t xml:space="preserve">撒旦范德萨分</w:t>
      </w:r>
    </w:p>
    <w:p>
      <w:pPr>
        <w:divId w:val="4"/>
        <w:rPr>
          <w:vanish w:val="0"/>
        </w:rPr>
      </w:pPr>
      <w:r>
        <w:pict>
          <v:shape id="_x0000_i1027" type="#_x0000_t75" style="width:0.75pt;height:0.75pt">
            <v:imagedata r:id="rId1" o:title=""/>
          </v:shape>
        </w:pict>
      </w:r>
    </w:p>
    <w:p>
      <w:pPr>
        <w:pStyle w:val="Heading3"/>
        <w:divId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0"/>
        </w:rPr>
        <w:t xml:space="preserve">生产设备</w:t>
      </w:r>
    </w:p>
    <w:p>
      <w:pPr>
        <w:pStyle w:val="Heading4"/>
        <w:divId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车床</w:t>
      </w:r>
    </w:p>
    <w:p>
      <w:pPr>
        <w:pStyle w:val="Heading5"/>
        <w:divId w:val="1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合同</w:t>
      </w:r>
    </w:p>
    <w:p>
      <w:pPr>
        <w:divId w:val="11"/>
        <w:rPr>
          <w:vanish w:val="0"/>
        </w:rPr>
      </w:pPr>
      <w:r>
        <w:pict>
          <v:shape id="_x0000_i1028" type="#_x0000_t75" style="width:0.75pt;height:0.75pt">
            <v:imagedata r:id="rId1" o:title=""/>
          </v:shape>
        </w:pict>
      </w:r>
    </w:p>
    <w:p>
      <w:pPr>
        <w:pStyle w:val="Heading5"/>
        <w:divId w:val="1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发票</w:t>
      </w:r>
    </w:p>
    <w:p>
      <w:pPr>
        <w:divId w:val="13"/>
        <w:rPr>
          <w:vanish w:val="0"/>
        </w:rPr>
      </w:pPr>
      <w:r>
        <w:pict>
          <v:shape id="_x0000_i1029" type="#_x0000_t75" style="width:26.25pt;height:25.5pt">
            <v:imagedata r:id="rId2" o:title=""/>
          </v:shape>
        </w:pict>
      </w:r>
      <w:r>
        <w:pict>
          <v:shape id="_x0000_i1030" type="#_x0000_t75" style="width:26.25pt;height:25.5pt">
            <v:imagedata r:id="rId2" o:title=""/>
          </v:shape>
        </w:pict>
      </w:r>
    </w:p>
    <w:p>
      <w:pPr>
        <w:divId w:val="11"/>
        <w:rPr>
          <w:vanish w:val="0"/>
        </w:rPr>
      </w:pPr>
      <w:r>
        <w:pict>
          <v:shape id="_x0000_i1031" type="#_x0000_t75" style="width:0.75pt;height:0.75pt">
            <v:imagedata r:id="rId1" o:title=""/>
          </v:shape>
        </w:pict>
      </w:r>
    </w:p>
    <w:p>
      <w:pPr>
        <w:pStyle w:val="Heading5"/>
        <w:divId w:val="1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订单</w:t>
      </w:r>
    </w:p>
    <w:p>
      <w:pPr>
        <w:divId w:val="10"/>
        <w:rPr>
          <w:vanish w:val="0"/>
        </w:rPr>
      </w:pPr>
      <w:r>
        <w:pict>
          <v:shape id="_x0000_i1032" type="#_x0000_t75" style="width:0.75pt;height:0.75pt">
            <v:imagedata r:id="rId1" o:title=""/>
          </v:shape>
        </w:pict>
      </w:r>
    </w:p>
    <w:p>
      <w:pPr>
        <w:pStyle w:val="Heading4"/>
        <w:divId w:val="1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钻床</w:t>
      </w:r>
    </w:p>
    <w:p>
      <w:pPr>
        <w:pStyle w:val="Heading5"/>
        <w:divId w:val="1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合同</w:t>
      </w:r>
    </w:p>
    <w:p>
      <w:pPr>
        <w:divId w:val="15"/>
        <w:rPr>
          <w:vanish w:val="0"/>
        </w:rPr>
      </w:pPr>
      <w:r>
        <w:pict>
          <v:shape id="_x0000_i1033" type="#_x0000_t75" style="width:0.75pt;height:0.75pt">
            <v:imagedata r:id="rId1" o:title=""/>
          </v:shape>
        </w:pict>
      </w:r>
    </w:p>
    <w:p>
      <w:pPr>
        <w:pStyle w:val="Heading5"/>
        <w:divId w:val="1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发票</w:t>
      </w:r>
    </w:p>
    <w:p>
      <w:pPr>
        <w:divId w:val="15"/>
        <w:rPr>
          <w:vanish w:val="0"/>
        </w:rPr>
      </w:pPr>
      <w:r>
        <w:pict>
          <v:shape id="_x0000_i1034" type="#_x0000_t75" style="width:0.75pt;height:0.75pt">
            <v:imagedata r:id="rId1" o:title=""/>
          </v:shape>
        </w:pict>
      </w:r>
    </w:p>
    <w:p>
      <w:pPr>
        <w:pStyle w:val="Heading5"/>
        <w:divId w:val="1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订单</w:t>
      </w:r>
    </w:p>
    <w:p>
      <w:pPr>
        <w:divId w:val="15"/>
        <w:rPr>
          <w:vanish w:val="0"/>
        </w:rPr>
      </w:pPr>
      <w:r>
        <w:pict>
          <v:shape id="_x0000_i1035" type="#_x0000_t75" style="width:0.75pt;height:0.75pt">
            <v:imagedata r:id="rId1" o:title=""/>
          </v:shape>
        </w:pict>
      </w:r>
    </w:p>
    <w:p>
      <w:pPr>
        <w:pStyle w:val="Heading5"/>
        <w:divId w:val="1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照片</w:t>
      </w:r>
    </w:p>
    <w:p>
      <w:pPr>
        <w:divId w:val="4"/>
        <w:rPr>
          <w:vanish w:val="0"/>
        </w:rPr>
      </w:pPr>
      <w:r>
        <w:pict>
          <v:shape id="_x0000_i1036" type="#_x0000_t75" style="width:0.75pt;height:0.75pt">
            <v:imagedata r:id="rId1" o:title=""/>
          </v:shape>
        </w:pict>
      </w:r>
    </w:p>
    <w:p>
      <w:pPr>
        <w:pStyle w:val="Heading3"/>
        <w:divId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0"/>
        </w:rPr>
        <w:t xml:space="preserve">钻床</w:t>
      </w:r>
    </w:p>
    <w:p>
      <w:pPr>
        <w:pStyle w:val="Heading4"/>
        <w:divId w:val="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合同</w:t>
      </w:r>
    </w:p>
    <w:p>
      <w:pPr>
        <w:pStyle w:val="Heading5"/>
        <w:divId w:val="2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</w:t>
      </w:r>
    </w:p>
    <w:p>
      <w:pPr>
        <w:divId w:val="20"/>
        <w:rPr>
          <w:vanish w:val="0"/>
        </w:rPr>
      </w:pPr>
      <w:r>
        <w:pict>
          <v:shape id="_x0000_i1037" type="#_x0000_t75" style="width:0.75pt;height:0.75pt">
            <v:imagedata r:id="rId1" o:title=""/>
          </v:shape>
        </w:pict>
      </w:r>
    </w:p>
    <w:p>
      <w:pPr>
        <w:pStyle w:val="Heading4"/>
        <w:divId w:val="2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发票</w:t>
      </w:r>
    </w:p>
    <w:p>
      <w:pPr>
        <w:pStyle w:val="Heading5"/>
        <w:divId w:val="2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</w:t>
      </w:r>
    </w:p>
    <w:p>
      <w:pPr>
        <w:divId w:val="20"/>
        <w:rPr>
          <w:vanish w:val="0"/>
        </w:rPr>
      </w:pPr>
      <w:r>
        <w:pict>
          <v:shape id="_x0000_i1038" type="#_x0000_t75" style="width:0.75pt;height:0.75pt">
            <v:imagedata r:id="rId1" o:title=""/>
          </v:shape>
        </w:pict>
      </w:r>
    </w:p>
    <w:p>
      <w:pPr>
        <w:pStyle w:val="Heading4"/>
        <w:divId w:val="2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订单</w:t>
      </w:r>
    </w:p>
    <w:p>
      <w:pPr>
        <w:pStyle w:val="Heading5"/>
        <w:divId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</w:t>
      </w:r>
    </w:p>
    <w:p>
      <w:pPr>
        <w:divId w:val="20"/>
        <w:rPr>
          <w:vanish w:val="0"/>
        </w:rPr>
      </w:pPr>
      <w:r>
        <w:pict>
          <v:shape id="_x0000_i1039" type="#_x0000_t75" style="width:0.75pt;height:0.75pt">
            <v:imagedata r:id="rId1" o:title=""/>
          </v:shape>
        </w:pict>
      </w:r>
    </w:p>
    <w:p>
      <w:pPr>
        <w:pStyle w:val="Heading4"/>
        <w:divId w:val="2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照片</w:t>
      </w:r>
    </w:p>
    <w:p>
      <w:pPr>
        <w:pStyle w:val="Heading5"/>
        <w:divId w:val="2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</w:t>
      </w:r>
    </w:p>
    <w:p>
      <w:pPr>
        <w:divId w:val="4"/>
        <w:rPr>
          <w:vanish w:val="0"/>
        </w:rPr>
      </w:pPr>
      <w:r>
        <w:pict>
          <v:shape id="_x0000_i1040" type="#_x0000_t75" style="width:0.75pt;height:0.75pt">
            <v:imagedata r:id="rId1" o:title=""/>
          </v:shape>
        </w:pict>
      </w:r>
    </w:p>
    <w:p>
      <w:pPr>
        <w:pStyle w:val="Heading3"/>
        <w:divId w:val="2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0"/>
        </w:rPr>
        <w:t xml:space="preserve">车床</w:t>
      </w:r>
    </w:p>
    <w:p>
      <w:pPr>
        <w:pStyle w:val="Heading4"/>
        <w:divId w:val="3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照片2</w:t>
      </w:r>
    </w:p>
    <w:p>
      <w:pPr>
        <w:pStyle w:val="Heading5"/>
        <w:divId w:val="3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b/>
          <w:i w:val="0"/>
          <w:sz w:val="18"/>
        </w:rPr>
        <w:t xml:space="preserve">1</w:t>
      </w:r>
    </w:p>
    <w:p>
      <w:pPr>
        <w:divId w:val="30"/>
        <w:rPr>
          <w:vanish w:val="0"/>
        </w:rPr>
      </w:pPr>
      <w:r>
        <w:pict>
          <v:shape id="_x0000_i1041" type="#_x0000_t75" style="width:0.75pt;height:0.75pt">
            <v:imagedata r:id="rId1" o:title=""/>
          </v:shape>
        </w:pict>
      </w:r>
    </w:p>
    <w:p>
      <w:pPr>
        <w:pStyle w:val="Heading5"/>
        <w:divId w:val="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原件1</w:t>
      </w:r>
    </w:p>
    <w:p>
      <w:pPr>
        <w:divId w:val="2"/>
        <w:rPr>
          <w:vanish w:val="0"/>
        </w:rPr>
      </w:pPr>
      <w:r>
        <w:pict>
          <v:shape id="_x0000_i1042" type="#_x0000_t75" style="width:0.75pt;height:0.75pt">
            <v:imagedata r:id="rId1" o:title=""/>
          </v:shape>
        </w:pict>
      </w:r>
    </w:p>
    <w:p>
      <w:pPr>
        <w:pStyle w:val="Heading2"/>
        <w:divId w:val="3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6"/>
        </w:rPr>
        <w:t xml:space="preserve">书皮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44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44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方正小标宋简体"/>
          <w:b/>
          <w:spacing w:val="-28"/>
          <w:sz w:val="48"/>
          <w:u w:val="single"/>
        </w:rPr>
        <w:t xml:space="preserve">2024-2025</w:t>
      </w:r>
      <w:r>
        <w:rPr>
          <w:rFonts w:ascii="宋体" w:eastAsia="宋体" w:hAnsi="宋体" w:cs="方正小标宋简体"/>
          <w:b/>
          <w:spacing w:val="-28"/>
          <w:sz w:val="48"/>
          <w:u w:val="single"/>
        </w:rPr>
        <w:t xml:space="preserve">电动机维修项目集中资格招标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44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pacing w:val="10"/>
          <w:sz w:val="44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84"/>
        </w:rPr>
        <w:t xml:space="preserve">投 标 文 件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rPr>
          <w:vanish w:val="0"/>
        </w:rPr>
      </w:pPr>
      <w:r>
        <w:rPr>
          <w:rFonts w:ascii="宋体" w:eastAsia="宋体" w:hAnsi="宋体" w:cs="宋体"/>
          <w:b/>
        </w:rPr>
        <w:t xml:space="preserve">                     </w:t>
      </w:r>
      <w:r>
        <w:rPr>
          <w:rFonts w:ascii="宋体" w:eastAsia="宋体" w:hAnsi="宋体" w:cs="宋体"/>
          <w:b/>
          <w:sz w:val="32"/>
        </w:rPr>
        <w:t xml:space="preserve">招标编号：</w:t>
      </w:r>
      <w:r>
        <w:rPr>
          <w:rFonts w:ascii="宋体" w:eastAsia="宋体" w:hAnsi="宋体" w:cs="宋体"/>
          <w:b/>
          <w:sz w:val="32"/>
          <w:u w:val="single"/>
        </w:rPr>
        <w:t xml:space="preserve"> 第</w:t>
      </w:r>
      <w:r>
        <w:rPr>
          <w:rFonts w:ascii="宋体" w:eastAsia="宋体" w:hAnsi="宋体" w:cs="宋体"/>
          <w:b/>
          <w:sz w:val="32"/>
          <w:u w:val="single"/>
        </w:rPr>
        <w:t xml:space="preserve">2023100236FS0950</w:t>
      </w:r>
      <w:r>
        <w:rPr>
          <w:rFonts w:ascii="宋体" w:eastAsia="宋体" w:hAnsi="宋体" w:cs="宋体"/>
          <w:b/>
          <w:sz w:val="32"/>
          <w:u w:val="single"/>
        </w:rPr>
        <w:t xml:space="preserve">号 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投</w:t>
      </w:r>
      <w:r>
        <w:rPr>
          <w:rFonts w:ascii="宋体" w:eastAsia="宋体" w:hAnsi="宋体" w:cs="宋体"/>
          <w:b/>
          <w:sz w:val="32"/>
        </w:rPr>
        <w:t xml:space="preserve">   </w:t>
      </w:r>
      <w:r>
        <w:rPr>
          <w:rFonts w:ascii="宋体" w:eastAsia="宋体" w:hAnsi="宋体" w:cs="宋体"/>
          <w:b/>
          <w:sz w:val="32"/>
        </w:rPr>
        <w:t xml:space="preserve">标</w:t>
      </w:r>
      <w:r>
        <w:rPr>
          <w:rFonts w:ascii="宋体" w:eastAsia="宋体" w:hAnsi="宋体" w:cs="宋体"/>
          <w:b/>
          <w:sz w:val="32"/>
        </w:rPr>
        <w:t xml:space="preserve">   </w:t>
      </w:r>
      <w:r>
        <w:rPr>
          <w:rFonts w:ascii="宋体" w:eastAsia="宋体" w:hAnsi="宋体" w:cs="宋体"/>
          <w:b/>
          <w:sz w:val="32"/>
        </w:rPr>
        <w:t xml:space="preserve">人：</w:t>
      </w:r>
      <w:r>
        <w:rPr>
          <w:rFonts w:ascii="宋体" w:eastAsia="宋体" w:hAnsi="宋体" w:cs="宋体"/>
          <w:b/>
          <w:sz w:val="28"/>
          <w:u w:val="single"/>
        </w:rPr>
        <w:t xml:space="preserve">沈阳泰源科技有限公司</w:t>
      </w:r>
      <w:r>
        <w:rPr>
          <w:rFonts w:ascii="宋体" w:eastAsia="宋体" w:hAnsi="宋体" w:cs="宋体"/>
          <w:b/>
          <w:sz w:val="32"/>
          <w:u w:val="single"/>
        </w:rPr>
        <w:t xml:space="preserve"> </w:t>
      </w:r>
      <w:r>
        <w:rPr>
          <w:rFonts w:ascii="宋体" w:eastAsia="宋体" w:hAnsi="宋体" w:cs="宋体"/>
          <w:b/>
          <w:sz w:val="32"/>
        </w:rPr>
        <w:t xml:space="preserve">（</w:t>
      </w:r>
      <w:r>
        <w:rPr>
          <w:rFonts w:ascii="宋体" w:eastAsia="宋体" w:hAnsi="宋体" w:cs="宋体"/>
          <w:b/>
          <w:sz w:val="32"/>
        </w:rPr>
        <w:t xml:space="preserve">CA</w:t>
      </w:r>
      <w:r>
        <w:rPr>
          <w:rFonts w:ascii="宋体" w:eastAsia="宋体" w:hAnsi="宋体" w:cs="宋体"/>
          <w:b/>
          <w:sz w:val="32"/>
        </w:rPr>
        <w:t xml:space="preserve">电子公章）</w:t>
      </w:r>
      <w:r>
        <w:rPr>
          <w:rFonts w:ascii="宋体" w:eastAsia="宋体" w:hAnsi="宋体" w:cs="宋体"/>
          <w:b/>
          <w:sz w:val="32"/>
        </w:rPr>
        <w:t xml:space="preserve">   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 </w:t>
      </w:r>
      <w:r>
        <w:rPr>
          <w:rFonts w:ascii="宋体" w:eastAsia="宋体" w:hAnsi="宋体" w:cs="宋体"/>
          <w:b/>
          <w:sz w:val="32"/>
          <w:u w:val="single"/>
        </w:rPr>
        <w:t xml:space="preserve"> </w:t>
      </w:r>
      <w:r>
        <w:rPr>
          <w:rFonts w:ascii="宋体" w:eastAsia="宋体" w:hAnsi="宋体" w:cs="宋体"/>
          <w:b/>
          <w:sz w:val="28"/>
          <w:u w:val="single"/>
        </w:rPr>
        <w:t xml:space="preserve">2023</w:t>
      </w:r>
      <w:r>
        <w:rPr>
          <w:rFonts w:ascii="宋体" w:eastAsia="宋体" w:hAnsi="宋体" w:cs="宋体"/>
          <w:b/>
          <w:sz w:val="28"/>
          <w:u w:val="single"/>
        </w:rPr>
        <w:t xml:space="preserve">  </w:t>
      </w:r>
      <w:r>
        <w:rPr>
          <w:rFonts w:ascii="宋体" w:eastAsia="宋体" w:hAnsi="宋体" w:cs="宋体"/>
          <w:b/>
          <w:sz w:val="28"/>
        </w:rPr>
        <w:t xml:space="preserve">年</w:t>
      </w:r>
      <w:r>
        <w:rPr>
          <w:rFonts w:ascii="宋体" w:eastAsia="宋体" w:hAnsi="宋体" w:cs="宋体"/>
          <w:b/>
          <w:sz w:val="28"/>
          <w:u w:val="single"/>
        </w:rPr>
        <w:t xml:space="preserve"> </w:t>
      </w:r>
      <w:r>
        <w:rPr>
          <w:rFonts w:ascii="宋体" w:eastAsia="宋体" w:hAnsi="宋体" w:cs="宋体"/>
          <w:b/>
          <w:sz w:val="28"/>
          <w:u w:val="single"/>
        </w:rPr>
        <w:t xml:space="preserve"> 11 </w:t>
      </w:r>
      <w:r>
        <w:rPr>
          <w:rFonts w:ascii="宋体" w:eastAsia="宋体" w:hAnsi="宋体" w:cs="宋体"/>
          <w:b/>
          <w:sz w:val="28"/>
        </w:rPr>
        <w:t xml:space="preserve">月</w:t>
      </w:r>
      <w:r>
        <w:rPr>
          <w:rFonts w:ascii="宋体" w:eastAsia="宋体" w:hAnsi="宋体" w:cs="宋体"/>
          <w:b/>
          <w:sz w:val="28"/>
          <w:u w:val="single"/>
        </w:rPr>
        <w:t xml:space="preserve">28 </w:t>
      </w:r>
      <w:r>
        <w:rPr>
          <w:rFonts w:ascii="宋体" w:eastAsia="宋体" w:hAnsi="宋体" w:cs="宋体"/>
          <w:b/>
          <w:sz w:val="28"/>
        </w:rPr>
        <w:t xml:space="preserve">日</w:t>
      </w:r>
    </w:p>
    <w:sectPr>
      <w:pgSz w:w="11907" w:h="16839"/>
      <w:pgMar w:top="400" w:right="1000" w:bottom="400" w:left="100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1">
    <w:name w:val="Heading 1"/>
    <w:basedOn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settings" Target="settings.xml"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2023-12-08T17:10:25Z</dcterms:created>
  <dcterms:modified xsi:type="dcterms:W3CDTF">2023-12-08T17:10:25Z</dcterms:modified>
</cp:coreProperties>
</file>