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2020年二级物资集中采购47大类防蜡器（JC2020-WII-47-04）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188</w:t>
            </w:r>
          </w:p>
        </w:tc>
        <w:tc>
          <w:tcPr>
            <w:tcW w:type="dxa" w:w="1080"/>
          </w:tcPr>
          <w:p>
            <w:r>
              <w:t>20000元人民币</w:t>
            </w:r>
          </w:p>
        </w:tc>
        <w:tc>
          <w:tcPr>
            <w:tcW w:type="dxa" w:w="1080"/>
          </w:tcPr>
          <w:p>
            <w:r>
              <w:t>详见附件1</w:t>
            </w:r>
          </w:p>
        </w:tc>
        <w:tc>
          <w:tcPr>
            <w:tcW w:type="dxa" w:w="1080"/>
          </w:tcPr>
          <w:p>
            <w:r>
              <w:t>详见附件1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