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投标人名称：${bidder_name}(公章)招标编号.：${ZB0000035425}包号：${ZB0000035426}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序号</w:t>
            </w:r>
          </w:p>
        </w:tc>
        <w:tc>
          <w:tcPr>
            <w:tcW w:type="dxa" w:w="1728"/>
          </w:tcPr>
          <w:p>
            <w:r>
              <w:t>招标文件条目号</w:t>
            </w:r>
          </w:p>
        </w:tc>
        <w:tc>
          <w:tcPr>
            <w:tcW w:type="dxa" w:w="1728"/>
          </w:tcPr>
          <w:p>
            <w:r>
              <w:t>招标文件的商务条款</w:t>
            </w:r>
          </w:p>
        </w:tc>
        <w:tc>
          <w:tcPr>
            <w:tcW w:type="dxa" w:w="1728"/>
          </w:tcPr>
          <w:p>
            <w:r>
              <w:t>投标文件的商务条款</w:t>
            </w:r>
          </w:p>
        </w:tc>
        <w:tc>
          <w:tcPr>
            <w:tcW w:type="dxa" w:w="1728"/>
          </w:tcPr>
          <w:p>
            <w:r>
              <w:t>说明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>
              <w:t>全部响应/无偏离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