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(公章)招标编号.：LYWZ-2020-0311包号：JC2020-WII-47-05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