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(公章)招标编号：LYWZ-2020-0311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2020年二级物资集中采购47大类抽油泵增效工具（JC2020-WII-47-05）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100</w:t>
            </w:r>
          </w:p>
        </w:tc>
        <w:tc>
          <w:tcPr>
            <w:tcW w:type="dxa" w:w="1080"/>
          </w:tcPr>
          <w:p>
            <w:r>
              <w:t>20000元人民币</w:t>
            </w:r>
          </w:p>
        </w:tc>
        <w:tc>
          <w:tcPr>
            <w:tcW w:type="dxa" w:w="1080"/>
          </w:tcPr>
          <w:p>
            <w:r>
              <w:t>2022年12月21日</w:t>
            </w:r>
          </w:p>
        </w:tc>
        <w:tc>
          <w:tcPr>
            <w:tcW w:type="dxa" w:w="1080"/>
          </w:tcPr>
          <w:p>
            <w:r>
              <w:t>新西兰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