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 xml:space="preserve">投标人名称${bidder_name} （公章）                  </w:t>
      </w:r>
    </w:p>
    <w:p>
      <w:pPr>
        <w:spacing w:line="360" w:lineRule="auto" w:before="0" w:after="0"/>
        <w:ind w:firstLine="420"/>
      </w:pPr>
      <w:r>
        <w:t>招标编号LYWZ-2020-0324________               ______              包号：______________</w:t>
      </w:r>
    </w:p>
    <w:p>
      <w:pPr>
        <w:spacing w:line="360" w:lineRule="auto" w:before="0" w:after="0"/>
        <w:ind w:firstLine="420"/>
      </w:pPr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投标人已认真阅读了招标文件，并完全了解买方的各项要求，并将投标产品与招标文件存在的偏离已全部列于表中。我们在此郑重承诺${ZDY0000009073}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注：声明内容不能缺少</w:t>
      </w:r>
    </w:p>
    <w:p>
      <w:pPr>
        <w:spacing w:line="360" w:lineRule="auto" w:before="0" w:after="0"/>
        <w:ind w:firstLine="420"/>
      </w:pPr>
      <w:r>
        <w:t>投标人代表签字：${contact_name}___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