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（以下简称“乙方”）针对同${ZB0000034945}公司（以下简称“甲方”）所发放的${ZB0000034946}号招标文件（以下简称“招标文件”），对从甲方处获得的相关的机密信息的保密工作做出如下承诺：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日期：${ZDY0000009085}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