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C1EA" w14:textId="4CC7BBA7" w:rsidR="00ED0F95" w:rsidRDefault="00EA07BC">
      <w:pPr>
        <w:ind w:firstLine="420"/>
        <w:rPr>
          <w:rFonts w:hint="eastAsia"/>
          <w:u w:val="single"/>
          <w:lang w:eastAsia="zh-CN"/>
        </w:rPr>
      </w:pPr>
      <w:r>
        <w:rPr>
          <w:noProof/>
          <w:lang w:val="en-US" w:eastAsia="zh-CN" w:bidi="ar-SA"/>
        </w:rPr>
        <w:drawing>
          <wp:inline distT="0" distB="0" distL="0" distR="0" wp14:anchorId="0F73DF19" wp14:editId="36F4149E">
            <wp:extent cx="636270" cy="600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7C69F87C" w14:textId="77777777" w:rsidR="00ED0F95" w:rsidRDefault="00ED0F95">
      <w:pPr>
        <w:spacing w:before="120" w:after="120"/>
        <w:ind w:firstLineChars="310" w:firstLine="1029"/>
        <w:rPr>
          <w:rStyle w:val="Charf2"/>
          <w:rFonts w:hint="eastAsia"/>
          <w:lang w:eastAsia="zh-CN"/>
        </w:rPr>
      </w:pPr>
    </w:p>
    <w:p w14:paraId="086E9C05" w14:textId="77777777" w:rsidR="00ED0F95" w:rsidRDefault="00ED0F95">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中国石油天然气集团有限公司2022年热采封隔器产品集中采购项目</w:t>
      </w:r>
    </w:p>
    <w:p w14:paraId="16641FBF" w14:textId="77777777" w:rsidR="00ED0F95" w:rsidRDefault="00ED0F95">
      <w:pPr>
        <w:spacing w:line="440" w:lineRule="exact"/>
        <w:ind w:firstLineChars="0" w:firstLine="0"/>
        <w:jc w:val="center"/>
        <w:rPr>
          <w:rFonts w:cs="宋体" w:hint="eastAsia"/>
          <w:sz w:val="32"/>
          <w:szCs w:val="32"/>
          <w:lang w:eastAsia="zh-CN"/>
        </w:rPr>
      </w:pPr>
      <w:r>
        <w:rPr>
          <w:rFonts w:ascii="方正黑体简体" w:eastAsia="方正黑体简体" w:hAnsi="方正黑体简体" w:cs="方正黑体简体" w:hint="eastAsia"/>
          <w:bCs/>
          <w:spacing w:val="24"/>
          <w:sz w:val="32"/>
          <w:szCs w:val="32"/>
          <w:lang w:eastAsia="zh-CN"/>
        </w:rPr>
        <w:t>（招标编号：</w:t>
      </w:r>
      <w:r>
        <w:rPr>
          <w:rFonts w:ascii="方正黑体简体" w:eastAsia="方正黑体简体" w:hAnsi="方正黑体简体" w:cs="方正黑体简体"/>
          <w:bCs/>
          <w:spacing w:val="24"/>
          <w:sz w:val="32"/>
          <w:szCs w:val="32"/>
          <w:lang w:eastAsia="zh-CN"/>
        </w:rPr>
        <w:t>ZY22-Z402-XZ079</w:t>
      </w:r>
      <w:r>
        <w:rPr>
          <w:rFonts w:ascii="方正黑体简体" w:eastAsia="方正黑体简体" w:hAnsi="方正黑体简体" w:cs="方正黑体简体" w:hint="eastAsia"/>
          <w:bCs/>
          <w:spacing w:val="24"/>
          <w:sz w:val="32"/>
          <w:szCs w:val="32"/>
          <w:lang w:eastAsia="zh-CN"/>
        </w:rPr>
        <w:t>）</w:t>
      </w:r>
    </w:p>
    <w:p w14:paraId="1A229125"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3B26F91B"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612F5148"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6F4E1424" w14:textId="77777777" w:rsidR="00ED0F95" w:rsidRDefault="00ED0F95">
      <w:pPr>
        <w:spacing w:line="920" w:lineRule="exact"/>
        <w:ind w:firstLineChars="0" w:firstLine="0"/>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216792E1" w14:textId="77777777" w:rsidR="00ED0F95" w:rsidRDefault="00ED0F95">
      <w:pPr>
        <w:spacing w:line="440" w:lineRule="exact"/>
        <w:ind w:firstLineChars="0" w:firstLine="0"/>
        <w:rPr>
          <w:rFonts w:hint="eastAsia"/>
          <w:sz w:val="28"/>
          <w:szCs w:val="28"/>
          <w:lang w:eastAsia="zh-CN"/>
        </w:rPr>
      </w:pPr>
    </w:p>
    <w:p w14:paraId="1D7A8780" w14:textId="77777777" w:rsidR="00ED0F95" w:rsidRDefault="00ED0F95">
      <w:pPr>
        <w:spacing w:line="440" w:lineRule="exact"/>
        <w:ind w:firstLineChars="0" w:firstLine="0"/>
        <w:rPr>
          <w:rFonts w:hint="eastAsia"/>
          <w:sz w:val="28"/>
          <w:szCs w:val="28"/>
          <w:lang w:eastAsia="zh-CN"/>
        </w:rPr>
      </w:pPr>
    </w:p>
    <w:p w14:paraId="00ACF11A" w14:textId="77777777" w:rsidR="00ED0F95" w:rsidRDefault="00ED0F95">
      <w:pPr>
        <w:spacing w:line="440" w:lineRule="exact"/>
        <w:ind w:firstLineChars="0" w:firstLine="0"/>
        <w:rPr>
          <w:rFonts w:hint="eastAsia"/>
          <w:sz w:val="28"/>
          <w:szCs w:val="28"/>
          <w:lang w:eastAsia="zh-CN"/>
        </w:rPr>
      </w:pPr>
    </w:p>
    <w:p w14:paraId="05AA1D62" w14:textId="77777777" w:rsidR="00ED0F95" w:rsidRDefault="00ED0F95">
      <w:pPr>
        <w:spacing w:line="440" w:lineRule="exact"/>
        <w:ind w:firstLineChars="0" w:firstLine="0"/>
        <w:rPr>
          <w:rFonts w:hint="eastAsia"/>
          <w:sz w:val="28"/>
          <w:szCs w:val="28"/>
          <w:lang w:eastAsia="zh-CN"/>
        </w:rPr>
      </w:pPr>
    </w:p>
    <w:p w14:paraId="6A35EF26" w14:textId="77777777" w:rsidR="00ED0F95" w:rsidRDefault="00ED0F95">
      <w:pPr>
        <w:spacing w:line="440" w:lineRule="exact"/>
        <w:ind w:firstLineChars="0" w:firstLine="0"/>
        <w:rPr>
          <w:rFonts w:hint="eastAsia"/>
          <w:sz w:val="28"/>
          <w:szCs w:val="28"/>
          <w:lang w:eastAsia="zh-CN"/>
        </w:rPr>
      </w:pPr>
    </w:p>
    <w:p w14:paraId="32247322" w14:textId="77777777" w:rsidR="00ED0F95" w:rsidRDefault="00ED0F95">
      <w:pPr>
        <w:spacing w:line="440" w:lineRule="exact"/>
        <w:ind w:firstLineChars="0" w:firstLine="0"/>
        <w:rPr>
          <w:rFonts w:hint="eastAsia"/>
          <w:sz w:val="28"/>
          <w:szCs w:val="28"/>
          <w:lang w:eastAsia="zh-CN"/>
        </w:rPr>
      </w:pPr>
    </w:p>
    <w:p w14:paraId="3B61B046" w14:textId="77777777" w:rsidR="00ED0F95" w:rsidRDefault="00ED0F95">
      <w:pPr>
        <w:spacing w:line="440" w:lineRule="exact"/>
        <w:ind w:firstLineChars="0" w:firstLine="0"/>
        <w:rPr>
          <w:rFonts w:hint="eastAsia"/>
          <w:sz w:val="28"/>
          <w:szCs w:val="28"/>
          <w:lang w:eastAsia="zh-CN"/>
        </w:rPr>
      </w:pPr>
    </w:p>
    <w:p w14:paraId="2DB44DDD" w14:textId="77777777" w:rsidR="00ED0F95" w:rsidRDefault="00ED0F95">
      <w:pPr>
        <w:spacing w:line="440" w:lineRule="exact"/>
        <w:ind w:firstLineChars="0" w:firstLine="0"/>
        <w:rPr>
          <w:rFonts w:hint="eastAsia"/>
          <w:sz w:val="28"/>
          <w:szCs w:val="28"/>
          <w:lang w:eastAsia="zh-CN"/>
        </w:rPr>
      </w:pPr>
    </w:p>
    <w:p w14:paraId="791BE85B" w14:textId="77777777" w:rsidR="00ED0F95" w:rsidRDefault="00ED0F95">
      <w:pPr>
        <w:spacing w:line="440" w:lineRule="exact"/>
        <w:ind w:firstLineChars="0" w:firstLine="0"/>
        <w:rPr>
          <w:rFonts w:hint="eastAsia"/>
          <w:sz w:val="28"/>
          <w:szCs w:val="28"/>
          <w:lang w:eastAsia="zh-CN"/>
        </w:rPr>
      </w:pPr>
    </w:p>
    <w:p w14:paraId="3EADD96E" w14:textId="77777777" w:rsidR="00ED0F95" w:rsidRDefault="00ED0F95">
      <w:pPr>
        <w:spacing w:line="440" w:lineRule="exact"/>
        <w:ind w:firstLineChars="0" w:firstLine="0"/>
        <w:rPr>
          <w:sz w:val="20"/>
          <w:lang w:eastAsia="zh-CN"/>
        </w:rPr>
      </w:pPr>
    </w:p>
    <w:p w14:paraId="2E7B19DE" w14:textId="77777777" w:rsidR="00ED0F95" w:rsidRDefault="00ED0F95">
      <w:pPr>
        <w:tabs>
          <w:tab w:val="left" w:pos="7655"/>
        </w:tabs>
        <w:ind w:leftChars="830" w:left="1843" w:rightChars="983" w:right="2182" w:firstLineChars="0" w:firstLine="0"/>
        <w:jc w:val="distribute"/>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 标 人：</w:t>
      </w:r>
      <w:r>
        <w:rPr>
          <w:rFonts w:ascii="方正黑体简体" w:eastAsia="方正黑体简体" w:hAnsi="方正黑体简体" w:cs="方正黑体简体" w:hint="eastAsia"/>
          <w:sz w:val="24"/>
          <w:szCs w:val="24"/>
          <w:u w:val="single"/>
          <w:lang w:eastAsia="zh-CN"/>
        </w:rPr>
        <w:t>中国石油天然气集团有限公司</w:t>
      </w:r>
    </w:p>
    <w:p w14:paraId="439C295F" w14:textId="77777777" w:rsidR="00ED0F95" w:rsidRDefault="00ED0F95">
      <w:pPr>
        <w:spacing w:line="600" w:lineRule="exact"/>
        <w:ind w:leftChars="830" w:left="1843" w:rightChars="983" w:right="2182" w:firstLineChars="0" w:firstLine="0"/>
        <w:jc w:val="distribute"/>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招标机构：</w:t>
      </w:r>
      <w:r>
        <w:rPr>
          <w:rFonts w:ascii="方正黑体简体" w:eastAsia="方正黑体简体" w:hAnsi="方正黑体简体" w:cs="方正黑体简体" w:hint="eastAsia"/>
          <w:sz w:val="24"/>
          <w:szCs w:val="24"/>
          <w:u w:val="single"/>
          <w:lang w:eastAsia="zh-CN"/>
        </w:rPr>
        <w:t>中国石油物资有限公司</w:t>
      </w:r>
    </w:p>
    <w:p w14:paraId="58EC058A" w14:textId="77777777" w:rsidR="00ED0F95" w:rsidRDefault="00ED0F95">
      <w:pPr>
        <w:spacing w:line="600" w:lineRule="exact"/>
        <w:ind w:leftChars="894" w:left="1985" w:rightChars="983" w:right="2182"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w:t>
      </w:r>
      <w:r>
        <w:rPr>
          <w:rFonts w:ascii="方正黑体简体" w:eastAsia="方正黑体简体" w:hAnsi="方正黑体简体" w:cs="方正黑体简体" w:hint="eastAsia"/>
          <w:sz w:val="24"/>
          <w:szCs w:val="24"/>
          <w:lang w:eastAsia="zh-CN"/>
        </w:rPr>
        <w:t>月</w:t>
      </w:r>
    </w:p>
    <w:p w14:paraId="719D6BC7" w14:textId="77777777" w:rsidR="00ED0F95" w:rsidRDefault="00ED0F95">
      <w:pPr>
        <w:pStyle w:val="ZB"/>
        <w:spacing w:beforeLines="50" w:before="120" w:afterLines="50" w:after="120"/>
        <w:ind w:firstLine="2240"/>
        <w:rPr>
          <w:rFonts w:eastAsia="方正黑体简体"/>
          <w:b w:val="0"/>
          <w:spacing w:val="400"/>
          <w:sz w:val="32"/>
          <w:lang w:val="zh-CN" w:eastAsia="zh-CN"/>
        </w:rPr>
        <w:sectPr w:rsidR="00ED0F95">
          <w:headerReference w:type="even" r:id="rId8"/>
          <w:headerReference w:type="default" r:id="rId9"/>
          <w:footerReference w:type="even" r:id="rId10"/>
          <w:footerReference w:type="default" r:id="rId11"/>
          <w:headerReference w:type="first" r:id="rId12"/>
          <w:footerReference w:type="first" r:id="rId13"/>
          <w:pgSz w:w="11907" w:h="16839"/>
          <w:pgMar w:top="1474" w:right="1474" w:bottom="1531" w:left="1474" w:header="720" w:footer="720" w:gutter="397"/>
          <w:pgNumType w:start="1"/>
          <w:cols w:space="720"/>
          <w:docGrid w:linePitch="285"/>
        </w:sectPr>
      </w:pPr>
      <w:bookmarkStart w:id="0" w:name="_Toc144974479"/>
      <w:bookmarkStart w:id="1" w:name="_Toc152042287"/>
      <w:bookmarkStart w:id="2" w:name="_Toc152045511"/>
    </w:p>
    <w:p w14:paraId="3F3C99AB" w14:textId="77777777" w:rsidR="00ED0F95" w:rsidRDefault="00ED0F95">
      <w:pPr>
        <w:pStyle w:val="ZB"/>
        <w:spacing w:beforeLines="50" w:before="120" w:afterLines="50" w:after="120"/>
        <w:ind w:firstLineChars="0" w:firstLine="0"/>
        <w:rPr>
          <w:rFonts w:eastAsia="方正黑体简体"/>
          <w:b w:val="0"/>
          <w:spacing w:val="400"/>
          <w:sz w:val="32"/>
          <w:lang w:eastAsia="zh-CN"/>
        </w:rPr>
      </w:pPr>
      <w:r>
        <w:rPr>
          <w:rFonts w:eastAsia="方正黑体简体"/>
          <w:b w:val="0"/>
          <w:spacing w:val="400"/>
          <w:sz w:val="32"/>
          <w:lang w:val="zh-CN" w:eastAsia="zh-CN"/>
        </w:rPr>
        <w:lastRenderedPageBreak/>
        <w:t>目录</w:t>
      </w:r>
    </w:p>
    <w:p w14:paraId="12E01003" w14:textId="77777777" w:rsidR="00ED0F95" w:rsidRDefault="00ED0F95">
      <w:pPr>
        <w:pStyle w:val="11"/>
        <w:tabs>
          <w:tab w:val="right" w:leader="dot" w:pos="8552"/>
        </w:tabs>
        <w:ind w:firstLine="420"/>
        <w:rPr>
          <w:rFonts w:ascii="Calibri" w:hAnsi="Calibri"/>
          <w:b w:val="0"/>
          <w:spacing w:val="0"/>
          <w:kern w:val="2"/>
          <w:lang w:val="en-US" w:eastAsia="zh-CN" w:bidi="ar-SA"/>
        </w:rPr>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投标文件</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表标题</w:instrText>
      </w:r>
      <w:r>
        <w:rPr>
          <w:rFonts w:ascii="Times New Roman" w:hAnsi="Times New Roman"/>
          <w:b w:val="0"/>
        </w:rPr>
        <w:instrText xml:space="preserve">,2" </w:instrText>
      </w:r>
      <w:r>
        <w:rPr>
          <w:rFonts w:ascii="Times New Roman" w:hAnsi="Times New Roman"/>
          <w:b w:val="0"/>
        </w:rPr>
        <w:fldChar w:fldCharType="separate"/>
      </w:r>
      <w:hyperlink w:anchor="_Toc103328870" w:history="1">
        <w:r>
          <w:rPr>
            <w:rStyle w:val="a3"/>
            <w:rFonts w:hint="eastAsia"/>
            <w:lang w:val="en-US" w:eastAsia="zh-CN"/>
          </w:rPr>
          <w:t>第一卷</w:t>
        </w:r>
        <w:r>
          <w:rPr>
            <w:lang w:val="en-US" w:eastAsia="zh-CN"/>
          </w:rPr>
          <w:tab/>
        </w:r>
        <w:r>
          <w:rPr>
            <w:lang w:val="en-US" w:eastAsia="zh-CN"/>
          </w:rPr>
          <w:fldChar w:fldCharType="begin"/>
        </w:r>
        <w:r>
          <w:rPr>
            <w:lang w:val="en-US" w:eastAsia="zh-CN"/>
          </w:rPr>
          <w:instrText xml:space="preserve"> PAGEREF _Toc103328870 \h </w:instrText>
        </w:r>
        <w:r>
          <w:rPr>
            <w:lang w:val="en-US" w:eastAsia="zh-CN"/>
          </w:rPr>
          <w:fldChar w:fldCharType="separate"/>
        </w:r>
        <w:r>
          <w:rPr>
            <w:lang w:val="en-US" w:eastAsia="zh-CN"/>
          </w:rPr>
          <w:t>1</w:t>
        </w:r>
        <w:r>
          <w:rPr>
            <w:lang w:val="en-US" w:eastAsia="zh-CN"/>
          </w:rPr>
          <w:fldChar w:fldCharType="end"/>
        </w:r>
      </w:hyperlink>
    </w:p>
    <w:p w14:paraId="38D3033B"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871" w:history="1">
        <w:r>
          <w:rPr>
            <w:rStyle w:val="a3"/>
            <w:rFonts w:hint="eastAsia"/>
            <w:lang w:val="en-US" w:eastAsia="zh-CN"/>
          </w:rPr>
          <w:t>第一章</w:t>
        </w:r>
        <w:r>
          <w:rPr>
            <w:rStyle w:val="a3"/>
            <w:lang w:val="en-US" w:eastAsia="zh-CN"/>
          </w:rPr>
          <w:t xml:space="preserve">  </w:t>
        </w:r>
        <w:r>
          <w:rPr>
            <w:rStyle w:val="a3"/>
            <w:rFonts w:hint="eastAsia"/>
            <w:lang w:val="en-US" w:eastAsia="zh-CN"/>
          </w:rPr>
          <w:t>招标公告</w:t>
        </w:r>
        <w:r>
          <w:rPr>
            <w:lang w:val="en-US" w:eastAsia="zh-CN"/>
          </w:rPr>
          <w:tab/>
        </w:r>
        <w:r>
          <w:rPr>
            <w:lang w:val="en-US" w:eastAsia="zh-CN"/>
          </w:rPr>
          <w:fldChar w:fldCharType="begin"/>
        </w:r>
        <w:r>
          <w:rPr>
            <w:lang w:val="en-US" w:eastAsia="zh-CN"/>
          </w:rPr>
          <w:instrText xml:space="preserve"> PAGEREF _Toc103328871 \h </w:instrText>
        </w:r>
        <w:r>
          <w:rPr>
            <w:lang w:val="en-US" w:eastAsia="zh-CN"/>
          </w:rPr>
          <w:fldChar w:fldCharType="separate"/>
        </w:r>
        <w:r>
          <w:rPr>
            <w:lang w:val="en-US" w:eastAsia="zh-CN"/>
          </w:rPr>
          <w:t>2</w:t>
        </w:r>
        <w:r>
          <w:rPr>
            <w:lang w:val="en-US" w:eastAsia="zh-CN"/>
          </w:rPr>
          <w:fldChar w:fldCharType="end"/>
        </w:r>
      </w:hyperlink>
    </w:p>
    <w:p w14:paraId="122FB47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2" w:history="1">
        <w:r>
          <w:rPr>
            <w:rStyle w:val="a3"/>
            <w:lang w:val="en-US" w:eastAsia="zh-CN"/>
          </w:rPr>
          <w:t xml:space="preserve">1. </w:t>
        </w:r>
        <w:r>
          <w:rPr>
            <w:rStyle w:val="a3"/>
            <w:rFonts w:hint="eastAsia"/>
            <w:lang w:val="en-US" w:eastAsia="zh-CN"/>
          </w:rPr>
          <w:t>招标条件</w:t>
        </w:r>
        <w:r>
          <w:rPr>
            <w:lang w:val="en-US" w:eastAsia="zh-CN"/>
          </w:rPr>
          <w:tab/>
        </w:r>
        <w:r>
          <w:rPr>
            <w:lang w:val="en-US" w:eastAsia="zh-CN"/>
          </w:rPr>
          <w:fldChar w:fldCharType="begin"/>
        </w:r>
        <w:r>
          <w:rPr>
            <w:lang w:val="en-US" w:eastAsia="zh-CN"/>
          </w:rPr>
          <w:instrText xml:space="preserve"> PAGEREF _Toc103328872 \h </w:instrText>
        </w:r>
        <w:r>
          <w:rPr>
            <w:lang w:val="en-US" w:eastAsia="zh-CN"/>
          </w:rPr>
          <w:fldChar w:fldCharType="separate"/>
        </w:r>
        <w:r>
          <w:rPr>
            <w:lang w:val="en-US" w:eastAsia="zh-CN"/>
          </w:rPr>
          <w:t>2</w:t>
        </w:r>
        <w:r>
          <w:rPr>
            <w:lang w:val="en-US" w:eastAsia="zh-CN"/>
          </w:rPr>
          <w:fldChar w:fldCharType="end"/>
        </w:r>
      </w:hyperlink>
    </w:p>
    <w:p w14:paraId="4B2C193E"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3" w:history="1">
        <w:r>
          <w:rPr>
            <w:rStyle w:val="a3"/>
            <w:lang w:val="en-US" w:eastAsia="zh-CN"/>
          </w:rPr>
          <w:t xml:space="preserve">2. </w:t>
        </w:r>
        <w:r>
          <w:rPr>
            <w:rStyle w:val="a3"/>
            <w:rFonts w:hint="eastAsia"/>
            <w:lang w:val="en-US" w:eastAsia="zh-CN"/>
          </w:rPr>
          <w:t>项目概况与招标范围</w:t>
        </w:r>
        <w:r>
          <w:rPr>
            <w:lang w:val="en-US" w:eastAsia="zh-CN"/>
          </w:rPr>
          <w:tab/>
        </w:r>
        <w:r>
          <w:rPr>
            <w:lang w:val="en-US" w:eastAsia="zh-CN"/>
          </w:rPr>
          <w:fldChar w:fldCharType="begin"/>
        </w:r>
        <w:r>
          <w:rPr>
            <w:lang w:val="en-US" w:eastAsia="zh-CN"/>
          </w:rPr>
          <w:instrText xml:space="preserve"> PAGEREF _Toc103328873 \h </w:instrText>
        </w:r>
        <w:r>
          <w:rPr>
            <w:lang w:val="en-US" w:eastAsia="zh-CN"/>
          </w:rPr>
          <w:fldChar w:fldCharType="separate"/>
        </w:r>
        <w:r>
          <w:rPr>
            <w:lang w:val="en-US" w:eastAsia="zh-CN"/>
          </w:rPr>
          <w:t>2</w:t>
        </w:r>
        <w:r>
          <w:rPr>
            <w:lang w:val="en-US" w:eastAsia="zh-CN"/>
          </w:rPr>
          <w:fldChar w:fldCharType="end"/>
        </w:r>
      </w:hyperlink>
    </w:p>
    <w:p w14:paraId="75D146B2"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4" w:history="1">
        <w:r>
          <w:rPr>
            <w:rStyle w:val="a3"/>
            <w:lang w:val="en-US" w:eastAsia="zh-CN"/>
          </w:rPr>
          <w:t xml:space="preserve">3. </w:t>
        </w:r>
        <w:r>
          <w:rPr>
            <w:rStyle w:val="a3"/>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_Toc103328874 \h </w:instrText>
        </w:r>
        <w:r>
          <w:rPr>
            <w:lang w:val="en-US" w:eastAsia="zh-CN"/>
          </w:rPr>
          <w:fldChar w:fldCharType="separate"/>
        </w:r>
        <w:r>
          <w:rPr>
            <w:lang w:val="en-US" w:eastAsia="zh-CN"/>
          </w:rPr>
          <w:t>4</w:t>
        </w:r>
        <w:r>
          <w:rPr>
            <w:lang w:val="en-US" w:eastAsia="zh-CN"/>
          </w:rPr>
          <w:fldChar w:fldCharType="end"/>
        </w:r>
      </w:hyperlink>
    </w:p>
    <w:p w14:paraId="78921F6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5" w:history="1">
        <w:r>
          <w:rPr>
            <w:rStyle w:val="a3"/>
            <w:lang w:val="en-US" w:eastAsia="zh-CN"/>
          </w:rPr>
          <w:t xml:space="preserve">4. </w:t>
        </w:r>
        <w:r>
          <w:rPr>
            <w:rStyle w:val="a3"/>
            <w:rFonts w:hint="eastAsia"/>
            <w:lang w:val="en-US" w:eastAsia="zh-CN"/>
          </w:rPr>
          <w:t>招标文件的获取</w:t>
        </w:r>
        <w:r>
          <w:rPr>
            <w:lang w:val="en-US" w:eastAsia="zh-CN"/>
          </w:rPr>
          <w:tab/>
        </w:r>
        <w:r>
          <w:rPr>
            <w:lang w:val="en-US" w:eastAsia="zh-CN"/>
          </w:rPr>
          <w:fldChar w:fldCharType="begin"/>
        </w:r>
        <w:r>
          <w:rPr>
            <w:lang w:val="en-US" w:eastAsia="zh-CN"/>
          </w:rPr>
          <w:instrText xml:space="preserve"> PAGEREF _Toc103328875 \h </w:instrText>
        </w:r>
        <w:r>
          <w:rPr>
            <w:lang w:val="en-US" w:eastAsia="zh-CN"/>
          </w:rPr>
          <w:fldChar w:fldCharType="separate"/>
        </w:r>
        <w:r>
          <w:rPr>
            <w:lang w:val="en-US" w:eastAsia="zh-CN"/>
          </w:rPr>
          <w:t>6</w:t>
        </w:r>
        <w:r>
          <w:rPr>
            <w:lang w:val="en-US" w:eastAsia="zh-CN"/>
          </w:rPr>
          <w:fldChar w:fldCharType="end"/>
        </w:r>
      </w:hyperlink>
    </w:p>
    <w:p w14:paraId="18CCE06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6" w:history="1">
        <w:r>
          <w:rPr>
            <w:rStyle w:val="a3"/>
            <w:lang w:val="en-US" w:eastAsia="zh-CN"/>
          </w:rPr>
          <w:t xml:space="preserve">5. </w:t>
        </w:r>
        <w:r>
          <w:rPr>
            <w:rStyle w:val="a3"/>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_Toc103328876 \h </w:instrText>
        </w:r>
        <w:r>
          <w:rPr>
            <w:lang w:val="en-US" w:eastAsia="zh-CN"/>
          </w:rPr>
          <w:fldChar w:fldCharType="separate"/>
        </w:r>
        <w:r>
          <w:rPr>
            <w:lang w:val="en-US" w:eastAsia="zh-CN"/>
          </w:rPr>
          <w:t>7</w:t>
        </w:r>
        <w:r>
          <w:rPr>
            <w:lang w:val="en-US" w:eastAsia="zh-CN"/>
          </w:rPr>
          <w:fldChar w:fldCharType="end"/>
        </w:r>
      </w:hyperlink>
    </w:p>
    <w:p w14:paraId="06CAC69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7" w:history="1">
        <w:r>
          <w:rPr>
            <w:rStyle w:val="a3"/>
            <w:lang w:val="en-US" w:eastAsia="zh-CN"/>
          </w:rPr>
          <w:t xml:space="preserve">6. </w:t>
        </w:r>
        <w:r>
          <w:rPr>
            <w:rStyle w:val="a3"/>
            <w:rFonts w:hint="eastAsia"/>
            <w:lang w:val="en-US" w:eastAsia="zh-CN"/>
          </w:rPr>
          <w:t>发布公告的媒介</w:t>
        </w:r>
        <w:r>
          <w:rPr>
            <w:lang w:val="en-US" w:eastAsia="zh-CN"/>
          </w:rPr>
          <w:tab/>
        </w:r>
        <w:r>
          <w:rPr>
            <w:lang w:val="en-US" w:eastAsia="zh-CN"/>
          </w:rPr>
          <w:fldChar w:fldCharType="begin"/>
        </w:r>
        <w:r>
          <w:rPr>
            <w:lang w:val="en-US" w:eastAsia="zh-CN"/>
          </w:rPr>
          <w:instrText xml:space="preserve"> PAGEREF _Toc103328877 \h </w:instrText>
        </w:r>
        <w:r>
          <w:rPr>
            <w:lang w:val="en-US" w:eastAsia="zh-CN"/>
          </w:rPr>
          <w:fldChar w:fldCharType="separate"/>
        </w:r>
        <w:r>
          <w:rPr>
            <w:lang w:val="en-US" w:eastAsia="zh-CN"/>
          </w:rPr>
          <w:t>8</w:t>
        </w:r>
        <w:r>
          <w:rPr>
            <w:lang w:val="en-US" w:eastAsia="zh-CN"/>
          </w:rPr>
          <w:fldChar w:fldCharType="end"/>
        </w:r>
      </w:hyperlink>
    </w:p>
    <w:p w14:paraId="2C312E2D"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78" w:history="1">
        <w:r>
          <w:rPr>
            <w:rStyle w:val="a3"/>
            <w:lang w:val="en-US" w:eastAsia="zh-CN"/>
          </w:rPr>
          <w:t xml:space="preserve">7. </w:t>
        </w:r>
        <w:r>
          <w:rPr>
            <w:rStyle w:val="a3"/>
            <w:rFonts w:hint="eastAsia"/>
            <w:lang w:val="en-US" w:eastAsia="zh-CN"/>
          </w:rPr>
          <w:t>联系方式</w:t>
        </w:r>
        <w:r>
          <w:rPr>
            <w:lang w:val="en-US" w:eastAsia="zh-CN"/>
          </w:rPr>
          <w:tab/>
        </w:r>
        <w:r>
          <w:rPr>
            <w:lang w:val="en-US" w:eastAsia="zh-CN"/>
          </w:rPr>
          <w:fldChar w:fldCharType="begin"/>
        </w:r>
        <w:r>
          <w:rPr>
            <w:lang w:val="en-US" w:eastAsia="zh-CN"/>
          </w:rPr>
          <w:instrText xml:space="preserve"> PAGEREF _Toc103328878 \h </w:instrText>
        </w:r>
        <w:r>
          <w:rPr>
            <w:lang w:val="en-US" w:eastAsia="zh-CN"/>
          </w:rPr>
          <w:fldChar w:fldCharType="separate"/>
        </w:r>
        <w:r>
          <w:rPr>
            <w:lang w:val="en-US" w:eastAsia="zh-CN"/>
          </w:rPr>
          <w:t>8</w:t>
        </w:r>
        <w:r>
          <w:rPr>
            <w:lang w:val="en-US" w:eastAsia="zh-CN"/>
          </w:rPr>
          <w:fldChar w:fldCharType="end"/>
        </w:r>
      </w:hyperlink>
    </w:p>
    <w:p w14:paraId="75C54B56"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879" w:history="1">
        <w:r>
          <w:rPr>
            <w:rStyle w:val="a3"/>
            <w:rFonts w:hint="eastAsia"/>
            <w:lang w:val="en-US" w:eastAsia="zh-CN"/>
          </w:rPr>
          <w:t>第二章</w:t>
        </w:r>
        <w:r>
          <w:rPr>
            <w:rStyle w:val="a3"/>
            <w:lang w:val="en-US" w:eastAsia="zh-CN"/>
          </w:rPr>
          <w:t xml:space="preserve">  </w:t>
        </w:r>
        <w:r>
          <w:rPr>
            <w:rStyle w:val="a3"/>
            <w:rFonts w:hint="eastAsia"/>
            <w:lang w:val="en-US" w:eastAsia="zh-CN"/>
          </w:rPr>
          <w:t>投标人须知</w:t>
        </w:r>
        <w:r>
          <w:rPr>
            <w:lang w:val="en-US" w:eastAsia="zh-CN"/>
          </w:rPr>
          <w:tab/>
        </w:r>
        <w:r>
          <w:rPr>
            <w:lang w:val="en-US" w:eastAsia="zh-CN"/>
          </w:rPr>
          <w:fldChar w:fldCharType="begin"/>
        </w:r>
        <w:r>
          <w:rPr>
            <w:lang w:val="en-US" w:eastAsia="zh-CN"/>
          </w:rPr>
          <w:instrText xml:space="preserve"> PAGEREF _Toc103328879 \h </w:instrText>
        </w:r>
        <w:r>
          <w:rPr>
            <w:lang w:val="en-US" w:eastAsia="zh-CN"/>
          </w:rPr>
          <w:fldChar w:fldCharType="separate"/>
        </w:r>
        <w:r>
          <w:rPr>
            <w:lang w:val="en-US" w:eastAsia="zh-CN"/>
          </w:rPr>
          <w:t>10</w:t>
        </w:r>
        <w:r>
          <w:rPr>
            <w:lang w:val="en-US" w:eastAsia="zh-CN"/>
          </w:rPr>
          <w:fldChar w:fldCharType="end"/>
        </w:r>
      </w:hyperlink>
    </w:p>
    <w:p w14:paraId="2CE81E0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80" w:history="1">
        <w:r>
          <w:rPr>
            <w:rStyle w:val="a3"/>
            <w:rFonts w:hint="eastAsia"/>
            <w:lang w:val="en-US" w:eastAsia="zh-CN"/>
          </w:rPr>
          <w:t>投标人须知前附表</w:t>
        </w:r>
        <w:r>
          <w:rPr>
            <w:lang w:val="en-US" w:eastAsia="zh-CN"/>
          </w:rPr>
          <w:tab/>
        </w:r>
        <w:r>
          <w:rPr>
            <w:lang w:val="en-US" w:eastAsia="zh-CN"/>
          </w:rPr>
          <w:fldChar w:fldCharType="begin"/>
        </w:r>
        <w:r>
          <w:rPr>
            <w:lang w:val="en-US" w:eastAsia="zh-CN"/>
          </w:rPr>
          <w:instrText xml:space="preserve"> PAGEREF _Toc103328880 \h </w:instrText>
        </w:r>
        <w:r>
          <w:rPr>
            <w:lang w:val="en-US" w:eastAsia="zh-CN"/>
          </w:rPr>
          <w:fldChar w:fldCharType="separate"/>
        </w:r>
        <w:r>
          <w:rPr>
            <w:lang w:val="en-US" w:eastAsia="zh-CN"/>
          </w:rPr>
          <w:t>10</w:t>
        </w:r>
        <w:r>
          <w:rPr>
            <w:lang w:val="en-US" w:eastAsia="zh-CN"/>
          </w:rPr>
          <w:fldChar w:fldCharType="end"/>
        </w:r>
      </w:hyperlink>
    </w:p>
    <w:p w14:paraId="5FD4A8B7"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81" w:history="1">
        <w:r>
          <w:rPr>
            <w:rStyle w:val="a3"/>
            <w:lang w:val="en-US" w:eastAsia="zh-CN"/>
          </w:rPr>
          <w:t xml:space="preserve">1. </w:t>
        </w:r>
        <w:r>
          <w:rPr>
            <w:rStyle w:val="a3"/>
            <w:rFonts w:hint="eastAsia"/>
            <w:lang w:val="en-US" w:eastAsia="zh-CN"/>
          </w:rPr>
          <w:t>总则</w:t>
        </w:r>
        <w:r>
          <w:rPr>
            <w:lang w:val="en-US" w:eastAsia="zh-CN"/>
          </w:rPr>
          <w:tab/>
        </w:r>
        <w:r>
          <w:rPr>
            <w:lang w:val="en-US" w:eastAsia="zh-CN"/>
          </w:rPr>
          <w:fldChar w:fldCharType="begin"/>
        </w:r>
        <w:r>
          <w:rPr>
            <w:lang w:val="en-US" w:eastAsia="zh-CN"/>
          </w:rPr>
          <w:instrText xml:space="preserve"> PAGEREF _Toc103328881 \h </w:instrText>
        </w:r>
        <w:r>
          <w:rPr>
            <w:lang w:val="en-US" w:eastAsia="zh-CN"/>
          </w:rPr>
          <w:fldChar w:fldCharType="separate"/>
        </w:r>
        <w:r>
          <w:rPr>
            <w:lang w:val="en-US" w:eastAsia="zh-CN"/>
          </w:rPr>
          <w:t>20</w:t>
        </w:r>
        <w:r>
          <w:rPr>
            <w:lang w:val="en-US" w:eastAsia="zh-CN"/>
          </w:rPr>
          <w:fldChar w:fldCharType="end"/>
        </w:r>
      </w:hyperlink>
    </w:p>
    <w:p w14:paraId="7C595AD4"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2" w:history="1">
        <w:r>
          <w:rPr>
            <w:rStyle w:val="a3"/>
            <w:lang w:val="en-US" w:eastAsia="zh-CN"/>
          </w:rPr>
          <w:t xml:space="preserve">1.1 </w:t>
        </w:r>
        <w:r>
          <w:rPr>
            <w:rStyle w:val="a3"/>
            <w:rFonts w:hint="eastAsia"/>
            <w:lang w:val="en-US" w:eastAsia="zh-CN"/>
          </w:rPr>
          <w:t>招标项目概况</w:t>
        </w:r>
        <w:r>
          <w:rPr>
            <w:lang w:val="en-US" w:eastAsia="zh-CN"/>
          </w:rPr>
          <w:tab/>
        </w:r>
        <w:r>
          <w:rPr>
            <w:lang w:val="en-US" w:eastAsia="zh-CN"/>
          </w:rPr>
          <w:fldChar w:fldCharType="begin"/>
        </w:r>
        <w:r>
          <w:rPr>
            <w:lang w:val="en-US" w:eastAsia="zh-CN"/>
          </w:rPr>
          <w:instrText xml:space="preserve"> PAGEREF _Toc103328882 \h </w:instrText>
        </w:r>
        <w:r>
          <w:rPr>
            <w:lang w:val="en-US" w:eastAsia="zh-CN"/>
          </w:rPr>
          <w:fldChar w:fldCharType="separate"/>
        </w:r>
        <w:r>
          <w:rPr>
            <w:lang w:val="en-US" w:eastAsia="zh-CN"/>
          </w:rPr>
          <w:t>20</w:t>
        </w:r>
        <w:r>
          <w:rPr>
            <w:lang w:val="en-US" w:eastAsia="zh-CN"/>
          </w:rPr>
          <w:fldChar w:fldCharType="end"/>
        </w:r>
      </w:hyperlink>
    </w:p>
    <w:p w14:paraId="0AFE7BDE"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3" w:history="1">
        <w:r>
          <w:rPr>
            <w:rStyle w:val="a3"/>
            <w:lang w:val="en-US" w:eastAsia="zh-CN"/>
          </w:rPr>
          <w:t xml:space="preserve">1.2 </w:t>
        </w:r>
        <w:r>
          <w:rPr>
            <w:rStyle w:val="a3"/>
            <w:rFonts w:hint="eastAsia"/>
            <w:lang w:val="en-US" w:eastAsia="zh-CN"/>
          </w:rPr>
          <w:t>招标项目的资金来源和落实情况</w:t>
        </w:r>
        <w:r>
          <w:rPr>
            <w:lang w:val="en-US" w:eastAsia="zh-CN"/>
          </w:rPr>
          <w:tab/>
        </w:r>
        <w:r>
          <w:rPr>
            <w:lang w:val="en-US" w:eastAsia="zh-CN"/>
          </w:rPr>
          <w:fldChar w:fldCharType="begin"/>
        </w:r>
        <w:r>
          <w:rPr>
            <w:lang w:val="en-US" w:eastAsia="zh-CN"/>
          </w:rPr>
          <w:instrText xml:space="preserve"> PAGEREF _Toc103328883 \h </w:instrText>
        </w:r>
        <w:r>
          <w:rPr>
            <w:lang w:val="en-US" w:eastAsia="zh-CN"/>
          </w:rPr>
          <w:fldChar w:fldCharType="separate"/>
        </w:r>
        <w:r>
          <w:rPr>
            <w:lang w:val="en-US" w:eastAsia="zh-CN"/>
          </w:rPr>
          <w:t>20</w:t>
        </w:r>
        <w:r>
          <w:rPr>
            <w:lang w:val="en-US" w:eastAsia="zh-CN"/>
          </w:rPr>
          <w:fldChar w:fldCharType="end"/>
        </w:r>
      </w:hyperlink>
    </w:p>
    <w:p w14:paraId="5FE2A912"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4" w:history="1">
        <w:r>
          <w:rPr>
            <w:rStyle w:val="a3"/>
            <w:lang w:val="en-US" w:eastAsia="zh-CN"/>
          </w:rPr>
          <w:t xml:space="preserve">1.3 </w:t>
        </w:r>
        <w:r>
          <w:rPr>
            <w:rStyle w:val="a3"/>
            <w:rFonts w:hint="eastAsia"/>
            <w:lang w:val="en-US" w:eastAsia="zh-CN"/>
          </w:rPr>
          <w:t>招标范围、交货期、交货地点和技术性能指标</w:t>
        </w:r>
        <w:r>
          <w:rPr>
            <w:lang w:val="en-US" w:eastAsia="zh-CN"/>
          </w:rPr>
          <w:tab/>
        </w:r>
        <w:r>
          <w:rPr>
            <w:lang w:val="en-US" w:eastAsia="zh-CN"/>
          </w:rPr>
          <w:fldChar w:fldCharType="begin"/>
        </w:r>
        <w:r>
          <w:rPr>
            <w:lang w:val="en-US" w:eastAsia="zh-CN"/>
          </w:rPr>
          <w:instrText xml:space="preserve"> PAGEREF _Toc103328884 \h </w:instrText>
        </w:r>
        <w:r>
          <w:rPr>
            <w:lang w:val="en-US" w:eastAsia="zh-CN"/>
          </w:rPr>
          <w:fldChar w:fldCharType="separate"/>
        </w:r>
        <w:r>
          <w:rPr>
            <w:lang w:val="en-US" w:eastAsia="zh-CN"/>
          </w:rPr>
          <w:t>20</w:t>
        </w:r>
        <w:r>
          <w:rPr>
            <w:lang w:val="en-US" w:eastAsia="zh-CN"/>
          </w:rPr>
          <w:fldChar w:fldCharType="end"/>
        </w:r>
      </w:hyperlink>
    </w:p>
    <w:p w14:paraId="157D04F0"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5" w:history="1">
        <w:r>
          <w:rPr>
            <w:rStyle w:val="a3"/>
            <w:lang w:val="en-US" w:eastAsia="zh-CN"/>
          </w:rPr>
          <w:t xml:space="preserve">1.4 </w:t>
        </w:r>
        <w:r>
          <w:rPr>
            <w:rStyle w:val="a3"/>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_Toc103328885 \h </w:instrText>
        </w:r>
        <w:r>
          <w:rPr>
            <w:lang w:val="en-US" w:eastAsia="zh-CN"/>
          </w:rPr>
          <w:fldChar w:fldCharType="separate"/>
        </w:r>
        <w:r>
          <w:rPr>
            <w:lang w:val="en-US" w:eastAsia="zh-CN"/>
          </w:rPr>
          <w:t>20</w:t>
        </w:r>
        <w:r>
          <w:rPr>
            <w:lang w:val="en-US" w:eastAsia="zh-CN"/>
          </w:rPr>
          <w:fldChar w:fldCharType="end"/>
        </w:r>
      </w:hyperlink>
    </w:p>
    <w:p w14:paraId="78332627"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6" w:history="1">
        <w:r>
          <w:rPr>
            <w:rStyle w:val="a3"/>
            <w:lang w:val="en-US" w:eastAsia="zh-CN"/>
          </w:rPr>
          <w:t xml:space="preserve">1.5 </w:t>
        </w:r>
        <w:r>
          <w:rPr>
            <w:rStyle w:val="a3"/>
            <w:rFonts w:hint="eastAsia"/>
            <w:lang w:val="en-US" w:eastAsia="zh-CN"/>
          </w:rPr>
          <w:t>费用承担</w:t>
        </w:r>
        <w:r>
          <w:rPr>
            <w:lang w:val="en-US" w:eastAsia="zh-CN"/>
          </w:rPr>
          <w:tab/>
        </w:r>
        <w:r>
          <w:rPr>
            <w:lang w:val="en-US" w:eastAsia="zh-CN"/>
          </w:rPr>
          <w:fldChar w:fldCharType="begin"/>
        </w:r>
        <w:r>
          <w:rPr>
            <w:lang w:val="en-US" w:eastAsia="zh-CN"/>
          </w:rPr>
          <w:instrText xml:space="preserve"> PAGEREF _Toc103328886 \h </w:instrText>
        </w:r>
        <w:r>
          <w:rPr>
            <w:lang w:val="en-US" w:eastAsia="zh-CN"/>
          </w:rPr>
          <w:fldChar w:fldCharType="separate"/>
        </w:r>
        <w:r>
          <w:rPr>
            <w:lang w:val="en-US" w:eastAsia="zh-CN"/>
          </w:rPr>
          <w:t>21</w:t>
        </w:r>
        <w:r>
          <w:rPr>
            <w:lang w:val="en-US" w:eastAsia="zh-CN"/>
          </w:rPr>
          <w:fldChar w:fldCharType="end"/>
        </w:r>
      </w:hyperlink>
    </w:p>
    <w:p w14:paraId="5D4BA47F"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7" w:history="1">
        <w:r>
          <w:rPr>
            <w:rStyle w:val="a3"/>
            <w:lang w:val="en-US" w:eastAsia="zh-CN"/>
          </w:rPr>
          <w:t xml:space="preserve">1.6 </w:t>
        </w:r>
        <w:r>
          <w:rPr>
            <w:rStyle w:val="a3"/>
            <w:rFonts w:hint="eastAsia"/>
            <w:lang w:val="en-US" w:eastAsia="zh-CN"/>
          </w:rPr>
          <w:t>保密</w:t>
        </w:r>
        <w:r>
          <w:rPr>
            <w:lang w:val="en-US" w:eastAsia="zh-CN"/>
          </w:rPr>
          <w:tab/>
        </w:r>
        <w:r>
          <w:rPr>
            <w:lang w:val="en-US" w:eastAsia="zh-CN"/>
          </w:rPr>
          <w:fldChar w:fldCharType="begin"/>
        </w:r>
        <w:r>
          <w:rPr>
            <w:lang w:val="en-US" w:eastAsia="zh-CN"/>
          </w:rPr>
          <w:instrText xml:space="preserve"> PAGEREF _Toc103328887 \h </w:instrText>
        </w:r>
        <w:r>
          <w:rPr>
            <w:lang w:val="en-US" w:eastAsia="zh-CN"/>
          </w:rPr>
          <w:fldChar w:fldCharType="separate"/>
        </w:r>
        <w:r>
          <w:rPr>
            <w:lang w:val="en-US" w:eastAsia="zh-CN"/>
          </w:rPr>
          <w:t>21</w:t>
        </w:r>
        <w:r>
          <w:rPr>
            <w:lang w:val="en-US" w:eastAsia="zh-CN"/>
          </w:rPr>
          <w:fldChar w:fldCharType="end"/>
        </w:r>
      </w:hyperlink>
    </w:p>
    <w:p w14:paraId="39F27F91"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8" w:history="1">
        <w:r>
          <w:rPr>
            <w:rStyle w:val="a3"/>
            <w:lang w:val="en-US" w:eastAsia="zh-CN"/>
          </w:rPr>
          <w:t xml:space="preserve">1.7 </w:t>
        </w:r>
        <w:r>
          <w:rPr>
            <w:rStyle w:val="a3"/>
            <w:rFonts w:hint="eastAsia"/>
            <w:lang w:val="en-US" w:eastAsia="zh-CN"/>
          </w:rPr>
          <w:t>语言文字</w:t>
        </w:r>
        <w:r>
          <w:rPr>
            <w:lang w:val="en-US" w:eastAsia="zh-CN"/>
          </w:rPr>
          <w:tab/>
        </w:r>
        <w:r>
          <w:rPr>
            <w:lang w:val="en-US" w:eastAsia="zh-CN"/>
          </w:rPr>
          <w:fldChar w:fldCharType="begin"/>
        </w:r>
        <w:r>
          <w:rPr>
            <w:lang w:val="en-US" w:eastAsia="zh-CN"/>
          </w:rPr>
          <w:instrText xml:space="preserve"> PAGEREF _Toc103328888 \h </w:instrText>
        </w:r>
        <w:r>
          <w:rPr>
            <w:lang w:val="en-US" w:eastAsia="zh-CN"/>
          </w:rPr>
          <w:fldChar w:fldCharType="separate"/>
        </w:r>
        <w:r>
          <w:rPr>
            <w:lang w:val="en-US" w:eastAsia="zh-CN"/>
          </w:rPr>
          <w:t>22</w:t>
        </w:r>
        <w:r>
          <w:rPr>
            <w:lang w:val="en-US" w:eastAsia="zh-CN"/>
          </w:rPr>
          <w:fldChar w:fldCharType="end"/>
        </w:r>
      </w:hyperlink>
    </w:p>
    <w:p w14:paraId="2714B8F1"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89" w:history="1">
        <w:r>
          <w:rPr>
            <w:rStyle w:val="a3"/>
            <w:lang w:val="en-US" w:eastAsia="zh-CN"/>
          </w:rPr>
          <w:t xml:space="preserve">1.8 </w:t>
        </w:r>
        <w:r>
          <w:rPr>
            <w:rStyle w:val="a3"/>
            <w:rFonts w:hint="eastAsia"/>
            <w:lang w:val="en-US" w:eastAsia="zh-CN"/>
          </w:rPr>
          <w:t>计量单位</w:t>
        </w:r>
        <w:r>
          <w:rPr>
            <w:lang w:val="en-US" w:eastAsia="zh-CN"/>
          </w:rPr>
          <w:tab/>
        </w:r>
        <w:r>
          <w:rPr>
            <w:lang w:val="en-US" w:eastAsia="zh-CN"/>
          </w:rPr>
          <w:fldChar w:fldCharType="begin"/>
        </w:r>
        <w:r>
          <w:rPr>
            <w:lang w:val="en-US" w:eastAsia="zh-CN"/>
          </w:rPr>
          <w:instrText xml:space="preserve"> PAGEREF _Toc103328889 \h </w:instrText>
        </w:r>
        <w:r>
          <w:rPr>
            <w:lang w:val="en-US" w:eastAsia="zh-CN"/>
          </w:rPr>
          <w:fldChar w:fldCharType="separate"/>
        </w:r>
        <w:r>
          <w:rPr>
            <w:lang w:val="en-US" w:eastAsia="zh-CN"/>
          </w:rPr>
          <w:t>22</w:t>
        </w:r>
        <w:r>
          <w:rPr>
            <w:lang w:val="en-US" w:eastAsia="zh-CN"/>
          </w:rPr>
          <w:fldChar w:fldCharType="end"/>
        </w:r>
      </w:hyperlink>
    </w:p>
    <w:p w14:paraId="6107B22B"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0" w:history="1">
        <w:r>
          <w:rPr>
            <w:rStyle w:val="a3"/>
            <w:lang w:val="en-US" w:eastAsia="zh-CN"/>
          </w:rPr>
          <w:t xml:space="preserve">1.9 </w:t>
        </w:r>
        <w:r>
          <w:rPr>
            <w:rStyle w:val="a3"/>
            <w:rFonts w:hint="eastAsia"/>
            <w:lang w:val="en-US" w:eastAsia="zh-CN"/>
          </w:rPr>
          <w:t>投标预备会</w:t>
        </w:r>
        <w:r>
          <w:rPr>
            <w:lang w:val="en-US" w:eastAsia="zh-CN"/>
          </w:rPr>
          <w:tab/>
        </w:r>
        <w:r>
          <w:rPr>
            <w:lang w:val="en-US" w:eastAsia="zh-CN"/>
          </w:rPr>
          <w:fldChar w:fldCharType="begin"/>
        </w:r>
        <w:r>
          <w:rPr>
            <w:lang w:val="en-US" w:eastAsia="zh-CN"/>
          </w:rPr>
          <w:instrText xml:space="preserve"> PAGEREF _Toc103328890 \h </w:instrText>
        </w:r>
        <w:r>
          <w:rPr>
            <w:lang w:val="en-US" w:eastAsia="zh-CN"/>
          </w:rPr>
          <w:fldChar w:fldCharType="separate"/>
        </w:r>
        <w:r>
          <w:rPr>
            <w:lang w:val="en-US" w:eastAsia="zh-CN"/>
          </w:rPr>
          <w:t>22</w:t>
        </w:r>
        <w:r>
          <w:rPr>
            <w:lang w:val="en-US" w:eastAsia="zh-CN"/>
          </w:rPr>
          <w:fldChar w:fldCharType="end"/>
        </w:r>
      </w:hyperlink>
    </w:p>
    <w:p w14:paraId="7F4AF36F"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1" w:history="1">
        <w:r>
          <w:rPr>
            <w:rStyle w:val="a3"/>
            <w:lang w:val="en-US" w:eastAsia="zh-CN"/>
          </w:rPr>
          <w:t xml:space="preserve">1.10 </w:t>
        </w:r>
        <w:r>
          <w:rPr>
            <w:rStyle w:val="a3"/>
            <w:rFonts w:hint="eastAsia"/>
            <w:lang w:val="en-US" w:eastAsia="zh-CN"/>
          </w:rPr>
          <w:t>分包</w:t>
        </w:r>
        <w:r>
          <w:rPr>
            <w:lang w:val="en-US" w:eastAsia="zh-CN"/>
          </w:rPr>
          <w:tab/>
        </w:r>
        <w:r>
          <w:rPr>
            <w:lang w:val="en-US" w:eastAsia="zh-CN"/>
          </w:rPr>
          <w:fldChar w:fldCharType="begin"/>
        </w:r>
        <w:r>
          <w:rPr>
            <w:lang w:val="en-US" w:eastAsia="zh-CN"/>
          </w:rPr>
          <w:instrText xml:space="preserve"> PAGEREF _Toc103328891 \h </w:instrText>
        </w:r>
        <w:r>
          <w:rPr>
            <w:lang w:val="en-US" w:eastAsia="zh-CN"/>
          </w:rPr>
          <w:fldChar w:fldCharType="separate"/>
        </w:r>
        <w:r>
          <w:rPr>
            <w:lang w:val="en-US" w:eastAsia="zh-CN"/>
          </w:rPr>
          <w:t>22</w:t>
        </w:r>
        <w:r>
          <w:rPr>
            <w:lang w:val="en-US" w:eastAsia="zh-CN"/>
          </w:rPr>
          <w:fldChar w:fldCharType="end"/>
        </w:r>
      </w:hyperlink>
    </w:p>
    <w:p w14:paraId="7969E507"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2" w:history="1">
        <w:r>
          <w:rPr>
            <w:rStyle w:val="a3"/>
            <w:lang w:val="en-US" w:eastAsia="zh-CN"/>
          </w:rPr>
          <w:t xml:space="preserve">1.11 </w:t>
        </w:r>
        <w:r>
          <w:rPr>
            <w:rStyle w:val="a3"/>
            <w:rFonts w:hint="eastAsia"/>
            <w:lang w:val="en-US" w:eastAsia="zh-CN"/>
          </w:rPr>
          <w:t>响应和偏差</w:t>
        </w:r>
        <w:r>
          <w:rPr>
            <w:lang w:val="en-US" w:eastAsia="zh-CN"/>
          </w:rPr>
          <w:tab/>
        </w:r>
        <w:r>
          <w:rPr>
            <w:lang w:val="en-US" w:eastAsia="zh-CN"/>
          </w:rPr>
          <w:fldChar w:fldCharType="begin"/>
        </w:r>
        <w:r>
          <w:rPr>
            <w:lang w:val="en-US" w:eastAsia="zh-CN"/>
          </w:rPr>
          <w:instrText xml:space="preserve"> PAGEREF _Toc103328892 \h </w:instrText>
        </w:r>
        <w:r>
          <w:rPr>
            <w:lang w:val="en-US" w:eastAsia="zh-CN"/>
          </w:rPr>
          <w:fldChar w:fldCharType="separate"/>
        </w:r>
        <w:r>
          <w:rPr>
            <w:lang w:val="en-US" w:eastAsia="zh-CN"/>
          </w:rPr>
          <w:t>22</w:t>
        </w:r>
        <w:r>
          <w:rPr>
            <w:lang w:val="en-US" w:eastAsia="zh-CN"/>
          </w:rPr>
          <w:fldChar w:fldCharType="end"/>
        </w:r>
      </w:hyperlink>
    </w:p>
    <w:p w14:paraId="6E84398C"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93" w:history="1">
        <w:r>
          <w:rPr>
            <w:rStyle w:val="a3"/>
            <w:lang w:val="en-US" w:eastAsia="zh-CN"/>
          </w:rPr>
          <w:t xml:space="preserve">2. </w:t>
        </w:r>
        <w:r>
          <w:rPr>
            <w:rStyle w:val="a3"/>
            <w:rFonts w:hint="eastAsia"/>
            <w:lang w:val="en-US" w:eastAsia="zh-CN"/>
          </w:rPr>
          <w:t>招标文件</w:t>
        </w:r>
        <w:r>
          <w:rPr>
            <w:lang w:val="en-US" w:eastAsia="zh-CN"/>
          </w:rPr>
          <w:tab/>
        </w:r>
        <w:r>
          <w:rPr>
            <w:lang w:val="en-US" w:eastAsia="zh-CN"/>
          </w:rPr>
          <w:fldChar w:fldCharType="begin"/>
        </w:r>
        <w:r>
          <w:rPr>
            <w:lang w:val="en-US" w:eastAsia="zh-CN"/>
          </w:rPr>
          <w:instrText xml:space="preserve"> PAGEREF _Toc103328893 \h </w:instrText>
        </w:r>
        <w:r>
          <w:rPr>
            <w:lang w:val="en-US" w:eastAsia="zh-CN"/>
          </w:rPr>
          <w:fldChar w:fldCharType="separate"/>
        </w:r>
        <w:r>
          <w:rPr>
            <w:lang w:val="en-US" w:eastAsia="zh-CN"/>
          </w:rPr>
          <w:t>23</w:t>
        </w:r>
        <w:r>
          <w:rPr>
            <w:lang w:val="en-US" w:eastAsia="zh-CN"/>
          </w:rPr>
          <w:fldChar w:fldCharType="end"/>
        </w:r>
      </w:hyperlink>
    </w:p>
    <w:p w14:paraId="61A0A160"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4" w:history="1">
        <w:r>
          <w:rPr>
            <w:rStyle w:val="a3"/>
            <w:lang w:val="en-US" w:eastAsia="zh-CN"/>
          </w:rPr>
          <w:t xml:space="preserve">2.1 </w:t>
        </w:r>
        <w:r>
          <w:rPr>
            <w:rStyle w:val="a3"/>
            <w:rFonts w:hint="eastAsia"/>
            <w:lang w:val="en-US" w:eastAsia="zh-CN"/>
          </w:rPr>
          <w:t>招标文件的组成</w:t>
        </w:r>
        <w:r>
          <w:rPr>
            <w:lang w:val="en-US" w:eastAsia="zh-CN"/>
          </w:rPr>
          <w:tab/>
        </w:r>
        <w:r>
          <w:rPr>
            <w:lang w:val="en-US" w:eastAsia="zh-CN"/>
          </w:rPr>
          <w:fldChar w:fldCharType="begin"/>
        </w:r>
        <w:r>
          <w:rPr>
            <w:lang w:val="en-US" w:eastAsia="zh-CN"/>
          </w:rPr>
          <w:instrText xml:space="preserve"> PAGEREF _Toc103328894 \h </w:instrText>
        </w:r>
        <w:r>
          <w:rPr>
            <w:lang w:val="en-US" w:eastAsia="zh-CN"/>
          </w:rPr>
          <w:fldChar w:fldCharType="separate"/>
        </w:r>
        <w:r>
          <w:rPr>
            <w:lang w:val="en-US" w:eastAsia="zh-CN"/>
          </w:rPr>
          <w:t>23</w:t>
        </w:r>
        <w:r>
          <w:rPr>
            <w:lang w:val="en-US" w:eastAsia="zh-CN"/>
          </w:rPr>
          <w:fldChar w:fldCharType="end"/>
        </w:r>
      </w:hyperlink>
    </w:p>
    <w:p w14:paraId="6A5BC0E8"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5" w:history="1">
        <w:r>
          <w:rPr>
            <w:rStyle w:val="a3"/>
            <w:lang w:val="en-US" w:eastAsia="zh-CN"/>
          </w:rPr>
          <w:t xml:space="preserve">2.2 </w:t>
        </w:r>
        <w:r>
          <w:rPr>
            <w:rStyle w:val="a3"/>
            <w:rFonts w:hint="eastAsia"/>
            <w:lang w:val="en-US" w:eastAsia="zh-CN"/>
          </w:rPr>
          <w:t>招标文件的澄清</w:t>
        </w:r>
        <w:r>
          <w:rPr>
            <w:lang w:val="en-US" w:eastAsia="zh-CN"/>
          </w:rPr>
          <w:tab/>
        </w:r>
        <w:r>
          <w:rPr>
            <w:lang w:val="en-US" w:eastAsia="zh-CN"/>
          </w:rPr>
          <w:fldChar w:fldCharType="begin"/>
        </w:r>
        <w:r>
          <w:rPr>
            <w:lang w:val="en-US" w:eastAsia="zh-CN"/>
          </w:rPr>
          <w:instrText xml:space="preserve"> PAGEREF _Toc103328895 \h </w:instrText>
        </w:r>
        <w:r>
          <w:rPr>
            <w:lang w:val="en-US" w:eastAsia="zh-CN"/>
          </w:rPr>
          <w:fldChar w:fldCharType="separate"/>
        </w:r>
        <w:r>
          <w:rPr>
            <w:lang w:val="en-US" w:eastAsia="zh-CN"/>
          </w:rPr>
          <w:t>23</w:t>
        </w:r>
        <w:r>
          <w:rPr>
            <w:lang w:val="en-US" w:eastAsia="zh-CN"/>
          </w:rPr>
          <w:fldChar w:fldCharType="end"/>
        </w:r>
      </w:hyperlink>
    </w:p>
    <w:p w14:paraId="5D0466B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6" w:history="1">
        <w:r>
          <w:rPr>
            <w:rStyle w:val="a3"/>
            <w:lang w:val="en-US" w:eastAsia="zh-CN"/>
          </w:rPr>
          <w:t xml:space="preserve">2.3 </w:t>
        </w:r>
        <w:r>
          <w:rPr>
            <w:rStyle w:val="a3"/>
            <w:rFonts w:hint="eastAsia"/>
            <w:lang w:val="en-US" w:eastAsia="zh-CN"/>
          </w:rPr>
          <w:t>招标文件的修改</w:t>
        </w:r>
        <w:r>
          <w:rPr>
            <w:lang w:val="en-US" w:eastAsia="zh-CN"/>
          </w:rPr>
          <w:tab/>
        </w:r>
        <w:r>
          <w:rPr>
            <w:lang w:val="en-US" w:eastAsia="zh-CN"/>
          </w:rPr>
          <w:fldChar w:fldCharType="begin"/>
        </w:r>
        <w:r>
          <w:rPr>
            <w:lang w:val="en-US" w:eastAsia="zh-CN"/>
          </w:rPr>
          <w:instrText xml:space="preserve"> PAGEREF _Toc103328896 \h </w:instrText>
        </w:r>
        <w:r>
          <w:rPr>
            <w:lang w:val="en-US" w:eastAsia="zh-CN"/>
          </w:rPr>
          <w:fldChar w:fldCharType="separate"/>
        </w:r>
        <w:r>
          <w:rPr>
            <w:lang w:val="en-US" w:eastAsia="zh-CN"/>
          </w:rPr>
          <w:t>23</w:t>
        </w:r>
        <w:r>
          <w:rPr>
            <w:lang w:val="en-US" w:eastAsia="zh-CN"/>
          </w:rPr>
          <w:fldChar w:fldCharType="end"/>
        </w:r>
      </w:hyperlink>
    </w:p>
    <w:p w14:paraId="0CE62E11"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7" w:history="1">
        <w:r>
          <w:rPr>
            <w:rStyle w:val="a3"/>
            <w:lang w:val="en-US" w:eastAsia="zh-CN"/>
          </w:rPr>
          <w:t xml:space="preserve">2.4 </w:t>
        </w:r>
        <w:r>
          <w:rPr>
            <w:rStyle w:val="a3"/>
            <w:rFonts w:hint="eastAsia"/>
            <w:lang w:val="en-US" w:eastAsia="zh-CN"/>
          </w:rPr>
          <w:t>招标文件的异议</w:t>
        </w:r>
        <w:r>
          <w:rPr>
            <w:lang w:val="en-US" w:eastAsia="zh-CN"/>
          </w:rPr>
          <w:tab/>
        </w:r>
        <w:r>
          <w:rPr>
            <w:lang w:val="en-US" w:eastAsia="zh-CN"/>
          </w:rPr>
          <w:fldChar w:fldCharType="begin"/>
        </w:r>
        <w:r>
          <w:rPr>
            <w:lang w:val="en-US" w:eastAsia="zh-CN"/>
          </w:rPr>
          <w:instrText xml:space="preserve"> PAGEREF _Toc103328897 \h </w:instrText>
        </w:r>
        <w:r>
          <w:rPr>
            <w:lang w:val="en-US" w:eastAsia="zh-CN"/>
          </w:rPr>
          <w:fldChar w:fldCharType="separate"/>
        </w:r>
        <w:r>
          <w:rPr>
            <w:lang w:val="en-US" w:eastAsia="zh-CN"/>
          </w:rPr>
          <w:t>24</w:t>
        </w:r>
        <w:r>
          <w:rPr>
            <w:lang w:val="en-US" w:eastAsia="zh-CN"/>
          </w:rPr>
          <w:fldChar w:fldCharType="end"/>
        </w:r>
      </w:hyperlink>
    </w:p>
    <w:p w14:paraId="7581E7A3"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898" w:history="1">
        <w:r>
          <w:rPr>
            <w:rStyle w:val="a3"/>
            <w:lang w:val="en-US" w:eastAsia="zh-CN"/>
          </w:rPr>
          <w:t xml:space="preserve">3. </w:t>
        </w:r>
        <w:r>
          <w:rPr>
            <w:rStyle w:val="a3"/>
            <w:rFonts w:hint="eastAsia"/>
            <w:lang w:val="en-US" w:eastAsia="zh-CN"/>
          </w:rPr>
          <w:t>投标文件</w:t>
        </w:r>
        <w:r>
          <w:rPr>
            <w:lang w:val="en-US" w:eastAsia="zh-CN"/>
          </w:rPr>
          <w:tab/>
        </w:r>
        <w:r>
          <w:rPr>
            <w:lang w:val="en-US" w:eastAsia="zh-CN"/>
          </w:rPr>
          <w:fldChar w:fldCharType="begin"/>
        </w:r>
        <w:r>
          <w:rPr>
            <w:lang w:val="en-US" w:eastAsia="zh-CN"/>
          </w:rPr>
          <w:instrText xml:space="preserve"> PAGEREF _Toc103328898 \h </w:instrText>
        </w:r>
        <w:r>
          <w:rPr>
            <w:lang w:val="en-US" w:eastAsia="zh-CN"/>
          </w:rPr>
          <w:fldChar w:fldCharType="separate"/>
        </w:r>
        <w:r>
          <w:rPr>
            <w:lang w:val="en-US" w:eastAsia="zh-CN"/>
          </w:rPr>
          <w:t>24</w:t>
        </w:r>
        <w:r>
          <w:rPr>
            <w:lang w:val="en-US" w:eastAsia="zh-CN"/>
          </w:rPr>
          <w:fldChar w:fldCharType="end"/>
        </w:r>
      </w:hyperlink>
    </w:p>
    <w:p w14:paraId="13A05187"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899" w:history="1">
        <w:r>
          <w:rPr>
            <w:rStyle w:val="a3"/>
            <w:lang w:val="en-US" w:eastAsia="zh-CN"/>
          </w:rPr>
          <w:t xml:space="preserve">3.1 </w:t>
        </w:r>
        <w:r>
          <w:rPr>
            <w:rStyle w:val="a3"/>
            <w:rFonts w:hint="eastAsia"/>
            <w:lang w:val="en-US" w:eastAsia="zh-CN"/>
          </w:rPr>
          <w:t>投标文件的组成</w:t>
        </w:r>
        <w:r>
          <w:rPr>
            <w:lang w:val="en-US" w:eastAsia="zh-CN"/>
          </w:rPr>
          <w:tab/>
        </w:r>
        <w:r>
          <w:rPr>
            <w:lang w:val="en-US" w:eastAsia="zh-CN"/>
          </w:rPr>
          <w:fldChar w:fldCharType="begin"/>
        </w:r>
        <w:r>
          <w:rPr>
            <w:lang w:val="en-US" w:eastAsia="zh-CN"/>
          </w:rPr>
          <w:instrText xml:space="preserve"> PAGEREF _Toc103328899 \h </w:instrText>
        </w:r>
        <w:r>
          <w:rPr>
            <w:lang w:val="en-US" w:eastAsia="zh-CN"/>
          </w:rPr>
          <w:fldChar w:fldCharType="separate"/>
        </w:r>
        <w:r>
          <w:rPr>
            <w:lang w:val="en-US" w:eastAsia="zh-CN"/>
          </w:rPr>
          <w:t>24</w:t>
        </w:r>
        <w:r>
          <w:rPr>
            <w:lang w:val="en-US" w:eastAsia="zh-CN"/>
          </w:rPr>
          <w:fldChar w:fldCharType="end"/>
        </w:r>
      </w:hyperlink>
    </w:p>
    <w:p w14:paraId="08645E85"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0" w:history="1">
        <w:r>
          <w:rPr>
            <w:rStyle w:val="a3"/>
            <w:lang w:val="en-US" w:eastAsia="zh-CN"/>
          </w:rPr>
          <w:t xml:space="preserve">3.2 </w:t>
        </w:r>
        <w:r>
          <w:rPr>
            <w:rStyle w:val="a3"/>
            <w:rFonts w:hint="eastAsia"/>
            <w:lang w:val="en-US" w:eastAsia="zh-CN"/>
          </w:rPr>
          <w:t>投标报价</w:t>
        </w:r>
        <w:r>
          <w:rPr>
            <w:lang w:val="en-US" w:eastAsia="zh-CN"/>
          </w:rPr>
          <w:tab/>
        </w:r>
        <w:r>
          <w:rPr>
            <w:lang w:val="en-US" w:eastAsia="zh-CN"/>
          </w:rPr>
          <w:fldChar w:fldCharType="begin"/>
        </w:r>
        <w:r>
          <w:rPr>
            <w:lang w:val="en-US" w:eastAsia="zh-CN"/>
          </w:rPr>
          <w:instrText xml:space="preserve"> PAGEREF _Toc103328900 \h </w:instrText>
        </w:r>
        <w:r>
          <w:rPr>
            <w:lang w:val="en-US" w:eastAsia="zh-CN"/>
          </w:rPr>
          <w:fldChar w:fldCharType="separate"/>
        </w:r>
        <w:r>
          <w:rPr>
            <w:lang w:val="en-US" w:eastAsia="zh-CN"/>
          </w:rPr>
          <w:t>24</w:t>
        </w:r>
        <w:r>
          <w:rPr>
            <w:lang w:val="en-US" w:eastAsia="zh-CN"/>
          </w:rPr>
          <w:fldChar w:fldCharType="end"/>
        </w:r>
      </w:hyperlink>
    </w:p>
    <w:p w14:paraId="0D8AC9D2"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1" w:history="1">
        <w:r>
          <w:rPr>
            <w:rStyle w:val="a3"/>
            <w:lang w:val="en-US" w:eastAsia="zh-CN"/>
          </w:rPr>
          <w:t xml:space="preserve">3.3 </w:t>
        </w:r>
        <w:r>
          <w:rPr>
            <w:rStyle w:val="a3"/>
            <w:rFonts w:hint="eastAsia"/>
            <w:lang w:val="en-US" w:eastAsia="zh-CN"/>
          </w:rPr>
          <w:t>投标有效期</w:t>
        </w:r>
        <w:r>
          <w:rPr>
            <w:lang w:val="en-US" w:eastAsia="zh-CN"/>
          </w:rPr>
          <w:tab/>
        </w:r>
        <w:r>
          <w:rPr>
            <w:lang w:val="en-US" w:eastAsia="zh-CN"/>
          </w:rPr>
          <w:fldChar w:fldCharType="begin"/>
        </w:r>
        <w:r>
          <w:rPr>
            <w:lang w:val="en-US" w:eastAsia="zh-CN"/>
          </w:rPr>
          <w:instrText xml:space="preserve"> PAGEREF _Toc103328901 \h </w:instrText>
        </w:r>
        <w:r>
          <w:rPr>
            <w:lang w:val="en-US" w:eastAsia="zh-CN"/>
          </w:rPr>
          <w:fldChar w:fldCharType="separate"/>
        </w:r>
        <w:r>
          <w:rPr>
            <w:lang w:val="en-US" w:eastAsia="zh-CN"/>
          </w:rPr>
          <w:t>25</w:t>
        </w:r>
        <w:r>
          <w:rPr>
            <w:lang w:val="en-US" w:eastAsia="zh-CN"/>
          </w:rPr>
          <w:fldChar w:fldCharType="end"/>
        </w:r>
      </w:hyperlink>
    </w:p>
    <w:p w14:paraId="206D24EE"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2" w:history="1">
        <w:r>
          <w:rPr>
            <w:rStyle w:val="a3"/>
            <w:lang w:val="en-US" w:eastAsia="zh-CN"/>
          </w:rPr>
          <w:t xml:space="preserve">3.4 </w:t>
        </w:r>
        <w:r>
          <w:rPr>
            <w:rStyle w:val="a3"/>
            <w:rFonts w:hint="eastAsia"/>
            <w:lang w:val="en-US" w:eastAsia="zh-CN"/>
          </w:rPr>
          <w:t>投标保证金</w:t>
        </w:r>
        <w:r>
          <w:rPr>
            <w:lang w:val="en-US" w:eastAsia="zh-CN"/>
          </w:rPr>
          <w:tab/>
        </w:r>
        <w:r>
          <w:rPr>
            <w:lang w:val="en-US" w:eastAsia="zh-CN"/>
          </w:rPr>
          <w:fldChar w:fldCharType="begin"/>
        </w:r>
        <w:r>
          <w:rPr>
            <w:lang w:val="en-US" w:eastAsia="zh-CN"/>
          </w:rPr>
          <w:instrText xml:space="preserve"> PAGEREF _Toc103328902 \h </w:instrText>
        </w:r>
        <w:r>
          <w:rPr>
            <w:lang w:val="en-US" w:eastAsia="zh-CN"/>
          </w:rPr>
          <w:fldChar w:fldCharType="separate"/>
        </w:r>
        <w:r>
          <w:rPr>
            <w:lang w:val="en-US" w:eastAsia="zh-CN"/>
          </w:rPr>
          <w:t>25</w:t>
        </w:r>
        <w:r>
          <w:rPr>
            <w:lang w:val="en-US" w:eastAsia="zh-CN"/>
          </w:rPr>
          <w:fldChar w:fldCharType="end"/>
        </w:r>
      </w:hyperlink>
    </w:p>
    <w:p w14:paraId="162E7550"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3" w:history="1">
        <w:r>
          <w:rPr>
            <w:rStyle w:val="a3"/>
            <w:lang w:val="en-US" w:eastAsia="zh-CN"/>
          </w:rPr>
          <w:t xml:space="preserve">3.5 </w:t>
        </w:r>
        <w:r>
          <w:rPr>
            <w:rStyle w:val="a3"/>
            <w:rFonts w:hint="eastAsia"/>
            <w:lang w:val="en-US" w:eastAsia="zh-CN"/>
          </w:rPr>
          <w:t>资格审查资料（适用于已进行资格预审的）</w:t>
        </w:r>
        <w:r>
          <w:rPr>
            <w:lang w:val="en-US" w:eastAsia="zh-CN"/>
          </w:rPr>
          <w:tab/>
        </w:r>
        <w:r>
          <w:rPr>
            <w:lang w:val="en-US" w:eastAsia="zh-CN"/>
          </w:rPr>
          <w:fldChar w:fldCharType="begin"/>
        </w:r>
        <w:r>
          <w:rPr>
            <w:lang w:val="en-US" w:eastAsia="zh-CN"/>
          </w:rPr>
          <w:instrText xml:space="preserve"> PAGEREF _Toc103328903 \h </w:instrText>
        </w:r>
        <w:r>
          <w:rPr>
            <w:lang w:val="en-US" w:eastAsia="zh-CN"/>
          </w:rPr>
          <w:fldChar w:fldCharType="separate"/>
        </w:r>
        <w:r>
          <w:rPr>
            <w:lang w:val="en-US" w:eastAsia="zh-CN"/>
          </w:rPr>
          <w:t>25</w:t>
        </w:r>
        <w:r>
          <w:rPr>
            <w:lang w:val="en-US" w:eastAsia="zh-CN"/>
          </w:rPr>
          <w:fldChar w:fldCharType="end"/>
        </w:r>
      </w:hyperlink>
    </w:p>
    <w:p w14:paraId="0F57300B"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4" w:history="1">
        <w:r>
          <w:rPr>
            <w:rStyle w:val="a3"/>
            <w:lang w:val="en-US" w:eastAsia="zh-CN"/>
          </w:rPr>
          <w:t xml:space="preserve">3.5 </w:t>
        </w:r>
        <w:r>
          <w:rPr>
            <w:rStyle w:val="a3"/>
            <w:rFonts w:hint="eastAsia"/>
            <w:lang w:val="en-US" w:eastAsia="zh-CN"/>
          </w:rPr>
          <w:t>资格审查资料（适用于未进行资格预审的）</w:t>
        </w:r>
        <w:r>
          <w:rPr>
            <w:lang w:val="en-US" w:eastAsia="zh-CN"/>
          </w:rPr>
          <w:tab/>
        </w:r>
        <w:r>
          <w:rPr>
            <w:lang w:val="en-US" w:eastAsia="zh-CN"/>
          </w:rPr>
          <w:fldChar w:fldCharType="begin"/>
        </w:r>
        <w:r>
          <w:rPr>
            <w:lang w:val="en-US" w:eastAsia="zh-CN"/>
          </w:rPr>
          <w:instrText xml:space="preserve"> PAGEREF _Toc103328904 \h </w:instrText>
        </w:r>
        <w:r>
          <w:rPr>
            <w:lang w:val="en-US" w:eastAsia="zh-CN"/>
          </w:rPr>
          <w:fldChar w:fldCharType="separate"/>
        </w:r>
        <w:r>
          <w:rPr>
            <w:lang w:val="en-US" w:eastAsia="zh-CN"/>
          </w:rPr>
          <w:t>25</w:t>
        </w:r>
        <w:r>
          <w:rPr>
            <w:lang w:val="en-US" w:eastAsia="zh-CN"/>
          </w:rPr>
          <w:fldChar w:fldCharType="end"/>
        </w:r>
      </w:hyperlink>
    </w:p>
    <w:p w14:paraId="1EDACF65"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5" w:history="1">
        <w:r>
          <w:rPr>
            <w:rStyle w:val="a3"/>
            <w:lang w:val="en-US" w:eastAsia="zh-CN"/>
          </w:rPr>
          <w:t xml:space="preserve">3.6 </w:t>
        </w:r>
        <w:r>
          <w:rPr>
            <w:rStyle w:val="a3"/>
            <w:rFonts w:hint="eastAsia"/>
            <w:lang w:val="en-US" w:eastAsia="zh-CN"/>
          </w:rPr>
          <w:t>备选投标方案</w:t>
        </w:r>
        <w:r>
          <w:rPr>
            <w:lang w:val="en-US" w:eastAsia="zh-CN"/>
          </w:rPr>
          <w:tab/>
        </w:r>
        <w:r>
          <w:rPr>
            <w:lang w:val="en-US" w:eastAsia="zh-CN"/>
          </w:rPr>
          <w:fldChar w:fldCharType="begin"/>
        </w:r>
        <w:r>
          <w:rPr>
            <w:lang w:val="en-US" w:eastAsia="zh-CN"/>
          </w:rPr>
          <w:instrText xml:space="preserve"> PAGEREF _Toc103328905 \h </w:instrText>
        </w:r>
        <w:r>
          <w:rPr>
            <w:lang w:val="en-US" w:eastAsia="zh-CN"/>
          </w:rPr>
          <w:fldChar w:fldCharType="separate"/>
        </w:r>
        <w:r>
          <w:rPr>
            <w:lang w:val="en-US" w:eastAsia="zh-CN"/>
          </w:rPr>
          <w:t>26</w:t>
        </w:r>
        <w:r>
          <w:rPr>
            <w:lang w:val="en-US" w:eastAsia="zh-CN"/>
          </w:rPr>
          <w:fldChar w:fldCharType="end"/>
        </w:r>
      </w:hyperlink>
    </w:p>
    <w:p w14:paraId="4B530E69"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6" w:history="1">
        <w:r>
          <w:rPr>
            <w:rStyle w:val="a3"/>
            <w:lang w:val="en-US" w:eastAsia="zh-CN"/>
          </w:rPr>
          <w:t xml:space="preserve">3.7 </w:t>
        </w:r>
        <w:r>
          <w:rPr>
            <w:rStyle w:val="a3"/>
            <w:rFonts w:hint="eastAsia"/>
            <w:lang w:val="en-US" w:eastAsia="zh-CN"/>
          </w:rPr>
          <w:t>投标文件的编制</w:t>
        </w:r>
        <w:r>
          <w:rPr>
            <w:lang w:val="en-US" w:eastAsia="zh-CN"/>
          </w:rPr>
          <w:tab/>
        </w:r>
        <w:r>
          <w:rPr>
            <w:lang w:val="en-US" w:eastAsia="zh-CN"/>
          </w:rPr>
          <w:fldChar w:fldCharType="begin"/>
        </w:r>
        <w:r>
          <w:rPr>
            <w:lang w:val="en-US" w:eastAsia="zh-CN"/>
          </w:rPr>
          <w:instrText xml:space="preserve"> PAGEREF _Toc103328906 \h </w:instrText>
        </w:r>
        <w:r>
          <w:rPr>
            <w:lang w:val="en-US" w:eastAsia="zh-CN"/>
          </w:rPr>
          <w:fldChar w:fldCharType="separate"/>
        </w:r>
        <w:r>
          <w:rPr>
            <w:lang w:val="en-US" w:eastAsia="zh-CN"/>
          </w:rPr>
          <w:t>26</w:t>
        </w:r>
        <w:r>
          <w:rPr>
            <w:lang w:val="en-US" w:eastAsia="zh-CN"/>
          </w:rPr>
          <w:fldChar w:fldCharType="end"/>
        </w:r>
      </w:hyperlink>
    </w:p>
    <w:p w14:paraId="4C5CBF3D"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07" w:history="1">
        <w:r>
          <w:rPr>
            <w:rStyle w:val="a3"/>
            <w:lang w:val="en-US" w:eastAsia="zh-CN"/>
          </w:rPr>
          <w:t xml:space="preserve">4. </w:t>
        </w:r>
        <w:r>
          <w:rPr>
            <w:rStyle w:val="a3"/>
            <w:rFonts w:hint="eastAsia"/>
            <w:lang w:val="en-US" w:eastAsia="zh-CN"/>
          </w:rPr>
          <w:t>投标</w:t>
        </w:r>
        <w:r>
          <w:rPr>
            <w:lang w:val="en-US" w:eastAsia="zh-CN"/>
          </w:rPr>
          <w:tab/>
        </w:r>
        <w:r>
          <w:rPr>
            <w:lang w:val="en-US" w:eastAsia="zh-CN"/>
          </w:rPr>
          <w:fldChar w:fldCharType="begin"/>
        </w:r>
        <w:r>
          <w:rPr>
            <w:lang w:val="en-US" w:eastAsia="zh-CN"/>
          </w:rPr>
          <w:instrText xml:space="preserve"> PAGEREF _Toc103328907 \h </w:instrText>
        </w:r>
        <w:r>
          <w:rPr>
            <w:lang w:val="en-US" w:eastAsia="zh-CN"/>
          </w:rPr>
          <w:fldChar w:fldCharType="separate"/>
        </w:r>
        <w:r>
          <w:rPr>
            <w:lang w:val="en-US" w:eastAsia="zh-CN"/>
          </w:rPr>
          <w:t>27</w:t>
        </w:r>
        <w:r>
          <w:rPr>
            <w:lang w:val="en-US" w:eastAsia="zh-CN"/>
          </w:rPr>
          <w:fldChar w:fldCharType="end"/>
        </w:r>
      </w:hyperlink>
    </w:p>
    <w:p w14:paraId="1D2172F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8" w:history="1">
        <w:r>
          <w:rPr>
            <w:rStyle w:val="a3"/>
            <w:lang w:val="en-US" w:eastAsia="zh-CN"/>
          </w:rPr>
          <w:t xml:space="preserve">4.1 </w:t>
        </w:r>
        <w:r>
          <w:rPr>
            <w:rStyle w:val="a3"/>
            <w:rFonts w:hint="eastAsia"/>
            <w:lang w:val="en-US" w:eastAsia="zh-CN"/>
          </w:rPr>
          <w:t>投标文件的密封和标记</w:t>
        </w:r>
        <w:r>
          <w:rPr>
            <w:lang w:val="en-US" w:eastAsia="zh-CN"/>
          </w:rPr>
          <w:tab/>
        </w:r>
        <w:r>
          <w:rPr>
            <w:lang w:val="en-US" w:eastAsia="zh-CN"/>
          </w:rPr>
          <w:fldChar w:fldCharType="begin"/>
        </w:r>
        <w:r>
          <w:rPr>
            <w:lang w:val="en-US" w:eastAsia="zh-CN"/>
          </w:rPr>
          <w:instrText xml:space="preserve"> PAGEREF _Toc103328908 \h </w:instrText>
        </w:r>
        <w:r>
          <w:rPr>
            <w:lang w:val="en-US" w:eastAsia="zh-CN"/>
          </w:rPr>
          <w:fldChar w:fldCharType="separate"/>
        </w:r>
        <w:r>
          <w:rPr>
            <w:lang w:val="en-US" w:eastAsia="zh-CN"/>
          </w:rPr>
          <w:t>27</w:t>
        </w:r>
        <w:r>
          <w:rPr>
            <w:lang w:val="en-US" w:eastAsia="zh-CN"/>
          </w:rPr>
          <w:fldChar w:fldCharType="end"/>
        </w:r>
      </w:hyperlink>
    </w:p>
    <w:p w14:paraId="2744EFA3"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09" w:history="1">
        <w:r>
          <w:rPr>
            <w:rStyle w:val="a3"/>
            <w:lang w:val="en-US" w:eastAsia="zh-CN"/>
          </w:rPr>
          <w:t xml:space="preserve">4.2 </w:t>
        </w:r>
        <w:r>
          <w:rPr>
            <w:rStyle w:val="a3"/>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_Toc103328909 \h </w:instrText>
        </w:r>
        <w:r>
          <w:rPr>
            <w:lang w:val="en-US" w:eastAsia="zh-CN"/>
          </w:rPr>
          <w:fldChar w:fldCharType="separate"/>
        </w:r>
        <w:r>
          <w:rPr>
            <w:lang w:val="en-US" w:eastAsia="zh-CN"/>
          </w:rPr>
          <w:t>27</w:t>
        </w:r>
        <w:r>
          <w:rPr>
            <w:lang w:val="en-US" w:eastAsia="zh-CN"/>
          </w:rPr>
          <w:fldChar w:fldCharType="end"/>
        </w:r>
      </w:hyperlink>
    </w:p>
    <w:p w14:paraId="1AA9FBA3"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0" w:history="1">
        <w:r>
          <w:rPr>
            <w:rStyle w:val="a3"/>
            <w:lang w:val="en-US" w:eastAsia="zh-CN"/>
          </w:rPr>
          <w:t xml:space="preserve">4.3 </w:t>
        </w:r>
        <w:r>
          <w:rPr>
            <w:rStyle w:val="a3"/>
            <w:rFonts w:hint="eastAsia"/>
            <w:lang w:val="en-US" w:eastAsia="zh-CN"/>
          </w:rPr>
          <w:t>投标文件的修改与撤回</w:t>
        </w:r>
        <w:r>
          <w:rPr>
            <w:lang w:val="en-US" w:eastAsia="zh-CN"/>
          </w:rPr>
          <w:tab/>
        </w:r>
        <w:r>
          <w:rPr>
            <w:lang w:val="en-US" w:eastAsia="zh-CN"/>
          </w:rPr>
          <w:fldChar w:fldCharType="begin"/>
        </w:r>
        <w:r>
          <w:rPr>
            <w:lang w:val="en-US" w:eastAsia="zh-CN"/>
          </w:rPr>
          <w:instrText xml:space="preserve"> PAGEREF _Toc103328910 \h </w:instrText>
        </w:r>
        <w:r>
          <w:rPr>
            <w:lang w:val="en-US" w:eastAsia="zh-CN"/>
          </w:rPr>
          <w:fldChar w:fldCharType="separate"/>
        </w:r>
        <w:r>
          <w:rPr>
            <w:lang w:val="en-US" w:eastAsia="zh-CN"/>
          </w:rPr>
          <w:t>28</w:t>
        </w:r>
        <w:r>
          <w:rPr>
            <w:lang w:val="en-US" w:eastAsia="zh-CN"/>
          </w:rPr>
          <w:fldChar w:fldCharType="end"/>
        </w:r>
      </w:hyperlink>
    </w:p>
    <w:p w14:paraId="06275145"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11" w:history="1">
        <w:r>
          <w:rPr>
            <w:rStyle w:val="a3"/>
            <w:lang w:val="en-US" w:eastAsia="zh-CN"/>
          </w:rPr>
          <w:t xml:space="preserve">5. </w:t>
        </w:r>
        <w:r>
          <w:rPr>
            <w:rStyle w:val="a3"/>
            <w:rFonts w:hint="eastAsia"/>
            <w:lang w:val="en-US" w:eastAsia="zh-CN"/>
          </w:rPr>
          <w:t>开标</w:t>
        </w:r>
        <w:r>
          <w:rPr>
            <w:lang w:val="en-US" w:eastAsia="zh-CN"/>
          </w:rPr>
          <w:tab/>
        </w:r>
        <w:r>
          <w:rPr>
            <w:lang w:val="en-US" w:eastAsia="zh-CN"/>
          </w:rPr>
          <w:fldChar w:fldCharType="begin"/>
        </w:r>
        <w:r>
          <w:rPr>
            <w:lang w:val="en-US" w:eastAsia="zh-CN"/>
          </w:rPr>
          <w:instrText xml:space="preserve"> PAGEREF _Toc103328911 \h </w:instrText>
        </w:r>
        <w:r>
          <w:rPr>
            <w:lang w:val="en-US" w:eastAsia="zh-CN"/>
          </w:rPr>
          <w:fldChar w:fldCharType="separate"/>
        </w:r>
        <w:r>
          <w:rPr>
            <w:lang w:val="en-US" w:eastAsia="zh-CN"/>
          </w:rPr>
          <w:t>28</w:t>
        </w:r>
        <w:r>
          <w:rPr>
            <w:lang w:val="en-US" w:eastAsia="zh-CN"/>
          </w:rPr>
          <w:fldChar w:fldCharType="end"/>
        </w:r>
      </w:hyperlink>
    </w:p>
    <w:p w14:paraId="2D656842"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2" w:history="1">
        <w:r>
          <w:rPr>
            <w:rStyle w:val="a3"/>
            <w:lang w:val="en-US" w:eastAsia="zh-CN"/>
          </w:rPr>
          <w:t xml:space="preserve">5.1 </w:t>
        </w:r>
        <w:r>
          <w:rPr>
            <w:rStyle w:val="a3"/>
            <w:rFonts w:hint="eastAsia"/>
            <w:lang w:val="en-US" w:eastAsia="zh-CN"/>
          </w:rPr>
          <w:t>开标时间和地点（</w:t>
        </w:r>
        <w:r>
          <w:rPr>
            <w:rStyle w:val="a3"/>
            <w:lang w:val="en-US" w:eastAsia="zh-CN"/>
          </w:rPr>
          <w:t>A</w:t>
        </w:r>
        <w:r>
          <w:rPr>
            <w:rStyle w:val="a3"/>
            <w:rFonts w:hint="eastAsia"/>
            <w:lang w:val="en-US" w:eastAsia="zh-CN"/>
          </w:rPr>
          <w:t>）</w:t>
        </w:r>
        <w:r>
          <w:rPr>
            <w:lang w:val="en-US" w:eastAsia="zh-CN"/>
          </w:rPr>
          <w:tab/>
        </w:r>
        <w:r>
          <w:rPr>
            <w:lang w:val="en-US" w:eastAsia="zh-CN"/>
          </w:rPr>
          <w:fldChar w:fldCharType="begin"/>
        </w:r>
        <w:r>
          <w:rPr>
            <w:lang w:val="en-US" w:eastAsia="zh-CN"/>
          </w:rPr>
          <w:instrText xml:space="preserve"> PAGEREF _Toc103328912 \h </w:instrText>
        </w:r>
        <w:r>
          <w:rPr>
            <w:lang w:val="en-US" w:eastAsia="zh-CN"/>
          </w:rPr>
          <w:fldChar w:fldCharType="separate"/>
        </w:r>
        <w:r>
          <w:rPr>
            <w:lang w:val="en-US" w:eastAsia="zh-CN"/>
          </w:rPr>
          <w:t>28</w:t>
        </w:r>
        <w:r>
          <w:rPr>
            <w:lang w:val="en-US" w:eastAsia="zh-CN"/>
          </w:rPr>
          <w:fldChar w:fldCharType="end"/>
        </w:r>
      </w:hyperlink>
    </w:p>
    <w:p w14:paraId="265D7B8D"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3" w:history="1">
        <w:r>
          <w:rPr>
            <w:rStyle w:val="a3"/>
            <w:lang w:val="en-US" w:eastAsia="zh-CN"/>
          </w:rPr>
          <w:t xml:space="preserve">5.1 </w:t>
        </w:r>
        <w:r>
          <w:rPr>
            <w:rStyle w:val="a3"/>
            <w:rFonts w:hint="eastAsia"/>
            <w:lang w:val="en-US" w:eastAsia="zh-CN"/>
          </w:rPr>
          <w:t>开标时间和地点（</w:t>
        </w:r>
        <w:r>
          <w:rPr>
            <w:rStyle w:val="a3"/>
            <w:lang w:val="en-US" w:eastAsia="zh-CN"/>
          </w:rPr>
          <w:t>B</w:t>
        </w:r>
        <w:r>
          <w:rPr>
            <w:rStyle w:val="a3"/>
            <w:rFonts w:hint="eastAsia"/>
            <w:lang w:val="en-US" w:eastAsia="zh-CN"/>
          </w:rPr>
          <w:t>）</w:t>
        </w:r>
        <w:r>
          <w:rPr>
            <w:lang w:val="en-US" w:eastAsia="zh-CN"/>
          </w:rPr>
          <w:tab/>
        </w:r>
        <w:r>
          <w:rPr>
            <w:lang w:val="en-US" w:eastAsia="zh-CN"/>
          </w:rPr>
          <w:fldChar w:fldCharType="begin"/>
        </w:r>
        <w:r>
          <w:rPr>
            <w:lang w:val="en-US" w:eastAsia="zh-CN"/>
          </w:rPr>
          <w:instrText xml:space="preserve"> PAGEREF _Toc103328913 \h </w:instrText>
        </w:r>
        <w:r>
          <w:rPr>
            <w:lang w:val="en-US" w:eastAsia="zh-CN"/>
          </w:rPr>
          <w:fldChar w:fldCharType="separate"/>
        </w:r>
        <w:r>
          <w:rPr>
            <w:lang w:val="en-US" w:eastAsia="zh-CN"/>
          </w:rPr>
          <w:t>28</w:t>
        </w:r>
        <w:r>
          <w:rPr>
            <w:lang w:val="en-US" w:eastAsia="zh-CN"/>
          </w:rPr>
          <w:fldChar w:fldCharType="end"/>
        </w:r>
      </w:hyperlink>
    </w:p>
    <w:p w14:paraId="6B59A650"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4" w:history="1">
        <w:r>
          <w:rPr>
            <w:rStyle w:val="a3"/>
            <w:lang w:val="en-US" w:eastAsia="zh-CN"/>
          </w:rPr>
          <w:t xml:space="preserve">5.2 </w:t>
        </w:r>
        <w:r>
          <w:rPr>
            <w:rStyle w:val="a3"/>
            <w:rFonts w:hint="eastAsia"/>
            <w:lang w:val="en-US" w:eastAsia="zh-CN"/>
          </w:rPr>
          <w:t>开标程序</w:t>
        </w:r>
        <w:r>
          <w:rPr>
            <w:lang w:val="en-US" w:eastAsia="zh-CN"/>
          </w:rPr>
          <w:tab/>
        </w:r>
        <w:r>
          <w:rPr>
            <w:lang w:val="en-US" w:eastAsia="zh-CN"/>
          </w:rPr>
          <w:fldChar w:fldCharType="begin"/>
        </w:r>
        <w:r>
          <w:rPr>
            <w:lang w:val="en-US" w:eastAsia="zh-CN"/>
          </w:rPr>
          <w:instrText xml:space="preserve"> PAGEREF _Toc103328914 \h </w:instrText>
        </w:r>
        <w:r>
          <w:rPr>
            <w:lang w:val="en-US" w:eastAsia="zh-CN"/>
          </w:rPr>
          <w:fldChar w:fldCharType="separate"/>
        </w:r>
        <w:r>
          <w:rPr>
            <w:lang w:val="en-US" w:eastAsia="zh-CN"/>
          </w:rPr>
          <w:t>28</w:t>
        </w:r>
        <w:r>
          <w:rPr>
            <w:lang w:val="en-US" w:eastAsia="zh-CN"/>
          </w:rPr>
          <w:fldChar w:fldCharType="end"/>
        </w:r>
      </w:hyperlink>
    </w:p>
    <w:p w14:paraId="694E3FF3"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5" w:history="1">
        <w:r>
          <w:rPr>
            <w:rStyle w:val="a3"/>
            <w:lang w:val="en-US" w:eastAsia="zh-CN"/>
          </w:rPr>
          <w:t xml:space="preserve">5.3 </w:t>
        </w:r>
        <w:r>
          <w:rPr>
            <w:rStyle w:val="a3"/>
            <w:rFonts w:hint="eastAsia"/>
            <w:lang w:val="en-US" w:eastAsia="zh-CN"/>
          </w:rPr>
          <w:t>开标异议</w:t>
        </w:r>
        <w:r>
          <w:rPr>
            <w:lang w:val="en-US" w:eastAsia="zh-CN"/>
          </w:rPr>
          <w:tab/>
        </w:r>
        <w:r>
          <w:rPr>
            <w:lang w:val="en-US" w:eastAsia="zh-CN"/>
          </w:rPr>
          <w:fldChar w:fldCharType="begin"/>
        </w:r>
        <w:r>
          <w:rPr>
            <w:lang w:val="en-US" w:eastAsia="zh-CN"/>
          </w:rPr>
          <w:instrText xml:space="preserve"> PAGEREF _Toc103328915 \h </w:instrText>
        </w:r>
        <w:r>
          <w:rPr>
            <w:lang w:val="en-US" w:eastAsia="zh-CN"/>
          </w:rPr>
          <w:fldChar w:fldCharType="separate"/>
        </w:r>
        <w:r>
          <w:rPr>
            <w:lang w:val="en-US" w:eastAsia="zh-CN"/>
          </w:rPr>
          <w:t>29</w:t>
        </w:r>
        <w:r>
          <w:rPr>
            <w:lang w:val="en-US" w:eastAsia="zh-CN"/>
          </w:rPr>
          <w:fldChar w:fldCharType="end"/>
        </w:r>
      </w:hyperlink>
    </w:p>
    <w:p w14:paraId="79F834E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16" w:history="1">
        <w:r>
          <w:rPr>
            <w:rStyle w:val="a3"/>
            <w:lang w:val="en-US" w:eastAsia="zh-CN"/>
          </w:rPr>
          <w:t xml:space="preserve">6. </w:t>
        </w:r>
        <w:r>
          <w:rPr>
            <w:rStyle w:val="a3"/>
            <w:rFonts w:hint="eastAsia"/>
            <w:lang w:val="en-US" w:eastAsia="zh-CN"/>
          </w:rPr>
          <w:t>评标</w:t>
        </w:r>
        <w:r>
          <w:rPr>
            <w:lang w:val="en-US" w:eastAsia="zh-CN"/>
          </w:rPr>
          <w:tab/>
        </w:r>
        <w:r>
          <w:rPr>
            <w:lang w:val="en-US" w:eastAsia="zh-CN"/>
          </w:rPr>
          <w:fldChar w:fldCharType="begin"/>
        </w:r>
        <w:r>
          <w:rPr>
            <w:lang w:val="en-US" w:eastAsia="zh-CN"/>
          </w:rPr>
          <w:instrText xml:space="preserve"> PAGEREF _Toc103328916 \h </w:instrText>
        </w:r>
        <w:r>
          <w:rPr>
            <w:lang w:val="en-US" w:eastAsia="zh-CN"/>
          </w:rPr>
          <w:fldChar w:fldCharType="separate"/>
        </w:r>
        <w:r>
          <w:rPr>
            <w:lang w:val="en-US" w:eastAsia="zh-CN"/>
          </w:rPr>
          <w:t>29</w:t>
        </w:r>
        <w:r>
          <w:rPr>
            <w:lang w:val="en-US" w:eastAsia="zh-CN"/>
          </w:rPr>
          <w:fldChar w:fldCharType="end"/>
        </w:r>
      </w:hyperlink>
    </w:p>
    <w:p w14:paraId="421263C6"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7" w:history="1">
        <w:r>
          <w:rPr>
            <w:rStyle w:val="a3"/>
            <w:lang w:val="en-US" w:eastAsia="zh-CN"/>
          </w:rPr>
          <w:t xml:space="preserve">6.1 </w:t>
        </w:r>
        <w:r>
          <w:rPr>
            <w:rStyle w:val="a3"/>
            <w:rFonts w:hint="eastAsia"/>
            <w:lang w:val="en-US" w:eastAsia="zh-CN"/>
          </w:rPr>
          <w:t>评标委员会</w:t>
        </w:r>
        <w:r>
          <w:rPr>
            <w:lang w:val="en-US" w:eastAsia="zh-CN"/>
          </w:rPr>
          <w:tab/>
        </w:r>
        <w:r>
          <w:rPr>
            <w:lang w:val="en-US" w:eastAsia="zh-CN"/>
          </w:rPr>
          <w:fldChar w:fldCharType="begin"/>
        </w:r>
        <w:r>
          <w:rPr>
            <w:lang w:val="en-US" w:eastAsia="zh-CN"/>
          </w:rPr>
          <w:instrText xml:space="preserve"> PAGEREF _Toc103328917 \h </w:instrText>
        </w:r>
        <w:r>
          <w:rPr>
            <w:lang w:val="en-US" w:eastAsia="zh-CN"/>
          </w:rPr>
          <w:fldChar w:fldCharType="separate"/>
        </w:r>
        <w:r>
          <w:rPr>
            <w:lang w:val="en-US" w:eastAsia="zh-CN"/>
          </w:rPr>
          <w:t>29</w:t>
        </w:r>
        <w:r>
          <w:rPr>
            <w:lang w:val="en-US" w:eastAsia="zh-CN"/>
          </w:rPr>
          <w:fldChar w:fldCharType="end"/>
        </w:r>
      </w:hyperlink>
    </w:p>
    <w:p w14:paraId="568A8576"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8" w:history="1">
        <w:r>
          <w:rPr>
            <w:rStyle w:val="a3"/>
            <w:lang w:val="en-US" w:eastAsia="zh-CN"/>
          </w:rPr>
          <w:t xml:space="preserve">6.2 </w:t>
        </w:r>
        <w:r>
          <w:rPr>
            <w:rStyle w:val="a3"/>
            <w:rFonts w:hint="eastAsia"/>
            <w:lang w:val="en-US" w:eastAsia="zh-CN"/>
          </w:rPr>
          <w:t>评标原则</w:t>
        </w:r>
        <w:r>
          <w:rPr>
            <w:lang w:val="en-US" w:eastAsia="zh-CN"/>
          </w:rPr>
          <w:tab/>
        </w:r>
        <w:r>
          <w:rPr>
            <w:lang w:val="en-US" w:eastAsia="zh-CN"/>
          </w:rPr>
          <w:fldChar w:fldCharType="begin"/>
        </w:r>
        <w:r>
          <w:rPr>
            <w:lang w:val="en-US" w:eastAsia="zh-CN"/>
          </w:rPr>
          <w:instrText xml:space="preserve"> PAGEREF _Toc103328918 \h </w:instrText>
        </w:r>
        <w:r>
          <w:rPr>
            <w:lang w:val="en-US" w:eastAsia="zh-CN"/>
          </w:rPr>
          <w:fldChar w:fldCharType="separate"/>
        </w:r>
        <w:r>
          <w:rPr>
            <w:lang w:val="en-US" w:eastAsia="zh-CN"/>
          </w:rPr>
          <w:t>29</w:t>
        </w:r>
        <w:r>
          <w:rPr>
            <w:lang w:val="en-US" w:eastAsia="zh-CN"/>
          </w:rPr>
          <w:fldChar w:fldCharType="end"/>
        </w:r>
      </w:hyperlink>
    </w:p>
    <w:p w14:paraId="1B2ED43D"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19" w:history="1">
        <w:r>
          <w:rPr>
            <w:rStyle w:val="a3"/>
            <w:lang w:val="en-US" w:eastAsia="zh-CN"/>
          </w:rPr>
          <w:t xml:space="preserve">6.3 </w:t>
        </w:r>
        <w:r>
          <w:rPr>
            <w:rStyle w:val="a3"/>
            <w:rFonts w:hint="eastAsia"/>
            <w:lang w:val="en-US" w:eastAsia="zh-CN"/>
          </w:rPr>
          <w:t>评标</w:t>
        </w:r>
        <w:r>
          <w:rPr>
            <w:lang w:val="en-US" w:eastAsia="zh-CN"/>
          </w:rPr>
          <w:tab/>
        </w:r>
        <w:r>
          <w:rPr>
            <w:lang w:val="en-US" w:eastAsia="zh-CN"/>
          </w:rPr>
          <w:fldChar w:fldCharType="begin"/>
        </w:r>
        <w:r>
          <w:rPr>
            <w:lang w:val="en-US" w:eastAsia="zh-CN"/>
          </w:rPr>
          <w:instrText xml:space="preserve"> PAGEREF _Toc103328919 \h </w:instrText>
        </w:r>
        <w:r>
          <w:rPr>
            <w:lang w:val="en-US" w:eastAsia="zh-CN"/>
          </w:rPr>
          <w:fldChar w:fldCharType="separate"/>
        </w:r>
        <w:r>
          <w:rPr>
            <w:lang w:val="en-US" w:eastAsia="zh-CN"/>
          </w:rPr>
          <w:t>30</w:t>
        </w:r>
        <w:r>
          <w:rPr>
            <w:lang w:val="en-US" w:eastAsia="zh-CN"/>
          </w:rPr>
          <w:fldChar w:fldCharType="end"/>
        </w:r>
      </w:hyperlink>
    </w:p>
    <w:p w14:paraId="6E90EFDD"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20" w:history="1">
        <w:r>
          <w:rPr>
            <w:rStyle w:val="a3"/>
            <w:lang w:val="en-US" w:eastAsia="zh-CN"/>
          </w:rPr>
          <w:t xml:space="preserve">7. </w:t>
        </w:r>
        <w:r>
          <w:rPr>
            <w:rStyle w:val="a3"/>
            <w:rFonts w:hint="eastAsia"/>
            <w:lang w:val="en-US" w:eastAsia="zh-CN"/>
          </w:rPr>
          <w:t>合同授予</w:t>
        </w:r>
        <w:r>
          <w:rPr>
            <w:lang w:val="en-US" w:eastAsia="zh-CN"/>
          </w:rPr>
          <w:tab/>
        </w:r>
        <w:r>
          <w:rPr>
            <w:lang w:val="en-US" w:eastAsia="zh-CN"/>
          </w:rPr>
          <w:fldChar w:fldCharType="begin"/>
        </w:r>
        <w:r>
          <w:rPr>
            <w:lang w:val="en-US" w:eastAsia="zh-CN"/>
          </w:rPr>
          <w:instrText xml:space="preserve"> PAGEREF _Toc103328920 \h </w:instrText>
        </w:r>
        <w:r>
          <w:rPr>
            <w:lang w:val="en-US" w:eastAsia="zh-CN"/>
          </w:rPr>
          <w:fldChar w:fldCharType="separate"/>
        </w:r>
        <w:r>
          <w:rPr>
            <w:lang w:val="en-US" w:eastAsia="zh-CN"/>
          </w:rPr>
          <w:t>30</w:t>
        </w:r>
        <w:r>
          <w:rPr>
            <w:lang w:val="en-US" w:eastAsia="zh-CN"/>
          </w:rPr>
          <w:fldChar w:fldCharType="end"/>
        </w:r>
      </w:hyperlink>
    </w:p>
    <w:p w14:paraId="494EEAF8"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1" w:history="1">
        <w:r>
          <w:rPr>
            <w:rStyle w:val="a3"/>
            <w:lang w:val="en-US" w:eastAsia="zh-CN"/>
          </w:rPr>
          <w:t xml:space="preserve">7.1 </w:t>
        </w:r>
        <w:r>
          <w:rPr>
            <w:rStyle w:val="a3"/>
            <w:rFonts w:hint="eastAsia"/>
            <w:lang w:val="en-US" w:eastAsia="zh-CN"/>
          </w:rPr>
          <w:t>中标候选人公示</w:t>
        </w:r>
        <w:r>
          <w:rPr>
            <w:lang w:val="en-US" w:eastAsia="zh-CN"/>
          </w:rPr>
          <w:tab/>
        </w:r>
        <w:r>
          <w:rPr>
            <w:lang w:val="en-US" w:eastAsia="zh-CN"/>
          </w:rPr>
          <w:fldChar w:fldCharType="begin"/>
        </w:r>
        <w:r>
          <w:rPr>
            <w:lang w:val="en-US" w:eastAsia="zh-CN"/>
          </w:rPr>
          <w:instrText xml:space="preserve"> PAGEREF _Toc103328921 \h </w:instrText>
        </w:r>
        <w:r>
          <w:rPr>
            <w:lang w:val="en-US" w:eastAsia="zh-CN"/>
          </w:rPr>
          <w:fldChar w:fldCharType="separate"/>
        </w:r>
        <w:r>
          <w:rPr>
            <w:lang w:val="en-US" w:eastAsia="zh-CN"/>
          </w:rPr>
          <w:t>30</w:t>
        </w:r>
        <w:r>
          <w:rPr>
            <w:lang w:val="en-US" w:eastAsia="zh-CN"/>
          </w:rPr>
          <w:fldChar w:fldCharType="end"/>
        </w:r>
      </w:hyperlink>
    </w:p>
    <w:p w14:paraId="73990555"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2" w:history="1">
        <w:r>
          <w:rPr>
            <w:rStyle w:val="a3"/>
            <w:lang w:val="en-US" w:eastAsia="zh-CN"/>
          </w:rPr>
          <w:t xml:space="preserve">7.2 </w:t>
        </w:r>
        <w:r>
          <w:rPr>
            <w:rStyle w:val="a3"/>
            <w:rFonts w:hint="eastAsia"/>
            <w:lang w:val="en-US" w:eastAsia="zh-CN"/>
          </w:rPr>
          <w:t>评标结果异议</w:t>
        </w:r>
        <w:r>
          <w:rPr>
            <w:lang w:val="en-US" w:eastAsia="zh-CN"/>
          </w:rPr>
          <w:tab/>
        </w:r>
        <w:r>
          <w:rPr>
            <w:lang w:val="en-US" w:eastAsia="zh-CN"/>
          </w:rPr>
          <w:fldChar w:fldCharType="begin"/>
        </w:r>
        <w:r>
          <w:rPr>
            <w:lang w:val="en-US" w:eastAsia="zh-CN"/>
          </w:rPr>
          <w:instrText xml:space="preserve"> PAGEREF _Toc103328922 \h </w:instrText>
        </w:r>
        <w:r>
          <w:rPr>
            <w:lang w:val="en-US" w:eastAsia="zh-CN"/>
          </w:rPr>
          <w:fldChar w:fldCharType="separate"/>
        </w:r>
        <w:r>
          <w:rPr>
            <w:lang w:val="en-US" w:eastAsia="zh-CN"/>
          </w:rPr>
          <w:t>30</w:t>
        </w:r>
        <w:r>
          <w:rPr>
            <w:lang w:val="en-US" w:eastAsia="zh-CN"/>
          </w:rPr>
          <w:fldChar w:fldCharType="end"/>
        </w:r>
      </w:hyperlink>
    </w:p>
    <w:p w14:paraId="506E7488"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3" w:history="1">
        <w:r>
          <w:rPr>
            <w:rStyle w:val="a3"/>
            <w:lang w:val="en-US" w:eastAsia="zh-CN"/>
          </w:rPr>
          <w:t xml:space="preserve">7.3 </w:t>
        </w:r>
        <w:r>
          <w:rPr>
            <w:rStyle w:val="a3"/>
            <w:rFonts w:hint="eastAsia"/>
            <w:lang w:val="en-US" w:eastAsia="zh-CN"/>
          </w:rPr>
          <w:t>中标候选人履约能力审查</w:t>
        </w:r>
        <w:r>
          <w:rPr>
            <w:lang w:val="en-US" w:eastAsia="zh-CN"/>
          </w:rPr>
          <w:tab/>
        </w:r>
        <w:r>
          <w:rPr>
            <w:lang w:val="en-US" w:eastAsia="zh-CN"/>
          </w:rPr>
          <w:fldChar w:fldCharType="begin"/>
        </w:r>
        <w:r>
          <w:rPr>
            <w:lang w:val="en-US" w:eastAsia="zh-CN"/>
          </w:rPr>
          <w:instrText xml:space="preserve"> PAGEREF _Toc103328923 \h </w:instrText>
        </w:r>
        <w:r>
          <w:rPr>
            <w:lang w:val="en-US" w:eastAsia="zh-CN"/>
          </w:rPr>
          <w:fldChar w:fldCharType="separate"/>
        </w:r>
        <w:r>
          <w:rPr>
            <w:lang w:val="en-US" w:eastAsia="zh-CN"/>
          </w:rPr>
          <w:t>30</w:t>
        </w:r>
        <w:r>
          <w:rPr>
            <w:lang w:val="en-US" w:eastAsia="zh-CN"/>
          </w:rPr>
          <w:fldChar w:fldCharType="end"/>
        </w:r>
      </w:hyperlink>
    </w:p>
    <w:p w14:paraId="3879598D"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4" w:history="1">
        <w:r>
          <w:rPr>
            <w:rStyle w:val="a3"/>
            <w:lang w:val="en-US" w:eastAsia="zh-CN"/>
          </w:rPr>
          <w:t xml:space="preserve">7.4 </w:t>
        </w:r>
        <w:r>
          <w:rPr>
            <w:rStyle w:val="a3"/>
            <w:rFonts w:hint="eastAsia"/>
            <w:lang w:val="en-US" w:eastAsia="zh-CN"/>
          </w:rPr>
          <w:t>定标</w:t>
        </w:r>
        <w:r>
          <w:rPr>
            <w:lang w:val="en-US" w:eastAsia="zh-CN"/>
          </w:rPr>
          <w:tab/>
        </w:r>
        <w:r>
          <w:rPr>
            <w:lang w:val="en-US" w:eastAsia="zh-CN"/>
          </w:rPr>
          <w:fldChar w:fldCharType="begin"/>
        </w:r>
        <w:r>
          <w:rPr>
            <w:lang w:val="en-US" w:eastAsia="zh-CN"/>
          </w:rPr>
          <w:instrText xml:space="preserve"> PAGEREF _Toc103328924 \h </w:instrText>
        </w:r>
        <w:r>
          <w:rPr>
            <w:lang w:val="en-US" w:eastAsia="zh-CN"/>
          </w:rPr>
          <w:fldChar w:fldCharType="separate"/>
        </w:r>
        <w:r>
          <w:rPr>
            <w:lang w:val="en-US" w:eastAsia="zh-CN"/>
          </w:rPr>
          <w:t>30</w:t>
        </w:r>
        <w:r>
          <w:rPr>
            <w:lang w:val="en-US" w:eastAsia="zh-CN"/>
          </w:rPr>
          <w:fldChar w:fldCharType="end"/>
        </w:r>
      </w:hyperlink>
    </w:p>
    <w:p w14:paraId="226D4F64"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5" w:history="1">
        <w:r>
          <w:rPr>
            <w:rStyle w:val="a3"/>
            <w:lang w:val="en-US" w:eastAsia="zh-CN"/>
          </w:rPr>
          <w:t xml:space="preserve">7.5 </w:t>
        </w:r>
        <w:r>
          <w:rPr>
            <w:rStyle w:val="a3"/>
            <w:rFonts w:hint="eastAsia"/>
            <w:lang w:val="en-US" w:eastAsia="zh-CN"/>
          </w:rPr>
          <w:t>中标通知</w:t>
        </w:r>
        <w:r>
          <w:rPr>
            <w:lang w:val="en-US" w:eastAsia="zh-CN"/>
          </w:rPr>
          <w:tab/>
        </w:r>
        <w:r>
          <w:rPr>
            <w:lang w:val="en-US" w:eastAsia="zh-CN"/>
          </w:rPr>
          <w:fldChar w:fldCharType="begin"/>
        </w:r>
        <w:r>
          <w:rPr>
            <w:lang w:val="en-US" w:eastAsia="zh-CN"/>
          </w:rPr>
          <w:instrText xml:space="preserve"> PAGEREF _Toc103328925 \h </w:instrText>
        </w:r>
        <w:r>
          <w:rPr>
            <w:lang w:val="en-US" w:eastAsia="zh-CN"/>
          </w:rPr>
          <w:fldChar w:fldCharType="separate"/>
        </w:r>
        <w:r>
          <w:rPr>
            <w:lang w:val="en-US" w:eastAsia="zh-CN"/>
          </w:rPr>
          <w:t>30</w:t>
        </w:r>
        <w:r>
          <w:rPr>
            <w:lang w:val="en-US" w:eastAsia="zh-CN"/>
          </w:rPr>
          <w:fldChar w:fldCharType="end"/>
        </w:r>
      </w:hyperlink>
    </w:p>
    <w:p w14:paraId="568B68A6"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6" w:history="1">
        <w:r>
          <w:rPr>
            <w:rStyle w:val="a3"/>
            <w:lang w:val="en-US" w:eastAsia="zh-CN"/>
          </w:rPr>
          <w:t xml:space="preserve">7.6 </w:t>
        </w:r>
        <w:r>
          <w:rPr>
            <w:rStyle w:val="a3"/>
            <w:rFonts w:hint="eastAsia"/>
            <w:lang w:val="en-US" w:eastAsia="zh-CN"/>
          </w:rPr>
          <w:t>履约保证金</w:t>
        </w:r>
        <w:r>
          <w:rPr>
            <w:lang w:val="en-US" w:eastAsia="zh-CN"/>
          </w:rPr>
          <w:tab/>
        </w:r>
        <w:r>
          <w:rPr>
            <w:lang w:val="en-US" w:eastAsia="zh-CN"/>
          </w:rPr>
          <w:fldChar w:fldCharType="begin"/>
        </w:r>
        <w:r>
          <w:rPr>
            <w:lang w:val="en-US" w:eastAsia="zh-CN"/>
          </w:rPr>
          <w:instrText xml:space="preserve"> PAGEREF _Toc103328926 \h </w:instrText>
        </w:r>
        <w:r>
          <w:rPr>
            <w:lang w:val="en-US" w:eastAsia="zh-CN"/>
          </w:rPr>
          <w:fldChar w:fldCharType="separate"/>
        </w:r>
        <w:r>
          <w:rPr>
            <w:lang w:val="en-US" w:eastAsia="zh-CN"/>
          </w:rPr>
          <w:t>30</w:t>
        </w:r>
        <w:r>
          <w:rPr>
            <w:lang w:val="en-US" w:eastAsia="zh-CN"/>
          </w:rPr>
          <w:fldChar w:fldCharType="end"/>
        </w:r>
      </w:hyperlink>
    </w:p>
    <w:p w14:paraId="3D3A806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7" w:history="1">
        <w:r>
          <w:rPr>
            <w:rStyle w:val="a3"/>
            <w:lang w:val="en-US" w:eastAsia="zh-CN"/>
          </w:rPr>
          <w:t xml:space="preserve">7.7 </w:t>
        </w:r>
        <w:r>
          <w:rPr>
            <w:rStyle w:val="a3"/>
            <w:rFonts w:hint="eastAsia"/>
            <w:lang w:val="en-US" w:eastAsia="zh-CN"/>
          </w:rPr>
          <w:t>签订合同</w:t>
        </w:r>
        <w:r>
          <w:rPr>
            <w:lang w:val="en-US" w:eastAsia="zh-CN"/>
          </w:rPr>
          <w:tab/>
        </w:r>
        <w:r>
          <w:rPr>
            <w:lang w:val="en-US" w:eastAsia="zh-CN"/>
          </w:rPr>
          <w:fldChar w:fldCharType="begin"/>
        </w:r>
        <w:r>
          <w:rPr>
            <w:lang w:val="en-US" w:eastAsia="zh-CN"/>
          </w:rPr>
          <w:instrText xml:space="preserve"> PAGEREF _Toc103328927 \h </w:instrText>
        </w:r>
        <w:r>
          <w:rPr>
            <w:lang w:val="en-US" w:eastAsia="zh-CN"/>
          </w:rPr>
          <w:fldChar w:fldCharType="separate"/>
        </w:r>
        <w:r>
          <w:rPr>
            <w:lang w:val="en-US" w:eastAsia="zh-CN"/>
          </w:rPr>
          <w:t>31</w:t>
        </w:r>
        <w:r>
          <w:rPr>
            <w:lang w:val="en-US" w:eastAsia="zh-CN"/>
          </w:rPr>
          <w:fldChar w:fldCharType="end"/>
        </w:r>
      </w:hyperlink>
    </w:p>
    <w:p w14:paraId="085D7A17"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28" w:history="1">
        <w:r>
          <w:rPr>
            <w:rStyle w:val="a3"/>
            <w:lang w:val="en-US" w:eastAsia="zh-CN"/>
          </w:rPr>
          <w:t xml:space="preserve">8. </w:t>
        </w:r>
        <w:r>
          <w:rPr>
            <w:rStyle w:val="a3"/>
            <w:rFonts w:hint="eastAsia"/>
            <w:lang w:val="en-US" w:eastAsia="zh-CN"/>
          </w:rPr>
          <w:t>纪律和监督</w:t>
        </w:r>
        <w:r>
          <w:rPr>
            <w:lang w:val="en-US" w:eastAsia="zh-CN"/>
          </w:rPr>
          <w:tab/>
        </w:r>
        <w:r>
          <w:rPr>
            <w:lang w:val="en-US" w:eastAsia="zh-CN"/>
          </w:rPr>
          <w:fldChar w:fldCharType="begin"/>
        </w:r>
        <w:r>
          <w:rPr>
            <w:lang w:val="en-US" w:eastAsia="zh-CN"/>
          </w:rPr>
          <w:instrText xml:space="preserve"> PAGEREF _Toc103328928 \h </w:instrText>
        </w:r>
        <w:r>
          <w:rPr>
            <w:lang w:val="en-US" w:eastAsia="zh-CN"/>
          </w:rPr>
          <w:fldChar w:fldCharType="separate"/>
        </w:r>
        <w:r>
          <w:rPr>
            <w:lang w:val="en-US" w:eastAsia="zh-CN"/>
          </w:rPr>
          <w:t>31</w:t>
        </w:r>
        <w:r>
          <w:rPr>
            <w:lang w:val="en-US" w:eastAsia="zh-CN"/>
          </w:rPr>
          <w:fldChar w:fldCharType="end"/>
        </w:r>
      </w:hyperlink>
    </w:p>
    <w:p w14:paraId="05218971"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29" w:history="1">
        <w:r>
          <w:rPr>
            <w:rStyle w:val="a3"/>
            <w:lang w:val="en-US" w:eastAsia="zh-CN"/>
          </w:rPr>
          <w:t xml:space="preserve">8.1 </w:t>
        </w:r>
        <w:r>
          <w:rPr>
            <w:rStyle w:val="a3"/>
            <w:rFonts w:hint="eastAsia"/>
            <w:lang w:val="en-US" w:eastAsia="zh-CN"/>
          </w:rPr>
          <w:t>对招标人的纪律要求</w:t>
        </w:r>
        <w:r>
          <w:rPr>
            <w:lang w:val="en-US" w:eastAsia="zh-CN"/>
          </w:rPr>
          <w:tab/>
        </w:r>
        <w:r>
          <w:rPr>
            <w:lang w:val="en-US" w:eastAsia="zh-CN"/>
          </w:rPr>
          <w:fldChar w:fldCharType="begin"/>
        </w:r>
        <w:r>
          <w:rPr>
            <w:lang w:val="en-US" w:eastAsia="zh-CN"/>
          </w:rPr>
          <w:instrText xml:space="preserve"> PAGEREF _Toc103328929 \h </w:instrText>
        </w:r>
        <w:r>
          <w:rPr>
            <w:lang w:val="en-US" w:eastAsia="zh-CN"/>
          </w:rPr>
          <w:fldChar w:fldCharType="separate"/>
        </w:r>
        <w:r>
          <w:rPr>
            <w:lang w:val="en-US" w:eastAsia="zh-CN"/>
          </w:rPr>
          <w:t>31</w:t>
        </w:r>
        <w:r>
          <w:rPr>
            <w:lang w:val="en-US" w:eastAsia="zh-CN"/>
          </w:rPr>
          <w:fldChar w:fldCharType="end"/>
        </w:r>
      </w:hyperlink>
    </w:p>
    <w:p w14:paraId="72A279A8"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30" w:history="1">
        <w:r>
          <w:rPr>
            <w:rStyle w:val="a3"/>
            <w:lang w:val="en-US" w:eastAsia="zh-CN"/>
          </w:rPr>
          <w:t xml:space="preserve">8.2 </w:t>
        </w:r>
        <w:r>
          <w:rPr>
            <w:rStyle w:val="a3"/>
            <w:rFonts w:hint="eastAsia"/>
            <w:lang w:val="en-US" w:eastAsia="zh-CN"/>
          </w:rPr>
          <w:t>对投标人的纪律要求</w:t>
        </w:r>
        <w:r>
          <w:rPr>
            <w:lang w:val="en-US" w:eastAsia="zh-CN"/>
          </w:rPr>
          <w:tab/>
        </w:r>
        <w:r>
          <w:rPr>
            <w:lang w:val="en-US" w:eastAsia="zh-CN"/>
          </w:rPr>
          <w:fldChar w:fldCharType="begin"/>
        </w:r>
        <w:r>
          <w:rPr>
            <w:lang w:val="en-US" w:eastAsia="zh-CN"/>
          </w:rPr>
          <w:instrText xml:space="preserve"> PAGEREF _Toc103328930 \h </w:instrText>
        </w:r>
        <w:r>
          <w:rPr>
            <w:lang w:val="en-US" w:eastAsia="zh-CN"/>
          </w:rPr>
          <w:fldChar w:fldCharType="separate"/>
        </w:r>
        <w:r>
          <w:rPr>
            <w:lang w:val="en-US" w:eastAsia="zh-CN"/>
          </w:rPr>
          <w:t>31</w:t>
        </w:r>
        <w:r>
          <w:rPr>
            <w:lang w:val="en-US" w:eastAsia="zh-CN"/>
          </w:rPr>
          <w:fldChar w:fldCharType="end"/>
        </w:r>
      </w:hyperlink>
    </w:p>
    <w:p w14:paraId="5E22186B"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31" w:history="1">
        <w:r>
          <w:rPr>
            <w:rStyle w:val="a3"/>
            <w:lang w:val="en-US" w:eastAsia="zh-CN"/>
          </w:rPr>
          <w:t xml:space="preserve">8.3 </w:t>
        </w:r>
        <w:r>
          <w:rPr>
            <w:rStyle w:val="a3"/>
            <w:rFonts w:hint="eastAsia"/>
            <w:lang w:val="en-US" w:eastAsia="zh-CN"/>
          </w:rPr>
          <w:t>对评标委员会成员的纪律要求</w:t>
        </w:r>
        <w:r>
          <w:rPr>
            <w:lang w:val="en-US" w:eastAsia="zh-CN"/>
          </w:rPr>
          <w:tab/>
        </w:r>
        <w:r>
          <w:rPr>
            <w:lang w:val="en-US" w:eastAsia="zh-CN"/>
          </w:rPr>
          <w:fldChar w:fldCharType="begin"/>
        </w:r>
        <w:r>
          <w:rPr>
            <w:lang w:val="en-US" w:eastAsia="zh-CN"/>
          </w:rPr>
          <w:instrText xml:space="preserve"> PAGEREF _Toc103328931 \h </w:instrText>
        </w:r>
        <w:r>
          <w:rPr>
            <w:lang w:val="en-US" w:eastAsia="zh-CN"/>
          </w:rPr>
          <w:fldChar w:fldCharType="separate"/>
        </w:r>
        <w:r>
          <w:rPr>
            <w:lang w:val="en-US" w:eastAsia="zh-CN"/>
          </w:rPr>
          <w:t>31</w:t>
        </w:r>
        <w:r>
          <w:rPr>
            <w:lang w:val="en-US" w:eastAsia="zh-CN"/>
          </w:rPr>
          <w:fldChar w:fldCharType="end"/>
        </w:r>
      </w:hyperlink>
    </w:p>
    <w:p w14:paraId="5D0F9A69"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32" w:history="1">
        <w:r>
          <w:rPr>
            <w:rStyle w:val="a3"/>
            <w:lang w:val="en-US" w:eastAsia="zh-CN"/>
          </w:rPr>
          <w:t xml:space="preserve">8.4 </w:t>
        </w:r>
        <w:r>
          <w:rPr>
            <w:rStyle w:val="a3"/>
            <w:rFonts w:hint="eastAsia"/>
            <w:lang w:val="en-US" w:eastAsia="zh-CN"/>
          </w:rPr>
          <w:t>对与评标活动有关的工作人员的纪律要求</w:t>
        </w:r>
        <w:r>
          <w:rPr>
            <w:lang w:val="en-US" w:eastAsia="zh-CN"/>
          </w:rPr>
          <w:tab/>
        </w:r>
        <w:r>
          <w:rPr>
            <w:lang w:val="en-US" w:eastAsia="zh-CN"/>
          </w:rPr>
          <w:fldChar w:fldCharType="begin"/>
        </w:r>
        <w:r>
          <w:rPr>
            <w:lang w:val="en-US" w:eastAsia="zh-CN"/>
          </w:rPr>
          <w:instrText xml:space="preserve"> PAGEREF _Toc103328932 \h </w:instrText>
        </w:r>
        <w:r>
          <w:rPr>
            <w:lang w:val="en-US" w:eastAsia="zh-CN"/>
          </w:rPr>
          <w:fldChar w:fldCharType="separate"/>
        </w:r>
        <w:r>
          <w:rPr>
            <w:lang w:val="en-US" w:eastAsia="zh-CN"/>
          </w:rPr>
          <w:t>31</w:t>
        </w:r>
        <w:r>
          <w:rPr>
            <w:lang w:val="en-US" w:eastAsia="zh-CN"/>
          </w:rPr>
          <w:fldChar w:fldCharType="end"/>
        </w:r>
      </w:hyperlink>
    </w:p>
    <w:p w14:paraId="3AA38A4F"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33" w:history="1">
        <w:r>
          <w:rPr>
            <w:rStyle w:val="a3"/>
            <w:lang w:val="en-US" w:eastAsia="zh-CN"/>
          </w:rPr>
          <w:t xml:space="preserve">8.5 </w:t>
        </w:r>
        <w:r>
          <w:rPr>
            <w:rStyle w:val="a3"/>
            <w:rFonts w:hint="eastAsia"/>
            <w:lang w:val="en-US" w:eastAsia="zh-CN"/>
          </w:rPr>
          <w:t>投诉</w:t>
        </w:r>
        <w:r>
          <w:rPr>
            <w:lang w:val="en-US" w:eastAsia="zh-CN"/>
          </w:rPr>
          <w:tab/>
        </w:r>
        <w:r>
          <w:rPr>
            <w:lang w:val="en-US" w:eastAsia="zh-CN"/>
          </w:rPr>
          <w:fldChar w:fldCharType="begin"/>
        </w:r>
        <w:r>
          <w:rPr>
            <w:lang w:val="en-US" w:eastAsia="zh-CN"/>
          </w:rPr>
          <w:instrText xml:space="preserve"> PAGEREF _Toc103328933 \h </w:instrText>
        </w:r>
        <w:r>
          <w:rPr>
            <w:lang w:val="en-US" w:eastAsia="zh-CN"/>
          </w:rPr>
          <w:fldChar w:fldCharType="separate"/>
        </w:r>
        <w:r>
          <w:rPr>
            <w:lang w:val="en-US" w:eastAsia="zh-CN"/>
          </w:rPr>
          <w:t>32</w:t>
        </w:r>
        <w:r>
          <w:rPr>
            <w:lang w:val="en-US" w:eastAsia="zh-CN"/>
          </w:rPr>
          <w:fldChar w:fldCharType="end"/>
        </w:r>
      </w:hyperlink>
    </w:p>
    <w:p w14:paraId="2EFDBC3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34" w:history="1">
        <w:r>
          <w:rPr>
            <w:rStyle w:val="a3"/>
            <w:lang w:val="en-US" w:eastAsia="zh-CN"/>
          </w:rPr>
          <w:t xml:space="preserve">9. </w:t>
        </w:r>
        <w:r>
          <w:rPr>
            <w:rStyle w:val="a3"/>
            <w:rFonts w:hint="eastAsia"/>
            <w:lang w:val="en-US" w:eastAsia="zh-CN"/>
          </w:rPr>
          <w:t>是否采用电子招标投标</w:t>
        </w:r>
        <w:r>
          <w:rPr>
            <w:lang w:val="en-US" w:eastAsia="zh-CN"/>
          </w:rPr>
          <w:tab/>
        </w:r>
        <w:r>
          <w:rPr>
            <w:lang w:val="en-US" w:eastAsia="zh-CN"/>
          </w:rPr>
          <w:fldChar w:fldCharType="begin"/>
        </w:r>
        <w:r>
          <w:rPr>
            <w:lang w:val="en-US" w:eastAsia="zh-CN"/>
          </w:rPr>
          <w:instrText xml:space="preserve"> PAGEREF _Toc103328934 \h </w:instrText>
        </w:r>
        <w:r>
          <w:rPr>
            <w:lang w:val="en-US" w:eastAsia="zh-CN"/>
          </w:rPr>
          <w:fldChar w:fldCharType="separate"/>
        </w:r>
        <w:r>
          <w:rPr>
            <w:lang w:val="en-US" w:eastAsia="zh-CN"/>
          </w:rPr>
          <w:t>32</w:t>
        </w:r>
        <w:r>
          <w:rPr>
            <w:lang w:val="en-US" w:eastAsia="zh-CN"/>
          </w:rPr>
          <w:fldChar w:fldCharType="end"/>
        </w:r>
      </w:hyperlink>
    </w:p>
    <w:p w14:paraId="572A3058"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35" w:history="1">
        <w:r>
          <w:rPr>
            <w:rStyle w:val="a3"/>
            <w:lang w:val="en-US" w:eastAsia="zh-CN"/>
          </w:rPr>
          <w:t xml:space="preserve">10. </w:t>
        </w:r>
        <w:r>
          <w:rPr>
            <w:rStyle w:val="a3"/>
            <w:rFonts w:hint="eastAsia"/>
            <w:lang w:val="en-US" w:eastAsia="zh-CN"/>
          </w:rPr>
          <w:t>需要补充的其他内容</w:t>
        </w:r>
        <w:r>
          <w:rPr>
            <w:lang w:val="en-US" w:eastAsia="zh-CN"/>
          </w:rPr>
          <w:tab/>
        </w:r>
        <w:r>
          <w:rPr>
            <w:lang w:val="en-US" w:eastAsia="zh-CN"/>
          </w:rPr>
          <w:fldChar w:fldCharType="begin"/>
        </w:r>
        <w:r>
          <w:rPr>
            <w:lang w:val="en-US" w:eastAsia="zh-CN"/>
          </w:rPr>
          <w:instrText xml:space="preserve"> PAGEREF _Toc103328935 \h </w:instrText>
        </w:r>
        <w:r>
          <w:rPr>
            <w:lang w:val="en-US" w:eastAsia="zh-CN"/>
          </w:rPr>
          <w:fldChar w:fldCharType="separate"/>
        </w:r>
        <w:r>
          <w:rPr>
            <w:lang w:val="en-US" w:eastAsia="zh-CN"/>
          </w:rPr>
          <w:t>32</w:t>
        </w:r>
        <w:r>
          <w:rPr>
            <w:lang w:val="en-US" w:eastAsia="zh-CN"/>
          </w:rPr>
          <w:fldChar w:fldCharType="end"/>
        </w:r>
      </w:hyperlink>
    </w:p>
    <w:p w14:paraId="088D79D0"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36" w:history="1">
        <w:r>
          <w:rPr>
            <w:rStyle w:val="a3"/>
            <w:rFonts w:hint="eastAsia"/>
            <w:lang w:val="en-US" w:eastAsia="zh-CN"/>
          </w:rPr>
          <w:t>第三章</w:t>
        </w:r>
        <w:r>
          <w:rPr>
            <w:rStyle w:val="a3"/>
            <w:lang w:val="en-US" w:eastAsia="zh-CN"/>
          </w:rPr>
          <w:t xml:space="preserve">  </w:t>
        </w:r>
        <w:r>
          <w:rPr>
            <w:rStyle w:val="a3"/>
            <w:rFonts w:hint="eastAsia"/>
            <w:lang w:val="en-US" w:eastAsia="zh-CN"/>
          </w:rPr>
          <w:t>评标办法（综合评估法）</w:t>
        </w:r>
        <w:r>
          <w:rPr>
            <w:lang w:val="en-US" w:eastAsia="zh-CN"/>
          </w:rPr>
          <w:tab/>
        </w:r>
        <w:r>
          <w:rPr>
            <w:lang w:val="en-US" w:eastAsia="zh-CN"/>
          </w:rPr>
          <w:fldChar w:fldCharType="begin"/>
        </w:r>
        <w:r>
          <w:rPr>
            <w:lang w:val="en-US" w:eastAsia="zh-CN"/>
          </w:rPr>
          <w:instrText xml:space="preserve"> PAGEREF _Toc103328936 \h </w:instrText>
        </w:r>
        <w:r>
          <w:rPr>
            <w:lang w:val="en-US" w:eastAsia="zh-CN"/>
          </w:rPr>
          <w:fldChar w:fldCharType="separate"/>
        </w:r>
        <w:r>
          <w:rPr>
            <w:lang w:val="en-US" w:eastAsia="zh-CN"/>
          </w:rPr>
          <w:t>33</w:t>
        </w:r>
        <w:r>
          <w:rPr>
            <w:lang w:val="en-US" w:eastAsia="zh-CN"/>
          </w:rPr>
          <w:fldChar w:fldCharType="end"/>
        </w:r>
      </w:hyperlink>
    </w:p>
    <w:p w14:paraId="3686CBD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37" w:history="1">
        <w:r>
          <w:rPr>
            <w:rStyle w:val="a3"/>
            <w:rFonts w:hint="eastAsia"/>
            <w:lang w:val="en-US" w:eastAsia="zh-CN"/>
          </w:rPr>
          <w:t>评标办法前附表</w:t>
        </w:r>
        <w:r>
          <w:rPr>
            <w:lang w:val="en-US" w:eastAsia="zh-CN"/>
          </w:rPr>
          <w:tab/>
        </w:r>
        <w:r>
          <w:rPr>
            <w:lang w:val="en-US" w:eastAsia="zh-CN"/>
          </w:rPr>
          <w:fldChar w:fldCharType="begin"/>
        </w:r>
        <w:r>
          <w:rPr>
            <w:lang w:val="en-US" w:eastAsia="zh-CN"/>
          </w:rPr>
          <w:instrText xml:space="preserve"> PAGEREF _Toc103328937 \h </w:instrText>
        </w:r>
        <w:r>
          <w:rPr>
            <w:lang w:val="en-US" w:eastAsia="zh-CN"/>
          </w:rPr>
          <w:fldChar w:fldCharType="separate"/>
        </w:r>
        <w:r>
          <w:rPr>
            <w:lang w:val="en-US" w:eastAsia="zh-CN"/>
          </w:rPr>
          <w:t>33</w:t>
        </w:r>
        <w:r>
          <w:rPr>
            <w:lang w:val="en-US" w:eastAsia="zh-CN"/>
          </w:rPr>
          <w:fldChar w:fldCharType="end"/>
        </w:r>
      </w:hyperlink>
    </w:p>
    <w:p w14:paraId="6C48036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38" w:history="1">
        <w:r>
          <w:rPr>
            <w:rStyle w:val="a3"/>
            <w:lang w:val="en-US" w:eastAsia="zh-CN"/>
          </w:rPr>
          <w:t xml:space="preserve">1. </w:t>
        </w:r>
        <w:r>
          <w:rPr>
            <w:rStyle w:val="a3"/>
            <w:rFonts w:hint="eastAsia"/>
            <w:lang w:val="en-US" w:eastAsia="zh-CN"/>
          </w:rPr>
          <w:t>评标方法</w:t>
        </w:r>
        <w:r>
          <w:rPr>
            <w:lang w:val="en-US" w:eastAsia="zh-CN"/>
          </w:rPr>
          <w:tab/>
        </w:r>
        <w:r>
          <w:rPr>
            <w:lang w:val="en-US" w:eastAsia="zh-CN"/>
          </w:rPr>
          <w:fldChar w:fldCharType="begin"/>
        </w:r>
        <w:r>
          <w:rPr>
            <w:lang w:val="en-US" w:eastAsia="zh-CN"/>
          </w:rPr>
          <w:instrText xml:space="preserve"> PAGEREF _Toc103328938 \h </w:instrText>
        </w:r>
        <w:r>
          <w:rPr>
            <w:lang w:val="en-US" w:eastAsia="zh-CN"/>
          </w:rPr>
          <w:fldChar w:fldCharType="separate"/>
        </w:r>
        <w:r>
          <w:rPr>
            <w:lang w:val="en-US" w:eastAsia="zh-CN"/>
          </w:rPr>
          <w:t>46</w:t>
        </w:r>
        <w:r>
          <w:rPr>
            <w:lang w:val="en-US" w:eastAsia="zh-CN"/>
          </w:rPr>
          <w:fldChar w:fldCharType="end"/>
        </w:r>
      </w:hyperlink>
    </w:p>
    <w:p w14:paraId="21B754A5"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39" w:history="1">
        <w:r>
          <w:rPr>
            <w:rStyle w:val="a3"/>
            <w:lang w:val="en-US" w:eastAsia="zh-CN"/>
          </w:rPr>
          <w:t xml:space="preserve">2. </w:t>
        </w:r>
        <w:r>
          <w:rPr>
            <w:rStyle w:val="a3"/>
            <w:rFonts w:hint="eastAsia"/>
            <w:lang w:val="en-US" w:eastAsia="zh-CN"/>
          </w:rPr>
          <w:t>评审标准</w:t>
        </w:r>
        <w:r>
          <w:rPr>
            <w:lang w:val="en-US" w:eastAsia="zh-CN"/>
          </w:rPr>
          <w:tab/>
        </w:r>
        <w:r>
          <w:rPr>
            <w:lang w:val="en-US" w:eastAsia="zh-CN"/>
          </w:rPr>
          <w:fldChar w:fldCharType="begin"/>
        </w:r>
        <w:r>
          <w:rPr>
            <w:lang w:val="en-US" w:eastAsia="zh-CN"/>
          </w:rPr>
          <w:instrText xml:space="preserve"> PAGEREF _Toc103328939 \h </w:instrText>
        </w:r>
        <w:r>
          <w:rPr>
            <w:lang w:val="en-US" w:eastAsia="zh-CN"/>
          </w:rPr>
          <w:fldChar w:fldCharType="separate"/>
        </w:r>
        <w:r>
          <w:rPr>
            <w:lang w:val="en-US" w:eastAsia="zh-CN"/>
          </w:rPr>
          <w:t>46</w:t>
        </w:r>
        <w:r>
          <w:rPr>
            <w:lang w:val="en-US" w:eastAsia="zh-CN"/>
          </w:rPr>
          <w:fldChar w:fldCharType="end"/>
        </w:r>
      </w:hyperlink>
    </w:p>
    <w:p w14:paraId="113709B2"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0" w:history="1">
        <w:r>
          <w:rPr>
            <w:rStyle w:val="a3"/>
            <w:lang w:val="en-US" w:eastAsia="zh-CN"/>
          </w:rPr>
          <w:t xml:space="preserve">2.1 </w:t>
        </w:r>
        <w:r>
          <w:rPr>
            <w:rStyle w:val="a3"/>
            <w:rFonts w:hint="eastAsia"/>
            <w:lang w:val="en-US" w:eastAsia="zh-CN"/>
          </w:rPr>
          <w:t>初步评审标准</w:t>
        </w:r>
        <w:r>
          <w:rPr>
            <w:lang w:val="en-US" w:eastAsia="zh-CN"/>
          </w:rPr>
          <w:tab/>
        </w:r>
        <w:r>
          <w:rPr>
            <w:lang w:val="en-US" w:eastAsia="zh-CN"/>
          </w:rPr>
          <w:fldChar w:fldCharType="begin"/>
        </w:r>
        <w:r>
          <w:rPr>
            <w:lang w:val="en-US" w:eastAsia="zh-CN"/>
          </w:rPr>
          <w:instrText xml:space="preserve"> PAGEREF _Toc103328940 \h </w:instrText>
        </w:r>
        <w:r>
          <w:rPr>
            <w:lang w:val="en-US" w:eastAsia="zh-CN"/>
          </w:rPr>
          <w:fldChar w:fldCharType="separate"/>
        </w:r>
        <w:r>
          <w:rPr>
            <w:lang w:val="en-US" w:eastAsia="zh-CN"/>
          </w:rPr>
          <w:t>46</w:t>
        </w:r>
        <w:r>
          <w:rPr>
            <w:lang w:val="en-US" w:eastAsia="zh-CN"/>
          </w:rPr>
          <w:fldChar w:fldCharType="end"/>
        </w:r>
      </w:hyperlink>
    </w:p>
    <w:p w14:paraId="077BBDA5"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1" w:history="1">
        <w:r>
          <w:rPr>
            <w:rStyle w:val="a3"/>
            <w:lang w:val="en-US" w:eastAsia="zh-CN"/>
          </w:rPr>
          <w:t xml:space="preserve">2.2 </w:t>
        </w:r>
        <w:r>
          <w:rPr>
            <w:rStyle w:val="a3"/>
            <w:rFonts w:hint="eastAsia"/>
            <w:lang w:val="en-US" w:eastAsia="zh-CN"/>
          </w:rPr>
          <w:t>分值构成与评分标准</w:t>
        </w:r>
        <w:r>
          <w:rPr>
            <w:lang w:val="en-US" w:eastAsia="zh-CN"/>
          </w:rPr>
          <w:tab/>
        </w:r>
        <w:r>
          <w:rPr>
            <w:lang w:val="en-US" w:eastAsia="zh-CN"/>
          </w:rPr>
          <w:fldChar w:fldCharType="begin"/>
        </w:r>
        <w:r>
          <w:rPr>
            <w:lang w:val="en-US" w:eastAsia="zh-CN"/>
          </w:rPr>
          <w:instrText xml:space="preserve"> PAGEREF _Toc103328941 \h </w:instrText>
        </w:r>
        <w:r>
          <w:rPr>
            <w:lang w:val="en-US" w:eastAsia="zh-CN"/>
          </w:rPr>
          <w:fldChar w:fldCharType="separate"/>
        </w:r>
        <w:r>
          <w:rPr>
            <w:lang w:val="en-US" w:eastAsia="zh-CN"/>
          </w:rPr>
          <w:t>46</w:t>
        </w:r>
        <w:r>
          <w:rPr>
            <w:lang w:val="en-US" w:eastAsia="zh-CN"/>
          </w:rPr>
          <w:fldChar w:fldCharType="end"/>
        </w:r>
      </w:hyperlink>
    </w:p>
    <w:p w14:paraId="31271D76"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42" w:history="1">
        <w:r>
          <w:rPr>
            <w:rStyle w:val="a3"/>
            <w:lang w:val="en-US" w:eastAsia="zh-CN"/>
          </w:rPr>
          <w:t xml:space="preserve">3. </w:t>
        </w:r>
        <w:r>
          <w:rPr>
            <w:rStyle w:val="a3"/>
            <w:rFonts w:hint="eastAsia"/>
            <w:lang w:val="en-US" w:eastAsia="zh-CN"/>
          </w:rPr>
          <w:t>评标程序</w:t>
        </w:r>
        <w:r>
          <w:rPr>
            <w:lang w:val="en-US" w:eastAsia="zh-CN"/>
          </w:rPr>
          <w:tab/>
        </w:r>
        <w:r>
          <w:rPr>
            <w:lang w:val="en-US" w:eastAsia="zh-CN"/>
          </w:rPr>
          <w:fldChar w:fldCharType="begin"/>
        </w:r>
        <w:r>
          <w:rPr>
            <w:lang w:val="en-US" w:eastAsia="zh-CN"/>
          </w:rPr>
          <w:instrText xml:space="preserve"> PAGEREF _Toc103328942 \h </w:instrText>
        </w:r>
        <w:r>
          <w:rPr>
            <w:lang w:val="en-US" w:eastAsia="zh-CN"/>
          </w:rPr>
          <w:fldChar w:fldCharType="separate"/>
        </w:r>
        <w:r>
          <w:rPr>
            <w:lang w:val="en-US" w:eastAsia="zh-CN"/>
          </w:rPr>
          <w:t>46</w:t>
        </w:r>
        <w:r>
          <w:rPr>
            <w:lang w:val="en-US" w:eastAsia="zh-CN"/>
          </w:rPr>
          <w:fldChar w:fldCharType="end"/>
        </w:r>
      </w:hyperlink>
    </w:p>
    <w:p w14:paraId="44A20C63"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3" w:history="1">
        <w:r>
          <w:rPr>
            <w:rStyle w:val="a3"/>
            <w:lang w:val="en-US" w:eastAsia="zh-CN"/>
          </w:rPr>
          <w:t xml:space="preserve">3.1 </w:t>
        </w:r>
        <w:r>
          <w:rPr>
            <w:rStyle w:val="a3"/>
            <w:rFonts w:hint="eastAsia"/>
            <w:lang w:val="en-US" w:eastAsia="zh-CN"/>
          </w:rPr>
          <w:t>初步评审</w:t>
        </w:r>
        <w:r>
          <w:rPr>
            <w:lang w:val="en-US" w:eastAsia="zh-CN"/>
          </w:rPr>
          <w:tab/>
        </w:r>
        <w:r>
          <w:rPr>
            <w:lang w:val="en-US" w:eastAsia="zh-CN"/>
          </w:rPr>
          <w:fldChar w:fldCharType="begin"/>
        </w:r>
        <w:r>
          <w:rPr>
            <w:lang w:val="en-US" w:eastAsia="zh-CN"/>
          </w:rPr>
          <w:instrText xml:space="preserve"> PAGEREF _Toc103328943 \h </w:instrText>
        </w:r>
        <w:r>
          <w:rPr>
            <w:lang w:val="en-US" w:eastAsia="zh-CN"/>
          </w:rPr>
          <w:fldChar w:fldCharType="separate"/>
        </w:r>
        <w:r>
          <w:rPr>
            <w:lang w:val="en-US" w:eastAsia="zh-CN"/>
          </w:rPr>
          <w:t>46</w:t>
        </w:r>
        <w:r>
          <w:rPr>
            <w:lang w:val="en-US" w:eastAsia="zh-CN"/>
          </w:rPr>
          <w:fldChar w:fldCharType="end"/>
        </w:r>
      </w:hyperlink>
    </w:p>
    <w:p w14:paraId="17C2079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4" w:history="1">
        <w:r>
          <w:rPr>
            <w:rStyle w:val="a3"/>
            <w:lang w:val="en-US" w:eastAsia="zh-CN"/>
          </w:rPr>
          <w:t xml:space="preserve">3.2 </w:t>
        </w:r>
        <w:r>
          <w:rPr>
            <w:rStyle w:val="a3"/>
            <w:rFonts w:hint="eastAsia"/>
            <w:lang w:val="en-US" w:eastAsia="zh-CN"/>
          </w:rPr>
          <w:t>详细评审</w:t>
        </w:r>
        <w:r>
          <w:rPr>
            <w:lang w:val="en-US" w:eastAsia="zh-CN"/>
          </w:rPr>
          <w:tab/>
        </w:r>
        <w:r>
          <w:rPr>
            <w:lang w:val="en-US" w:eastAsia="zh-CN"/>
          </w:rPr>
          <w:fldChar w:fldCharType="begin"/>
        </w:r>
        <w:r>
          <w:rPr>
            <w:lang w:val="en-US" w:eastAsia="zh-CN"/>
          </w:rPr>
          <w:instrText xml:space="preserve"> PAGEREF _Toc103328944 \h </w:instrText>
        </w:r>
        <w:r>
          <w:rPr>
            <w:lang w:val="en-US" w:eastAsia="zh-CN"/>
          </w:rPr>
          <w:fldChar w:fldCharType="separate"/>
        </w:r>
        <w:r>
          <w:rPr>
            <w:lang w:val="en-US" w:eastAsia="zh-CN"/>
          </w:rPr>
          <w:t>47</w:t>
        </w:r>
        <w:r>
          <w:rPr>
            <w:lang w:val="en-US" w:eastAsia="zh-CN"/>
          </w:rPr>
          <w:fldChar w:fldCharType="end"/>
        </w:r>
      </w:hyperlink>
    </w:p>
    <w:p w14:paraId="09AAB6C1"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5" w:history="1">
        <w:r>
          <w:rPr>
            <w:rStyle w:val="a3"/>
            <w:lang w:val="en-US" w:eastAsia="zh-CN"/>
          </w:rPr>
          <w:t xml:space="preserve">3.3 </w:t>
        </w:r>
        <w:r>
          <w:rPr>
            <w:rStyle w:val="a3"/>
            <w:rFonts w:hint="eastAsia"/>
            <w:lang w:val="en-US" w:eastAsia="zh-CN"/>
          </w:rPr>
          <w:t>投标文件的澄清</w:t>
        </w:r>
        <w:r>
          <w:rPr>
            <w:lang w:val="en-US" w:eastAsia="zh-CN"/>
          </w:rPr>
          <w:tab/>
        </w:r>
        <w:r>
          <w:rPr>
            <w:lang w:val="en-US" w:eastAsia="zh-CN"/>
          </w:rPr>
          <w:fldChar w:fldCharType="begin"/>
        </w:r>
        <w:r>
          <w:rPr>
            <w:lang w:val="en-US" w:eastAsia="zh-CN"/>
          </w:rPr>
          <w:instrText xml:space="preserve"> PAGEREF _Toc103328945 \h </w:instrText>
        </w:r>
        <w:r>
          <w:rPr>
            <w:lang w:val="en-US" w:eastAsia="zh-CN"/>
          </w:rPr>
          <w:fldChar w:fldCharType="separate"/>
        </w:r>
        <w:r>
          <w:rPr>
            <w:lang w:val="en-US" w:eastAsia="zh-CN"/>
          </w:rPr>
          <w:t>47</w:t>
        </w:r>
        <w:r>
          <w:rPr>
            <w:lang w:val="en-US" w:eastAsia="zh-CN"/>
          </w:rPr>
          <w:fldChar w:fldCharType="end"/>
        </w:r>
      </w:hyperlink>
    </w:p>
    <w:p w14:paraId="7531BDB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46" w:history="1">
        <w:r>
          <w:rPr>
            <w:rStyle w:val="a3"/>
            <w:lang w:val="en-US" w:eastAsia="zh-CN"/>
          </w:rPr>
          <w:t xml:space="preserve">3.4 </w:t>
        </w:r>
        <w:r>
          <w:rPr>
            <w:rStyle w:val="a3"/>
            <w:rFonts w:hint="eastAsia"/>
            <w:lang w:val="en-US" w:eastAsia="zh-CN"/>
          </w:rPr>
          <w:t>评标结果</w:t>
        </w:r>
        <w:r>
          <w:rPr>
            <w:lang w:val="en-US" w:eastAsia="zh-CN"/>
          </w:rPr>
          <w:tab/>
        </w:r>
        <w:r>
          <w:rPr>
            <w:lang w:val="en-US" w:eastAsia="zh-CN"/>
          </w:rPr>
          <w:fldChar w:fldCharType="begin"/>
        </w:r>
        <w:r>
          <w:rPr>
            <w:lang w:val="en-US" w:eastAsia="zh-CN"/>
          </w:rPr>
          <w:instrText xml:space="preserve"> PAGEREF _Toc103328946 \h </w:instrText>
        </w:r>
        <w:r>
          <w:rPr>
            <w:lang w:val="en-US" w:eastAsia="zh-CN"/>
          </w:rPr>
          <w:fldChar w:fldCharType="separate"/>
        </w:r>
        <w:r>
          <w:rPr>
            <w:lang w:val="en-US" w:eastAsia="zh-CN"/>
          </w:rPr>
          <w:t>48</w:t>
        </w:r>
        <w:r>
          <w:rPr>
            <w:lang w:val="en-US" w:eastAsia="zh-CN"/>
          </w:rPr>
          <w:fldChar w:fldCharType="end"/>
        </w:r>
      </w:hyperlink>
    </w:p>
    <w:p w14:paraId="1048DB46"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47" w:history="1">
        <w:r>
          <w:rPr>
            <w:rStyle w:val="a3"/>
            <w:rFonts w:hint="eastAsia"/>
            <w:lang w:val="en-US" w:eastAsia="zh-CN"/>
          </w:rPr>
          <w:t>第四章</w:t>
        </w:r>
        <w:r>
          <w:rPr>
            <w:rStyle w:val="a3"/>
            <w:lang w:val="en-US" w:eastAsia="zh-CN"/>
          </w:rPr>
          <w:t xml:space="preserve">  </w:t>
        </w:r>
        <w:r>
          <w:rPr>
            <w:rStyle w:val="a3"/>
            <w:rFonts w:hint="eastAsia"/>
            <w:lang w:val="en-US" w:eastAsia="zh-CN"/>
          </w:rPr>
          <w:t>合同条款及格式</w:t>
        </w:r>
        <w:r>
          <w:rPr>
            <w:lang w:val="en-US" w:eastAsia="zh-CN"/>
          </w:rPr>
          <w:tab/>
        </w:r>
        <w:r>
          <w:rPr>
            <w:lang w:val="en-US" w:eastAsia="zh-CN"/>
          </w:rPr>
          <w:fldChar w:fldCharType="begin"/>
        </w:r>
        <w:r>
          <w:rPr>
            <w:lang w:val="en-US" w:eastAsia="zh-CN"/>
          </w:rPr>
          <w:instrText xml:space="preserve"> PAGEREF _Toc103328947 \h </w:instrText>
        </w:r>
        <w:r>
          <w:rPr>
            <w:lang w:val="en-US" w:eastAsia="zh-CN"/>
          </w:rPr>
          <w:fldChar w:fldCharType="separate"/>
        </w:r>
        <w:r>
          <w:rPr>
            <w:lang w:val="en-US" w:eastAsia="zh-CN"/>
          </w:rPr>
          <w:t>50</w:t>
        </w:r>
        <w:r>
          <w:rPr>
            <w:lang w:val="en-US" w:eastAsia="zh-CN"/>
          </w:rPr>
          <w:fldChar w:fldCharType="end"/>
        </w:r>
      </w:hyperlink>
    </w:p>
    <w:p w14:paraId="5610B736"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48" w:history="1">
        <w:r>
          <w:rPr>
            <w:rStyle w:val="a3"/>
            <w:rFonts w:hint="eastAsia"/>
            <w:lang w:val="en-US" w:eastAsia="zh-CN"/>
          </w:rPr>
          <w:t>第二卷</w:t>
        </w:r>
        <w:r>
          <w:rPr>
            <w:lang w:val="en-US" w:eastAsia="zh-CN"/>
          </w:rPr>
          <w:tab/>
        </w:r>
        <w:r>
          <w:rPr>
            <w:lang w:val="en-US" w:eastAsia="zh-CN"/>
          </w:rPr>
          <w:fldChar w:fldCharType="begin"/>
        </w:r>
        <w:r>
          <w:rPr>
            <w:lang w:val="en-US" w:eastAsia="zh-CN"/>
          </w:rPr>
          <w:instrText xml:space="preserve"> PAGEREF _Toc103328948 \h </w:instrText>
        </w:r>
        <w:r>
          <w:rPr>
            <w:lang w:val="en-US" w:eastAsia="zh-CN"/>
          </w:rPr>
          <w:fldChar w:fldCharType="separate"/>
        </w:r>
        <w:r>
          <w:rPr>
            <w:lang w:val="en-US" w:eastAsia="zh-CN"/>
          </w:rPr>
          <w:t>51</w:t>
        </w:r>
        <w:r>
          <w:rPr>
            <w:lang w:val="en-US" w:eastAsia="zh-CN"/>
          </w:rPr>
          <w:fldChar w:fldCharType="end"/>
        </w:r>
      </w:hyperlink>
    </w:p>
    <w:p w14:paraId="5A5187F4"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49" w:history="1">
        <w:r>
          <w:rPr>
            <w:rStyle w:val="a3"/>
            <w:rFonts w:hint="eastAsia"/>
            <w:lang w:val="en-US" w:eastAsia="zh-CN"/>
          </w:rPr>
          <w:t>第五章</w:t>
        </w:r>
        <w:r>
          <w:rPr>
            <w:rStyle w:val="a3"/>
            <w:lang w:val="en-US" w:eastAsia="zh-CN"/>
          </w:rPr>
          <w:t xml:space="preserve">  </w:t>
        </w:r>
        <w:r>
          <w:rPr>
            <w:rStyle w:val="a3"/>
            <w:rFonts w:hint="eastAsia"/>
            <w:lang w:val="en-US" w:eastAsia="zh-CN"/>
          </w:rPr>
          <w:t>供货要求</w:t>
        </w:r>
        <w:r>
          <w:rPr>
            <w:lang w:val="en-US" w:eastAsia="zh-CN"/>
          </w:rPr>
          <w:tab/>
        </w:r>
        <w:r>
          <w:rPr>
            <w:lang w:val="en-US" w:eastAsia="zh-CN"/>
          </w:rPr>
          <w:fldChar w:fldCharType="begin"/>
        </w:r>
        <w:r>
          <w:rPr>
            <w:lang w:val="en-US" w:eastAsia="zh-CN"/>
          </w:rPr>
          <w:instrText xml:space="preserve"> PAGEREF _Toc103328949 \h </w:instrText>
        </w:r>
        <w:r>
          <w:rPr>
            <w:lang w:val="en-US" w:eastAsia="zh-CN"/>
          </w:rPr>
          <w:fldChar w:fldCharType="separate"/>
        </w:r>
        <w:r>
          <w:rPr>
            <w:lang w:val="en-US" w:eastAsia="zh-CN"/>
          </w:rPr>
          <w:t>52</w:t>
        </w:r>
        <w:r>
          <w:rPr>
            <w:lang w:val="en-US" w:eastAsia="zh-CN"/>
          </w:rPr>
          <w:fldChar w:fldCharType="end"/>
        </w:r>
      </w:hyperlink>
    </w:p>
    <w:p w14:paraId="04D986B8"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0" w:history="1">
        <w:r>
          <w:rPr>
            <w:rStyle w:val="a3"/>
            <w:lang w:val="en-US" w:eastAsia="zh-CN"/>
          </w:rPr>
          <w:t xml:space="preserve">1. </w:t>
        </w:r>
        <w:r>
          <w:rPr>
            <w:rStyle w:val="a3"/>
            <w:rFonts w:hint="eastAsia"/>
            <w:lang w:val="en-US" w:eastAsia="zh-CN"/>
          </w:rPr>
          <w:t>项目概况及总体要求</w:t>
        </w:r>
        <w:r>
          <w:rPr>
            <w:lang w:val="en-US" w:eastAsia="zh-CN"/>
          </w:rPr>
          <w:tab/>
        </w:r>
        <w:r>
          <w:rPr>
            <w:lang w:val="en-US" w:eastAsia="zh-CN"/>
          </w:rPr>
          <w:fldChar w:fldCharType="begin"/>
        </w:r>
        <w:r>
          <w:rPr>
            <w:lang w:val="en-US" w:eastAsia="zh-CN"/>
          </w:rPr>
          <w:instrText xml:space="preserve"> PAGEREF _Toc103328950 \h </w:instrText>
        </w:r>
        <w:r>
          <w:rPr>
            <w:lang w:val="en-US" w:eastAsia="zh-CN"/>
          </w:rPr>
          <w:fldChar w:fldCharType="separate"/>
        </w:r>
        <w:r>
          <w:rPr>
            <w:lang w:val="en-US" w:eastAsia="zh-CN"/>
          </w:rPr>
          <w:t>53</w:t>
        </w:r>
        <w:r>
          <w:rPr>
            <w:lang w:val="en-US" w:eastAsia="zh-CN"/>
          </w:rPr>
          <w:fldChar w:fldCharType="end"/>
        </w:r>
      </w:hyperlink>
    </w:p>
    <w:p w14:paraId="2811E39D"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1" w:history="1">
        <w:r>
          <w:rPr>
            <w:rStyle w:val="a3"/>
            <w:lang w:val="en-US" w:eastAsia="zh-CN"/>
          </w:rPr>
          <w:t xml:space="preserve">2. </w:t>
        </w:r>
        <w:r>
          <w:rPr>
            <w:rStyle w:val="a3"/>
            <w:rFonts w:hint="eastAsia"/>
            <w:lang w:val="en-GB" w:eastAsia="zh-CN"/>
          </w:rPr>
          <w:t>授标原则及中标结果</w:t>
        </w:r>
        <w:r>
          <w:rPr>
            <w:lang w:val="en-US" w:eastAsia="zh-CN"/>
          </w:rPr>
          <w:tab/>
        </w:r>
        <w:r>
          <w:rPr>
            <w:lang w:val="en-US" w:eastAsia="zh-CN"/>
          </w:rPr>
          <w:fldChar w:fldCharType="begin"/>
        </w:r>
        <w:r>
          <w:rPr>
            <w:lang w:val="en-US" w:eastAsia="zh-CN"/>
          </w:rPr>
          <w:instrText xml:space="preserve"> PAGEREF _Toc103328951 \h </w:instrText>
        </w:r>
        <w:r>
          <w:rPr>
            <w:lang w:val="en-US" w:eastAsia="zh-CN"/>
          </w:rPr>
          <w:fldChar w:fldCharType="separate"/>
        </w:r>
        <w:r>
          <w:rPr>
            <w:lang w:val="en-US" w:eastAsia="zh-CN"/>
          </w:rPr>
          <w:t>53</w:t>
        </w:r>
        <w:r>
          <w:rPr>
            <w:lang w:val="en-US" w:eastAsia="zh-CN"/>
          </w:rPr>
          <w:fldChar w:fldCharType="end"/>
        </w:r>
      </w:hyperlink>
    </w:p>
    <w:p w14:paraId="5155BC4D"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52" w:history="1">
        <w:r>
          <w:rPr>
            <w:rStyle w:val="a3"/>
            <w:rFonts w:hint="eastAsia"/>
            <w:lang w:val="en-US" w:eastAsia="zh-CN"/>
          </w:rPr>
          <w:t>第三卷</w:t>
        </w:r>
        <w:r>
          <w:rPr>
            <w:lang w:val="en-US" w:eastAsia="zh-CN"/>
          </w:rPr>
          <w:tab/>
        </w:r>
        <w:r>
          <w:rPr>
            <w:lang w:val="en-US" w:eastAsia="zh-CN"/>
          </w:rPr>
          <w:fldChar w:fldCharType="begin"/>
        </w:r>
        <w:r>
          <w:rPr>
            <w:lang w:val="en-US" w:eastAsia="zh-CN"/>
          </w:rPr>
          <w:instrText xml:space="preserve"> PAGEREF _Toc103328952 \h </w:instrText>
        </w:r>
        <w:r>
          <w:rPr>
            <w:lang w:val="en-US" w:eastAsia="zh-CN"/>
          </w:rPr>
          <w:fldChar w:fldCharType="separate"/>
        </w:r>
        <w:r>
          <w:rPr>
            <w:lang w:val="en-US" w:eastAsia="zh-CN"/>
          </w:rPr>
          <w:t>55</w:t>
        </w:r>
        <w:r>
          <w:rPr>
            <w:lang w:val="en-US" w:eastAsia="zh-CN"/>
          </w:rPr>
          <w:fldChar w:fldCharType="end"/>
        </w:r>
      </w:hyperlink>
    </w:p>
    <w:p w14:paraId="6125ADA3" w14:textId="77777777" w:rsidR="00ED0F95" w:rsidRDefault="00ED0F95">
      <w:pPr>
        <w:pStyle w:val="11"/>
        <w:tabs>
          <w:tab w:val="right" w:leader="dot" w:pos="8552"/>
        </w:tabs>
        <w:ind w:firstLine="422"/>
        <w:rPr>
          <w:rFonts w:ascii="Calibri" w:hAnsi="Calibri"/>
          <w:b w:val="0"/>
          <w:spacing w:val="0"/>
          <w:kern w:val="2"/>
          <w:lang w:val="en-US" w:eastAsia="zh-CN" w:bidi="ar-SA"/>
        </w:rPr>
      </w:pPr>
      <w:hyperlink w:anchor="_Toc103328953" w:history="1">
        <w:r>
          <w:rPr>
            <w:rStyle w:val="a3"/>
            <w:rFonts w:hint="eastAsia"/>
            <w:lang w:val="en-US" w:eastAsia="zh-CN"/>
          </w:rPr>
          <w:t>第六章</w:t>
        </w:r>
        <w:r>
          <w:rPr>
            <w:rStyle w:val="a3"/>
            <w:lang w:val="en-US" w:eastAsia="zh-CN"/>
          </w:rPr>
          <w:t xml:space="preserve">  </w:t>
        </w:r>
        <w:r>
          <w:rPr>
            <w:rStyle w:val="a3"/>
            <w:rFonts w:hint="eastAsia"/>
            <w:lang w:val="en-US" w:eastAsia="zh-CN"/>
          </w:rPr>
          <w:t>投标文件格式</w:t>
        </w:r>
        <w:r>
          <w:rPr>
            <w:lang w:val="en-US" w:eastAsia="zh-CN"/>
          </w:rPr>
          <w:tab/>
        </w:r>
        <w:r>
          <w:rPr>
            <w:lang w:val="en-US" w:eastAsia="zh-CN"/>
          </w:rPr>
          <w:fldChar w:fldCharType="begin"/>
        </w:r>
        <w:r>
          <w:rPr>
            <w:lang w:val="en-US" w:eastAsia="zh-CN"/>
          </w:rPr>
          <w:instrText xml:space="preserve"> PAGEREF _Toc103328953 \h </w:instrText>
        </w:r>
        <w:r>
          <w:rPr>
            <w:lang w:val="en-US" w:eastAsia="zh-CN"/>
          </w:rPr>
          <w:fldChar w:fldCharType="separate"/>
        </w:r>
        <w:r>
          <w:rPr>
            <w:lang w:val="en-US" w:eastAsia="zh-CN"/>
          </w:rPr>
          <w:t>56</w:t>
        </w:r>
        <w:r>
          <w:rPr>
            <w:lang w:val="en-US" w:eastAsia="zh-CN"/>
          </w:rPr>
          <w:fldChar w:fldCharType="end"/>
        </w:r>
      </w:hyperlink>
    </w:p>
    <w:p w14:paraId="7D8333FB"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4" w:history="1">
        <w:r>
          <w:rPr>
            <w:rStyle w:val="a3"/>
            <w:rFonts w:hint="eastAsia"/>
            <w:lang w:val="en-US" w:eastAsia="zh-CN"/>
          </w:rPr>
          <w:t>投标文件目录格式</w:t>
        </w:r>
        <w:r>
          <w:rPr>
            <w:lang w:val="en-US" w:eastAsia="zh-CN"/>
          </w:rPr>
          <w:tab/>
        </w:r>
        <w:r>
          <w:rPr>
            <w:lang w:val="en-US" w:eastAsia="zh-CN"/>
          </w:rPr>
          <w:fldChar w:fldCharType="begin"/>
        </w:r>
        <w:r>
          <w:rPr>
            <w:lang w:val="en-US" w:eastAsia="zh-CN"/>
          </w:rPr>
          <w:instrText xml:space="preserve"> PAGEREF _Toc103328954 \h </w:instrText>
        </w:r>
        <w:r>
          <w:rPr>
            <w:lang w:val="en-US" w:eastAsia="zh-CN"/>
          </w:rPr>
          <w:fldChar w:fldCharType="separate"/>
        </w:r>
        <w:r>
          <w:rPr>
            <w:lang w:val="en-US" w:eastAsia="zh-CN"/>
          </w:rPr>
          <w:t>58</w:t>
        </w:r>
        <w:r>
          <w:rPr>
            <w:lang w:val="en-US" w:eastAsia="zh-CN"/>
          </w:rPr>
          <w:fldChar w:fldCharType="end"/>
        </w:r>
      </w:hyperlink>
    </w:p>
    <w:p w14:paraId="2D6E285C"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5" w:history="1">
        <w:r>
          <w:rPr>
            <w:rStyle w:val="a3"/>
            <w:rFonts w:hint="eastAsia"/>
            <w:lang w:val="en-US" w:eastAsia="zh-CN"/>
          </w:rPr>
          <w:t>格式</w:t>
        </w:r>
        <w:r>
          <w:rPr>
            <w:rStyle w:val="a3"/>
            <w:lang w:val="en-US" w:eastAsia="zh-CN"/>
          </w:rPr>
          <w:t>VI-1</w:t>
        </w:r>
        <w:r>
          <w:rPr>
            <w:rStyle w:val="a3"/>
            <w:rFonts w:hint="eastAsia"/>
            <w:lang w:val="en-US" w:eastAsia="zh-CN"/>
          </w:rPr>
          <w:t>．投标函格式</w:t>
        </w:r>
        <w:r>
          <w:rPr>
            <w:lang w:val="en-US" w:eastAsia="zh-CN"/>
          </w:rPr>
          <w:tab/>
        </w:r>
        <w:r>
          <w:rPr>
            <w:lang w:val="en-US" w:eastAsia="zh-CN"/>
          </w:rPr>
          <w:fldChar w:fldCharType="begin"/>
        </w:r>
        <w:r>
          <w:rPr>
            <w:lang w:val="en-US" w:eastAsia="zh-CN"/>
          </w:rPr>
          <w:instrText xml:space="preserve"> PAGEREF _Toc103328955 \h </w:instrText>
        </w:r>
        <w:r>
          <w:rPr>
            <w:lang w:val="en-US" w:eastAsia="zh-CN"/>
          </w:rPr>
          <w:fldChar w:fldCharType="separate"/>
        </w:r>
        <w:r>
          <w:rPr>
            <w:lang w:val="en-US" w:eastAsia="zh-CN"/>
          </w:rPr>
          <w:t>59</w:t>
        </w:r>
        <w:r>
          <w:rPr>
            <w:lang w:val="en-US" w:eastAsia="zh-CN"/>
          </w:rPr>
          <w:fldChar w:fldCharType="end"/>
        </w:r>
      </w:hyperlink>
    </w:p>
    <w:p w14:paraId="760F14C8"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56" w:history="1">
        <w:r>
          <w:rPr>
            <w:rStyle w:val="a3"/>
            <w:rFonts w:hint="eastAsia"/>
            <w:lang w:val="en-US" w:eastAsia="zh-CN"/>
          </w:rPr>
          <w:t>格式</w:t>
        </w:r>
        <w:r>
          <w:rPr>
            <w:rStyle w:val="a3"/>
            <w:lang w:val="en-US" w:eastAsia="zh-CN"/>
          </w:rPr>
          <w:t>VI-1-1.</w:t>
        </w:r>
        <w:r>
          <w:rPr>
            <w:rStyle w:val="a3"/>
            <w:rFonts w:hint="eastAsia"/>
            <w:lang w:val="en-US" w:eastAsia="zh-CN"/>
          </w:rPr>
          <w:t>投标函</w:t>
        </w:r>
        <w:r>
          <w:rPr>
            <w:lang w:val="en-US" w:eastAsia="zh-CN"/>
          </w:rPr>
          <w:tab/>
        </w:r>
        <w:r>
          <w:rPr>
            <w:lang w:val="en-US" w:eastAsia="zh-CN"/>
          </w:rPr>
          <w:fldChar w:fldCharType="begin"/>
        </w:r>
        <w:r>
          <w:rPr>
            <w:lang w:val="en-US" w:eastAsia="zh-CN"/>
          </w:rPr>
          <w:instrText xml:space="preserve"> PAGEREF _Toc103328956 \h </w:instrText>
        </w:r>
        <w:r>
          <w:rPr>
            <w:lang w:val="en-US" w:eastAsia="zh-CN"/>
          </w:rPr>
          <w:fldChar w:fldCharType="separate"/>
        </w:r>
        <w:r>
          <w:rPr>
            <w:lang w:val="en-US" w:eastAsia="zh-CN"/>
          </w:rPr>
          <w:t>59</w:t>
        </w:r>
        <w:r>
          <w:rPr>
            <w:lang w:val="en-US" w:eastAsia="zh-CN"/>
          </w:rPr>
          <w:fldChar w:fldCharType="end"/>
        </w:r>
      </w:hyperlink>
    </w:p>
    <w:p w14:paraId="3B9D21CF"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57" w:history="1">
        <w:r>
          <w:rPr>
            <w:rStyle w:val="a3"/>
            <w:rFonts w:hint="eastAsia"/>
            <w:lang w:val="en-US" w:eastAsia="zh-CN"/>
          </w:rPr>
          <w:t>格式</w:t>
        </w:r>
        <w:r>
          <w:rPr>
            <w:rStyle w:val="a3"/>
            <w:lang w:val="en-US" w:eastAsia="zh-CN"/>
          </w:rPr>
          <w:t>VI-1-2.</w:t>
        </w:r>
        <w:r>
          <w:rPr>
            <w:rStyle w:val="a3"/>
            <w:rFonts w:hint="eastAsia"/>
            <w:lang w:val="en-US" w:eastAsia="zh-CN"/>
          </w:rPr>
          <w:t>法定代表人身份证明</w:t>
        </w:r>
        <w:r>
          <w:rPr>
            <w:lang w:val="en-US" w:eastAsia="zh-CN"/>
          </w:rPr>
          <w:tab/>
        </w:r>
        <w:r>
          <w:rPr>
            <w:lang w:val="en-US" w:eastAsia="zh-CN"/>
          </w:rPr>
          <w:fldChar w:fldCharType="begin"/>
        </w:r>
        <w:r>
          <w:rPr>
            <w:lang w:val="en-US" w:eastAsia="zh-CN"/>
          </w:rPr>
          <w:instrText xml:space="preserve"> PAGEREF _Toc103328957 \h </w:instrText>
        </w:r>
        <w:r>
          <w:rPr>
            <w:lang w:val="en-US" w:eastAsia="zh-CN"/>
          </w:rPr>
          <w:fldChar w:fldCharType="separate"/>
        </w:r>
        <w:r>
          <w:rPr>
            <w:lang w:val="en-US" w:eastAsia="zh-CN"/>
          </w:rPr>
          <w:t>61</w:t>
        </w:r>
        <w:r>
          <w:rPr>
            <w:lang w:val="en-US" w:eastAsia="zh-CN"/>
          </w:rPr>
          <w:fldChar w:fldCharType="end"/>
        </w:r>
      </w:hyperlink>
    </w:p>
    <w:p w14:paraId="1626E46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8" w:history="1">
        <w:r>
          <w:rPr>
            <w:rStyle w:val="a3"/>
            <w:rFonts w:hint="eastAsia"/>
            <w:lang w:val="en-US" w:eastAsia="zh-CN"/>
          </w:rPr>
          <w:t>格式</w:t>
        </w:r>
        <w:r>
          <w:rPr>
            <w:rStyle w:val="a3"/>
            <w:lang w:val="en-US" w:eastAsia="zh-CN"/>
          </w:rPr>
          <w:t>VI-2</w:t>
        </w:r>
        <w:r>
          <w:rPr>
            <w:rStyle w:val="a3"/>
            <w:rFonts w:hint="eastAsia"/>
            <w:lang w:val="en-US" w:eastAsia="zh-CN"/>
          </w:rPr>
          <w:t>．授权委托书格式</w:t>
        </w:r>
        <w:r>
          <w:rPr>
            <w:lang w:val="en-US" w:eastAsia="zh-CN"/>
          </w:rPr>
          <w:tab/>
        </w:r>
        <w:r>
          <w:rPr>
            <w:lang w:val="en-US" w:eastAsia="zh-CN"/>
          </w:rPr>
          <w:fldChar w:fldCharType="begin"/>
        </w:r>
        <w:r>
          <w:rPr>
            <w:lang w:val="en-US" w:eastAsia="zh-CN"/>
          </w:rPr>
          <w:instrText xml:space="preserve"> PAGEREF _Toc103328958 \h </w:instrText>
        </w:r>
        <w:r>
          <w:rPr>
            <w:lang w:val="en-US" w:eastAsia="zh-CN"/>
          </w:rPr>
          <w:fldChar w:fldCharType="separate"/>
        </w:r>
        <w:r>
          <w:rPr>
            <w:lang w:val="en-US" w:eastAsia="zh-CN"/>
          </w:rPr>
          <w:t>62</w:t>
        </w:r>
        <w:r>
          <w:rPr>
            <w:lang w:val="en-US" w:eastAsia="zh-CN"/>
          </w:rPr>
          <w:fldChar w:fldCharType="end"/>
        </w:r>
      </w:hyperlink>
    </w:p>
    <w:p w14:paraId="6D162ED1"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59" w:history="1">
        <w:r>
          <w:rPr>
            <w:rStyle w:val="a3"/>
            <w:rFonts w:hint="eastAsia"/>
            <w:lang w:val="en-US" w:eastAsia="zh-CN"/>
          </w:rPr>
          <w:t>格式</w:t>
        </w:r>
        <w:r>
          <w:rPr>
            <w:rStyle w:val="a3"/>
            <w:lang w:val="en-US" w:eastAsia="zh-CN"/>
          </w:rPr>
          <w:t>VI-3</w:t>
        </w:r>
        <w:r>
          <w:rPr>
            <w:rStyle w:val="a3"/>
            <w:rFonts w:hint="eastAsia"/>
            <w:lang w:val="en-US" w:eastAsia="zh-CN"/>
          </w:rPr>
          <w:t>．投标保证金格式</w:t>
        </w:r>
        <w:r>
          <w:rPr>
            <w:lang w:val="en-US" w:eastAsia="zh-CN"/>
          </w:rPr>
          <w:tab/>
        </w:r>
        <w:r>
          <w:rPr>
            <w:lang w:val="en-US" w:eastAsia="zh-CN"/>
          </w:rPr>
          <w:fldChar w:fldCharType="begin"/>
        </w:r>
        <w:r>
          <w:rPr>
            <w:lang w:val="en-US" w:eastAsia="zh-CN"/>
          </w:rPr>
          <w:instrText xml:space="preserve"> PAGEREF _Toc103328959 \h </w:instrText>
        </w:r>
        <w:r>
          <w:rPr>
            <w:lang w:val="en-US" w:eastAsia="zh-CN"/>
          </w:rPr>
          <w:fldChar w:fldCharType="separate"/>
        </w:r>
        <w:r>
          <w:rPr>
            <w:lang w:val="en-US" w:eastAsia="zh-CN"/>
          </w:rPr>
          <w:t>63</w:t>
        </w:r>
        <w:r>
          <w:rPr>
            <w:lang w:val="en-US" w:eastAsia="zh-CN"/>
          </w:rPr>
          <w:fldChar w:fldCharType="end"/>
        </w:r>
      </w:hyperlink>
    </w:p>
    <w:p w14:paraId="070F067C"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60" w:history="1">
        <w:r>
          <w:rPr>
            <w:rStyle w:val="a3"/>
            <w:rFonts w:hint="eastAsia"/>
            <w:lang w:val="en-US" w:eastAsia="zh-CN"/>
          </w:rPr>
          <w:t>格式</w:t>
        </w:r>
        <w:r>
          <w:rPr>
            <w:rStyle w:val="a3"/>
            <w:lang w:val="en-US" w:eastAsia="zh-CN"/>
          </w:rPr>
          <w:t>VI-4</w:t>
        </w:r>
        <w:r>
          <w:rPr>
            <w:rStyle w:val="a3"/>
            <w:rFonts w:hint="eastAsia"/>
            <w:lang w:val="en-US" w:eastAsia="zh-CN"/>
          </w:rPr>
          <w:t>．报价表格式</w:t>
        </w:r>
        <w:r>
          <w:rPr>
            <w:lang w:val="en-US" w:eastAsia="zh-CN"/>
          </w:rPr>
          <w:tab/>
        </w:r>
        <w:r>
          <w:rPr>
            <w:lang w:val="en-US" w:eastAsia="zh-CN"/>
          </w:rPr>
          <w:fldChar w:fldCharType="begin"/>
        </w:r>
        <w:r>
          <w:rPr>
            <w:lang w:val="en-US" w:eastAsia="zh-CN"/>
          </w:rPr>
          <w:instrText xml:space="preserve"> PAGEREF _Toc103328960 \h </w:instrText>
        </w:r>
        <w:r>
          <w:rPr>
            <w:lang w:val="en-US" w:eastAsia="zh-CN"/>
          </w:rPr>
          <w:fldChar w:fldCharType="separate"/>
        </w:r>
        <w:r>
          <w:rPr>
            <w:lang w:val="en-US" w:eastAsia="zh-CN"/>
          </w:rPr>
          <w:t>64</w:t>
        </w:r>
        <w:r>
          <w:rPr>
            <w:lang w:val="en-US" w:eastAsia="zh-CN"/>
          </w:rPr>
          <w:fldChar w:fldCharType="end"/>
        </w:r>
      </w:hyperlink>
    </w:p>
    <w:p w14:paraId="66786E94"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61" w:history="1">
        <w:r>
          <w:rPr>
            <w:rStyle w:val="a3"/>
            <w:rFonts w:hint="eastAsia"/>
            <w:lang w:val="en-US" w:eastAsia="zh-CN"/>
          </w:rPr>
          <w:t>格式</w:t>
        </w:r>
        <w:r>
          <w:rPr>
            <w:rStyle w:val="a3"/>
            <w:lang w:val="en-US" w:eastAsia="zh-CN"/>
          </w:rPr>
          <w:t>VI-4-1.</w:t>
        </w:r>
        <w:r>
          <w:rPr>
            <w:rStyle w:val="a3"/>
            <w:rFonts w:hint="eastAsia"/>
            <w:lang w:val="en-US" w:eastAsia="zh-CN"/>
          </w:rPr>
          <w:t>开标一览表</w:t>
        </w:r>
        <w:r>
          <w:rPr>
            <w:lang w:val="en-US" w:eastAsia="zh-CN"/>
          </w:rPr>
          <w:tab/>
        </w:r>
        <w:r>
          <w:rPr>
            <w:lang w:val="en-US" w:eastAsia="zh-CN"/>
          </w:rPr>
          <w:fldChar w:fldCharType="begin"/>
        </w:r>
        <w:r>
          <w:rPr>
            <w:lang w:val="en-US" w:eastAsia="zh-CN"/>
          </w:rPr>
          <w:instrText xml:space="preserve"> PAGEREF _Toc103328961 \h </w:instrText>
        </w:r>
        <w:r>
          <w:rPr>
            <w:lang w:val="en-US" w:eastAsia="zh-CN"/>
          </w:rPr>
          <w:fldChar w:fldCharType="separate"/>
        </w:r>
        <w:r>
          <w:rPr>
            <w:lang w:val="en-US" w:eastAsia="zh-CN"/>
          </w:rPr>
          <w:t>64</w:t>
        </w:r>
        <w:r>
          <w:rPr>
            <w:lang w:val="en-US" w:eastAsia="zh-CN"/>
          </w:rPr>
          <w:fldChar w:fldCharType="end"/>
        </w:r>
      </w:hyperlink>
    </w:p>
    <w:p w14:paraId="35371210"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62" w:history="1">
        <w:r>
          <w:rPr>
            <w:rStyle w:val="a3"/>
            <w:rFonts w:hint="eastAsia"/>
            <w:lang w:val="en-US" w:eastAsia="zh-CN"/>
          </w:rPr>
          <w:t>格式</w:t>
        </w:r>
        <w:r>
          <w:rPr>
            <w:rStyle w:val="a3"/>
            <w:lang w:val="en-US" w:eastAsia="zh-CN"/>
          </w:rPr>
          <w:t>VI-4-2.</w:t>
        </w:r>
        <w:r>
          <w:rPr>
            <w:rStyle w:val="a3"/>
            <w:rFonts w:hint="eastAsia"/>
            <w:lang w:val="en-US" w:eastAsia="zh-CN"/>
          </w:rPr>
          <w:t>物料明细表</w:t>
        </w:r>
        <w:r>
          <w:rPr>
            <w:lang w:val="en-US" w:eastAsia="zh-CN"/>
          </w:rPr>
          <w:tab/>
        </w:r>
        <w:r>
          <w:rPr>
            <w:lang w:val="en-US" w:eastAsia="zh-CN"/>
          </w:rPr>
          <w:fldChar w:fldCharType="begin"/>
        </w:r>
        <w:r>
          <w:rPr>
            <w:lang w:val="en-US" w:eastAsia="zh-CN"/>
          </w:rPr>
          <w:instrText xml:space="preserve"> PAGEREF _Toc103328962 \h </w:instrText>
        </w:r>
        <w:r>
          <w:rPr>
            <w:lang w:val="en-US" w:eastAsia="zh-CN"/>
          </w:rPr>
          <w:fldChar w:fldCharType="separate"/>
        </w:r>
        <w:r>
          <w:rPr>
            <w:lang w:val="en-US" w:eastAsia="zh-CN"/>
          </w:rPr>
          <w:t>65</w:t>
        </w:r>
        <w:r>
          <w:rPr>
            <w:lang w:val="en-US" w:eastAsia="zh-CN"/>
          </w:rPr>
          <w:fldChar w:fldCharType="end"/>
        </w:r>
      </w:hyperlink>
    </w:p>
    <w:p w14:paraId="1CBCB1AD"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63" w:history="1">
        <w:r>
          <w:rPr>
            <w:rStyle w:val="a3"/>
            <w:rFonts w:hint="eastAsia"/>
            <w:lang w:val="en-US" w:eastAsia="zh-CN"/>
          </w:rPr>
          <w:t>格式</w:t>
        </w:r>
        <w:r>
          <w:rPr>
            <w:rStyle w:val="a3"/>
            <w:lang w:val="en-US" w:eastAsia="zh-CN"/>
          </w:rPr>
          <w:t>VI-4-3.</w:t>
        </w:r>
        <w:r>
          <w:rPr>
            <w:rStyle w:val="a3"/>
            <w:rFonts w:hint="eastAsia"/>
            <w:lang w:val="en-US" w:eastAsia="zh-CN"/>
          </w:rPr>
          <w:t>投标报价表</w:t>
        </w:r>
        <w:r>
          <w:rPr>
            <w:lang w:val="en-US" w:eastAsia="zh-CN"/>
          </w:rPr>
          <w:tab/>
        </w:r>
        <w:r>
          <w:rPr>
            <w:lang w:val="en-US" w:eastAsia="zh-CN"/>
          </w:rPr>
          <w:fldChar w:fldCharType="begin"/>
        </w:r>
        <w:r>
          <w:rPr>
            <w:lang w:val="en-US" w:eastAsia="zh-CN"/>
          </w:rPr>
          <w:instrText xml:space="preserve"> PAGEREF _Toc103328963 \h </w:instrText>
        </w:r>
        <w:r>
          <w:rPr>
            <w:lang w:val="en-US" w:eastAsia="zh-CN"/>
          </w:rPr>
          <w:fldChar w:fldCharType="separate"/>
        </w:r>
        <w:r>
          <w:rPr>
            <w:lang w:val="en-US" w:eastAsia="zh-CN"/>
          </w:rPr>
          <w:t>66</w:t>
        </w:r>
        <w:r>
          <w:rPr>
            <w:lang w:val="en-US" w:eastAsia="zh-CN"/>
          </w:rPr>
          <w:fldChar w:fldCharType="end"/>
        </w:r>
      </w:hyperlink>
    </w:p>
    <w:p w14:paraId="0DF906BA"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64" w:history="1">
        <w:r>
          <w:rPr>
            <w:rStyle w:val="a3"/>
            <w:rFonts w:hint="eastAsia"/>
            <w:lang w:val="en-US" w:eastAsia="zh-CN"/>
          </w:rPr>
          <w:t>格式</w:t>
        </w:r>
        <w:r>
          <w:rPr>
            <w:rStyle w:val="a3"/>
            <w:lang w:val="en-US" w:eastAsia="zh-CN"/>
          </w:rPr>
          <w:t>VI-5</w:t>
        </w:r>
        <w:r>
          <w:rPr>
            <w:rStyle w:val="a3"/>
            <w:rFonts w:hint="eastAsia"/>
            <w:lang w:val="en-US" w:eastAsia="zh-CN"/>
          </w:rPr>
          <w:t>．价格、服务及质量承诺格式</w:t>
        </w:r>
        <w:r>
          <w:rPr>
            <w:lang w:val="en-US" w:eastAsia="zh-CN"/>
          </w:rPr>
          <w:tab/>
        </w:r>
        <w:r>
          <w:rPr>
            <w:lang w:val="en-US" w:eastAsia="zh-CN"/>
          </w:rPr>
          <w:fldChar w:fldCharType="begin"/>
        </w:r>
        <w:r>
          <w:rPr>
            <w:lang w:val="en-US" w:eastAsia="zh-CN"/>
          </w:rPr>
          <w:instrText xml:space="preserve"> PAGEREF _Toc103328964 \h </w:instrText>
        </w:r>
        <w:r>
          <w:rPr>
            <w:lang w:val="en-US" w:eastAsia="zh-CN"/>
          </w:rPr>
          <w:fldChar w:fldCharType="separate"/>
        </w:r>
        <w:r>
          <w:rPr>
            <w:lang w:val="en-US" w:eastAsia="zh-CN"/>
          </w:rPr>
          <w:t>67</w:t>
        </w:r>
        <w:r>
          <w:rPr>
            <w:lang w:val="en-US" w:eastAsia="zh-CN"/>
          </w:rPr>
          <w:fldChar w:fldCharType="end"/>
        </w:r>
      </w:hyperlink>
    </w:p>
    <w:p w14:paraId="2583CEFC"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65" w:history="1">
        <w:r>
          <w:rPr>
            <w:rStyle w:val="a3"/>
            <w:rFonts w:hint="eastAsia"/>
            <w:lang w:val="en-US" w:eastAsia="zh-CN"/>
          </w:rPr>
          <w:t>格式</w:t>
        </w:r>
        <w:r>
          <w:rPr>
            <w:rStyle w:val="a3"/>
            <w:lang w:val="en-US" w:eastAsia="zh-CN"/>
          </w:rPr>
          <w:t>VI-6</w:t>
        </w:r>
        <w:r>
          <w:rPr>
            <w:rStyle w:val="a3"/>
            <w:rFonts w:hint="eastAsia"/>
            <w:lang w:val="en-US" w:eastAsia="zh-CN"/>
          </w:rPr>
          <w:t>．商务响应</w:t>
        </w:r>
        <w:r>
          <w:rPr>
            <w:rStyle w:val="a3"/>
            <w:lang w:val="en-US" w:eastAsia="zh-CN"/>
          </w:rPr>
          <w:t>/</w:t>
        </w:r>
        <w:r>
          <w:rPr>
            <w:rStyle w:val="a3"/>
            <w:rFonts w:hint="eastAsia"/>
            <w:lang w:val="en-US" w:eastAsia="zh-CN"/>
          </w:rPr>
          <w:t>偏差表格式</w:t>
        </w:r>
        <w:r>
          <w:rPr>
            <w:lang w:val="en-US" w:eastAsia="zh-CN"/>
          </w:rPr>
          <w:tab/>
        </w:r>
        <w:r>
          <w:rPr>
            <w:lang w:val="en-US" w:eastAsia="zh-CN"/>
          </w:rPr>
          <w:fldChar w:fldCharType="begin"/>
        </w:r>
        <w:r>
          <w:rPr>
            <w:lang w:val="en-US" w:eastAsia="zh-CN"/>
          </w:rPr>
          <w:instrText xml:space="preserve"> PAGEREF _Toc103328965 \h </w:instrText>
        </w:r>
        <w:r>
          <w:rPr>
            <w:lang w:val="en-US" w:eastAsia="zh-CN"/>
          </w:rPr>
          <w:fldChar w:fldCharType="separate"/>
        </w:r>
        <w:r>
          <w:rPr>
            <w:lang w:val="en-US" w:eastAsia="zh-CN"/>
          </w:rPr>
          <w:t>70</w:t>
        </w:r>
        <w:r>
          <w:rPr>
            <w:lang w:val="en-US" w:eastAsia="zh-CN"/>
          </w:rPr>
          <w:fldChar w:fldCharType="end"/>
        </w:r>
      </w:hyperlink>
    </w:p>
    <w:p w14:paraId="4CA862FA"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66" w:history="1">
        <w:r>
          <w:rPr>
            <w:rStyle w:val="a3"/>
            <w:rFonts w:hint="eastAsia"/>
            <w:lang w:val="en-US" w:eastAsia="zh-CN"/>
          </w:rPr>
          <w:t>格式</w:t>
        </w:r>
        <w:r>
          <w:rPr>
            <w:rStyle w:val="a3"/>
            <w:lang w:val="en-US" w:eastAsia="zh-CN"/>
          </w:rPr>
          <w:t>VI-7</w:t>
        </w:r>
        <w:r>
          <w:rPr>
            <w:rStyle w:val="a3"/>
            <w:rFonts w:hint="eastAsia"/>
            <w:lang w:val="en-US" w:eastAsia="zh-CN"/>
          </w:rPr>
          <w:t>．技术响应</w:t>
        </w:r>
        <w:r>
          <w:rPr>
            <w:rStyle w:val="a3"/>
            <w:lang w:val="en-US" w:eastAsia="zh-CN"/>
          </w:rPr>
          <w:t>/</w:t>
        </w:r>
        <w:r>
          <w:rPr>
            <w:rStyle w:val="a3"/>
            <w:rFonts w:hint="eastAsia"/>
            <w:lang w:val="en-US" w:eastAsia="zh-CN"/>
          </w:rPr>
          <w:t>偏差表</w:t>
        </w:r>
        <w:r>
          <w:rPr>
            <w:lang w:val="en-US" w:eastAsia="zh-CN"/>
          </w:rPr>
          <w:tab/>
        </w:r>
        <w:r>
          <w:rPr>
            <w:lang w:val="en-US" w:eastAsia="zh-CN"/>
          </w:rPr>
          <w:fldChar w:fldCharType="begin"/>
        </w:r>
        <w:r>
          <w:rPr>
            <w:lang w:val="en-US" w:eastAsia="zh-CN"/>
          </w:rPr>
          <w:instrText xml:space="preserve"> PAGEREF _Toc103328966 \h </w:instrText>
        </w:r>
        <w:r>
          <w:rPr>
            <w:lang w:val="en-US" w:eastAsia="zh-CN"/>
          </w:rPr>
          <w:fldChar w:fldCharType="separate"/>
        </w:r>
        <w:r>
          <w:rPr>
            <w:lang w:val="en-US" w:eastAsia="zh-CN"/>
          </w:rPr>
          <w:t>71</w:t>
        </w:r>
        <w:r>
          <w:rPr>
            <w:lang w:val="en-US" w:eastAsia="zh-CN"/>
          </w:rPr>
          <w:fldChar w:fldCharType="end"/>
        </w:r>
      </w:hyperlink>
    </w:p>
    <w:p w14:paraId="72E9EAF5"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67" w:history="1">
        <w:r>
          <w:rPr>
            <w:rStyle w:val="a3"/>
            <w:rFonts w:hint="eastAsia"/>
            <w:lang w:val="en-US" w:eastAsia="zh-CN"/>
          </w:rPr>
          <w:t>格式</w:t>
        </w:r>
        <w:r>
          <w:rPr>
            <w:rStyle w:val="a3"/>
            <w:lang w:val="en-US" w:eastAsia="zh-CN"/>
          </w:rPr>
          <w:t>VI-8</w:t>
        </w:r>
        <w:r>
          <w:rPr>
            <w:rStyle w:val="a3"/>
            <w:rFonts w:hint="eastAsia"/>
            <w:lang w:val="en-US" w:eastAsia="zh-CN"/>
          </w:rPr>
          <w:t>．资格审查资料格式</w:t>
        </w:r>
        <w:r>
          <w:rPr>
            <w:lang w:val="en-US" w:eastAsia="zh-CN"/>
          </w:rPr>
          <w:tab/>
        </w:r>
        <w:r>
          <w:rPr>
            <w:lang w:val="en-US" w:eastAsia="zh-CN"/>
          </w:rPr>
          <w:fldChar w:fldCharType="begin"/>
        </w:r>
        <w:r>
          <w:rPr>
            <w:lang w:val="en-US" w:eastAsia="zh-CN"/>
          </w:rPr>
          <w:instrText xml:space="preserve"> PAGEREF _Toc103328967 \h </w:instrText>
        </w:r>
        <w:r>
          <w:rPr>
            <w:lang w:val="en-US" w:eastAsia="zh-CN"/>
          </w:rPr>
          <w:fldChar w:fldCharType="separate"/>
        </w:r>
        <w:r>
          <w:rPr>
            <w:lang w:val="en-US" w:eastAsia="zh-CN"/>
          </w:rPr>
          <w:t>72</w:t>
        </w:r>
        <w:r>
          <w:rPr>
            <w:lang w:val="en-US" w:eastAsia="zh-CN"/>
          </w:rPr>
          <w:fldChar w:fldCharType="end"/>
        </w:r>
      </w:hyperlink>
    </w:p>
    <w:p w14:paraId="12E7A68D"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68" w:history="1">
        <w:r>
          <w:rPr>
            <w:rStyle w:val="a3"/>
            <w:rFonts w:hint="eastAsia"/>
            <w:lang w:val="en-US" w:eastAsia="zh-CN"/>
          </w:rPr>
          <w:t>格式</w:t>
        </w:r>
        <w:r>
          <w:rPr>
            <w:rStyle w:val="a3"/>
            <w:lang w:val="en-US" w:eastAsia="zh-CN"/>
          </w:rPr>
          <w:t>VI-8-1</w:t>
        </w:r>
        <w:r>
          <w:rPr>
            <w:rStyle w:val="a3"/>
            <w:rFonts w:hint="eastAsia"/>
            <w:lang w:val="en-US" w:eastAsia="zh-CN"/>
          </w:rPr>
          <w:t>．基本情况表</w:t>
        </w:r>
        <w:r>
          <w:rPr>
            <w:lang w:val="en-US" w:eastAsia="zh-CN"/>
          </w:rPr>
          <w:tab/>
        </w:r>
        <w:r>
          <w:rPr>
            <w:lang w:val="en-US" w:eastAsia="zh-CN"/>
          </w:rPr>
          <w:fldChar w:fldCharType="begin"/>
        </w:r>
        <w:r>
          <w:rPr>
            <w:lang w:val="en-US" w:eastAsia="zh-CN"/>
          </w:rPr>
          <w:instrText xml:space="preserve"> PAGEREF _Toc103328968 \h </w:instrText>
        </w:r>
        <w:r>
          <w:rPr>
            <w:lang w:val="en-US" w:eastAsia="zh-CN"/>
          </w:rPr>
          <w:fldChar w:fldCharType="separate"/>
        </w:r>
        <w:r>
          <w:rPr>
            <w:lang w:val="en-US" w:eastAsia="zh-CN"/>
          </w:rPr>
          <w:t>73</w:t>
        </w:r>
        <w:r>
          <w:rPr>
            <w:lang w:val="en-US" w:eastAsia="zh-CN"/>
          </w:rPr>
          <w:fldChar w:fldCharType="end"/>
        </w:r>
      </w:hyperlink>
    </w:p>
    <w:p w14:paraId="5BED3847"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69" w:history="1">
        <w:r>
          <w:rPr>
            <w:rStyle w:val="a3"/>
            <w:rFonts w:hint="eastAsia"/>
            <w:lang w:val="en-US" w:eastAsia="zh-CN"/>
          </w:rPr>
          <w:t>格式</w:t>
        </w:r>
        <w:r>
          <w:rPr>
            <w:rStyle w:val="a3"/>
            <w:lang w:val="en-US" w:eastAsia="zh-CN"/>
          </w:rPr>
          <w:t>VI-8-2</w:t>
        </w:r>
        <w:r>
          <w:rPr>
            <w:rStyle w:val="a3"/>
            <w:rFonts w:hint="eastAsia"/>
            <w:lang w:val="en-US" w:eastAsia="zh-CN"/>
          </w:rPr>
          <w:t>．近年财务状况说明</w:t>
        </w:r>
        <w:r>
          <w:rPr>
            <w:lang w:val="en-US" w:eastAsia="zh-CN"/>
          </w:rPr>
          <w:tab/>
        </w:r>
        <w:r>
          <w:rPr>
            <w:lang w:val="en-US" w:eastAsia="zh-CN"/>
          </w:rPr>
          <w:fldChar w:fldCharType="begin"/>
        </w:r>
        <w:r>
          <w:rPr>
            <w:lang w:val="en-US" w:eastAsia="zh-CN"/>
          </w:rPr>
          <w:instrText xml:space="preserve"> PAGEREF _Toc103328969 \h </w:instrText>
        </w:r>
        <w:r>
          <w:rPr>
            <w:lang w:val="en-US" w:eastAsia="zh-CN"/>
          </w:rPr>
          <w:fldChar w:fldCharType="separate"/>
        </w:r>
        <w:r>
          <w:rPr>
            <w:lang w:val="en-US" w:eastAsia="zh-CN"/>
          </w:rPr>
          <w:t>75</w:t>
        </w:r>
        <w:r>
          <w:rPr>
            <w:lang w:val="en-US" w:eastAsia="zh-CN"/>
          </w:rPr>
          <w:fldChar w:fldCharType="end"/>
        </w:r>
      </w:hyperlink>
    </w:p>
    <w:p w14:paraId="3694D974"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70" w:history="1">
        <w:r>
          <w:rPr>
            <w:rStyle w:val="a3"/>
            <w:rFonts w:hint="eastAsia"/>
            <w:lang w:val="en-US" w:eastAsia="zh-CN"/>
          </w:rPr>
          <w:t>格式</w:t>
        </w:r>
        <w:r>
          <w:rPr>
            <w:rStyle w:val="a3"/>
            <w:lang w:val="en-US" w:eastAsia="zh-CN"/>
          </w:rPr>
          <w:t>VI-8-3</w:t>
        </w:r>
        <w:r>
          <w:rPr>
            <w:rStyle w:val="a3"/>
            <w:rFonts w:hint="eastAsia"/>
            <w:lang w:val="en-US" w:eastAsia="zh-CN"/>
          </w:rPr>
          <w:t>．投标产品销售业绩</w:t>
        </w:r>
        <w:r>
          <w:rPr>
            <w:lang w:val="en-US" w:eastAsia="zh-CN"/>
          </w:rPr>
          <w:tab/>
        </w:r>
        <w:r>
          <w:rPr>
            <w:lang w:val="en-US" w:eastAsia="zh-CN"/>
          </w:rPr>
          <w:fldChar w:fldCharType="begin"/>
        </w:r>
        <w:r>
          <w:rPr>
            <w:lang w:val="en-US" w:eastAsia="zh-CN"/>
          </w:rPr>
          <w:instrText xml:space="preserve"> PAGEREF _Toc103328970 \h </w:instrText>
        </w:r>
        <w:r>
          <w:rPr>
            <w:lang w:val="en-US" w:eastAsia="zh-CN"/>
          </w:rPr>
          <w:fldChar w:fldCharType="separate"/>
        </w:r>
        <w:r>
          <w:rPr>
            <w:lang w:val="en-US" w:eastAsia="zh-CN"/>
          </w:rPr>
          <w:t>76</w:t>
        </w:r>
        <w:r>
          <w:rPr>
            <w:lang w:val="en-US" w:eastAsia="zh-CN"/>
          </w:rPr>
          <w:fldChar w:fldCharType="end"/>
        </w:r>
      </w:hyperlink>
    </w:p>
    <w:p w14:paraId="076712EE"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71" w:history="1">
        <w:r>
          <w:rPr>
            <w:rStyle w:val="a3"/>
            <w:rFonts w:hint="eastAsia"/>
            <w:lang w:val="en-US" w:eastAsia="zh-CN"/>
          </w:rPr>
          <w:t>格式</w:t>
        </w:r>
        <w:r>
          <w:rPr>
            <w:rStyle w:val="a3"/>
            <w:lang w:val="en-US" w:eastAsia="zh-CN"/>
          </w:rPr>
          <w:t>VI-8-4</w:t>
        </w:r>
        <w:r>
          <w:rPr>
            <w:rStyle w:val="a3"/>
            <w:rFonts w:hint="eastAsia"/>
            <w:lang w:val="en-US" w:eastAsia="zh-CN"/>
          </w:rPr>
          <w:t>．近年来发生的诉讼及仲裁情况格式</w:t>
        </w:r>
        <w:r>
          <w:rPr>
            <w:lang w:val="en-US" w:eastAsia="zh-CN"/>
          </w:rPr>
          <w:tab/>
        </w:r>
        <w:r>
          <w:rPr>
            <w:lang w:val="en-US" w:eastAsia="zh-CN"/>
          </w:rPr>
          <w:fldChar w:fldCharType="begin"/>
        </w:r>
        <w:r>
          <w:rPr>
            <w:lang w:val="en-US" w:eastAsia="zh-CN"/>
          </w:rPr>
          <w:instrText xml:space="preserve"> PAGEREF _Toc103328971 \h </w:instrText>
        </w:r>
        <w:r>
          <w:rPr>
            <w:lang w:val="en-US" w:eastAsia="zh-CN"/>
          </w:rPr>
          <w:fldChar w:fldCharType="separate"/>
        </w:r>
        <w:r>
          <w:rPr>
            <w:lang w:val="en-US" w:eastAsia="zh-CN"/>
          </w:rPr>
          <w:t>77</w:t>
        </w:r>
        <w:r>
          <w:rPr>
            <w:lang w:val="en-US" w:eastAsia="zh-CN"/>
          </w:rPr>
          <w:fldChar w:fldCharType="end"/>
        </w:r>
      </w:hyperlink>
    </w:p>
    <w:p w14:paraId="184DFB7F" w14:textId="77777777" w:rsidR="00ED0F95" w:rsidRDefault="00ED0F95">
      <w:pPr>
        <w:pStyle w:val="25"/>
        <w:tabs>
          <w:tab w:val="right" w:leader="dot" w:pos="8552"/>
        </w:tabs>
        <w:ind w:left="444" w:firstLine="420"/>
        <w:rPr>
          <w:rFonts w:ascii="Calibri" w:hAnsi="Calibri"/>
          <w:spacing w:val="0"/>
          <w:kern w:val="2"/>
          <w:lang w:val="en-US" w:eastAsia="zh-CN" w:bidi="ar-SA"/>
        </w:rPr>
      </w:pPr>
      <w:hyperlink w:anchor="_Toc103328972" w:history="1">
        <w:r>
          <w:rPr>
            <w:rStyle w:val="a3"/>
            <w:rFonts w:hint="eastAsia"/>
            <w:lang w:val="en-US" w:eastAsia="zh-CN"/>
          </w:rPr>
          <w:t>格式</w:t>
        </w:r>
        <w:r>
          <w:rPr>
            <w:rStyle w:val="a3"/>
            <w:lang w:val="en-US" w:eastAsia="zh-CN"/>
          </w:rPr>
          <w:t>VI-9</w:t>
        </w:r>
        <w:r>
          <w:rPr>
            <w:rStyle w:val="a3"/>
            <w:rFonts w:hint="eastAsia"/>
            <w:lang w:val="en-US" w:eastAsia="zh-CN"/>
          </w:rPr>
          <w:t>．其他投标响应文件格式</w:t>
        </w:r>
        <w:r>
          <w:rPr>
            <w:lang w:val="en-US" w:eastAsia="zh-CN"/>
          </w:rPr>
          <w:tab/>
        </w:r>
        <w:r>
          <w:rPr>
            <w:lang w:val="en-US" w:eastAsia="zh-CN"/>
          </w:rPr>
          <w:fldChar w:fldCharType="begin"/>
        </w:r>
        <w:r>
          <w:rPr>
            <w:lang w:val="en-US" w:eastAsia="zh-CN"/>
          </w:rPr>
          <w:instrText xml:space="preserve"> PAGEREF _Toc103328972 \h </w:instrText>
        </w:r>
        <w:r>
          <w:rPr>
            <w:lang w:val="en-US" w:eastAsia="zh-CN"/>
          </w:rPr>
          <w:fldChar w:fldCharType="separate"/>
        </w:r>
        <w:r>
          <w:rPr>
            <w:lang w:val="en-US" w:eastAsia="zh-CN"/>
          </w:rPr>
          <w:t>79</w:t>
        </w:r>
        <w:r>
          <w:rPr>
            <w:lang w:val="en-US" w:eastAsia="zh-CN"/>
          </w:rPr>
          <w:fldChar w:fldCharType="end"/>
        </w:r>
      </w:hyperlink>
    </w:p>
    <w:p w14:paraId="02B5F21C"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73" w:history="1">
        <w:r>
          <w:rPr>
            <w:rStyle w:val="a3"/>
            <w:rFonts w:hint="eastAsia"/>
            <w:lang w:val="en-US" w:eastAsia="zh-CN"/>
          </w:rPr>
          <w:t>格式</w:t>
        </w:r>
        <w:r>
          <w:rPr>
            <w:rStyle w:val="a3"/>
            <w:lang w:val="en-US" w:eastAsia="zh-CN"/>
          </w:rPr>
          <w:t>VI-9-1</w:t>
        </w:r>
        <w:r>
          <w:rPr>
            <w:rStyle w:val="a3"/>
            <w:rFonts w:hint="eastAsia"/>
            <w:lang w:val="en-US" w:eastAsia="zh-CN"/>
          </w:rPr>
          <w:t>．项目实施、售后服务、质量控制方案内容模板</w:t>
        </w:r>
        <w:r>
          <w:rPr>
            <w:lang w:val="en-US" w:eastAsia="zh-CN"/>
          </w:rPr>
          <w:tab/>
        </w:r>
        <w:r>
          <w:rPr>
            <w:lang w:val="en-US" w:eastAsia="zh-CN"/>
          </w:rPr>
          <w:fldChar w:fldCharType="begin"/>
        </w:r>
        <w:r>
          <w:rPr>
            <w:lang w:val="en-US" w:eastAsia="zh-CN"/>
          </w:rPr>
          <w:instrText xml:space="preserve"> PAGEREF _Toc103328973 \h </w:instrText>
        </w:r>
        <w:r>
          <w:rPr>
            <w:lang w:val="en-US" w:eastAsia="zh-CN"/>
          </w:rPr>
          <w:fldChar w:fldCharType="separate"/>
        </w:r>
        <w:r>
          <w:rPr>
            <w:lang w:val="en-US" w:eastAsia="zh-CN"/>
          </w:rPr>
          <w:t>80</w:t>
        </w:r>
        <w:r>
          <w:rPr>
            <w:lang w:val="en-US" w:eastAsia="zh-CN"/>
          </w:rPr>
          <w:fldChar w:fldCharType="end"/>
        </w:r>
      </w:hyperlink>
    </w:p>
    <w:p w14:paraId="1915CDC7"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74" w:history="1">
        <w:r>
          <w:rPr>
            <w:rStyle w:val="a3"/>
            <w:rFonts w:hint="eastAsia"/>
            <w:lang w:val="en-US" w:eastAsia="zh-CN"/>
          </w:rPr>
          <w:t>格式</w:t>
        </w:r>
        <w:r>
          <w:rPr>
            <w:rStyle w:val="a3"/>
            <w:lang w:val="en-US" w:eastAsia="zh-CN"/>
          </w:rPr>
          <w:t>VI-9-2</w:t>
        </w:r>
        <w:r>
          <w:rPr>
            <w:rStyle w:val="a3"/>
            <w:rFonts w:hint="eastAsia"/>
            <w:lang w:val="en-US" w:eastAsia="zh-CN"/>
          </w:rPr>
          <w:t>．主要生产设备情况汇总</w:t>
        </w:r>
        <w:r>
          <w:rPr>
            <w:lang w:val="en-US" w:eastAsia="zh-CN"/>
          </w:rPr>
          <w:tab/>
        </w:r>
        <w:r>
          <w:rPr>
            <w:lang w:val="en-US" w:eastAsia="zh-CN"/>
          </w:rPr>
          <w:fldChar w:fldCharType="begin"/>
        </w:r>
        <w:r>
          <w:rPr>
            <w:lang w:val="en-US" w:eastAsia="zh-CN"/>
          </w:rPr>
          <w:instrText xml:space="preserve"> PAGEREF _Toc103328974 \h </w:instrText>
        </w:r>
        <w:r>
          <w:rPr>
            <w:lang w:val="en-US" w:eastAsia="zh-CN"/>
          </w:rPr>
          <w:fldChar w:fldCharType="separate"/>
        </w:r>
        <w:r>
          <w:rPr>
            <w:lang w:val="en-US" w:eastAsia="zh-CN"/>
          </w:rPr>
          <w:t>83</w:t>
        </w:r>
        <w:r>
          <w:rPr>
            <w:lang w:val="en-US" w:eastAsia="zh-CN"/>
          </w:rPr>
          <w:fldChar w:fldCharType="end"/>
        </w:r>
      </w:hyperlink>
    </w:p>
    <w:p w14:paraId="74840836" w14:textId="77777777" w:rsidR="00ED0F95" w:rsidRDefault="00ED0F95">
      <w:pPr>
        <w:pStyle w:val="32"/>
        <w:tabs>
          <w:tab w:val="right" w:leader="dot" w:pos="8552"/>
        </w:tabs>
        <w:ind w:left="888" w:firstLine="420"/>
        <w:rPr>
          <w:rFonts w:ascii="Calibri" w:hAnsi="Calibri"/>
          <w:spacing w:val="0"/>
          <w:kern w:val="2"/>
          <w:lang w:val="en-US" w:eastAsia="zh-CN" w:bidi="ar-SA"/>
        </w:rPr>
      </w:pPr>
      <w:hyperlink w:anchor="_Toc103328975" w:history="1">
        <w:r>
          <w:rPr>
            <w:rStyle w:val="a3"/>
            <w:rFonts w:hint="eastAsia"/>
            <w:lang w:val="en-US" w:eastAsia="zh-CN"/>
          </w:rPr>
          <w:t>格式</w:t>
        </w:r>
        <w:r>
          <w:rPr>
            <w:rStyle w:val="a3"/>
            <w:lang w:val="en-US" w:eastAsia="zh-CN"/>
          </w:rPr>
          <w:t>VI-9-3</w:t>
        </w:r>
        <w:r>
          <w:rPr>
            <w:rStyle w:val="a3"/>
            <w:rFonts w:hint="eastAsia"/>
            <w:lang w:val="en-US" w:eastAsia="zh-CN"/>
          </w:rPr>
          <w:t>．人员名单格式</w:t>
        </w:r>
        <w:r>
          <w:rPr>
            <w:lang w:val="en-US" w:eastAsia="zh-CN"/>
          </w:rPr>
          <w:tab/>
        </w:r>
        <w:r>
          <w:rPr>
            <w:lang w:val="en-US" w:eastAsia="zh-CN"/>
          </w:rPr>
          <w:fldChar w:fldCharType="begin"/>
        </w:r>
        <w:r>
          <w:rPr>
            <w:lang w:val="en-US" w:eastAsia="zh-CN"/>
          </w:rPr>
          <w:instrText xml:space="preserve"> PAGEREF _Toc103328975 \h </w:instrText>
        </w:r>
        <w:r>
          <w:rPr>
            <w:lang w:val="en-US" w:eastAsia="zh-CN"/>
          </w:rPr>
          <w:fldChar w:fldCharType="separate"/>
        </w:r>
        <w:r>
          <w:rPr>
            <w:lang w:val="en-US" w:eastAsia="zh-CN"/>
          </w:rPr>
          <w:t>86</w:t>
        </w:r>
        <w:r>
          <w:rPr>
            <w:lang w:val="en-US" w:eastAsia="zh-CN"/>
          </w:rPr>
          <w:fldChar w:fldCharType="end"/>
        </w:r>
      </w:hyperlink>
    </w:p>
    <w:p w14:paraId="083BE3F3" w14:textId="77777777" w:rsidR="00ED0F95" w:rsidRDefault="00ED0F95">
      <w:pPr>
        <w:ind w:firstLine="422"/>
        <w:rPr>
          <w:lang w:eastAsia="zh-CN"/>
        </w:rPr>
        <w:sectPr w:rsidR="00ED0F95">
          <w:footerReference w:type="default" r:id="rId14"/>
          <w:pgSz w:w="11907" w:h="16839"/>
          <w:pgMar w:top="1474" w:right="1474" w:bottom="1531" w:left="1474" w:header="720" w:footer="720" w:gutter="397"/>
          <w:pgNumType w:start="1"/>
          <w:cols w:space="720"/>
          <w:docGrid w:linePitch="285"/>
        </w:sectPr>
      </w:pPr>
      <w:r>
        <w:rPr>
          <w:rFonts w:ascii="Times New Roman" w:hAnsi="Times New Roman"/>
          <w:b/>
        </w:rPr>
        <w:fldChar w:fldCharType="end"/>
      </w:r>
    </w:p>
    <w:p w14:paraId="7CA49D24" w14:textId="77777777" w:rsidR="00ED0F95" w:rsidRDefault="00ED0F95">
      <w:pPr>
        <w:pStyle w:val="af"/>
        <w:jc w:val="left"/>
        <w:rPr>
          <w:rFonts w:hint="eastAsia"/>
          <w:lang w:eastAsia="zh-CN"/>
        </w:rPr>
      </w:pPr>
    </w:p>
    <w:p w14:paraId="522D734D" w14:textId="77777777" w:rsidR="00ED0F95" w:rsidRDefault="00ED0F95">
      <w:pPr>
        <w:pStyle w:val="af"/>
        <w:jc w:val="left"/>
        <w:rPr>
          <w:rFonts w:hint="eastAsia"/>
          <w:lang w:eastAsia="zh-CN"/>
        </w:rPr>
      </w:pPr>
    </w:p>
    <w:p w14:paraId="34AD2950" w14:textId="77777777" w:rsidR="00ED0F95" w:rsidRDefault="00ED0F95">
      <w:pPr>
        <w:pStyle w:val="af"/>
        <w:rPr>
          <w:rFonts w:hint="eastAsia"/>
          <w:lang w:eastAsia="zh-CN"/>
        </w:rPr>
      </w:pPr>
      <w:bookmarkStart w:id="3" w:name="_Toc11239500"/>
      <w:bookmarkStart w:id="4" w:name="_Toc103328870"/>
      <w:r>
        <w:rPr>
          <w:rFonts w:hint="eastAsia"/>
          <w:lang w:eastAsia="zh-CN"/>
        </w:rPr>
        <w:t>第一卷</w:t>
      </w:r>
      <w:bookmarkEnd w:id="3"/>
      <w:bookmarkEnd w:id="4"/>
    </w:p>
    <w:p w14:paraId="7216C1D1" w14:textId="77777777" w:rsidR="00ED0F95" w:rsidRDefault="00ED0F95">
      <w:pPr>
        <w:ind w:firstLineChars="0" w:firstLine="0"/>
        <w:rPr>
          <w:rFonts w:hint="eastAsia"/>
          <w:lang w:eastAsia="zh-CN"/>
        </w:rPr>
        <w:sectPr w:rsidR="00ED0F95">
          <w:footerReference w:type="default" r:id="rId15"/>
          <w:pgSz w:w="11907" w:h="16839"/>
          <w:pgMar w:top="1474" w:right="1474" w:bottom="1531" w:left="1474" w:header="720" w:footer="720" w:gutter="397"/>
          <w:pgNumType w:start="1"/>
          <w:cols w:space="720"/>
          <w:docGrid w:linePitch="285"/>
        </w:sectPr>
      </w:pPr>
    </w:p>
    <w:p w14:paraId="6E16745F" w14:textId="77777777" w:rsidR="00ED0F95" w:rsidRDefault="00ED0F95">
      <w:pPr>
        <w:pStyle w:val="af9"/>
        <w:ind w:left="0"/>
        <w:rPr>
          <w:b/>
          <w:lang w:eastAsia="zh-CN"/>
        </w:rPr>
      </w:pPr>
      <w:bookmarkStart w:id="5" w:name="_Toc530144918"/>
      <w:bookmarkStart w:id="6" w:name="_Toc103328871"/>
      <w:r>
        <w:rPr>
          <w:rFonts w:hint="eastAsia"/>
          <w:b/>
          <w:lang w:eastAsia="zh-CN"/>
        </w:rPr>
        <w:lastRenderedPageBreak/>
        <w:t xml:space="preserve">第一章  </w:t>
      </w:r>
      <w:r>
        <w:rPr>
          <w:b/>
          <w:lang w:eastAsia="zh-CN"/>
        </w:rPr>
        <w:t>招标公告</w:t>
      </w:r>
      <w:bookmarkEnd w:id="5"/>
      <w:bookmarkEnd w:id="6"/>
    </w:p>
    <w:p w14:paraId="6E7B4DAE" w14:textId="77777777" w:rsidR="00ED0F95" w:rsidRDefault="00ED0F95">
      <w:pPr>
        <w:ind w:firstLineChars="0" w:firstLine="0"/>
        <w:jc w:val="center"/>
        <w:rPr>
          <w:rFonts w:ascii="方正黑体简体" w:eastAsia="方正黑体简体"/>
          <w:sz w:val="32"/>
          <w:szCs w:val="32"/>
          <w:lang w:eastAsia="zh-CN"/>
        </w:rPr>
      </w:pPr>
      <w:bookmarkStart w:id="7" w:name="_Hlk103084650"/>
      <w:r>
        <w:rPr>
          <w:rFonts w:ascii="方正黑体简体" w:eastAsia="方正黑体简体" w:hint="eastAsia"/>
          <w:sz w:val="32"/>
          <w:szCs w:val="32"/>
          <w:lang w:eastAsia="zh-CN"/>
        </w:rPr>
        <w:t>中国石油天然气集团有限公司2022年热采封隔器产品</w:t>
      </w:r>
    </w:p>
    <w:p w14:paraId="0B5FFF14" w14:textId="77777777" w:rsidR="00ED0F95" w:rsidRDefault="00ED0F95">
      <w:pPr>
        <w:ind w:firstLineChars="0" w:firstLine="0"/>
        <w:jc w:val="center"/>
        <w:rPr>
          <w:rFonts w:ascii="方正黑体简体" w:eastAsia="方正黑体简体" w:hint="eastAsia"/>
          <w:sz w:val="32"/>
          <w:szCs w:val="32"/>
          <w:lang w:eastAsia="zh-CN"/>
        </w:rPr>
      </w:pPr>
      <w:r>
        <w:rPr>
          <w:rFonts w:ascii="方正黑体简体" w:eastAsia="方正黑体简体" w:hint="eastAsia"/>
          <w:sz w:val="32"/>
          <w:szCs w:val="32"/>
          <w:lang w:eastAsia="zh-CN"/>
        </w:rPr>
        <w:t>集中采购项目</w:t>
      </w:r>
      <w:bookmarkEnd w:id="7"/>
      <w:r>
        <w:rPr>
          <w:rFonts w:ascii="方正黑体简体" w:eastAsia="方正黑体简体"/>
          <w:sz w:val="32"/>
          <w:szCs w:val="32"/>
          <w:lang w:eastAsia="zh-CN"/>
        </w:rPr>
        <w:t>招标公告</w:t>
      </w:r>
    </w:p>
    <w:p w14:paraId="7CC96745" w14:textId="77777777" w:rsidR="00ED0F95" w:rsidRDefault="00ED0F95">
      <w:pPr>
        <w:ind w:firstLineChars="0" w:firstLine="0"/>
        <w:jc w:val="left"/>
        <w:rPr>
          <w:lang w:eastAsia="zh-CN"/>
        </w:rPr>
      </w:pPr>
    </w:p>
    <w:p w14:paraId="558BCD6F" w14:textId="77777777" w:rsidR="00ED0F95" w:rsidRDefault="00ED0F95">
      <w:pPr>
        <w:pStyle w:val="afd"/>
        <w:rPr>
          <w:lang w:eastAsia="zh-CN"/>
        </w:rPr>
      </w:pPr>
      <w:bookmarkStart w:id="8" w:name="_Toc530144919"/>
      <w:bookmarkStart w:id="9" w:name="_Toc103328872"/>
      <w:r>
        <w:rPr>
          <w:lang w:eastAsia="zh-CN"/>
        </w:rPr>
        <w:t>1. 招标条件</w:t>
      </w:r>
      <w:bookmarkEnd w:id="8"/>
      <w:bookmarkEnd w:id="9"/>
    </w:p>
    <w:p w14:paraId="6F54EF77" w14:textId="77777777" w:rsidR="00ED0F95" w:rsidRDefault="00ED0F95">
      <w:pPr>
        <w:ind w:firstLine="444"/>
        <w:rPr>
          <w:rFonts w:hint="eastAsia"/>
          <w:lang w:eastAsia="zh-CN"/>
        </w:rPr>
      </w:pPr>
      <w:r>
        <w:rPr>
          <w:rFonts w:hint="eastAsia"/>
          <w:lang w:eastAsia="zh-CN"/>
        </w:rPr>
        <w:t>中国石油物资有限公司受中国石油天然气集团有限公司委托，就以下所列物资授权集中采购进行</w:t>
      </w:r>
      <w:r>
        <w:rPr>
          <w:rFonts w:hint="eastAsia"/>
          <w:b/>
          <w:u w:val="single"/>
          <w:lang w:eastAsia="zh-CN"/>
        </w:rPr>
        <w:t>供应商准入</w:t>
      </w:r>
      <w:r>
        <w:rPr>
          <w:rFonts w:hint="eastAsia"/>
          <w:b/>
          <w:lang w:eastAsia="zh-CN"/>
        </w:rPr>
        <w:t>和</w:t>
      </w:r>
      <w:r>
        <w:rPr>
          <w:rFonts w:hint="eastAsia"/>
          <w:b/>
          <w:u w:val="single"/>
          <w:lang w:eastAsia="zh-CN"/>
        </w:rPr>
        <w:t>定商定价</w:t>
      </w:r>
      <w:r>
        <w:rPr>
          <w:rFonts w:hint="eastAsia"/>
          <w:lang w:eastAsia="zh-CN"/>
        </w:rPr>
        <w:t>招标，现邀请现邀请资格符合下述要求的供应商，参与此次投标。</w:t>
      </w:r>
    </w:p>
    <w:p w14:paraId="2873A7C3" w14:textId="77777777" w:rsidR="00ED0F95" w:rsidRDefault="00ED0F95">
      <w:pPr>
        <w:pStyle w:val="afd"/>
        <w:rPr>
          <w:lang w:eastAsia="zh-CN"/>
        </w:rPr>
      </w:pPr>
      <w:bookmarkStart w:id="10" w:name="_Toc530144920"/>
      <w:bookmarkStart w:id="11" w:name="_Toc103328873"/>
      <w:r>
        <w:rPr>
          <w:lang w:eastAsia="zh-CN"/>
        </w:rPr>
        <w:t>2. 项目概况与</w:t>
      </w:r>
      <w:r>
        <w:rPr>
          <w:rFonts w:hint="eastAsia"/>
          <w:lang w:eastAsia="zh-CN"/>
        </w:rPr>
        <w:t>招标范围</w:t>
      </w:r>
      <w:bookmarkStart w:id="12" w:name="_Toc530144921"/>
      <w:bookmarkEnd w:id="10"/>
      <w:bookmarkEnd w:id="11"/>
    </w:p>
    <w:p w14:paraId="77F79D4F" w14:textId="77777777" w:rsidR="00ED0F95" w:rsidRDefault="00ED0F95">
      <w:pPr>
        <w:ind w:firstLine="444"/>
        <w:rPr>
          <w:rFonts w:hint="eastAsia"/>
          <w:lang w:eastAsia="zh-CN"/>
        </w:rPr>
      </w:pPr>
      <w:r>
        <w:rPr>
          <w:rFonts w:hint="eastAsia"/>
          <w:lang w:eastAsia="zh-CN"/>
        </w:rPr>
        <w:t>2.1招标产品所属类别</w:t>
      </w:r>
    </w:p>
    <w:p w14:paraId="715AC5C0" w14:textId="77777777" w:rsidR="00ED0F95" w:rsidRDefault="00ED0F95">
      <w:pPr>
        <w:pStyle w:val="afff0"/>
        <w:spacing w:line="360" w:lineRule="auto"/>
        <w:ind w:firstLine="444"/>
        <w:outlineLvl w:val="1"/>
        <w:rPr>
          <w:rFonts w:ascii="宋体" w:eastAsia="宋体" w:hint="eastAsia"/>
          <w:spacing w:val="6"/>
          <w:sz w:val="21"/>
          <w:szCs w:val="22"/>
          <w:lang w:val="en-US" w:bidi="en-US"/>
        </w:rPr>
      </w:pPr>
      <w:r>
        <w:rPr>
          <w:rFonts w:ascii="宋体" w:eastAsia="宋体" w:hint="eastAsia"/>
          <w:spacing w:val="6"/>
          <w:sz w:val="21"/>
          <w:szCs w:val="22"/>
          <w:lang w:val="en-US" w:bidi="en-US"/>
        </w:rPr>
        <w:t>热采封隔器产品（</w:t>
      </w:r>
      <w:r>
        <w:rPr>
          <w:rFonts w:ascii="宋体" w:eastAsia="宋体"/>
          <w:spacing w:val="6"/>
          <w:sz w:val="21"/>
          <w:szCs w:val="22"/>
          <w:lang w:val="en-US" w:bidi="en-US"/>
        </w:rPr>
        <w:t>470</w:t>
      </w:r>
      <w:r>
        <w:rPr>
          <w:rFonts w:ascii="宋体" w:eastAsia="宋体" w:hint="eastAsia"/>
          <w:spacing w:val="6"/>
          <w:sz w:val="21"/>
          <w:szCs w:val="22"/>
          <w:lang w:val="en-US" w:bidi="en-US"/>
        </w:rPr>
        <w:t>90407）属于</w:t>
      </w:r>
      <w:r>
        <w:rPr>
          <w:rFonts w:ascii="宋体" w:eastAsia="宋体"/>
          <w:spacing w:val="6"/>
          <w:sz w:val="21"/>
          <w:szCs w:val="22"/>
          <w:lang w:val="en-US" w:bidi="en-US"/>
        </w:rPr>
        <w:t>47</w:t>
      </w:r>
      <w:r>
        <w:rPr>
          <w:rFonts w:ascii="宋体" w:eastAsia="宋体" w:hint="eastAsia"/>
          <w:spacing w:val="6"/>
          <w:sz w:val="21"/>
          <w:szCs w:val="22"/>
          <w:lang w:val="en-US" w:bidi="en-US"/>
        </w:rPr>
        <w:t>大类试采中类（</w:t>
      </w:r>
      <w:r>
        <w:rPr>
          <w:rFonts w:ascii="宋体" w:eastAsia="宋体"/>
          <w:spacing w:val="6"/>
          <w:sz w:val="21"/>
          <w:szCs w:val="22"/>
          <w:lang w:val="en-US" w:bidi="en-US"/>
        </w:rPr>
        <w:t>470</w:t>
      </w:r>
      <w:r>
        <w:rPr>
          <w:rFonts w:ascii="宋体" w:eastAsia="宋体" w:hint="eastAsia"/>
          <w:spacing w:val="6"/>
          <w:sz w:val="21"/>
          <w:szCs w:val="22"/>
          <w:lang w:val="en-US" w:bidi="en-US"/>
        </w:rPr>
        <w:t>9）、一般试采工具小类（</w:t>
      </w:r>
      <w:r>
        <w:rPr>
          <w:rFonts w:ascii="宋体" w:eastAsia="宋体"/>
          <w:spacing w:val="6"/>
          <w:sz w:val="21"/>
          <w:szCs w:val="22"/>
          <w:lang w:val="en-US" w:bidi="en-US"/>
        </w:rPr>
        <w:t>470</w:t>
      </w:r>
      <w:r>
        <w:rPr>
          <w:rFonts w:ascii="宋体" w:eastAsia="宋体" w:hint="eastAsia"/>
          <w:spacing w:val="6"/>
          <w:sz w:val="21"/>
          <w:szCs w:val="22"/>
          <w:lang w:val="en-US" w:bidi="en-US"/>
        </w:rPr>
        <w:t>904）具体包别划分情况详见下表。</w:t>
      </w:r>
    </w:p>
    <w:p w14:paraId="42613FE0" w14:textId="77777777" w:rsidR="00ED0F95" w:rsidRDefault="00ED0F95">
      <w:pPr>
        <w:ind w:firstLine="444"/>
        <w:rPr>
          <w:rFonts w:hint="eastAsia"/>
          <w:lang w:eastAsia="zh-CN"/>
        </w:rPr>
      </w:pPr>
      <w:r>
        <w:rPr>
          <w:rFonts w:hint="eastAsia"/>
          <w:lang w:eastAsia="zh-CN"/>
        </w:rPr>
        <w:t>2.2标包划分</w:t>
      </w:r>
    </w:p>
    <w:p w14:paraId="27DC4839" w14:textId="77777777" w:rsidR="00ED0F95" w:rsidRDefault="00ED0F95">
      <w:pPr>
        <w:ind w:firstLine="444"/>
        <w:rPr>
          <w:rFonts w:hint="eastAsia"/>
          <w:lang w:eastAsia="zh-CN"/>
        </w:rPr>
      </w:pPr>
      <w:r>
        <w:rPr>
          <w:rFonts w:hint="eastAsia"/>
          <w:lang w:eastAsia="zh-CN"/>
        </w:rPr>
        <w:t>本次集中采购招标共划分</w:t>
      </w:r>
      <w:r w:rsidR="0011527D">
        <w:rPr>
          <w:rFonts w:hint="eastAsia"/>
          <w:b/>
          <w:u w:val="single"/>
          <w:lang w:eastAsia="zh-CN"/>
        </w:rPr>
        <w:t>2</w:t>
      </w:r>
      <w:r>
        <w:rPr>
          <w:rFonts w:hint="eastAsia"/>
          <w:b/>
          <w:u w:val="single"/>
          <w:lang w:eastAsia="zh-CN"/>
        </w:rPr>
        <w:t>个标包</w:t>
      </w:r>
      <w:r>
        <w:rPr>
          <w:rFonts w:hint="eastAsia"/>
          <w:lang w:eastAsia="zh-CN"/>
        </w:rPr>
        <w:t>，具体分包情况如下：</w:t>
      </w:r>
    </w:p>
    <w:p w14:paraId="48CB7000" w14:textId="77777777" w:rsidR="00ED0F95" w:rsidRDefault="00ED0F95">
      <w:pPr>
        <w:ind w:firstLineChars="0" w:firstLine="0"/>
        <w:jc w:val="center"/>
        <w:rPr>
          <w:b/>
          <w:lang w:eastAsia="zh-CN"/>
        </w:rPr>
      </w:pPr>
      <w:r>
        <w:rPr>
          <w:rFonts w:hint="eastAsia"/>
          <w:b/>
          <w:lang w:eastAsia="zh-CN"/>
        </w:rPr>
        <w:t>分包一览表</w:t>
      </w:r>
    </w:p>
    <w:tbl>
      <w:tblPr>
        <w:tblW w:w="4953" w:type="pc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5"/>
        <w:gridCol w:w="2118"/>
        <w:gridCol w:w="2684"/>
        <w:gridCol w:w="1976"/>
        <w:gridCol w:w="849"/>
      </w:tblGrid>
      <w:tr w:rsidR="00ED0F95" w14:paraId="10BF8713" w14:textId="77777777">
        <w:trPr>
          <w:trHeight w:val="304"/>
          <w:tblHeader/>
        </w:trPr>
        <w:tc>
          <w:tcPr>
            <w:tcW w:w="499" w:type="pct"/>
            <w:noWrap/>
            <w:tcMar>
              <w:top w:w="15" w:type="dxa"/>
              <w:left w:w="15" w:type="dxa"/>
              <w:right w:w="15" w:type="dxa"/>
            </w:tcMar>
            <w:vAlign w:val="bottom"/>
          </w:tcPr>
          <w:p w14:paraId="3F9479CE" w14:textId="77777777" w:rsidR="00ED0F95" w:rsidRDefault="00ED0F95">
            <w:pPr>
              <w:ind w:firstLineChars="0" w:firstLine="0"/>
              <w:jc w:val="center"/>
              <w:textAlignment w:val="center"/>
              <w:rPr>
                <w:rFonts w:cs="宋体"/>
                <w:b/>
                <w:color w:val="000000"/>
                <w:szCs w:val="21"/>
                <w:lang w:eastAsia="zh-CN"/>
              </w:rPr>
            </w:pPr>
            <w:r>
              <w:rPr>
                <w:rFonts w:cs="宋体" w:hint="eastAsia"/>
                <w:b/>
                <w:color w:val="000000"/>
                <w:szCs w:val="21"/>
                <w:lang w:eastAsia="zh-CN"/>
              </w:rPr>
              <w:t>包号</w:t>
            </w:r>
          </w:p>
        </w:tc>
        <w:tc>
          <w:tcPr>
            <w:tcW w:w="1250" w:type="pct"/>
            <w:noWrap/>
            <w:tcMar>
              <w:top w:w="15" w:type="dxa"/>
              <w:left w:w="15" w:type="dxa"/>
              <w:right w:w="15" w:type="dxa"/>
            </w:tcMar>
            <w:vAlign w:val="bottom"/>
          </w:tcPr>
          <w:p w14:paraId="3E11AA74" w14:textId="77777777" w:rsidR="00ED0F95" w:rsidRDefault="00ED0F95">
            <w:pPr>
              <w:ind w:firstLineChars="0" w:firstLine="0"/>
              <w:jc w:val="center"/>
              <w:rPr>
                <w:rFonts w:cs="宋体"/>
                <w:b/>
                <w:color w:val="000000"/>
                <w:szCs w:val="21"/>
                <w:lang w:eastAsia="zh-CN"/>
              </w:rPr>
            </w:pPr>
            <w:r>
              <w:rPr>
                <w:rFonts w:cs="宋体" w:hint="eastAsia"/>
                <w:b/>
                <w:color w:val="000000"/>
                <w:szCs w:val="21"/>
                <w:lang w:eastAsia="zh-CN"/>
              </w:rPr>
              <w:t>标包名称</w:t>
            </w:r>
          </w:p>
        </w:tc>
        <w:tc>
          <w:tcPr>
            <w:tcW w:w="1584" w:type="pct"/>
            <w:vAlign w:val="bottom"/>
          </w:tcPr>
          <w:p w14:paraId="46C4FD15" w14:textId="77777777" w:rsidR="00ED0F95" w:rsidRDefault="00ED0F95">
            <w:pPr>
              <w:ind w:firstLineChars="0" w:firstLine="0"/>
              <w:jc w:val="center"/>
              <w:textAlignment w:val="center"/>
              <w:rPr>
                <w:rFonts w:cs="宋体"/>
                <w:b/>
                <w:color w:val="000000"/>
                <w:szCs w:val="21"/>
                <w:lang w:eastAsia="zh-CN"/>
              </w:rPr>
            </w:pPr>
            <w:r>
              <w:rPr>
                <w:rFonts w:cs="宋体" w:hint="eastAsia"/>
                <w:b/>
                <w:color w:val="000000"/>
                <w:szCs w:val="21"/>
                <w:lang w:eastAsia="zh-CN"/>
              </w:rPr>
              <w:t>8位物资编码</w:t>
            </w:r>
          </w:p>
        </w:tc>
        <w:tc>
          <w:tcPr>
            <w:tcW w:w="1166" w:type="pct"/>
            <w:vAlign w:val="bottom"/>
          </w:tcPr>
          <w:p w14:paraId="0E2DD969" w14:textId="77777777" w:rsidR="00ED0F95" w:rsidRDefault="00ED0F95">
            <w:pPr>
              <w:ind w:firstLineChars="0" w:firstLine="0"/>
              <w:jc w:val="center"/>
              <w:textAlignment w:val="center"/>
              <w:rPr>
                <w:rFonts w:hint="eastAsia"/>
                <w:szCs w:val="21"/>
              </w:rPr>
            </w:pPr>
            <w:r>
              <w:rPr>
                <w:rFonts w:cs="宋体" w:hint="eastAsia"/>
                <w:b/>
                <w:color w:val="000000"/>
                <w:szCs w:val="21"/>
                <w:lang w:eastAsia="zh-CN"/>
              </w:rPr>
              <w:t>规格</w:t>
            </w:r>
          </w:p>
        </w:tc>
        <w:tc>
          <w:tcPr>
            <w:tcW w:w="501" w:type="pct"/>
          </w:tcPr>
          <w:p w14:paraId="0FFA4F43" w14:textId="77777777" w:rsidR="00ED0F95" w:rsidRDefault="00ED0F95">
            <w:pPr>
              <w:ind w:firstLineChars="0" w:firstLine="0"/>
              <w:jc w:val="center"/>
              <w:textAlignment w:val="center"/>
              <w:rPr>
                <w:rFonts w:cs="宋体" w:hint="eastAsia"/>
                <w:b/>
                <w:color w:val="000000"/>
                <w:szCs w:val="21"/>
                <w:lang w:eastAsia="zh-CN"/>
              </w:rPr>
            </w:pPr>
            <w:r>
              <w:rPr>
                <w:rFonts w:cs="宋体" w:hint="eastAsia"/>
                <w:b/>
                <w:color w:val="000000"/>
                <w:szCs w:val="21"/>
                <w:lang w:eastAsia="zh-CN"/>
              </w:rPr>
              <w:t>备注</w:t>
            </w:r>
          </w:p>
        </w:tc>
      </w:tr>
      <w:tr w:rsidR="0011527D" w14:paraId="514942D3" w14:textId="77777777">
        <w:trPr>
          <w:trHeight w:val="1274"/>
        </w:trPr>
        <w:tc>
          <w:tcPr>
            <w:tcW w:w="499" w:type="pct"/>
            <w:noWrap/>
            <w:tcMar>
              <w:top w:w="15" w:type="dxa"/>
              <w:left w:w="15" w:type="dxa"/>
              <w:right w:w="15" w:type="dxa"/>
            </w:tcMar>
            <w:vAlign w:val="center"/>
          </w:tcPr>
          <w:p w14:paraId="1EAD8D31" w14:textId="77777777" w:rsidR="0011527D" w:rsidRDefault="0011527D" w:rsidP="00287DC6">
            <w:pPr>
              <w:ind w:firstLineChars="0" w:firstLine="0"/>
              <w:jc w:val="center"/>
              <w:textAlignment w:val="center"/>
              <w:rPr>
                <w:rFonts w:cs="宋体"/>
                <w:color w:val="000000"/>
                <w:szCs w:val="21"/>
                <w:lang w:eastAsia="zh-CN"/>
              </w:rPr>
            </w:pPr>
            <w:r>
              <w:rPr>
                <w:rFonts w:cs="宋体" w:hint="eastAsia"/>
                <w:color w:val="000000"/>
                <w:szCs w:val="21"/>
                <w:lang w:eastAsia="zh-CN"/>
              </w:rPr>
              <w:t>包1</w:t>
            </w:r>
          </w:p>
        </w:tc>
        <w:tc>
          <w:tcPr>
            <w:tcW w:w="1250" w:type="pct"/>
            <w:noWrap/>
            <w:tcMar>
              <w:top w:w="15" w:type="dxa"/>
              <w:left w:w="15" w:type="dxa"/>
              <w:right w:w="15" w:type="dxa"/>
            </w:tcMar>
            <w:vAlign w:val="center"/>
          </w:tcPr>
          <w:p w14:paraId="030E4781" w14:textId="77777777" w:rsidR="0011527D" w:rsidRDefault="0011527D" w:rsidP="00287DC6">
            <w:pPr>
              <w:ind w:firstLineChars="0" w:firstLine="0"/>
              <w:jc w:val="center"/>
              <w:textAlignment w:val="center"/>
              <w:rPr>
                <w:rFonts w:cs="宋体"/>
                <w:color w:val="000000"/>
                <w:szCs w:val="21"/>
                <w:lang w:eastAsia="zh-CN"/>
              </w:rPr>
            </w:pPr>
            <w:r>
              <w:rPr>
                <w:rFonts w:cs="宋体" w:hint="eastAsia"/>
                <w:color w:val="000000"/>
                <w:szCs w:val="21"/>
                <w:lang w:eastAsia="zh-CN"/>
              </w:rPr>
              <w:t>热采封隔器</w:t>
            </w:r>
          </w:p>
        </w:tc>
        <w:tc>
          <w:tcPr>
            <w:tcW w:w="1584" w:type="pct"/>
            <w:vAlign w:val="center"/>
          </w:tcPr>
          <w:p w14:paraId="55D9C3E7" w14:textId="77777777" w:rsidR="0011527D" w:rsidRDefault="0011527D" w:rsidP="00287DC6">
            <w:pPr>
              <w:ind w:firstLineChars="0" w:firstLine="0"/>
              <w:jc w:val="center"/>
              <w:textAlignment w:val="center"/>
              <w:rPr>
                <w:rFonts w:cs="宋体"/>
                <w:color w:val="000000"/>
                <w:szCs w:val="21"/>
                <w:lang w:eastAsia="zh-CN"/>
              </w:rPr>
            </w:pPr>
            <w:r>
              <w:rPr>
                <w:rFonts w:cs="宋体"/>
                <w:color w:val="000000"/>
                <w:szCs w:val="21"/>
                <w:lang w:eastAsia="zh-CN"/>
              </w:rPr>
              <w:t>470</w:t>
            </w:r>
            <w:r>
              <w:rPr>
                <w:rFonts w:cs="宋体" w:hint="eastAsia"/>
                <w:color w:val="000000"/>
                <w:szCs w:val="21"/>
                <w:lang w:eastAsia="zh-CN"/>
              </w:rPr>
              <w:t>90407</w:t>
            </w:r>
          </w:p>
        </w:tc>
        <w:tc>
          <w:tcPr>
            <w:tcW w:w="1166" w:type="pct"/>
            <w:vAlign w:val="center"/>
          </w:tcPr>
          <w:p w14:paraId="1E3D5CEC" w14:textId="77777777" w:rsidR="0011527D" w:rsidRDefault="0011527D" w:rsidP="00287DC6">
            <w:pPr>
              <w:widowControl w:val="0"/>
              <w:spacing w:line="520" w:lineRule="exact"/>
              <w:ind w:firstLineChars="0" w:firstLine="0"/>
              <w:jc w:val="center"/>
              <w:rPr>
                <w:rFonts w:cs="宋体" w:hint="eastAsia"/>
                <w:color w:val="000000"/>
                <w:szCs w:val="21"/>
                <w:lang w:eastAsia="zh-CN"/>
              </w:rPr>
            </w:pPr>
            <w:r>
              <w:rPr>
                <w:rFonts w:cs="宋体" w:hint="eastAsia"/>
                <w:color w:val="000000"/>
                <w:szCs w:val="21"/>
                <w:lang w:eastAsia="zh-CN"/>
              </w:rPr>
              <w:t>热采封隔器产品商务技术评审（第一轮）</w:t>
            </w:r>
          </w:p>
        </w:tc>
        <w:tc>
          <w:tcPr>
            <w:tcW w:w="501" w:type="pct"/>
            <w:vAlign w:val="center"/>
          </w:tcPr>
          <w:p w14:paraId="332298B6" w14:textId="77777777" w:rsidR="0011527D" w:rsidRDefault="0011527D" w:rsidP="00287DC6">
            <w:pPr>
              <w:ind w:firstLineChars="0" w:firstLine="0"/>
              <w:jc w:val="center"/>
              <w:textAlignment w:val="center"/>
              <w:rPr>
                <w:rFonts w:cs="宋体" w:hint="eastAsia"/>
                <w:color w:val="000000"/>
                <w:szCs w:val="21"/>
                <w:lang w:eastAsia="zh-CN"/>
              </w:rPr>
            </w:pPr>
          </w:p>
        </w:tc>
      </w:tr>
      <w:tr w:rsidR="0011527D" w14:paraId="4B52000C" w14:textId="77777777">
        <w:trPr>
          <w:trHeight w:val="1274"/>
        </w:trPr>
        <w:tc>
          <w:tcPr>
            <w:tcW w:w="499" w:type="pct"/>
            <w:noWrap/>
            <w:tcMar>
              <w:top w:w="15" w:type="dxa"/>
              <w:left w:w="15" w:type="dxa"/>
              <w:right w:w="15" w:type="dxa"/>
            </w:tcMar>
            <w:vAlign w:val="center"/>
          </w:tcPr>
          <w:p w14:paraId="02958826" w14:textId="77777777" w:rsidR="0011527D" w:rsidRDefault="0011527D" w:rsidP="00712C3B">
            <w:pPr>
              <w:ind w:firstLineChars="0" w:firstLine="0"/>
              <w:jc w:val="center"/>
              <w:textAlignment w:val="center"/>
              <w:rPr>
                <w:rFonts w:cs="宋体"/>
                <w:color w:val="000000"/>
                <w:szCs w:val="21"/>
                <w:lang w:eastAsia="zh-CN"/>
              </w:rPr>
            </w:pPr>
            <w:r>
              <w:rPr>
                <w:rFonts w:cs="宋体" w:hint="eastAsia"/>
                <w:color w:val="000000"/>
                <w:szCs w:val="21"/>
                <w:lang w:eastAsia="zh-CN"/>
              </w:rPr>
              <w:t>包</w:t>
            </w:r>
            <w:r w:rsidR="00712C3B">
              <w:rPr>
                <w:rFonts w:cs="宋体" w:hint="eastAsia"/>
                <w:color w:val="000000"/>
                <w:szCs w:val="21"/>
                <w:lang w:eastAsia="zh-CN"/>
              </w:rPr>
              <w:t>2</w:t>
            </w:r>
          </w:p>
        </w:tc>
        <w:tc>
          <w:tcPr>
            <w:tcW w:w="1250" w:type="pct"/>
            <w:noWrap/>
            <w:tcMar>
              <w:top w:w="15" w:type="dxa"/>
              <w:left w:w="15" w:type="dxa"/>
              <w:right w:w="15" w:type="dxa"/>
            </w:tcMar>
            <w:vAlign w:val="center"/>
          </w:tcPr>
          <w:p w14:paraId="3D94D812" w14:textId="77777777" w:rsidR="0011527D" w:rsidRDefault="0011527D" w:rsidP="00287DC6">
            <w:pPr>
              <w:ind w:firstLineChars="0" w:firstLine="0"/>
              <w:jc w:val="center"/>
              <w:textAlignment w:val="center"/>
              <w:rPr>
                <w:rFonts w:cs="宋体"/>
                <w:color w:val="000000"/>
                <w:szCs w:val="21"/>
                <w:lang w:eastAsia="zh-CN"/>
              </w:rPr>
            </w:pPr>
            <w:r>
              <w:rPr>
                <w:rFonts w:cs="宋体" w:hint="eastAsia"/>
                <w:color w:val="000000"/>
                <w:szCs w:val="21"/>
                <w:lang w:eastAsia="zh-CN"/>
              </w:rPr>
              <w:t>热采封隔器</w:t>
            </w:r>
          </w:p>
        </w:tc>
        <w:tc>
          <w:tcPr>
            <w:tcW w:w="1584" w:type="pct"/>
            <w:vAlign w:val="center"/>
          </w:tcPr>
          <w:p w14:paraId="12320236" w14:textId="77777777" w:rsidR="0011527D" w:rsidRDefault="0011527D" w:rsidP="00287DC6">
            <w:pPr>
              <w:ind w:firstLineChars="0" w:firstLine="0"/>
              <w:jc w:val="center"/>
              <w:textAlignment w:val="center"/>
              <w:rPr>
                <w:rFonts w:cs="宋体"/>
                <w:color w:val="000000"/>
                <w:szCs w:val="21"/>
                <w:lang w:eastAsia="zh-CN"/>
              </w:rPr>
            </w:pPr>
            <w:r>
              <w:rPr>
                <w:rFonts w:cs="宋体"/>
                <w:color w:val="000000"/>
                <w:szCs w:val="21"/>
                <w:lang w:eastAsia="zh-CN"/>
              </w:rPr>
              <w:t>470</w:t>
            </w:r>
            <w:r>
              <w:rPr>
                <w:rFonts w:cs="宋体" w:hint="eastAsia"/>
                <w:color w:val="000000"/>
                <w:szCs w:val="21"/>
                <w:lang w:eastAsia="zh-CN"/>
              </w:rPr>
              <w:t>90407</w:t>
            </w:r>
          </w:p>
        </w:tc>
        <w:tc>
          <w:tcPr>
            <w:tcW w:w="1166" w:type="pct"/>
            <w:vAlign w:val="center"/>
          </w:tcPr>
          <w:p w14:paraId="238B89AA" w14:textId="77777777" w:rsidR="0011527D" w:rsidRDefault="0011527D" w:rsidP="00287DC6">
            <w:pPr>
              <w:widowControl w:val="0"/>
              <w:spacing w:line="520" w:lineRule="exact"/>
              <w:ind w:firstLineChars="0" w:firstLine="0"/>
              <w:jc w:val="center"/>
              <w:rPr>
                <w:rFonts w:cs="宋体" w:hint="eastAsia"/>
                <w:color w:val="000000"/>
                <w:szCs w:val="21"/>
                <w:lang w:eastAsia="zh-CN"/>
              </w:rPr>
            </w:pPr>
            <w:r>
              <w:rPr>
                <w:rFonts w:cs="宋体" w:hint="eastAsia"/>
                <w:color w:val="000000"/>
                <w:szCs w:val="21"/>
                <w:lang w:eastAsia="zh-CN"/>
              </w:rPr>
              <w:t>热采封隔器产品最高投标限价表（第二轮）</w:t>
            </w:r>
          </w:p>
        </w:tc>
        <w:tc>
          <w:tcPr>
            <w:tcW w:w="501" w:type="pct"/>
            <w:vAlign w:val="center"/>
          </w:tcPr>
          <w:p w14:paraId="3B2D1381" w14:textId="77777777" w:rsidR="0011527D" w:rsidRDefault="0011527D" w:rsidP="00287DC6">
            <w:pPr>
              <w:ind w:firstLineChars="0" w:firstLine="0"/>
              <w:jc w:val="center"/>
              <w:textAlignment w:val="center"/>
              <w:rPr>
                <w:rFonts w:cs="宋体" w:hint="eastAsia"/>
                <w:color w:val="000000"/>
                <w:szCs w:val="21"/>
                <w:lang w:eastAsia="zh-CN"/>
              </w:rPr>
            </w:pPr>
          </w:p>
        </w:tc>
      </w:tr>
    </w:tbl>
    <w:p w14:paraId="23D8B171" w14:textId="77777777" w:rsidR="00ED0F95" w:rsidRDefault="00ED0F95">
      <w:pPr>
        <w:ind w:firstLineChars="0" w:firstLine="0"/>
        <w:rPr>
          <w:rFonts w:hint="eastAsia"/>
          <w:lang w:eastAsia="zh-CN"/>
        </w:rPr>
      </w:pPr>
    </w:p>
    <w:p w14:paraId="4B1BF0CD" w14:textId="77777777" w:rsidR="00D40537" w:rsidRPr="00712C3B" w:rsidRDefault="00712C3B">
      <w:pPr>
        <w:ind w:firstLineChars="0" w:firstLine="0"/>
        <w:rPr>
          <w:rFonts w:hint="eastAsia"/>
          <w:b/>
          <w:lang w:eastAsia="zh-CN"/>
        </w:rPr>
      </w:pPr>
      <w:r w:rsidRPr="00712C3B">
        <w:rPr>
          <w:rFonts w:hint="eastAsia"/>
          <w:b/>
          <w:highlight w:val="yellow"/>
          <w:lang w:eastAsia="zh-CN"/>
        </w:rPr>
        <w:t>注意：本次评标采用两轮评分法，所有潜在投标供应商必须购买全部两个包别，第一个包上传商务和技术评审响应文件，第二个包上传价格文件，若因为未购买全部包别造成的后果由潜在投标供应商自行承担。</w:t>
      </w:r>
    </w:p>
    <w:p w14:paraId="09F1BD85" w14:textId="77777777" w:rsidR="00ED0F95" w:rsidRDefault="00ED0F95">
      <w:pPr>
        <w:ind w:firstLine="444"/>
        <w:rPr>
          <w:rFonts w:hint="eastAsia"/>
          <w:lang w:eastAsia="zh-CN"/>
        </w:rPr>
      </w:pPr>
      <w:r>
        <w:rPr>
          <w:rFonts w:hint="eastAsia"/>
          <w:lang w:eastAsia="zh-CN"/>
        </w:rPr>
        <w:t>2.3价格有效期</w:t>
      </w:r>
    </w:p>
    <w:p w14:paraId="1A005104" w14:textId="77777777" w:rsidR="00ED0F95" w:rsidRDefault="00ED0F95">
      <w:pPr>
        <w:ind w:firstLine="444"/>
        <w:rPr>
          <w:lang w:eastAsia="zh-CN"/>
        </w:rPr>
      </w:pPr>
      <w:r>
        <w:rPr>
          <w:rFonts w:hint="eastAsia"/>
          <w:lang w:eastAsia="zh-CN"/>
        </w:rPr>
        <w:t>定商定价集中采购价格有效期至2023年9月30日。</w:t>
      </w:r>
    </w:p>
    <w:p w14:paraId="1930B4B0" w14:textId="77777777" w:rsidR="00ED0F95" w:rsidRDefault="00ED0F95">
      <w:pPr>
        <w:ind w:firstLine="444"/>
        <w:rPr>
          <w:rFonts w:hint="eastAsia"/>
          <w:lang w:eastAsia="zh-CN"/>
        </w:rPr>
      </w:pPr>
      <w:r>
        <w:rPr>
          <w:rFonts w:hint="eastAsia"/>
          <w:lang w:eastAsia="zh-CN"/>
        </w:rPr>
        <w:lastRenderedPageBreak/>
        <w:t>2.4交货期和交货地点</w:t>
      </w:r>
    </w:p>
    <w:p w14:paraId="7C907A2F" w14:textId="77777777" w:rsidR="00ED0F95" w:rsidRDefault="00ED0F95">
      <w:pPr>
        <w:ind w:firstLine="444"/>
        <w:rPr>
          <w:rFonts w:hint="eastAsia"/>
          <w:lang w:eastAsia="zh-CN"/>
        </w:rPr>
      </w:pPr>
      <w:r>
        <w:rPr>
          <w:rFonts w:hint="eastAsia"/>
          <w:lang w:eastAsia="zh-CN"/>
        </w:rPr>
        <w:t>以采购签约为准。</w:t>
      </w:r>
    </w:p>
    <w:p w14:paraId="4DAC4A65" w14:textId="77777777" w:rsidR="00ED0F95" w:rsidRDefault="00ED0F95">
      <w:pPr>
        <w:ind w:firstLine="444"/>
        <w:rPr>
          <w:rFonts w:hint="eastAsia"/>
          <w:lang w:eastAsia="zh-CN"/>
        </w:rPr>
      </w:pPr>
      <w:r>
        <w:rPr>
          <w:rFonts w:hint="eastAsia"/>
          <w:lang w:eastAsia="zh-CN"/>
        </w:rPr>
        <w:t>2.5技术标准</w:t>
      </w:r>
    </w:p>
    <w:p w14:paraId="65AEDF21" w14:textId="77777777" w:rsidR="00ED0F95" w:rsidRDefault="00ED0F95">
      <w:pPr>
        <w:ind w:firstLine="444"/>
        <w:rPr>
          <w:rFonts w:hint="eastAsia"/>
          <w:lang w:eastAsia="zh-CN"/>
        </w:rPr>
      </w:pPr>
      <w:r>
        <w:rPr>
          <w:rFonts w:hint="eastAsia"/>
          <w:lang w:eastAsia="zh-CN"/>
        </w:rPr>
        <w:t>热采封隔器产品执行标准为SY/T 5106-2019《石油天然气钻采设备 封隔器规范》，具体采购时按照采购技术规格书执行。详见招标文件附件“技术要求”相关内容。</w:t>
      </w:r>
    </w:p>
    <w:p w14:paraId="00B2D80C" w14:textId="77777777" w:rsidR="00ED0F95" w:rsidRDefault="00ED0F95">
      <w:pPr>
        <w:pStyle w:val="afd"/>
        <w:rPr>
          <w:rFonts w:hint="eastAsia"/>
          <w:lang w:eastAsia="zh-CN"/>
        </w:rPr>
      </w:pPr>
      <w:bookmarkStart w:id="13" w:name="_Toc103328874"/>
      <w:r>
        <w:rPr>
          <w:lang w:eastAsia="zh-CN"/>
        </w:rPr>
        <w:t>3. 投标人资格要求</w:t>
      </w:r>
      <w:bookmarkEnd w:id="12"/>
      <w:bookmarkEnd w:id="13"/>
    </w:p>
    <w:p w14:paraId="6816FCC7" w14:textId="77777777" w:rsidR="00ED0F95" w:rsidRDefault="00ED0F95">
      <w:pPr>
        <w:ind w:firstLine="444"/>
        <w:rPr>
          <w:rFonts w:hint="eastAsia"/>
          <w:lang w:eastAsia="zh-CN"/>
        </w:rPr>
      </w:pPr>
      <w:r>
        <w:rPr>
          <w:lang w:eastAsia="zh-CN"/>
        </w:rPr>
        <w:t>3.1</w:t>
      </w:r>
      <w:r>
        <w:rPr>
          <w:rFonts w:hint="eastAsia"/>
          <w:lang w:eastAsia="zh-CN"/>
        </w:rPr>
        <w:t>资格要求</w:t>
      </w:r>
    </w:p>
    <w:p w14:paraId="54EC55E1" w14:textId="77777777" w:rsidR="00ED0F95" w:rsidRDefault="00ED0F95">
      <w:pPr>
        <w:ind w:firstLine="444"/>
        <w:rPr>
          <w:rFonts w:hint="eastAsia"/>
          <w:lang w:eastAsia="zh-CN"/>
        </w:rPr>
      </w:pPr>
      <w:r>
        <w:rPr>
          <w:rFonts w:hint="eastAsia"/>
          <w:lang w:eastAsia="zh-CN"/>
        </w:rPr>
        <w:t>（1）需在工商部门正式注册登记的加工制造企业，且具备所参与包别产品（不包含配件）的销售业绩或应用经验</w:t>
      </w:r>
      <w:r>
        <w:rPr>
          <w:lang w:eastAsia="zh-CN"/>
        </w:rPr>
        <w:t xml:space="preserve">, </w:t>
      </w:r>
      <w:r>
        <w:rPr>
          <w:rFonts w:hint="eastAsia"/>
          <w:lang w:eastAsia="zh-CN"/>
        </w:rPr>
        <w:t>并提供与直接用户单位（包括中石油、中石化、中海油、延长油田）发生相关业务的证明材料。其中，销售业绩证明材料应提供与直接用户单位签订的销售合同、发票彩色扫描件以及业主的有效联系方式；应用经验证明材料应提供直接用户单位（处级单位，包括技术主管部门或采油厂、油公司）的使用（试用）评价资料、应用区块、井号以及业主的有效联系方式。否则认定为无效销售业绩与应用经验。若具备出口业务，则以海关报关单或与上述单位出口业务管理部门签订的合同为准。注：封隔器产品工作温度≥200℃视为热采封隔器。</w:t>
      </w:r>
    </w:p>
    <w:p w14:paraId="09A77A26" w14:textId="77777777" w:rsidR="00ED0F95" w:rsidRDefault="00ED0F95">
      <w:pPr>
        <w:ind w:firstLine="444"/>
        <w:rPr>
          <w:rFonts w:hint="eastAsia"/>
          <w:lang w:eastAsia="zh-CN"/>
        </w:rPr>
      </w:pPr>
      <w:r>
        <w:rPr>
          <w:rFonts w:hint="eastAsia"/>
          <w:lang w:eastAsia="zh-CN"/>
        </w:rPr>
        <w:t>（2）应具备2019年以来第三方检验机构（第三方检验机构应为国家认证认可网站cx.cnca.cn检验检测栏目中，国家级和省级资质认定获证机构查询中能够查到检验检测机构）出具的与所投标包产品相关的热采封隔器产品质量检验检测报告且各项指标（应涵盖本次招标相应产品技术要求主要参数指标）全部合格。</w:t>
      </w:r>
    </w:p>
    <w:p w14:paraId="7905BC5F" w14:textId="77777777" w:rsidR="00ED0F95" w:rsidRDefault="00ED0F95">
      <w:pPr>
        <w:ind w:firstLine="444"/>
        <w:rPr>
          <w:rFonts w:hint="eastAsia"/>
          <w:lang w:eastAsia="zh-CN"/>
        </w:rPr>
      </w:pPr>
      <w:r>
        <w:rPr>
          <w:rFonts w:hint="eastAsia"/>
          <w:lang w:eastAsia="zh-CN"/>
        </w:rPr>
        <w:t>（3）具有完善的质量保证体系，投标人近三年所投标包产品在石油行业质量监督检查中无实质性不合格情况（具体以集团公司质量公告中《中国石油天然气集团有限公司采购产品质量监督抽查通报》为准）。</w:t>
      </w:r>
    </w:p>
    <w:p w14:paraId="6C188E08" w14:textId="77777777" w:rsidR="00ED0F95" w:rsidRDefault="00ED0F95">
      <w:pPr>
        <w:ind w:firstLine="444"/>
        <w:rPr>
          <w:rFonts w:hint="eastAsia"/>
          <w:lang w:eastAsia="zh-CN"/>
        </w:rPr>
      </w:pPr>
      <w:r>
        <w:rPr>
          <w:rFonts w:hint="eastAsia"/>
          <w:lang w:eastAsia="zh-CN"/>
        </w:rPr>
        <w:t>3.2财务要求</w:t>
      </w:r>
    </w:p>
    <w:p w14:paraId="050DBD20" w14:textId="77777777" w:rsidR="00ED0F95" w:rsidRDefault="00ED0F95">
      <w:pPr>
        <w:ind w:firstLine="444"/>
        <w:rPr>
          <w:rFonts w:hint="eastAsia"/>
          <w:lang w:eastAsia="zh-CN"/>
        </w:rPr>
      </w:pPr>
      <w:r>
        <w:rPr>
          <w:rFonts w:hint="eastAsia"/>
          <w:lang w:eastAsia="zh-CN"/>
        </w:rPr>
        <w:t>投标人应有依法缴纳税收的良好记录并具有良好的商业信誉和财务状况。没有处于被有关部门吊销营业执照、吊销资质、停业整顿及资产被接管或进入破产程序等状况。</w:t>
      </w:r>
    </w:p>
    <w:p w14:paraId="7B1D1D9C" w14:textId="77777777" w:rsidR="00ED0F95" w:rsidRDefault="00ED0F95">
      <w:pPr>
        <w:ind w:firstLine="444"/>
        <w:rPr>
          <w:rFonts w:hint="eastAsia"/>
          <w:lang w:eastAsia="zh-CN"/>
        </w:rPr>
      </w:pPr>
      <w:r>
        <w:rPr>
          <w:rFonts w:hint="eastAsia"/>
          <w:lang w:eastAsia="zh-CN"/>
        </w:rPr>
        <w:t>3.3 信誉要求</w:t>
      </w:r>
    </w:p>
    <w:p w14:paraId="2705D13A" w14:textId="77777777" w:rsidR="00ED0F95" w:rsidRDefault="00ED0F95">
      <w:pPr>
        <w:ind w:firstLine="444"/>
        <w:rPr>
          <w:rFonts w:hint="eastAsia"/>
          <w:lang w:eastAsia="zh-CN"/>
        </w:rPr>
      </w:pPr>
      <w:r>
        <w:rPr>
          <w:rFonts w:hint="eastAsia"/>
          <w:lang w:eastAsia="zh-CN"/>
        </w:rPr>
        <w:t>（1）投标人未被“国家企业信用信息公示系统”网站（www.gsxt.gov.cn）列入严重违法失信企业名单；</w:t>
      </w:r>
    </w:p>
    <w:p w14:paraId="253852BF" w14:textId="77777777" w:rsidR="00ED0F95" w:rsidRDefault="00ED0F95">
      <w:pPr>
        <w:ind w:firstLine="444"/>
        <w:rPr>
          <w:rFonts w:hint="eastAsia"/>
          <w:lang w:eastAsia="zh-CN"/>
        </w:rPr>
      </w:pPr>
      <w:r>
        <w:rPr>
          <w:rFonts w:hint="eastAsia"/>
          <w:lang w:eastAsia="zh-CN"/>
        </w:rPr>
        <w:t>（2）投标人、法定代表人或者负责人未被人民法院在“信用中国”网站（www.creditchina.gov.cn）列入失信被执行人；</w:t>
      </w:r>
    </w:p>
    <w:p w14:paraId="7CCB3775" w14:textId="77777777" w:rsidR="00ED0F95" w:rsidRDefault="00ED0F95">
      <w:pPr>
        <w:tabs>
          <w:tab w:val="left" w:pos="3686"/>
        </w:tabs>
        <w:ind w:firstLine="444"/>
        <w:rPr>
          <w:rFonts w:hint="eastAsia"/>
          <w:lang w:eastAsia="zh-CN"/>
        </w:rPr>
      </w:pPr>
      <w:r>
        <w:rPr>
          <w:rFonts w:hint="eastAsia"/>
          <w:lang w:eastAsia="zh-CN"/>
        </w:rPr>
        <w:t>（3）</w:t>
      </w:r>
      <w:r>
        <w:rPr>
          <w:b/>
          <w:bCs/>
          <w:lang w:eastAsia="zh-CN"/>
        </w:rPr>
        <w:t>2017年1月1日至投标截止</w:t>
      </w:r>
      <w:r>
        <w:rPr>
          <w:rFonts w:hint="eastAsia"/>
          <w:b/>
          <w:bCs/>
          <w:lang w:eastAsia="zh-CN"/>
        </w:rPr>
        <w:t>日</w:t>
      </w:r>
      <w:r>
        <w:rPr>
          <w:lang w:eastAsia="zh-CN"/>
        </w:rPr>
        <w:t>投标人及其法定代表人、拟委任的项目负责人无行贿犯罪行为及投标企业不得涉及相关行贿受贿行为。需提供“中国裁判文书</w:t>
      </w:r>
      <w:r>
        <w:rPr>
          <w:lang w:eastAsia="zh-CN"/>
        </w:rPr>
        <w:lastRenderedPageBreak/>
        <w:t>网”(wenshu.courtgov.cn)上查询结果</w:t>
      </w:r>
      <w:r>
        <w:rPr>
          <w:rFonts w:hint="eastAsia"/>
          <w:lang w:eastAsia="zh-CN"/>
        </w:rPr>
        <w:t>截图“无</w:t>
      </w:r>
      <w:r>
        <w:rPr>
          <w:lang w:eastAsia="zh-CN"/>
        </w:rPr>
        <w:t>行贿犯罪行为及投标企业</w:t>
      </w:r>
      <w:r>
        <w:rPr>
          <w:rFonts w:hint="eastAsia"/>
          <w:lang w:eastAsia="zh-CN"/>
        </w:rPr>
        <w:t>未</w:t>
      </w:r>
      <w:r>
        <w:rPr>
          <w:lang w:eastAsia="zh-CN"/>
        </w:rPr>
        <w:t>涉及相关行贿受贿行为承诺</w:t>
      </w:r>
      <w:r>
        <w:rPr>
          <w:rFonts w:hint="eastAsia"/>
          <w:lang w:eastAsia="zh-CN"/>
        </w:rPr>
        <w:t>”</w:t>
      </w:r>
      <w:r>
        <w:rPr>
          <w:lang w:eastAsia="zh-CN"/>
        </w:rPr>
        <w:t>。</w:t>
      </w:r>
    </w:p>
    <w:p w14:paraId="1B1B8E0D" w14:textId="77777777" w:rsidR="00ED0F95" w:rsidRDefault="00ED0F95" w:rsidP="00211C9D">
      <w:pPr>
        <w:tabs>
          <w:tab w:val="left" w:pos="3686"/>
        </w:tabs>
        <w:ind w:firstLine="444"/>
        <w:rPr>
          <w:rFonts w:hint="eastAsia"/>
          <w:lang w:eastAsia="zh-CN"/>
        </w:rPr>
      </w:pPr>
      <w:r>
        <w:rPr>
          <w:lang w:eastAsia="zh-CN"/>
        </w:rPr>
        <w:t>(“中国裁判文书网”</w:t>
      </w:r>
      <w:r>
        <w:rPr>
          <w:rFonts w:hint="eastAsia"/>
          <w:lang w:eastAsia="zh-CN"/>
        </w:rPr>
        <w:t>查询方法：登录网页，</w:t>
      </w:r>
      <w:r>
        <w:rPr>
          <w:lang w:eastAsia="zh-CN"/>
        </w:rPr>
        <w:t>选择“高级检索”</w:t>
      </w:r>
      <w:r>
        <w:rPr>
          <w:rFonts w:hint="eastAsia"/>
          <w:lang w:eastAsia="zh-CN"/>
        </w:rPr>
        <w:t>，</w:t>
      </w:r>
      <w:r>
        <w:rPr>
          <w:lang w:eastAsia="zh-CN"/>
        </w:rPr>
        <w:t>案由选择“刑案由”-“贪污贿赂”</w:t>
      </w:r>
      <w:r>
        <w:rPr>
          <w:rFonts w:hint="eastAsia"/>
          <w:lang w:eastAsia="zh-CN"/>
        </w:rPr>
        <w:t>，</w:t>
      </w:r>
      <w:r>
        <w:rPr>
          <w:lang w:eastAsia="zh-CN"/>
        </w:rPr>
        <w:t>关键字输入“投标人名称</w:t>
      </w:r>
      <w:r>
        <w:rPr>
          <w:rFonts w:hint="eastAsia"/>
          <w:lang w:eastAsia="zh-CN"/>
        </w:rPr>
        <w:t>或投标人简称</w:t>
      </w:r>
      <w:r>
        <w:rPr>
          <w:lang w:eastAsia="zh-CN"/>
        </w:rPr>
        <w:t>或相关个人姓名”</w:t>
      </w:r>
      <w:r>
        <w:rPr>
          <w:rFonts w:hint="eastAsia"/>
          <w:lang w:eastAsia="zh-CN"/>
        </w:rPr>
        <w:t>，</w:t>
      </w:r>
      <w:r>
        <w:rPr>
          <w:lang w:eastAsia="zh-CN"/>
        </w:rPr>
        <w:t>然后搜索)</w:t>
      </w:r>
    </w:p>
    <w:p w14:paraId="0B2536A8" w14:textId="77777777" w:rsidR="001C5F63" w:rsidRDefault="001C5F63" w:rsidP="001C5F63">
      <w:pPr>
        <w:ind w:firstLine="444"/>
        <w:rPr>
          <w:rFonts w:hint="eastAsia"/>
          <w:lang w:eastAsia="zh-CN"/>
        </w:rPr>
      </w:pPr>
      <w:r>
        <w:rPr>
          <w:rFonts w:hint="eastAsia"/>
          <w:lang w:eastAsia="zh-CN"/>
        </w:rPr>
        <w:t>上述内容以评标委员会在相应网站的查询结果为准。</w:t>
      </w:r>
    </w:p>
    <w:p w14:paraId="2DAE8BC5" w14:textId="77777777" w:rsidR="001C5F63" w:rsidRDefault="001C5F63" w:rsidP="001C5F63">
      <w:pPr>
        <w:ind w:firstLine="444"/>
        <w:rPr>
          <w:rFonts w:hint="eastAsia"/>
          <w:highlight w:val="yellow"/>
          <w:lang w:eastAsia="zh-CN"/>
        </w:rPr>
      </w:pPr>
      <w:r>
        <w:rPr>
          <w:rFonts w:hint="eastAsia"/>
          <w:highlight w:val="yellow"/>
          <w:lang w:eastAsia="zh-CN"/>
        </w:rPr>
        <w:t>（4）未被中国石油招标投标网(www.cnpcbidding.com)暂停或取消投标资格。</w:t>
      </w:r>
    </w:p>
    <w:p w14:paraId="1C34DC03" w14:textId="77777777" w:rsidR="001C5F63" w:rsidRDefault="001C5F63" w:rsidP="001C5F63">
      <w:pPr>
        <w:ind w:firstLine="444"/>
        <w:rPr>
          <w:rFonts w:hint="eastAsia"/>
          <w:lang w:eastAsia="zh-CN"/>
        </w:rPr>
      </w:pPr>
      <w:r>
        <w:rPr>
          <w:rFonts w:hint="eastAsia"/>
          <w:highlight w:val="yellow"/>
          <w:lang w:eastAsia="zh-CN"/>
        </w:rPr>
        <w:t>（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2E91198" w14:textId="77777777" w:rsidR="00ED0F95" w:rsidRDefault="00ED0F95">
      <w:pPr>
        <w:ind w:firstLine="444"/>
        <w:rPr>
          <w:lang w:eastAsia="zh-CN"/>
        </w:rPr>
      </w:pPr>
      <w:r>
        <w:rPr>
          <w:lang w:eastAsia="zh-CN"/>
        </w:rPr>
        <w:t>（</w:t>
      </w:r>
      <w:r w:rsidR="001C5F63">
        <w:rPr>
          <w:rFonts w:hint="eastAsia"/>
          <w:lang w:eastAsia="zh-CN"/>
        </w:rPr>
        <w:t>5</w:t>
      </w:r>
      <w:r>
        <w:rPr>
          <w:lang w:eastAsia="zh-CN"/>
        </w:rPr>
        <w:t>）</w:t>
      </w:r>
      <w:r>
        <w:rPr>
          <w:rFonts w:hint="eastAsia"/>
          <w:lang w:eastAsia="zh-CN"/>
        </w:rPr>
        <w:t>具有良好的商业信誉，在经营活动中无违法违纪记录和重大法律纠纷事件。</w:t>
      </w:r>
    </w:p>
    <w:p w14:paraId="3254B808" w14:textId="77777777" w:rsidR="00ED0F95" w:rsidRDefault="00ED0F95">
      <w:pPr>
        <w:ind w:firstLine="444"/>
        <w:rPr>
          <w:rFonts w:hint="eastAsia"/>
          <w:lang w:eastAsia="zh-CN"/>
        </w:rPr>
      </w:pPr>
      <w:r>
        <w:rPr>
          <w:rFonts w:hint="eastAsia"/>
          <w:lang w:eastAsia="zh-CN"/>
        </w:rPr>
        <w:t>3.4单位负责人为同一人或存在控股、管理关系的不同单位，或同属同一集团的分公司和子公司不得参加同一标包的投标。生产场地为同一地址的，一律视为有直接控股或管理关系。</w:t>
      </w:r>
    </w:p>
    <w:p w14:paraId="7724CD24" w14:textId="77777777" w:rsidR="00ED0F95" w:rsidRDefault="00ED0F95">
      <w:pPr>
        <w:ind w:firstLine="444"/>
        <w:rPr>
          <w:lang w:eastAsia="zh-CN"/>
        </w:rPr>
      </w:pPr>
      <w:r>
        <w:rPr>
          <w:rFonts w:hint="eastAsia"/>
          <w:lang w:eastAsia="zh-CN"/>
        </w:rPr>
        <w:t>3.5</w:t>
      </w:r>
      <w:r>
        <w:rPr>
          <w:lang w:eastAsia="zh-CN"/>
        </w:rPr>
        <w:t>本</w:t>
      </w:r>
      <w:r>
        <w:rPr>
          <w:rFonts w:hint="eastAsia"/>
          <w:lang w:eastAsia="zh-CN"/>
        </w:rPr>
        <w:t>项目</w:t>
      </w:r>
      <w:r>
        <w:rPr>
          <w:lang w:eastAsia="zh-CN"/>
        </w:rPr>
        <w:t>不接受联合体投标。</w:t>
      </w:r>
    </w:p>
    <w:p w14:paraId="59DECDCC" w14:textId="77777777" w:rsidR="00ED0F95" w:rsidRDefault="00ED0F95">
      <w:pPr>
        <w:pStyle w:val="afd"/>
        <w:rPr>
          <w:lang w:eastAsia="zh-CN"/>
        </w:rPr>
      </w:pPr>
      <w:bookmarkStart w:id="14" w:name="_Toc530144922"/>
      <w:bookmarkStart w:id="15" w:name="_Toc103328875"/>
      <w:r>
        <w:rPr>
          <w:lang w:eastAsia="zh-CN"/>
        </w:rPr>
        <w:t xml:space="preserve">4. </w:t>
      </w:r>
      <w:r>
        <w:rPr>
          <w:rFonts w:hint="eastAsia"/>
          <w:lang w:eastAsia="zh-CN"/>
        </w:rPr>
        <w:t>招标文件的获取</w:t>
      </w:r>
      <w:bookmarkEnd w:id="14"/>
      <w:bookmarkEnd w:id="15"/>
    </w:p>
    <w:p w14:paraId="5389DE5B" w14:textId="77777777" w:rsidR="00ED0F95" w:rsidRDefault="00ED0F95">
      <w:pPr>
        <w:ind w:firstLine="444"/>
        <w:rPr>
          <w:rFonts w:hint="eastAsia"/>
          <w:lang w:eastAsia="zh-CN"/>
        </w:rPr>
      </w:pPr>
      <w:bookmarkStart w:id="16" w:name="_Toc530144923"/>
      <w:r>
        <w:rPr>
          <w:rFonts w:hint="eastAsia"/>
          <w:lang w:eastAsia="zh-CN"/>
        </w:rPr>
        <w:t>4.1本次招标文件采取线上发售的方式。</w:t>
      </w:r>
    </w:p>
    <w:p w14:paraId="6B241B54" w14:textId="77777777" w:rsidR="00ED0F95" w:rsidRDefault="00ED0F95">
      <w:pPr>
        <w:ind w:firstLine="444"/>
        <w:rPr>
          <w:lang w:eastAsia="zh-CN"/>
        </w:rPr>
      </w:pPr>
      <w:r>
        <w:rPr>
          <w:rFonts w:hint="eastAsia"/>
          <w:lang w:eastAsia="zh-CN"/>
        </w:rPr>
        <w:t>凡有意参加投标的潜在投标人，请于北京时间</w:t>
      </w:r>
      <w:r>
        <w:rPr>
          <w:rFonts w:hint="eastAsia"/>
          <w:b/>
          <w:bCs/>
          <w:color w:val="FF0000"/>
          <w:u w:val="single"/>
          <w:lang w:eastAsia="zh-CN"/>
        </w:rPr>
        <w:t>2022年</w:t>
      </w:r>
      <w:r w:rsidR="00211C9D">
        <w:rPr>
          <w:rFonts w:hint="eastAsia"/>
          <w:b/>
          <w:bCs/>
          <w:color w:val="FF0000"/>
          <w:u w:val="single"/>
          <w:lang w:eastAsia="zh-CN"/>
        </w:rPr>
        <w:t>8</w:t>
      </w:r>
      <w:r>
        <w:rPr>
          <w:rFonts w:hint="eastAsia"/>
          <w:b/>
          <w:bCs/>
          <w:color w:val="FF0000"/>
          <w:u w:val="single"/>
          <w:lang w:eastAsia="zh-CN"/>
        </w:rPr>
        <w:t>月</w:t>
      </w:r>
      <w:r w:rsidR="007E4311">
        <w:rPr>
          <w:rFonts w:hint="eastAsia"/>
          <w:b/>
          <w:bCs/>
          <w:color w:val="FF0000"/>
          <w:u w:val="single"/>
          <w:lang w:eastAsia="zh-CN"/>
        </w:rPr>
        <w:t>26</w:t>
      </w:r>
      <w:r>
        <w:rPr>
          <w:rFonts w:hint="eastAsia"/>
          <w:b/>
          <w:bCs/>
          <w:color w:val="FF0000"/>
          <w:u w:val="single"/>
          <w:lang w:eastAsia="zh-CN"/>
        </w:rPr>
        <w:t>日至2022年</w:t>
      </w:r>
      <w:r w:rsidR="007E4311">
        <w:rPr>
          <w:rFonts w:hint="eastAsia"/>
          <w:b/>
          <w:bCs/>
          <w:color w:val="FF0000"/>
          <w:u w:val="single"/>
          <w:lang w:eastAsia="zh-CN"/>
        </w:rPr>
        <w:t>9</w:t>
      </w:r>
      <w:r>
        <w:rPr>
          <w:rFonts w:hint="eastAsia"/>
          <w:b/>
          <w:bCs/>
          <w:color w:val="FF0000"/>
          <w:u w:val="single"/>
          <w:lang w:eastAsia="zh-CN"/>
        </w:rPr>
        <w:t>月</w:t>
      </w:r>
      <w:r w:rsidR="007E4311">
        <w:rPr>
          <w:rFonts w:hint="eastAsia"/>
          <w:b/>
          <w:bCs/>
          <w:color w:val="FF0000"/>
          <w:u w:val="single"/>
          <w:lang w:eastAsia="zh-CN"/>
        </w:rPr>
        <w:t>15</w:t>
      </w:r>
      <w:r>
        <w:rPr>
          <w:rFonts w:hint="eastAsia"/>
          <w:b/>
          <w:bCs/>
          <w:color w:val="FF0000"/>
          <w:u w:val="single"/>
          <w:lang w:eastAsia="zh-CN"/>
        </w:rPr>
        <w:t>日</w:t>
      </w:r>
      <w:r>
        <w:rPr>
          <w:rFonts w:hint="eastAsia"/>
          <w:lang w:eastAsia="zh-CN"/>
        </w:rPr>
        <w:t>内完成以下两个步骤：</w:t>
      </w:r>
    </w:p>
    <w:p w14:paraId="63395049" w14:textId="77777777" w:rsidR="00ED0F95" w:rsidRDefault="00ED0F95">
      <w:pPr>
        <w:ind w:firstLine="444"/>
        <w:rPr>
          <w:rFonts w:hint="eastAsia"/>
          <w:lang w:eastAsia="zh-CN"/>
        </w:rPr>
      </w:pPr>
      <w:bookmarkStart w:id="17" w:name="_Hlk103068377"/>
      <w:r>
        <w:rPr>
          <w:rFonts w:hint="eastAsia"/>
          <w:lang w:eastAsia="zh-CN"/>
        </w:rPr>
        <w:t>（1）报名投标。</w:t>
      </w:r>
    </w:p>
    <w:p w14:paraId="28C9FA94" w14:textId="77777777" w:rsidR="00ED0F95" w:rsidRDefault="00ED0F95">
      <w:pPr>
        <w:wordWrap w:val="0"/>
        <w:ind w:firstLine="444"/>
        <w:rPr>
          <w:rFonts w:hint="eastAsia"/>
          <w:lang w:eastAsia="zh-CN"/>
        </w:rPr>
      </w:pPr>
      <w:r>
        <w:rPr>
          <w:rFonts w:hint="eastAsia"/>
          <w:lang w:eastAsia="zh-CN"/>
        </w:rPr>
        <w:t>登录中国石油电子招标投标交易平台在线报名，</w:t>
      </w:r>
      <w:r>
        <w:rPr>
          <w:rFonts w:hint="eastAsia"/>
        </w:rPr>
        <w:t>网址：</w:t>
      </w:r>
      <w:hyperlink r:id="rId16" w:history="1">
        <w:r>
          <w:t>http://ebidmanage.cnpcbidding.com/bidder/ebid/base/login.html</w:t>
        </w:r>
      </w:hyperlink>
      <w:r>
        <w:rPr>
          <w:rFonts w:hint="eastAsia"/>
          <w:lang w:eastAsia="zh-CN"/>
        </w:rPr>
        <w:t>。</w:t>
      </w:r>
    </w:p>
    <w:p w14:paraId="679ED57B" w14:textId="77777777" w:rsidR="00ED0F95" w:rsidRDefault="00ED0F95">
      <w:pPr>
        <w:wordWrap w:val="0"/>
        <w:ind w:firstLine="444"/>
        <w:rPr>
          <w:lang w:eastAsia="zh-CN"/>
        </w:rPr>
      </w:pPr>
      <w:r>
        <w:rPr>
          <w:rFonts w:hint="eastAsia"/>
          <w:lang w:eastAsia="zh-CN"/>
        </w:rPr>
        <w:t>（具体操作请参考中国石油招标投标网操作指南中“投标人用户手册”相关章节。）</w:t>
      </w:r>
    </w:p>
    <w:p w14:paraId="5370C818" w14:textId="77777777" w:rsidR="00ED0F95" w:rsidRDefault="00ED0F95">
      <w:pPr>
        <w:ind w:firstLine="444"/>
        <w:rPr>
          <w:rFonts w:hint="eastAsia"/>
          <w:lang w:eastAsia="zh-CN"/>
        </w:rPr>
      </w:pPr>
      <w:r>
        <w:rPr>
          <w:rFonts w:hint="eastAsia"/>
          <w:lang w:eastAsia="zh-CN"/>
        </w:rPr>
        <w:t>（2）支付标书费。</w:t>
      </w:r>
    </w:p>
    <w:p w14:paraId="28B91697" w14:textId="77777777" w:rsidR="00ED0F95" w:rsidRDefault="00ED0F95">
      <w:pPr>
        <w:wordWrap w:val="0"/>
        <w:ind w:firstLine="444"/>
        <w:rPr>
          <w:rFonts w:hint="eastAsia"/>
          <w:color w:val="000000"/>
          <w:lang w:eastAsia="zh-CN"/>
        </w:rPr>
      </w:pPr>
      <w:r>
        <w:rPr>
          <w:rFonts w:hint="eastAsia"/>
          <w:color w:val="000000"/>
          <w:lang w:eastAsia="zh-CN"/>
        </w:rPr>
        <w:t>登陆中国石油招标中心招标文件购买平台，支付所报名标包的标书费。网址：</w:t>
      </w:r>
      <w:r>
        <w:rPr>
          <w:rFonts w:hint="eastAsia"/>
          <w:bCs/>
          <w:color w:val="000000"/>
          <w:lang w:eastAsia="zh-CN"/>
        </w:rPr>
        <w:t>http://www2.cnpcbidding.com/#/wel/index</w:t>
      </w:r>
      <w:r>
        <w:rPr>
          <w:rFonts w:hint="eastAsia"/>
          <w:color w:val="000000"/>
          <w:lang w:eastAsia="zh-CN"/>
        </w:rPr>
        <w:t>。</w:t>
      </w:r>
    </w:p>
    <w:p w14:paraId="5FA45879" w14:textId="77777777" w:rsidR="00ED0F95" w:rsidRDefault="00ED0F95">
      <w:pPr>
        <w:wordWrap w:val="0"/>
        <w:ind w:firstLine="444"/>
        <w:rPr>
          <w:lang w:eastAsia="zh-CN"/>
        </w:rPr>
      </w:pPr>
      <w:r>
        <w:rPr>
          <w:rFonts w:hint="eastAsia"/>
          <w:color w:val="000000"/>
          <w:lang w:eastAsia="zh-CN"/>
        </w:rPr>
        <w:t>（登陆账号和中国石油电子招标投标交易平台招标平台一致，</w:t>
      </w:r>
      <w:r>
        <w:rPr>
          <w:rFonts w:cs="宋体" w:hint="eastAsia"/>
          <w:color w:val="000000"/>
          <w:szCs w:val="21"/>
          <w:lang w:eastAsia="zh-CN"/>
        </w:rPr>
        <w:t>投标人首次登录需通过手机验证码登录，登录后设置登录密码，提交成功后可以同时使用户名密码或手机验证码登录。详见附件《中国石油招标中心投标商用户操作手册》。</w:t>
      </w:r>
      <w:r>
        <w:rPr>
          <w:rFonts w:hint="eastAsia"/>
          <w:color w:val="000000"/>
          <w:lang w:eastAsia="zh-CN"/>
        </w:rPr>
        <w:t>）</w:t>
      </w:r>
    </w:p>
    <w:bookmarkEnd w:id="17"/>
    <w:p w14:paraId="3EE30DF2" w14:textId="77777777" w:rsidR="00ED0F95" w:rsidRDefault="00ED0F95">
      <w:pPr>
        <w:ind w:firstLine="444"/>
        <w:rPr>
          <w:lang w:eastAsia="zh-CN"/>
        </w:rPr>
      </w:pPr>
      <w:r>
        <w:rPr>
          <w:rFonts w:hint="eastAsia"/>
          <w:lang w:eastAsia="zh-CN"/>
        </w:rPr>
        <w:t>4.2招标文件按项目售卖，</w:t>
      </w:r>
      <w:r>
        <w:rPr>
          <w:rFonts w:hint="eastAsia"/>
          <w:b/>
          <w:bCs/>
          <w:u w:val="single"/>
          <w:lang w:eastAsia="zh-CN"/>
        </w:rPr>
        <w:t>售价200元人民币/套</w:t>
      </w:r>
      <w:r>
        <w:rPr>
          <w:rFonts w:hint="eastAsia"/>
          <w:lang w:eastAsia="zh-CN"/>
        </w:rPr>
        <w:t>，售后不退，请潜在投标人确认自身资格条件是否满足要求。</w:t>
      </w:r>
    </w:p>
    <w:p w14:paraId="279ADDA6" w14:textId="77777777" w:rsidR="00ED0F95" w:rsidRDefault="00ED0F95">
      <w:pPr>
        <w:ind w:firstLine="444"/>
        <w:rPr>
          <w:lang w:eastAsia="zh-CN"/>
        </w:rPr>
      </w:pPr>
      <w:r>
        <w:rPr>
          <w:rFonts w:hint="eastAsia"/>
          <w:lang w:eastAsia="zh-CN"/>
        </w:rPr>
        <w:lastRenderedPageBreak/>
        <w:t>4.3潜在投标人按4.1的规定，在指定时间内依次完成在线报名和自助购买招标文件24小时后（工作日），可在</w:t>
      </w:r>
      <w:r>
        <w:rPr>
          <w:lang w:eastAsia="zh-CN"/>
        </w:rPr>
        <w:t>中国石油电子招标投标交易</w:t>
      </w:r>
      <w:r>
        <w:rPr>
          <w:rFonts w:hint="eastAsia"/>
          <w:lang w:eastAsia="zh-CN"/>
        </w:rPr>
        <w:t>平台下载相应标包的招标文件。</w:t>
      </w:r>
    </w:p>
    <w:p w14:paraId="7B35EFE2" w14:textId="77777777" w:rsidR="00ED0F95" w:rsidRDefault="00ED0F95">
      <w:pPr>
        <w:ind w:firstLine="444"/>
        <w:rPr>
          <w:lang w:eastAsia="zh-CN"/>
        </w:rPr>
      </w:pPr>
      <w:r>
        <w:rPr>
          <w:rFonts w:hint="eastAsia"/>
          <w:lang w:eastAsia="zh-CN"/>
        </w:rPr>
        <w:t>4.4标书费发票为电子发票，投标人在</w:t>
      </w:r>
      <w:r>
        <w:rPr>
          <w:rFonts w:hint="eastAsia"/>
          <w:color w:val="000000"/>
          <w:lang w:eastAsia="zh-CN"/>
        </w:rPr>
        <w:t>招标文件购买平台</w:t>
      </w:r>
      <w:r>
        <w:rPr>
          <w:rFonts w:hint="eastAsia"/>
          <w:lang w:eastAsia="zh-CN"/>
        </w:rPr>
        <w:t>付款成功后可自行下载。</w:t>
      </w:r>
    </w:p>
    <w:p w14:paraId="5F40B559" w14:textId="77777777" w:rsidR="00ED0F95" w:rsidRDefault="00ED0F95">
      <w:pPr>
        <w:ind w:firstLine="444"/>
        <w:rPr>
          <w:rFonts w:hint="eastAsia"/>
          <w:lang w:eastAsia="zh-CN"/>
        </w:rPr>
      </w:pPr>
      <w:r>
        <w:rPr>
          <w:rFonts w:hint="eastAsia"/>
          <w:lang w:eastAsia="zh-CN"/>
        </w:rPr>
        <w:t>4.5此次采购招标项目为全流程网上操作，需要使用U-key完成投标工作。</w:t>
      </w:r>
    </w:p>
    <w:p w14:paraId="507A0819" w14:textId="77777777" w:rsidR="00ED0F95" w:rsidRDefault="00ED0F95">
      <w:pPr>
        <w:ind w:firstLine="444"/>
        <w:rPr>
          <w:rFonts w:hint="eastAsia"/>
          <w:lang w:eastAsia="zh-CN"/>
        </w:rPr>
      </w:pPr>
      <w:r>
        <w:rPr>
          <w:rFonts w:hint="eastAsia"/>
          <w:lang w:eastAsia="zh-CN"/>
        </w:rPr>
        <w:t>（1）所有首次参与中国石油招标项目投标人必须办理U-key。具体办理通知公告及操作手册下载方法如下：登录中国石油招标投标网首页：</w:t>
      </w:r>
      <w:hyperlink r:id="rId17" w:history="1">
        <w:r>
          <w:rPr>
            <w:rFonts w:hint="eastAsia"/>
            <w:lang w:eastAsia="zh-CN"/>
          </w:rPr>
          <w:t>https://www.cnpcbidding.com“通知公告栏目”的“操作指南”中“电子招投标平台Ukey办理通知公告及操作手册”，即可下载“Ukey办理通知公告及操作手册.zip”。</w:t>
        </w:r>
      </w:hyperlink>
    </w:p>
    <w:p w14:paraId="74958F14" w14:textId="77777777" w:rsidR="00ED0F95" w:rsidRDefault="00ED0F95">
      <w:pPr>
        <w:ind w:firstLine="444"/>
        <w:rPr>
          <w:lang w:eastAsia="zh-CN"/>
        </w:rPr>
      </w:pPr>
      <w:r>
        <w:rPr>
          <w:rFonts w:hint="eastAsia"/>
          <w:lang w:eastAsia="zh-CN"/>
        </w:rPr>
        <w:t>（2）已办理U-key的投标人应复核U-key证书是否处于有效期内，如证书失效，需按上述程序购买新的U-key。</w:t>
      </w:r>
    </w:p>
    <w:p w14:paraId="289EF6F7" w14:textId="77777777" w:rsidR="00ED0F95" w:rsidRDefault="00ED0F95">
      <w:pPr>
        <w:pStyle w:val="afd"/>
        <w:rPr>
          <w:rFonts w:hint="eastAsia"/>
          <w:lang w:eastAsia="zh-CN"/>
        </w:rPr>
      </w:pPr>
      <w:bookmarkStart w:id="18" w:name="_Toc103328876"/>
      <w:r>
        <w:rPr>
          <w:lang w:eastAsia="zh-CN"/>
        </w:rPr>
        <w:t xml:space="preserve">5. </w:t>
      </w:r>
      <w:r>
        <w:rPr>
          <w:rFonts w:hint="eastAsia"/>
          <w:lang w:eastAsia="zh-CN"/>
        </w:rPr>
        <w:t>投标文件的递交</w:t>
      </w:r>
      <w:bookmarkEnd w:id="16"/>
      <w:bookmarkEnd w:id="18"/>
    </w:p>
    <w:p w14:paraId="75752F94" w14:textId="77777777" w:rsidR="00ED0F95" w:rsidRDefault="00ED0F95">
      <w:pPr>
        <w:ind w:firstLine="444"/>
        <w:rPr>
          <w:lang w:eastAsia="zh-CN"/>
        </w:rPr>
      </w:pPr>
      <w:bookmarkStart w:id="19" w:name="_Toc12644162"/>
      <w:r>
        <w:rPr>
          <w:rFonts w:hint="eastAsia"/>
          <w:lang w:eastAsia="zh-CN"/>
        </w:rPr>
        <w:t>5.1本次招标采取网上递交电子投标文件的方式，投标人通过“</w:t>
      </w:r>
      <w:r>
        <w:rPr>
          <w:lang w:eastAsia="zh-CN"/>
        </w:rPr>
        <w:t>中国石油电子招标投标交易平台</w:t>
      </w:r>
      <w:r>
        <w:rPr>
          <w:rFonts w:hint="eastAsia"/>
          <w:lang w:eastAsia="zh-CN"/>
        </w:rPr>
        <w:t>”递交电子投标文件，不接受纸质版投标文件。</w:t>
      </w:r>
    </w:p>
    <w:p w14:paraId="2BAF3668" w14:textId="77777777" w:rsidR="00ED0F95" w:rsidRDefault="00ED0F95">
      <w:pPr>
        <w:ind w:firstLine="444"/>
        <w:rPr>
          <w:lang w:eastAsia="zh-CN"/>
        </w:rPr>
      </w:pPr>
      <w:r>
        <w:rPr>
          <w:rFonts w:hint="eastAsia"/>
          <w:lang w:eastAsia="zh-CN"/>
        </w:rPr>
        <w:t>投标人应在5.2规定的投标截止时间前通过“</w:t>
      </w:r>
      <w:r>
        <w:rPr>
          <w:lang w:eastAsia="zh-CN"/>
        </w:rPr>
        <w:t>中国石油电子招标投标平台</w:t>
      </w:r>
      <w:r>
        <w:rPr>
          <w:rFonts w:hint="eastAsia"/>
          <w:lang w:eastAsia="zh-CN"/>
        </w:rPr>
        <w:t>”递交电子投标文件；投标截止时间前未被系统成功传送的电子投标文件将不被接受。（为避免受网速及网站技术支持工作时间的影响，建议于投标截止时间前24小时完成网上电子投标文件的递交。）</w:t>
      </w:r>
    </w:p>
    <w:p w14:paraId="7BC6EE26" w14:textId="77777777" w:rsidR="00ED0F95" w:rsidRDefault="00ED0F95">
      <w:pPr>
        <w:ind w:firstLine="444"/>
        <w:rPr>
          <w:rFonts w:hint="eastAsia"/>
          <w:lang w:eastAsia="zh-CN"/>
        </w:rPr>
      </w:pPr>
      <w:r>
        <w:rPr>
          <w:rFonts w:hint="eastAsia"/>
          <w:lang w:eastAsia="zh-CN"/>
        </w:rPr>
        <w:t>5.2投标截止时间（开标时间）：</w:t>
      </w:r>
      <w:r>
        <w:rPr>
          <w:rFonts w:hint="eastAsia"/>
          <w:b/>
          <w:bCs/>
          <w:color w:val="FF0000"/>
          <w:u w:val="single"/>
          <w:lang w:eastAsia="zh-CN"/>
        </w:rPr>
        <w:t>2022 年</w:t>
      </w:r>
      <w:r w:rsidR="00211C9D">
        <w:rPr>
          <w:rFonts w:hint="eastAsia"/>
          <w:b/>
          <w:bCs/>
          <w:color w:val="FF0000"/>
          <w:u w:val="single"/>
          <w:lang w:eastAsia="zh-CN"/>
        </w:rPr>
        <w:t>9</w:t>
      </w:r>
      <w:r>
        <w:rPr>
          <w:rFonts w:hint="eastAsia"/>
          <w:b/>
          <w:bCs/>
          <w:color w:val="FF0000"/>
          <w:u w:val="single"/>
          <w:lang w:eastAsia="zh-CN"/>
        </w:rPr>
        <w:t>月</w:t>
      </w:r>
      <w:r w:rsidR="007E4311">
        <w:rPr>
          <w:rFonts w:hint="eastAsia"/>
          <w:b/>
          <w:bCs/>
          <w:color w:val="FF0000"/>
          <w:u w:val="single"/>
          <w:lang w:eastAsia="zh-CN"/>
        </w:rPr>
        <w:t>20</w:t>
      </w:r>
      <w:r>
        <w:rPr>
          <w:rFonts w:hint="eastAsia"/>
          <w:b/>
          <w:bCs/>
          <w:color w:val="FF0000"/>
          <w:u w:val="single"/>
          <w:lang w:eastAsia="zh-CN"/>
        </w:rPr>
        <w:t>日</w:t>
      </w:r>
      <w:r w:rsidR="00126957">
        <w:rPr>
          <w:rFonts w:hint="eastAsia"/>
          <w:b/>
          <w:bCs/>
          <w:color w:val="FF0000"/>
          <w:u w:val="single"/>
          <w:lang w:eastAsia="zh-CN"/>
        </w:rPr>
        <w:t xml:space="preserve"> 8</w:t>
      </w:r>
      <w:r>
        <w:rPr>
          <w:rFonts w:hint="eastAsia"/>
          <w:b/>
          <w:bCs/>
          <w:color w:val="FF0000"/>
          <w:u w:val="single"/>
          <w:lang w:eastAsia="zh-CN"/>
        </w:rPr>
        <w:t>时 3</w:t>
      </w:r>
      <w:r>
        <w:rPr>
          <w:b/>
          <w:bCs/>
          <w:color w:val="FF0000"/>
          <w:u w:val="single"/>
          <w:lang w:eastAsia="zh-CN"/>
        </w:rPr>
        <w:t>0</w:t>
      </w:r>
      <w:r>
        <w:rPr>
          <w:rFonts w:hint="eastAsia"/>
          <w:b/>
          <w:bCs/>
          <w:color w:val="FF0000"/>
          <w:u w:val="single"/>
          <w:lang w:eastAsia="zh-CN"/>
        </w:rPr>
        <w:t xml:space="preserve"> 分</w:t>
      </w:r>
      <w:r>
        <w:rPr>
          <w:rFonts w:hint="eastAsia"/>
          <w:lang w:eastAsia="zh-CN"/>
        </w:rPr>
        <w:t>（北京时间）。</w:t>
      </w:r>
    </w:p>
    <w:p w14:paraId="19AB14C1" w14:textId="77777777" w:rsidR="00ED0F95" w:rsidRDefault="00ED0F95">
      <w:pPr>
        <w:ind w:firstLine="444"/>
        <w:rPr>
          <w:rFonts w:hint="eastAsia"/>
          <w:lang w:eastAsia="zh-CN"/>
        </w:rPr>
      </w:pPr>
      <w:r>
        <w:rPr>
          <w:rFonts w:hint="eastAsia"/>
          <w:lang w:eastAsia="zh-CN"/>
        </w:rPr>
        <w:t>5.3开标地点（网上开标）：中国石油电子招标投标平台，投标人可登录中国石油电子招标投标平台，在所有投标文件解密结束后，查看开标结果公示。</w:t>
      </w:r>
    </w:p>
    <w:p w14:paraId="5347E7C9" w14:textId="77777777" w:rsidR="00ED0F95" w:rsidRDefault="00ED0F95">
      <w:pPr>
        <w:ind w:firstLine="444"/>
        <w:rPr>
          <w:rFonts w:hint="eastAsia"/>
          <w:lang w:eastAsia="zh-CN"/>
        </w:rPr>
      </w:pPr>
      <w:r>
        <w:rPr>
          <w:rFonts w:hint="eastAsia"/>
          <w:lang w:eastAsia="zh-CN"/>
        </w:rPr>
        <w:t>5.4投标保证金</w:t>
      </w:r>
    </w:p>
    <w:p w14:paraId="0893E24A" w14:textId="77777777" w:rsidR="00ED0F95" w:rsidRDefault="00ED0F95">
      <w:pPr>
        <w:ind w:firstLine="444"/>
        <w:rPr>
          <w:lang w:eastAsia="zh-CN"/>
        </w:rPr>
      </w:pPr>
      <w:r>
        <w:rPr>
          <w:rFonts w:hint="eastAsia"/>
          <w:lang w:eastAsia="zh-CN"/>
        </w:rPr>
        <w:t>（1）潜在投标人应在投标截止时间前提交</w:t>
      </w:r>
      <w:r>
        <w:rPr>
          <w:rFonts w:hint="eastAsia"/>
          <w:u w:val="single"/>
          <w:lang w:eastAsia="zh-CN"/>
        </w:rPr>
        <w:t xml:space="preserve"> 拾万 元人民币</w:t>
      </w:r>
      <w:r>
        <w:rPr>
          <w:rFonts w:hint="eastAsia"/>
          <w:lang w:eastAsia="zh-CN"/>
        </w:rPr>
        <w:t>的投标保证金。</w:t>
      </w:r>
    </w:p>
    <w:p w14:paraId="2C5CE350" w14:textId="77777777" w:rsidR="00ED0F95" w:rsidRDefault="00ED0F95">
      <w:pPr>
        <w:ind w:firstLine="444"/>
        <w:rPr>
          <w:lang w:eastAsia="zh-CN"/>
        </w:rPr>
      </w:pPr>
      <w:r>
        <w:rPr>
          <w:rFonts w:hint="eastAsia"/>
          <w:lang w:eastAsia="zh-CN"/>
        </w:rPr>
        <w:t>（2）投标保证金形式：电汇（不接受其他形式）；</w:t>
      </w:r>
    </w:p>
    <w:p w14:paraId="028930E9" w14:textId="77777777" w:rsidR="00ED0F95" w:rsidRDefault="00ED0F95">
      <w:pPr>
        <w:ind w:firstLine="444"/>
        <w:rPr>
          <w:lang w:eastAsia="zh-CN"/>
        </w:rPr>
      </w:pPr>
      <w:r>
        <w:rPr>
          <w:rFonts w:hint="eastAsia"/>
          <w:lang w:eastAsia="zh-CN"/>
        </w:rPr>
        <w:t>（3）投标保证金电汇必须由投标人企业帐户单独汇出，账户名称需与投标人名称一致，且在投标截止时间24小时前到达指定帐户；</w:t>
      </w:r>
    </w:p>
    <w:p w14:paraId="6425FAA3" w14:textId="77777777" w:rsidR="00ED0F95" w:rsidRDefault="00ED0F95">
      <w:pPr>
        <w:wordWrap w:val="0"/>
        <w:ind w:firstLine="444"/>
        <w:rPr>
          <w:rFonts w:hint="eastAsia"/>
          <w:color w:val="000000"/>
          <w:lang w:eastAsia="zh-CN"/>
        </w:rPr>
      </w:pPr>
      <w:bookmarkStart w:id="20" w:name="_Hlk103068430"/>
      <w:r>
        <w:rPr>
          <w:rFonts w:hint="eastAsia"/>
          <w:lang w:eastAsia="zh-CN"/>
        </w:rPr>
        <w:t>（4）投标保证金电汇账号：</w:t>
      </w:r>
      <w:r>
        <w:rPr>
          <w:rFonts w:hint="eastAsia"/>
          <w:color w:val="000000"/>
          <w:lang w:eastAsia="zh-CN"/>
        </w:rPr>
        <w:t>投标人在中国石油招标中心招标文件购买平台（</w:t>
      </w:r>
      <w:r>
        <w:rPr>
          <w:rFonts w:hint="eastAsia"/>
          <w:b/>
          <w:bCs/>
          <w:color w:val="000000"/>
          <w:lang w:eastAsia="zh-CN"/>
        </w:rPr>
        <w:t>http://www2.cnpcbidding.com/#/wel/index</w:t>
      </w:r>
      <w:r>
        <w:rPr>
          <w:rFonts w:hint="eastAsia"/>
          <w:color w:val="000000"/>
          <w:lang w:eastAsia="zh-CN"/>
        </w:rPr>
        <w:t>）支付标书费后，从订单列表中找到想要缴纳保证金的项目（标包），根据系统显示收款账号汇款。</w:t>
      </w:r>
    </w:p>
    <w:p w14:paraId="200D2E90" w14:textId="77777777" w:rsidR="00ED0F95" w:rsidRDefault="00ED0F95">
      <w:pPr>
        <w:wordWrap w:val="0"/>
        <w:ind w:firstLine="444"/>
        <w:rPr>
          <w:rFonts w:hint="eastAsia"/>
          <w:color w:val="000000"/>
          <w:lang w:eastAsia="zh-CN"/>
        </w:rPr>
      </w:pPr>
      <w:r>
        <w:rPr>
          <w:rFonts w:hint="eastAsia"/>
          <w:lang w:eastAsia="zh-CN"/>
        </w:rPr>
        <w:t>（汇款路径根据每个投标人的项目信息动态生成，未按照指定路径汇款的保证金无效）</w:t>
      </w:r>
      <w:r>
        <w:rPr>
          <w:rFonts w:hint="eastAsia"/>
          <w:color w:val="000000"/>
          <w:lang w:eastAsia="zh-CN"/>
        </w:rPr>
        <w:t>。具体操作</w:t>
      </w:r>
      <w:r>
        <w:rPr>
          <w:rFonts w:cs="宋体" w:hint="eastAsia"/>
          <w:color w:val="000000"/>
          <w:szCs w:val="21"/>
          <w:lang w:eastAsia="zh-CN"/>
        </w:rPr>
        <w:t>详见附件</w:t>
      </w:r>
      <w:bookmarkStart w:id="21" w:name="_Hlk103068506"/>
      <w:r>
        <w:rPr>
          <w:rFonts w:hint="eastAsia"/>
          <w:color w:val="000000"/>
          <w:lang w:eastAsia="zh-CN"/>
        </w:rPr>
        <w:t>《中国石油招标中心投标商用户操作手册》</w:t>
      </w:r>
      <w:bookmarkEnd w:id="21"/>
      <w:r>
        <w:rPr>
          <w:rFonts w:hint="eastAsia"/>
          <w:color w:val="000000"/>
          <w:lang w:eastAsia="zh-CN"/>
        </w:rPr>
        <w:t>）</w:t>
      </w:r>
    </w:p>
    <w:p w14:paraId="34C011A5" w14:textId="77777777" w:rsidR="00ED0F95" w:rsidRDefault="00ED0F95">
      <w:pPr>
        <w:pStyle w:val="afd"/>
        <w:rPr>
          <w:lang w:eastAsia="zh-CN"/>
        </w:rPr>
      </w:pPr>
      <w:bookmarkStart w:id="22" w:name="_Toc103328877"/>
      <w:bookmarkEnd w:id="20"/>
      <w:r>
        <w:rPr>
          <w:lang w:eastAsia="zh-CN"/>
        </w:rPr>
        <w:t>6. 发布公告的媒介</w:t>
      </w:r>
      <w:bookmarkEnd w:id="19"/>
      <w:bookmarkEnd w:id="22"/>
    </w:p>
    <w:p w14:paraId="4771BDC8" w14:textId="77777777" w:rsidR="00ED0F95" w:rsidRDefault="00ED0F95">
      <w:pPr>
        <w:ind w:firstLine="444"/>
        <w:rPr>
          <w:rFonts w:hint="eastAsia"/>
          <w:lang w:eastAsia="zh-CN"/>
        </w:rPr>
      </w:pPr>
      <w:bookmarkStart w:id="23" w:name="_Toc12644163"/>
      <w:r>
        <w:rPr>
          <w:rFonts w:hint="eastAsia"/>
          <w:lang w:eastAsia="zh-CN"/>
        </w:rPr>
        <w:t>本次招标公告在中国石油招标投标网(</w:t>
      </w:r>
      <w:hyperlink r:id="rId18" w:history="1">
        <w:r>
          <w:rPr>
            <w:rFonts w:hint="eastAsia"/>
            <w:lang w:eastAsia="zh-CN"/>
          </w:rPr>
          <w:t>http://www.cnpcbidding.com</w:t>
        </w:r>
      </w:hyperlink>
      <w:r>
        <w:rPr>
          <w:rFonts w:hint="eastAsia"/>
          <w:lang w:eastAsia="zh-CN"/>
        </w:rPr>
        <w:t>)上发布。</w:t>
      </w:r>
    </w:p>
    <w:p w14:paraId="718A8F80" w14:textId="77777777" w:rsidR="00ED0F95" w:rsidRDefault="00ED0F95">
      <w:pPr>
        <w:pStyle w:val="afd"/>
        <w:rPr>
          <w:lang w:eastAsia="zh-CN"/>
        </w:rPr>
      </w:pPr>
      <w:bookmarkStart w:id="24" w:name="_Toc103328878"/>
      <w:r>
        <w:rPr>
          <w:lang w:eastAsia="zh-CN"/>
        </w:rPr>
        <w:lastRenderedPageBreak/>
        <w:t xml:space="preserve">7. </w:t>
      </w:r>
      <w:r>
        <w:rPr>
          <w:rFonts w:hint="eastAsia"/>
          <w:lang w:eastAsia="zh-CN"/>
        </w:rPr>
        <w:t>联系方式</w:t>
      </w:r>
      <w:bookmarkEnd w:id="23"/>
      <w:bookmarkEnd w:id="24"/>
    </w:p>
    <w:p w14:paraId="6BB00647" w14:textId="77777777" w:rsidR="00ED0F95" w:rsidRDefault="00ED0F95">
      <w:pPr>
        <w:ind w:firstLine="444"/>
        <w:rPr>
          <w:kern w:val="2"/>
          <w:lang w:eastAsia="zh-CN"/>
        </w:rPr>
      </w:pPr>
      <w:r>
        <w:rPr>
          <w:rFonts w:hint="eastAsia"/>
          <w:kern w:val="2"/>
          <w:lang w:eastAsia="zh-CN"/>
        </w:rPr>
        <w:t>7.1招 标 人：中国石油天然气集团有限公司</w:t>
      </w:r>
    </w:p>
    <w:p w14:paraId="5AEDB778" w14:textId="77777777" w:rsidR="00ED0F95" w:rsidRDefault="00ED0F95">
      <w:pPr>
        <w:ind w:leftChars="383" w:left="850" w:firstLineChars="0" w:firstLine="0"/>
        <w:rPr>
          <w:kern w:val="2"/>
          <w:lang w:eastAsia="zh-CN"/>
        </w:rPr>
      </w:pPr>
      <w:r>
        <w:rPr>
          <w:rFonts w:hint="eastAsia"/>
          <w:kern w:val="2"/>
          <w:lang w:eastAsia="zh-CN"/>
        </w:rPr>
        <w:t>地    址：北京市东城区东直门北大街9号</w:t>
      </w:r>
    </w:p>
    <w:p w14:paraId="6CA4632A" w14:textId="77777777" w:rsidR="00ED0F95" w:rsidRDefault="00ED0F95">
      <w:pPr>
        <w:ind w:leftChars="383" w:left="850" w:firstLineChars="0" w:firstLine="0"/>
        <w:rPr>
          <w:kern w:val="2"/>
          <w:lang w:eastAsia="zh-CN"/>
        </w:rPr>
      </w:pPr>
      <w:r>
        <w:rPr>
          <w:rFonts w:hint="eastAsia"/>
          <w:kern w:val="2"/>
          <w:lang w:eastAsia="zh-CN"/>
        </w:rPr>
        <w:t>联 系 人：丁磊</w:t>
      </w:r>
    </w:p>
    <w:p w14:paraId="797D23A9" w14:textId="77777777" w:rsidR="00ED0F95" w:rsidRDefault="00ED0F95">
      <w:pPr>
        <w:ind w:leftChars="383" w:left="850" w:firstLineChars="0" w:firstLine="0"/>
        <w:rPr>
          <w:rFonts w:hint="eastAsia"/>
          <w:kern w:val="2"/>
          <w:lang w:eastAsia="zh-CN"/>
        </w:rPr>
      </w:pPr>
      <w:r>
        <w:rPr>
          <w:rFonts w:hint="eastAsia"/>
          <w:kern w:val="2"/>
          <w:lang w:eastAsia="zh-CN"/>
        </w:rPr>
        <w:t>电    话：</w:t>
      </w:r>
      <w:r>
        <w:rPr>
          <w:kern w:val="2"/>
          <w:lang w:eastAsia="zh-CN"/>
        </w:rPr>
        <w:t>0427-7298809</w:t>
      </w:r>
    </w:p>
    <w:p w14:paraId="50CE0FB1" w14:textId="77777777" w:rsidR="00ED0F95" w:rsidRDefault="00ED0F95">
      <w:pPr>
        <w:ind w:leftChars="383" w:left="850" w:firstLineChars="0" w:firstLine="0"/>
        <w:rPr>
          <w:kern w:val="2"/>
          <w:lang w:eastAsia="zh-CN"/>
        </w:rPr>
      </w:pPr>
      <w:r>
        <w:rPr>
          <w:rFonts w:hint="eastAsia"/>
          <w:kern w:val="2"/>
          <w:lang w:eastAsia="zh-CN"/>
        </w:rPr>
        <w:t>电子邮件：</w:t>
      </w:r>
      <w:r>
        <w:rPr>
          <w:lang w:eastAsia="zh-CN"/>
        </w:rPr>
        <w:t>leiding@petrochina.com.cn</w:t>
      </w:r>
    </w:p>
    <w:p w14:paraId="0C3CD88A" w14:textId="77777777" w:rsidR="00ED0F95" w:rsidRDefault="00ED0F95">
      <w:pPr>
        <w:ind w:firstLine="444"/>
        <w:rPr>
          <w:kern w:val="2"/>
          <w:lang w:eastAsia="zh-CN"/>
        </w:rPr>
      </w:pPr>
    </w:p>
    <w:p w14:paraId="154BD471" w14:textId="77777777" w:rsidR="00ED0F95" w:rsidRDefault="00ED0F95">
      <w:pPr>
        <w:ind w:firstLine="444"/>
        <w:rPr>
          <w:kern w:val="2"/>
          <w:lang w:eastAsia="zh-CN"/>
        </w:rPr>
      </w:pPr>
      <w:r>
        <w:rPr>
          <w:rFonts w:hint="eastAsia"/>
          <w:kern w:val="2"/>
          <w:lang w:eastAsia="zh-CN"/>
        </w:rPr>
        <w:t>7.2招标机构：中国石油物资有限公司</w:t>
      </w:r>
    </w:p>
    <w:p w14:paraId="1921B045" w14:textId="77777777" w:rsidR="00ED0F95" w:rsidRDefault="00ED0F95">
      <w:pPr>
        <w:ind w:leftChars="383" w:left="850" w:firstLineChars="0" w:firstLine="0"/>
        <w:rPr>
          <w:kern w:val="2"/>
          <w:lang w:eastAsia="zh-CN"/>
        </w:rPr>
      </w:pPr>
      <w:r>
        <w:rPr>
          <w:rFonts w:hint="eastAsia"/>
          <w:kern w:val="2"/>
          <w:lang w:eastAsia="zh-CN"/>
        </w:rPr>
        <w:t xml:space="preserve">地    址：北京市西城区鼓楼外大街5号 </w:t>
      </w:r>
    </w:p>
    <w:p w14:paraId="3C7409E7" w14:textId="77777777" w:rsidR="00ED0F95" w:rsidRDefault="00ED0F95">
      <w:pPr>
        <w:ind w:leftChars="383" w:left="850" w:firstLineChars="0" w:firstLine="0"/>
        <w:rPr>
          <w:kern w:val="2"/>
          <w:lang w:eastAsia="zh-CN"/>
        </w:rPr>
      </w:pPr>
      <w:r>
        <w:rPr>
          <w:rFonts w:hint="eastAsia"/>
          <w:kern w:val="2"/>
          <w:lang w:eastAsia="zh-CN"/>
        </w:rPr>
        <w:t>联 系 人：尚洁</w:t>
      </w:r>
    </w:p>
    <w:p w14:paraId="4AACBDA8" w14:textId="77777777" w:rsidR="00ED0F95" w:rsidRDefault="00ED0F95">
      <w:pPr>
        <w:ind w:leftChars="383" w:left="850" w:firstLineChars="0" w:firstLine="0"/>
        <w:rPr>
          <w:kern w:val="2"/>
          <w:lang w:eastAsia="zh-CN"/>
        </w:rPr>
      </w:pPr>
      <w:r>
        <w:rPr>
          <w:rFonts w:hint="eastAsia"/>
          <w:kern w:val="2"/>
          <w:lang w:eastAsia="zh-CN"/>
        </w:rPr>
        <w:t>电    话：010-62065605</w:t>
      </w:r>
    </w:p>
    <w:p w14:paraId="5FF4AE98" w14:textId="77777777" w:rsidR="00ED0F95" w:rsidRDefault="00ED0F95">
      <w:pPr>
        <w:ind w:leftChars="383" w:left="850" w:firstLineChars="0" w:firstLine="0"/>
        <w:rPr>
          <w:rFonts w:hint="eastAsia"/>
          <w:kern w:val="2"/>
          <w:lang w:eastAsia="zh-CN"/>
        </w:rPr>
      </w:pPr>
      <w:r>
        <w:rPr>
          <w:rFonts w:hint="eastAsia"/>
          <w:kern w:val="2"/>
          <w:lang w:eastAsia="zh-CN"/>
        </w:rPr>
        <w:t>电子邮件：czsj@cnpc.com.cn</w:t>
      </w:r>
    </w:p>
    <w:p w14:paraId="48DAF1E2" w14:textId="77777777" w:rsidR="00ED0F95" w:rsidRDefault="00ED0F95">
      <w:pPr>
        <w:ind w:leftChars="383" w:left="850" w:firstLineChars="0" w:firstLine="0"/>
        <w:rPr>
          <w:kern w:val="2"/>
          <w:lang w:eastAsia="zh-CN"/>
        </w:rPr>
      </w:pPr>
      <w:r>
        <w:rPr>
          <w:rFonts w:hint="eastAsia"/>
          <w:kern w:val="2"/>
          <w:lang w:eastAsia="zh-CN"/>
        </w:rPr>
        <w:t>有关项目的咨询请优先选用电子邮件形式，发件请注明投标人全称。</w:t>
      </w:r>
    </w:p>
    <w:p w14:paraId="127E3DD3" w14:textId="77777777" w:rsidR="00ED0F95" w:rsidRDefault="00ED0F95">
      <w:pPr>
        <w:ind w:firstLine="444"/>
        <w:rPr>
          <w:kern w:val="2"/>
          <w:lang w:eastAsia="zh-CN"/>
        </w:rPr>
      </w:pPr>
    </w:p>
    <w:p w14:paraId="10168F83" w14:textId="77777777" w:rsidR="00ED0F95" w:rsidRDefault="00ED0F95">
      <w:pPr>
        <w:ind w:firstLine="444"/>
        <w:rPr>
          <w:rFonts w:hint="eastAsia"/>
          <w:kern w:val="2"/>
          <w:lang w:eastAsia="zh-CN"/>
        </w:rPr>
      </w:pPr>
      <w:r>
        <w:rPr>
          <w:rFonts w:hint="eastAsia"/>
          <w:kern w:val="2"/>
          <w:lang w:eastAsia="zh-CN"/>
        </w:rPr>
        <w:t>7.3技术支持团队：中油物采信息技术有限公司</w:t>
      </w:r>
    </w:p>
    <w:p w14:paraId="4C8C4F7C" w14:textId="77777777" w:rsidR="00ED0F95" w:rsidRDefault="00ED0F95">
      <w:pPr>
        <w:ind w:leftChars="382" w:left="848" w:firstLineChars="0" w:firstLine="0"/>
        <w:rPr>
          <w:rFonts w:hint="eastAsia"/>
          <w:kern w:val="2"/>
          <w:lang w:eastAsia="zh-CN"/>
        </w:rPr>
      </w:pPr>
      <w:r>
        <w:rPr>
          <w:rFonts w:hint="eastAsia"/>
          <w:kern w:val="2"/>
          <w:lang w:eastAsia="zh-CN"/>
        </w:rPr>
        <w:t>咨询电话:4008800114</w:t>
      </w:r>
    </w:p>
    <w:p w14:paraId="3DD2190B" w14:textId="77777777" w:rsidR="00ED0F95" w:rsidRDefault="00ED0F95">
      <w:pPr>
        <w:ind w:leftChars="382" w:left="848" w:firstLineChars="0" w:firstLine="0"/>
        <w:rPr>
          <w:rFonts w:hint="eastAsia"/>
          <w:kern w:val="2"/>
          <w:lang w:eastAsia="zh-CN"/>
        </w:rPr>
      </w:pPr>
      <w:r>
        <w:rPr>
          <w:rFonts w:hint="eastAsia"/>
          <w:kern w:val="2"/>
          <w:lang w:eastAsia="zh-CN"/>
        </w:rPr>
        <w:t>根据语音提示直接说出“电子招标”（系统将自动转接至人工座席）</w:t>
      </w:r>
    </w:p>
    <w:p w14:paraId="4017A266" w14:textId="77777777" w:rsidR="00ED0F95" w:rsidRDefault="00ED0F95">
      <w:pPr>
        <w:ind w:leftChars="382" w:left="848" w:firstLineChars="0" w:firstLine="0"/>
        <w:rPr>
          <w:rFonts w:hint="eastAsia"/>
          <w:kern w:val="2"/>
          <w:lang w:eastAsia="zh-CN"/>
        </w:rPr>
      </w:pPr>
      <w:r>
        <w:rPr>
          <w:rFonts w:hint="eastAsia"/>
          <w:kern w:val="2"/>
          <w:lang w:eastAsia="zh-CN"/>
        </w:rPr>
        <w:t>关于招标投标电子交易平台、招标文件购买平台的操作问题，请咨询技术支持团队，400电话接听时间为法定工作日8:00-17:00。</w:t>
      </w:r>
    </w:p>
    <w:p w14:paraId="65BDF001" w14:textId="77777777" w:rsidR="00ED0F95" w:rsidRDefault="00ED0F95">
      <w:pPr>
        <w:ind w:leftChars="382" w:left="848" w:firstLineChars="0" w:firstLine="0"/>
        <w:rPr>
          <w:rFonts w:hint="eastAsia"/>
          <w:kern w:val="2"/>
          <w:lang w:eastAsia="zh-CN"/>
        </w:rPr>
      </w:pPr>
    </w:p>
    <w:p w14:paraId="42AD451C" w14:textId="77777777" w:rsidR="00ED0F95" w:rsidRDefault="00ED0F95">
      <w:pPr>
        <w:ind w:leftChars="382" w:left="848" w:firstLineChars="0" w:firstLine="0"/>
        <w:rPr>
          <w:kern w:val="2"/>
          <w:lang w:eastAsia="zh-CN"/>
        </w:rPr>
      </w:pPr>
      <w:r>
        <w:rPr>
          <w:rFonts w:hint="eastAsia"/>
          <w:kern w:val="2"/>
          <w:lang w:eastAsia="zh-CN"/>
        </w:rPr>
        <w:t>招标公告中未尽事宜或与招标文件不符之处，以招标文件为准。</w:t>
      </w:r>
    </w:p>
    <w:p w14:paraId="0C41087C" w14:textId="77777777" w:rsidR="00ED0F95" w:rsidRDefault="00ED0F95">
      <w:pPr>
        <w:ind w:leftChars="382" w:left="848" w:firstLineChars="0" w:firstLine="0"/>
        <w:rPr>
          <w:kern w:val="2"/>
          <w:lang w:eastAsia="zh-CN"/>
        </w:rPr>
      </w:pPr>
    </w:p>
    <w:p w14:paraId="35EF3133" w14:textId="77777777" w:rsidR="00ED0F95" w:rsidRDefault="00ED0F95">
      <w:pPr>
        <w:ind w:leftChars="382" w:left="848" w:firstLineChars="0" w:firstLine="0"/>
        <w:rPr>
          <w:kern w:val="2"/>
          <w:lang w:eastAsia="zh-CN"/>
        </w:rPr>
      </w:pPr>
      <w:r>
        <w:rPr>
          <w:rFonts w:hint="eastAsia"/>
          <w:kern w:val="2"/>
          <w:lang w:eastAsia="zh-CN"/>
        </w:rPr>
        <w:t>附件：</w:t>
      </w:r>
      <w:r>
        <w:rPr>
          <w:rFonts w:cs="宋体" w:hint="eastAsia"/>
          <w:color w:val="000000"/>
          <w:szCs w:val="21"/>
          <w:lang w:eastAsia="zh-CN"/>
        </w:rPr>
        <w:t>中国石油招标中心投标商用户操作手册</w:t>
      </w:r>
    </w:p>
    <w:p w14:paraId="343F3530" w14:textId="77777777" w:rsidR="00ED0F95" w:rsidRDefault="00ED0F95">
      <w:pPr>
        <w:ind w:leftChars="382" w:left="848" w:firstLineChars="0" w:firstLine="0"/>
        <w:rPr>
          <w:kern w:val="2"/>
          <w:lang w:eastAsia="zh-CN"/>
        </w:rPr>
      </w:pPr>
    </w:p>
    <w:p w14:paraId="77E84D19" w14:textId="77777777" w:rsidR="00ED0F95" w:rsidRDefault="00ED0F95">
      <w:pPr>
        <w:widowControl w:val="0"/>
        <w:spacing w:line="400" w:lineRule="exact"/>
        <w:ind w:firstLine="422"/>
        <w:jc w:val="left"/>
        <w:rPr>
          <w:rFonts w:hint="eastAsia"/>
          <w:b/>
          <w:spacing w:val="0"/>
          <w:kern w:val="2"/>
          <w:szCs w:val="21"/>
          <w:lang w:eastAsia="zh-CN" w:bidi="ar-SA"/>
        </w:rPr>
      </w:pPr>
      <w:r>
        <w:rPr>
          <w:rFonts w:hint="eastAsia"/>
          <w:b/>
          <w:spacing w:val="0"/>
          <w:kern w:val="2"/>
          <w:szCs w:val="21"/>
          <w:lang w:eastAsia="zh-CN" w:bidi="ar-SA"/>
        </w:rPr>
        <w:t>建议潜在投标人微信关注“能源一号网官方服务号”，获取最新招标信息、咨询投标常见问题。</w:t>
      </w:r>
    </w:p>
    <w:p w14:paraId="25E2B00B" w14:textId="77777777" w:rsidR="00ED0F95" w:rsidRDefault="00ED0F95">
      <w:pPr>
        <w:ind w:leftChars="382" w:left="848" w:firstLineChars="0" w:firstLine="0"/>
        <w:rPr>
          <w:rFonts w:hint="eastAsia"/>
          <w:kern w:val="2"/>
          <w:lang w:eastAsia="zh-CN"/>
        </w:rPr>
      </w:pPr>
    </w:p>
    <w:p w14:paraId="0488687F" w14:textId="77777777" w:rsidR="00ED0F95" w:rsidRDefault="00ED0F95">
      <w:pPr>
        <w:ind w:firstLine="444"/>
        <w:rPr>
          <w:rFonts w:hint="eastAsia"/>
          <w:lang w:eastAsia="zh-CN"/>
        </w:rPr>
      </w:pPr>
    </w:p>
    <w:p w14:paraId="001D8318" w14:textId="77777777" w:rsidR="00ED0F95" w:rsidRDefault="00ED0F95">
      <w:pPr>
        <w:pStyle w:val="af9"/>
        <w:rPr>
          <w:lang w:eastAsia="zh-CN"/>
        </w:rPr>
      </w:pPr>
      <w:r>
        <w:rPr>
          <w:rFonts w:ascii="Times New Roman" w:hAnsi="Times New Roman"/>
          <w:lang w:eastAsia="zh-CN"/>
        </w:rPr>
        <w:br w:type="page"/>
      </w:r>
      <w:bookmarkStart w:id="25" w:name="_Toc352691455"/>
      <w:bookmarkStart w:id="26" w:name="_Toc247527535"/>
      <w:bookmarkStart w:id="27" w:name="_Toc247513934"/>
      <w:bookmarkStart w:id="28" w:name="_Toc300834929"/>
      <w:bookmarkStart w:id="29" w:name="_Toc152045512"/>
      <w:bookmarkStart w:id="30" w:name="_Toc384308187"/>
      <w:bookmarkStart w:id="31" w:name="_Toc361508562"/>
      <w:bookmarkStart w:id="32" w:name="_Toc17972"/>
      <w:bookmarkStart w:id="33" w:name="_Toc152042289"/>
      <w:bookmarkStart w:id="34" w:name="_Toc144974481"/>
      <w:bookmarkStart w:id="35" w:name="_Toc384308188"/>
      <w:bookmarkStart w:id="36" w:name="_Toc361508563"/>
      <w:bookmarkStart w:id="37" w:name="_Toc369531498"/>
      <w:bookmarkStart w:id="38" w:name="_Toc369531497"/>
      <w:bookmarkStart w:id="39" w:name="_Toc352691456"/>
      <w:bookmarkStart w:id="40" w:name="_Toc30817"/>
      <w:bookmarkStart w:id="41" w:name="_Toc300834930"/>
      <w:bookmarkStart w:id="42" w:name="_Toc247527536"/>
      <w:bookmarkStart w:id="43" w:name="_Toc247513935"/>
      <w:bookmarkStart w:id="44" w:name="_Toc152045513"/>
      <w:bookmarkStart w:id="45" w:name="_Toc384308185"/>
      <w:bookmarkStart w:id="46" w:name="_Toc10785"/>
      <w:bookmarkStart w:id="47" w:name="_Toc300834927"/>
      <w:bookmarkStart w:id="48" w:name="_Toc352691453"/>
      <w:bookmarkStart w:id="49" w:name="_Toc369531495"/>
      <w:bookmarkStart w:id="50" w:name="_Toc144974480"/>
      <w:bookmarkStart w:id="51" w:name="_Toc361508560"/>
      <w:bookmarkStart w:id="52" w:name="_Toc152042288"/>
      <w:bookmarkEnd w:id="0"/>
      <w:bookmarkEnd w:id="1"/>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73AD09E" w14:textId="77777777" w:rsidR="00ED0F95" w:rsidRDefault="00ED0F95">
      <w:pPr>
        <w:pStyle w:val="af9"/>
        <w:rPr>
          <w:lang w:eastAsia="zh-CN"/>
        </w:rPr>
      </w:pPr>
      <w:bookmarkStart w:id="53" w:name="_Toc103328879"/>
      <w:r>
        <w:rPr>
          <w:lang w:eastAsia="zh-CN"/>
        </w:rPr>
        <w:t>第二章</w:t>
      </w:r>
      <w:r>
        <w:rPr>
          <w:rFonts w:hint="eastAsia"/>
          <w:lang w:eastAsia="zh-CN"/>
        </w:rPr>
        <w:t xml:space="preserve">  </w:t>
      </w:r>
      <w:r>
        <w:rPr>
          <w:lang w:eastAsia="zh-CN"/>
        </w:rPr>
        <w:t>投标人须知</w:t>
      </w:r>
      <w:bookmarkEnd w:id="53"/>
    </w:p>
    <w:p w14:paraId="7661E6E8" w14:textId="77777777" w:rsidR="00ED0F95" w:rsidRDefault="00ED0F95">
      <w:pPr>
        <w:pStyle w:val="affa"/>
        <w:ind w:leftChars="-191" w:left="-1" w:hangingChars="145" w:hanging="423"/>
        <w:rPr>
          <w:lang w:eastAsia="zh-CN"/>
        </w:rPr>
      </w:pPr>
      <w:bookmarkStart w:id="54" w:name="_Toc103328880"/>
      <w:r>
        <w:rPr>
          <w:lang w:eastAsia="zh-CN"/>
        </w:rPr>
        <w:t>投标人须知前附表</w:t>
      </w:r>
      <w:bookmarkEnd w:id="54"/>
    </w:p>
    <w:tbl>
      <w:tblPr>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984"/>
        <w:gridCol w:w="5954"/>
      </w:tblGrid>
      <w:tr w:rsidR="00ED0F95" w14:paraId="3662D096" w14:textId="77777777">
        <w:trPr>
          <w:trHeight w:val="592"/>
        </w:trPr>
        <w:tc>
          <w:tcPr>
            <w:tcW w:w="959" w:type="dxa"/>
            <w:vAlign w:val="center"/>
          </w:tcPr>
          <w:p w14:paraId="24E452A0" w14:textId="77777777" w:rsidR="00ED0F95" w:rsidRDefault="00ED0F95">
            <w:pPr>
              <w:ind w:firstLineChars="0" w:firstLine="0"/>
              <w:jc w:val="center"/>
              <w:rPr>
                <w:rFonts w:ascii="方正黑体简体" w:eastAsia="方正黑体简体" w:hint="eastAsia"/>
              </w:rPr>
            </w:pPr>
            <w:r>
              <w:rPr>
                <w:rFonts w:ascii="方正黑体简体" w:eastAsia="方正黑体简体" w:hint="eastAsia"/>
              </w:rPr>
              <w:t>条款号</w:t>
            </w:r>
          </w:p>
        </w:tc>
        <w:tc>
          <w:tcPr>
            <w:tcW w:w="1984" w:type="dxa"/>
            <w:vAlign w:val="center"/>
          </w:tcPr>
          <w:p w14:paraId="66429485" w14:textId="77777777" w:rsidR="00ED0F95" w:rsidRDefault="00ED0F95">
            <w:pPr>
              <w:ind w:firstLineChars="0" w:firstLine="0"/>
              <w:jc w:val="center"/>
              <w:rPr>
                <w:rFonts w:ascii="方正黑体简体" w:eastAsia="方正黑体简体" w:hint="eastAsia"/>
              </w:rPr>
            </w:pPr>
            <w:r>
              <w:rPr>
                <w:rFonts w:ascii="方正黑体简体" w:eastAsia="方正黑体简体" w:hint="eastAsia"/>
              </w:rPr>
              <w:t>条款名称</w:t>
            </w:r>
          </w:p>
        </w:tc>
        <w:tc>
          <w:tcPr>
            <w:tcW w:w="5954" w:type="dxa"/>
            <w:vAlign w:val="center"/>
          </w:tcPr>
          <w:p w14:paraId="2348AEB3" w14:textId="77777777" w:rsidR="00ED0F95" w:rsidRDefault="00ED0F95">
            <w:pPr>
              <w:ind w:firstLineChars="0" w:firstLine="0"/>
              <w:jc w:val="center"/>
              <w:rPr>
                <w:rFonts w:ascii="方正黑体简体" w:eastAsia="方正黑体简体" w:hint="eastAsia"/>
              </w:rPr>
            </w:pPr>
            <w:r>
              <w:rPr>
                <w:rFonts w:ascii="方正黑体简体" w:eastAsia="方正黑体简体" w:hint="eastAsia"/>
              </w:rPr>
              <w:t>编列内容</w:t>
            </w:r>
          </w:p>
        </w:tc>
      </w:tr>
      <w:tr w:rsidR="00ED0F95" w14:paraId="64EF3F5B" w14:textId="77777777">
        <w:trPr>
          <w:trHeight w:val="632"/>
        </w:trPr>
        <w:tc>
          <w:tcPr>
            <w:tcW w:w="959" w:type="dxa"/>
            <w:vAlign w:val="center"/>
          </w:tcPr>
          <w:p w14:paraId="07E8CFE1" w14:textId="77777777" w:rsidR="00ED0F95" w:rsidRDefault="00ED0F95">
            <w:pPr>
              <w:ind w:firstLineChars="0" w:firstLine="0"/>
              <w:jc w:val="center"/>
            </w:pPr>
            <w:r>
              <w:rPr>
                <w:w w:val="99"/>
              </w:rPr>
              <w:t>1.1.2</w:t>
            </w:r>
          </w:p>
        </w:tc>
        <w:tc>
          <w:tcPr>
            <w:tcW w:w="1984" w:type="dxa"/>
            <w:vAlign w:val="center"/>
          </w:tcPr>
          <w:p w14:paraId="097BA5DC" w14:textId="77777777" w:rsidR="00ED0F95" w:rsidRDefault="00ED0F95">
            <w:pPr>
              <w:ind w:firstLineChars="0" w:firstLine="0"/>
              <w:rPr>
                <w:szCs w:val="21"/>
              </w:rPr>
            </w:pPr>
            <w:r>
              <w:rPr>
                <w:rFonts w:hint="eastAsia"/>
                <w:szCs w:val="21"/>
              </w:rPr>
              <w:t>招标人</w:t>
            </w:r>
          </w:p>
        </w:tc>
        <w:tc>
          <w:tcPr>
            <w:tcW w:w="5954" w:type="dxa"/>
            <w:vAlign w:val="center"/>
          </w:tcPr>
          <w:p w14:paraId="6796A875" w14:textId="77777777" w:rsidR="00ED0F95" w:rsidRDefault="00ED0F95">
            <w:pPr>
              <w:ind w:firstLineChars="0" w:firstLine="0"/>
              <w:rPr>
                <w:kern w:val="2"/>
                <w:szCs w:val="21"/>
                <w:lang w:eastAsia="zh-CN"/>
              </w:rPr>
            </w:pPr>
            <w:r>
              <w:rPr>
                <w:rFonts w:hint="eastAsia"/>
                <w:kern w:val="2"/>
                <w:szCs w:val="21"/>
                <w:lang w:eastAsia="zh-CN"/>
              </w:rPr>
              <w:t>招标人名称：中国石油天然气集团有限公司</w:t>
            </w:r>
          </w:p>
          <w:p w14:paraId="19C991E8" w14:textId="77777777" w:rsidR="00ED0F95" w:rsidRDefault="00ED0F95">
            <w:pPr>
              <w:ind w:firstLineChars="0" w:firstLine="0"/>
              <w:rPr>
                <w:szCs w:val="21"/>
              </w:rPr>
            </w:pPr>
            <w:r>
              <w:rPr>
                <w:rFonts w:hint="eastAsia"/>
                <w:kern w:val="2"/>
                <w:szCs w:val="21"/>
              </w:rPr>
              <w:t>联系方式见招标公告</w:t>
            </w:r>
          </w:p>
        </w:tc>
      </w:tr>
      <w:tr w:rsidR="00ED0F95" w14:paraId="116A3C65" w14:textId="77777777">
        <w:trPr>
          <w:trHeight w:val="773"/>
        </w:trPr>
        <w:tc>
          <w:tcPr>
            <w:tcW w:w="959" w:type="dxa"/>
            <w:vAlign w:val="center"/>
          </w:tcPr>
          <w:p w14:paraId="495E6A3D" w14:textId="77777777" w:rsidR="00ED0F95" w:rsidRDefault="00ED0F95">
            <w:pPr>
              <w:ind w:firstLineChars="0" w:firstLine="0"/>
              <w:jc w:val="center"/>
            </w:pPr>
            <w:r>
              <w:t>1.1.3</w:t>
            </w:r>
          </w:p>
        </w:tc>
        <w:tc>
          <w:tcPr>
            <w:tcW w:w="1984" w:type="dxa"/>
            <w:vAlign w:val="center"/>
          </w:tcPr>
          <w:p w14:paraId="461E7A61" w14:textId="77777777" w:rsidR="00ED0F95" w:rsidRDefault="00ED0F95">
            <w:pPr>
              <w:ind w:firstLineChars="0" w:firstLine="0"/>
              <w:rPr>
                <w:szCs w:val="21"/>
              </w:rPr>
            </w:pPr>
            <w:r>
              <w:rPr>
                <w:rFonts w:hint="eastAsia"/>
                <w:szCs w:val="21"/>
              </w:rPr>
              <w:t>招标机构</w:t>
            </w:r>
          </w:p>
        </w:tc>
        <w:tc>
          <w:tcPr>
            <w:tcW w:w="5954" w:type="dxa"/>
            <w:vAlign w:val="center"/>
          </w:tcPr>
          <w:p w14:paraId="1A49BB60" w14:textId="77777777" w:rsidR="00ED0F95" w:rsidRDefault="00ED0F95">
            <w:pPr>
              <w:ind w:firstLineChars="0" w:firstLine="0"/>
              <w:rPr>
                <w:kern w:val="2"/>
                <w:szCs w:val="21"/>
                <w:lang w:eastAsia="zh-CN"/>
              </w:rPr>
            </w:pPr>
            <w:r>
              <w:rPr>
                <w:rFonts w:hint="eastAsia"/>
                <w:kern w:val="2"/>
                <w:szCs w:val="21"/>
                <w:lang w:eastAsia="zh-CN"/>
              </w:rPr>
              <w:t>招标机构：中国石油物资有限公司</w:t>
            </w:r>
          </w:p>
          <w:p w14:paraId="19A60714" w14:textId="77777777" w:rsidR="00ED0F95" w:rsidRDefault="00ED0F95">
            <w:pPr>
              <w:ind w:firstLineChars="0" w:firstLine="0"/>
              <w:rPr>
                <w:szCs w:val="21"/>
              </w:rPr>
            </w:pPr>
            <w:r>
              <w:rPr>
                <w:rFonts w:hint="eastAsia"/>
                <w:kern w:val="2"/>
                <w:szCs w:val="21"/>
              </w:rPr>
              <w:t>联系方式见招标公告</w:t>
            </w:r>
          </w:p>
        </w:tc>
      </w:tr>
      <w:tr w:rsidR="00ED0F95" w14:paraId="06590454" w14:textId="77777777">
        <w:trPr>
          <w:trHeight w:val="527"/>
        </w:trPr>
        <w:tc>
          <w:tcPr>
            <w:tcW w:w="959" w:type="dxa"/>
            <w:vAlign w:val="center"/>
          </w:tcPr>
          <w:p w14:paraId="339BB606" w14:textId="77777777" w:rsidR="00ED0F95" w:rsidRDefault="00ED0F95">
            <w:pPr>
              <w:ind w:firstLineChars="0" w:firstLine="0"/>
              <w:jc w:val="center"/>
            </w:pPr>
            <w:r>
              <w:t>1.1.4</w:t>
            </w:r>
          </w:p>
        </w:tc>
        <w:tc>
          <w:tcPr>
            <w:tcW w:w="1984" w:type="dxa"/>
            <w:vAlign w:val="center"/>
          </w:tcPr>
          <w:p w14:paraId="77A2DB05" w14:textId="77777777" w:rsidR="00ED0F95" w:rsidRDefault="00ED0F95">
            <w:pPr>
              <w:ind w:firstLineChars="0" w:firstLine="0"/>
              <w:rPr>
                <w:szCs w:val="21"/>
              </w:rPr>
            </w:pPr>
            <w:r>
              <w:rPr>
                <w:rFonts w:hint="eastAsia"/>
                <w:szCs w:val="21"/>
              </w:rPr>
              <w:t>招标项目名称</w:t>
            </w:r>
          </w:p>
        </w:tc>
        <w:tc>
          <w:tcPr>
            <w:tcW w:w="5954" w:type="dxa"/>
            <w:vAlign w:val="center"/>
          </w:tcPr>
          <w:p w14:paraId="3DB93CA9" w14:textId="77777777" w:rsidR="00ED0F95" w:rsidRDefault="00ED0F95">
            <w:pPr>
              <w:ind w:firstLineChars="0" w:firstLine="0"/>
              <w:rPr>
                <w:szCs w:val="21"/>
              </w:rPr>
            </w:pPr>
            <w:r>
              <w:rPr>
                <w:rFonts w:hint="eastAsia"/>
                <w:kern w:val="2"/>
                <w:szCs w:val="21"/>
              </w:rPr>
              <w:t>见招标公告</w:t>
            </w:r>
          </w:p>
        </w:tc>
      </w:tr>
      <w:tr w:rsidR="00ED0F95" w14:paraId="55BB6F4B" w14:textId="77777777">
        <w:trPr>
          <w:trHeight w:val="494"/>
        </w:trPr>
        <w:tc>
          <w:tcPr>
            <w:tcW w:w="959" w:type="dxa"/>
            <w:vAlign w:val="center"/>
          </w:tcPr>
          <w:p w14:paraId="2007B155" w14:textId="77777777" w:rsidR="00ED0F95" w:rsidRDefault="00ED0F95">
            <w:pPr>
              <w:ind w:firstLineChars="0" w:firstLine="0"/>
              <w:jc w:val="center"/>
            </w:pPr>
            <w:r>
              <w:t>1.1.5</w:t>
            </w:r>
          </w:p>
        </w:tc>
        <w:tc>
          <w:tcPr>
            <w:tcW w:w="1984" w:type="dxa"/>
            <w:vAlign w:val="center"/>
          </w:tcPr>
          <w:p w14:paraId="622AC0CD" w14:textId="77777777" w:rsidR="00ED0F95" w:rsidRDefault="00ED0F95">
            <w:pPr>
              <w:ind w:firstLineChars="0" w:firstLine="0"/>
              <w:rPr>
                <w:szCs w:val="21"/>
              </w:rPr>
            </w:pPr>
            <w:r>
              <w:rPr>
                <w:rFonts w:hint="eastAsia"/>
                <w:szCs w:val="21"/>
              </w:rPr>
              <w:t>工程项目名称</w:t>
            </w:r>
          </w:p>
        </w:tc>
        <w:tc>
          <w:tcPr>
            <w:tcW w:w="5954" w:type="dxa"/>
            <w:vAlign w:val="center"/>
          </w:tcPr>
          <w:p w14:paraId="1D3357C9" w14:textId="77777777" w:rsidR="00ED0F95" w:rsidRDefault="00ED0F95">
            <w:pPr>
              <w:ind w:firstLineChars="0" w:firstLine="0"/>
              <w:rPr>
                <w:szCs w:val="21"/>
              </w:rPr>
            </w:pPr>
            <w:r>
              <w:rPr>
                <w:rFonts w:hint="eastAsia"/>
                <w:szCs w:val="21"/>
              </w:rPr>
              <w:t>/</w:t>
            </w:r>
          </w:p>
        </w:tc>
      </w:tr>
      <w:tr w:rsidR="00ED0F95" w14:paraId="7DDAFD3C" w14:textId="77777777">
        <w:tc>
          <w:tcPr>
            <w:tcW w:w="959" w:type="dxa"/>
            <w:vAlign w:val="center"/>
          </w:tcPr>
          <w:p w14:paraId="12A96FB5" w14:textId="77777777" w:rsidR="00ED0F95" w:rsidRDefault="00ED0F95">
            <w:pPr>
              <w:ind w:firstLineChars="0" w:firstLine="0"/>
              <w:jc w:val="center"/>
            </w:pPr>
            <w:r>
              <w:t>1.2.1</w:t>
            </w:r>
          </w:p>
        </w:tc>
        <w:tc>
          <w:tcPr>
            <w:tcW w:w="1984" w:type="dxa"/>
            <w:vAlign w:val="center"/>
          </w:tcPr>
          <w:p w14:paraId="092F35F8" w14:textId="77777777" w:rsidR="00ED0F95" w:rsidRDefault="00ED0F95">
            <w:pPr>
              <w:ind w:firstLineChars="0" w:firstLine="0"/>
              <w:rPr>
                <w:szCs w:val="21"/>
              </w:rPr>
            </w:pPr>
            <w:r>
              <w:rPr>
                <w:rFonts w:hint="eastAsia"/>
                <w:szCs w:val="21"/>
              </w:rPr>
              <w:t>资金来源及比例</w:t>
            </w:r>
          </w:p>
        </w:tc>
        <w:tc>
          <w:tcPr>
            <w:tcW w:w="5954" w:type="dxa"/>
            <w:vAlign w:val="center"/>
          </w:tcPr>
          <w:p w14:paraId="73361BF2" w14:textId="77777777" w:rsidR="00ED0F95" w:rsidRDefault="00ED0F95">
            <w:pPr>
              <w:ind w:firstLineChars="0" w:firstLine="0"/>
              <w:rPr>
                <w:szCs w:val="21"/>
                <w:lang w:eastAsia="zh-CN"/>
              </w:rPr>
            </w:pPr>
            <w:r>
              <w:rPr>
                <w:rFonts w:hint="eastAsia"/>
                <w:szCs w:val="21"/>
                <w:lang w:eastAsia="zh-CN"/>
              </w:rPr>
              <w:t>/</w:t>
            </w:r>
          </w:p>
        </w:tc>
      </w:tr>
      <w:tr w:rsidR="00ED0F95" w14:paraId="29BD0EB0" w14:textId="77777777">
        <w:trPr>
          <w:trHeight w:val="509"/>
        </w:trPr>
        <w:tc>
          <w:tcPr>
            <w:tcW w:w="959" w:type="dxa"/>
            <w:vAlign w:val="center"/>
          </w:tcPr>
          <w:p w14:paraId="5531DD68" w14:textId="77777777" w:rsidR="00ED0F95" w:rsidRDefault="00ED0F95">
            <w:pPr>
              <w:ind w:firstLineChars="0" w:firstLine="0"/>
              <w:jc w:val="center"/>
            </w:pPr>
            <w:r>
              <w:t>1.2.2</w:t>
            </w:r>
          </w:p>
        </w:tc>
        <w:tc>
          <w:tcPr>
            <w:tcW w:w="1984" w:type="dxa"/>
            <w:vAlign w:val="center"/>
          </w:tcPr>
          <w:p w14:paraId="7507CD4C" w14:textId="77777777" w:rsidR="00ED0F95" w:rsidRDefault="00ED0F95">
            <w:pPr>
              <w:ind w:firstLineChars="0" w:firstLine="0"/>
              <w:rPr>
                <w:szCs w:val="21"/>
              </w:rPr>
            </w:pPr>
            <w:r>
              <w:rPr>
                <w:rFonts w:hint="eastAsia"/>
                <w:szCs w:val="21"/>
              </w:rPr>
              <w:t>资金落实情况</w:t>
            </w:r>
          </w:p>
        </w:tc>
        <w:tc>
          <w:tcPr>
            <w:tcW w:w="5954" w:type="dxa"/>
            <w:vAlign w:val="center"/>
          </w:tcPr>
          <w:p w14:paraId="475BD9BD" w14:textId="77777777" w:rsidR="00ED0F95" w:rsidRDefault="00ED0F95">
            <w:pPr>
              <w:ind w:firstLineChars="0" w:firstLine="0"/>
              <w:rPr>
                <w:szCs w:val="21"/>
                <w:lang w:eastAsia="zh-CN"/>
              </w:rPr>
            </w:pPr>
            <w:r>
              <w:rPr>
                <w:rFonts w:hint="eastAsia"/>
                <w:szCs w:val="21"/>
                <w:lang w:eastAsia="zh-CN"/>
              </w:rPr>
              <w:t>/</w:t>
            </w:r>
          </w:p>
        </w:tc>
      </w:tr>
      <w:tr w:rsidR="00ED0F95" w14:paraId="3DD11924" w14:textId="77777777">
        <w:trPr>
          <w:trHeight w:val="463"/>
        </w:trPr>
        <w:tc>
          <w:tcPr>
            <w:tcW w:w="959" w:type="dxa"/>
            <w:vAlign w:val="center"/>
          </w:tcPr>
          <w:p w14:paraId="54E94669" w14:textId="77777777" w:rsidR="00ED0F95" w:rsidRDefault="00ED0F95">
            <w:pPr>
              <w:ind w:firstLineChars="0" w:firstLine="0"/>
              <w:jc w:val="center"/>
            </w:pPr>
            <w:r>
              <w:t>1.3.1</w:t>
            </w:r>
          </w:p>
        </w:tc>
        <w:tc>
          <w:tcPr>
            <w:tcW w:w="1984" w:type="dxa"/>
            <w:vAlign w:val="center"/>
          </w:tcPr>
          <w:p w14:paraId="143F0722" w14:textId="77777777" w:rsidR="00ED0F95" w:rsidRDefault="00ED0F95">
            <w:pPr>
              <w:ind w:firstLineChars="0" w:firstLine="0"/>
              <w:rPr>
                <w:szCs w:val="21"/>
              </w:rPr>
            </w:pPr>
            <w:r>
              <w:rPr>
                <w:rFonts w:hint="eastAsia"/>
                <w:szCs w:val="21"/>
              </w:rPr>
              <w:t>招标范围</w:t>
            </w:r>
          </w:p>
        </w:tc>
        <w:tc>
          <w:tcPr>
            <w:tcW w:w="5954" w:type="dxa"/>
            <w:vAlign w:val="center"/>
          </w:tcPr>
          <w:p w14:paraId="510166C9" w14:textId="77777777" w:rsidR="00ED0F95" w:rsidRDefault="00ED0F95">
            <w:pPr>
              <w:ind w:firstLineChars="0" w:firstLine="0"/>
              <w:rPr>
                <w:szCs w:val="21"/>
              </w:rPr>
            </w:pPr>
            <w:r>
              <w:rPr>
                <w:rFonts w:hint="eastAsia"/>
                <w:szCs w:val="21"/>
              </w:rPr>
              <w:t>见招标公告</w:t>
            </w:r>
          </w:p>
        </w:tc>
      </w:tr>
      <w:tr w:rsidR="00ED0F95" w14:paraId="6C8AB257" w14:textId="77777777">
        <w:tc>
          <w:tcPr>
            <w:tcW w:w="959" w:type="dxa"/>
            <w:vAlign w:val="center"/>
          </w:tcPr>
          <w:p w14:paraId="19BE580A" w14:textId="77777777" w:rsidR="00ED0F95" w:rsidRDefault="00ED0F95">
            <w:pPr>
              <w:ind w:firstLineChars="0" w:firstLine="0"/>
              <w:jc w:val="center"/>
            </w:pPr>
            <w:r>
              <w:t>1.3.2</w:t>
            </w:r>
          </w:p>
        </w:tc>
        <w:tc>
          <w:tcPr>
            <w:tcW w:w="1984" w:type="dxa"/>
            <w:vAlign w:val="center"/>
          </w:tcPr>
          <w:p w14:paraId="364448EE" w14:textId="77777777" w:rsidR="00ED0F95" w:rsidRDefault="00ED0F95">
            <w:pPr>
              <w:ind w:firstLineChars="0" w:firstLine="0"/>
              <w:rPr>
                <w:szCs w:val="21"/>
              </w:rPr>
            </w:pPr>
            <w:r>
              <w:rPr>
                <w:rFonts w:hint="eastAsia"/>
                <w:szCs w:val="21"/>
              </w:rPr>
              <w:t>交货期</w:t>
            </w:r>
          </w:p>
        </w:tc>
        <w:tc>
          <w:tcPr>
            <w:tcW w:w="5954" w:type="dxa"/>
            <w:vAlign w:val="center"/>
          </w:tcPr>
          <w:p w14:paraId="74AEAF5E" w14:textId="77777777" w:rsidR="00ED0F95" w:rsidRDefault="00ED0F95">
            <w:pPr>
              <w:ind w:firstLineChars="0" w:firstLine="0"/>
              <w:rPr>
                <w:szCs w:val="21"/>
              </w:rPr>
            </w:pPr>
            <w:r>
              <w:rPr>
                <w:rFonts w:hint="eastAsia"/>
                <w:kern w:val="2"/>
                <w:szCs w:val="21"/>
              </w:rPr>
              <w:t>见招标公告</w:t>
            </w:r>
          </w:p>
        </w:tc>
      </w:tr>
      <w:tr w:rsidR="00ED0F95" w14:paraId="5CE3758C" w14:textId="77777777">
        <w:tc>
          <w:tcPr>
            <w:tcW w:w="959" w:type="dxa"/>
            <w:vAlign w:val="center"/>
          </w:tcPr>
          <w:p w14:paraId="1FE8A3ED" w14:textId="77777777" w:rsidR="00ED0F95" w:rsidRDefault="00ED0F95">
            <w:pPr>
              <w:ind w:firstLineChars="0" w:firstLine="0"/>
              <w:jc w:val="center"/>
            </w:pPr>
            <w:r>
              <w:t>1.3.3</w:t>
            </w:r>
          </w:p>
        </w:tc>
        <w:tc>
          <w:tcPr>
            <w:tcW w:w="1984" w:type="dxa"/>
            <w:vAlign w:val="center"/>
          </w:tcPr>
          <w:p w14:paraId="3AE5795D" w14:textId="77777777" w:rsidR="00ED0F95" w:rsidRDefault="00ED0F95">
            <w:pPr>
              <w:ind w:firstLineChars="0" w:firstLine="0"/>
              <w:rPr>
                <w:szCs w:val="21"/>
              </w:rPr>
            </w:pPr>
            <w:r>
              <w:rPr>
                <w:rFonts w:hint="eastAsia"/>
                <w:szCs w:val="21"/>
              </w:rPr>
              <w:t>交货地点</w:t>
            </w:r>
          </w:p>
        </w:tc>
        <w:tc>
          <w:tcPr>
            <w:tcW w:w="5954" w:type="dxa"/>
            <w:vAlign w:val="center"/>
          </w:tcPr>
          <w:p w14:paraId="106DBC74" w14:textId="77777777" w:rsidR="00ED0F95" w:rsidRDefault="00ED0F95">
            <w:pPr>
              <w:ind w:firstLineChars="0" w:firstLine="0"/>
              <w:rPr>
                <w:szCs w:val="21"/>
              </w:rPr>
            </w:pPr>
            <w:r>
              <w:rPr>
                <w:rFonts w:hint="eastAsia"/>
                <w:kern w:val="2"/>
                <w:szCs w:val="21"/>
              </w:rPr>
              <w:t>见招标公告</w:t>
            </w:r>
          </w:p>
        </w:tc>
      </w:tr>
      <w:tr w:rsidR="00ED0F95" w14:paraId="281D5AD8" w14:textId="77777777">
        <w:tc>
          <w:tcPr>
            <w:tcW w:w="959" w:type="dxa"/>
            <w:vAlign w:val="center"/>
          </w:tcPr>
          <w:p w14:paraId="1D2159AC" w14:textId="77777777" w:rsidR="00ED0F95" w:rsidRDefault="00ED0F95">
            <w:pPr>
              <w:ind w:firstLineChars="0" w:firstLine="0"/>
              <w:jc w:val="center"/>
            </w:pPr>
            <w:r>
              <w:t>1.3.4</w:t>
            </w:r>
          </w:p>
        </w:tc>
        <w:tc>
          <w:tcPr>
            <w:tcW w:w="1984" w:type="dxa"/>
            <w:vAlign w:val="center"/>
          </w:tcPr>
          <w:p w14:paraId="2379DED9" w14:textId="77777777" w:rsidR="00ED0F95" w:rsidRDefault="00ED0F95">
            <w:pPr>
              <w:ind w:firstLineChars="0" w:firstLine="0"/>
              <w:rPr>
                <w:szCs w:val="21"/>
              </w:rPr>
            </w:pPr>
            <w:r>
              <w:rPr>
                <w:rFonts w:hint="eastAsia"/>
                <w:szCs w:val="21"/>
              </w:rPr>
              <w:t>技术性能指标</w:t>
            </w:r>
          </w:p>
        </w:tc>
        <w:tc>
          <w:tcPr>
            <w:tcW w:w="5954" w:type="dxa"/>
            <w:vAlign w:val="center"/>
          </w:tcPr>
          <w:p w14:paraId="1566E9A0" w14:textId="77777777" w:rsidR="00ED0F95" w:rsidRDefault="00ED0F95">
            <w:pPr>
              <w:ind w:firstLineChars="0" w:firstLine="0"/>
              <w:rPr>
                <w:szCs w:val="21"/>
              </w:rPr>
            </w:pPr>
            <w:r>
              <w:rPr>
                <w:rFonts w:hint="eastAsia"/>
                <w:szCs w:val="21"/>
              </w:rPr>
              <w:t>见招标公告</w:t>
            </w:r>
          </w:p>
        </w:tc>
      </w:tr>
      <w:tr w:rsidR="00ED0F95" w14:paraId="15DD3F2B" w14:textId="77777777">
        <w:tc>
          <w:tcPr>
            <w:tcW w:w="959" w:type="dxa"/>
            <w:vAlign w:val="center"/>
          </w:tcPr>
          <w:p w14:paraId="0932E165" w14:textId="77777777" w:rsidR="00ED0F95" w:rsidRDefault="00ED0F95">
            <w:pPr>
              <w:ind w:firstLineChars="0" w:firstLine="0"/>
              <w:jc w:val="center"/>
            </w:pPr>
            <w:r>
              <w:t>1.4.1</w:t>
            </w:r>
          </w:p>
        </w:tc>
        <w:tc>
          <w:tcPr>
            <w:tcW w:w="1984" w:type="dxa"/>
            <w:vAlign w:val="center"/>
          </w:tcPr>
          <w:p w14:paraId="7FFD99C2" w14:textId="77777777" w:rsidR="00ED0F95" w:rsidRDefault="00ED0F95">
            <w:pPr>
              <w:ind w:firstLineChars="0" w:firstLine="0"/>
              <w:rPr>
                <w:szCs w:val="21"/>
                <w:lang w:eastAsia="zh-CN"/>
              </w:rPr>
            </w:pPr>
            <w:r>
              <w:rPr>
                <w:rFonts w:hint="eastAsia"/>
                <w:szCs w:val="21"/>
                <w:lang w:eastAsia="zh-CN"/>
              </w:rPr>
              <w:t>投标人资质条件、能力、信誉</w:t>
            </w:r>
          </w:p>
        </w:tc>
        <w:tc>
          <w:tcPr>
            <w:tcW w:w="5954" w:type="dxa"/>
            <w:vAlign w:val="center"/>
          </w:tcPr>
          <w:p w14:paraId="3F009EEA" w14:textId="77777777" w:rsidR="00ED0F95" w:rsidRDefault="00ED0F95">
            <w:pPr>
              <w:ind w:firstLineChars="0" w:firstLine="0"/>
              <w:rPr>
                <w:szCs w:val="21"/>
                <w:lang w:eastAsia="zh-CN"/>
              </w:rPr>
            </w:pPr>
            <w:r>
              <w:rPr>
                <w:rFonts w:hint="eastAsia"/>
                <w:szCs w:val="21"/>
              </w:rPr>
              <w:t>见招标公告</w:t>
            </w:r>
          </w:p>
        </w:tc>
      </w:tr>
      <w:tr w:rsidR="00ED0F95" w14:paraId="48E413C6" w14:textId="77777777">
        <w:tc>
          <w:tcPr>
            <w:tcW w:w="959" w:type="dxa"/>
            <w:vAlign w:val="center"/>
          </w:tcPr>
          <w:p w14:paraId="63CD0506" w14:textId="77777777" w:rsidR="00ED0F95" w:rsidRDefault="00ED0F95">
            <w:pPr>
              <w:ind w:firstLineChars="0" w:firstLine="0"/>
              <w:jc w:val="center"/>
            </w:pPr>
            <w:r>
              <w:t>1.4.2</w:t>
            </w:r>
          </w:p>
        </w:tc>
        <w:tc>
          <w:tcPr>
            <w:tcW w:w="1984" w:type="dxa"/>
            <w:vAlign w:val="center"/>
          </w:tcPr>
          <w:p w14:paraId="4B469E0E" w14:textId="77777777" w:rsidR="00ED0F95" w:rsidRDefault="00ED0F95">
            <w:pPr>
              <w:ind w:firstLineChars="0" w:firstLine="0"/>
              <w:rPr>
                <w:szCs w:val="21"/>
              </w:rPr>
            </w:pPr>
            <w:r>
              <w:rPr>
                <w:rFonts w:hint="eastAsia"/>
                <w:szCs w:val="21"/>
              </w:rPr>
              <w:t>是否接受联合体投标</w:t>
            </w:r>
          </w:p>
        </w:tc>
        <w:tc>
          <w:tcPr>
            <w:tcW w:w="5954" w:type="dxa"/>
            <w:vAlign w:val="center"/>
          </w:tcPr>
          <w:p w14:paraId="6F2A67FC" w14:textId="77777777" w:rsidR="00ED0F95" w:rsidRDefault="00ED0F95">
            <w:pPr>
              <w:ind w:firstLineChars="0" w:firstLine="0"/>
              <w:rPr>
                <w:szCs w:val="21"/>
              </w:rPr>
            </w:pPr>
            <w:r>
              <w:rPr>
                <w:rFonts w:hint="eastAsia"/>
                <w:kern w:val="2"/>
                <w:szCs w:val="21"/>
              </w:rPr>
              <w:t>见招标公告</w:t>
            </w:r>
          </w:p>
        </w:tc>
      </w:tr>
      <w:tr w:rsidR="00ED0F95" w14:paraId="04CFD197" w14:textId="77777777">
        <w:tc>
          <w:tcPr>
            <w:tcW w:w="959" w:type="dxa"/>
            <w:vAlign w:val="center"/>
          </w:tcPr>
          <w:p w14:paraId="70D77C0D" w14:textId="77777777" w:rsidR="00ED0F95" w:rsidRDefault="00ED0F95">
            <w:pPr>
              <w:ind w:firstLineChars="0" w:firstLine="0"/>
              <w:jc w:val="center"/>
              <w:rPr>
                <w:highlight w:val="yellow"/>
              </w:rPr>
            </w:pPr>
            <w:r>
              <w:t>1.4.3</w:t>
            </w:r>
          </w:p>
        </w:tc>
        <w:tc>
          <w:tcPr>
            <w:tcW w:w="1984" w:type="dxa"/>
            <w:vAlign w:val="center"/>
          </w:tcPr>
          <w:p w14:paraId="15BEF8DC" w14:textId="77777777" w:rsidR="00ED0F95" w:rsidRDefault="00ED0F95">
            <w:pPr>
              <w:ind w:firstLineChars="0" w:firstLine="0"/>
              <w:rPr>
                <w:szCs w:val="21"/>
                <w:lang w:eastAsia="zh-CN"/>
              </w:rPr>
            </w:pPr>
            <w:r>
              <w:rPr>
                <w:rFonts w:hint="eastAsia"/>
                <w:szCs w:val="21"/>
                <w:lang w:eastAsia="zh-CN"/>
              </w:rPr>
              <w:t>投标人不得存在的其他情形</w:t>
            </w:r>
          </w:p>
        </w:tc>
        <w:tc>
          <w:tcPr>
            <w:tcW w:w="5954" w:type="dxa"/>
            <w:vAlign w:val="center"/>
          </w:tcPr>
          <w:p w14:paraId="5A5DC665" w14:textId="77777777" w:rsidR="00ED0F95" w:rsidRDefault="00ED0F95">
            <w:pPr>
              <w:spacing w:line="386" w:lineRule="exact"/>
              <w:ind w:firstLineChars="0" w:firstLine="0"/>
              <w:rPr>
                <w:rFonts w:hint="eastAsia"/>
                <w:szCs w:val="21"/>
                <w:lang w:eastAsia="zh-CN"/>
              </w:rPr>
            </w:pPr>
            <w:r>
              <w:rPr>
                <w:rFonts w:hint="eastAsia"/>
                <w:szCs w:val="21"/>
                <w:lang w:eastAsia="zh-CN"/>
              </w:rPr>
              <w:t>投标人存在投标人须知总则1.4.3及以下任一情形的，投标将被否决：</w:t>
            </w:r>
          </w:p>
          <w:p w14:paraId="5A90EC8D" w14:textId="77777777" w:rsidR="00ED0F95" w:rsidRDefault="00ED0F95">
            <w:pPr>
              <w:spacing w:line="386" w:lineRule="exact"/>
              <w:ind w:firstLineChars="0" w:firstLine="0"/>
              <w:rPr>
                <w:rFonts w:hint="eastAsia"/>
                <w:szCs w:val="21"/>
                <w:lang w:eastAsia="zh-CN"/>
              </w:rPr>
            </w:pPr>
            <w:r>
              <w:rPr>
                <w:rFonts w:hint="eastAsia"/>
                <w:szCs w:val="21"/>
                <w:lang w:eastAsia="zh-CN"/>
              </w:rPr>
              <w:t>投标人在中国石油物资有限公司组织的招标活动中距开标</w:t>
            </w:r>
            <w:r>
              <w:rPr>
                <w:szCs w:val="21"/>
                <w:lang w:eastAsia="zh-CN"/>
              </w:rPr>
              <w:t>日</w:t>
            </w:r>
            <w:r>
              <w:rPr>
                <w:rFonts w:hint="eastAsia"/>
                <w:szCs w:val="21"/>
                <w:lang w:eastAsia="zh-CN"/>
              </w:rPr>
              <w:t>一年内无效投诉累计达到二次或者投标人不诚信记录累计达到二次。</w:t>
            </w:r>
          </w:p>
        </w:tc>
      </w:tr>
      <w:tr w:rsidR="00ED0F95" w14:paraId="34FA0363" w14:textId="77777777">
        <w:trPr>
          <w:trHeight w:val="475"/>
        </w:trPr>
        <w:tc>
          <w:tcPr>
            <w:tcW w:w="959" w:type="dxa"/>
            <w:vAlign w:val="center"/>
          </w:tcPr>
          <w:p w14:paraId="33A844B4" w14:textId="77777777" w:rsidR="00ED0F95" w:rsidRDefault="00ED0F95">
            <w:pPr>
              <w:ind w:firstLineChars="0" w:firstLine="0"/>
              <w:jc w:val="center"/>
              <w:rPr>
                <w:color w:val="000000"/>
              </w:rPr>
            </w:pPr>
            <w:r>
              <w:rPr>
                <w:color w:val="000000"/>
              </w:rPr>
              <w:t>1.9.1</w:t>
            </w:r>
          </w:p>
        </w:tc>
        <w:tc>
          <w:tcPr>
            <w:tcW w:w="1984" w:type="dxa"/>
            <w:vAlign w:val="center"/>
          </w:tcPr>
          <w:p w14:paraId="596085BB" w14:textId="77777777" w:rsidR="00ED0F95" w:rsidRDefault="00ED0F95">
            <w:pPr>
              <w:ind w:firstLineChars="0" w:firstLine="0"/>
              <w:rPr>
                <w:color w:val="000000"/>
                <w:szCs w:val="21"/>
              </w:rPr>
            </w:pPr>
            <w:r>
              <w:rPr>
                <w:rFonts w:hint="eastAsia"/>
                <w:color w:val="000000"/>
                <w:szCs w:val="21"/>
              </w:rPr>
              <w:t>投标预备会</w:t>
            </w:r>
          </w:p>
        </w:tc>
        <w:tc>
          <w:tcPr>
            <w:tcW w:w="5954" w:type="dxa"/>
            <w:vAlign w:val="center"/>
          </w:tcPr>
          <w:p w14:paraId="66F736B1" w14:textId="77777777" w:rsidR="00ED0F95" w:rsidRDefault="00ED0F95">
            <w:pPr>
              <w:spacing w:line="386" w:lineRule="exact"/>
              <w:ind w:firstLineChars="0" w:firstLine="0"/>
              <w:rPr>
                <w:szCs w:val="21"/>
                <w:lang w:eastAsia="zh-CN"/>
              </w:rPr>
            </w:pPr>
            <w:r>
              <w:rPr>
                <w:rFonts w:hint="eastAsia"/>
                <w:szCs w:val="21"/>
                <w:lang w:eastAsia="zh-CN"/>
              </w:rPr>
              <w:t>不组织。</w:t>
            </w:r>
          </w:p>
        </w:tc>
      </w:tr>
      <w:tr w:rsidR="00ED0F95" w14:paraId="7C2B09DC" w14:textId="77777777">
        <w:tc>
          <w:tcPr>
            <w:tcW w:w="959" w:type="dxa"/>
            <w:vAlign w:val="center"/>
          </w:tcPr>
          <w:p w14:paraId="7660B3B2" w14:textId="77777777" w:rsidR="00ED0F95" w:rsidRDefault="00ED0F95">
            <w:pPr>
              <w:ind w:firstLineChars="0" w:firstLine="0"/>
              <w:jc w:val="center"/>
            </w:pPr>
            <w:r>
              <w:t>1.10.1</w:t>
            </w:r>
          </w:p>
        </w:tc>
        <w:tc>
          <w:tcPr>
            <w:tcW w:w="1984" w:type="dxa"/>
            <w:vAlign w:val="center"/>
          </w:tcPr>
          <w:p w14:paraId="76DA9F7C" w14:textId="77777777" w:rsidR="00ED0F95" w:rsidRDefault="00ED0F95">
            <w:pPr>
              <w:ind w:firstLineChars="0" w:firstLine="0"/>
              <w:rPr>
                <w:szCs w:val="21"/>
              </w:rPr>
            </w:pPr>
            <w:r>
              <w:rPr>
                <w:rFonts w:hint="eastAsia"/>
                <w:szCs w:val="21"/>
              </w:rPr>
              <w:t>分包</w:t>
            </w:r>
          </w:p>
        </w:tc>
        <w:tc>
          <w:tcPr>
            <w:tcW w:w="5954" w:type="dxa"/>
            <w:vAlign w:val="center"/>
          </w:tcPr>
          <w:p w14:paraId="3C254093" w14:textId="77777777" w:rsidR="00ED0F95" w:rsidRDefault="00ED0F95">
            <w:pPr>
              <w:spacing w:line="386" w:lineRule="exact"/>
              <w:ind w:firstLineChars="0" w:firstLine="0"/>
              <w:rPr>
                <w:szCs w:val="21"/>
                <w:lang w:eastAsia="zh-CN"/>
              </w:rPr>
            </w:pPr>
            <w:r>
              <w:rPr>
                <w:rFonts w:hint="eastAsia"/>
                <w:szCs w:val="21"/>
                <w:lang w:eastAsia="zh-CN"/>
              </w:rPr>
              <w:t>不允许</w:t>
            </w:r>
          </w:p>
        </w:tc>
      </w:tr>
      <w:tr w:rsidR="00ED0F95" w14:paraId="3930BCF8" w14:textId="77777777">
        <w:tc>
          <w:tcPr>
            <w:tcW w:w="959" w:type="dxa"/>
            <w:vAlign w:val="center"/>
          </w:tcPr>
          <w:p w14:paraId="1A26418C" w14:textId="77777777" w:rsidR="00ED0F95" w:rsidRDefault="00ED0F95">
            <w:pPr>
              <w:ind w:firstLineChars="0" w:firstLine="0"/>
              <w:jc w:val="center"/>
            </w:pPr>
            <w:r>
              <w:t>1.11.1</w:t>
            </w:r>
          </w:p>
        </w:tc>
        <w:tc>
          <w:tcPr>
            <w:tcW w:w="1984" w:type="dxa"/>
            <w:vAlign w:val="center"/>
          </w:tcPr>
          <w:p w14:paraId="48AD5ED1" w14:textId="77777777" w:rsidR="00ED0F95" w:rsidRDefault="00ED0F95">
            <w:pPr>
              <w:ind w:firstLineChars="0" w:firstLine="0"/>
              <w:rPr>
                <w:szCs w:val="21"/>
              </w:rPr>
            </w:pPr>
            <w:r>
              <w:rPr>
                <w:rFonts w:hint="eastAsia"/>
                <w:szCs w:val="21"/>
              </w:rPr>
              <w:t>实质性要求和条件</w:t>
            </w:r>
          </w:p>
        </w:tc>
        <w:tc>
          <w:tcPr>
            <w:tcW w:w="5954" w:type="dxa"/>
            <w:vAlign w:val="center"/>
          </w:tcPr>
          <w:p w14:paraId="3E1B524A" w14:textId="77777777" w:rsidR="00ED0F95" w:rsidRDefault="00ED0F95">
            <w:pPr>
              <w:ind w:firstLineChars="0" w:firstLine="0"/>
              <w:rPr>
                <w:szCs w:val="21"/>
                <w:lang w:eastAsia="zh-CN"/>
              </w:rPr>
            </w:pPr>
            <w:r>
              <w:rPr>
                <w:rFonts w:hint="eastAsia"/>
                <w:szCs w:val="21"/>
                <w:lang w:eastAsia="zh-CN"/>
              </w:rPr>
              <w:t>详见第三章评标办法前附表2.1初步评审标准</w:t>
            </w:r>
          </w:p>
        </w:tc>
      </w:tr>
      <w:tr w:rsidR="00ED0F95" w14:paraId="3EB66BCE" w14:textId="77777777">
        <w:tc>
          <w:tcPr>
            <w:tcW w:w="959" w:type="dxa"/>
            <w:vAlign w:val="center"/>
          </w:tcPr>
          <w:p w14:paraId="1DCE5900" w14:textId="77777777" w:rsidR="00ED0F95" w:rsidRDefault="00ED0F95">
            <w:pPr>
              <w:ind w:firstLineChars="0" w:firstLine="0"/>
              <w:jc w:val="center"/>
            </w:pPr>
            <w:r>
              <w:lastRenderedPageBreak/>
              <w:t>1.11.3</w:t>
            </w:r>
          </w:p>
        </w:tc>
        <w:tc>
          <w:tcPr>
            <w:tcW w:w="1984" w:type="dxa"/>
            <w:vAlign w:val="center"/>
          </w:tcPr>
          <w:p w14:paraId="103925DA" w14:textId="77777777" w:rsidR="00ED0F95" w:rsidRDefault="00ED0F95">
            <w:pPr>
              <w:ind w:firstLineChars="0" w:firstLine="0"/>
              <w:rPr>
                <w:szCs w:val="21"/>
                <w:lang w:eastAsia="zh-CN"/>
              </w:rPr>
            </w:pPr>
            <w:r>
              <w:rPr>
                <w:rFonts w:hint="eastAsia"/>
                <w:szCs w:val="21"/>
                <w:lang w:eastAsia="zh-CN"/>
              </w:rPr>
              <w:t>其他可以被接受的技术支持资料</w:t>
            </w:r>
          </w:p>
        </w:tc>
        <w:tc>
          <w:tcPr>
            <w:tcW w:w="5954" w:type="dxa"/>
            <w:vAlign w:val="center"/>
          </w:tcPr>
          <w:p w14:paraId="7B6DCF4B" w14:textId="77777777" w:rsidR="00ED0F95" w:rsidRDefault="00ED0F95">
            <w:pPr>
              <w:ind w:firstLineChars="0" w:firstLine="0"/>
              <w:rPr>
                <w:szCs w:val="21"/>
                <w:lang w:eastAsia="zh-CN"/>
              </w:rPr>
            </w:pPr>
            <w:r>
              <w:rPr>
                <w:bCs/>
                <w:kern w:val="2"/>
                <w:szCs w:val="21"/>
                <w:lang w:eastAsia="zh-CN"/>
              </w:rPr>
              <w:t>技术支持资料</w:t>
            </w:r>
            <w:r>
              <w:rPr>
                <w:rFonts w:hint="eastAsia"/>
                <w:bCs/>
                <w:kern w:val="2"/>
                <w:szCs w:val="21"/>
                <w:lang w:eastAsia="zh-CN"/>
              </w:rPr>
              <w:t>包括</w:t>
            </w:r>
            <w:r>
              <w:rPr>
                <w:bCs/>
                <w:kern w:val="2"/>
                <w:szCs w:val="21"/>
                <w:lang w:eastAsia="zh-CN"/>
              </w:rPr>
              <w:t>制造商公开发布的印刷资料</w:t>
            </w:r>
            <w:r>
              <w:rPr>
                <w:rFonts w:hint="eastAsia"/>
                <w:bCs/>
                <w:kern w:val="2"/>
                <w:szCs w:val="21"/>
                <w:lang w:eastAsia="zh-CN"/>
              </w:rPr>
              <w:t>（含产品说明书（操作手册）、产品宣传册等）、</w:t>
            </w:r>
            <w:r>
              <w:rPr>
                <w:bCs/>
                <w:kern w:val="2"/>
                <w:szCs w:val="21"/>
                <w:lang w:eastAsia="zh-CN"/>
              </w:rPr>
              <w:t>制造商</w:t>
            </w:r>
            <w:r>
              <w:rPr>
                <w:rFonts w:hint="eastAsia"/>
                <w:bCs/>
                <w:kern w:val="2"/>
                <w:szCs w:val="21"/>
                <w:lang w:eastAsia="zh-CN"/>
              </w:rPr>
              <w:t>企业官网发布的公开信息截图、</w:t>
            </w:r>
            <w:r>
              <w:rPr>
                <w:bCs/>
                <w:kern w:val="2"/>
                <w:szCs w:val="21"/>
                <w:lang w:eastAsia="zh-CN"/>
              </w:rPr>
              <w:t>检测机构出具的检测报告</w:t>
            </w:r>
            <w:r>
              <w:rPr>
                <w:rFonts w:hint="eastAsia"/>
                <w:bCs/>
                <w:kern w:val="2"/>
                <w:szCs w:val="21"/>
                <w:lang w:eastAsia="zh-CN"/>
              </w:rPr>
              <w:t>。</w:t>
            </w:r>
          </w:p>
        </w:tc>
      </w:tr>
      <w:tr w:rsidR="00ED0F95" w14:paraId="32BC88E9" w14:textId="77777777">
        <w:trPr>
          <w:trHeight w:val="810"/>
        </w:trPr>
        <w:tc>
          <w:tcPr>
            <w:tcW w:w="959" w:type="dxa"/>
            <w:vAlign w:val="center"/>
          </w:tcPr>
          <w:p w14:paraId="7752858A" w14:textId="77777777" w:rsidR="00ED0F95" w:rsidRDefault="00ED0F95">
            <w:pPr>
              <w:ind w:firstLineChars="0" w:firstLine="0"/>
              <w:jc w:val="center"/>
            </w:pPr>
            <w:r>
              <w:t>1.11.4</w:t>
            </w:r>
          </w:p>
        </w:tc>
        <w:tc>
          <w:tcPr>
            <w:tcW w:w="1984" w:type="dxa"/>
            <w:vAlign w:val="center"/>
          </w:tcPr>
          <w:p w14:paraId="33D9F8D1" w14:textId="77777777" w:rsidR="00ED0F95" w:rsidRDefault="00ED0F95">
            <w:pPr>
              <w:ind w:firstLineChars="0" w:firstLine="0"/>
              <w:rPr>
                <w:szCs w:val="21"/>
              </w:rPr>
            </w:pPr>
            <w:r>
              <w:rPr>
                <w:rFonts w:hint="eastAsia"/>
                <w:szCs w:val="21"/>
              </w:rPr>
              <w:t>偏差</w:t>
            </w:r>
          </w:p>
        </w:tc>
        <w:tc>
          <w:tcPr>
            <w:tcW w:w="5954" w:type="dxa"/>
            <w:vAlign w:val="center"/>
          </w:tcPr>
          <w:p w14:paraId="4C2B432A" w14:textId="77777777" w:rsidR="00ED0F95" w:rsidRDefault="00ED0F95">
            <w:pPr>
              <w:ind w:firstLineChars="0" w:firstLine="0"/>
              <w:rPr>
                <w:szCs w:val="21"/>
                <w:lang w:eastAsia="zh-CN"/>
              </w:rPr>
            </w:pPr>
            <w:r>
              <w:rPr>
                <w:rFonts w:hint="eastAsia"/>
                <w:szCs w:val="21"/>
                <w:lang w:eastAsia="zh-CN"/>
              </w:rPr>
              <w:t>不允许</w:t>
            </w:r>
          </w:p>
        </w:tc>
      </w:tr>
      <w:tr w:rsidR="00ED0F95" w14:paraId="37338A35" w14:textId="77777777">
        <w:trPr>
          <w:trHeight w:val="840"/>
        </w:trPr>
        <w:tc>
          <w:tcPr>
            <w:tcW w:w="959" w:type="dxa"/>
            <w:vAlign w:val="center"/>
          </w:tcPr>
          <w:p w14:paraId="05DD26A5" w14:textId="77777777" w:rsidR="00ED0F95" w:rsidRDefault="00ED0F95">
            <w:pPr>
              <w:ind w:firstLineChars="0" w:firstLine="0"/>
              <w:jc w:val="center"/>
            </w:pPr>
            <w:r>
              <w:t>2.1</w:t>
            </w:r>
          </w:p>
        </w:tc>
        <w:tc>
          <w:tcPr>
            <w:tcW w:w="1984" w:type="dxa"/>
            <w:vAlign w:val="center"/>
          </w:tcPr>
          <w:p w14:paraId="10202CCF" w14:textId="77777777" w:rsidR="00ED0F95" w:rsidRDefault="00ED0F95">
            <w:pPr>
              <w:ind w:firstLineChars="0" w:firstLine="0"/>
              <w:rPr>
                <w:szCs w:val="21"/>
                <w:lang w:eastAsia="zh-CN"/>
              </w:rPr>
            </w:pPr>
            <w:r>
              <w:rPr>
                <w:rFonts w:hint="eastAsia"/>
                <w:szCs w:val="21"/>
                <w:lang w:eastAsia="zh-CN"/>
              </w:rPr>
              <w:t>构成招标文件的其他资料</w:t>
            </w:r>
          </w:p>
        </w:tc>
        <w:tc>
          <w:tcPr>
            <w:tcW w:w="5954" w:type="dxa"/>
            <w:vAlign w:val="center"/>
          </w:tcPr>
          <w:p w14:paraId="3D63C2C3" w14:textId="77777777" w:rsidR="00ED0F95" w:rsidRDefault="00ED0F95">
            <w:pPr>
              <w:ind w:firstLineChars="0" w:firstLine="0"/>
              <w:rPr>
                <w:szCs w:val="21"/>
                <w:lang w:eastAsia="zh-CN"/>
              </w:rPr>
            </w:pPr>
            <w:r>
              <w:rPr>
                <w:szCs w:val="21"/>
                <w:lang w:eastAsia="zh-CN"/>
              </w:rPr>
              <w:t>对招标文件所作的澄清、修改，构成招标文件的组成部分</w:t>
            </w:r>
            <w:r>
              <w:rPr>
                <w:rFonts w:hint="eastAsia"/>
                <w:szCs w:val="21"/>
                <w:lang w:eastAsia="zh-CN"/>
              </w:rPr>
              <w:t>。</w:t>
            </w:r>
          </w:p>
        </w:tc>
      </w:tr>
      <w:tr w:rsidR="00ED0F95" w14:paraId="52E26024" w14:textId="77777777">
        <w:trPr>
          <w:trHeight w:val="980"/>
        </w:trPr>
        <w:tc>
          <w:tcPr>
            <w:tcW w:w="959" w:type="dxa"/>
            <w:vAlign w:val="center"/>
          </w:tcPr>
          <w:p w14:paraId="4F49E526" w14:textId="77777777" w:rsidR="00ED0F95" w:rsidRDefault="00ED0F95">
            <w:pPr>
              <w:ind w:firstLineChars="0" w:firstLine="0"/>
              <w:jc w:val="center"/>
            </w:pPr>
            <w:r>
              <w:t>2.2.1</w:t>
            </w:r>
          </w:p>
        </w:tc>
        <w:tc>
          <w:tcPr>
            <w:tcW w:w="1984" w:type="dxa"/>
            <w:vAlign w:val="center"/>
          </w:tcPr>
          <w:p w14:paraId="60E8D119" w14:textId="77777777" w:rsidR="00ED0F95" w:rsidRDefault="00ED0F95">
            <w:pPr>
              <w:ind w:firstLineChars="0" w:firstLine="0"/>
              <w:rPr>
                <w:szCs w:val="21"/>
                <w:lang w:eastAsia="zh-CN"/>
              </w:rPr>
            </w:pPr>
            <w:r>
              <w:rPr>
                <w:rFonts w:hint="eastAsia"/>
                <w:szCs w:val="21"/>
                <w:lang w:eastAsia="zh-CN"/>
              </w:rPr>
              <w:t>投标人要求澄清招标文件</w:t>
            </w:r>
          </w:p>
        </w:tc>
        <w:tc>
          <w:tcPr>
            <w:tcW w:w="5954" w:type="dxa"/>
            <w:vAlign w:val="center"/>
          </w:tcPr>
          <w:p w14:paraId="5EAA944E" w14:textId="77777777" w:rsidR="00ED0F95" w:rsidRDefault="00ED0F95">
            <w:pPr>
              <w:ind w:firstLineChars="0" w:firstLine="0"/>
              <w:rPr>
                <w:szCs w:val="21"/>
                <w:lang w:eastAsia="zh-CN"/>
              </w:rPr>
            </w:pPr>
            <w:r>
              <w:rPr>
                <w:rFonts w:hint="eastAsia"/>
                <w:szCs w:val="21"/>
                <w:lang w:eastAsia="zh-CN"/>
              </w:rPr>
              <w:t>1.时间要求：投标人认为招标文件存在歧视性条款或需要招标人澄清回复的（包括技术澄清），应在投标截止10日以前一次性全部提出。</w:t>
            </w:r>
          </w:p>
          <w:p w14:paraId="51086793" w14:textId="77777777" w:rsidR="00ED0F95" w:rsidRDefault="00ED0F95">
            <w:pPr>
              <w:ind w:firstLineChars="0" w:firstLine="0"/>
              <w:rPr>
                <w:rFonts w:hint="eastAsia"/>
                <w:szCs w:val="21"/>
                <w:lang w:eastAsia="zh-CN"/>
              </w:rPr>
            </w:pPr>
            <w:r>
              <w:rPr>
                <w:rFonts w:hint="eastAsia"/>
                <w:szCs w:val="21"/>
                <w:lang w:eastAsia="zh-CN"/>
              </w:rPr>
              <w:t>2.形式：在中国石油电子招标投标平台上提出澄清或向招标机构项目负责人邮箱发送电子邮件。</w:t>
            </w:r>
          </w:p>
          <w:p w14:paraId="4A7A5A2D" w14:textId="77777777" w:rsidR="00ED0F95" w:rsidRDefault="00ED0F95">
            <w:pPr>
              <w:ind w:firstLineChars="0" w:firstLine="0"/>
              <w:rPr>
                <w:rFonts w:hint="eastAsia"/>
                <w:szCs w:val="21"/>
                <w:lang w:eastAsia="zh-CN"/>
              </w:rPr>
            </w:pPr>
            <w:r>
              <w:rPr>
                <w:rFonts w:hint="eastAsia"/>
                <w:szCs w:val="21"/>
                <w:lang w:eastAsia="zh-CN"/>
              </w:rPr>
              <w:t>收件邮箱：czsj@cnpc.com.cn</w:t>
            </w:r>
          </w:p>
        </w:tc>
      </w:tr>
      <w:tr w:rsidR="00ED0F95" w14:paraId="410356E6" w14:textId="77777777">
        <w:tc>
          <w:tcPr>
            <w:tcW w:w="959" w:type="dxa"/>
            <w:vAlign w:val="center"/>
          </w:tcPr>
          <w:p w14:paraId="518F1F37" w14:textId="77777777" w:rsidR="00ED0F95" w:rsidRDefault="00ED0F95">
            <w:pPr>
              <w:ind w:firstLineChars="0" w:firstLine="0"/>
              <w:jc w:val="center"/>
            </w:pPr>
            <w:r>
              <w:rPr>
                <w:rFonts w:hint="eastAsia"/>
              </w:rPr>
              <w:t>2.2.2</w:t>
            </w:r>
          </w:p>
        </w:tc>
        <w:tc>
          <w:tcPr>
            <w:tcW w:w="1984" w:type="dxa"/>
            <w:vAlign w:val="center"/>
          </w:tcPr>
          <w:p w14:paraId="7AAD6E86" w14:textId="77777777" w:rsidR="00ED0F95" w:rsidRDefault="00ED0F95">
            <w:pPr>
              <w:ind w:firstLineChars="0" w:firstLine="0"/>
              <w:rPr>
                <w:szCs w:val="21"/>
                <w:lang w:eastAsia="zh-CN"/>
              </w:rPr>
            </w:pPr>
            <w:r>
              <w:rPr>
                <w:rFonts w:hint="eastAsia"/>
                <w:szCs w:val="21"/>
                <w:lang w:eastAsia="zh-CN"/>
              </w:rPr>
              <w:t>招标文件澄清发出的形式</w:t>
            </w:r>
          </w:p>
        </w:tc>
        <w:tc>
          <w:tcPr>
            <w:tcW w:w="5954" w:type="dxa"/>
            <w:vAlign w:val="center"/>
          </w:tcPr>
          <w:p w14:paraId="6A75F9F2" w14:textId="77777777" w:rsidR="00ED0F95" w:rsidRDefault="00ED0F95">
            <w:pPr>
              <w:ind w:firstLineChars="0" w:firstLine="0"/>
              <w:rPr>
                <w:rFonts w:hint="eastAsia"/>
                <w:szCs w:val="21"/>
                <w:lang w:eastAsia="zh-CN"/>
              </w:rPr>
            </w:pPr>
            <w:r>
              <w:rPr>
                <w:rFonts w:hint="eastAsia"/>
                <w:szCs w:val="21"/>
                <w:lang w:eastAsia="zh-CN"/>
              </w:rPr>
              <w:t>在</w:t>
            </w:r>
            <w:r>
              <w:rPr>
                <w:szCs w:val="21"/>
                <w:lang w:eastAsia="zh-CN"/>
              </w:rPr>
              <w:t>中国石油电子招标投标平台</w:t>
            </w:r>
            <w:r>
              <w:rPr>
                <w:rFonts w:hint="eastAsia"/>
                <w:szCs w:val="21"/>
                <w:lang w:eastAsia="zh-CN"/>
              </w:rPr>
              <w:t>上发布澄清或直接向投标人邮箱发送电子邮件。</w:t>
            </w:r>
          </w:p>
          <w:p w14:paraId="4B02AF13" w14:textId="77777777" w:rsidR="00ED0F95" w:rsidRDefault="00ED0F95">
            <w:pPr>
              <w:ind w:firstLineChars="0" w:firstLine="0"/>
              <w:rPr>
                <w:szCs w:val="21"/>
                <w:lang w:eastAsia="zh-CN"/>
              </w:rPr>
            </w:pPr>
            <w:r>
              <w:rPr>
                <w:rFonts w:hint="eastAsia"/>
                <w:szCs w:val="21"/>
                <w:lang w:eastAsia="zh-CN"/>
              </w:rPr>
              <w:t>发件邮箱：czsj@cnpc.com.cn</w:t>
            </w:r>
          </w:p>
        </w:tc>
      </w:tr>
      <w:tr w:rsidR="00ED0F95" w14:paraId="5D38E77A" w14:textId="77777777">
        <w:trPr>
          <w:trHeight w:val="922"/>
        </w:trPr>
        <w:tc>
          <w:tcPr>
            <w:tcW w:w="959" w:type="dxa"/>
            <w:vAlign w:val="center"/>
          </w:tcPr>
          <w:p w14:paraId="38299E15" w14:textId="77777777" w:rsidR="00ED0F95" w:rsidRDefault="00ED0F95">
            <w:pPr>
              <w:ind w:firstLineChars="0" w:firstLine="0"/>
              <w:jc w:val="center"/>
            </w:pPr>
            <w:r>
              <w:t>2.2.3</w:t>
            </w:r>
          </w:p>
        </w:tc>
        <w:tc>
          <w:tcPr>
            <w:tcW w:w="1984" w:type="dxa"/>
            <w:vAlign w:val="center"/>
          </w:tcPr>
          <w:p w14:paraId="2FA24E04" w14:textId="77777777" w:rsidR="00ED0F95" w:rsidRDefault="00ED0F95">
            <w:pPr>
              <w:ind w:firstLineChars="0" w:firstLine="0"/>
              <w:rPr>
                <w:szCs w:val="21"/>
                <w:lang w:eastAsia="zh-CN"/>
              </w:rPr>
            </w:pPr>
            <w:r>
              <w:rPr>
                <w:rFonts w:hint="eastAsia"/>
                <w:szCs w:val="21"/>
                <w:lang w:eastAsia="zh-CN"/>
              </w:rPr>
              <w:t>投标人确认收到招标文件澄清</w:t>
            </w:r>
          </w:p>
        </w:tc>
        <w:tc>
          <w:tcPr>
            <w:tcW w:w="5954" w:type="dxa"/>
            <w:vAlign w:val="center"/>
          </w:tcPr>
          <w:p w14:paraId="0097C6C0" w14:textId="77777777" w:rsidR="00ED0F95" w:rsidRDefault="00ED0F95">
            <w:pPr>
              <w:ind w:firstLineChars="0" w:firstLine="0"/>
              <w:rPr>
                <w:rFonts w:hint="eastAsia"/>
                <w:szCs w:val="21"/>
                <w:lang w:eastAsia="zh-CN"/>
              </w:rPr>
            </w:pPr>
            <w:r>
              <w:rPr>
                <w:rFonts w:hint="eastAsia"/>
                <w:szCs w:val="21"/>
                <w:lang w:eastAsia="zh-CN"/>
              </w:rPr>
              <w:t>1.在</w:t>
            </w:r>
            <w:r>
              <w:rPr>
                <w:szCs w:val="21"/>
                <w:lang w:eastAsia="zh-CN"/>
              </w:rPr>
              <w:t>中国石油电子招标投标平台</w:t>
            </w:r>
            <w:r>
              <w:rPr>
                <w:rFonts w:hint="eastAsia"/>
                <w:szCs w:val="21"/>
                <w:lang w:eastAsia="zh-CN"/>
              </w:rPr>
              <w:t>上发布的澄清，系统会向投标人报名联系电话发送短信，投标人需登录平台查看澄清具体内容。忽略澄清发布信息是投标人的责任。</w:t>
            </w:r>
          </w:p>
          <w:p w14:paraId="59B05850" w14:textId="77777777" w:rsidR="00ED0F95" w:rsidRDefault="00ED0F95">
            <w:pPr>
              <w:ind w:firstLineChars="0" w:firstLine="0"/>
              <w:rPr>
                <w:szCs w:val="21"/>
                <w:lang w:eastAsia="zh-CN"/>
              </w:rPr>
            </w:pPr>
            <w:r>
              <w:rPr>
                <w:rFonts w:hint="eastAsia"/>
                <w:szCs w:val="21"/>
                <w:lang w:eastAsia="zh-CN"/>
              </w:rPr>
              <w:t>2.通过邮箱发送的澄清，按澄清要求的方式确认。</w:t>
            </w:r>
          </w:p>
        </w:tc>
      </w:tr>
      <w:tr w:rsidR="00ED0F95" w14:paraId="409A6969" w14:textId="77777777">
        <w:tc>
          <w:tcPr>
            <w:tcW w:w="959" w:type="dxa"/>
            <w:vAlign w:val="center"/>
          </w:tcPr>
          <w:p w14:paraId="6B1526A2" w14:textId="77777777" w:rsidR="00ED0F95" w:rsidRDefault="00ED0F95">
            <w:pPr>
              <w:ind w:firstLineChars="0" w:firstLine="0"/>
              <w:jc w:val="center"/>
            </w:pPr>
            <w:r>
              <w:t>2.3.1</w:t>
            </w:r>
          </w:p>
        </w:tc>
        <w:tc>
          <w:tcPr>
            <w:tcW w:w="1984" w:type="dxa"/>
            <w:vAlign w:val="center"/>
          </w:tcPr>
          <w:p w14:paraId="25780399" w14:textId="77777777" w:rsidR="00ED0F95" w:rsidRDefault="00ED0F95">
            <w:pPr>
              <w:ind w:firstLineChars="0" w:firstLine="0"/>
              <w:rPr>
                <w:szCs w:val="21"/>
                <w:lang w:eastAsia="zh-CN"/>
              </w:rPr>
            </w:pPr>
            <w:r>
              <w:rPr>
                <w:rFonts w:hint="eastAsia"/>
                <w:szCs w:val="21"/>
                <w:lang w:eastAsia="zh-CN"/>
              </w:rPr>
              <w:t>招标文件修改发出的形式</w:t>
            </w:r>
          </w:p>
        </w:tc>
        <w:tc>
          <w:tcPr>
            <w:tcW w:w="5954" w:type="dxa"/>
            <w:vAlign w:val="center"/>
          </w:tcPr>
          <w:p w14:paraId="082ECA0B" w14:textId="77777777" w:rsidR="00ED0F95" w:rsidRDefault="00ED0F95">
            <w:pPr>
              <w:ind w:firstLineChars="0" w:firstLine="0"/>
              <w:rPr>
                <w:rFonts w:hint="eastAsia"/>
                <w:szCs w:val="21"/>
                <w:lang w:eastAsia="zh-CN"/>
              </w:rPr>
            </w:pPr>
            <w:r>
              <w:rPr>
                <w:rFonts w:hint="eastAsia"/>
                <w:szCs w:val="21"/>
                <w:lang w:eastAsia="zh-CN"/>
              </w:rPr>
              <w:t>在</w:t>
            </w:r>
            <w:r>
              <w:rPr>
                <w:szCs w:val="21"/>
                <w:lang w:eastAsia="zh-CN"/>
              </w:rPr>
              <w:t>中国石油电子招标投标平台</w:t>
            </w:r>
            <w:r>
              <w:rPr>
                <w:rFonts w:hint="eastAsia"/>
                <w:szCs w:val="21"/>
                <w:lang w:eastAsia="zh-CN"/>
              </w:rPr>
              <w:t>上发布澄清或直接向投标人邮箱发送电子邮件。</w:t>
            </w:r>
          </w:p>
          <w:p w14:paraId="0609CA16" w14:textId="77777777" w:rsidR="00ED0F95" w:rsidRDefault="00ED0F95">
            <w:pPr>
              <w:ind w:firstLineChars="0" w:firstLine="0"/>
              <w:rPr>
                <w:szCs w:val="21"/>
                <w:lang w:eastAsia="zh-CN"/>
              </w:rPr>
            </w:pPr>
            <w:r>
              <w:rPr>
                <w:rFonts w:hint="eastAsia"/>
                <w:szCs w:val="21"/>
                <w:lang w:eastAsia="zh-CN"/>
              </w:rPr>
              <w:t>发件邮箱：czsj@cnpc.com.cn</w:t>
            </w:r>
          </w:p>
        </w:tc>
      </w:tr>
      <w:tr w:rsidR="00ED0F95" w14:paraId="2C0A6F13" w14:textId="77777777">
        <w:tc>
          <w:tcPr>
            <w:tcW w:w="959" w:type="dxa"/>
            <w:vAlign w:val="center"/>
          </w:tcPr>
          <w:p w14:paraId="7ECABC8E" w14:textId="77777777" w:rsidR="00ED0F95" w:rsidRDefault="00ED0F95">
            <w:pPr>
              <w:ind w:firstLineChars="0" w:firstLine="0"/>
              <w:jc w:val="center"/>
            </w:pPr>
            <w:r>
              <w:t>2.3.2</w:t>
            </w:r>
          </w:p>
        </w:tc>
        <w:tc>
          <w:tcPr>
            <w:tcW w:w="1984" w:type="dxa"/>
            <w:vAlign w:val="center"/>
          </w:tcPr>
          <w:p w14:paraId="42B08481" w14:textId="77777777" w:rsidR="00ED0F95" w:rsidRDefault="00ED0F95">
            <w:pPr>
              <w:ind w:firstLineChars="0" w:firstLine="0"/>
              <w:rPr>
                <w:szCs w:val="21"/>
                <w:lang w:eastAsia="zh-CN"/>
              </w:rPr>
            </w:pPr>
            <w:r>
              <w:rPr>
                <w:rFonts w:hint="eastAsia"/>
                <w:szCs w:val="21"/>
                <w:lang w:eastAsia="zh-CN"/>
              </w:rPr>
              <w:t>投标人确认收到招标文件修改</w:t>
            </w:r>
          </w:p>
        </w:tc>
        <w:tc>
          <w:tcPr>
            <w:tcW w:w="5954" w:type="dxa"/>
            <w:vAlign w:val="center"/>
          </w:tcPr>
          <w:p w14:paraId="08D81884" w14:textId="77777777" w:rsidR="00ED0F95" w:rsidRDefault="00ED0F95">
            <w:pPr>
              <w:ind w:firstLineChars="0" w:firstLine="0"/>
              <w:rPr>
                <w:rFonts w:hint="eastAsia"/>
                <w:szCs w:val="21"/>
                <w:lang w:eastAsia="zh-CN"/>
              </w:rPr>
            </w:pPr>
            <w:r>
              <w:rPr>
                <w:rFonts w:hint="eastAsia"/>
                <w:szCs w:val="21"/>
                <w:lang w:eastAsia="zh-CN"/>
              </w:rPr>
              <w:t>1.在</w:t>
            </w:r>
            <w:r>
              <w:rPr>
                <w:szCs w:val="21"/>
                <w:lang w:eastAsia="zh-CN"/>
              </w:rPr>
              <w:t>中国石油电子招标投标平台</w:t>
            </w:r>
            <w:r>
              <w:rPr>
                <w:rFonts w:hint="eastAsia"/>
                <w:szCs w:val="21"/>
                <w:lang w:eastAsia="zh-CN"/>
              </w:rPr>
              <w:t>上发布的澄清，系统会向投标人报名联系电话发送短信，投标人需登录平台查看澄清具体内容。忽略澄清发布信息是投标人的责任。</w:t>
            </w:r>
          </w:p>
          <w:p w14:paraId="653136A6" w14:textId="77777777" w:rsidR="00ED0F95" w:rsidRDefault="00ED0F95">
            <w:pPr>
              <w:ind w:firstLineChars="0" w:firstLine="0"/>
              <w:rPr>
                <w:szCs w:val="21"/>
                <w:lang w:eastAsia="zh-CN"/>
              </w:rPr>
            </w:pPr>
            <w:r>
              <w:rPr>
                <w:rFonts w:hint="eastAsia"/>
                <w:szCs w:val="21"/>
                <w:lang w:eastAsia="zh-CN"/>
              </w:rPr>
              <w:t>2.通过邮箱发送的澄清，按澄清要求的方式确认。</w:t>
            </w:r>
          </w:p>
        </w:tc>
      </w:tr>
      <w:tr w:rsidR="00ED0F95" w14:paraId="603985E9" w14:textId="77777777">
        <w:trPr>
          <w:trHeight w:val="498"/>
        </w:trPr>
        <w:tc>
          <w:tcPr>
            <w:tcW w:w="959" w:type="dxa"/>
            <w:vAlign w:val="center"/>
          </w:tcPr>
          <w:p w14:paraId="2753ED8B" w14:textId="77777777" w:rsidR="00ED0F95" w:rsidRDefault="00ED0F95">
            <w:pPr>
              <w:ind w:firstLineChars="0" w:firstLine="0"/>
              <w:jc w:val="center"/>
            </w:pPr>
            <w:r>
              <w:rPr>
                <w:rFonts w:hint="eastAsia"/>
              </w:rPr>
              <w:t>2.4</w:t>
            </w:r>
          </w:p>
        </w:tc>
        <w:tc>
          <w:tcPr>
            <w:tcW w:w="1984" w:type="dxa"/>
            <w:vAlign w:val="center"/>
          </w:tcPr>
          <w:p w14:paraId="59CCA577" w14:textId="77777777" w:rsidR="00ED0F95" w:rsidRDefault="00ED0F95">
            <w:pPr>
              <w:ind w:firstLineChars="0" w:firstLine="0"/>
              <w:rPr>
                <w:rFonts w:hint="eastAsia"/>
                <w:szCs w:val="21"/>
              </w:rPr>
            </w:pPr>
            <w:r>
              <w:rPr>
                <w:rFonts w:hint="eastAsia"/>
                <w:szCs w:val="21"/>
              </w:rPr>
              <w:t>招标文件的异议</w:t>
            </w:r>
          </w:p>
        </w:tc>
        <w:tc>
          <w:tcPr>
            <w:tcW w:w="5954" w:type="dxa"/>
            <w:vAlign w:val="center"/>
          </w:tcPr>
          <w:p w14:paraId="1AF4BA5F" w14:textId="77777777" w:rsidR="00ED0F95" w:rsidRDefault="00ED0F95">
            <w:pPr>
              <w:ind w:firstLineChars="0" w:firstLine="0"/>
              <w:rPr>
                <w:szCs w:val="21"/>
                <w:lang w:eastAsia="zh-CN"/>
              </w:rPr>
            </w:pPr>
            <w:r>
              <w:rPr>
                <w:rFonts w:hint="eastAsia"/>
                <w:szCs w:val="21"/>
                <w:lang w:eastAsia="zh-CN"/>
              </w:rPr>
              <w:t>1.时间要求：对招标文件的异议应在投标截止10日以前提出。</w:t>
            </w:r>
          </w:p>
          <w:p w14:paraId="399E96D1" w14:textId="77777777" w:rsidR="00ED0F95" w:rsidRDefault="00ED0F95">
            <w:pPr>
              <w:ind w:firstLineChars="0" w:firstLine="0"/>
              <w:rPr>
                <w:rFonts w:hint="eastAsia"/>
                <w:szCs w:val="21"/>
                <w:lang w:eastAsia="zh-CN"/>
              </w:rPr>
            </w:pPr>
            <w:r>
              <w:rPr>
                <w:rFonts w:hint="eastAsia"/>
                <w:szCs w:val="21"/>
                <w:lang w:eastAsia="zh-CN"/>
              </w:rPr>
              <w:t>2.形式：在中国石油电子招标投标平台上提出或向招标人或招标机构项目负责人邮箱发送电子邮件。联系方式见招标公告7.1、7.2</w:t>
            </w:r>
          </w:p>
          <w:p w14:paraId="140CB4A2" w14:textId="77777777" w:rsidR="00ED0F95" w:rsidRDefault="00ED0F95">
            <w:pPr>
              <w:ind w:firstLineChars="0" w:firstLine="0"/>
              <w:rPr>
                <w:rFonts w:hint="eastAsia"/>
                <w:szCs w:val="21"/>
                <w:lang w:eastAsia="zh-CN"/>
              </w:rPr>
            </w:pPr>
            <w:r>
              <w:rPr>
                <w:rFonts w:hint="eastAsia"/>
                <w:szCs w:val="21"/>
                <w:lang w:eastAsia="zh-CN"/>
              </w:rPr>
              <w:t>3、通过邮件形式发送的异议，需提供有效的联系方式。如</w:t>
            </w:r>
            <w:r>
              <w:rPr>
                <w:rFonts w:hint="eastAsia"/>
                <w:szCs w:val="21"/>
                <w:lang w:eastAsia="zh-CN"/>
              </w:rPr>
              <w:lastRenderedPageBreak/>
              <w:t>潜在投标人提出异议的，需提供潜在投标人营业执照副本。</w:t>
            </w:r>
          </w:p>
          <w:p w14:paraId="467A631F" w14:textId="77777777" w:rsidR="00ED0F95" w:rsidRDefault="00ED0F95">
            <w:pPr>
              <w:ind w:firstLineChars="0" w:firstLine="0"/>
              <w:rPr>
                <w:rFonts w:hint="eastAsia"/>
                <w:b/>
                <w:szCs w:val="21"/>
                <w:lang w:eastAsia="zh-CN"/>
              </w:rPr>
            </w:pPr>
            <w:r>
              <w:rPr>
                <w:rFonts w:hint="eastAsia"/>
                <w:b/>
                <w:szCs w:val="21"/>
                <w:lang w:eastAsia="zh-CN"/>
              </w:rPr>
              <w:t>不符合以上要求的异议，不予受理。</w:t>
            </w:r>
          </w:p>
        </w:tc>
      </w:tr>
      <w:tr w:rsidR="00ED0F95" w14:paraId="0493B2C9" w14:textId="77777777">
        <w:tc>
          <w:tcPr>
            <w:tcW w:w="959" w:type="dxa"/>
            <w:vAlign w:val="center"/>
          </w:tcPr>
          <w:p w14:paraId="19D319D5" w14:textId="77777777" w:rsidR="00ED0F95" w:rsidRDefault="00ED0F95">
            <w:pPr>
              <w:ind w:firstLineChars="0" w:firstLine="0"/>
              <w:jc w:val="center"/>
            </w:pPr>
            <w:r>
              <w:lastRenderedPageBreak/>
              <w:t>3.1.1</w:t>
            </w:r>
          </w:p>
        </w:tc>
        <w:tc>
          <w:tcPr>
            <w:tcW w:w="1984" w:type="dxa"/>
            <w:vAlign w:val="center"/>
          </w:tcPr>
          <w:p w14:paraId="5292C038" w14:textId="77777777" w:rsidR="00ED0F95" w:rsidRDefault="00ED0F95">
            <w:pPr>
              <w:ind w:firstLineChars="0" w:firstLine="0"/>
              <w:rPr>
                <w:szCs w:val="21"/>
                <w:lang w:eastAsia="zh-CN"/>
              </w:rPr>
            </w:pPr>
            <w:r>
              <w:rPr>
                <w:rFonts w:hint="eastAsia"/>
                <w:szCs w:val="21"/>
                <w:lang w:eastAsia="zh-CN"/>
              </w:rPr>
              <w:t>构成投标文件的其他资料</w:t>
            </w:r>
          </w:p>
        </w:tc>
        <w:tc>
          <w:tcPr>
            <w:tcW w:w="5954" w:type="dxa"/>
            <w:vAlign w:val="center"/>
          </w:tcPr>
          <w:p w14:paraId="62E4F4E4" w14:textId="77777777" w:rsidR="00ED0F95" w:rsidRDefault="00ED0F95">
            <w:pPr>
              <w:ind w:firstLineChars="0" w:firstLine="0"/>
              <w:rPr>
                <w:szCs w:val="21"/>
                <w:lang w:eastAsia="zh-CN"/>
              </w:rPr>
            </w:pPr>
            <w:r>
              <w:rPr>
                <w:rFonts w:hint="eastAsia"/>
                <w:szCs w:val="21"/>
                <w:lang w:eastAsia="zh-CN"/>
              </w:rPr>
              <w:t>投标人使用“投标客户端”编制、生成并加密上传至中国石油电子招标投标交易平台的投标文件；投标人在电子招标投标交易平台客户端录入的开标一览表、物料明细表及其全部内容；按招标文件要求上传的价格文件附件，均为投标文件的一部分。</w:t>
            </w:r>
          </w:p>
        </w:tc>
      </w:tr>
      <w:tr w:rsidR="00ED0F95" w14:paraId="376F621E" w14:textId="77777777">
        <w:trPr>
          <w:trHeight w:val="498"/>
        </w:trPr>
        <w:tc>
          <w:tcPr>
            <w:tcW w:w="959" w:type="dxa"/>
            <w:vAlign w:val="center"/>
          </w:tcPr>
          <w:p w14:paraId="313E8856" w14:textId="77777777" w:rsidR="00ED0F95" w:rsidRDefault="00ED0F95">
            <w:pPr>
              <w:ind w:firstLineChars="0" w:firstLine="0"/>
              <w:jc w:val="center"/>
            </w:pPr>
            <w:r>
              <w:t>3.2.1</w:t>
            </w:r>
          </w:p>
        </w:tc>
        <w:tc>
          <w:tcPr>
            <w:tcW w:w="1984" w:type="dxa"/>
            <w:vAlign w:val="center"/>
          </w:tcPr>
          <w:p w14:paraId="47011160" w14:textId="77777777" w:rsidR="00ED0F95" w:rsidRDefault="00ED0F95">
            <w:pPr>
              <w:ind w:firstLineChars="0" w:firstLine="0"/>
              <w:rPr>
                <w:spacing w:val="0"/>
                <w:szCs w:val="21"/>
                <w:lang w:eastAsia="zh-CN" w:bidi="ar-SA"/>
              </w:rPr>
            </w:pPr>
            <w:r>
              <w:rPr>
                <w:rFonts w:hint="eastAsia"/>
                <w:spacing w:val="0"/>
                <w:szCs w:val="21"/>
                <w:lang w:eastAsia="zh-CN" w:bidi="ar-SA"/>
              </w:rPr>
              <w:t>增值税税金的计算方法</w:t>
            </w:r>
          </w:p>
        </w:tc>
        <w:tc>
          <w:tcPr>
            <w:tcW w:w="5954" w:type="dxa"/>
            <w:vAlign w:val="center"/>
          </w:tcPr>
          <w:p w14:paraId="0F046A51" w14:textId="77777777" w:rsidR="00ED0F95" w:rsidRDefault="00ED0F95">
            <w:pPr>
              <w:ind w:firstLineChars="0" w:firstLine="0"/>
              <w:rPr>
                <w:spacing w:val="0"/>
                <w:szCs w:val="21"/>
                <w:lang w:eastAsia="zh-CN" w:bidi="ar-SA"/>
              </w:rPr>
            </w:pPr>
            <w:r>
              <w:rPr>
                <w:rFonts w:hint="eastAsia"/>
                <w:spacing w:val="0"/>
                <w:szCs w:val="21"/>
                <w:lang w:eastAsia="zh-CN" w:bidi="ar-SA"/>
              </w:rPr>
              <w:t>一般计税方法，增值税税率13%</w:t>
            </w:r>
          </w:p>
        </w:tc>
      </w:tr>
      <w:tr w:rsidR="00ED0F95" w14:paraId="74E9B9CD" w14:textId="77777777">
        <w:trPr>
          <w:trHeight w:val="477"/>
        </w:trPr>
        <w:tc>
          <w:tcPr>
            <w:tcW w:w="959" w:type="dxa"/>
            <w:vAlign w:val="center"/>
          </w:tcPr>
          <w:p w14:paraId="4713F7AF" w14:textId="77777777" w:rsidR="00ED0F95" w:rsidRDefault="00ED0F95">
            <w:pPr>
              <w:ind w:firstLineChars="0" w:firstLine="0"/>
              <w:jc w:val="center"/>
              <w:rPr>
                <w:rFonts w:hint="eastAsia"/>
                <w:lang w:eastAsia="zh-CN"/>
              </w:rPr>
            </w:pPr>
            <w:r>
              <w:rPr>
                <w:rFonts w:hint="eastAsia"/>
                <w:lang w:eastAsia="zh-CN"/>
              </w:rPr>
              <w:t>3.2.2</w:t>
            </w:r>
          </w:p>
        </w:tc>
        <w:tc>
          <w:tcPr>
            <w:tcW w:w="1984" w:type="dxa"/>
            <w:vAlign w:val="center"/>
          </w:tcPr>
          <w:p w14:paraId="6411C5CB" w14:textId="77777777" w:rsidR="00ED0F95" w:rsidRDefault="00ED0F95">
            <w:pPr>
              <w:ind w:firstLineChars="0" w:firstLine="0"/>
              <w:rPr>
                <w:rFonts w:hint="eastAsia"/>
                <w:szCs w:val="21"/>
                <w:lang w:eastAsia="zh-CN"/>
              </w:rPr>
            </w:pPr>
            <w:r>
              <w:rPr>
                <w:rFonts w:hint="eastAsia"/>
                <w:szCs w:val="21"/>
                <w:lang w:eastAsia="zh-CN"/>
              </w:rPr>
              <w:t>报价总体要求</w:t>
            </w:r>
          </w:p>
        </w:tc>
        <w:tc>
          <w:tcPr>
            <w:tcW w:w="5954" w:type="dxa"/>
            <w:vAlign w:val="center"/>
          </w:tcPr>
          <w:p w14:paraId="18DDF90E" w14:textId="77777777" w:rsidR="00ED0F95" w:rsidRDefault="00ED0F95">
            <w:pPr>
              <w:ind w:firstLineChars="0" w:firstLine="0"/>
              <w:rPr>
                <w:rFonts w:hint="eastAsia"/>
                <w:szCs w:val="21"/>
                <w:lang w:eastAsia="zh-CN"/>
              </w:rPr>
            </w:pPr>
            <w:r>
              <w:rPr>
                <w:rFonts w:hint="eastAsia"/>
                <w:szCs w:val="21"/>
                <w:lang w:eastAsia="zh-CN"/>
              </w:rPr>
              <w:t>1.中标人投标报价即为中标价格，包含</w:t>
            </w:r>
            <w:r>
              <w:rPr>
                <w:szCs w:val="21"/>
                <w:lang w:eastAsia="zh-CN"/>
              </w:rPr>
              <w:t>1</w:t>
            </w:r>
            <w:r>
              <w:rPr>
                <w:rFonts w:hint="eastAsia"/>
                <w:szCs w:val="21"/>
                <w:lang w:eastAsia="zh-CN"/>
              </w:rPr>
              <w:t>3</w:t>
            </w:r>
            <w:r>
              <w:rPr>
                <w:szCs w:val="21"/>
                <w:lang w:eastAsia="zh-CN"/>
              </w:rPr>
              <w:t>%</w:t>
            </w:r>
            <w:r>
              <w:rPr>
                <w:rFonts w:hint="eastAsia"/>
                <w:szCs w:val="21"/>
                <w:lang w:eastAsia="zh-CN"/>
              </w:rPr>
              <w:t>增值税及包装费，不包含运费。</w:t>
            </w:r>
          </w:p>
          <w:p w14:paraId="16A84EAD" w14:textId="77777777" w:rsidR="00ED0F95" w:rsidRDefault="00ED0F95">
            <w:pPr>
              <w:ind w:firstLineChars="0" w:firstLine="0"/>
              <w:rPr>
                <w:rFonts w:hint="eastAsia"/>
                <w:szCs w:val="21"/>
                <w:lang w:eastAsia="zh-CN"/>
              </w:rPr>
            </w:pPr>
            <w:r>
              <w:rPr>
                <w:rFonts w:hint="eastAsia"/>
                <w:szCs w:val="21"/>
                <w:lang w:eastAsia="zh-CN"/>
              </w:rPr>
              <w:t>2.投标报价的形式包括：投标客户端填报“开标一览表”、“物料明细表”，商务文件中提交“投标报价表”。</w:t>
            </w:r>
          </w:p>
          <w:p w14:paraId="51DF0C5A" w14:textId="77777777" w:rsidR="00ED0F95" w:rsidRDefault="00ED0F95">
            <w:pPr>
              <w:ind w:firstLineChars="0" w:firstLine="0"/>
              <w:rPr>
                <w:rFonts w:hint="eastAsia"/>
                <w:szCs w:val="21"/>
                <w:lang w:eastAsia="zh-CN"/>
              </w:rPr>
            </w:pPr>
            <w:r>
              <w:rPr>
                <w:rFonts w:hint="eastAsia"/>
                <w:szCs w:val="21"/>
                <w:lang w:eastAsia="zh-CN"/>
              </w:rPr>
              <w:t>3.投标人单项物资投标报价不低于成本价为有效报价，否则为无效报价。评标委员会在评审过程中，如果认为某投标人的单项物资投标报价低于其他有效投标人报价平均值30%的，应当要求该投标人做出书面说明并提供相关证明材料。若投标人不能按要求做出合理说明并提供相关证明材料，评标委员会可认定该投标人以低于成本价竞标，视为无效报价，并否决其投标。</w:t>
            </w:r>
          </w:p>
        </w:tc>
      </w:tr>
      <w:tr w:rsidR="00ED0F95" w14:paraId="4CFC83F7" w14:textId="77777777">
        <w:trPr>
          <w:trHeight w:val="477"/>
        </w:trPr>
        <w:tc>
          <w:tcPr>
            <w:tcW w:w="959" w:type="dxa"/>
            <w:vAlign w:val="center"/>
          </w:tcPr>
          <w:p w14:paraId="4589D6E6" w14:textId="77777777" w:rsidR="00ED0F95" w:rsidRDefault="00ED0F95">
            <w:pPr>
              <w:ind w:firstLineChars="0" w:firstLine="0"/>
              <w:jc w:val="center"/>
              <w:rPr>
                <w:highlight w:val="red"/>
              </w:rPr>
            </w:pPr>
            <w:r>
              <w:rPr>
                <w:rFonts w:hint="eastAsia"/>
              </w:rPr>
              <w:t>3.2.3</w:t>
            </w:r>
          </w:p>
        </w:tc>
        <w:tc>
          <w:tcPr>
            <w:tcW w:w="1984" w:type="dxa"/>
            <w:vAlign w:val="center"/>
          </w:tcPr>
          <w:p w14:paraId="5405FEE9" w14:textId="77777777" w:rsidR="00ED0F95" w:rsidRDefault="00ED0F95">
            <w:pPr>
              <w:ind w:firstLineChars="0" w:firstLine="0"/>
              <w:rPr>
                <w:rFonts w:hint="eastAsia"/>
                <w:szCs w:val="21"/>
              </w:rPr>
            </w:pPr>
            <w:r>
              <w:rPr>
                <w:rFonts w:hint="eastAsia"/>
                <w:szCs w:val="21"/>
              </w:rPr>
              <w:t>分项报价</w:t>
            </w:r>
          </w:p>
        </w:tc>
        <w:tc>
          <w:tcPr>
            <w:tcW w:w="5954" w:type="dxa"/>
            <w:vAlign w:val="center"/>
          </w:tcPr>
          <w:p w14:paraId="051103D2" w14:textId="77777777" w:rsidR="00ED0F95" w:rsidRDefault="00ED0F95">
            <w:pPr>
              <w:ind w:firstLineChars="0" w:firstLine="0"/>
              <w:rPr>
                <w:rFonts w:hint="eastAsia"/>
                <w:szCs w:val="21"/>
                <w:lang w:eastAsia="zh-CN"/>
              </w:rPr>
            </w:pPr>
            <w:r>
              <w:rPr>
                <w:rFonts w:hint="eastAsia"/>
                <w:szCs w:val="21"/>
                <w:lang w:eastAsia="zh-CN"/>
              </w:rPr>
              <w:t>分项报价表中各品种必须全部报价。</w:t>
            </w:r>
          </w:p>
          <w:p w14:paraId="78CC343A" w14:textId="77777777" w:rsidR="00ED0F95" w:rsidRDefault="00ED0F95">
            <w:pPr>
              <w:ind w:firstLineChars="0" w:firstLine="0"/>
              <w:rPr>
                <w:rFonts w:hint="eastAsia"/>
                <w:szCs w:val="21"/>
                <w:lang w:eastAsia="zh-CN"/>
              </w:rPr>
            </w:pPr>
            <w:r>
              <w:rPr>
                <w:rFonts w:hint="eastAsia"/>
                <w:szCs w:val="21"/>
                <w:lang w:eastAsia="zh-CN"/>
              </w:rPr>
              <w:t>有附件条件报价、选择性报价、分项报价漏报的，投标将被否决</w:t>
            </w:r>
          </w:p>
        </w:tc>
      </w:tr>
      <w:tr w:rsidR="00ED0F95" w14:paraId="7B3700AE" w14:textId="77777777">
        <w:trPr>
          <w:trHeight w:val="538"/>
        </w:trPr>
        <w:tc>
          <w:tcPr>
            <w:tcW w:w="959" w:type="dxa"/>
            <w:vAlign w:val="center"/>
          </w:tcPr>
          <w:p w14:paraId="0E5F6DFB" w14:textId="77777777" w:rsidR="00ED0F95" w:rsidRDefault="00ED0F95">
            <w:pPr>
              <w:ind w:firstLineChars="0" w:firstLine="0"/>
              <w:jc w:val="center"/>
              <w:rPr>
                <w:lang w:eastAsia="zh-CN"/>
              </w:rPr>
            </w:pPr>
            <w:r>
              <w:rPr>
                <w:lang w:eastAsia="zh-CN"/>
              </w:rPr>
              <w:t>3.2.4</w:t>
            </w:r>
          </w:p>
        </w:tc>
        <w:tc>
          <w:tcPr>
            <w:tcW w:w="1984" w:type="dxa"/>
            <w:vAlign w:val="center"/>
          </w:tcPr>
          <w:p w14:paraId="7E0AE217" w14:textId="77777777" w:rsidR="00ED0F95" w:rsidRDefault="00ED0F95">
            <w:pPr>
              <w:ind w:firstLineChars="0" w:firstLine="0"/>
              <w:rPr>
                <w:szCs w:val="21"/>
                <w:lang w:eastAsia="zh-CN"/>
              </w:rPr>
            </w:pPr>
            <w:r>
              <w:rPr>
                <w:rFonts w:hint="eastAsia"/>
                <w:szCs w:val="21"/>
                <w:lang w:eastAsia="zh-CN"/>
              </w:rPr>
              <w:t>最高投标限价</w:t>
            </w:r>
          </w:p>
        </w:tc>
        <w:tc>
          <w:tcPr>
            <w:tcW w:w="5954" w:type="dxa"/>
            <w:vAlign w:val="center"/>
          </w:tcPr>
          <w:p w14:paraId="02907722" w14:textId="77777777" w:rsidR="00ED0F95" w:rsidRDefault="00ED0F95">
            <w:pPr>
              <w:ind w:firstLineChars="0" w:firstLine="0"/>
              <w:rPr>
                <w:rFonts w:hint="eastAsia"/>
                <w:szCs w:val="21"/>
                <w:lang w:eastAsia="zh-CN"/>
              </w:rPr>
            </w:pPr>
            <w:r>
              <w:rPr>
                <w:rFonts w:hint="eastAsia"/>
                <w:szCs w:val="21"/>
                <w:lang w:eastAsia="zh-CN"/>
              </w:rPr>
              <w:t>投标人投标报价高于最高投标限价将被否决投标</w:t>
            </w:r>
          </w:p>
        </w:tc>
      </w:tr>
      <w:tr w:rsidR="00ED0F95" w14:paraId="0DB297D9" w14:textId="77777777">
        <w:trPr>
          <w:trHeight w:val="970"/>
        </w:trPr>
        <w:tc>
          <w:tcPr>
            <w:tcW w:w="959" w:type="dxa"/>
            <w:vAlign w:val="center"/>
          </w:tcPr>
          <w:p w14:paraId="08220F4C" w14:textId="77777777" w:rsidR="00ED0F95" w:rsidRDefault="00ED0F95">
            <w:pPr>
              <w:ind w:firstLineChars="0" w:firstLine="0"/>
              <w:jc w:val="center"/>
              <w:rPr>
                <w:lang w:eastAsia="zh-CN"/>
              </w:rPr>
            </w:pPr>
            <w:r>
              <w:rPr>
                <w:lang w:eastAsia="zh-CN"/>
              </w:rPr>
              <w:t>3.2.5</w:t>
            </w:r>
          </w:p>
        </w:tc>
        <w:tc>
          <w:tcPr>
            <w:tcW w:w="1984" w:type="dxa"/>
            <w:vAlign w:val="center"/>
          </w:tcPr>
          <w:p w14:paraId="1DB1995F" w14:textId="77777777" w:rsidR="00ED0F95" w:rsidRDefault="00ED0F95">
            <w:pPr>
              <w:ind w:firstLineChars="0" w:firstLine="0"/>
              <w:rPr>
                <w:szCs w:val="21"/>
                <w:lang w:eastAsia="zh-CN"/>
              </w:rPr>
            </w:pPr>
            <w:r>
              <w:rPr>
                <w:rFonts w:hint="eastAsia"/>
                <w:szCs w:val="21"/>
                <w:lang w:eastAsia="zh-CN"/>
              </w:rPr>
              <w:t>投标报价的其他要求</w:t>
            </w:r>
          </w:p>
        </w:tc>
        <w:tc>
          <w:tcPr>
            <w:tcW w:w="5954" w:type="dxa"/>
            <w:vAlign w:val="center"/>
          </w:tcPr>
          <w:p w14:paraId="4155A548" w14:textId="77777777" w:rsidR="00ED0F95" w:rsidRDefault="00ED0F95">
            <w:pPr>
              <w:ind w:firstLineChars="0" w:firstLine="0"/>
              <w:rPr>
                <w:szCs w:val="21"/>
                <w:lang w:eastAsia="zh-CN"/>
              </w:rPr>
            </w:pPr>
            <w:r>
              <w:rPr>
                <w:rFonts w:hint="eastAsia"/>
                <w:szCs w:val="21"/>
                <w:lang w:eastAsia="zh-CN"/>
              </w:rPr>
              <w:t>商务文件中的投标报价表与投标客户端的开标一览表、物料明细表的报价数据需一致、分项报价之和与投标总价需一致，如不一致以分项报价修正套装报价和投标总价</w:t>
            </w:r>
            <w:r>
              <w:rPr>
                <w:rFonts w:hint="eastAsia"/>
                <w:color w:val="FF0000"/>
                <w:szCs w:val="21"/>
                <w:lang w:eastAsia="zh-CN"/>
              </w:rPr>
              <w:t>为准</w:t>
            </w:r>
            <w:r>
              <w:rPr>
                <w:rFonts w:hint="eastAsia"/>
                <w:szCs w:val="21"/>
                <w:lang w:eastAsia="zh-CN"/>
              </w:rPr>
              <w:t>。</w:t>
            </w:r>
          </w:p>
        </w:tc>
      </w:tr>
      <w:tr w:rsidR="00ED0F95" w14:paraId="2C52840E" w14:textId="77777777">
        <w:trPr>
          <w:trHeight w:val="558"/>
        </w:trPr>
        <w:tc>
          <w:tcPr>
            <w:tcW w:w="959" w:type="dxa"/>
            <w:vAlign w:val="center"/>
          </w:tcPr>
          <w:p w14:paraId="17780766" w14:textId="77777777" w:rsidR="00ED0F95" w:rsidRDefault="00ED0F95">
            <w:pPr>
              <w:ind w:firstLineChars="0" w:firstLine="0"/>
              <w:jc w:val="center"/>
              <w:rPr>
                <w:lang w:eastAsia="zh-CN"/>
              </w:rPr>
            </w:pPr>
            <w:r>
              <w:rPr>
                <w:lang w:eastAsia="zh-CN"/>
              </w:rPr>
              <w:t>3.3.1</w:t>
            </w:r>
          </w:p>
        </w:tc>
        <w:tc>
          <w:tcPr>
            <w:tcW w:w="1984" w:type="dxa"/>
            <w:vAlign w:val="center"/>
          </w:tcPr>
          <w:p w14:paraId="72C083EE" w14:textId="77777777" w:rsidR="00ED0F95" w:rsidRDefault="00ED0F95">
            <w:pPr>
              <w:ind w:firstLineChars="0" w:firstLine="0"/>
              <w:rPr>
                <w:szCs w:val="21"/>
                <w:lang w:eastAsia="zh-CN"/>
              </w:rPr>
            </w:pPr>
            <w:r>
              <w:rPr>
                <w:rFonts w:hint="eastAsia"/>
                <w:szCs w:val="21"/>
                <w:lang w:eastAsia="zh-CN"/>
              </w:rPr>
              <w:t>投标有效期</w:t>
            </w:r>
          </w:p>
        </w:tc>
        <w:tc>
          <w:tcPr>
            <w:tcW w:w="5954" w:type="dxa"/>
            <w:vAlign w:val="center"/>
          </w:tcPr>
          <w:p w14:paraId="5E924449" w14:textId="77777777" w:rsidR="00ED0F95" w:rsidRDefault="00ED0F95">
            <w:pPr>
              <w:ind w:firstLineChars="0" w:firstLine="0"/>
              <w:rPr>
                <w:szCs w:val="21"/>
                <w:lang w:eastAsia="zh-CN"/>
              </w:rPr>
            </w:pPr>
            <w:r>
              <w:rPr>
                <w:rFonts w:hint="eastAsia"/>
                <w:kern w:val="2"/>
                <w:szCs w:val="21"/>
                <w:lang w:eastAsia="zh-CN"/>
              </w:rPr>
              <w:t>开标之日起90个日历天。</w:t>
            </w:r>
          </w:p>
        </w:tc>
      </w:tr>
      <w:tr w:rsidR="00ED0F95" w14:paraId="11C74BBA" w14:textId="77777777">
        <w:tc>
          <w:tcPr>
            <w:tcW w:w="959" w:type="dxa"/>
            <w:vAlign w:val="center"/>
          </w:tcPr>
          <w:p w14:paraId="74A0D743" w14:textId="77777777" w:rsidR="00ED0F95" w:rsidRDefault="00ED0F95">
            <w:pPr>
              <w:ind w:firstLineChars="0" w:firstLine="0"/>
              <w:jc w:val="center"/>
              <w:rPr>
                <w:lang w:eastAsia="zh-CN"/>
              </w:rPr>
            </w:pPr>
            <w:r>
              <w:rPr>
                <w:lang w:eastAsia="zh-CN"/>
              </w:rPr>
              <w:t>3.4.1</w:t>
            </w:r>
          </w:p>
        </w:tc>
        <w:tc>
          <w:tcPr>
            <w:tcW w:w="1984" w:type="dxa"/>
            <w:vAlign w:val="center"/>
          </w:tcPr>
          <w:p w14:paraId="596F1ECC" w14:textId="77777777" w:rsidR="00ED0F95" w:rsidRDefault="00ED0F95">
            <w:pPr>
              <w:ind w:firstLineChars="0" w:firstLine="0"/>
              <w:rPr>
                <w:szCs w:val="21"/>
                <w:lang w:eastAsia="zh-CN"/>
              </w:rPr>
            </w:pPr>
            <w:r>
              <w:rPr>
                <w:rFonts w:hint="eastAsia"/>
                <w:szCs w:val="21"/>
                <w:lang w:eastAsia="zh-CN"/>
              </w:rPr>
              <w:t>投标保证金</w:t>
            </w:r>
          </w:p>
        </w:tc>
        <w:tc>
          <w:tcPr>
            <w:tcW w:w="5954" w:type="dxa"/>
            <w:vAlign w:val="center"/>
          </w:tcPr>
          <w:p w14:paraId="16FD62E3" w14:textId="77777777" w:rsidR="00ED0F95" w:rsidRDefault="00ED0F95">
            <w:pPr>
              <w:ind w:firstLineChars="0" w:firstLine="0"/>
              <w:rPr>
                <w:szCs w:val="21"/>
                <w:lang w:eastAsia="zh-CN"/>
              </w:rPr>
            </w:pPr>
            <w:r>
              <w:rPr>
                <w:rFonts w:hint="eastAsia"/>
                <w:szCs w:val="21"/>
                <w:lang w:eastAsia="zh-CN"/>
              </w:rPr>
              <w:t>见招标公告5.4</w:t>
            </w:r>
          </w:p>
        </w:tc>
      </w:tr>
      <w:tr w:rsidR="00ED0F95" w14:paraId="1CB61BE3" w14:textId="77777777">
        <w:tc>
          <w:tcPr>
            <w:tcW w:w="959" w:type="dxa"/>
            <w:vAlign w:val="center"/>
          </w:tcPr>
          <w:p w14:paraId="25B0C6F5" w14:textId="77777777" w:rsidR="00ED0F95" w:rsidRDefault="00ED0F95">
            <w:pPr>
              <w:ind w:firstLineChars="0" w:firstLine="0"/>
              <w:jc w:val="center"/>
              <w:rPr>
                <w:lang w:eastAsia="zh-CN"/>
              </w:rPr>
            </w:pPr>
            <w:r>
              <w:rPr>
                <w:lang w:eastAsia="zh-CN"/>
              </w:rPr>
              <w:t>3.4.4</w:t>
            </w:r>
          </w:p>
        </w:tc>
        <w:tc>
          <w:tcPr>
            <w:tcW w:w="1984" w:type="dxa"/>
            <w:vAlign w:val="center"/>
          </w:tcPr>
          <w:p w14:paraId="09CD7B2D" w14:textId="77777777" w:rsidR="00ED0F95" w:rsidRDefault="00ED0F95">
            <w:pPr>
              <w:ind w:firstLineChars="0" w:firstLine="0"/>
              <w:rPr>
                <w:szCs w:val="21"/>
                <w:lang w:eastAsia="zh-CN"/>
              </w:rPr>
            </w:pPr>
            <w:r>
              <w:rPr>
                <w:rFonts w:hint="eastAsia"/>
                <w:szCs w:val="21"/>
                <w:lang w:eastAsia="zh-CN"/>
              </w:rPr>
              <w:t>其他可以不予退还投标保证金的情形</w:t>
            </w:r>
          </w:p>
        </w:tc>
        <w:tc>
          <w:tcPr>
            <w:tcW w:w="5954" w:type="dxa"/>
            <w:vAlign w:val="center"/>
          </w:tcPr>
          <w:p w14:paraId="2AFB1C7B" w14:textId="77777777" w:rsidR="00ED0F95" w:rsidRDefault="00ED0F95">
            <w:pPr>
              <w:ind w:firstLineChars="0" w:firstLine="0"/>
              <w:rPr>
                <w:rFonts w:hint="eastAsia"/>
                <w:szCs w:val="21"/>
                <w:lang w:eastAsia="zh-CN"/>
              </w:rPr>
            </w:pPr>
            <w:r>
              <w:rPr>
                <w:rFonts w:hint="eastAsia"/>
                <w:szCs w:val="21"/>
                <w:lang w:eastAsia="zh-CN"/>
              </w:rPr>
              <w:t>1.</w:t>
            </w:r>
            <w:r>
              <w:rPr>
                <w:szCs w:val="21"/>
                <w:lang w:eastAsia="zh-CN"/>
              </w:rPr>
              <w:t>投标人</w:t>
            </w:r>
            <w:r>
              <w:rPr>
                <w:rFonts w:hint="eastAsia"/>
                <w:szCs w:val="21"/>
                <w:lang w:eastAsia="zh-CN"/>
              </w:rPr>
              <w:t>以低于成本报价，恶意竞争；</w:t>
            </w:r>
          </w:p>
          <w:p w14:paraId="7E8057D2" w14:textId="77777777" w:rsidR="00ED0F95" w:rsidRDefault="00ED0F95">
            <w:pPr>
              <w:ind w:firstLineChars="0" w:firstLine="0"/>
              <w:rPr>
                <w:szCs w:val="21"/>
                <w:lang w:eastAsia="zh-CN"/>
              </w:rPr>
            </w:pPr>
            <w:r>
              <w:rPr>
                <w:rFonts w:hint="eastAsia"/>
                <w:szCs w:val="21"/>
                <w:lang w:eastAsia="zh-CN"/>
              </w:rPr>
              <w:t>2.</w:t>
            </w:r>
            <w:r>
              <w:rPr>
                <w:szCs w:val="21"/>
                <w:lang w:eastAsia="zh-CN"/>
              </w:rPr>
              <w:t>投标人相互串通投标</w:t>
            </w:r>
            <w:r>
              <w:rPr>
                <w:rFonts w:hint="eastAsia"/>
                <w:szCs w:val="21"/>
                <w:lang w:eastAsia="zh-CN"/>
              </w:rPr>
              <w:t>，</w:t>
            </w:r>
            <w:r>
              <w:rPr>
                <w:szCs w:val="21"/>
                <w:lang w:eastAsia="zh-CN"/>
              </w:rPr>
              <w:t>以他人名义投标或者以其他方式弄虚作假骗取中标</w:t>
            </w:r>
            <w:r>
              <w:rPr>
                <w:rFonts w:hint="eastAsia"/>
                <w:szCs w:val="21"/>
                <w:lang w:eastAsia="zh-CN"/>
              </w:rPr>
              <w:t>。</w:t>
            </w:r>
          </w:p>
        </w:tc>
      </w:tr>
      <w:tr w:rsidR="00ED0F95" w14:paraId="3B3C7419" w14:textId="77777777">
        <w:tc>
          <w:tcPr>
            <w:tcW w:w="959" w:type="dxa"/>
            <w:vAlign w:val="center"/>
          </w:tcPr>
          <w:p w14:paraId="11588C0A" w14:textId="77777777" w:rsidR="00ED0F95" w:rsidRDefault="00ED0F95">
            <w:pPr>
              <w:ind w:firstLineChars="0" w:firstLine="0"/>
              <w:jc w:val="center"/>
            </w:pPr>
            <w:r>
              <w:lastRenderedPageBreak/>
              <w:t>3.5</w:t>
            </w:r>
          </w:p>
        </w:tc>
        <w:tc>
          <w:tcPr>
            <w:tcW w:w="1984" w:type="dxa"/>
            <w:vAlign w:val="center"/>
          </w:tcPr>
          <w:p w14:paraId="0D01146F" w14:textId="77777777" w:rsidR="00ED0F95" w:rsidRDefault="00ED0F95">
            <w:pPr>
              <w:ind w:firstLineChars="0" w:firstLine="0"/>
              <w:rPr>
                <w:szCs w:val="21"/>
                <w:lang w:eastAsia="zh-CN"/>
              </w:rPr>
            </w:pPr>
            <w:r>
              <w:rPr>
                <w:rFonts w:hint="eastAsia"/>
                <w:szCs w:val="21"/>
                <w:lang w:eastAsia="zh-CN"/>
              </w:rPr>
              <w:t>资格审查资料的特殊要求</w:t>
            </w:r>
          </w:p>
        </w:tc>
        <w:tc>
          <w:tcPr>
            <w:tcW w:w="5954" w:type="dxa"/>
            <w:vAlign w:val="center"/>
          </w:tcPr>
          <w:p w14:paraId="7D798DA8" w14:textId="77777777" w:rsidR="00ED0F95" w:rsidRDefault="00ED0F95">
            <w:pPr>
              <w:ind w:firstLineChars="0" w:firstLine="0"/>
              <w:rPr>
                <w:szCs w:val="21"/>
              </w:rPr>
            </w:pPr>
            <w:r>
              <w:rPr>
                <w:rFonts w:hint="eastAsia"/>
                <w:szCs w:val="21"/>
              </w:rPr>
              <w:t>/</w:t>
            </w:r>
          </w:p>
        </w:tc>
      </w:tr>
      <w:tr w:rsidR="00ED0F95" w14:paraId="19818CF3" w14:textId="77777777">
        <w:trPr>
          <w:trHeight w:val="1144"/>
        </w:trPr>
        <w:tc>
          <w:tcPr>
            <w:tcW w:w="959" w:type="dxa"/>
            <w:vAlign w:val="center"/>
          </w:tcPr>
          <w:p w14:paraId="193EA58C" w14:textId="77777777" w:rsidR="00ED0F95" w:rsidRDefault="00ED0F95">
            <w:pPr>
              <w:ind w:firstLineChars="0" w:firstLine="0"/>
              <w:jc w:val="center"/>
            </w:pPr>
            <w:r>
              <w:t>3.5.2</w:t>
            </w:r>
          </w:p>
        </w:tc>
        <w:tc>
          <w:tcPr>
            <w:tcW w:w="1984" w:type="dxa"/>
            <w:vAlign w:val="center"/>
          </w:tcPr>
          <w:p w14:paraId="1361A3C2" w14:textId="77777777" w:rsidR="00ED0F95" w:rsidRDefault="00ED0F95">
            <w:pPr>
              <w:ind w:firstLineChars="0" w:firstLine="0"/>
              <w:rPr>
                <w:szCs w:val="21"/>
                <w:lang w:eastAsia="zh-CN"/>
              </w:rPr>
            </w:pPr>
            <w:r>
              <w:rPr>
                <w:rFonts w:hint="eastAsia"/>
                <w:szCs w:val="21"/>
                <w:lang w:eastAsia="zh-CN"/>
              </w:rPr>
              <w:t>近年财务状况的年份要求</w:t>
            </w:r>
          </w:p>
        </w:tc>
        <w:tc>
          <w:tcPr>
            <w:tcW w:w="5954" w:type="dxa"/>
            <w:vAlign w:val="center"/>
          </w:tcPr>
          <w:p w14:paraId="23D41049" w14:textId="77777777" w:rsidR="00ED0F95" w:rsidRDefault="00ED0F95">
            <w:pPr>
              <w:ind w:firstLineChars="0" w:firstLine="0"/>
              <w:rPr>
                <w:szCs w:val="21"/>
                <w:lang w:eastAsia="zh-CN"/>
              </w:rPr>
            </w:pPr>
            <w:r>
              <w:rPr>
                <w:rFonts w:hint="eastAsia"/>
                <w:szCs w:val="21"/>
                <w:lang w:eastAsia="zh-CN"/>
              </w:rPr>
              <w:t>以</w:t>
            </w:r>
            <w:r>
              <w:rPr>
                <w:szCs w:val="21"/>
                <w:lang w:eastAsia="zh-CN"/>
              </w:rPr>
              <w:t>20</w:t>
            </w:r>
            <w:r>
              <w:rPr>
                <w:rFonts w:hint="eastAsia"/>
                <w:szCs w:val="21"/>
                <w:lang w:eastAsia="zh-CN"/>
              </w:rPr>
              <w:t>21年度会计事务所审计后的财务报表数据为准（若无2021年财务报表，则以2020年财务报表为准）</w:t>
            </w:r>
          </w:p>
        </w:tc>
      </w:tr>
      <w:tr w:rsidR="00ED0F95" w14:paraId="66515A7F" w14:textId="77777777">
        <w:tc>
          <w:tcPr>
            <w:tcW w:w="959" w:type="dxa"/>
            <w:vAlign w:val="center"/>
          </w:tcPr>
          <w:p w14:paraId="1A09043F" w14:textId="77777777" w:rsidR="00ED0F95" w:rsidRDefault="00ED0F95">
            <w:pPr>
              <w:ind w:firstLineChars="0" w:firstLine="0"/>
              <w:jc w:val="center"/>
            </w:pPr>
            <w:r>
              <w:t>3.5.3</w:t>
            </w:r>
          </w:p>
        </w:tc>
        <w:tc>
          <w:tcPr>
            <w:tcW w:w="1984" w:type="dxa"/>
            <w:vAlign w:val="center"/>
          </w:tcPr>
          <w:p w14:paraId="66F4A0AD" w14:textId="77777777" w:rsidR="00ED0F95" w:rsidRDefault="00ED0F95">
            <w:pPr>
              <w:ind w:firstLineChars="0" w:firstLine="0"/>
              <w:rPr>
                <w:szCs w:val="21"/>
                <w:lang w:eastAsia="zh-CN"/>
              </w:rPr>
            </w:pPr>
            <w:r>
              <w:rPr>
                <w:rFonts w:hint="eastAsia"/>
                <w:szCs w:val="21"/>
                <w:lang w:eastAsia="zh-CN"/>
              </w:rPr>
              <w:t>近年完成的类似项目情况的时间要求</w:t>
            </w:r>
          </w:p>
        </w:tc>
        <w:tc>
          <w:tcPr>
            <w:tcW w:w="5954" w:type="dxa"/>
            <w:vAlign w:val="center"/>
          </w:tcPr>
          <w:p w14:paraId="51C50B1A" w14:textId="77777777" w:rsidR="00ED0F95" w:rsidRDefault="00ED0F95">
            <w:pPr>
              <w:ind w:firstLineChars="0" w:firstLine="0"/>
              <w:rPr>
                <w:rFonts w:hint="eastAsia"/>
                <w:kern w:val="2"/>
                <w:szCs w:val="21"/>
                <w:lang w:eastAsia="zh-CN"/>
              </w:rPr>
            </w:pPr>
            <w:r>
              <w:rPr>
                <w:rFonts w:hint="eastAsia"/>
                <w:kern w:val="2"/>
                <w:szCs w:val="21"/>
                <w:lang w:eastAsia="zh-CN"/>
              </w:rPr>
              <w:t>1.有效业绩：</w:t>
            </w:r>
          </w:p>
          <w:p w14:paraId="0F47C0C3" w14:textId="77777777" w:rsidR="00ED0F95" w:rsidRDefault="00ED0F95">
            <w:pPr>
              <w:ind w:firstLine="444"/>
              <w:rPr>
                <w:rFonts w:hint="eastAsia"/>
                <w:lang w:eastAsia="zh-CN"/>
              </w:rPr>
            </w:pPr>
            <w:r>
              <w:rPr>
                <w:rFonts w:hint="eastAsia"/>
                <w:lang w:eastAsia="zh-CN"/>
              </w:rPr>
              <w:t>具备所参与包别产品（不包含配件）的销售业绩或应用经验</w:t>
            </w:r>
            <w:r>
              <w:rPr>
                <w:lang w:eastAsia="zh-CN"/>
              </w:rPr>
              <w:t xml:space="preserve">, </w:t>
            </w:r>
            <w:r>
              <w:rPr>
                <w:rFonts w:hint="eastAsia"/>
                <w:lang w:eastAsia="zh-CN"/>
              </w:rPr>
              <w:t>并提供与直接用户单位（包括中石油、中石化、中海油、延长油田）发生相关业务的证明材料。其中，销售业绩证明材料应提供与直接用户单位签订的销售合同、发票彩色扫描件以及业主的有效联系方式；应用经验证明材料应提供直接用户单位（处级单位，包括技术主管部门或采油厂、油公司）的使用（试用）评价资料、应用区块、井号以及业主的有效联系方式。否则认定为无效销售业绩与应用经验。若具备出口业务，则以海关报关单或与上述单位出口业务管理部门签订的合同为准。注：封隔器产品工作温度≥200℃视为热采封隔器。</w:t>
            </w:r>
          </w:p>
          <w:p w14:paraId="4EBAA3EC" w14:textId="77777777" w:rsidR="00ED0F95" w:rsidRDefault="00ED0F95">
            <w:pPr>
              <w:ind w:firstLineChars="0" w:firstLine="0"/>
              <w:rPr>
                <w:rFonts w:hint="eastAsia"/>
                <w:kern w:val="2"/>
                <w:szCs w:val="21"/>
                <w:lang w:eastAsia="zh-CN"/>
              </w:rPr>
            </w:pPr>
            <w:r>
              <w:rPr>
                <w:rFonts w:hint="eastAsia"/>
                <w:kern w:val="2"/>
                <w:szCs w:val="21"/>
                <w:lang w:eastAsia="zh-CN"/>
              </w:rPr>
              <w:t>2.有效业绩证明文件要求：</w:t>
            </w:r>
          </w:p>
          <w:p w14:paraId="692F7F94" w14:textId="77777777" w:rsidR="00ED0F95" w:rsidRDefault="00ED0F95">
            <w:pPr>
              <w:ind w:firstLineChars="0" w:firstLine="0"/>
              <w:rPr>
                <w:rFonts w:hint="eastAsia"/>
                <w:kern w:val="2"/>
                <w:szCs w:val="21"/>
                <w:lang w:eastAsia="zh-CN"/>
              </w:rPr>
            </w:pPr>
            <w:r>
              <w:rPr>
                <w:rFonts w:hint="eastAsia"/>
                <w:kern w:val="2"/>
                <w:szCs w:val="21"/>
                <w:lang w:eastAsia="zh-CN"/>
              </w:rPr>
              <w:t>（1）投标人应对有效业绩列表汇总，汇总表格式见第六章 “销售业绩统计表”；</w:t>
            </w:r>
          </w:p>
          <w:p w14:paraId="5E3E51B7" w14:textId="77777777" w:rsidR="00ED0F95" w:rsidRDefault="00ED0F95">
            <w:pPr>
              <w:ind w:firstLineChars="0" w:firstLine="0"/>
              <w:rPr>
                <w:rFonts w:hint="eastAsia"/>
                <w:kern w:val="2"/>
                <w:szCs w:val="21"/>
                <w:lang w:eastAsia="zh-CN"/>
              </w:rPr>
            </w:pPr>
            <w:r>
              <w:rPr>
                <w:rFonts w:hint="eastAsia"/>
                <w:kern w:val="2"/>
                <w:szCs w:val="21"/>
                <w:lang w:eastAsia="zh-CN"/>
              </w:rPr>
              <w:t>（2）有效业绩证明文件需信息清晰、数据准确，否则可能不被评标委员会采纳。</w:t>
            </w:r>
          </w:p>
          <w:p w14:paraId="17D1CA7A" w14:textId="77777777" w:rsidR="00ED0F95" w:rsidRDefault="00ED0F95">
            <w:pPr>
              <w:ind w:firstLineChars="0" w:firstLine="0"/>
              <w:rPr>
                <w:kern w:val="2"/>
                <w:szCs w:val="21"/>
                <w:lang w:eastAsia="zh-CN"/>
              </w:rPr>
            </w:pPr>
            <w:r>
              <w:rPr>
                <w:rFonts w:hint="eastAsia"/>
                <w:kern w:val="2"/>
                <w:szCs w:val="21"/>
                <w:lang w:eastAsia="zh-CN"/>
              </w:rPr>
              <w:t>（3）提供虚假业绩证明文件将导致投标被否决，并由招标人依照《中国石油天然气集团有限公司投标人失信行为管理办法（试行）》进行惩戒。</w:t>
            </w:r>
          </w:p>
        </w:tc>
      </w:tr>
      <w:tr w:rsidR="00ED0F95" w14:paraId="0159F203" w14:textId="77777777">
        <w:tc>
          <w:tcPr>
            <w:tcW w:w="959" w:type="dxa"/>
            <w:vAlign w:val="center"/>
          </w:tcPr>
          <w:p w14:paraId="5A09B278" w14:textId="77777777" w:rsidR="00ED0F95" w:rsidRDefault="00ED0F95">
            <w:pPr>
              <w:ind w:firstLineChars="0" w:firstLine="0"/>
              <w:jc w:val="center"/>
            </w:pPr>
            <w:r>
              <w:t>3.5.5</w:t>
            </w:r>
          </w:p>
        </w:tc>
        <w:tc>
          <w:tcPr>
            <w:tcW w:w="1984" w:type="dxa"/>
            <w:vAlign w:val="center"/>
          </w:tcPr>
          <w:p w14:paraId="41109ADB" w14:textId="77777777" w:rsidR="00ED0F95" w:rsidRDefault="00ED0F95">
            <w:pPr>
              <w:ind w:firstLineChars="0" w:firstLine="0"/>
              <w:rPr>
                <w:szCs w:val="21"/>
                <w:lang w:eastAsia="zh-CN"/>
              </w:rPr>
            </w:pPr>
            <w:r>
              <w:rPr>
                <w:rFonts w:hint="eastAsia"/>
                <w:szCs w:val="21"/>
                <w:lang w:eastAsia="zh-CN"/>
              </w:rPr>
              <w:t>近年发生的诉讼及仲裁情况的时间要求</w:t>
            </w:r>
          </w:p>
        </w:tc>
        <w:tc>
          <w:tcPr>
            <w:tcW w:w="5954" w:type="dxa"/>
            <w:vAlign w:val="center"/>
          </w:tcPr>
          <w:p w14:paraId="3511A7AA" w14:textId="77777777" w:rsidR="00ED0F95" w:rsidRDefault="00ED0F95">
            <w:pPr>
              <w:ind w:firstLineChars="0" w:firstLine="0"/>
              <w:rPr>
                <w:strike/>
                <w:kern w:val="2"/>
                <w:szCs w:val="21"/>
                <w:lang w:eastAsia="zh-CN"/>
              </w:rPr>
            </w:pPr>
            <w:r>
              <w:rPr>
                <w:rFonts w:hint="eastAsia"/>
                <w:kern w:val="2"/>
                <w:szCs w:val="21"/>
                <w:lang w:eastAsia="zh-CN"/>
              </w:rPr>
              <w:t>投标截止日三年内</w:t>
            </w:r>
          </w:p>
        </w:tc>
      </w:tr>
      <w:tr w:rsidR="00ED0F95" w14:paraId="100CEE93" w14:textId="77777777">
        <w:tc>
          <w:tcPr>
            <w:tcW w:w="959" w:type="dxa"/>
            <w:vAlign w:val="center"/>
          </w:tcPr>
          <w:p w14:paraId="72A61AFA" w14:textId="77777777" w:rsidR="00ED0F95" w:rsidRDefault="00ED0F95">
            <w:pPr>
              <w:ind w:firstLineChars="0" w:firstLine="0"/>
              <w:jc w:val="center"/>
            </w:pPr>
            <w:r>
              <w:t>3.6.1</w:t>
            </w:r>
          </w:p>
        </w:tc>
        <w:tc>
          <w:tcPr>
            <w:tcW w:w="1984" w:type="dxa"/>
            <w:vAlign w:val="center"/>
          </w:tcPr>
          <w:p w14:paraId="6965EA5F" w14:textId="77777777" w:rsidR="00ED0F95" w:rsidRDefault="00ED0F95">
            <w:pPr>
              <w:ind w:firstLineChars="0" w:firstLine="0"/>
              <w:rPr>
                <w:szCs w:val="21"/>
                <w:lang w:eastAsia="zh-CN"/>
              </w:rPr>
            </w:pPr>
            <w:r>
              <w:rPr>
                <w:rFonts w:hint="eastAsia"/>
                <w:szCs w:val="21"/>
                <w:lang w:eastAsia="zh-CN"/>
              </w:rPr>
              <w:t>是否允许递交备选投标方案</w:t>
            </w:r>
          </w:p>
        </w:tc>
        <w:tc>
          <w:tcPr>
            <w:tcW w:w="5954" w:type="dxa"/>
            <w:vAlign w:val="center"/>
          </w:tcPr>
          <w:p w14:paraId="05DD2624" w14:textId="77777777" w:rsidR="00ED0F95" w:rsidRDefault="00ED0F95">
            <w:pPr>
              <w:ind w:firstLineChars="0" w:firstLine="0"/>
              <w:rPr>
                <w:szCs w:val="21"/>
              </w:rPr>
            </w:pPr>
            <w:r>
              <w:rPr>
                <w:rFonts w:hint="eastAsia"/>
                <w:szCs w:val="21"/>
              </w:rPr>
              <w:t>否</w:t>
            </w:r>
          </w:p>
        </w:tc>
      </w:tr>
      <w:tr w:rsidR="00ED0F95" w14:paraId="66F44751" w14:textId="77777777">
        <w:tc>
          <w:tcPr>
            <w:tcW w:w="959" w:type="dxa"/>
            <w:vAlign w:val="center"/>
          </w:tcPr>
          <w:p w14:paraId="5B29396B" w14:textId="77777777" w:rsidR="00ED0F95" w:rsidRDefault="00ED0F95">
            <w:pPr>
              <w:ind w:firstLineChars="0" w:firstLine="0"/>
              <w:jc w:val="center"/>
            </w:pPr>
            <w:r>
              <w:rPr>
                <w:rFonts w:hint="eastAsia"/>
              </w:rPr>
              <w:t>3.7</w:t>
            </w:r>
          </w:p>
        </w:tc>
        <w:tc>
          <w:tcPr>
            <w:tcW w:w="1984" w:type="dxa"/>
            <w:vAlign w:val="center"/>
          </w:tcPr>
          <w:p w14:paraId="578CAAAA" w14:textId="77777777" w:rsidR="00ED0F95" w:rsidRDefault="00ED0F95">
            <w:pPr>
              <w:ind w:firstLineChars="0" w:firstLine="0"/>
              <w:rPr>
                <w:szCs w:val="21"/>
              </w:rPr>
            </w:pPr>
            <w:r>
              <w:rPr>
                <w:rFonts w:hint="eastAsia"/>
                <w:szCs w:val="21"/>
              </w:rPr>
              <w:t>投标文件的编制</w:t>
            </w:r>
          </w:p>
        </w:tc>
        <w:tc>
          <w:tcPr>
            <w:tcW w:w="5954" w:type="dxa"/>
            <w:vAlign w:val="center"/>
          </w:tcPr>
          <w:p w14:paraId="4A7C3212" w14:textId="77777777" w:rsidR="00ED0F95" w:rsidRDefault="00ED0F95">
            <w:pPr>
              <w:ind w:firstLineChars="0" w:firstLine="0"/>
              <w:rPr>
                <w:kern w:val="2"/>
                <w:szCs w:val="21"/>
                <w:lang w:eastAsia="zh-CN"/>
              </w:rPr>
            </w:pPr>
            <w:r>
              <w:rPr>
                <w:rFonts w:hint="eastAsia"/>
                <w:kern w:val="2"/>
                <w:szCs w:val="21"/>
                <w:lang w:eastAsia="zh-CN"/>
              </w:rPr>
              <w:t>1.投标文件须用中文编写。除在技术规格中另有规定外，度量衡单位应使用国际单位制。</w:t>
            </w:r>
          </w:p>
          <w:p w14:paraId="1999AF1D" w14:textId="77777777" w:rsidR="00ED0F95" w:rsidRDefault="00ED0F95">
            <w:pPr>
              <w:ind w:firstLineChars="0" w:firstLine="0"/>
              <w:rPr>
                <w:rFonts w:hint="eastAsia"/>
                <w:kern w:val="2"/>
                <w:szCs w:val="21"/>
                <w:lang w:eastAsia="zh-CN"/>
              </w:rPr>
            </w:pPr>
            <w:r>
              <w:rPr>
                <w:rFonts w:hint="eastAsia"/>
                <w:kern w:val="2"/>
                <w:szCs w:val="21"/>
                <w:lang w:eastAsia="zh-CN"/>
              </w:rPr>
              <w:t>2.本项目采用电子招投标方式。投标人应当使用“投标客户</w:t>
            </w:r>
            <w:r>
              <w:rPr>
                <w:rFonts w:hint="eastAsia"/>
                <w:kern w:val="2"/>
                <w:szCs w:val="21"/>
                <w:lang w:eastAsia="zh-CN"/>
              </w:rPr>
              <w:lastRenderedPageBreak/>
              <w:t>端”编制投标文件，完成相关操作后，将生成的后缀名为.p7b文件按项目上传至中国石油电子招标投标交易平台，不需要提交纸质版本。</w:t>
            </w:r>
          </w:p>
          <w:p w14:paraId="37DFA575" w14:textId="77777777" w:rsidR="00ED0F95" w:rsidRDefault="00ED0F95">
            <w:pPr>
              <w:ind w:firstLineChars="0" w:firstLine="0"/>
              <w:rPr>
                <w:rFonts w:hint="eastAsia"/>
                <w:kern w:val="2"/>
                <w:szCs w:val="21"/>
                <w:lang w:eastAsia="zh-CN"/>
              </w:rPr>
            </w:pPr>
            <w:r>
              <w:rPr>
                <w:rFonts w:hint="eastAsia"/>
                <w:kern w:val="2"/>
                <w:szCs w:val="21"/>
                <w:lang w:eastAsia="zh-CN"/>
              </w:rPr>
              <w:t>3.投标文件编制要求：</w:t>
            </w:r>
          </w:p>
          <w:p w14:paraId="19DB3CA4" w14:textId="77777777" w:rsidR="00ED0F95" w:rsidRDefault="00ED0F95">
            <w:pPr>
              <w:ind w:firstLineChars="0" w:firstLine="0"/>
              <w:rPr>
                <w:rFonts w:hint="eastAsia"/>
                <w:kern w:val="2"/>
                <w:szCs w:val="21"/>
                <w:lang w:eastAsia="zh-CN"/>
              </w:rPr>
            </w:pPr>
            <w:r>
              <w:rPr>
                <w:rFonts w:hint="eastAsia"/>
                <w:kern w:val="2"/>
                <w:szCs w:val="21"/>
                <w:lang w:eastAsia="zh-CN"/>
              </w:rPr>
              <w:t>投标人通过投标客户端上传投标文件由“商务文件”、“技术文件”和“价格文件”三个模块组成。根据投标文件大小，投标文件的商务部分和技术部分即可分册编制，在客户端分别上传，也可做在一个PDF文件内，在客户端重复上传（文件大小不能超过500M）。</w:t>
            </w:r>
          </w:p>
          <w:p w14:paraId="0AB22FD4" w14:textId="77777777" w:rsidR="00ED0F95" w:rsidRDefault="00ED0F95">
            <w:pPr>
              <w:ind w:firstLineChars="0" w:firstLine="0"/>
              <w:rPr>
                <w:kern w:val="2"/>
                <w:szCs w:val="21"/>
                <w:lang w:eastAsia="zh-CN"/>
              </w:rPr>
            </w:pPr>
            <w:r>
              <w:rPr>
                <w:rFonts w:hint="eastAsia"/>
                <w:kern w:val="2"/>
                <w:szCs w:val="21"/>
                <w:lang w:eastAsia="zh-CN"/>
              </w:rPr>
              <w:t>（1）《商务文件》应包括但不限于下述按第六章投标文件格式中提供的模板编制的全部文件，不提交或不按照规定模板编制的下述文件，可能导致投标被否决。</w:t>
            </w:r>
            <w:r>
              <w:rPr>
                <w:kern w:val="2"/>
                <w:szCs w:val="21"/>
                <w:lang w:eastAsia="zh-CN"/>
              </w:rPr>
              <w:t xml:space="preserve"> </w:t>
            </w:r>
          </w:p>
          <w:p w14:paraId="70E1A018" w14:textId="77777777" w:rsidR="00ED0F95" w:rsidRDefault="00ED0F95">
            <w:pPr>
              <w:ind w:firstLineChars="0" w:firstLine="0"/>
              <w:rPr>
                <w:rFonts w:hint="eastAsia"/>
                <w:kern w:val="2"/>
                <w:szCs w:val="21"/>
                <w:lang w:eastAsia="zh-CN"/>
              </w:rPr>
            </w:pPr>
            <w:r>
              <w:rPr>
                <w:rFonts w:hint="eastAsia"/>
                <w:kern w:val="2"/>
                <w:szCs w:val="21"/>
                <w:lang w:eastAsia="zh-CN"/>
              </w:rPr>
              <w:t xml:space="preserve">a.投标函 </w:t>
            </w:r>
          </w:p>
          <w:p w14:paraId="1AC7AEE2" w14:textId="77777777" w:rsidR="00ED0F95" w:rsidRDefault="00ED0F95">
            <w:pPr>
              <w:ind w:firstLineChars="0" w:firstLine="0"/>
              <w:rPr>
                <w:rFonts w:hint="eastAsia"/>
                <w:kern w:val="2"/>
                <w:szCs w:val="21"/>
                <w:lang w:eastAsia="zh-CN"/>
              </w:rPr>
            </w:pPr>
            <w:r>
              <w:rPr>
                <w:rFonts w:hint="eastAsia"/>
                <w:kern w:val="2"/>
                <w:szCs w:val="21"/>
                <w:lang w:eastAsia="zh-CN"/>
              </w:rPr>
              <w:t>b.法人代表身份证明或法人代表授权书</w:t>
            </w:r>
          </w:p>
          <w:p w14:paraId="798CD8CF" w14:textId="77777777" w:rsidR="00ED0F95" w:rsidRDefault="00ED0F95">
            <w:pPr>
              <w:ind w:firstLineChars="0" w:firstLine="0"/>
              <w:rPr>
                <w:kern w:val="2"/>
                <w:szCs w:val="21"/>
                <w:lang w:eastAsia="zh-CN"/>
              </w:rPr>
            </w:pPr>
            <w:r>
              <w:rPr>
                <w:rFonts w:hint="eastAsia"/>
                <w:kern w:val="2"/>
                <w:szCs w:val="21"/>
                <w:lang w:eastAsia="zh-CN"/>
              </w:rPr>
              <w:t>c.投标保证金递交凭证</w:t>
            </w:r>
          </w:p>
          <w:p w14:paraId="2B666CB2" w14:textId="77777777" w:rsidR="00ED0F95" w:rsidRDefault="00ED0F95">
            <w:pPr>
              <w:ind w:firstLineChars="0" w:firstLine="0"/>
              <w:rPr>
                <w:kern w:val="2"/>
                <w:szCs w:val="21"/>
                <w:lang w:eastAsia="zh-CN"/>
              </w:rPr>
            </w:pPr>
            <w:r>
              <w:rPr>
                <w:rFonts w:hint="eastAsia"/>
                <w:kern w:val="2"/>
                <w:szCs w:val="21"/>
                <w:lang w:eastAsia="zh-CN"/>
              </w:rPr>
              <w:t>d</w:t>
            </w:r>
            <w:r>
              <w:rPr>
                <w:kern w:val="2"/>
                <w:szCs w:val="21"/>
                <w:lang w:eastAsia="zh-CN"/>
              </w:rPr>
              <w:t>.</w:t>
            </w:r>
            <w:r>
              <w:rPr>
                <w:rFonts w:hint="eastAsia"/>
                <w:kern w:val="2"/>
                <w:szCs w:val="21"/>
                <w:lang w:eastAsia="zh-CN"/>
              </w:rPr>
              <w:t>商务响应/偏差表</w:t>
            </w:r>
          </w:p>
          <w:p w14:paraId="1364A6EF" w14:textId="77777777" w:rsidR="00ED0F95" w:rsidRDefault="00ED0F95">
            <w:pPr>
              <w:ind w:firstLineChars="0" w:firstLine="0"/>
              <w:rPr>
                <w:rFonts w:hint="eastAsia"/>
                <w:kern w:val="2"/>
                <w:szCs w:val="21"/>
                <w:lang w:eastAsia="zh-CN"/>
              </w:rPr>
            </w:pPr>
            <w:r>
              <w:rPr>
                <w:rFonts w:hint="eastAsia"/>
                <w:kern w:val="2"/>
                <w:szCs w:val="21"/>
                <w:lang w:eastAsia="zh-CN"/>
              </w:rPr>
              <w:t>e.开标一览表及招标文件要求的其他报价文件。</w:t>
            </w:r>
          </w:p>
          <w:p w14:paraId="1764D021" w14:textId="77777777" w:rsidR="00ED0F95" w:rsidRDefault="00ED0F95">
            <w:pPr>
              <w:ind w:firstLineChars="0" w:firstLine="0"/>
              <w:rPr>
                <w:rFonts w:hint="eastAsia"/>
                <w:kern w:val="2"/>
                <w:szCs w:val="21"/>
                <w:lang w:eastAsia="zh-CN"/>
              </w:rPr>
            </w:pPr>
            <w:r>
              <w:rPr>
                <w:rFonts w:hint="eastAsia"/>
                <w:kern w:val="2"/>
                <w:szCs w:val="21"/>
                <w:lang w:eastAsia="zh-CN"/>
              </w:rPr>
              <w:t>f.招标文件要求的承诺书。</w:t>
            </w:r>
          </w:p>
          <w:p w14:paraId="11914966" w14:textId="77777777" w:rsidR="00ED0F95" w:rsidRDefault="00ED0F95">
            <w:pPr>
              <w:ind w:firstLineChars="0" w:firstLine="0"/>
              <w:rPr>
                <w:rFonts w:hint="eastAsia"/>
                <w:kern w:val="2"/>
                <w:szCs w:val="21"/>
                <w:lang w:eastAsia="zh-CN"/>
              </w:rPr>
            </w:pPr>
            <w:r>
              <w:rPr>
                <w:rFonts w:hint="eastAsia"/>
                <w:kern w:val="2"/>
                <w:szCs w:val="21"/>
                <w:lang w:eastAsia="zh-CN"/>
              </w:rPr>
              <w:t>g.第六章投标文件格式 “资格审查文件格式”中要求出具的所有资格审查文件。</w:t>
            </w:r>
          </w:p>
          <w:p w14:paraId="0DB98581" w14:textId="77777777" w:rsidR="00ED0F95" w:rsidRDefault="00ED0F95">
            <w:pPr>
              <w:ind w:firstLineChars="0" w:firstLine="0"/>
              <w:rPr>
                <w:kern w:val="2"/>
                <w:szCs w:val="21"/>
                <w:lang w:eastAsia="zh-CN"/>
              </w:rPr>
            </w:pPr>
            <w:r>
              <w:rPr>
                <w:rFonts w:hint="eastAsia"/>
                <w:kern w:val="2"/>
                <w:szCs w:val="21"/>
                <w:lang w:eastAsia="zh-CN"/>
              </w:rPr>
              <w:t>h.招标文件第三章"评标办法前附表"2.2.4(1)商务评分标准的投标响应文件依次编入。</w:t>
            </w:r>
          </w:p>
          <w:p w14:paraId="2143693A" w14:textId="77777777" w:rsidR="00ED0F95" w:rsidRDefault="00ED0F95">
            <w:pPr>
              <w:ind w:firstLineChars="0" w:firstLine="0"/>
              <w:rPr>
                <w:kern w:val="2"/>
                <w:szCs w:val="21"/>
                <w:lang w:eastAsia="zh-CN"/>
              </w:rPr>
            </w:pPr>
            <w:r>
              <w:rPr>
                <w:rFonts w:hint="eastAsia"/>
                <w:kern w:val="2"/>
                <w:szCs w:val="21"/>
                <w:lang w:eastAsia="zh-CN"/>
              </w:rPr>
              <w:t>（2）《技术文件》应包括：</w:t>
            </w:r>
          </w:p>
          <w:p w14:paraId="322894DD" w14:textId="77777777" w:rsidR="00ED0F95" w:rsidRDefault="00ED0F95">
            <w:pPr>
              <w:ind w:firstLineChars="0" w:firstLine="0"/>
              <w:rPr>
                <w:rFonts w:hint="eastAsia"/>
                <w:kern w:val="2"/>
                <w:szCs w:val="21"/>
                <w:lang w:eastAsia="zh-CN"/>
              </w:rPr>
            </w:pPr>
            <w:r>
              <w:rPr>
                <w:rFonts w:hint="eastAsia"/>
                <w:kern w:val="2"/>
                <w:szCs w:val="21"/>
                <w:lang w:eastAsia="zh-CN"/>
              </w:rPr>
              <w:t>a.技术响应/偏差表</w:t>
            </w:r>
          </w:p>
          <w:p w14:paraId="59E39E00" w14:textId="77777777" w:rsidR="00ED0F95" w:rsidRDefault="00ED0F95">
            <w:pPr>
              <w:ind w:firstLineChars="0" w:firstLine="0"/>
              <w:rPr>
                <w:kern w:val="2"/>
                <w:szCs w:val="21"/>
                <w:lang w:eastAsia="zh-CN"/>
              </w:rPr>
            </w:pPr>
            <w:r>
              <w:rPr>
                <w:rFonts w:hint="eastAsia"/>
                <w:kern w:val="2"/>
                <w:szCs w:val="21"/>
                <w:lang w:eastAsia="zh-CN"/>
              </w:rPr>
              <w:t>b.将招标文件第三章"评标办法前附表"2.2.4(2)技术评分标准的全部投标响应文件依次编入。</w:t>
            </w:r>
          </w:p>
          <w:p w14:paraId="0C315D4A" w14:textId="77777777" w:rsidR="00ED0F95" w:rsidRDefault="00ED0F95">
            <w:pPr>
              <w:ind w:firstLineChars="0" w:firstLine="0"/>
              <w:rPr>
                <w:kern w:val="2"/>
                <w:szCs w:val="21"/>
                <w:lang w:eastAsia="zh-CN"/>
              </w:rPr>
            </w:pPr>
            <w:r>
              <w:rPr>
                <w:rFonts w:hint="eastAsia"/>
                <w:kern w:val="2"/>
                <w:szCs w:val="21"/>
                <w:lang w:eastAsia="zh-CN"/>
              </w:rPr>
              <w:t>（3）《价格文件》应包括：</w:t>
            </w:r>
          </w:p>
          <w:p w14:paraId="5CD499F3" w14:textId="77777777" w:rsidR="00ED0F95" w:rsidRDefault="00ED0F95">
            <w:pPr>
              <w:ind w:firstLineChars="0" w:firstLine="0"/>
              <w:rPr>
                <w:rFonts w:hint="eastAsia"/>
                <w:kern w:val="2"/>
                <w:szCs w:val="21"/>
                <w:lang w:eastAsia="zh-CN"/>
              </w:rPr>
            </w:pPr>
            <w:r>
              <w:rPr>
                <w:rFonts w:hint="eastAsia"/>
                <w:kern w:val="2"/>
                <w:szCs w:val="21"/>
                <w:lang w:eastAsia="zh-CN"/>
              </w:rPr>
              <w:t>a.开标一览表。</w:t>
            </w:r>
          </w:p>
          <w:p w14:paraId="6322F6B6" w14:textId="77777777" w:rsidR="00ED0F95" w:rsidRDefault="00ED0F95">
            <w:pPr>
              <w:ind w:firstLineChars="0" w:firstLine="0"/>
              <w:rPr>
                <w:rFonts w:hint="eastAsia"/>
                <w:lang w:eastAsia="zh-CN"/>
              </w:rPr>
            </w:pPr>
            <w:r>
              <w:rPr>
                <w:rFonts w:hint="eastAsia"/>
                <w:kern w:val="2"/>
                <w:szCs w:val="21"/>
                <w:lang w:eastAsia="zh-CN"/>
              </w:rPr>
              <w:t>b.</w:t>
            </w:r>
            <w:r>
              <w:rPr>
                <w:rFonts w:hint="eastAsia"/>
                <w:lang w:eastAsia="zh-CN"/>
              </w:rPr>
              <w:t>物料明细表。</w:t>
            </w:r>
          </w:p>
          <w:p w14:paraId="4F5F927C" w14:textId="77777777" w:rsidR="00ED0F95" w:rsidRDefault="00ED0F95">
            <w:pPr>
              <w:ind w:firstLineChars="0" w:firstLine="0"/>
              <w:rPr>
                <w:rFonts w:hint="eastAsia"/>
                <w:kern w:val="2"/>
                <w:szCs w:val="21"/>
                <w:lang w:eastAsia="zh-CN"/>
              </w:rPr>
            </w:pPr>
            <w:r>
              <w:rPr>
                <w:rFonts w:hint="eastAsia"/>
                <w:kern w:val="2"/>
                <w:szCs w:val="21"/>
                <w:lang w:eastAsia="zh-CN"/>
              </w:rPr>
              <w:t>c.将《销售业绩统计表》的Excel格式文件，作为价格文件附件上传。</w:t>
            </w:r>
          </w:p>
          <w:p w14:paraId="20838E3E" w14:textId="77777777" w:rsidR="00ED0F95" w:rsidRDefault="00ED0F95">
            <w:pPr>
              <w:ind w:firstLineChars="0" w:firstLine="0"/>
              <w:rPr>
                <w:rFonts w:hint="eastAsia"/>
                <w:kern w:val="2"/>
                <w:szCs w:val="21"/>
                <w:lang w:eastAsia="zh-CN"/>
              </w:rPr>
            </w:pPr>
            <w:r>
              <w:rPr>
                <w:rFonts w:hint="eastAsia"/>
                <w:kern w:val="2"/>
                <w:szCs w:val="21"/>
                <w:lang w:eastAsia="zh-CN"/>
              </w:rPr>
              <w:t>d.如果商务文件过大，无法成功上传，可将扫描的合同、发票等业绩证明文件作为价格文件附件上传至投标客户端。并</w:t>
            </w:r>
            <w:r>
              <w:rPr>
                <w:rFonts w:hint="eastAsia"/>
                <w:kern w:val="2"/>
                <w:szCs w:val="21"/>
                <w:lang w:eastAsia="zh-CN"/>
              </w:rPr>
              <w:lastRenderedPageBreak/>
              <w:t>在投标文件“销售业绩统计表后”注明“业绩证明文件详见价格文件附件”。</w:t>
            </w:r>
          </w:p>
          <w:p w14:paraId="71F4A947" w14:textId="77777777" w:rsidR="00ED0F95" w:rsidRDefault="00ED0F95">
            <w:pPr>
              <w:ind w:firstLineChars="0" w:firstLine="0"/>
              <w:rPr>
                <w:rFonts w:hint="eastAsia"/>
                <w:kern w:val="2"/>
                <w:szCs w:val="21"/>
                <w:lang w:eastAsia="zh-CN"/>
              </w:rPr>
            </w:pPr>
            <w:r>
              <w:rPr>
                <w:rFonts w:hint="eastAsia"/>
                <w:kern w:val="2"/>
                <w:szCs w:val="21"/>
                <w:lang w:eastAsia="zh-CN"/>
              </w:rPr>
              <w:t>注意：多个价格文件附件需压缩成一个文件包。</w:t>
            </w:r>
          </w:p>
          <w:p w14:paraId="520EF0F1" w14:textId="77777777" w:rsidR="00ED0F95" w:rsidRDefault="00ED0F95">
            <w:pPr>
              <w:ind w:firstLineChars="0" w:firstLine="0"/>
              <w:rPr>
                <w:rFonts w:hint="eastAsia"/>
                <w:kern w:val="2"/>
                <w:szCs w:val="21"/>
                <w:lang w:eastAsia="zh-CN"/>
              </w:rPr>
            </w:pPr>
            <w:r>
              <w:rPr>
                <w:rFonts w:hint="eastAsia"/>
                <w:kern w:val="2"/>
                <w:szCs w:val="21"/>
                <w:lang w:eastAsia="zh-CN"/>
              </w:rPr>
              <w:t>投标人通过投标客户端录入并验签提交的数据、文件是投标文件的一部分。报价以系统数据为准；业绩以评标委员核定后的有效业绩数据为准。</w:t>
            </w:r>
          </w:p>
          <w:p w14:paraId="223E39F9" w14:textId="77777777" w:rsidR="00ED0F95" w:rsidRDefault="00ED0F95">
            <w:pPr>
              <w:ind w:firstLineChars="0" w:firstLine="0"/>
              <w:rPr>
                <w:kern w:val="2"/>
                <w:szCs w:val="21"/>
                <w:lang w:eastAsia="zh-CN"/>
              </w:rPr>
            </w:pPr>
            <w:r>
              <w:rPr>
                <w:rFonts w:hint="eastAsia"/>
                <w:kern w:val="2"/>
                <w:szCs w:val="21"/>
                <w:lang w:eastAsia="zh-CN"/>
              </w:rPr>
              <w:t>4.投标文件的签章：</w:t>
            </w:r>
          </w:p>
          <w:p w14:paraId="4842D8ED" w14:textId="77777777" w:rsidR="00ED0F95" w:rsidRDefault="00ED0F95">
            <w:pPr>
              <w:ind w:firstLineChars="0" w:firstLine="0"/>
              <w:rPr>
                <w:rFonts w:hint="eastAsia"/>
                <w:kern w:val="2"/>
                <w:szCs w:val="21"/>
                <w:lang w:eastAsia="zh-CN"/>
              </w:rPr>
            </w:pPr>
            <w:r>
              <w:rPr>
                <w:rFonts w:hint="eastAsia"/>
                <w:kern w:val="2"/>
                <w:szCs w:val="21"/>
                <w:lang w:eastAsia="zh-CN"/>
              </w:rPr>
              <w:t>投标人应当使用“投标客户端”在投标文件首页盖电子章；</w:t>
            </w:r>
          </w:p>
          <w:p w14:paraId="4788E346" w14:textId="77777777" w:rsidR="00ED0F95" w:rsidRDefault="00ED0F95">
            <w:pPr>
              <w:ind w:firstLineChars="0" w:firstLine="0"/>
              <w:rPr>
                <w:rFonts w:hint="eastAsia"/>
                <w:kern w:val="2"/>
                <w:szCs w:val="21"/>
                <w:lang w:eastAsia="zh-CN"/>
              </w:rPr>
            </w:pPr>
            <w:r>
              <w:rPr>
                <w:rFonts w:hint="eastAsia"/>
                <w:kern w:val="2"/>
                <w:szCs w:val="21"/>
                <w:lang w:eastAsia="zh-CN"/>
              </w:rPr>
              <w:t>招标文件第六章投标文件格式中要求盖章的地方，可使用传统方式盖章再扫描成PDF格式文件的方式，也可直接使用投标客户端盖电子章。</w:t>
            </w:r>
          </w:p>
          <w:p w14:paraId="6983D2D6" w14:textId="77777777" w:rsidR="00ED0F95" w:rsidRDefault="00ED0F95">
            <w:pPr>
              <w:ind w:firstLineChars="0" w:firstLine="0"/>
              <w:rPr>
                <w:rFonts w:hint="eastAsia"/>
                <w:kern w:val="2"/>
                <w:szCs w:val="21"/>
                <w:lang w:eastAsia="zh-CN"/>
              </w:rPr>
            </w:pPr>
            <w:r>
              <w:rPr>
                <w:rFonts w:hint="eastAsia"/>
                <w:kern w:val="2"/>
                <w:szCs w:val="21"/>
                <w:lang w:eastAsia="zh-CN"/>
              </w:rPr>
              <w:t>5.重要提示：</w:t>
            </w:r>
          </w:p>
          <w:p w14:paraId="013C56DB" w14:textId="77777777" w:rsidR="00ED0F95" w:rsidRDefault="00ED0F95">
            <w:pPr>
              <w:ind w:firstLineChars="0" w:firstLine="0"/>
              <w:rPr>
                <w:rFonts w:hint="eastAsia"/>
                <w:kern w:val="2"/>
                <w:szCs w:val="21"/>
                <w:lang w:eastAsia="zh-CN"/>
              </w:rPr>
            </w:pPr>
            <w:r>
              <w:rPr>
                <w:rFonts w:hint="eastAsia"/>
                <w:kern w:val="2"/>
                <w:szCs w:val="21"/>
                <w:lang w:eastAsia="zh-CN"/>
              </w:rPr>
              <w:t>投标人应按照招标文件中规定的格式制作投标文件，擅自更改格式或者不按照规定填写（空白不填写）是投标人的风险（可能被扣分，或导致投标被否决）。</w:t>
            </w:r>
          </w:p>
          <w:p w14:paraId="02DCAD62" w14:textId="77777777" w:rsidR="00ED0F95" w:rsidRDefault="00ED0F95">
            <w:pPr>
              <w:ind w:firstLineChars="0" w:firstLine="0"/>
              <w:rPr>
                <w:kern w:val="2"/>
                <w:szCs w:val="21"/>
                <w:lang w:eastAsia="zh-CN"/>
              </w:rPr>
            </w:pPr>
            <w:r>
              <w:rPr>
                <w:rFonts w:hint="eastAsia"/>
                <w:kern w:val="2"/>
                <w:szCs w:val="21"/>
                <w:lang w:eastAsia="zh-CN"/>
              </w:rPr>
              <w:t>证明文件需提交原件的彩色扫描件，其中涉及投标人资格要求和详细评审打分项的内容需清晰可辨。如模糊不清导致文件不被评标委员会采纳，是投标人的责任。</w:t>
            </w:r>
          </w:p>
        </w:tc>
      </w:tr>
      <w:tr w:rsidR="00ED0F95" w14:paraId="7397E802" w14:textId="77777777">
        <w:trPr>
          <w:trHeight w:val="1124"/>
        </w:trPr>
        <w:tc>
          <w:tcPr>
            <w:tcW w:w="959" w:type="dxa"/>
            <w:vAlign w:val="center"/>
          </w:tcPr>
          <w:p w14:paraId="4460D50A" w14:textId="77777777" w:rsidR="00ED0F95" w:rsidRDefault="00ED0F95">
            <w:pPr>
              <w:ind w:firstLineChars="0" w:firstLine="0"/>
              <w:jc w:val="center"/>
            </w:pPr>
            <w:r>
              <w:rPr>
                <w:rFonts w:hint="eastAsia"/>
              </w:rPr>
              <w:lastRenderedPageBreak/>
              <w:t>4.1.1（B）</w:t>
            </w:r>
          </w:p>
        </w:tc>
        <w:tc>
          <w:tcPr>
            <w:tcW w:w="1984" w:type="dxa"/>
            <w:vAlign w:val="center"/>
          </w:tcPr>
          <w:p w14:paraId="51D9AD5C" w14:textId="77777777" w:rsidR="00ED0F95" w:rsidRDefault="00ED0F95">
            <w:pPr>
              <w:ind w:firstLineChars="0" w:firstLine="0"/>
              <w:rPr>
                <w:szCs w:val="21"/>
              </w:rPr>
            </w:pPr>
            <w:r>
              <w:rPr>
                <w:rFonts w:hint="eastAsia"/>
                <w:szCs w:val="21"/>
              </w:rPr>
              <w:t>投标文件加密要求</w:t>
            </w:r>
          </w:p>
        </w:tc>
        <w:tc>
          <w:tcPr>
            <w:tcW w:w="5954" w:type="dxa"/>
            <w:vAlign w:val="center"/>
          </w:tcPr>
          <w:p w14:paraId="26DC7C43" w14:textId="77777777" w:rsidR="00ED0F95" w:rsidRDefault="00ED0F95">
            <w:pPr>
              <w:ind w:firstLineChars="0" w:firstLine="0"/>
              <w:rPr>
                <w:szCs w:val="21"/>
                <w:lang w:eastAsia="zh-CN"/>
              </w:rPr>
            </w:pPr>
            <w:r>
              <w:rPr>
                <w:rFonts w:hint="eastAsia"/>
                <w:szCs w:val="21"/>
                <w:lang w:eastAsia="zh-CN"/>
              </w:rPr>
              <w:t>为确保投标有效，对于使用“投标客户端”编制的电子投标文件，在按照操作要求进行信息关联、签章、加密和上传后，</w:t>
            </w:r>
            <w:r>
              <w:rPr>
                <w:rFonts w:hint="eastAsia"/>
                <w:szCs w:val="21"/>
                <w:lang w:val="en-GB" w:eastAsia="zh-CN"/>
              </w:rPr>
              <w:t>确保上传的文件的附件状态都是验签完成。点击验签确认，当前状态是“已确认”，并且下方出现“撤标”按键，才视为成功提交投标文件。</w:t>
            </w:r>
            <w:r>
              <w:rPr>
                <w:rFonts w:hint="eastAsia"/>
                <w:szCs w:val="21"/>
                <w:lang w:eastAsia="zh-CN"/>
              </w:rPr>
              <w:t>其它状态都是投标不成功，请投标人密切关注！</w:t>
            </w:r>
          </w:p>
        </w:tc>
      </w:tr>
      <w:tr w:rsidR="00ED0F95" w14:paraId="298C9CED" w14:textId="77777777">
        <w:trPr>
          <w:trHeight w:val="820"/>
        </w:trPr>
        <w:tc>
          <w:tcPr>
            <w:tcW w:w="959" w:type="dxa"/>
            <w:vAlign w:val="center"/>
          </w:tcPr>
          <w:p w14:paraId="25AC947B" w14:textId="77777777" w:rsidR="00ED0F95" w:rsidRDefault="00ED0F95">
            <w:pPr>
              <w:ind w:firstLineChars="0" w:firstLine="0"/>
              <w:jc w:val="center"/>
            </w:pPr>
            <w:r>
              <w:t>4.2.1</w:t>
            </w:r>
          </w:p>
        </w:tc>
        <w:tc>
          <w:tcPr>
            <w:tcW w:w="1984" w:type="dxa"/>
            <w:vAlign w:val="center"/>
          </w:tcPr>
          <w:p w14:paraId="68C900FB" w14:textId="77777777" w:rsidR="00ED0F95" w:rsidRDefault="00ED0F95">
            <w:pPr>
              <w:ind w:firstLineChars="0" w:firstLine="0"/>
              <w:rPr>
                <w:szCs w:val="21"/>
              </w:rPr>
            </w:pPr>
            <w:r>
              <w:rPr>
                <w:rFonts w:hint="eastAsia"/>
                <w:szCs w:val="21"/>
              </w:rPr>
              <w:t>投标截止时间</w:t>
            </w:r>
          </w:p>
        </w:tc>
        <w:tc>
          <w:tcPr>
            <w:tcW w:w="5954" w:type="dxa"/>
            <w:vAlign w:val="center"/>
          </w:tcPr>
          <w:p w14:paraId="02379646" w14:textId="77777777" w:rsidR="00ED0F95" w:rsidRDefault="00ED0F95">
            <w:pPr>
              <w:ind w:firstLineChars="0" w:firstLine="0"/>
              <w:rPr>
                <w:szCs w:val="21"/>
              </w:rPr>
            </w:pPr>
            <w:r>
              <w:rPr>
                <w:rFonts w:hint="eastAsia"/>
                <w:szCs w:val="21"/>
              </w:rPr>
              <w:t>详见第一章招标公告</w:t>
            </w:r>
          </w:p>
        </w:tc>
      </w:tr>
      <w:tr w:rsidR="00ED0F95" w14:paraId="3F35860E" w14:textId="77777777">
        <w:tc>
          <w:tcPr>
            <w:tcW w:w="959" w:type="dxa"/>
            <w:vAlign w:val="center"/>
          </w:tcPr>
          <w:p w14:paraId="126CEAFF" w14:textId="77777777" w:rsidR="00ED0F95" w:rsidRDefault="00ED0F95">
            <w:pPr>
              <w:ind w:firstLineChars="0" w:firstLine="0"/>
              <w:jc w:val="center"/>
            </w:pPr>
            <w:r>
              <w:rPr>
                <w:rFonts w:hint="eastAsia"/>
              </w:rPr>
              <w:t>4.2.2（B）</w:t>
            </w:r>
          </w:p>
        </w:tc>
        <w:tc>
          <w:tcPr>
            <w:tcW w:w="1984" w:type="dxa"/>
            <w:vAlign w:val="center"/>
          </w:tcPr>
          <w:p w14:paraId="777FFA45" w14:textId="77777777" w:rsidR="00ED0F95" w:rsidRDefault="00ED0F95">
            <w:pPr>
              <w:ind w:firstLineChars="0" w:firstLine="0"/>
              <w:rPr>
                <w:szCs w:val="21"/>
              </w:rPr>
            </w:pPr>
            <w:r>
              <w:rPr>
                <w:rFonts w:hint="eastAsia"/>
                <w:szCs w:val="21"/>
              </w:rPr>
              <w:t>递交投标文件地点</w:t>
            </w:r>
          </w:p>
        </w:tc>
        <w:tc>
          <w:tcPr>
            <w:tcW w:w="5954" w:type="dxa"/>
            <w:vAlign w:val="center"/>
          </w:tcPr>
          <w:p w14:paraId="03B12DC5" w14:textId="77777777" w:rsidR="00ED0F95" w:rsidRDefault="00ED0F95">
            <w:pPr>
              <w:ind w:firstLineChars="0" w:firstLine="0"/>
              <w:rPr>
                <w:szCs w:val="21"/>
              </w:rPr>
            </w:pPr>
            <w:r>
              <w:rPr>
                <w:rFonts w:hint="eastAsia"/>
                <w:szCs w:val="21"/>
              </w:rPr>
              <w:t>详见第一章招标公告</w:t>
            </w:r>
          </w:p>
        </w:tc>
      </w:tr>
      <w:tr w:rsidR="00ED0F95" w14:paraId="732C5BA3" w14:textId="77777777">
        <w:trPr>
          <w:trHeight w:val="674"/>
        </w:trPr>
        <w:tc>
          <w:tcPr>
            <w:tcW w:w="959" w:type="dxa"/>
            <w:vAlign w:val="center"/>
          </w:tcPr>
          <w:p w14:paraId="0364965D" w14:textId="77777777" w:rsidR="00ED0F95" w:rsidRDefault="00ED0F95">
            <w:pPr>
              <w:ind w:firstLineChars="0" w:firstLine="0"/>
              <w:jc w:val="center"/>
            </w:pPr>
            <w:r>
              <w:t>4.2.3</w:t>
            </w:r>
          </w:p>
        </w:tc>
        <w:tc>
          <w:tcPr>
            <w:tcW w:w="1984" w:type="dxa"/>
            <w:vAlign w:val="center"/>
          </w:tcPr>
          <w:p w14:paraId="44E92801" w14:textId="77777777" w:rsidR="00ED0F95" w:rsidRDefault="00ED0F95">
            <w:pPr>
              <w:ind w:firstLineChars="0" w:firstLine="0"/>
              <w:rPr>
                <w:szCs w:val="21"/>
              </w:rPr>
            </w:pPr>
            <w:r>
              <w:rPr>
                <w:rFonts w:hint="eastAsia"/>
                <w:szCs w:val="21"/>
              </w:rPr>
              <w:t>投标文件是否退还</w:t>
            </w:r>
          </w:p>
        </w:tc>
        <w:tc>
          <w:tcPr>
            <w:tcW w:w="5954" w:type="dxa"/>
            <w:vAlign w:val="center"/>
          </w:tcPr>
          <w:p w14:paraId="3FB08D5F" w14:textId="77777777" w:rsidR="00ED0F95" w:rsidRDefault="00ED0F95">
            <w:pPr>
              <w:ind w:firstLineChars="0" w:firstLine="0"/>
              <w:rPr>
                <w:szCs w:val="21"/>
              </w:rPr>
            </w:pPr>
            <w:r>
              <w:rPr>
                <w:rFonts w:hint="eastAsia"/>
                <w:szCs w:val="21"/>
              </w:rPr>
              <w:t>否</w:t>
            </w:r>
          </w:p>
        </w:tc>
      </w:tr>
      <w:tr w:rsidR="00ED0F95" w14:paraId="1F451979" w14:textId="77777777">
        <w:trPr>
          <w:trHeight w:val="516"/>
        </w:trPr>
        <w:tc>
          <w:tcPr>
            <w:tcW w:w="959" w:type="dxa"/>
            <w:vAlign w:val="center"/>
          </w:tcPr>
          <w:p w14:paraId="07C46C29" w14:textId="77777777" w:rsidR="00ED0F95" w:rsidRDefault="00ED0F95">
            <w:pPr>
              <w:ind w:firstLineChars="0" w:firstLine="0"/>
              <w:jc w:val="center"/>
            </w:pPr>
            <w:r>
              <w:rPr>
                <w:rFonts w:hint="eastAsia"/>
              </w:rPr>
              <w:t>5.1（B）</w:t>
            </w:r>
          </w:p>
        </w:tc>
        <w:tc>
          <w:tcPr>
            <w:tcW w:w="1984" w:type="dxa"/>
            <w:vAlign w:val="center"/>
          </w:tcPr>
          <w:p w14:paraId="157622C2" w14:textId="77777777" w:rsidR="00ED0F95" w:rsidRDefault="00ED0F95">
            <w:pPr>
              <w:ind w:firstLineChars="0" w:firstLine="0"/>
              <w:rPr>
                <w:szCs w:val="21"/>
              </w:rPr>
            </w:pPr>
            <w:r>
              <w:rPr>
                <w:rFonts w:hint="eastAsia"/>
                <w:szCs w:val="21"/>
              </w:rPr>
              <w:t>开标时间和地点</w:t>
            </w:r>
          </w:p>
        </w:tc>
        <w:tc>
          <w:tcPr>
            <w:tcW w:w="5954" w:type="dxa"/>
            <w:vAlign w:val="center"/>
          </w:tcPr>
          <w:p w14:paraId="7020395A" w14:textId="77777777" w:rsidR="00ED0F95" w:rsidRDefault="00ED0F95">
            <w:pPr>
              <w:ind w:firstLineChars="0" w:firstLine="0"/>
              <w:rPr>
                <w:szCs w:val="21"/>
              </w:rPr>
            </w:pPr>
            <w:r>
              <w:rPr>
                <w:rFonts w:hint="eastAsia"/>
                <w:szCs w:val="21"/>
              </w:rPr>
              <w:t>详见第一章招标公告</w:t>
            </w:r>
          </w:p>
        </w:tc>
      </w:tr>
      <w:tr w:rsidR="00ED0F95" w14:paraId="7321CA7E" w14:textId="77777777">
        <w:tc>
          <w:tcPr>
            <w:tcW w:w="959" w:type="dxa"/>
            <w:vAlign w:val="center"/>
          </w:tcPr>
          <w:p w14:paraId="38EF0076" w14:textId="77777777" w:rsidR="00ED0F95" w:rsidRDefault="00ED0F95">
            <w:pPr>
              <w:ind w:firstLineChars="0" w:firstLine="0"/>
              <w:jc w:val="center"/>
            </w:pPr>
            <w:r>
              <w:rPr>
                <w:rFonts w:hint="eastAsia"/>
              </w:rPr>
              <w:t>5.2（4）</w:t>
            </w:r>
            <w:r>
              <w:rPr>
                <w:rFonts w:hint="eastAsia"/>
              </w:rPr>
              <w:lastRenderedPageBreak/>
              <w:t>（B）</w:t>
            </w:r>
          </w:p>
        </w:tc>
        <w:tc>
          <w:tcPr>
            <w:tcW w:w="1984" w:type="dxa"/>
            <w:vAlign w:val="center"/>
          </w:tcPr>
          <w:p w14:paraId="43F18FF9" w14:textId="77777777" w:rsidR="00ED0F95" w:rsidRDefault="00ED0F95">
            <w:pPr>
              <w:ind w:firstLineChars="0" w:firstLine="0"/>
              <w:rPr>
                <w:szCs w:val="21"/>
              </w:rPr>
            </w:pPr>
            <w:r>
              <w:rPr>
                <w:rFonts w:hint="eastAsia"/>
                <w:szCs w:val="21"/>
              </w:rPr>
              <w:lastRenderedPageBreak/>
              <w:t>线上开标程序</w:t>
            </w:r>
          </w:p>
        </w:tc>
        <w:tc>
          <w:tcPr>
            <w:tcW w:w="5954" w:type="dxa"/>
            <w:vAlign w:val="center"/>
          </w:tcPr>
          <w:p w14:paraId="252D2CE2" w14:textId="77777777" w:rsidR="00ED0F95" w:rsidRDefault="00ED0F95">
            <w:pPr>
              <w:ind w:firstLineChars="0" w:firstLine="0"/>
              <w:rPr>
                <w:szCs w:val="21"/>
                <w:lang w:eastAsia="zh-CN"/>
              </w:rPr>
            </w:pPr>
            <w:r>
              <w:rPr>
                <w:rFonts w:hint="eastAsia"/>
                <w:szCs w:val="21"/>
                <w:lang w:eastAsia="zh-CN"/>
              </w:rPr>
              <w:t>（1）系统于开标时间自动开启开标大厅。</w:t>
            </w:r>
          </w:p>
          <w:p w14:paraId="511FA361" w14:textId="77777777" w:rsidR="00ED0F95" w:rsidRDefault="00ED0F95">
            <w:pPr>
              <w:ind w:firstLineChars="0" w:firstLine="0"/>
              <w:rPr>
                <w:szCs w:val="21"/>
                <w:lang w:eastAsia="zh-CN"/>
              </w:rPr>
            </w:pPr>
            <w:r>
              <w:rPr>
                <w:rFonts w:hint="eastAsia"/>
                <w:szCs w:val="21"/>
                <w:lang w:eastAsia="zh-CN"/>
              </w:rPr>
              <w:lastRenderedPageBreak/>
              <w:t>（2）解密投标文件。</w:t>
            </w:r>
          </w:p>
          <w:p w14:paraId="45CBB2CE" w14:textId="77777777" w:rsidR="00ED0F95" w:rsidRDefault="00ED0F95">
            <w:pPr>
              <w:ind w:firstLineChars="0" w:firstLine="0"/>
              <w:rPr>
                <w:szCs w:val="21"/>
                <w:lang w:eastAsia="zh-CN"/>
              </w:rPr>
            </w:pPr>
            <w:r>
              <w:rPr>
                <w:rFonts w:hint="eastAsia"/>
                <w:szCs w:val="21"/>
                <w:lang w:eastAsia="zh-CN"/>
              </w:rPr>
              <w:t>（3）展示开标一览表。</w:t>
            </w:r>
          </w:p>
          <w:p w14:paraId="32975843" w14:textId="77777777" w:rsidR="00ED0F95" w:rsidRDefault="00ED0F95">
            <w:pPr>
              <w:ind w:firstLineChars="0" w:firstLine="0"/>
              <w:rPr>
                <w:szCs w:val="21"/>
                <w:lang w:eastAsia="zh-CN"/>
              </w:rPr>
            </w:pPr>
            <w:r>
              <w:rPr>
                <w:rFonts w:hint="eastAsia"/>
                <w:szCs w:val="21"/>
                <w:lang w:eastAsia="zh-CN"/>
              </w:rPr>
              <w:t>在此期间投标人不需要在开标大厅进行任何操作。</w:t>
            </w:r>
          </w:p>
        </w:tc>
      </w:tr>
      <w:tr w:rsidR="00ED0F95" w14:paraId="1259C34E" w14:textId="77777777">
        <w:trPr>
          <w:trHeight w:val="1264"/>
        </w:trPr>
        <w:tc>
          <w:tcPr>
            <w:tcW w:w="959" w:type="dxa"/>
            <w:vAlign w:val="center"/>
          </w:tcPr>
          <w:p w14:paraId="726240E7" w14:textId="77777777" w:rsidR="00ED0F95" w:rsidRDefault="00ED0F95">
            <w:pPr>
              <w:ind w:firstLineChars="0" w:firstLine="0"/>
              <w:jc w:val="center"/>
            </w:pPr>
            <w:r>
              <w:lastRenderedPageBreak/>
              <w:t>6.1.1</w:t>
            </w:r>
          </w:p>
        </w:tc>
        <w:tc>
          <w:tcPr>
            <w:tcW w:w="1984" w:type="dxa"/>
            <w:vAlign w:val="center"/>
          </w:tcPr>
          <w:p w14:paraId="3E60C4F2" w14:textId="77777777" w:rsidR="00ED0F95" w:rsidRDefault="00ED0F95">
            <w:pPr>
              <w:ind w:firstLineChars="0" w:firstLine="0"/>
              <w:rPr>
                <w:szCs w:val="21"/>
              </w:rPr>
            </w:pPr>
            <w:r>
              <w:rPr>
                <w:rFonts w:hint="eastAsia"/>
                <w:szCs w:val="21"/>
              </w:rPr>
              <w:t>评标委员会的组建</w:t>
            </w:r>
          </w:p>
        </w:tc>
        <w:tc>
          <w:tcPr>
            <w:tcW w:w="5954" w:type="dxa"/>
            <w:vAlign w:val="center"/>
          </w:tcPr>
          <w:p w14:paraId="21704877" w14:textId="77777777" w:rsidR="00ED0F95" w:rsidRDefault="00ED0F95">
            <w:pPr>
              <w:ind w:firstLineChars="0" w:firstLine="0"/>
              <w:rPr>
                <w:szCs w:val="21"/>
                <w:lang w:eastAsia="zh-CN"/>
              </w:rPr>
            </w:pPr>
            <w:r>
              <w:rPr>
                <w:szCs w:val="21"/>
                <w:lang w:eastAsia="zh-CN"/>
              </w:rPr>
              <w:t>评标委员会构成：</w:t>
            </w:r>
            <w:r>
              <w:rPr>
                <w:rFonts w:hint="eastAsia"/>
                <w:szCs w:val="21"/>
                <w:u w:val="single"/>
                <w:lang w:eastAsia="zh-CN"/>
              </w:rPr>
              <w:t xml:space="preserve"> 9</w:t>
            </w:r>
            <w:r>
              <w:rPr>
                <w:szCs w:val="21"/>
                <w:u w:val="single"/>
                <w:lang w:eastAsia="zh-CN"/>
              </w:rPr>
              <w:t xml:space="preserve"> </w:t>
            </w:r>
            <w:r>
              <w:rPr>
                <w:szCs w:val="21"/>
                <w:lang w:eastAsia="zh-CN"/>
              </w:rPr>
              <w:t>人</w:t>
            </w:r>
          </w:p>
          <w:p w14:paraId="6B98BAD2" w14:textId="77777777" w:rsidR="00ED0F95" w:rsidRDefault="00ED0F95">
            <w:pPr>
              <w:ind w:firstLineChars="0" w:firstLine="0"/>
              <w:rPr>
                <w:rFonts w:hint="eastAsia"/>
                <w:szCs w:val="21"/>
                <w:lang w:eastAsia="zh-CN"/>
              </w:rPr>
            </w:pPr>
            <w:r>
              <w:rPr>
                <w:szCs w:val="21"/>
                <w:lang w:eastAsia="zh-CN"/>
              </w:rPr>
              <w:t>其中招标人代表</w:t>
            </w:r>
            <w:r>
              <w:rPr>
                <w:szCs w:val="21"/>
                <w:u w:val="single"/>
                <w:lang w:eastAsia="zh-CN"/>
              </w:rPr>
              <w:t xml:space="preserve"> </w:t>
            </w:r>
            <w:r>
              <w:rPr>
                <w:rFonts w:hint="eastAsia"/>
                <w:szCs w:val="21"/>
                <w:u w:val="single"/>
                <w:lang w:eastAsia="zh-CN"/>
              </w:rPr>
              <w:t>3</w:t>
            </w:r>
            <w:r>
              <w:rPr>
                <w:szCs w:val="21"/>
                <w:u w:val="single"/>
                <w:lang w:eastAsia="zh-CN"/>
              </w:rPr>
              <w:t xml:space="preserve"> </w:t>
            </w:r>
            <w:r>
              <w:rPr>
                <w:szCs w:val="21"/>
                <w:lang w:eastAsia="zh-CN"/>
              </w:rPr>
              <w:t>人，专家</w:t>
            </w:r>
            <w:r>
              <w:rPr>
                <w:szCs w:val="21"/>
                <w:u w:val="single"/>
                <w:lang w:eastAsia="zh-CN"/>
              </w:rPr>
              <w:t xml:space="preserve"> </w:t>
            </w:r>
            <w:r>
              <w:rPr>
                <w:rFonts w:hint="eastAsia"/>
                <w:szCs w:val="21"/>
                <w:u w:val="single"/>
                <w:lang w:eastAsia="zh-CN"/>
              </w:rPr>
              <w:t>6</w:t>
            </w:r>
            <w:r>
              <w:rPr>
                <w:szCs w:val="21"/>
                <w:u w:val="single"/>
                <w:lang w:eastAsia="zh-CN"/>
              </w:rPr>
              <w:t xml:space="preserve"> </w:t>
            </w:r>
            <w:r>
              <w:rPr>
                <w:szCs w:val="21"/>
                <w:lang w:eastAsia="zh-CN"/>
              </w:rPr>
              <w:t>人</w:t>
            </w:r>
          </w:p>
          <w:p w14:paraId="5D43EFF7" w14:textId="77777777" w:rsidR="00ED0F95" w:rsidRDefault="00ED0F95">
            <w:pPr>
              <w:ind w:firstLineChars="0" w:firstLine="0"/>
              <w:rPr>
                <w:szCs w:val="21"/>
                <w:lang w:eastAsia="zh-CN"/>
              </w:rPr>
            </w:pPr>
            <w:r>
              <w:rPr>
                <w:szCs w:val="21"/>
                <w:lang w:eastAsia="zh-CN"/>
              </w:rPr>
              <w:t>专家确定方式：</w:t>
            </w:r>
            <w:r>
              <w:rPr>
                <w:rFonts w:hint="eastAsia"/>
                <w:szCs w:val="21"/>
                <w:lang w:eastAsia="zh-CN"/>
              </w:rPr>
              <w:t>中国石油天然气集团有限公司专家库中随机抽取</w:t>
            </w:r>
          </w:p>
        </w:tc>
      </w:tr>
      <w:tr w:rsidR="00ED0F95" w14:paraId="2A24A338" w14:textId="77777777">
        <w:trPr>
          <w:trHeight w:val="1140"/>
        </w:trPr>
        <w:tc>
          <w:tcPr>
            <w:tcW w:w="959" w:type="dxa"/>
            <w:vAlign w:val="center"/>
          </w:tcPr>
          <w:p w14:paraId="18A64262" w14:textId="77777777" w:rsidR="00ED0F95" w:rsidRDefault="00ED0F95">
            <w:pPr>
              <w:ind w:firstLineChars="0" w:firstLine="0"/>
              <w:jc w:val="center"/>
            </w:pPr>
            <w:r>
              <w:t>6.3.2</w:t>
            </w:r>
          </w:p>
        </w:tc>
        <w:tc>
          <w:tcPr>
            <w:tcW w:w="1984" w:type="dxa"/>
            <w:vAlign w:val="center"/>
          </w:tcPr>
          <w:p w14:paraId="3D4D622C" w14:textId="77777777" w:rsidR="00ED0F95" w:rsidRDefault="00ED0F95">
            <w:pPr>
              <w:ind w:firstLineChars="0" w:firstLine="0"/>
              <w:rPr>
                <w:szCs w:val="21"/>
                <w:lang w:eastAsia="zh-CN"/>
              </w:rPr>
            </w:pPr>
            <w:r>
              <w:rPr>
                <w:rFonts w:hint="eastAsia"/>
                <w:szCs w:val="21"/>
                <w:lang w:eastAsia="zh-CN"/>
              </w:rPr>
              <w:t>评标委员会推荐中标候选人的人数</w:t>
            </w:r>
          </w:p>
        </w:tc>
        <w:tc>
          <w:tcPr>
            <w:tcW w:w="5954" w:type="dxa"/>
            <w:vAlign w:val="center"/>
          </w:tcPr>
          <w:p w14:paraId="5CBC1124" w14:textId="77777777" w:rsidR="00ED0F95" w:rsidRDefault="00ED0F95">
            <w:pPr>
              <w:ind w:firstLineChars="0" w:firstLine="0"/>
              <w:rPr>
                <w:rFonts w:hint="eastAsia"/>
                <w:szCs w:val="21"/>
                <w:lang w:eastAsia="zh-CN"/>
              </w:rPr>
            </w:pPr>
            <w:r>
              <w:rPr>
                <w:rFonts w:hint="eastAsia"/>
                <w:szCs w:val="21"/>
                <w:lang w:eastAsia="zh-CN"/>
              </w:rPr>
              <w:t>（1）定商定价集中采购及供应商准入招标：</w:t>
            </w:r>
          </w:p>
          <w:p w14:paraId="35EA8625" w14:textId="77777777" w:rsidR="00ED0F95" w:rsidRDefault="00ED0F95">
            <w:pPr>
              <w:ind w:firstLine="444"/>
              <w:rPr>
                <w:rFonts w:hint="eastAsia"/>
                <w:szCs w:val="21"/>
                <w:lang w:eastAsia="zh-CN"/>
              </w:rPr>
            </w:pPr>
            <w:r>
              <w:rPr>
                <w:rFonts w:hint="eastAsia"/>
                <w:szCs w:val="21"/>
                <w:lang w:eastAsia="zh-CN"/>
              </w:rPr>
              <w:t>将有效投标人数量用“n”表示，第一轮优选通过投标人数量用“n1”表示，n1确定原则如下：①当n＞10时，n1=10；②当n≤10时，n1=n。</w:t>
            </w:r>
          </w:p>
          <w:p w14:paraId="0128FAC8" w14:textId="77777777" w:rsidR="00ED0F95" w:rsidRDefault="00ED0F95">
            <w:pPr>
              <w:ind w:firstLine="444"/>
              <w:rPr>
                <w:rFonts w:hint="eastAsia"/>
                <w:szCs w:val="21"/>
                <w:lang w:eastAsia="zh-CN"/>
              </w:rPr>
            </w:pPr>
            <w:r>
              <w:rPr>
                <w:rFonts w:hint="eastAsia"/>
                <w:szCs w:val="21"/>
                <w:lang w:eastAsia="zh-CN"/>
              </w:rPr>
              <w:t>将中标候选人数量用“n2”表示，拟准入一级供应商数量用“n3”，原库内封隔器产品（47090407）一级供应商数量用“n4”表示，具体中标候选人数量以及拟准入一级供应商数量确定原则如下：</w:t>
            </w:r>
          </w:p>
          <w:p w14:paraId="1C298D1F" w14:textId="77777777" w:rsidR="00ED0F95" w:rsidRDefault="00ED0F95">
            <w:pPr>
              <w:ind w:firstLineChars="100" w:firstLine="222"/>
              <w:rPr>
                <w:rFonts w:hint="eastAsia"/>
                <w:szCs w:val="21"/>
                <w:lang w:eastAsia="zh-CN"/>
              </w:rPr>
            </w:pPr>
            <w:r>
              <w:rPr>
                <w:rFonts w:hint="eastAsia"/>
                <w:szCs w:val="21"/>
                <w:lang w:eastAsia="zh-CN"/>
              </w:rPr>
              <w:t>中标候选人数量以及拟准入一级供应商数量确定原则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843"/>
              <w:gridCol w:w="1477"/>
            </w:tblGrid>
            <w:tr w:rsidR="00ED0F95" w:rsidRPr="00F15629" w14:paraId="2214C1F9" w14:textId="77777777">
              <w:trPr>
                <w:trHeight w:val="680"/>
                <w:jc w:val="center"/>
              </w:trPr>
              <w:tc>
                <w:tcPr>
                  <w:tcW w:w="1724" w:type="dxa"/>
                  <w:vAlign w:val="center"/>
                </w:tcPr>
                <w:p w14:paraId="0117962A" w14:textId="77777777" w:rsidR="00ED0F95" w:rsidRPr="00F15629" w:rsidRDefault="00ED0F95">
                  <w:pPr>
                    <w:widowControl w:val="0"/>
                    <w:tabs>
                      <w:tab w:val="left" w:pos="0"/>
                    </w:tabs>
                    <w:spacing w:line="240" w:lineRule="exact"/>
                    <w:ind w:firstLineChars="0" w:firstLine="0"/>
                    <w:rPr>
                      <w:rFonts w:cs="宋体"/>
                      <w:sz w:val="18"/>
                      <w:szCs w:val="18"/>
                    </w:rPr>
                  </w:pPr>
                  <w:r w:rsidRPr="00F15629">
                    <w:rPr>
                      <w:rFonts w:cs="宋体" w:hint="eastAsia"/>
                      <w:sz w:val="18"/>
                      <w:szCs w:val="18"/>
                    </w:rPr>
                    <w:t>n</w:t>
                  </w:r>
                  <w:r w:rsidRPr="00F15629">
                    <w:rPr>
                      <w:rFonts w:cs="宋体" w:hint="eastAsia"/>
                      <w:sz w:val="18"/>
                      <w:szCs w:val="18"/>
                      <w:vertAlign w:val="subscript"/>
                    </w:rPr>
                    <w:t>1</w:t>
                  </w:r>
                  <w:r w:rsidRPr="00F15629">
                    <w:rPr>
                      <w:rFonts w:cs="宋体" w:hint="eastAsia"/>
                      <w:sz w:val="18"/>
                      <w:szCs w:val="18"/>
                    </w:rPr>
                    <w:t>确定原则</w:t>
                  </w:r>
                </w:p>
              </w:tc>
              <w:tc>
                <w:tcPr>
                  <w:tcW w:w="1843" w:type="dxa"/>
                  <w:vAlign w:val="center"/>
                </w:tcPr>
                <w:p w14:paraId="00E87535" w14:textId="77777777" w:rsidR="00ED0F95" w:rsidRPr="00F15629" w:rsidRDefault="00ED0F95">
                  <w:pPr>
                    <w:widowControl w:val="0"/>
                    <w:tabs>
                      <w:tab w:val="left" w:pos="0"/>
                    </w:tabs>
                    <w:spacing w:line="240" w:lineRule="exact"/>
                    <w:ind w:firstLineChars="0" w:firstLine="0"/>
                    <w:rPr>
                      <w:rFonts w:cs="宋体" w:hint="eastAsia"/>
                      <w:sz w:val="18"/>
                      <w:szCs w:val="18"/>
                    </w:rPr>
                  </w:pPr>
                  <w:r w:rsidRPr="00F15629">
                    <w:rPr>
                      <w:rFonts w:cs="宋体" w:hint="eastAsia"/>
                      <w:sz w:val="18"/>
                      <w:szCs w:val="18"/>
                    </w:rPr>
                    <w:t>n</w:t>
                  </w:r>
                  <w:r w:rsidRPr="00F15629">
                    <w:rPr>
                      <w:rFonts w:cs="宋体" w:hint="eastAsia"/>
                      <w:sz w:val="18"/>
                      <w:szCs w:val="18"/>
                      <w:vertAlign w:val="subscript"/>
                    </w:rPr>
                    <w:t>2</w:t>
                  </w:r>
                  <w:r w:rsidRPr="00F15629">
                    <w:rPr>
                      <w:rFonts w:cs="宋体" w:hint="eastAsia"/>
                      <w:sz w:val="18"/>
                      <w:szCs w:val="18"/>
                    </w:rPr>
                    <w:t>确定原则</w:t>
                  </w:r>
                </w:p>
              </w:tc>
              <w:tc>
                <w:tcPr>
                  <w:tcW w:w="1477" w:type="dxa"/>
                  <w:vAlign w:val="center"/>
                </w:tcPr>
                <w:p w14:paraId="70E526F7" w14:textId="77777777" w:rsidR="00ED0F95" w:rsidRPr="00F15629" w:rsidRDefault="00ED0F95">
                  <w:pPr>
                    <w:widowControl w:val="0"/>
                    <w:tabs>
                      <w:tab w:val="left" w:pos="0"/>
                    </w:tabs>
                    <w:spacing w:line="240" w:lineRule="exact"/>
                    <w:ind w:firstLineChars="0" w:firstLine="0"/>
                    <w:rPr>
                      <w:rFonts w:cs="宋体"/>
                      <w:sz w:val="18"/>
                      <w:szCs w:val="18"/>
                    </w:rPr>
                  </w:pPr>
                  <w:r w:rsidRPr="00F15629">
                    <w:rPr>
                      <w:rFonts w:cs="宋体" w:hint="eastAsia"/>
                      <w:sz w:val="18"/>
                      <w:szCs w:val="18"/>
                    </w:rPr>
                    <w:t>n</w:t>
                  </w:r>
                  <w:r w:rsidRPr="00F15629">
                    <w:rPr>
                      <w:rFonts w:cs="宋体" w:hint="eastAsia"/>
                      <w:sz w:val="18"/>
                      <w:szCs w:val="18"/>
                      <w:vertAlign w:val="subscript"/>
                    </w:rPr>
                    <w:t>3</w:t>
                  </w:r>
                  <w:r w:rsidRPr="00F15629">
                    <w:rPr>
                      <w:rFonts w:cs="宋体" w:hint="eastAsia"/>
                      <w:sz w:val="18"/>
                      <w:szCs w:val="18"/>
                    </w:rPr>
                    <w:t>确定原则</w:t>
                  </w:r>
                </w:p>
              </w:tc>
            </w:tr>
            <w:tr w:rsidR="00ED0F95" w14:paraId="6B622826" w14:textId="77777777">
              <w:trPr>
                <w:trHeight w:val="1020"/>
                <w:jc w:val="center"/>
              </w:trPr>
              <w:tc>
                <w:tcPr>
                  <w:tcW w:w="1724" w:type="dxa"/>
                  <w:vAlign w:val="center"/>
                </w:tcPr>
                <w:p w14:paraId="1162341E" w14:textId="77777777" w:rsidR="00ED0F95" w:rsidRPr="00F15629" w:rsidRDefault="00ED0F95">
                  <w:pPr>
                    <w:widowControl w:val="0"/>
                    <w:tabs>
                      <w:tab w:val="left" w:pos="0"/>
                    </w:tabs>
                    <w:spacing w:line="240" w:lineRule="exact"/>
                    <w:ind w:firstLineChars="0" w:firstLine="0"/>
                    <w:rPr>
                      <w:rFonts w:cs="宋体" w:hint="eastAsia"/>
                      <w:szCs w:val="21"/>
                      <w:lang w:eastAsia="zh-CN"/>
                    </w:rPr>
                  </w:pPr>
                  <w:r w:rsidRPr="00F15629">
                    <w:rPr>
                      <w:rFonts w:cs="宋体" w:hint="eastAsia"/>
                      <w:szCs w:val="21"/>
                      <w:lang w:eastAsia="zh-CN"/>
                    </w:rPr>
                    <w:t>1、当n＞10时，n</w:t>
                  </w:r>
                  <w:r w:rsidRPr="00F15629">
                    <w:rPr>
                      <w:rFonts w:cs="宋体" w:hint="eastAsia"/>
                      <w:szCs w:val="21"/>
                      <w:vertAlign w:val="subscript"/>
                      <w:lang w:eastAsia="zh-CN"/>
                    </w:rPr>
                    <w:t>1</w:t>
                  </w:r>
                  <w:r w:rsidRPr="00F15629">
                    <w:rPr>
                      <w:rFonts w:cs="宋体" w:hint="eastAsia"/>
                      <w:szCs w:val="21"/>
                      <w:lang w:eastAsia="zh-CN"/>
                    </w:rPr>
                    <w:t>=10家；</w:t>
                  </w:r>
                </w:p>
                <w:p w14:paraId="7F762163" w14:textId="77777777" w:rsidR="00ED0F95" w:rsidRPr="00F15629" w:rsidRDefault="00ED0F95">
                  <w:pPr>
                    <w:widowControl w:val="0"/>
                    <w:tabs>
                      <w:tab w:val="left" w:pos="0"/>
                    </w:tabs>
                    <w:spacing w:line="240" w:lineRule="exact"/>
                    <w:ind w:firstLineChars="0" w:firstLine="0"/>
                    <w:rPr>
                      <w:rFonts w:cs="宋体"/>
                      <w:szCs w:val="21"/>
                      <w:lang w:eastAsia="zh-CN"/>
                    </w:rPr>
                  </w:pPr>
                  <w:r w:rsidRPr="00F15629">
                    <w:rPr>
                      <w:rFonts w:cs="宋体" w:hint="eastAsia"/>
                      <w:szCs w:val="21"/>
                      <w:lang w:eastAsia="zh-CN"/>
                    </w:rPr>
                    <w:t>2、当n≤10时，n</w:t>
                  </w:r>
                  <w:r w:rsidRPr="00F15629">
                    <w:rPr>
                      <w:rFonts w:cs="宋体" w:hint="eastAsia"/>
                      <w:szCs w:val="21"/>
                      <w:vertAlign w:val="subscript"/>
                      <w:lang w:eastAsia="zh-CN"/>
                    </w:rPr>
                    <w:t>1</w:t>
                  </w:r>
                  <w:r w:rsidRPr="00F15629">
                    <w:rPr>
                      <w:rFonts w:cs="宋体" w:hint="eastAsia"/>
                      <w:szCs w:val="21"/>
                      <w:lang w:eastAsia="zh-CN"/>
                    </w:rPr>
                    <w:t>=n。</w:t>
                  </w:r>
                </w:p>
              </w:tc>
              <w:tc>
                <w:tcPr>
                  <w:tcW w:w="1843" w:type="dxa"/>
                  <w:vAlign w:val="center"/>
                </w:tcPr>
                <w:p w14:paraId="71EBBF89" w14:textId="77777777" w:rsidR="00ED0F95" w:rsidRPr="00F15629" w:rsidRDefault="00ED0F95">
                  <w:pPr>
                    <w:widowControl w:val="0"/>
                    <w:tabs>
                      <w:tab w:val="left" w:pos="0"/>
                    </w:tabs>
                    <w:spacing w:line="240" w:lineRule="exact"/>
                    <w:ind w:firstLineChars="0" w:firstLine="0"/>
                    <w:rPr>
                      <w:rFonts w:cs="宋体" w:hint="eastAsia"/>
                      <w:szCs w:val="21"/>
                      <w:lang w:eastAsia="zh-CN"/>
                    </w:rPr>
                  </w:pPr>
                  <w:r w:rsidRPr="00F15629">
                    <w:rPr>
                      <w:rFonts w:cs="宋体" w:hint="eastAsia"/>
                      <w:szCs w:val="21"/>
                      <w:lang w:eastAsia="zh-CN"/>
                    </w:rPr>
                    <w:t>1、当5＜n</w:t>
                  </w:r>
                  <w:r w:rsidRPr="00F15629">
                    <w:rPr>
                      <w:rFonts w:cs="宋体" w:hint="eastAsia"/>
                      <w:szCs w:val="21"/>
                      <w:vertAlign w:val="subscript"/>
                      <w:lang w:eastAsia="zh-CN"/>
                    </w:rPr>
                    <w:t>1</w:t>
                  </w:r>
                  <w:r w:rsidRPr="00F15629">
                    <w:rPr>
                      <w:rFonts w:cs="宋体" w:hint="eastAsia"/>
                      <w:szCs w:val="21"/>
                      <w:lang w:eastAsia="zh-CN"/>
                    </w:rPr>
                    <w:t>≤10时，n</w:t>
                  </w:r>
                  <w:r w:rsidRPr="00F15629">
                    <w:rPr>
                      <w:rFonts w:cs="宋体" w:hint="eastAsia"/>
                      <w:szCs w:val="21"/>
                      <w:vertAlign w:val="subscript"/>
                      <w:lang w:eastAsia="zh-CN"/>
                    </w:rPr>
                    <w:t>2</w:t>
                  </w:r>
                  <w:r w:rsidRPr="00F15629">
                    <w:rPr>
                      <w:rFonts w:cs="宋体" w:hint="eastAsia"/>
                      <w:szCs w:val="21"/>
                      <w:lang w:eastAsia="zh-CN"/>
                    </w:rPr>
                    <w:t>=5家；</w:t>
                  </w:r>
                </w:p>
                <w:p w14:paraId="7C1FCC3F" w14:textId="77777777" w:rsidR="00ED0F95" w:rsidRPr="00F15629" w:rsidRDefault="00ED0F95">
                  <w:pPr>
                    <w:widowControl w:val="0"/>
                    <w:tabs>
                      <w:tab w:val="left" w:pos="0"/>
                    </w:tabs>
                    <w:spacing w:line="240" w:lineRule="exact"/>
                    <w:ind w:firstLineChars="0" w:firstLine="0"/>
                    <w:rPr>
                      <w:rFonts w:cs="宋体"/>
                      <w:szCs w:val="21"/>
                      <w:lang w:eastAsia="zh-CN"/>
                    </w:rPr>
                  </w:pPr>
                  <w:r w:rsidRPr="00F15629">
                    <w:rPr>
                      <w:rFonts w:cs="宋体" w:hint="eastAsia"/>
                      <w:szCs w:val="21"/>
                      <w:lang w:eastAsia="zh-CN"/>
                    </w:rPr>
                    <w:t>2、当n</w:t>
                  </w:r>
                  <w:r w:rsidRPr="00F15629">
                    <w:rPr>
                      <w:rFonts w:cs="宋体" w:hint="eastAsia"/>
                      <w:szCs w:val="21"/>
                      <w:vertAlign w:val="subscript"/>
                      <w:lang w:eastAsia="zh-CN"/>
                    </w:rPr>
                    <w:t>1</w:t>
                  </w:r>
                  <w:r w:rsidRPr="00F15629">
                    <w:rPr>
                      <w:rFonts w:cs="宋体" w:hint="eastAsia"/>
                      <w:szCs w:val="21"/>
                      <w:lang w:eastAsia="zh-CN"/>
                    </w:rPr>
                    <w:t>≤5时，n</w:t>
                  </w:r>
                  <w:r w:rsidRPr="00F15629">
                    <w:rPr>
                      <w:rFonts w:cs="宋体" w:hint="eastAsia"/>
                      <w:szCs w:val="21"/>
                      <w:vertAlign w:val="subscript"/>
                      <w:lang w:eastAsia="zh-CN"/>
                    </w:rPr>
                    <w:t>2</w:t>
                  </w:r>
                  <w:r w:rsidRPr="00F15629">
                    <w:rPr>
                      <w:rFonts w:cs="宋体" w:hint="eastAsia"/>
                      <w:szCs w:val="21"/>
                      <w:lang w:eastAsia="zh-CN"/>
                    </w:rPr>
                    <w:t>=n</w:t>
                  </w:r>
                  <w:r w:rsidRPr="00F15629">
                    <w:rPr>
                      <w:rFonts w:cs="宋体" w:hint="eastAsia"/>
                      <w:szCs w:val="21"/>
                      <w:vertAlign w:val="subscript"/>
                      <w:lang w:eastAsia="zh-CN"/>
                    </w:rPr>
                    <w:t>1</w:t>
                  </w:r>
                  <w:r w:rsidRPr="00F15629">
                    <w:rPr>
                      <w:rFonts w:cs="宋体" w:hint="eastAsia"/>
                      <w:szCs w:val="21"/>
                      <w:lang w:eastAsia="zh-CN"/>
                    </w:rPr>
                    <w:t>-1。</w:t>
                  </w:r>
                </w:p>
              </w:tc>
              <w:tc>
                <w:tcPr>
                  <w:tcW w:w="1477" w:type="dxa"/>
                  <w:vAlign w:val="center"/>
                </w:tcPr>
                <w:p w14:paraId="6AEB993A" w14:textId="77777777" w:rsidR="00ED0F95" w:rsidRDefault="00ED0F95">
                  <w:pPr>
                    <w:widowControl w:val="0"/>
                    <w:tabs>
                      <w:tab w:val="left" w:pos="0"/>
                    </w:tabs>
                    <w:spacing w:line="240" w:lineRule="exact"/>
                    <w:ind w:firstLineChars="0" w:firstLine="0"/>
                    <w:rPr>
                      <w:rFonts w:cs="宋体"/>
                      <w:szCs w:val="21"/>
                      <w:lang w:eastAsia="zh-CN"/>
                    </w:rPr>
                  </w:pPr>
                  <w:r w:rsidRPr="00F15629">
                    <w:rPr>
                      <w:rFonts w:cs="宋体" w:hint="eastAsia"/>
                      <w:szCs w:val="21"/>
                      <w:lang w:eastAsia="zh-CN"/>
                    </w:rPr>
                    <w:t>n</w:t>
                  </w:r>
                  <w:r w:rsidRPr="00F15629">
                    <w:rPr>
                      <w:rFonts w:cs="宋体" w:hint="eastAsia"/>
                      <w:szCs w:val="21"/>
                      <w:vertAlign w:val="subscript"/>
                      <w:lang w:eastAsia="zh-CN"/>
                    </w:rPr>
                    <w:t>3</w:t>
                  </w:r>
                  <w:r w:rsidRPr="00F15629">
                    <w:rPr>
                      <w:rFonts w:cs="宋体" w:hint="eastAsia"/>
                      <w:szCs w:val="21"/>
                      <w:lang w:eastAsia="zh-CN"/>
                    </w:rPr>
                    <w:t>=n</w:t>
                  </w:r>
                  <w:r w:rsidRPr="00F15629">
                    <w:rPr>
                      <w:rFonts w:cs="宋体" w:hint="eastAsia"/>
                      <w:szCs w:val="21"/>
                      <w:vertAlign w:val="subscript"/>
                      <w:lang w:eastAsia="zh-CN"/>
                    </w:rPr>
                    <w:t>2</w:t>
                  </w:r>
                  <w:r w:rsidRPr="00F15629">
                    <w:rPr>
                      <w:rFonts w:cs="宋体" w:hint="eastAsia"/>
                      <w:szCs w:val="21"/>
                      <w:lang w:eastAsia="zh-CN"/>
                    </w:rPr>
                    <w:t>-n</w:t>
                  </w:r>
                  <w:r w:rsidRPr="00F15629">
                    <w:rPr>
                      <w:rFonts w:cs="宋体" w:hint="eastAsia"/>
                      <w:szCs w:val="21"/>
                      <w:vertAlign w:val="subscript"/>
                      <w:lang w:eastAsia="zh-CN"/>
                    </w:rPr>
                    <w:t>4</w:t>
                  </w:r>
                </w:p>
              </w:tc>
            </w:tr>
          </w:tbl>
          <w:p w14:paraId="2FAB312B" w14:textId="77777777" w:rsidR="00ED0F95" w:rsidRDefault="00ED0F95">
            <w:pPr>
              <w:ind w:firstLineChars="0" w:firstLine="0"/>
              <w:rPr>
                <w:rFonts w:hint="eastAsia"/>
                <w:szCs w:val="21"/>
                <w:lang w:eastAsia="zh-CN"/>
              </w:rPr>
            </w:pPr>
          </w:p>
          <w:p w14:paraId="5589FFBC" w14:textId="77777777" w:rsidR="00ED0F95" w:rsidRDefault="00ED0F95">
            <w:pPr>
              <w:ind w:firstLine="444"/>
              <w:rPr>
                <w:szCs w:val="21"/>
                <w:lang w:eastAsia="zh-CN"/>
              </w:rPr>
            </w:pPr>
            <w:r>
              <w:rPr>
                <w:rFonts w:hint="eastAsia"/>
                <w:szCs w:val="21"/>
                <w:lang w:eastAsia="zh-CN"/>
              </w:rPr>
              <w:t>另外，要求对拟准入一级供应商进行现场考察，现场考察通过的方可办理相关准入手续，并在电子采购系统2.0进行挂价。现场考察通过原则如下：一是供应商现场实际情况与投标资料一致，不存在弄虚作假行为；二是现场考察评审得分≥60分。</w:t>
            </w:r>
          </w:p>
        </w:tc>
      </w:tr>
      <w:tr w:rsidR="00ED0F95" w14:paraId="4EBD98CC" w14:textId="77777777">
        <w:trPr>
          <w:trHeight w:val="983"/>
        </w:trPr>
        <w:tc>
          <w:tcPr>
            <w:tcW w:w="959" w:type="dxa"/>
            <w:vAlign w:val="center"/>
          </w:tcPr>
          <w:p w14:paraId="5A965F9A" w14:textId="77777777" w:rsidR="00ED0F95" w:rsidRDefault="00ED0F95">
            <w:pPr>
              <w:ind w:firstLineChars="0" w:firstLine="0"/>
              <w:jc w:val="center"/>
            </w:pPr>
            <w:r>
              <w:t>7.1</w:t>
            </w:r>
          </w:p>
        </w:tc>
        <w:tc>
          <w:tcPr>
            <w:tcW w:w="1984" w:type="dxa"/>
            <w:vAlign w:val="center"/>
          </w:tcPr>
          <w:p w14:paraId="55DE82FE" w14:textId="77777777" w:rsidR="00ED0F95" w:rsidRDefault="00ED0F95">
            <w:pPr>
              <w:ind w:firstLineChars="0" w:firstLine="0"/>
              <w:rPr>
                <w:szCs w:val="21"/>
                <w:lang w:eastAsia="zh-CN"/>
              </w:rPr>
            </w:pPr>
            <w:r>
              <w:rPr>
                <w:rFonts w:hint="eastAsia"/>
                <w:szCs w:val="21"/>
                <w:lang w:eastAsia="zh-CN"/>
              </w:rPr>
              <w:t>中标候选人公示媒介及期限</w:t>
            </w:r>
          </w:p>
        </w:tc>
        <w:tc>
          <w:tcPr>
            <w:tcW w:w="5954" w:type="dxa"/>
            <w:vAlign w:val="center"/>
          </w:tcPr>
          <w:p w14:paraId="54542144" w14:textId="77777777" w:rsidR="00ED0F95" w:rsidRDefault="00ED0F95">
            <w:pPr>
              <w:wordWrap w:val="0"/>
              <w:ind w:firstLineChars="0" w:firstLine="0"/>
              <w:rPr>
                <w:szCs w:val="21"/>
              </w:rPr>
            </w:pPr>
            <w:r>
              <w:rPr>
                <w:szCs w:val="21"/>
              </w:rPr>
              <w:t>公示媒介：</w:t>
            </w:r>
            <w:r>
              <w:rPr>
                <w:rFonts w:hint="eastAsia"/>
                <w:szCs w:val="21"/>
              </w:rPr>
              <w:t>中国石油招标投标网(</w:t>
            </w:r>
            <w:r>
              <w:rPr>
                <w:szCs w:val="21"/>
              </w:rPr>
              <w:t>http://</w:t>
            </w:r>
            <w:hyperlink r:id="rId19" w:history="1">
              <w:r>
                <w:rPr>
                  <w:rFonts w:hint="eastAsia"/>
                  <w:szCs w:val="21"/>
                </w:rPr>
                <w:t>www.cnpcbidding.com</w:t>
              </w:r>
            </w:hyperlink>
            <w:r>
              <w:rPr>
                <w:rFonts w:hint="eastAsia"/>
                <w:szCs w:val="21"/>
              </w:rPr>
              <w:t>)</w:t>
            </w:r>
          </w:p>
          <w:p w14:paraId="3A8D031F" w14:textId="77777777" w:rsidR="00ED0F95" w:rsidRDefault="00ED0F95">
            <w:pPr>
              <w:wordWrap w:val="0"/>
              <w:ind w:firstLineChars="0" w:firstLine="0"/>
              <w:rPr>
                <w:szCs w:val="21"/>
              </w:rPr>
            </w:pPr>
            <w:r>
              <w:rPr>
                <w:szCs w:val="21"/>
              </w:rPr>
              <w:t>公示期限：</w:t>
            </w:r>
            <w:r>
              <w:rPr>
                <w:rFonts w:hint="eastAsia"/>
                <w:szCs w:val="21"/>
              </w:rPr>
              <w:t>不少于3天</w:t>
            </w:r>
          </w:p>
        </w:tc>
      </w:tr>
      <w:tr w:rsidR="00ED0F95" w14:paraId="50652A74" w14:textId="77777777">
        <w:trPr>
          <w:trHeight w:val="596"/>
        </w:trPr>
        <w:tc>
          <w:tcPr>
            <w:tcW w:w="959" w:type="dxa"/>
            <w:vAlign w:val="center"/>
          </w:tcPr>
          <w:p w14:paraId="5A9BB076" w14:textId="77777777" w:rsidR="00ED0F95" w:rsidRDefault="00ED0F95">
            <w:pPr>
              <w:ind w:firstLineChars="0" w:firstLine="0"/>
              <w:jc w:val="center"/>
            </w:pPr>
            <w:r>
              <w:rPr>
                <w:rFonts w:hint="eastAsia"/>
              </w:rPr>
              <w:t>7.2</w:t>
            </w:r>
          </w:p>
        </w:tc>
        <w:tc>
          <w:tcPr>
            <w:tcW w:w="1984" w:type="dxa"/>
            <w:vAlign w:val="center"/>
          </w:tcPr>
          <w:p w14:paraId="21CD7D5B" w14:textId="77777777" w:rsidR="00ED0F95" w:rsidRDefault="00ED0F95">
            <w:pPr>
              <w:ind w:firstLineChars="0" w:firstLine="0"/>
              <w:rPr>
                <w:rFonts w:hint="eastAsia"/>
                <w:szCs w:val="21"/>
              </w:rPr>
            </w:pPr>
            <w:r>
              <w:rPr>
                <w:rFonts w:hint="eastAsia"/>
                <w:szCs w:val="21"/>
              </w:rPr>
              <w:t>评标结果异议</w:t>
            </w:r>
          </w:p>
        </w:tc>
        <w:tc>
          <w:tcPr>
            <w:tcW w:w="5954" w:type="dxa"/>
            <w:vAlign w:val="center"/>
          </w:tcPr>
          <w:p w14:paraId="634EC168" w14:textId="77777777" w:rsidR="00ED0F95" w:rsidRDefault="00ED0F95">
            <w:pPr>
              <w:ind w:firstLineChars="0" w:firstLine="0"/>
              <w:rPr>
                <w:rFonts w:hint="eastAsia"/>
                <w:szCs w:val="21"/>
                <w:lang w:eastAsia="zh-CN"/>
              </w:rPr>
            </w:pPr>
            <w:r>
              <w:rPr>
                <w:rFonts w:hint="eastAsia"/>
                <w:szCs w:val="21"/>
                <w:lang w:eastAsia="zh-CN"/>
              </w:rPr>
              <w:t>1.提交异议的时间和形式：</w:t>
            </w:r>
          </w:p>
          <w:p w14:paraId="5F5E9935" w14:textId="77777777" w:rsidR="00ED0F95" w:rsidRDefault="00ED0F95">
            <w:pPr>
              <w:ind w:firstLineChars="0" w:firstLine="0"/>
              <w:rPr>
                <w:szCs w:val="21"/>
                <w:lang w:eastAsia="zh-CN"/>
              </w:rPr>
            </w:pPr>
            <w:r>
              <w:rPr>
                <w:rFonts w:hint="eastAsia"/>
                <w:szCs w:val="21"/>
                <w:lang w:eastAsia="zh-CN"/>
              </w:rPr>
              <w:t>投标人对评标结果有异议的，应在评标结果公示期内，通过中国石油电子招标投标平台提交异议，同时电话告知招标机构项目负责人。</w:t>
            </w:r>
          </w:p>
          <w:p w14:paraId="4B286BB5" w14:textId="77777777" w:rsidR="00ED0F95" w:rsidRDefault="00ED0F95">
            <w:pPr>
              <w:ind w:firstLineChars="0" w:firstLine="0"/>
              <w:rPr>
                <w:rFonts w:hint="eastAsia"/>
                <w:szCs w:val="21"/>
                <w:lang w:eastAsia="zh-CN"/>
              </w:rPr>
            </w:pPr>
            <w:r>
              <w:rPr>
                <w:rFonts w:hint="eastAsia"/>
                <w:szCs w:val="21"/>
                <w:lang w:eastAsia="zh-CN"/>
              </w:rPr>
              <w:lastRenderedPageBreak/>
              <w:t>其他利害关系人对评标结果有异议的，应在评标结果公示期内发送电子邮件至项目负责人。</w:t>
            </w:r>
          </w:p>
          <w:p w14:paraId="68B8D658" w14:textId="77777777" w:rsidR="00ED0F95" w:rsidRDefault="00ED0F95">
            <w:pPr>
              <w:ind w:firstLineChars="0" w:firstLine="0"/>
              <w:rPr>
                <w:rFonts w:hint="eastAsia"/>
                <w:szCs w:val="21"/>
                <w:lang w:eastAsia="zh-CN"/>
              </w:rPr>
            </w:pPr>
            <w:r>
              <w:rPr>
                <w:rFonts w:hint="eastAsia"/>
                <w:szCs w:val="21"/>
                <w:lang w:eastAsia="zh-CN"/>
              </w:rPr>
              <w:t>项目负责人联系方式见公告7.2</w:t>
            </w:r>
          </w:p>
          <w:p w14:paraId="1603D4C6" w14:textId="77777777" w:rsidR="00ED0F95" w:rsidRDefault="00ED0F95">
            <w:pPr>
              <w:ind w:firstLineChars="0" w:firstLine="0"/>
              <w:rPr>
                <w:rFonts w:hint="eastAsia"/>
                <w:szCs w:val="21"/>
                <w:lang w:eastAsia="zh-CN"/>
              </w:rPr>
            </w:pPr>
            <w:r>
              <w:rPr>
                <w:rFonts w:hint="eastAsia"/>
                <w:szCs w:val="21"/>
                <w:lang w:eastAsia="zh-CN"/>
              </w:rPr>
              <w:t>2.异议应包含以下内容：</w:t>
            </w:r>
          </w:p>
          <w:p w14:paraId="2C066B80" w14:textId="77777777" w:rsidR="00ED0F95" w:rsidRDefault="00ED0F95">
            <w:pPr>
              <w:ind w:firstLineChars="0" w:firstLine="0"/>
              <w:rPr>
                <w:rFonts w:hint="eastAsia"/>
                <w:szCs w:val="21"/>
                <w:lang w:eastAsia="zh-CN"/>
              </w:rPr>
            </w:pPr>
            <w:r>
              <w:rPr>
                <w:rFonts w:hint="eastAsia"/>
                <w:szCs w:val="21"/>
                <w:lang w:eastAsia="zh-CN"/>
              </w:rPr>
              <w:t>（1）项目名称及编号；</w:t>
            </w:r>
          </w:p>
          <w:p w14:paraId="0D56D07D" w14:textId="77777777" w:rsidR="00ED0F95" w:rsidRDefault="00ED0F95">
            <w:pPr>
              <w:ind w:firstLineChars="0" w:firstLine="0"/>
              <w:rPr>
                <w:rFonts w:hint="eastAsia"/>
                <w:szCs w:val="21"/>
                <w:lang w:eastAsia="zh-CN"/>
              </w:rPr>
            </w:pPr>
            <w:r>
              <w:rPr>
                <w:rFonts w:hint="eastAsia"/>
                <w:szCs w:val="21"/>
                <w:lang w:eastAsia="zh-CN"/>
              </w:rPr>
              <w:t>（2）异议的基本内容及相关请求或主张；</w:t>
            </w:r>
          </w:p>
          <w:p w14:paraId="56890DB8" w14:textId="77777777" w:rsidR="00ED0F95" w:rsidRDefault="00ED0F95">
            <w:pPr>
              <w:ind w:firstLineChars="0" w:firstLine="0"/>
              <w:rPr>
                <w:rFonts w:hint="eastAsia"/>
                <w:szCs w:val="21"/>
                <w:lang w:eastAsia="zh-CN"/>
              </w:rPr>
            </w:pPr>
            <w:r>
              <w:rPr>
                <w:rFonts w:hint="eastAsia"/>
                <w:szCs w:val="21"/>
                <w:lang w:eastAsia="zh-CN"/>
              </w:rPr>
              <w:t>（3）异议人的有效联系方式。</w:t>
            </w:r>
          </w:p>
          <w:p w14:paraId="62E04287" w14:textId="77777777" w:rsidR="00ED0F95" w:rsidRDefault="00ED0F95">
            <w:pPr>
              <w:ind w:firstLineChars="0" w:firstLine="0"/>
              <w:rPr>
                <w:rFonts w:hint="eastAsia"/>
                <w:b/>
                <w:szCs w:val="21"/>
                <w:lang w:eastAsia="zh-CN"/>
              </w:rPr>
            </w:pPr>
            <w:r>
              <w:rPr>
                <w:rFonts w:hint="eastAsia"/>
                <w:b/>
                <w:szCs w:val="21"/>
                <w:lang w:eastAsia="zh-CN"/>
              </w:rPr>
              <w:t>不符合以上要求的异议不予受理。</w:t>
            </w:r>
          </w:p>
        </w:tc>
      </w:tr>
      <w:tr w:rsidR="00ED0F95" w14:paraId="19A40169" w14:textId="77777777">
        <w:trPr>
          <w:trHeight w:val="596"/>
        </w:trPr>
        <w:tc>
          <w:tcPr>
            <w:tcW w:w="959" w:type="dxa"/>
            <w:vAlign w:val="center"/>
          </w:tcPr>
          <w:p w14:paraId="541A962E" w14:textId="77777777" w:rsidR="00ED0F95" w:rsidRDefault="00ED0F95">
            <w:pPr>
              <w:ind w:firstLineChars="0" w:firstLine="0"/>
              <w:jc w:val="center"/>
              <w:rPr>
                <w:lang w:eastAsia="zh-CN"/>
              </w:rPr>
            </w:pPr>
            <w:r>
              <w:rPr>
                <w:lang w:eastAsia="zh-CN"/>
              </w:rPr>
              <w:lastRenderedPageBreak/>
              <w:t>7.4</w:t>
            </w:r>
          </w:p>
        </w:tc>
        <w:tc>
          <w:tcPr>
            <w:tcW w:w="1984" w:type="dxa"/>
            <w:vAlign w:val="center"/>
          </w:tcPr>
          <w:p w14:paraId="1B004E16" w14:textId="77777777" w:rsidR="00ED0F95" w:rsidRDefault="00ED0F95">
            <w:pPr>
              <w:ind w:firstLineChars="0" w:firstLine="0"/>
              <w:rPr>
                <w:szCs w:val="21"/>
                <w:lang w:eastAsia="zh-CN"/>
              </w:rPr>
            </w:pPr>
            <w:r>
              <w:rPr>
                <w:rFonts w:hint="eastAsia"/>
                <w:szCs w:val="21"/>
                <w:lang w:eastAsia="zh-CN"/>
              </w:rPr>
              <w:t>是否授权评标委员会确定中标人</w:t>
            </w:r>
          </w:p>
        </w:tc>
        <w:tc>
          <w:tcPr>
            <w:tcW w:w="5954" w:type="dxa"/>
            <w:vAlign w:val="center"/>
          </w:tcPr>
          <w:p w14:paraId="75C060A1" w14:textId="77777777" w:rsidR="00ED0F95" w:rsidRDefault="00ED0F95">
            <w:pPr>
              <w:ind w:firstLineChars="0" w:firstLine="0"/>
              <w:rPr>
                <w:rFonts w:hint="eastAsia"/>
                <w:b/>
                <w:szCs w:val="21"/>
                <w:lang w:eastAsia="zh-CN"/>
              </w:rPr>
            </w:pPr>
            <w:r>
              <w:rPr>
                <w:rFonts w:hint="eastAsia"/>
                <w:b/>
                <w:szCs w:val="21"/>
                <w:lang w:eastAsia="zh-CN"/>
              </w:rPr>
              <w:t>（1）招标人授权评委会委员会确定拟准入供应商名单。</w:t>
            </w:r>
          </w:p>
          <w:p w14:paraId="7047FAFE" w14:textId="77777777" w:rsidR="00ED0F95" w:rsidRDefault="00ED0F95">
            <w:pPr>
              <w:ind w:firstLineChars="0" w:firstLine="0"/>
              <w:rPr>
                <w:rFonts w:hint="eastAsia"/>
                <w:b/>
                <w:szCs w:val="21"/>
                <w:lang w:eastAsia="zh-CN"/>
              </w:rPr>
            </w:pPr>
            <w:r>
              <w:rPr>
                <w:rFonts w:hint="eastAsia"/>
                <w:b/>
                <w:szCs w:val="21"/>
                <w:lang w:eastAsia="zh-CN"/>
              </w:rPr>
              <w:t>（2）招标人确定定商定价集中采购招标的中标人。</w:t>
            </w:r>
          </w:p>
          <w:p w14:paraId="1474E1E1" w14:textId="77777777" w:rsidR="00ED0F95" w:rsidRDefault="00ED0F95">
            <w:pPr>
              <w:ind w:firstLineChars="0" w:firstLine="0"/>
              <w:rPr>
                <w:szCs w:val="21"/>
                <w:lang w:eastAsia="zh-CN"/>
              </w:rPr>
            </w:pPr>
            <w:r>
              <w:rPr>
                <w:rFonts w:hint="eastAsia"/>
                <w:szCs w:val="21"/>
                <w:lang w:eastAsia="zh-CN"/>
              </w:rPr>
              <w:t>评标委员向招标人提供各标包拟准入供应商的综合得分（商务</w:t>
            </w:r>
            <w:r>
              <w:rPr>
                <w:szCs w:val="21"/>
                <w:lang w:eastAsia="zh-CN"/>
              </w:rPr>
              <w:t>+</w:t>
            </w:r>
            <w:r>
              <w:rPr>
                <w:rFonts w:hint="eastAsia"/>
                <w:szCs w:val="21"/>
                <w:lang w:eastAsia="zh-CN"/>
              </w:rPr>
              <w:t>技术+价格）排名，招标人按推荐的中标候选人确定中标人。</w:t>
            </w:r>
          </w:p>
          <w:p w14:paraId="630A351A" w14:textId="77777777" w:rsidR="00ED0F95" w:rsidRDefault="00ED0F95">
            <w:pPr>
              <w:ind w:firstLineChars="0" w:firstLine="0"/>
              <w:rPr>
                <w:rFonts w:hint="eastAsia"/>
                <w:b/>
                <w:szCs w:val="21"/>
                <w:lang w:eastAsia="zh-CN"/>
              </w:rPr>
            </w:pPr>
            <w:r>
              <w:rPr>
                <w:rFonts w:hint="eastAsia"/>
                <w:b/>
                <w:szCs w:val="21"/>
                <w:lang w:eastAsia="zh-CN"/>
              </w:rPr>
              <w:t>（3）评标结果公示后，拟准入供应商和定商定价中标候选人因各类原因失去中标资格的/丧失履约能力的，不做递补。</w:t>
            </w:r>
          </w:p>
        </w:tc>
      </w:tr>
      <w:tr w:rsidR="00ED0F95" w14:paraId="746287D4" w14:textId="77777777">
        <w:trPr>
          <w:trHeight w:val="674"/>
        </w:trPr>
        <w:tc>
          <w:tcPr>
            <w:tcW w:w="959" w:type="dxa"/>
            <w:vAlign w:val="center"/>
          </w:tcPr>
          <w:p w14:paraId="43D6E040" w14:textId="77777777" w:rsidR="00ED0F95" w:rsidRDefault="00ED0F95">
            <w:pPr>
              <w:ind w:firstLineChars="0" w:firstLine="0"/>
              <w:jc w:val="center"/>
              <w:rPr>
                <w:lang w:eastAsia="zh-CN"/>
              </w:rPr>
            </w:pPr>
            <w:r>
              <w:rPr>
                <w:lang w:eastAsia="zh-CN"/>
              </w:rPr>
              <w:t>7.6.1</w:t>
            </w:r>
          </w:p>
        </w:tc>
        <w:tc>
          <w:tcPr>
            <w:tcW w:w="1984" w:type="dxa"/>
            <w:vAlign w:val="center"/>
          </w:tcPr>
          <w:p w14:paraId="2565DF8D" w14:textId="77777777" w:rsidR="00ED0F95" w:rsidRDefault="00ED0F95">
            <w:pPr>
              <w:ind w:firstLineChars="0" w:firstLine="0"/>
              <w:rPr>
                <w:szCs w:val="21"/>
                <w:lang w:eastAsia="zh-CN"/>
              </w:rPr>
            </w:pPr>
            <w:r>
              <w:rPr>
                <w:rFonts w:hint="eastAsia"/>
                <w:szCs w:val="21"/>
                <w:lang w:eastAsia="zh-CN"/>
              </w:rPr>
              <w:t>履约保证金</w:t>
            </w:r>
          </w:p>
        </w:tc>
        <w:tc>
          <w:tcPr>
            <w:tcW w:w="5954" w:type="dxa"/>
            <w:vAlign w:val="center"/>
          </w:tcPr>
          <w:p w14:paraId="503DF811" w14:textId="77777777" w:rsidR="00ED0F95" w:rsidRDefault="00ED0F95">
            <w:pPr>
              <w:ind w:firstLineChars="0" w:firstLine="0"/>
              <w:rPr>
                <w:szCs w:val="21"/>
                <w:lang w:eastAsia="zh-CN"/>
              </w:rPr>
            </w:pPr>
            <w:r>
              <w:rPr>
                <w:rFonts w:hint="eastAsia"/>
                <w:szCs w:val="21"/>
                <w:lang w:eastAsia="zh-CN"/>
              </w:rPr>
              <w:t>以实际采购签约为准。</w:t>
            </w:r>
          </w:p>
        </w:tc>
      </w:tr>
      <w:tr w:rsidR="00ED0F95" w14:paraId="42C23F61" w14:textId="77777777">
        <w:tc>
          <w:tcPr>
            <w:tcW w:w="959" w:type="dxa"/>
            <w:vAlign w:val="center"/>
          </w:tcPr>
          <w:p w14:paraId="0301C030" w14:textId="77777777" w:rsidR="00ED0F95" w:rsidRDefault="00ED0F95">
            <w:pPr>
              <w:ind w:firstLineChars="0" w:firstLine="0"/>
              <w:jc w:val="center"/>
              <w:rPr>
                <w:lang w:eastAsia="zh-CN"/>
              </w:rPr>
            </w:pPr>
            <w:r>
              <w:rPr>
                <w:lang w:eastAsia="zh-CN"/>
              </w:rPr>
              <w:t>9</w:t>
            </w:r>
          </w:p>
        </w:tc>
        <w:tc>
          <w:tcPr>
            <w:tcW w:w="1984" w:type="dxa"/>
            <w:vAlign w:val="center"/>
          </w:tcPr>
          <w:p w14:paraId="7536A1C3" w14:textId="77777777" w:rsidR="00ED0F95" w:rsidRDefault="00ED0F95">
            <w:pPr>
              <w:ind w:firstLineChars="0" w:firstLine="0"/>
              <w:rPr>
                <w:szCs w:val="21"/>
                <w:lang w:eastAsia="zh-CN"/>
              </w:rPr>
            </w:pPr>
            <w:r>
              <w:rPr>
                <w:rFonts w:hint="eastAsia"/>
                <w:szCs w:val="21"/>
                <w:lang w:eastAsia="zh-CN"/>
              </w:rPr>
              <w:t>是否采用电子招标投标</w:t>
            </w:r>
          </w:p>
        </w:tc>
        <w:tc>
          <w:tcPr>
            <w:tcW w:w="5954" w:type="dxa"/>
            <w:vAlign w:val="center"/>
          </w:tcPr>
          <w:p w14:paraId="4BE8BC1D" w14:textId="77777777" w:rsidR="00ED0F95" w:rsidRDefault="00ED0F95">
            <w:pPr>
              <w:ind w:firstLineChars="0" w:firstLine="0"/>
              <w:rPr>
                <w:szCs w:val="21"/>
                <w:lang w:eastAsia="zh-CN"/>
              </w:rPr>
            </w:pPr>
            <w:r>
              <w:rPr>
                <w:rFonts w:hint="eastAsia"/>
                <w:szCs w:val="21"/>
                <w:lang w:eastAsia="zh-CN"/>
              </w:rPr>
              <w:t>是</w:t>
            </w:r>
          </w:p>
          <w:p w14:paraId="3A858245" w14:textId="77777777" w:rsidR="00ED0F95" w:rsidRDefault="00ED0F95">
            <w:pPr>
              <w:ind w:firstLineChars="0" w:firstLine="0"/>
              <w:rPr>
                <w:szCs w:val="21"/>
                <w:lang w:eastAsia="zh-CN"/>
              </w:rPr>
            </w:pPr>
            <w:r>
              <w:rPr>
                <w:rFonts w:hint="eastAsia"/>
                <w:szCs w:val="21"/>
                <w:lang w:eastAsia="zh-CN"/>
              </w:rPr>
              <w:t>电子投标注意事项：</w:t>
            </w:r>
          </w:p>
          <w:p w14:paraId="2EE373D3" w14:textId="77777777" w:rsidR="00ED0F95" w:rsidRDefault="00ED0F95">
            <w:pPr>
              <w:ind w:firstLineChars="0" w:firstLine="0"/>
              <w:rPr>
                <w:szCs w:val="21"/>
                <w:lang w:eastAsia="zh-CN"/>
              </w:rPr>
            </w:pPr>
            <w:r>
              <w:rPr>
                <w:rFonts w:hint="eastAsia"/>
                <w:szCs w:val="21"/>
                <w:lang w:eastAsia="zh-CN"/>
              </w:rPr>
              <w:t>1.网上递交的电子版文件是招标人唯一接受的投标方式，因投标人网络及操作等原因出现问题的由投标人自行负责。因投标人原因造成投标文件未能解密的，视为撤销其投标文件，开标继续进行（电子招标投标办法第三十一条）。</w:t>
            </w:r>
          </w:p>
          <w:p w14:paraId="66DF2890" w14:textId="77777777" w:rsidR="00ED0F95" w:rsidRDefault="00ED0F95">
            <w:pPr>
              <w:ind w:firstLineChars="0" w:firstLine="0"/>
              <w:rPr>
                <w:rFonts w:hint="eastAsia"/>
                <w:szCs w:val="21"/>
                <w:lang w:eastAsia="zh-CN"/>
              </w:rPr>
            </w:pPr>
            <w:r>
              <w:rPr>
                <w:rFonts w:hint="eastAsia"/>
                <w:szCs w:val="21"/>
                <w:lang w:eastAsia="zh-CN"/>
              </w:rPr>
              <w:t>2.此次招标，中国石油电子招标投标交易平台约定使用“投标客户端”制作的投标文件大小限制为500M。</w:t>
            </w:r>
          </w:p>
          <w:p w14:paraId="1A23FE06" w14:textId="77777777" w:rsidR="00ED0F95" w:rsidRDefault="00ED0F95">
            <w:pPr>
              <w:ind w:firstLineChars="0" w:firstLine="0"/>
              <w:rPr>
                <w:szCs w:val="21"/>
                <w:lang w:eastAsia="zh-CN"/>
              </w:rPr>
            </w:pPr>
            <w:r>
              <w:rPr>
                <w:rFonts w:hint="eastAsia"/>
                <w:szCs w:val="21"/>
                <w:lang w:eastAsia="zh-CN"/>
              </w:rPr>
              <w:t>3.对于使用“投标客户端”编制的投标文件，在按照操作要求进行信息关联、签章、加密和上传后，需确保上传的文件的附件状态都是验签完成。点击验签确认，当前状态是“已确认”，并且下方出现“撤标”按键，才视为成功提交投标文件。其它状态都是投标不成功，请投标人密切关注！</w:t>
            </w:r>
          </w:p>
          <w:p w14:paraId="71D4DA42" w14:textId="77777777" w:rsidR="00ED0F95" w:rsidRDefault="00ED0F95">
            <w:pPr>
              <w:ind w:firstLineChars="0" w:firstLine="0"/>
              <w:rPr>
                <w:szCs w:val="21"/>
                <w:lang w:eastAsia="zh-CN"/>
              </w:rPr>
            </w:pPr>
            <w:r>
              <w:rPr>
                <w:rFonts w:hint="eastAsia"/>
                <w:szCs w:val="21"/>
                <w:lang w:eastAsia="zh-CN"/>
              </w:rPr>
              <w:t>4.中国石油电子招标投标交易平台支持电子招标投标办法第二十七条规定，即“投标人应当在投标截止时间前完成投标文件的传输递交，并可以补充、修改或者撤回投标文件。</w:t>
            </w:r>
            <w:r>
              <w:rPr>
                <w:rFonts w:hint="eastAsia"/>
                <w:szCs w:val="21"/>
                <w:lang w:eastAsia="zh-CN"/>
              </w:rPr>
              <w:lastRenderedPageBreak/>
              <w:t>投标截止时间前未完成投标文件传输的，视为撤回投标文件。投标截止时间后送达的投标文件，电子招标投标交易平台应当拒收。”</w:t>
            </w:r>
          </w:p>
          <w:p w14:paraId="0DC60B05" w14:textId="77777777" w:rsidR="00ED0F95" w:rsidRDefault="00ED0F95">
            <w:pPr>
              <w:ind w:firstLineChars="0" w:firstLine="0"/>
              <w:rPr>
                <w:szCs w:val="21"/>
                <w:lang w:eastAsia="zh-CN"/>
              </w:rPr>
            </w:pPr>
            <w:r>
              <w:rPr>
                <w:rFonts w:hint="eastAsia"/>
                <w:szCs w:val="21"/>
                <w:lang w:eastAsia="zh-CN"/>
              </w:rPr>
              <w:t>5.投标人应充分考虑由于网络带宽、众多投标人并发上载等网络因素造成无法在投标截止期之前完成投标和验签事宜，建议投标参考采取以下方式：</w:t>
            </w:r>
          </w:p>
          <w:p w14:paraId="01A167CE" w14:textId="77777777" w:rsidR="00ED0F95" w:rsidRDefault="00ED0F95">
            <w:pPr>
              <w:ind w:firstLineChars="0" w:firstLine="0"/>
              <w:rPr>
                <w:szCs w:val="21"/>
                <w:lang w:eastAsia="zh-CN"/>
              </w:rPr>
            </w:pPr>
            <w:r>
              <w:rPr>
                <w:rFonts w:hint="eastAsia"/>
                <w:szCs w:val="21"/>
                <w:lang w:eastAsia="zh-CN"/>
              </w:rPr>
              <w:t>（1）使用良好的网络环境，确保足够带宽，特别是上行带宽。</w:t>
            </w:r>
          </w:p>
          <w:p w14:paraId="28180B06" w14:textId="77777777" w:rsidR="00ED0F95" w:rsidRDefault="00ED0F95">
            <w:pPr>
              <w:ind w:firstLineChars="0" w:firstLine="0"/>
              <w:rPr>
                <w:szCs w:val="21"/>
                <w:lang w:eastAsia="zh-CN"/>
              </w:rPr>
            </w:pPr>
            <w:r>
              <w:rPr>
                <w:rFonts w:hint="eastAsia"/>
                <w:szCs w:val="21"/>
                <w:lang w:eastAsia="zh-CN"/>
              </w:rPr>
              <w:t>（2）由于电子招标投标过程完全可以保证投标文件在开标前不会被解密，因此建议投标人在投标截至时间前24小时前完成网上电子版的提交。充分预留投标文件长传所需要的时间，尤其避免在接近截止期之前才开始上传投标文件造成的网络拥堵。</w:t>
            </w:r>
          </w:p>
          <w:p w14:paraId="3D6BC012" w14:textId="77777777" w:rsidR="00ED0F95" w:rsidRDefault="00ED0F95">
            <w:pPr>
              <w:ind w:firstLineChars="0" w:firstLine="0"/>
              <w:rPr>
                <w:szCs w:val="21"/>
                <w:lang w:eastAsia="zh-CN"/>
              </w:rPr>
            </w:pPr>
            <w:r>
              <w:rPr>
                <w:rFonts w:hint="eastAsia"/>
                <w:szCs w:val="21"/>
                <w:lang w:eastAsia="zh-CN"/>
              </w:rPr>
              <w:t>（3）所有扫描件和图片等电子文件，使用合适的分辨率，避免过高分辨率造成文件过大。</w:t>
            </w:r>
          </w:p>
          <w:p w14:paraId="69B43E2D" w14:textId="77777777" w:rsidR="00ED0F95" w:rsidRDefault="00ED0F95">
            <w:pPr>
              <w:ind w:firstLineChars="0" w:firstLine="0"/>
              <w:rPr>
                <w:rFonts w:hint="eastAsia"/>
                <w:szCs w:val="21"/>
                <w:lang w:eastAsia="zh-CN"/>
              </w:rPr>
            </w:pPr>
            <w:r>
              <w:rPr>
                <w:rFonts w:hint="eastAsia"/>
                <w:szCs w:val="21"/>
                <w:lang w:eastAsia="zh-CN"/>
              </w:rPr>
              <w:t>（4）建议证明文件根据招标人要求扫描相关关键页，不一定对所有页做扫描，避免文件过大。</w:t>
            </w:r>
          </w:p>
        </w:tc>
      </w:tr>
      <w:tr w:rsidR="00ED0F95" w14:paraId="55277F5B" w14:textId="77777777">
        <w:trPr>
          <w:trHeight w:val="416"/>
        </w:trPr>
        <w:tc>
          <w:tcPr>
            <w:tcW w:w="959" w:type="dxa"/>
            <w:vMerge w:val="restart"/>
            <w:vAlign w:val="center"/>
          </w:tcPr>
          <w:p w14:paraId="31064FD2" w14:textId="77777777" w:rsidR="00ED0F95" w:rsidRDefault="00ED0F95">
            <w:pPr>
              <w:ind w:firstLineChars="0" w:firstLine="0"/>
              <w:jc w:val="center"/>
              <w:rPr>
                <w:rFonts w:hint="eastAsia"/>
              </w:rPr>
            </w:pPr>
            <w:r>
              <w:rPr>
                <w:rFonts w:hint="eastAsia"/>
              </w:rPr>
              <w:lastRenderedPageBreak/>
              <w:t>10</w:t>
            </w:r>
          </w:p>
        </w:tc>
        <w:tc>
          <w:tcPr>
            <w:tcW w:w="1984" w:type="dxa"/>
            <w:vAlign w:val="center"/>
          </w:tcPr>
          <w:p w14:paraId="5A30EE20" w14:textId="77777777" w:rsidR="00ED0F95" w:rsidRDefault="00ED0F95">
            <w:pPr>
              <w:ind w:firstLineChars="0" w:firstLine="0"/>
              <w:rPr>
                <w:rFonts w:hint="eastAsia"/>
                <w:szCs w:val="21"/>
                <w:lang w:eastAsia="zh-CN"/>
              </w:rPr>
            </w:pPr>
            <w:r>
              <w:rPr>
                <w:rFonts w:hint="eastAsia"/>
                <w:szCs w:val="21"/>
                <w:lang w:eastAsia="zh-CN"/>
              </w:rPr>
              <w:t>中标结果</w:t>
            </w:r>
          </w:p>
        </w:tc>
        <w:tc>
          <w:tcPr>
            <w:tcW w:w="5954" w:type="dxa"/>
            <w:vAlign w:val="center"/>
          </w:tcPr>
          <w:p w14:paraId="222C1C5E" w14:textId="77777777" w:rsidR="00ED0F95" w:rsidRDefault="00ED0F95">
            <w:pPr>
              <w:ind w:firstLineChars="0" w:firstLine="0"/>
              <w:rPr>
                <w:szCs w:val="21"/>
                <w:lang w:eastAsia="zh-CN"/>
              </w:rPr>
            </w:pPr>
            <w:r>
              <w:rPr>
                <w:rFonts w:hint="eastAsia"/>
                <w:szCs w:val="21"/>
                <w:lang w:eastAsia="zh-CN"/>
              </w:rPr>
              <w:t>1.根据《中国石油天然气集团公司物资供应商管理办法》相关规定，评标结果公示结束后，招标人对推荐准入的</w:t>
            </w:r>
            <w:r>
              <w:rPr>
                <w:rFonts w:hint="eastAsia"/>
                <w:color w:val="FF0000"/>
                <w:szCs w:val="21"/>
                <w:lang w:eastAsia="zh-CN"/>
              </w:rPr>
              <w:t>一级</w:t>
            </w:r>
            <w:r>
              <w:rPr>
                <w:rFonts w:hint="eastAsia"/>
                <w:szCs w:val="21"/>
                <w:lang w:eastAsia="zh-CN"/>
              </w:rPr>
              <w:t>供应商进行现场考察，考察不合格的取消其准入资格，缺额不予递补。考察的具体时间、形式和内容，另行通知。</w:t>
            </w:r>
          </w:p>
          <w:p w14:paraId="1148F45B" w14:textId="77777777" w:rsidR="00ED0F95" w:rsidRDefault="00ED0F95">
            <w:pPr>
              <w:ind w:firstLineChars="0" w:firstLine="0"/>
              <w:rPr>
                <w:rFonts w:hint="eastAsia"/>
                <w:szCs w:val="21"/>
                <w:lang w:eastAsia="zh-CN"/>
              </w:rPr>
            </w:pPr>
            <w:r>
              <w:rPr>
                <w:rFonts w:hint="eastAsia"/>
                <w:szCs w:val="21"/>
                <w:lang w:eastAsia="zh-CN"/>
              </w:rPr>
              <w:t>2.集中采购中标价格执行以管理小组规定为准。各标包中标供应商必须严格按照投标文件有关承诺、技术规格书和集采价格履行供货协议，如中标供应商出现严重质量或不按时交货等问题，将按照《中国石油天然气集团有限公司物资供应商管理办法》的相关要求执行</w:t>
            </w:r>
          </w:p>
          <w:p w14:paraId="36D2EEFF" w14:textId="77777777" w:rsidR="00ED0F95" w:rsidRDefault="00ED0F95">
            <w:pPr>
              <w:ind w:firstLineChars="0" w:firstLine="0"/>
              <w:rPr>
                <w:rFonts w:hint="eastAsia"/>
                <w:szCs w:val="21"/>
                <w:lang w:eastAsia="zh-CN"/>
              </w:rPr>
            </w:pPr>
            <w:r>
              <w:rPr>
                <w:rFonts w:hint="eastAsia"/>
                <w:szCs w:val="21"/>
                <w:lang w:eastAsia="zh-CN"/>
              </w:rPr>
              <w:t>3.因各种原因取消集中采购中标资格的，缺额不予递补。</w:t>
            </w:r>
          </w:p>
        </w:tc>
      </w:tr>
      <w:tr w:rsidR="00ED0F95" w14:paraId="1344423F" w14:textId="77777777">
        <w:tc>
          <w:tcPr>
            <w:tcW w:w="959" w:type="dxa"/>
            <w:vMerge/>
            <w:vAlign w:val="center"/>
          </w:tcPr>
          <w:p w14:paraId="674DB447" w14:textId="77777777" w:rsidR="00ED0F95" w:rsidRDefault="00ED0F95">
            <w:pPr>
              <w:ind w:firstLineChars="0" w:firstLine="0"/>
              <w:jc w:val="center"/>
              <w:rPr>
                <w:rFonts w:hint="eastAsia"/>
                <w:lang w:eastAsia="zh-CN"/>
              </w:rPr>
            </w:pPr>
          </w:p>
        </w:tc>
        <w:tc>
          <w:tcPr>
            <w:tcW w:w="1984" w:type="dxa"/>
            <w:vAlign w:val="center"/>
          </w:tcPr>
          <w:p w14:paraId="2B09E90D" w14:textId="77777777" w:rsidR="00ED0F95" w:rsidRDefault="00ED0F95">
            <w:pPr>
              <w:ind w:firstLineChars="0" w:firstLine="0"/>
              <w:rPr>
                <w:szCs w:val="21"/>
              </w:rPr>
            </w:pPr>
            <w:r>
              <w:rPr>
                <w:rFonts w:hint="eastAsia"/>
                <w:szCs w:val="21"/>
              </w:rPr>
              <w:t>重新招标和不再招标</w:t>
            </w:r>
          </w:p>
        </w:tc>
        <w:tc>
          <w:tcPr>
            <w:tcW w:w="5954" w:type="dxa"/>
            <w:vAlign w:val="center"/>
          </w:tcPr>
          <w:p w14:paraId="363E68B9" w14:textId="77777777" w:rsidR="00ED0F95" w:rsidRDefault="00ED0F95">
            <w:pPr>
              <w:ind w:firstLineChars="0" w:firstLine="0"/>
              <w:rPr>
                <w:szCs w:val="21"/>
                <w:lang w:eastAsia="zh-CN"/>
              </w:rPr>
            </w:pPr>
            <w:r>
              <w:rPr>
                <w:rFonts w:hint="eastAsia"/>
                <w:szCs w:val="21"/>
              </w:rPr>
              <w:t>/</w:t>
            </w:r>
          </w:p>
        </w:tc>
      </w:tr>
      <w:tr w:rsidR="00ED0F95" w14:paraId="4BB98657" w14:textId="77777777">
        <w:trPr>
          <w:trHeight w:val="618"/>
        </w:trPr>
        <w:tc>
          <w:tcPr>
            <w:tcW w:w="959" w:type="dxa"/>
            <w:vMerge/>
            <w:vAlign w:val="center"/>
          </w:tcPr>
          <w:p w14:paraId="3CAE37D7" w14:textId="77777777" w:rsidR="00ED0F95" w:rsidRDefault="00ED0F95">
            <w:pPr>
              <w:ind w:firstLineChars="0" w:firstLine="0"/>
              <w:rPr>
                <w:sz w:val="24"/>
                <w:szCs w:val="24"/>
                <w:lang w:eastAsia="zh-CN"/>
              </w:rPr>
            </w:pPr>
          </w:p>
        </w:tc>
        <w:tc>
          <w:tcPr>
            <w:tcW w:w="1984" w:type="dxa"/>
            <w:vAlign w:val="center"/>
          </w:tcPr>
          <w:p w14:paraId="02A0FB7E" w14:textId="77777777" w:rsidR="00ED0F95" w:rsidRDefault="00ED0F95">
            <w:pPr>
              <w:ind w:firstLineChars="0" w:firstLine="0"/>
              <w:rPr>
                <w:rFonts w:hint="eastAsia"/>
                <w:szCs w:val="21"/>
                <w:lang w:eastAsia="zh-CN"/>
              </w:rPr>
            </w:pPr>
            <w:r>
              <w:rPr>
                <w:rFonts w:hint="eastAsia"/>
                <w:szCs w:val="21"/>
                <w:lang w:eastAsia="zh-CN"/>
              </w:rPr>
              <w:t>暂停或取消投标人资格的情形</w:t>
            </w:r>
          </w:p>
        </w:tc>
        <w:tc>
          <w:tcPr>
            <w:tcW w:w="5954" w:type="dxa"/>
            <w:vAlign w:val="center"/>
          </w:tcPr>
          <w:p w14:paraId="74DCAFB7" w14:textId="77777777" w:rsidR="00ED0F95" w:rsidRDefault="00ED0F95">
            <w:pPr>
              <w:ind w:firstLineChars="0" w:firstLine="0"/>
              <w:rPr>
                <w:rFonts w:hint="eastAsia"/>
                <w:szCs w:val="21"/>
                <w:lang w:eastAsia="zh-CN"/>
              </w:rPr>
            </w:pPr>
            <w:r>
              <w:rPr>
                <w:rFonts w:hint="eastAsia"/>
                <w:szCs w:val="21"/>
                <w:lang w:eastAsia="zh-CN"/>
              </w:rPr>
              <w:t>中国石油天然气股份有限公司投标人失信行为管理办法（试行）（石油物装【2019】116号）第五章“失信行为的惩戒”：</w:t>
            </w:r>
          </w:p>
          <w:p w14:paraId="514E005C" w14:textId="77777777" w:rsidR="00ED0F95" w:rsidRDefault="00ED0F95">
            <w:pPr>
              <w:ind w:firstLineChars="0" w:firstLine="0"/>
              <w:rPr>
                <w:szCs w:val="21"/>
                <w:lang w:eastAsia="zh-CN"/>
              </w:rPr>
            </w:pPr>
            <w:r>
              <w:rPr>
                <w:rFonts w:hint="eastAsia"/>
                <w:szCs w:val="21"/>
                <w:lang w:eastAsia="zh-CN"/>
              </w:rPr>
              <w:t>第二十四条 暂停投标资格。失信分达到</w:t>
            </w:r>
            <w:r>
              <w:rPr>
                <w:szCs w:val="21"/>
                <w:lang w:eastAsia="zh-CN"/>
              </w:rPr>
              <w:t>8</w:t>
            </w:r>
            <w:r>
              <w:rPr>
                <w:rFonts w:hint="eastAsia"/>
                <w:szCs w:val="21"/>
                <w:lang w:eastAsia="zh-CN"/>
              </w:rPr>
              <w:t>分时，暂停投标人的投标资格半年；失信分达到</w:t>
            </w:r>
            <w:r>
              <w:rPr>
                <w:szCs w:val="21"/>
                <w:lang w:eastAsia="zh-CN"/>
              </w:rPr>
              <w:t>9</w:t>
            </w:r>
            <w:r>
              <w:rPr>
                <w:rFonts w:hint="eastAsia"/>
                <w:szCs w:val="21"/>
                <w:lang w:eastAsia="zh-CN"/>
              </w:rPr>
              <w:t>分时，暂停投标人的投标</w:t>
            </w:r>
            <w:r>
              <w:rPr>
                <w:rFonts w:hint="eastAsia"/>
                <w:szCs w:val="21"/>
                <w:lang w:eastAsia="zh-CN"/>
              </w:rPr>
              <w:lastRenderedPageBreak/>
              <w:t>资格一年；失信分达到</w:t>
            </w:r>
            <w:r>
              <w:rPr>
                <w:szCs w:val="21"/>
                <w:lang w:eastAsia="zh-CN"/>
              </w:rPr>
              <w:t>10</w:t>
            </w:r>
            <w:r>
              <w:rPr>
                <w:rFonts w:hint="eastAsia"/>
                <w:szCs w:val="21"/>
                <w:lang w:eastAsia="zh-CN"/>
              </w:rPr>
              <w:t>分暂停投标人的投标资格两年。</w:t>
            </w:r>
          </w:p>
          <w:p w14:paraId="3870A429" w14:textId="77777777" w:rsidR="00ED0F95" w:rsidRDefault="00ED0F95">
            <w:pPr>
              <w:ind w:firstLineChars="0" w:firstLine="0"/>
              <w:rPr>
                <w:szCs w:val="21"/>
                <w:lang w:eastAsia="zh-CN"/>
              </w:rPr>
            </w:pPr>
            <w:r>
              <w:rPr>
                <w:rFonts w:hint="eastAsia"/>
                <w:szCs w:val="21"/>
                <w:lang w:eastAsia="zh-CN"/>
              </w:rPr>
              <w:t>暂停期满后恢复投标资格，有效期内的失信分继续加价或扣分。</w:t>
            </w:r>
          </w:p>
          <w:p w14:paraId="54569175" w14:textId="77777777" w:rsidR="00ED0F95" w:rsidRDefault="00ED0F95">
            <w:pPr>
              <w:ind w:firstLineChars="0" w:firstLine="0"/>
              <w:rPr>
                <w:szCs w:val="21"/>
                <w:lang w:eastAsia="zh-CN"/>
              </w:rPr>
            </w:pPr>
            <w:r>
              <w:rPr>
                <w:rFonts w:hint="eastAsia"/>
                <w:szCs w:val="21"/>
                <w:lang w:eastAsia="zh-CN"/>
              </w:rPr>
              <w:t>第二十五条 取消投标人资格。失信分</w:t>
            </w:r>
            <w:r>
              <w:rPr>
                <w:szCs w:val="21"/>
                <w:lang w:eastAsia="zh-CN"/>
              </w:rPr>
              <w:t>10.5</w:t>
            </w:r>
            <w:r>
              <w:rPr>
                <w:rFonts w:hint="eastAsia"/>
                <w:szCs w:val="21"/>
                <w:lang w:eastAsia="zh-CN"/>
              </w:rPr>
              <w:t>分及以上，或在暂停期间再次发生失信行为的，取消股份公司范围内的投标资格三年。期满重新获得投标人资格的，失信分不清零，有效期顺延三年。</w:t>
            </w:r>
          </w:p>
          <w:p w14:paraId="18172A2C" w14:textId="77777777" w:rsidR="00ED0F95" w:rsidRDefault="00ED0F95">
            <w:pPr>
              <w:ind w:firstLineChars="0" w:firstLine="0"/>
              <w:rPr>
                <w:rFonts w:hint="eastAsia"/>
                <w:szCs w:val="21"/>
                <w:lang w:eastAsia="zh-CN"/>
              </w:rPr>
            </w:pPr>
            <w:r>
              <w:rPr>
                <w:rFonts w:hint="eastAsia"/>
                <w:szCs w:val="21"/>
                <w:lang w:eastAsia="zh-CN"/>
              </w:rPr>
              <w:t>第二十六条 受到惩戒的法定代表人（或负责人）、委托代理人、项目经理等自然人在其他法人或组织任法定代表人（或负责人）、委托代理人、项目经理的，该法人或组织参与股份公司及地区公司投标应受到等同惩戒。</w:t>
            </w:r>
          </w:p>
        </w:tc>
      </w:tr>
      <w:tr w:rsidR="00ED0F95" w14:paraId="1ECB59FB" w14:textId="77777777">
        <w:trPr>
          <w:trHeight w:val="618"/>
        </w:trPr>
        <w:tc>
          <w:tcPr>
            <w:tcW w:w="959" w:type="dxa"/>
            <w:vMerge/>
            <w:vAlign w:val="center"/>
          </w:tcPr>
          <w:p w14:paraId="2763A5D4" w14:textId="77777777" w:rsidR="00ED0F95" w:rsidRDefault="00ED0F95">
            <w:pPr>
              <w:ind w:firstLineChars="0" w:firstLine="0"/>
              <w:rPr>
                <w:sz w:val="24"/>
                <w:szCs w:val="24"/>
                <w:lang w:eastAsia="zh-CN"/>
              </w:rPr>
            </w:pPr>
          </w:p>
        </w:tc>
        <w:tc>
          <w:tcPr>
            <w:tcW w:w="1984" w:type="dxa"/>
            <w:vAlign w:val="center"/>
          </w:tcPr>
          <w:p w14:paraId="34DD70E9" w14:textId="77777777" w:rsidR="00ED0F95" w:rsidRDefault="00ED0F95">
            <w:pPr>
              <w:ind w:firstLineChars="0" w:firstLine="0"/>
              <w:rPr>
                <w:rFonts w:hint="eastAsia"/>
                <w:szCs w:val="21"/>
                <w:lang w:eastAsia="zh-CN"/>
              </w:rPr>
            </w:pPr>
            <w:r>
              <w:rPr>
                <w:rFonts w:hint="eastAsia"/>
                <w:szCs w:val="21"/>
                <w:lang w:eastAsia="zh-CN"/>
              </w:rPr>
              <w:t>提供虚假证明文件的惩戒</w:t>
            </w:r>
          </w:p>
        </w:tc>
        <w:tc>
          <w:tcPr>
            <w:tcW w:w="5954" w:type="dxa"/>
            <w:vAlign w:val="center"/>
          </w:tcPr>
          <w:p w14:paraId="2E416BA5" w14:textId="77777777" w:rsidR="00ED0F95" w:rsidRDefault="00ED0F95">
            <w:pPr>
              <w:ind w:firstLineChars="0" w:firstLine="0"/>
              <w:rPr>
                <w:rFonts w:hint="eastAsia"/>
                <w:szCs w:val="21"/>
                <w:lang w:eastAsia="zh-CN"/>
              </w:rPr>
            </w:pPr>
            <w:r>
              <w:rPr>
                <w:rFonts w:hint="eastAsia"/>
                <w:szCs w:val="21"/>
                <w:lang w:eastAsia="zh-CN"/>
              </w:rPr>
              <w:t>提供任何虚假证明文件将导致本次投标被否决，同时招标人将依据《中国石油天然气集团有限公司投标人失信行为管理办法（试行）》对该投标人处以在中石油集团内的失信加价、投标扣分、暂停投标资格、取消投标资格的处罚。</w:t>
            </w:r>
          </w:p>
        </w:tc>
      </w:tr>
      <w:tr w:rsidR="00ED0F95" w14:paraId="0AAAC496" w14:textId="77777777">
        <w:trPr>
          <w:trHeight w:val="618"/>
        </w:trPr>
        <w:tc>
          <w:tcPr>
            <w:tcW w:w="959" w:type="dxa"/>
            <w:vMerge/>
            <w:vAlign w:val="center"/>
          </w:tcPr>
          <w:p w14:paraId="7A47BF22" w14:textId="77777777" w:rsidR="00ED0F95" w:rsidRDefault="00ED0F95">
            <w:pPr>
              <w:ind w:firstLineChars="0" w:firstLine="0"/>
              <w:rPr>
                <w:sz w:val="24"/>
                <w:szCs w:val="24"/>
                <w:lang w:eastAsia="zh-CN"/>
              </w:rPr>
            </w:pPr>
          </w:p>
        </w:tc>
        <w:tc>
          <w:tcPr>
            <w:tcW w:w="1984" w:type="dxa"/>
            <w:vAlign w:val="center"/>
          </w:tcPr>
          <w:p w14:paraId="2D7C6A19" w14:textId="77777777" w:rsidR="00ED0F95" w:rsidRDefault="00ED0F95">
            <w:pPr>
              <w:ind w:firstLineChars="0" w:firstLine="0"/>
              <w:rPr>
                <w:rFonts w:hint="eastAsia"/>
                <w:szCs w:val="21"/>
                <w:lang w:eastAsia="zh-CN"/>
              </w:rPr>
            </w:pPr>
            <w:r>
              <w:rPr>
                <w:rFonts w:hint="eastAsia"/>
                <w:szCs w:val="21"/>
                <w:lang w:eastAsia="zh-CN"/>
              </w:rPr>
              <w:t>招标服务费</w:t>
            </w:r>
          </w:p>
        </w:tc>
        <w:tc>
          <w:tcPr>
            <w:tcW w:w="5954" w:type="dxa"/>
            <w:vAlign w:val="center"/>
          </w:tcPr>
          <w:p w14:paraId="18FF068B" w14:textId="77777777" w:rsidR="00ED0F95" w:rsidRDefault="00ED0F95">
            <w:pPr>
              <w:ind w:firstLineChars="0" w:firstLine="0"/>
              <w:rPr>
                <w:rFonts w:hint="eastAsia"/>
                <w:szCs w:val="21"/>
                <w:lang w:eastAsia="zh-CN"/>
              </w:rPr>
            </w:pPr>
            <w:r>
              <w:rPr>
                <w:rFonts w:hint="eastAsia"/>
                <w:szCs w:val="21"/>
                <w:lang w:eastAsia="zh-CN"/>
              </w:rPr>
              <w:t>不收取。</w:t>
            </w:r>
          </w:p>
        </w:tc>
      </w:tr>
      <w:tr w:rsidR="00ED0F95" w14:paraId="250E1AF0" w14:textId="77777777">
        <w:trPr>
          <w:trHeight w:val="618"/>
        </w:trPr>
        <w:tc>
          <w:tcPr>
            <w:tcW w:w="959" w:type="dxa"/>
            <w:vMerge/>
            <w:vAlign w:val="center"/>
          </w:tcPr>
          <w:p w14:paraId="544469E9" w14:textId="77777777" w:rsidR="00ED0F95" w:rsidRDefault="00ED0F95">
            <w:pPr>
              <w:ind w:firstLineChars="0" w:firstLine="0"/>
              <w:rPr>
                <w:sz w:val="24"/>
                <w:szCs w:val="24"/>
                <w:lang w:eastAsia="zh-CN"/>
              </w:rPr>
            </w:pPr>
          </w:p>
        </w:tc>
        <w:tc>
          <w:tcPr>
            <w:tcW w:w="1984" w:type="dxa"/>
            <w:vAlign w:val="center"/>
          </w:tcPr>
          <w:p w14:paraId="5F9FEB0E" w14:textId="77777777" w:rsidR="00ED0F95" w:rsidRDefault="00ED0F95">
            <w:pPr>
              <w:ind w:firstLineChars="0" w:firstLine="0"/>
              <w:rPr>
                <w:rFonts w:hint="eastAsia"/>
                <w:szCs w:val="21"/>
                <w:lang w:eastAsia="zh-CN"/>
              </w:rPr>
            </w:pPr>
            <w:r>
              <w:rPr>
                <w:rFonts w:hint="eastAsia"/>
                <w:szCs w:val="21"/>
                <w:lang w:eastAsia="zh-CN"/>
              </w:rPr>
              <w:t>招标文件解释权</w:t>
            </w:r>
          </w:p>
        </w:tc>
        <w:tc>
          <w:tcPr>
            <w:tcW w:w="5954" w:type="dxa"/>
            <w:vAlign w:val="center"/>
          </w:tcPr>
          <w:p w14:paraId="15096901" w14:textId="77777777" w:rsidR="00ED0F95" w:rsidRDefault="00ED0F95">
            <w:pPr>
              <w:spacing w:line="386" w:lineRule="exact"/>
              <w:ind w:firstLineChars="0" w:firstLine="0"/>
              <w:rPr>
                <w:rFonts w:hint="eastAsia"/>
                <w:szCs w:val="21"/>
                <w:lang w:eastAsia="zh-CN"/>
              </w:rPr>
            </w:pPr>
            <w:r>
              <w:rPr>
                <w:rFonts w:hint="eastAsia"/>
                <w:szCs w:val="21"/>
                <w:lang w:eastAsia="zh-CN"/>
              </w:rPr>
              <w:t>招标人拥有本套招标文件最终解释权</w:t>
            </w:r>
          </w:p>
        </w:tc>
      </w:tr>
    </w:tbl>
    <w:p w14:paraId="292C3F48" w14:textId="77777777" w:rsidR="00ED0F95" w:rsidRDefault="00ED0F95">
      <w:pPr>
        <w:pStyle w:val="afd"/>
        <w:rPr>
          <w:lang w:eastAsia="zh-CN"/>
        </w:rPr>
      </w:pPr>
      <w:r>
        <w:rPr>
          <w:lang w:eastAsia="zh-CN"/>
        </w:rPr>
        <w:br w:type="page"/>
      </w:r>
      <w:bookmarkStart w:id="55" w:name="_Toc103328881"/>
      <w:r>
        <w:rPr>
          <w:lang w:eastAsia="zh-CN"/>
        </w:rPr>
        <w:lastRenderedPageBreak/>
        <w:t>1. 总则</w:t>
      </w:r>
      <w:bookmarkEnd w:id="55"/>
    </w:p>
    <w:p w14:paraId="21847BAF" w14:textId="77777777" w:rsidR="00ED0F95" w:rsidRDefault="00ED0F95">
      <w:pPr>
        <w:pStyle w:val="af3"/>
        <w:rPr>
          <w:lang w:eastAsia="zh-CN"/>
        </w:rPr>
      </w:pPr>
      <w:bookmarkStart w:id="56" w:name="_Toc103328882"/>
      <w:r>
        <w:rPr>
          <w:lang w:eastAsia="zh-CN"/>
        </w:rPr>
        <w:t>1.1 招标项目概况</w:t>
      </w:r>
      <w:bookmarkEnd w:id="56"/>
    </w:p>
    <w:p w14:paraId="7289A9D6" w14:textId="77777777" w:rsidR="00ED0F95" w:rsidRDefault="00ED0F95">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645589A" w14:textId="77777777" w:rsidR="00ED0F95" w:rsidRDefault="00ED0F95">
      <w:pPr>
        <w:ind w:firstLine="444"/>
        <w:rPr>
          <w:lang w:eastAsia="zh-CN"/>
        </w:rPr>
      </w:pPr>
      <w:r>
        <w:rPr>
          <w:lang w:eastAsia="zh-CN"/>
        </w:rPr>
        <w:t>1.1.2 招标人：见投标人须知前附表。</w:t>
      </w:r>
    </w:p>
    <w:p w14:paraId="4D64C81D" w14:textId="77777777" w:rsidR="00ED0F95" w:rsidRDefault="00ED0F95">
      <w:pPr>
        <w:ind w:firstLine="444"/>
        <w:rPr>
          <w:lang w:eastAsia="zh-CN"/>
        </w:rPr>
      </w:pPr>
      <w:r>
        <w:rPr>
          <w:lang w:eastAsia="zh-CN"/>
        </w:rPr>
        <w:t>1.1.3 招标代理机构：见投标人须知前附表。</w:t>
      </w:r>
    </w:p>
    <w:p w14:paraId="2E5DD4E8" w14:textId="77777777" w:rsidR="00ED0F95" w:rsidRDefault="00ED0F95">
      <w:pPr>
        <w:ind w:firstLine="444"/>
        <w:rPr>
          <w:lang w:eastAsia="zh-CN"/>
        </w:rPr>
      </w:pPr>
      <w:r>
        <w:rPr>
          <w:lang w:eastAsia="zh-CN"/>
        </w:rPr>
        <w:t>1.1.4 招标项目名称：见投标人须知前附表。</w:t>
      </w:r>
    </w:p>
    <w:p w14:paraId="60BD8FFC" w14:textId="77777777" w:rsidR="00ED0F95" w:rsidRDefault="00ED0F95">
      <w:pPr>
        <w:ind w:firstLine="444"/>
        <w:rPr>
          <w:lang w:eastAsia="zh-CN"/>
        </w:rPr>
      </w:pPr>
      <w:r>
        <w:rPr>
          <w:lang w:eastAsia="zh-CN"/>
        </w:rPr>
        <w:t>1.1.5 工程项目名称：即招标项目所属的工程建设项目，见投标人须知前附表。</w:t>
      </w:r>
    </w:p>
    <w:p w14:paraId="6349B03B" w14:textId="77777777" w:rsidR="00ED0F95" w:rsidRDefault="00ED0F95">
      <w:pPr>
        <w:pStyle w:val="af3"/>
        <w:rPr>
          <w:lang w:eastAsia="zh-CN"/>
        </w:rPr>
      </w:pPr>
      <w:bookmarkStart w:id="57" w:name="_Toc103328883"/>
      <w:r>
        <w:rPr>
          <w:lang w:eastAsia="zh-CN"/>
        </w:rPr>
        <w:t>1.2 招标项目的资金来源和落实情况</w:t>
      </w:r>
      <w:bookmarkEnd w:id="57"/>
    </w:p>
    <w:p w14:paraId="1CFAA0AD" w14:textId="77777777" w:rsidR="00ED0F95" w:rsidRDefault="00ED0F95">
      <w:pPr>
        <w:ind w:firstLine="444"/>
        <w:rPr>
          <w:lang w:eastAsia="zh-CN"/>
        </w:rPr>
      </w:pPr>
      <w:r>
        <w:rPr>
          <w:lang w:eastAsia="zh-CN"/>
        </w:rPr>
        <w:t>1.2.1 资金来源及比例：见投标人须知前附表。</w:t>
      </w:r>
    </w:p>
    <w:p w14:paraId="55F2CD23" w14:textId="77777777" w:rsidR="00ED0F95" w:rsidRDefault="00ED0F95">
      <w:pPr>
        <w:ind w:firstLine="444"/>
        <w:rPr>
          <w:lang w:eastAsia="zh-CN"/>
        </w:rPr>
      </w:pPr>
      <w:r>
        <w:rPr>
          <w:lang w:eastAsia="zh-CN"/>
        </w:rPr>
        <w:t>1.2.2 资金落实情况：见投标人须知前附表。</w:t>
      </w:r>
    </w:p>
    <w:p w14:paraId="5EB48BB5" w14:textId="77777777" w:rsidR="00ED0F95" w:rsidRDefault="00ED0F95">
      <w:pPr>
        <w:pStyle w:val="af3"/>
        <w:rPr>
          <w:lang w:eastAsia="zh-CN"/>
        </w:rPr>
      </w:pPr>
      <w:bookmarkStart w:id="58" w:name="_Toc103328884"/>
      <w:r>
        <w:rPr>
          <w:lang w:eastAsia="zh-CN"/>
        </w:rPr>
        <w:t>1.3 招标范围、交货期、交货地点和</w:t>
      </w:r>
      <w:r>
        <w:rPr>
          <w:rFonts w:hint="eastAsia"/>
          <w:lang w:eastAsia="zh-CN"/>
        </w:rPr>
        <w:t>技术性能指标</w:t>
      </w:r>
      <w:bookmarkEnd w:id="58"/>
    </w:p>
    <w:p w14:paraId="4F609058" w14:textId="77777777" w:rsidR="00ED0F95" w:rsidRDefault="00ED0F95">
      <w:pPr>
        <w:ind w:firstLine="444"/>
        <w:rPr>
          <w:lang w:eastAsia="zh-CN"/>
        </w:rPr>
      </w:pPr>
      <w:r>
        <w:rPr>
          <w:lang w:eastAsia="zh-CN"/>
        </w:rPr>
        <w:t>1.3.1 招标范围：见投标人须知前附表。</w:t>
      </w:r>
    </w:p>
    <w:p w14:paraId="468E67E5" w14:textId="77777777" w:rsidR="00ED0F95" w:rsidRDefault="00ED0F95">
      <w:pPr>
        <w:ind w:firstLine="444"/>
        <w:rPr>
          <w:lang w:eastAsia="zh-CN"/>
        </w:rPr>
      </w:pPr>
      <w:r>
        <w:rPr>
          <w:lang w:eastAsia="zh-CN"/>
        </w:rPr>
        <w:t>1.3.2 交货期：见投标人须知前附表。</w:t>
      </w:r>
    </w:p>
    <w:p w14:paraId="6034938E" w14:textId="77777777" w:rsidR="00ED0F95" w:rsidRDefault="00ED0F95">
      <w:pPr>
        <w:ind w:firstLine="444"/>
        <w:rPr>
          <w:lang w:eastAsia="zh-CN"/>
        </w:rPr>
      </w:pPr>
      <w:r>
        <w:rPr>
          <w:lang w:eastAsia="zh-CN"/>
        </w:rPr>
        <w:t>1.3.3 交货地点：见投标人须知前附表。</w:t>
      </w:r>
    </w:p>
    <w:p w14:paraId="5C0DA6D8" w14:textId="77777777" w:rsidR="00ED0F95" w:rsidRDefault="00ED0F95">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2C69AC4" w14:textId="77777777" w:rsidR="00ED0F95" w:rsidRDefault="00ED0F95">
      <w:pPr>
        <w:pStyle w:val="af3"/>
        <w:rPr>
          <w:lang w:eastAsia="zh-CN"/>
        </w:rPr>
      </w:pPr>
      <w:bookmarkStart w:id="59" w:name="_Toc103328885"/>
      <w:r>
        <w:rPr>
          <w:lang w:eastAsia="zh-CN"/>
        </w:rPr>
        <w:t>1.4 投标人资格要求</w:t>
      </w:r>
      <w:bookmarkEnd w:id="59"/>
    </w:p>
    <w:p w14:paraId="682C1310" w14:textId="77777777" w:rsidR="00ED0F95" w:rsidRDefault="00ED0F95">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DE4400C" w14:textId="77777777" w:rsidR="00ED0F95" w:rsidRDefault="00ED0F95">
      <w:pPr>
        <w:ind w:firstLine="444"/>
        <w:rPr>
          <w:lang w:eastAsia="zh-CN"/>
        </w:rPr>
      </w:pPr>
      <w:r>
        <w:rPr>
          <w:lang w:eastAsia="zh-CN"/>
        </w:rPr>
        <w:t>（1）资质要求：见投标人须知前附表；</w:t>
      </w:r>
    </w:p>
    <w:p w14:paraId="387A1A80" w14:textId="77777777" w:rsidR="00ED0F95" w:rsidRDefault="00ED0F95">
      <w:pPr>
        <w:ind w:firstLine="444"/>
        <w:rPr>
          <w:lang w:eastAsia="zh-CN"/>
        </w:rPr>
      </w:pPr>
      <w:r>
        <w:rPr>
          <w:lang w:eastAsia="zh-CN"/>
        </w:rPr>
        <w:t>（2）财务要求：见投标人须知前附表；</w:t>
      </w:r>
    </w:p>
    <w:p w14:paraId="3F576A01" w14:textId="77777777" w:rsidR="00ED0F95" w:rsidRDefault="00ED0F95">
      <w:pPr>
        <w:ind w:firstLine="444"/>
        <w:rPr>
          <w:lang w:eastAsia="zh-CN"/>
        </w:rPr>
      </w:pPr>
      <w:r>
        <w:rPr>
          <w:lang w:eastAsia="zh-CN"/>
        </w:rPr>
        <w:t>（3）业绩要求：见投标人须知前附表；</w:t>
      </w:r>
    </w:p>
    <w:p w14:paraId="178A8979" w14:textId="77777777" w:rsidR="00ED0F95" w:rsidRDefault="00ED0F95">
      <w:pPr>
        <w:ind w:firstLine="444"/>
        <w:rPr>
          <w:lang w:eastAsia="zh-CN"/>
        </w:rPr>
      </w:pPr>
      <w:r>
        <w:rPr>
          <w:lang w:eastAsia="zh-CN"/>
        </w:rPr>
        <w:t>（4）信誉要求：见投标人须知前附表；</w:t>
      </w:r>
    </w:p>
    <w:p w14:paraId="38C8AA05" w14:textId="77777777" w:rsidR="00ED0F95" w:rsidRDefault="00ED0F95">
      <w:pPr>
        <w:ind w:firstLine="444"/>
        <w:rPr>
          <w:lang w:eastAsia="zh-CN"/>
        </w:rPr>
      </w:pPr>
      <w:r>
        <w:rPr>
          <w:lang w:eastAsia="zh-CN"/>
        </w:rPr>
        <w:t>（5）其他要求：见投标人须知前附表</w:t>
      </w:r>
      <w:r>
        <w:rPr>
          <w:rFonts w:hint="eastAsia"/>
          <w:lang w:eastAsia="zh-CN"/>
        </w:rPr>
        <w:t>。</w:t>
      </w:r>
    </w:p>
    <w:p w14:paraId="052F4B1A" w14:textId="77777777" w:rsidR="00ED0F95" w:rsidRDefault="00ED0F95">
      <w:pPr>
        <w:ind w:firstLine="444"/>
        <w:rPr>
          <w:lang w:eastAsia="zh-CN"/>
        </w:rPr>
      </w:pPr>
      <w:r>
        <w:rPr>
          <w:lang w:eastAsia="zh-CN"/>
        </w:rPr>
        <w:t>投标人为代理经销商的，对投标人的资质要求包含对制造商的资质要求，对投标人的业绩要求包含对投标设备的业绩要求。</w:t>
      </w:r>
    </w:p>
    <w:p w14:paraId="0260CA4A" w14:textId="77777777" w:rsidR="00ED0F95" w:rsidRDefault="00ED0F95">
      <w:pPr>
        <w:ind w:firstLine="444"/>
        <w:rPr>
          <w:lang w:eastAsia="zh-CN"/>
        </w:rPr>
      </w:pPr>
      <w:r>
        <w:rPr>
          <w:lang w:eastAsia="zh-CN"/>
        </w:rPr>
        <w:t>需要提交的相关证明材料见本章第3.5款的规定。</w:t>
      </w:r>
    </w:p>
    <w:p w14:paraId="563D21F1" w14:textId="77777777" w:rsidR="00ED0F95" w:rsidRDefault="00ED0F95">
      <w:pPr>
        <w:ind w:firstLine="444"/>
        <w:rPr>
          <w:lang w:eastAsia="zh-CN"/>
        </w:rPr>
      </w:pPr>
      <w:r>
        <w:rPr>
          <w:lang w:eastAsia="zh-CN"/>
        </w:rPr>
        <w:t>1.4.2投标人须知前附表规定接受联合体投标的，联合体除应符合本章第1.4.1项和投标人须知前附表的要求外，还应遵守以下规定：</w:t>
      </w:r>
    </w:p>
    <w:p w14:paraId="024C0914" w14:textId="77777777" w:rsidR="00ED0F95" w:rsidRDefault="00ED0F95">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3A04E54F" w14:textId="77777777" w:rsidR="00ED0F95" w:rsidRDefault="00ED0F95">
      <w:pPr>
        <w:ind w:firstLine="444"/>
        <w:rPr>
          <w:rFonts w:ascii="Times New Roman" w:hAnsi="Times New Roman"/>
          <w:lang w:eastAsia="zh-CN"/>
        </w:rPr>
      </w:pPr>
      <w:r>
        <w:rPr>
          <w:rFonts w:ascii="Times New Roman" w:hAnsi="Times New Roman"/>
          <w:lang w:eastAsia="zh-CN"/>
        </w:rPr>
        <w:t>（</w:t>
      </w:r>
      <w:r>
        <w:rPr>
          <w:rFonts w:ascii="Times New Roman" w:hAnsi="Times New Roman"/>
          <w:lang w:eastAsia="zh-CN"/>
        </w:rPr>
        <w:t>2</w:t>
      </w:r>
      <w:r>
        <w:rPr>
          <w:rFonts w:ascii="Times New Roman" w:hAnsi="Times New Roman"/>
          <w:lang w:eastAsia="zh-CN"/>
        </w:rPr>
        <w:t>）由同一专业的单位组成的联合体，按照资质等级较低的单位确定资质等级；</w:t>
      </w:r>
    </w:p>
    <w:p w14:paraId="68DDE582" w14:textId="77777777" w:rsidR="00ED0F95" w:rsidRDefault="00ED0F95">
      <w:pPr>
        <w:ind w:firstLine="444"/>
        <w:rPr>
          <w:rFonts w:ascii="Times New Roman" w:hAnsi="Times New Roman"/>
          <w:lang w:eastAsia="zh-CN"/>
        </w:rPr>
      </w:pPr>
      <w:r>
        <w:rPr>
          <w:rFonts w:ascii="Times New Roman" w:hAnsi="Times New Roman"/>
          <w:lang w:eastAsia="zh-CN"/>
        </w:rPr>
        <w:lastRenderedPageBreak/>
        <w:t>（</w:t>
      </w:r>
      <w:r>
        <w:rPr>
          <w:rFonts w:ascii="Times New Roman" w:hAnsi="Times New Roman"/>
          <w:lang w:eastAsia="zh-CN"/>
        </w:rPr>
        <w:t>3</w:t>
      </w:r>
      <w:r>
        <w:rPr>
          <w:rFonts w:ascii="Times New Roman" w:hAnsi="Times New Roman"/>
          <w:lang w:eastAsia="zh-CN"/>
        </w:rPr>
        <w:t>）联合体各方不得再以自己名义单独或参加其他联合体在本招标项目中投标，否则各相关投标均无效。</w:t>
      </w:r>
    </w:p>
    <w:p w14:paraId="23BAACF5"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 xml:space="preserve">1.4.3 </w:t>
      </w:r>
      <w:r>
        <w:rPr>
          <w:rFonts w:ascii="Times New Roman" w:hAnsi="Times New Roman"/>
          <w:szCs w:val="21"/>
          <w:lang w:eastAsia="zh-CN"/>
        </w:rPr>
        <w:t>投标人不得存在下列情形之一：</w:t>
      </w:r>
    </w:p>
    <w:p w14:paraId="4B89E8BA"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w:t>
      </w:r>
      <w:r>
        <w:rPr>
          <w:rFonts w:ascii="Times New Roman" w:hAnsi="Times New Roman"/>
          <w:szCs w:val="21"/>
          <w:lang w:eastAsia="zh-CN"/>
        </w:rPr>
        <w:t>）与招标人存在利害关系且可能影响招标公正性；</w:t>
      </w:r>
    </w:p>
    <w:p w14:paraId="04B20A7B"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）与本招标项目的其他投标人为同一个单位负责人；</w:t>
      </w:r>
    </w:p>
    <w:p w14:paraId="3D48BB2B"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）与本招标项目的其他投标人存在控股、管理关系；</w:t>
      </w:r>
    </w:p>
    <w:p w14:paraId="2A413A16"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4</w:t>
      </w:r>
      <w:r>
        <w:rPr>
          <w:rFonts w:ascii="Times New Roman" w:hAnsi="Times New Roman"/>
          <w:szCs w:val="21"/>
          <w:lang w:eastAsia="zh-CN"/>
        </w:rPr>
        <w:t>）与本招标项目其他投标人代理同一个制造商同一品牌同一型号的设备投标；</w:t>
      </w:r>
    </w:p>
    <w:p w14:paraId="235E3330"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5</w:t>
      </w:r>
      <w:r>
        <w:rPr>
          <w:rFonts w:ascii="Times New Roman" w:hAnsi="Times New Roman"/>
          <w:szCs w:val="21"/>
          <w:lang w:eastAsia="zh-CN"/>
        </w:rPr>
        <w:t>）为本招标项目提供过设计、编制技术规范和其他文件的咨询服务；</w:t>
      </w:r>
    </w:p>
    <w:p w14:paraId="6FDE8011"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6</w:t>
      </w:r>
      <w:r>
        <w:rPr>
          <w:rFonts w:ascii="Times New Roman" w:hAnsi="Times New Roman"/>
          <w:szCs w:val="21"/>
          <w:lang w:eastAsia="zh-CN"/>
        </w:rPr>
        <w:t>）为本工程项目的监理人，或者与本工程项目的监理人存在隶属关系或者其他利害关系；</w:t>
      </w:r>
    </w:p>
    <w:p w14:paraId="45E3FEE4"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7</w:t>
      </w:r>
      <w:r>
        <w:rPr>
          <w:rFonts w:ascii="Times New Roman" w:hAnsi="Times New Roman"/>
          <w:szCs w:val="21"/>
          <w:lang w:eastAsia="zh-CN"/>
        </w:rPr>
        <w:t>）为本招标项目的代建人；</w:t>
      </w:r>
    </w:p>
    <w:p w14:paraId="56B64E43"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8</w:t>
      </w:r>
      <w:r>
        <w:rPr>
          <w:rFonts w:ascii="Times New Roman" w:hAnsi="Times New Roman"/>
          <w:szCs w:val="21"/>
          <w:lang w:eastAsia="zh-CN"/>
        </w:rPr>
        <w:t>）为本招标项目的招标代理机构；</w:t>
      </w:r>
    </w:p>
    <w:p w14:paraId="2AE54D96"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9</w:t>
      </w:r>
      <w:r>
        <w:rPr>
          <w:rFonts w:ascii="Times New Roman" w:hAnsi="Times New Roman"/>
          <w:szCs w:val="21"/>
          <w:lang w:eastAsia="zh-CN"/>
        </w:rPr>
        <w:t>）与本</w:t>
      </w:r>
      <w:r>
        <w:rPr>
          <w:rFonts w:ascii="Times New Roman" w:hAnsi="Times New Roman" w:hint="eastAsia"/>
          <w:szCs w:val="21"/>
          <w:lang w:eastAsia="zh-CN"/>
        </w:rPr>
        <w:t>工程项目</w:t>
      </w:r>
      <w:r>
        <w:rPr>
          <w:rFonts w:ascii="Times New Roman" w:hAnsi="Times New Roman"/>
          <w:szCs w:val="21"/>
          <w:lang w:eastAsia="zh-CN"/>
        </w:rPr>
        <w:t>的监理人或</w:t>
      </w:r>
      <w:r>
        <w:rPr>
          <w:rFonts w:ascii="Times New Roman" w:hAnsi="Times New Roman" w:hint="eastAsia"/>
          <w:szCs w:val="21"/>
          <w:lang w:eastAsia="zh-CN"/>
        </w:rPr>
        <w:t>本</w:t>
      </w:r>
      <w:r>
        <w:rPr>
          <w:rFonts w:ascii="Times New Roman" w:hAnsi="Times New Roman"/>
          <w:szCs w:val="21"/>
          <w:lang w:eastAsia="zh-CN"/>
        </w:rPr>
        <w:t>招标项目</w:t>
      </w:r>
      <w:r>
        <w:rPr>
          <w:rFonts w:ascii="Times New Roman" w:hAnsi="Times New Roman" w:hint="eastAsia"/>
          <w:szCs w:val="21"/>
          <w:lang w:eastAsia="zh-CN"/>
        </w:rPr>
        <w:t>的</w:t>
      </w:r>
      <w:r>
        <w:rPr>
          <w:rFonts w:ascii="Times New Roman" w:hAnsi="Times New Roman"/>
          <w:szCs w:val="21"/>
          <w:lang w:eastAsia="zh-CN"/>
        </w:rPr>
        <w:t>代建人或招标代理机构同为一个法定代表人；</w:t>
      </w:r>
    </w:p>
    <w:p w14:paraId="39DE46E3"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10</w:t>
      </w:r>
      <w:r>
        <w:rPr>
          <w:rFonts w:ascii="Times New Roman" w:hAnsi="Times New Roman"/>
          <w:szCs w:val="21"/>
          <w:lang w:eastAsia="zh-CN"/>
        </w:rPr>
        <w:t>）与</w:t>
      </w:r>
      <w:r>
        <w:rPr>
          <w:rFonts w:ascii="Times New Roman" w:hAnsi="Times New Roman" w:hint="eastAsia"/>
          <w:szCs w:val="21"/>
          <w:lang w:eastAsia="zh-CN"/>
        </w:rPr>
        <w:t>本</w:t>
      </w:r>
      <w:r>
        <w:rPr>
          <w:rFonts w:ascii="Times New Roman" w:hAnsi="Times New Roman"/>
          <w:szCs w:val="21"/>
          <w:lang w:eastAsia="zh-CN"/>
        </w:rPr>
        <w:t>工程项目的监理人</w:t>
      </w:r>
      <w:r>
        <w:rPr>
          <w:rFonts w:ascii="Times New Roman" w:hAnsi="Times New Roman" w:hint="eastAsia"/>
          <w:szCs w:val="21"/>
          <w:lang w:eastAsia="zh-CN"/>
        </w:rPr>
        <w:t>或</w:t>
      </w:r>
      <w:r>
        <w:rPr>
          <w:rFonts w:ascii="Times New Roman" w:hAnsi="Times New Roman"/>
          <w:szCs w:val="21"/>
          <w:lang w:eastAsia="zh-CN"/>
        </w:rPr>
        <w:t>本招标项目</w:t>
      </w:r>
      <w:r>
        <w:rPr>
          <w:rFonts w:ascii="Times New Roman" w:hAnsi="Times New Roman" w:hint="eastAsia"/>
          <w:szCs w:val="21"/>
          <w:lang w:eastAsia="zh-CN"/>
        </w:rPr>
        <w:t>的</w:t>
      </w:r>
      <w:r>
        <w:rPr>
          <w:rFonts w:ascii="Times New Roman" w:hAnsi="Times New Roman"/>
          <w:szCs w:val="21"/>
          <w:lang w:eastAsia="zh-CN"/>
        </w:rPr>
        <w:t>代建人或招标代理机构存在控股或参股关系；</w:t>
      </w:r>
    </w:p>
    <w:p w14:paraId="1F5252AD"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11</w:t>
      </w:r>
      <w:r>
        <w:rPr>
          <w:rFonts w:ascii="Times New Roman" w:hAnsi="Times New Roman"/>
          <w:szCs w:val="21"/>
          <w:lang w:eastAsia="zh-CN"/>
        </w:rPr>
        <w:t>）被依法暂停或者取消投标资格；</w:t>
      </w:r>
    </w:p>
    <w:p w14:paraId="343A7304"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12</w:t>
      </w:r>
      <w:r>
        <w:rPr>
          <w:rFonts w:ascii="Times New Roman" w:hAnsi="Times New Roman"/>
          <w:szCs w:val="21"/>
          <w:lang w:eastAsia="zh-CN"/>
        </w:rPr>
        <w:t>）被责令停产停业</w:t>
      </w:r>
      <w:r>
        <w:rPr>
          <w:rFonts w:ascii="Times New Roman" w:hAnsi="Times New Roman" w:hint="eastAsia"/>
          <w:szCs w:val="21"/>
          <w:lang w:eastAsia="zh-CN"/>
        </w:rPr>
        <w:t>，</w:t>
      </w:r>
      <w:r>
        <w:rPr>
          <w:rFonts w:ascii="Times New Roman" w:hAnsi="Times New Roman"/>
          <w:szCs w:val="21"/>
          <w:lang w:eastAsia="zh-CN"/>
        </w:rPr>
        <w:t>暂扣或者吊销许可证</w:t>
      </w:r>
      <w:r>
        <w:rPr>
          <w:rFonts w:ascii="Times New Roman" w:hAnsi="Times New Roman" w:hint="eastAsia"/>
          <w:szCs w:val="21"/>
          <w:lang w:eastAsia="zh-CN"/>
        </w:rPr>
        <w:t>，</w:t>
      </w:r>
      <w:r>
        <w:rPr>
          <w:rFonts w:ascii="Times New Roman" w:hAnsi="Times New Roman"/>
          <w:szCs w:val="21"/>
          <w:lang w:eastAsia="zh-CN"/>
        </w:rPr>
        <w:t>暂扣或者吊销执照；</w:t>
      </w:r>
    </w:p>
    <w:p w14:paraId="415B34D3"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13</w:t>
      </w:r>
      <w:r>
        <w:rPr>
          <w:rFonts w:ascii="Times New Roman" w:hAnsi="Times New Roman"/>
          <w:szCs w:val="21"/>
          <w:lang w:eastAsia="zh-CN"/>
        </w:rPr>
        <w:t>）进入清算程序，或被宣告破产，或其他丧失履约能力的情形；</w:t>
      </w:r>
    </w:p>
    <w:p w14:paraId="63064A5B"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14</w:t>
      </w:r>
      <w:r>
        <w:rPr>
          <w:rFonts w:ascii="Times New Roman" w:hAnsi="Times New Roman"/>
          <w:szCs w:val="21"/>
          <w:lang w:eastAsia="zh-CN"/>
        </w:rPr>
        <w:t>）在近三年内发生重大产品质量问题（以相关行业主管部门的行政处罚决定或司法机关出具的有关法律文书为准）；</w:t>
      </w:r>
    </w:p>
    <w:p w14:paraId="035F7EBF"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15</w:t>
      </w:r>
      <w:r>
        <w:rPr>
          <w:rFonts w:ascii="Times New Roman" w:hAnsi="Times New Roman"/>
          <w:szCs w:val="21"/>
          <w:lang w:eastAsia="zh-CN"/>
        </w:rPr>
        <w:t>）被工商行政管理机关在全国企业信用信息公示系统中列入严重违法失信企业名单；</w:t>
      </w:r>
    </w:p>
    <w:p w14:paraId="018E1844" w14:textId="77777777" w:rsidR="00ED0F95" w:rsidRDefault="00ED0F95">
      <w:pPr>
        <w:ind w:firstLine="444"/>
        <w:rPr>
          <w:rFonts w:ascii="Times New Roman" w:hAnsi="Times New Roman"/>
          <w:szCs w:val="21"/>
        </w:rPr>
      </w:pPr>
      <w:r>
        <w:rPr>
          <w:rFonts w:ascii="Times New Roman" w:hAnsi="Times New Roman"/>
          <w:szCs w:val="21"/>
        </w:rPr>
        <w:t>（</w:t>
      </w:r>
      <w:r>
        <w:rPr>
          <w:rFonts w:ascii="Times New Roman" w:hAnsi="Times New Roman"/>
          <w:szCs w:val="21"/>
        </w:rPr>
        <w:t>16</w:t>
      </w:r>
      <w:r>
        <w:rPr>
          <w:rFonts w:ascii="Times New Roman" w:hAnsi="Times New Roman"/>
          <w:szCs w:val="21"/>
        </w:rPr>
        <w:t>）被最高人民法院在</w:t>
      </w:r>
      <w:r>
        <w:rPr>
          <w:rFonts w:ascii="Times New Roman" w:hAnsi="Times New Roman"/>
          <w:szCs w:val="21"/>
        </w:rPr>
        <w:t>“</w:t>
      </w:r>
      <w:r>
        <w:rPr>
          <w:rFonts w:ascii="Times New Roman" w:hAnsi="Times New Roman"/>
          <w:szCs w:val="21"/>
        </w:rPr>
        <w:t>信用中国</w:t>
      </w:r>
      <w:r>
        <w:rPr>
          <w:rFonts w:ascii="Times New Roman" w:hAnsi="Times New Roman"/>
          <w:szCs w:val="21"/>
        </w:rPr>
        <w:t>”</w:t>
      </w:r>
      <w:r>
        <w:rPr>
          <w:rFonts w:ascii="Times New Roman" w:hAnsi="Times New Roman"/>
          <w:szCs w:val="21"/>
        </w:rPr>
        <w:t>网站（</w:t>
      </w:r>
      <w:r>
        <w:rPr>
          <w:rFonts w:ascii="Times New Roman" w:hAnsi="Times New Roman"/>
          <w:szCs w:val="21"/>
        </w:rPr>
        <w:t>www.creditchina.gov.cn</w:t>
      </w:r>
      <w:r>
        <w:rPr>
          <w:rFonts w:ascii="Times New Roman" w:hAnsi="Times New Roman"/>
          <w:szCs w:val="21"/>
        </w:rPr>
        <w:t>）或各级信用信息共享平台中列入失信被执行人名单；</w:t>
      </w:r>
    </w:p>
    <w:p w14:paraId="4345A8FE"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17</w:t>
      </w:r>
      <w:r>
        <w:rPr>
          <w:rFonts w:ascii="Times New Roman" w:hAnsi="Times New Roman"/>
          <w:szCs w:val="21"/>
          <w:lang w:eastAsia="zh-CN"/>
        </w:rPr>
        <w:t>）在近三年内投标人或其法定代表人</w:t>
      </w:r>
      <w:r>
        <w:rPr>
          <w:rFonts w:ascii="Times New Roman" w:hAnsi="Times New Roman" w:hint="eastAsia"/>
          <w:szCs w:val="21"/>
          <w:lang w:eastAsia="zh-CN"/>
        </w:rPr>
        <w:t>（单位</w:t>
      </w:r>
      <w:r>
        <w:rPr>
          <w:rFonts w:ascii="Times New Roman" w:hAnsi="Times New Roman"/>
          <w:szCs w:val="21"/>
          <w:lang w:eastAsia="zh-CN"/>
        </w:rPr>
        <w:t>负责人</w:t>
      </w:r>
      <w:r>
        <w:rPr>
          <w:rFonts w:ascii="Times New Roman" w:hAnsi="Times New Roman" w:hint="eastAsia"/>
          <w:szCs w:val="21"/>
          <w:lang w:eastAsia="zh-CN"/>
        </w:rPr>
        <w:t>）</w:t>
      </w:r>
      <w:r>
        <w:rPr>
          <w:rFonts w:ascii="Times New Roman" w:hAnsi="Times New Roman"/>
          <w:szCs w:val="21"/>
          <w:lang w:eastAsia="zh-CN"/>
        </w:rPr>
        <w:t>有行贿犯罪行为的（以检察机关职务犯罪预防部门出具的查询结果为准）；</w:t>
      </w:r>
    </w:p>
    <w:p w14:paraId="6270EC44" w14:textId="77777777" w:rsidR="00ED0F95" w:rsidRDefault="00ED0F95">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18</w:t>
      </w:r>
      <w:r>
        <w:rPr>
          <w:rFonts w:ascii="Times New Roman" w:hAnsi="Times New Roman"/>
          <w:szCs w:val="21"/>
          <w:lang w:eastAsia="zh-CN"/>
        </w:rPr>
        <w:t>）法律法规或投标人须知前附表规定的其他情形。</w:t>
      </w:r>
    </w:p>
    <w:p w14:paraId="2124E9C3" w14:textId="77777777" w:rsidR="00ED0F95" w:rsidRDefault="00ED0F95">
      <w:pPr>
        <w:pStyle w:val="af3"/>
        <w:rPr>
          <w:lang w:eastAsia="zh-CN"/>
        </w:rPr>
      </w:pPr>
      <w:bookmarkStart w:id="60" w:name="_Toc103328886"/>
      <w:r>
        <w:rPr>
          <w:lang w:eastAsia="zh-CN"/>
        </w:rPr>
        <w:t xml:space="preserve">1.5 </w:t>
      </w:r>
      <w:r>
        <w:rPr>
          <w:rFonts w:hint="eastAsia"/>
          <w:lang w:eastAsia="zh-CN"/>
        </w:rPr>
        <w:t>费用承担</w:t>
      </w:r>
      <w:bookmarkEnd w:id="60"/>
    </w:p>
    <w:p w14:paraId="20289763" w14:textId="77777777" w:rsidR="00ED0F95" w:rsidRDefault="00ED0F95">
      <w:pPr>
        <w:ind w:firstLine="444"/>
        <w:rPr>
          <w:lang w:eastAsia="zh-CN"/>
        </w:rPr>
      </w:pPr>
      <w:r>
        <w:rPr>
          <w:lang w:eastAsia="zh-CN"/>
        </w:rPr>
        <w:t>投标人准备和参加投标活动发生的费用自理。</w:t>
      </w:r>
    </w:p>
    <w:p w14:paraId="5044779F" w14:textId="77777777" w:rsidR="00ED0F95" w:rsidRDefault="00ED0F95">
      <w:pPr>
        <w:pStyle w:val="af3"/>
        <w:rPr>
          <w:lang w:eastAsia="zh-CN"/>
        </w:rPr>
      </w:pPr>
      <w:bookmarkStart w:id="61" w:name="_Toc103328887"/>
      <w:r>
        <w:rPr>
          <w:lang w:eastAsia="zh-CN"/>
        </w:rPr>
        <w:t xml:space="preserve">1.6 </w:t>
      </w:r>
      <w:r>
        <w:rPr>
          <w:rFonts w:hint="eastAsia"/>
          <w:lang w:eastAsia="zh-CN"/>
        </w:rPr>
        <w:t>保密</w:t>
      </w:r>
      <w:bookmarkEnd w:id="61"/>
    </w:p>
    <w:p w14:paraId="6DADF39D" w14:textId="77777777" w:rsidR="00ED0F95" w:rsidRDefault="00ED0F95">
      <w:pPr>
        <w:ind w:firstLine="444"/>
        <w:rPr>
          <w:lang w:eastAsia="zh-CN"/>
        </w:rPr>
      </w:pPr>
      <w:r>
        <w:rPr>
          <w:lang w:eastAsia="zh-CN"/>
        </w:rPr>
        <w:lastRenderedPageBreak/>
        <w:t>参与招标投标活动的各方应对招标文件和投标文件中</w:t>
      </w:r>
      <w:bookmarkStart w:id="62" w:name="_Toc5326"/>
      <w:bookmarkStart w:id="63" w:name="_Toc369531519"/>
      <w:bookmarkStart w:id="64" w:name="_Toc352691477"/>
      <w:bookmarkStart w:id="65" w:name="_Toc361508589"/>
      <w:bookmarkStart w:id="66" w:name="_Toc384308214"/>
      <w:r>
        <w:rPr>
          <w:lang w:eastAsia="zh-CN"/>
        </w:rPr>
        <w:t>的商业和技术等秘密保密</w:t>
      </w:r>
      <w:bookmarkEnd w:id="62"/>
      <w:bookmarkEnd w:id="63"/>
      <w:bookmarkEnd w:id="64"/>
      <w:bookmarkEnd w:id="65"/>
      <w:bookmarkEnd w:id="66"/>
      <w:r>
        <w:rPr>
          <w:lang w:eastAsia="zh-CN"/>
        </w:rPr>
        <w:t>，否则应承担相应的法律责任。</w:t>
      </w:r>
    </w:p>
    <w:p w14:paraId="4567BA9B" w14:textId="77777777" w:rsidR="00ED0F95" w:rsidRDefault="00ED0F95">
      <w:pPr>
        <w:pStyle w:val="af3"/>
        <w:rPr>
          <w:lang w:eastAsia="zh-CN"/>
        </w:rPr>
      </w:pPr>
      <w:bookmarkStart w:id="67" w:name="_Toc103328888"/>
      <w:r>
        <w:rPr>
          <w:lang w:eastAsia="zh-CN"/>
        </w:rPr>
        <w:t>1.7 语言文字</w:t>
      </w:r>
      <w:bookmarkEnd w:id="67"/>
    </w:p>
    <w:p w14:paraId="376EADCB" w14:textId="77777777" w:rsidR="00ED0F95" w:rsidRDefault="00ED0F95">
      <w:pPr>
        <w:ind w:firstLine="444"/>
        <w:rPr>
          <w:lang w:eastAsia="zh-CN"/>
        </w:rPr>
      </w:pPr>
      <w:r>
        <w:rPr>
          <w:lang w:eastAsia="zh-CN"/>
        </w:rPr>
        <w:t>招标投标文件使用的语言文字为中文。专用术语使用外文的，应附有中文注释。</w:t>
      </w:r>
    </w:p>
    <w:p w14:paraId="2C0E0449" w14:textId="77777777" w:rsidR="00ED0F95" w:rsidRDefault="00ED0F95">
      <w:pPr>
        <w:pStyle w:val="af3"/>
        <w:rPr>
          <w:lang w:eastAsia="zh-CN"/>
        </w:rPr>
      </w:pPr>
      <w:bookmarkStart w:id="68" w:name="_Toc103328889"/>
      <w:r>
        <w:rPr>
          <w:lang w:eastAsia="zh-CN"/>
        </w:rPr>
        <w:t>1.8 计量单位</w:t>
      </w:r>
      <w:bookmarkEnd w:id="68"/>
    </w:p>
    <w:p w14:paraId="30C73F8F" w14:textId="77777777" w:rsidR="00ED0F95" w:rsidRDefault="00ED0F95">
      <w:pPr>
        <w:ind w:firstLine="444"/>
        <w:rPr>
          <w:lang w:eastAsia="zh-CN"/>
        </w:rPr>
      </w:pPr>
      <w:r>
        <w:rPr>
          <w:lang w:eastAsia="zh-CN"/>
        </w:rPr>
        <w:t>所有计量均采用中华人民共和国法定计量单位。</w:t>
      </w:r>
    </w:p>
    <w:p w14:paraId="66DE1F06" w14:textId="77777777" w:rsidR="00ED0F95" w:rsidRDefault="00ED0F95">
      <w:pPr>
        <w:pStyle w:val="af3"/>
        <w:rPr>
          <w:lang w:eastAsia="zh-CN"/>
        </w:rPr>
      </w:pPr>
      <w:bookmarkStart w:id="69" w:name="_Toc485303284"/>
      <w:bookmarkStart w:id="70" w:name="_Toc103328890"/>
      <w:r>
        <w:rPr>
          <w:lang w:eastAsia="zh-CN"/>
        </w:rPr>
        <w:t>1.9 投标预备会</w:t>
      </w:r>
      <w:bookmarkEnd w:id="69"/>
      <w:bookmarkEnd w:id="70"/>
    </w:p>
    <w:p w14:paraId="72590D5B" w14:textId="77777777" w:rsidR="00ED0F95" w:rsidRDefault="00ED0F95">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5D6256A4" w14:textId="77777777" w:rsidR="00ED0F95" w:rsidRDefault="00ED0F95">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0A2B1B7" w14:textId="77777777" w:rsidR="00ED0F95" w:rsidRDefault="00ED0F95">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1C886EAF" w14:textId="77777777" w:rsidR="00ED0F95" w:rsidRDefault="00ED0F95">
      <w:pPr>
        <w:pStyle w:val="af3"/>
        <w:rPr>
          <w:lang w:eastAsia="zh-CN"/>
        </w:rPr>
      </w:pPr>
      <w:bookmarkStart w:id="71" w:name="_Toc103328891"/>
      <w:r>
        <w:rPr>
          <w:lang w:eastAsia="zh-CN"/>
        </w:rPr>
        <w:t>1.10 分包</w:t>
      </w:r>
      <w:bookmarkEnd w:id="71"/>
    </w:p>
    <w:p w14:paraId="390AE1B4" w14:textId="77777777" w:rsidR="00ED0F95" w:rsidRDefault="00ED0F95">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71817DB8" w14:textId="77777777" w:rsidR="00ED0F95" w:rsidRDefault="00ED0F95">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0FC0F90D" w14:textId="77777777" w:rsidR="00ED0F95" w:rsidRDefault="00ED0F95">
      <w:pPr>
        <w:pStyle w:val="af3"/>
        <w:rPr>
          <w:lang w:eastAsia="zh-CN"/>
        </w:rPr>
      </w:pPr>
      <w:bookmarkStart w:id="72" w:name="_Toc103328892"/>
      <w:r>
        <w:rPr>
          <w:lang w:eastAsia="zh-CN"/>
        </w:rPr>
        <w:t>1.11 响应和偏差</w:t>
      </w:r>
      <w:bookmarkEnd w:id="72"/>
    </w:p>
    <w:p w14:paraId="791F2F47" w14:textId="77777777" w:rsidR="00ED0F95" w:rsidRDefault="00ED0F95">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3C65A28A" w14:textId="77777777" w:rsidR="00ED0F95" w:rsidRDefault="00ED0F95">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221969C4" w14:textId="77777777" w:rsidR="00ED0F95" w:rsidRDefault="00ED0F95">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3FB51AE" w14:textId="77777777" w:rsidR="00ED0F95" w:rsidRDefault="00ED0F95">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B795302" w14:textId="77777777" w:rsidR="00ED0F95" w:rsidRDefault="00ED0F95">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872428E" w14:textId="77777777" w:rsidR="00ED0F95" w:rsidRDefault="00ED0F95">
      <w:pPr>
        <w:pStyle w:val="afd"/>
        <w:rPr>
          <w:lang w:eastAsia="zh-CN"/>
        </w:rPr>
      </w:pPr>
      <w:bookmarkStart w:id="73" w:name="_Toc103328893"/>
      <w:r>
        <w:rPr>
          <w:lang w:eastAsia="zh-CN"/>
        </w:rPr>
        <w:t>2. 招标文件</w:t>
      </w:r>
      <w:bookmarkEnd w:id="73"/>
    </w:p>
    <w:p w14:paraId="726FF85B" w14:textId="77777777" w:rsidR="00ED0F95" w:rsidRDefault="00ED0F95">
      <w:pPr>
        <w:pStyle w:val="af3"/>
        <w:rPr>
          <w:lang w:eastAsia="zh-CN"/>
        </w:rPr>
      </w:pPr>
      <w:bookmarkStart w:id="74" w:name="_Toc103328894"/>
      <w:r>
        <w:rPr>
          <w:lang w:eastAsia="zh-CN"/>
        </w:rPr>
        <w:t>2.1 招标文件的组成</w:t>
      </w:r>
      <w:bookmarkEnd w:id="74"/>
    </w:p>
    <w:p w14:paraId="4C97B2CB" w14:textId="77777777" w:rsidR="00ED0F95" w:rsidRDefault="00ED0F95">
      <w:pPr>
        <w:ind w:firstLine="444"/>
        <w:rPr>
          <w:lang w:eastAsia="zh-CN"/>
        </w:rPr>
      </w:pPr>
      <w:r>
        <w:rPr>
          <w:lang w:eastAsia="zh-CN"/>
        </w:rPr>
        <w:t>本招标文件包括：</w:t>
      </w:r>
    </w:p>
    <w:p w14:paraId="72B2F9C6" w14:textId="77777777" w:rsidR="00ED0F95" w:rsidRDefault="00ED0F95">
      <w:pPr>
        <w:ind w:firstLine="444"/>
        <w:rPr>
          <w:lang w:eastAsia="zh-CN"/>
        </w:rPr>
      </w:pPr>
      <w:r>
        <w:rPr>
          <w:lang w:eastAsia="zh-CN"/>
        </w:rPr>
        <w:t>（1）招标公告（或投标邀请书）；</w:t>
      </w:r>
    </w:p>
    <w:p w14:paraId="57250D93" w14:textId="77777777" w:rsidR="00ED0F95" w:rsidRDefault="00ED0F95">
      <w:pPr>
        <w:ind w:firstLine="444"/>
        <w:rPr>
          <w:lang w:eastAsia="zh-CN"/>
        </w:rPr>
      </w:pPr>
      <w:r>
        <w:rPr>
          <w:lang w:eastAsia="zh-CN"/>
        </w:rPr>
        <w:t>（2）投标人须知；</w:t>
      </w:r>
    </w:p>
    <w:p w14:paraId="4386A8ED" w14:textId="77777777" w:rsidR="00ED0F95" w:rsidRDefault="00ED0F95">
      <w:pPr>
        <w:ind w:firstLine="444"/>
        <w:rPr>
          <w:lang w:eastAsia="zh-CN"/>
        </w:rPr>
      </w:pPr>
      <w:r>
        <w:rPr>
          <w:lang w:eastAsia="zh-CN"/>
        </w:rPr>
        <w:t>（3）评标办法；</w:t>
      </w:r>
    </w:p>
    <w:p w14:paraId="200B74DA" w14:textId="77777777" w:rsidR="00ED0F95" w:rsidRDefault="00ED0F95">
      <w:pPr>
        <w:ind w:firstLine="444"/>
        <w:rPr>
          <w:lang w:eastAsia="zh-CN"/>
        </w:rPr>
      </w:pPr>
      <w:r>
        <w:rPr>
          <w:lang w:eastAsia="zh-CN"/>
        </w:rPr>
        <w:t>（4）合同条款及格式；</w:t>
      </w:r>
    </w:p>
    <w:p w14:paraId="728E801F" w14:textId="77777777" w:rsidR="00ED0F95" w:rsidRDefault="00ED0F95">
      <w:pPr>
        <w:ind w:firstLine="444"/>
        <w:rPr>
          <w:lang w:eastAsia="zh-CN"/>
        </w:rPr>
      </w:pPr>
      <w:r>
        <w:rPr>
          <w:lang w:eastAsia="zh-CN"/>
        </w:rPr>
        <w:t>（5）供货要求；</w:t>
      </w:r>
    </w:p>
    <w:p w14:paraId="5FD6168D" w14:textId="77777777" w:rsidR="00ED0F95" w:rsidRDefault="00ED0F95">
      <w:pPr>
        <w:ind w:firstLine="444"/>
        <w:rPr>
          <w:lang w:eastAsia="zh-CN"/>
        </w:rPr>
      </w:pPr>
      <w:r>
        <w:rPr>
          <w:lang w:eastAsia="zh-CN"/>
        </w:rPr>
        <w:t>（6）投标文件格式；</w:t>
      </w:r>
    </w:p>
    <w:p w14:paraId="332C11A4" w14:textId="77777777" w:rsidR="00ED0F95" w:rsidRDefault="00ED0F95">
      <w:pPr>
        <w:ind w:firstLine="444"/>
        <w:rPr>
          <w:lang w:eastAsia="zh-CN"/>
        </w:rPr>
      </w:pPr>
      <w:r>
        <w:rPr>
          <w:lang w:eastAsia="zh-CN"/>
        </w:rPr>
        <w:t>（7）投标人须知前附表规定的其他资料。</w:t>
      </w:r>
    </w:p>
    <w:p w14:paraId="3CAD8211" w14:textId="77777777" w:rsidR="00ED0F95" w:rsidRDefault="00ED0F95">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7639692" w14:textId="77777777" w:rsidR="00ED0F95" w:rsidRDefault="00ED0F95">
      <w:pPr>
        <w:pStyle w:val="af3"/>
        <w:rPr>
          <w:lang w:eastAsia="zh-CN"/>
        </w:rPr>
      </w:pPr>
      <w:bookmarkStart w:id="75" w:name="_Toc485303289"/>
      <w:bookmarkStart w:id="76" w:name="_Toc103328895"/>
      <w:bookmarkStart w:id="77" w:name="_Toc144974508"/>
      <w:bookmarkStart w:id="78" w:name="_Toc361508595"/>
      <w:bookmarkStart w:id="79" w:name="_Toc369531526"/>
      <w:bookmarkStart w:id="80" w:name="_Toc300834960"/>
      <w:bookmarkStart w:id="81" w:name="_Toc352691484"/>
      <w:bookmarkStart w:id="82" w:name="_Toc152042316"/>
      <w:bookmarkStart w:id="83" w:name="_Toc247513963"/>
      <w:bookmarkStart w:id="84" w:name="_Toc247527564"/>
      <w:bookmarkStart w:id="85" w:name="_Toc152045540"/>
      <w:bookmarkStart w:id="86" w:name="_Toc384308220"/>
      <w:bookmarkStart w:id="87" w:name="_Toc16623"/>
      <w:r>
        <w:rPr>
          <w:lang w:eastAsia="zh-CN"/>
        </w:rPr>
        <w:t>2.2 招标文件的澄清</w:t>
      </w:r>
      <w:bookmarkEnd w:id="75"/>
      <w:bookmarkEnd w:id="76"/>
    </w:p>
    <w:p w14:paraId="72945B6B" w14:textId="77777777" w:rsidR="00ED0F95" w:rsidRDefault="00ED0F95">
      <w:pPr>
        <w:ind w:firstLine="444"/>
        <w:rPr>
          <w:lang w:eastAsia="zh-CN"/>
        </w:rPr>
      </w:pPr>
      <w:bookmarkStart w:id="88" w:name="_Toc352691479"/>
      <w:bookmarkStart w:id="89" w:name="_Toc485303290"/>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08405CB" w14:textId="77777777" w:rsidR="00ED0F95" w:rsidRDefault="00ED0F95">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3DF0235" w14:textId="77777777" w:rsidR="00ED0F95" w:rsidRDefault="00ED0F95">
      <w:pPr>
        <w:ind w:firstLine="444"/>
        <w:rPr>
          <w:lang w:eastAsia="zh-CN"/>
        </w:rPr>
      </w:pPr>
      <w:r>
        <w:rPr>
          <w:lang w:eastAsia="zh-CN"/>
        </w:rPr>
        <w:t>2.2.3 投标人在收到澄清后，应按投标人须知前附表规定的时间和形式通知招标人，确认已收到该澄清。</w:t>
      </w:r>
    </w:p>
    <w:p w14:paraId="3D646D57" w14:textId="77777777" w:rsidR="00ED0F95" w:rsidRDefault="00ED0F95">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0C38463" w14:textId="77777777" w:rsidR="00ED0F95" w:rsidRDefault="00ED0F95">
      <w:pPr>
        <w:pStyle w:val="af3"/>
        <w:rPr>
          <w:lang w:eastAsia="zh-CN"/>
        </w:rPr>
      </w:pPr>
      <w:bookmarkStart w:id="90" w:name="_Toc103328896"/>
      <w:r>
        <w:rPr>
          <w:lang w:eastAsia="zh-CN"/>
        </w:rPr>
        <w:t>2.3 招标文件的修</w:t>
      </w:r>
      <w:bookmarkStart w:id="91" w:name="_Toc16514"/>
      <w:bookmarkStart w:id="92" w:name="_Toc369531521"/>
      <w:r>
        <w:rPr>
          <w:lang w:eastAsia="zh-CN"/>
        </w:rPr>
        <w:t>改</w:t>
      </w:r>
      <w:bookmarkEnd w:id="89"/>
      <w:bookmarkEnd w:id="90"/>
    </w:p>
    <w:bookmarkEnd w:id="88"/>
    <w:bookmarkEnd w:id="91"/>
    <w:bookmarkEnd w:id="92"/>
    <w:p w14:paraId="77BAA560" w14:textId="77777777" w:rsidR="00ED0F95" w:rsidRDefault="00ED0F95">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4E6744CB" w14:textId="77777777" w:rsidR="00ED0F95" w:rsidRDefault="00ED0F95">
      <w:pPr>
        <w:ind w:firstLine="444"/>
        <w:rPr>
          <w:lang w:eastAsia="zh-CN"/>
        </w:rPr>
      </w:pPr>
      <w:r>
        <w:rPr>
          <w:lang w:eastAsia="zh-CN"/>
        </w:rPr>
        <w:t>2.3.2 投标人收到修改内容</w:t>
      </w:r>
      <w:bookmarkStart w:id="93" w:name="_Toc247527562"/>
      <w:bookmarkStart w:id="94" w:name="_Toc247513961"/>
      <w:bookmarkStart w:id="95" w:name="_Toc369531524"/>
      <w:bookmarkStart w:id="96" w:name="_Toc144974506"/>
      <w:bookmarkStart w:id="97" w:name="_Toc352691482"/>
      <w:bookmarkStart w:id="98" w:name="_Toc152042314"/>
      <w:bookmarkStart w:id="99" w:name="_Toc152045538"/>
      <w:bookmarkStart w:id="100" w:name="_Toc384308218"/>
      <w:bookmarkStart w:id="101" w:name="_Toc24632"/>
      <w:bookmarkStart w:id="102" w:name="_Toc361508593"/>
      <w:bookmarkStart w:id="103" w:name="_Toc300834958"/>
      <w:r>
        <w:rPr>
          <w:lang w:eastAsia="zh-CN"/>
        </w:rPr>
        <w:t>后，</w:t>
      </w:r>
      <w:bookmarkEnd w:id="93"/>
      <w:bookmarkEnd w:id="94"/>
      <w:bookmarkEnd w:id="95"/>
      <w:bookmarkEnd w:id="96"/>
      <w:bookmarkEnd w:id="97"/>
      <w:bookmarkEnd w:id="98"/>
      <w:bookmarkEnd w:id="99"/>
      <w:bookmarkEnd w:id="100"/>
      <w:bookmarkEnd w:id="101"/>
      <w:bookmarkEnd w:id="102"/>
      <w:bookmarkEnd w:id="103"/>
      <w:r>
        <w:rPr>
          <w:lang w:eastAsia="zh-CN"/>
        </w:rPr>
        <w:t>应按投标人须知前附表规定的时间和形式通知招标人，确认已收到该修改。</w:t>
      </w:r>
    </w:p>
    <w:p w14:paraId="6AC6EF65" w14:textId="77777777" w:rsidR="00ED0F95" w:rsidRDefault="00ED0F95">
      <w:pPr>
        <w:pStyle w:val="af3"/>
        <w:rPr>
          <w:lang w:eastAsia="zh-CN"/>
        </w:rPr>
      </w:pPr>
      <w:bookmarkStart w:id="104" w:name="_Toc103328897"/>
      <w:r>
        <w:rPr>
          <w:lang w:eastAsia="zh-CN"/>
        </w:rPr>
        <w:lastRenderedPageBreak/>
        <w:t>2.</w:t>
      </w:r>
      <w:bookmarkEnd w:id="77"/>
      <w:bookmarkEnd w:id="78"/>
      <w:bookmarkEnd w:id="79"/>
      <w:bookmarkEnd w:id="80"/>
      <w:bookmarkEnd w:id="81"/>
      <w:bookmarkEnd w:id="82"/>
      <w:bookmarkEnd w:id="83"/>
      <w:bookmarkEnd w:id="84"/>
      <w:bookmarkEnd w:id="85"/>
      <w:bookmarkEnd w:id="86"/>
      <w:bookmarkEnd w:id="87"/>
      <w:r>
        <w:rPr>
          <w:lang w:eastAsia="zh-CN"/>
        </w:rPr>
        <w:t>4 招标文件的异议</w:t>
      </w:r>
      <w:bookmarkEnd w:id="104"/>
    </w:p>
    <w:p w14:paraId="6CDAD2C0" w14:textId="77777777" w:rsidR="00ED0F95" w:rsidRDefault="00ED0F95">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21D400AB" w14:textId="77777777" w:rsidR="00ED0F95" w:rsidRDefault="00ED0F95">
      <w:pPr>
        <w:pStyle w:val="afd"/>
        <w:rPr>
          <w:lang w:eastAsia="zh-CN"/>
        </w:rPr>
      </w:pPr>
      <w:bookmarkStart w:id="105" w:name="_Toc103328898"/>
      <w:r>
        <w:rPr>
          <w:lang w:eastAsia="zh-CN"/>
        </w:rPr>
        <w:t>3. 投标文件</w:t>
      </w:r>
      <w:bookmarkEnd w:id="105"/>
    </w:p>
    <w:p w14:paraId="5D2A6FC5" w14:textId="77777777" w:rsidR="00ED0F95" w:rsidRDefault="00ED0F95">
      <w:pPr>
        <w:pStyle w:val="af3"/>
        <w:rPr>
          <w:lang w:eastAsia="zh-CN"/>
        </w:rPr>
      </w:pPr>
      <w:bookmarkStart w:id="106" w:name="_Toc103328899"/>
      <w:r>
        <w:rPr>
          <w:lang w:eastAsia="zh-CN"/>
        </w:rPr>
        <w:t>3.1 投标文件的组成</w:t>
      </w:r>
      <w:bookmarkEnd w:id="106"/>
    </w:p>
    <w:p w14:paraId="400EB5A1" w14:textId="77777777" w:rsidR="00ED0F95" w:rsidRDefault="00ED0F95">
      <w:pPr>
        <w:ind w:firstLine="444"/>
        <w:rPr>
          <w:lang w:eastAsia="zh-CN"/>
        </w:rPr>
      </w:pPr>
      <w:r>
        <w:rPr>
          <w:lang w:eastAsia="zh-CN"/>
        </w:rPr>
        <w:t>3.1.1 投标文件应包括下列内容：</w:t>
      </w:r>
    </w:p>
    <w:p w14:paraId="0F5AABE5" w14:textId="77777777" w:rsidR="00ED0F95" w:rsidRDefault="00ED0F95">
      <w:pPr>
        <w:ind w:firstLine="444"/>
        <w:rPr>
          <w:lang w:eastAsia="zh-CN"/>
        </w:rPr>
      </w:pPr>
      <w:r>
        <w:rPr>
          <w:lang w:eastAsia="zh-CN"/>
        </w:rPr>
        <w:t>（1）投标函；</w:t>
      </w:r>
    </w:p>
    <w:p w14:paraId="248131D5" w14:textId="77777777" w:rsidR="00ED0F95" w:rsidRDefault="00ED0F95">
      <w:pPr>
        <w:ind w:firstLine="444"/>
        <w:rPr>
          <w:lang w:eastAsia="zh-CN"/>
        </w:rPr>
      </w:pPr>
      <w:r>
        <w:rPr>
          <w:lang w:eastAsia="zh-CN"/>
        </w:rPr>
        <w:t>（2）法定代表人（单位负责人）身份证明或授权委托书；</w:t>
      </w:r>
    </w:p>
    <w:p w14:paraId="0B61705B" w14:textId="77777777" w:rsidR="00ED0F95" w:rsidRDefault="00ED0F95">
      <w:pPr>
        <w:ind w:firstLine="444"/>
        <w:rPr>
          <w:lang w:eastAsia="zh-CN"/>
        </w:rPr>
      </w:pPr>
      <w:r>
        <w:rPr>
          <w:lang w:eastAsia="zh-CN"/>
        </w:rPr>
        <w:t>（3）联合体协议书；</w:t>
      </w:r>
    </w:p>
    <w:p w14:paraId="341FFA79" w14:textId="77777777" w:rsidR="00ED0F95" w:rsidRDefault="00ED0F95">
      <w:pPr>
        <w:ind w:firstLine="444"/>
        <w:rPr>
          <w:lang w:eastAsia="zh-CN"/>
        </w:rPr>
      </w:pPr>
      <w:r>
        <w:rPr>
          <w:lang w:eastAsia="zh-CN"/>
        </w:rPr>
        <w:t>（4）投标保证金；</w:t>
      </w:r>
    </w:p>
    <w:p w14:paraId="49D8BC43" w14:textId="77777777" w:rsidR="00ED0F95" w:rsidRDefault="00ED0F95">
      <w:pPr>
        <w:ind w:firstLine="444"/>
        <w:rPr>
          <w:lang w:eastAsia="zh-CN"/>
        </w:rPr>
      </w:pPr>
      <w:r>
        <w:rPr>
          <w:lang w:eastAsia="zh-CN"/>
        </w:rPr>
        <w:t>（5）商务和技术偏差表；</w:t>
      </w:r>
    </w:p>
    <w:p w14:paraId="1ABB3B0C" w14:textId="77777777" w:rsidR="00ED0F95" w:rsidRDefault="00ED0F95">
      <w:pPr>
        <w:ind w:firstLine="444"/>
        <w:rPr>
          <w:lang w:eastAsia="zh-CN"/>
        </w:rPr>
      </w:pPr>
      <w:r>
        <w:rPr>
          <w:lang w:eastAsia="zh-CN"/>
        </w:rPr>
        <w:t>（6）分项报价表；</w:t>
      </w:r>
    </w:p>
    <w:p w14:paraId="1BD4F3A2" w14:textId="77777777" w:rsidR="00ED0F95" w:rsidRDefault="00ED0F95">
      <w:pPr>
        <w:ind w:firstLine="444"/>
        <w:rPr>
          <w:lang w:eastAsia="zh-CN"/>
        </w:rPr>
      </w:pPr>
      <w:r>
        <w:rPr>
          <w:lang w:eastAsia="zh-CN"/>
        </w:rPr>
        <w:t>（7）资格审查资料；</w:t>
      </w:r>
    </w:p>
    <w:p w14:paraId="53935123" w14:textId="77777777" w:rsidR="00ED0F95" w:rsidRDefault="00ED0F95">
      <w:pPr>
        <w:ind w:firstLine="444"/>
        <w:rPr>
          <w:lang w:eastAsia="zh-CN"/>
        </w:rPr>
      </w:pPr>
      <w:r>
        <w:rPr>
          <w:lang w:eastAsia="zh-CN"/>
        </w:rPr>
        <w:t>（8）投标设备技术性能指标的详细描述；</w:t>
      </w:r>
    </w:p>
    <w:p w14:paraId="559C89E6" w14:textId="77777777" w:rsidR="00ED0F95" w:rsidRDefault="00ED0F95">
      <w:pPr>
        <w:ind w:firstLine="444"/>
        <w:rPr>
          <w:lang w:eastAsia="zh-CN"/>
        </w:rPr>
      </w:pPr>
      <w:r>
        <w:rPr>
          <w:lang w:eastAsia="zh-CN"/>
        </w:rPr>
        <w:t>（9）技术支持资料；</w:t>
      </w:r>
    </w:p>
    <w:p w14:paraId="716322C1" w14:textId="77777777" w:rsidR="00ED0F95" w:rsidRDefault="00ED0F95">
      <w:pPr>
        <w:ind w:firstLine="444"/>
        <w:rPr>
          <w:lang w:eastAsia="zh-CN"/>
        </w:rPr>
      </w:pPr>
      <w:r>
        <w:rPr>
          <w:lang w:eastAsia="zh-CN"/>
        </w:rPr>
        <w:t>（10）技术服务和质保期服务计划；</w:t>
      </w:r>
    </w:p>
    <w:p w14:paraId="03393D07" w14:textId="77777777" w:rsidR="00ED0F95" w:rsidRDefault="00ED0F95">
      <w:pPr>
        <w:ind w:firstLine="444"/>
        <w:rPr>
          <w:lang w:eastAsia="zh-CN"/>
        </w:rPr>
      </w:pPr>
      <w:r>
        <w:rPr>
          <w:lang w:eastAsia="zh-CN"/>
        </w:rPr>
        <w:t>（11）投标人须知前附表规定的其他资料。</w:t>
      </w:r>
    </w:p>
    <w:p w14:paraId="45E6F335" w14:textId="77777777" w:rsidR="00ED0F95" w:rsidRDefault="00ED0F95">
      <w:pPr>
        <w:ind w:firstLine="444"/>
        <w:rPr>
          <w:lang w:eastAsia="zh-CN"/>
        </w:rPr>
      </w:pPr>
      <w:r>
        <w:rPr>
          <w:lang w:eastAsia="zh-CN"/>
        </w:rPr>
        <w:t>投标人在评标过程中作出的符合法律法规和招标文件规定的澄清确认，构成投标文件的组成部分。</w:t>
      </w:r>
    </w:p>
    <w:p w14:paraId="480D24E7" w14:textId="77777777" w:rsidR="00ED0F95" w:rsidRDefault="00ED0F95">
      <w:pPr>
        <w:ind w:firstLine="444"/>
        <w:rPr>
          <w:lang w:eastAsia="zh-CN"/>
        </w:rPr>
      </w:pPr>
      <w:r>
        <w:rPr>
          <w:lang w:eastAsia="zh-CN"/>
        </w:rPr>
        <w:t>3.1.2 投标人须知前附表规定不接受联合体投标的，或投标人没有组成联合体的，投标文件不包括本章第3.1.1（3）目所指的联合体协议书。</w:t>
      </w:r>
    </w:p>
    <w:p w14:paraId="3B4D8AEF" w14:textId="77777777" w:rsidR="00ED0F95" w:rsidRDefault="00ED0F95">
      <w:pPr>
        <w:ind w:firstLine="444"/>
        <w:rPr>
          <w:lang w:eastAsia="zh-CN"/>
        </w:rPr>
      </w:pPr>
      <w:r>
        <w:rPr>
          <w:lang w:eastAsia="zh-CN"/>
        </w:rPr>
        <w:t>3.1.3 投标人须知前附表未要求提交投标保证金的，投标文件不包括本章第3.1.1（4）目所指的投标保证金。</w:t>
      </w:r>
    </w:p>
    <w:p w14:paraId="28D7C493" w14:textId="77777777" w:rsidR="00ED0F95" w:rsidRDefault="00ED0F95">
      <w:pPr>
        <w:pStyle w:val="af3"/>
        <w:rPr>
          <w:lang w:eastAsia="zh-CN"/>
        </w:rPr>
      </w:pPr>
      <w:bookmarkStart w:id="107" w:name="_Toc103328900"/>
      <w:r>
        <w:rPr>
          <w:lang w:eastAsia="zh-CN"/>
        </w:rPr>
        <w:t>3.2 投标报价</w:t>
      </w:r>
      <w:bookmarkEnd w:id="107"/>
    </w:p>
    <w:p w14:paraId="789CF565" w14:textId="77777777" w:rsidR="00ED0F95" w:rsidRDefault="00ED0F95">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387F1429" w14:textId="77777777" w:rsidR="00ED0F95" w:rsidRDefault="00ED0F95">
      <w:pPr>
        <w:ind w:firstLine="444"/>
        <w:rPr>
          <w:lang w:eastAsia="zh-CN"/>
        </w:rPr>
      </w:pPr>
      <w:r>
        <w:rPr>
          <w:lang w:eastAsia="zh-CN"/>
        </w:rPr>
        <w:t>3.2.2 投标人应充分了解该项目的总体情况以及影响投标报价的其他要素。</w:t>
      </w:r>
    </w:p>
    <w:p w14:paraId="7E353518" w14:textId="77777777" w:rsidR="00ED0F95" w:rsidRDefault="00ED0F95">
      <w:pPr>
        <w:ind w:firstLine="444"/>
        <w:rPr>
          <w:lang w:eastAsia="zh-CN"/>
        </w:rPr>
      </w:pPr>
      <w:r>
        <w:rPr>
          <w:lang w:eastAsia="zh-CN"/>
        </w:rPr>
        <w:t>3.2.3</w:t>
      </w:r>
      <w:bookmarkStart w:id="108" w:name="_Toc15242"/>
      <w:bookmarkStart w:id="109" w:name="_Toc369531530"/>
      <w:bookmarkStart w:id="110" w:name="_Toc352691487"/>
      <w:bookmarkStart w:id="111" w:name="_Toc361508599"/>
      <w:bookmarkStart w:id="112" w:name="_Toc384308224"/>
      <w:bookmarkStart w:id="113" w:name="_Toc144974511"/>
      <w:bookmarkStart w:id="114" w:name="_Toc152042319"/>
      <w:bookmarkStart w:id="115" w:name="_Toc152045543"/>
      <w:bookmarkStart w:id="116" w:name="_Toc247513967"/>
      <w:bookmarkStart w:id="117" w:name="_Toc247527568"/>
      <w:bookmarkStart w:id="118" w:name="_Toc300834964"/>
      <w:bookmarkEnd w:id="108"/>
      <w:bookmarkEnd w:id="109"/>
      <w:bookmarkEnd w:id="110"/>
      <w:bookmarkEnd w:id="111"/>
      <w:bookmarkEnd w:id="112"/>
      <w:bookmarkEnd w:id="113"/>
      <w:bookmarkEnd w:id="114"/>
      <w:bookmarkEnd w:id="115"/>
      <w:bookmarkEnd w:id="116"/>
      <w:bookmarkEnd w:id="117"/>
      <w:bookmarkEnd w:id="11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w:t>
      </w:r>
      <w:r>
        <w:rPr>
          <w:lang w:eastAsia="zh-CN"/>
        </w:rPr>
        <w:lastRenderedPageBreak/>
        <w:t>包含在其他分项报价之中。投标人在投标截止时间前修改投标函中的投标报价总额，应同时修改投标文件“分项报价表”中的相应报价。此修改须符合本章第4.3款的有关要求。</w:t>
      </w:r>
    </w:p>
    <w:p w14:paraId="5A42CF81" w14:textId="77777777" w:rsidR="00ED0F95" w:rsidRDefault="00ED0F95">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19" w:name="_Toc10429"/>
      <w:bookmarkStart w:id="120" w:name="_Toc369531531"/>
      <w:bookmarkStart w:id="121" w:name="_Toc352691488"/>
      <w:bookmarkStart w:id="122" w:name="_Toc384308225"/>
      <w:bookmarkStart w:id="123" w:name="_Toc361508600"/>
      <w:bookmarkStart w:id="124" w:name="_Toc300834965"/>
      <w:bookmarkStart w:id="125" w:name="_Toc247527569"/>
      <w:bookmarkStart w:id="126" w:name="_Toc247513968"/>
      <w:bookmarkStart w:id="127" w:name="_Toc152045544"/>
      <w:bookmarkStart w:id="128" w:name="_Toc152042320"/>
      <w:bookmarkStart w:id="129" w:name="_Toc144974512"/>
      <w:r>
        <w:rPr>
          <w:lang w:eastAsia="zh-CN"/>
        </w:rPr>
        <w:t>人须知前附表中载明。</w:t>
      </w:r>
      <w:bookmarkEnd w:id="119"/>
      <w:bookmarkEnd w:id="120"/>
      <w:bookmarkEnd w:id="121"/>
      <w:bookmarkEnd w:id="122"/>
      <w:bookmarkEnd w:id="123"/>
      <w:bookmarkEnd w:id="124"/>
      <w:bookmarkEnd w:id="125"/>
      <w:bookmarkEnd w:id="126"/>
      <w:bookmarkEnd w:id="127"/>
      <w:bookmarkEnd w:id="128"/>
      <w:bookmarkEnd w:id="129"/>
    </w:p>
    <w:p w14:paraId="501F7662" w14:textId="77777777" w:rsidR="00ED0F95" w:rsidRDefault="00ED0F95">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620D645E" w14:textId="77777777" w:rsidR="00ED0F95" w:rsidRDefault="00ED0F95">
      <w:pPr>
        <w:pStyle w:val="af3"/>
        <w:rPr>
          <w:lang w:eastAsia="zh-CN"/>
        </w:rPr>
      </w:pPr>
      <w:bookmarkStart w:id="130" w:name="_Toc103328901"/>
      <w:r>
        <w:rPr>
          <w:lang w:eastAsia="zh-CN"/>
        </w:rPr>
        <w:t>3.3 投标有效期</w:t>
      </w:r>
      <w:bookmarkEnd w:id="130"/>
    </w:p>
    <w:p w14:paraId="36D05107" w14:textId="77777777" w:rsidR="00ED0F95" w:rsidRDefault="00ED0F95">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70C13C14" w14:textId="77777777" w:rsidR="00ED0F95" w:rsidRDefault="00ED0F95">
      <w:pPr>
        <w:ind w:firstLine="444"/>
        <w:rPr>
          <w:lang w:eastAsia="zh-CN"/>
        </w:rPr>
      </w:pPr>
      <w:r>
        <w:rPr>
          <w:lang w:eastAsia="zh-CN"/>
        </w:rPr>
        <w:t>3.3.2 在投标有效期内，投标人撤销投标文件的，应承担招标文件和法律规定的责任。</w:t>
      </w:r>
    </w:p>
    <w:p w14:paraId="402AB07E" w14:textId="77777777" w:rsidR="00ED0F95" w:rsidRDefault="00ED0F95">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0C1BAE6" w14:textId="77777777" w:rsidR="00ED0F95" w:rsidRDefault="00ED0F95">
      <w:pPr>
        <w:pStyle w:val="af3"/>
        <w:rPr>
          <w:lang w:eastAsia="zh-CN"/>
        </w:rPr>
      </w:pPr>
      <w:bookmarkStart w:id="131" w:name="_Toc103328902"/>
      <w:r>
        <w:rPr>
          <w:lang w:eastAsia="zh-CN"/>
        </w:rPr>
        <w:t>3.4 投标保证金</w:t>
      </w:r>
      <w:bookmarkEnd w:id="131"/>
    </w:p>
    <w:p w14:paraId="632BDD53" w14:textId="77777777" w:rsidR="00ED0F95" w:rsidRDefault="00ED0F95">
      <w:pPr>
        <w:ind w:firstLine="444"/>
        <w:rPr>
          <w:lang w:eastAsia="zh-CN"/>
        </w:rPr>
      </w:pPr>
      <w:r>
        <w:rPr>
          <w:lang w:eastAsia="zh-CN"/>
        </w:rPr>
        <w:t>3.4.1 投标人在递交投标文件的同时，应按投标人须知前附表规定的金额</w:t>
      </w:r>
      <w:bookmarkStart w:id="132" w:name="_Toc4592"/>
      <w:bookmarkStart w:id="133" w:name="_Toc369531532"/>
      <w:bookmarkStart w:id="134" w:name="_Toc352691489"/>
      <w:bookmarkStart w:id="135" w:name="_Toc361508601"/>
      <w:bookmarkStart w:id="136" w:name="_Toc384308226"/>
      <w:bookmarkStart w:id="137" w:name="_Toc144974513"/>
      <w:bookmarkStart w:id="138" w:name="_Toc152042321"/>
      <w:bookmarkStart w:id="139" w:name="_Toc152045545"/>
      <w:bookmarkStart w:id="140" w:name="_Toc247513969"/>
      <w:bookmarkStart w:id="141" w:name="_Toc247527570"/>
      <w:bookmarkStart w:id="142" w:name="_Toc300834966"/>
      <w:r>
        <w:rPr>
          <w:lang w:eastAsia="zh-CN"/>
        </w:rPr>
        <w:t>、形式和第六章“投标文</w:t>
      </w:r>
      <w:bookmarkEnd w:id="132"/>
      <w:bookmarkEnd w:id="133"/>
      <w:bookmarkEnd w:id="134"/>
      <w:bookmarkEnd w:id="135"/>
      <w:bookmarkEnd w:id="136"/>
      <w:bookmarkEnd w:id="137"/>
      <w:bookmarkEnd w:id="138"/>
      <w:bookmarkEnd w:id="139"/>
      <w:bookmarkEnd w:id="140"/>
      <w:bookmarkEnd w:id="141"/>
      <w:bookmarkEnd w:id="142"/>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4D695D7" w14:textId="77777777" w:rsidR="00ED0F95" w:rsidRDefault="00ED0F95">
      <w:pPr>
        <w:ind w:firstLine="444"/>
        <w:rPr>
          <w:lang w:eastAsia="zh-CN"/>
        </w:rPr>
      </w:pPr>
      <w:r>
        <w:rPr>
          <w:lang w:eastAsia="zh-CN"/>
        </w:rPr>
        <w:t>3.4.2 投标人不按本章第3.4.1项</w:t>
      </w:r>
      <w:bookmarkStart w:id="143" w:name="_Toc29025"/>
      <w:bookmarkStart w:id="144" w:name="_Toc369531533"/>
      <w:bookmarkStart w:id="145" w:name="_Toc352691490"/>
      <w:bookmarkStart w:id="146" w:name="_Toc361508602"/>
      <w:bookmarkStart w:id="147" w:name="_Toc384308227"/>
      <w:r>
        <w:rPr>
          <w:lang w:eastAsia="zh-CN"/>
        </w:rPr>
        <w:t>要求提交投标保证金的，</w:t>
      </w:r>
      <w:bookmarkEnd w:id="143"/>
      <w:bookmarkEnd w:id="144"/>
      <w:bookmarkEnd w:id="145"/>
      <w:bookmarkEnd w:id="146"/>
      <w:bookmarkEnd w:id="147"/>
      <w:r>
        <w:rPr>
          <w:lang w:eastAsia="zh-CN"/>
        </w:rPr>
        <w:t>评标委员会将否决其投标。</w:t>
      </w:r>
    </w:p>
    <w:p w14:paraId="573F2708" w14:textId="77777777" w:rsidR="00ED0F95" w:rsidRDefault="00ED0F95">
      <w:pPr>
        <w:ind w:firstLine="444"/>
        <w:rPr>
          <w:lang w:eastAsia="zh-CN"/>
        </w:rPr>
      </w:pPr>
      <w:r>
        <w:rPr>
          <w:lang w:eastAsia="zh-CN"/>
        </w:rPr>
        <w:t>3.4.3 招标人最迟将在与中标人</w:t>
      </w:r>
      <w:bookmarkStart w:id="148" w:name="_Toc14751"/>
      <w:bookmarkStart w:id="149" w:name="_Toc369531534"/>
      <w:bookmarkStart w:id="150" w:name="_Toc352691491"/>
      <w:bookmarkStart w:id="151" w:name="_Toc361508603"/>
      <w:bookmarkStart w:id="152" w:name="_Toc384308228"/>
      <w:bookmarkStart w:id="153" w:name="_Toc300834967"/>
      <w:bookmarkStart w:id="154" w:name="_Toc247527571"/>
      <w:bookmarkStart w:id="155" w:name="_Toc247513970"/>
      <w:bookmarkStart w:id="156" w:name="_Toc152045546"/>
      <w:bookmarkStart w:id="157" w:name="_Toc152042322"/>
      <w:bookmarkStart w:id="158" w:name="_Toc144974514"/>
      <w:r>
        <w:rPr>
          <w:lang w:eastAsia="zh-CN"/>
        </w:rPr>
        <w:t>签订合同后5日</w:t>
      </w:r>
      <w:bookmarkEnd w:id="148"/>
      <w:bookmarkEnd w:id="149"/>
      <w:bookmarkEnd w:id="150"/>
      <w:bookmarkEnd w:id="151"/>
      <w:bookmarkEnd w:id="152"/>
      <w:bookmarkEnd w:id="153"/>
      <w:bookmarkEnd w:id="154"/>
      <w:bookmarkEnd w:id="155"/>
      <w:bookmarkEnd w:id="156"/>
      <w:bookmarkEnd w:id="157"/>
      <w:bookmarkEnd w:id="158"/>
      <w:r>
        <w:rPr>
          <w:lang w:eastAsia="zh-CN"/>
        </w:rPr>
        <w:t>内</w:t>
      </w:r>
      <w:bookmarkStart w:id="159" w:name="_Toc17952"/>
      <w:bookmarkStart w:id="160" w:name="_Toc361508604"/>
      <w:bookmarkStart w:id="161" w:name="_Toc369531535"/>
      <w:bookmarkStart w:id="162" w:name="_Toc352691492"/>
      <w:bookmarkStart w:id="163" w:name="_Toc384308229"/>
      <w:bookmarkStart w:id="164" w:name="_Toc144974515"/>
      <w:bookmarkStart w:id="165" w:name="_Toc152042323"/>
      <w:bookmarkStart w:id="166" w:name="_Toc152045547"/>
      <w:bookmarkStart w:id="167" w:name="_Toc247513971"/>
      <w:bookmarkStart w:id="168" w:name="_Toc247527572"/>
      <w:bookmarkStart w:id="169" w:name="_Toc300834968"/>
      <w:r>
        <w:rPr>
          <w:lang w:eastAsia="zh-CN"/>
        </w:rPr>
        <w:t>，向未中标的投标人和中</w:t>
      </w:r>
      <w:bookmarkEnd w:id="159"/>
      <w:bookmarkEnd w:id="160"/>
      <w:bookmarkEnd w:id="161"/>
      <w:bookmarkEnd w:id="162"/>
      <w:bookmarkEnd w:id="163"/>
      <w:bookmarkEnd w:id="164"/>
      <w:bookmarkEnd w:id="165"/>
      <w:bookmarkEnd w:id="166"/>
      <w:bookmarkEnd w:id="167"/>
      <w:bookmarkEnd w:id="168"/>
      <w:bookmarkEnd w:id="169"/>
      <w:r>
        <w:rPr>
          <w:lang w:eastAsia="zh-CN"/>
        </w:rPr>
        <w:t>标人退还投标保证金。投标保证金以现金或者支票形式递交的，还应退还银行同期存款利息。</w:t>
      </w:r>
    </w:p>
    <w:p w14:paraId="2CC93426" w14:textId="77777777" w:rsidR="00ED0F95" w:rsidRDefault="00ED0F95">
      <w:pPr>
        <w:ind w:firstLine="444"/>
        <w:rPr>
          <w:lang w:eastAsia="zh-CN"/>
        </w:rPr>
      </w:pPr>
      <w:r>
        <w:rPr>
          <w:lang w:eastAsia="zh-CN"/>
        </w:rPr>
        <w:t>3.4.4 有下列情形之一的，投标保证金将不予退还：</w:t>
      </w:r>
    </w:p>
    <w:p w14:paraId="3DE27244" w14:textId="77777777" w:rsidR="00ED0F95" w:rsidRDefault="00ED0F95">
      <w:pPr>
        <w:ind w:firstLine="444"/>
        <w:rPr>
          <w:lang w:eastAsia="zh-CN"/>
        </w:rPr>
      </w:pPr>
      <w:r>
        <w:rPr>
          <w:lang w:eastAsia="zh-CN"/>
        </w:rPr>
        <w:t>（1）投标人在投标有效期内撤销投标文件；</w:t>
      </w:r>
    </w:p>
    <w:p w14:paraId="33467A17" w14:textId="77777777" w:rsidR="00ED0F95" w:rsidRDefault="00ED0F95">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31C68099" w14:textId="77777777" w:rsidR="00ED0F95" w:rsidRDefault="00ED0F95">
      <w:pPr>
        <w:ind w:firstLine="444"/>
        <w:rPr>
          <w:lang w:eastAsia="zh-CN"/>
        </w:rPr>
      </w:pPr>
      <w:r>
        <w:rPr>
          <w:lang w:eastAsia="zh-CN"/>
        </w:rPr>
        <w:t>（3）发生投标人须知前附表</w:t>
      </w:r>
      <w:r>
        <w:rPr>
          <w:szCs w:val="21"/>
          <w:lang w:eastAsia="zh-CN"/>
        </w:rPr>
        <w:t>规定的其他可以不予退还投标保证金的情形。</w:t>
      </w:r>
    </w:p>
    <w:p w14:paraId="274048EC" w14:textId="77777777" w:rsidR="00ED0F95" w:rsidRDefault="00ED0F95">
      <w:pPr>
        <w:pStyle w:val="af3"/>
        <w:rPr>
          <w:lang w:eastAsia="zh-CN"/>
        </w:rPr>
      </w:pPr>
      <w:bookmarkStart w:id="170" w:name="_Toc103328903"/>
      <w:r>
        <w:rPr>
          <w:lang w:eastAsia="zh-CN"/>
        </w:rPr>
        <w:t>3.5 资格审查资料（适用于已进行资格预审的）</w:t>
      </w:r>
      <w:bookmarkEnd w:id="170"/>
    </w:p>
    <w:p w14:paraId="683A4951" w14:textId="77777777" w:rsidR="00ED0F95" w:rsidRDefault="00ED0F95">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影响招标</w:t>
      </w:r>
      <w:r>
        <w:rPr>
          <w:lang w:eastAsia="zh-CN"/>
        </w:rPr>
        <w:t>公正性。</w:t>
      </w:r>
    </w:p>
    <w:p w14:paraId="1F1BA27C" w14:textId="77777777" w:rsidR="00ED0F95" w:rsidRDefault="00ED0F95">
      <w:pPr>
        <w:pStyle w:val="af3"/>
        <w:rPr>
          <w:lang w:eastAsia="zh-CN"/>
        </w:rPr>
      </w:pPr>
      <w:bookmarkStart w:id="171" w:name="_Toc103328904"/>
      <w:r>
        <w:rPr>
          <w:lang w:eastAsia="zh-CN"/>
        </w:rPr>
        <w:t>3.5 资格审查资料（适用于未进行资格预审的）</w:t>
      </w:r>
      <w:bookmarkEnd w:id="171"/>
    </w:p>
    <w:p w14:paraId="023544C5" w14:textId="77777777" w:rsidR="00ED0F95" w:rsidRDefault="00ED0F95">
      <w:pPr>
        <w:ind w:firstLine="444"/>
        <w:rPr>
          <w:lang w:eastAsia="zh-CN"/>
        </w:rPr>
      </w:pPr>
      <w:r>
        <w:rPr>
          <w:lang w:eastAsia="zh-CN"/>
        </w:rPr>
        <w:lastRenderedPageBreak/>
        <w:t>除投标人须知前附表另有规定外，投标人应按下列规定提供资格审查资料，以证明其满足本章第1.4款规定的资质、财务、业绩、信誉等要求。</w:t>
      </w:r>
    </w:p>
    <w:p w14:paraId="509BE540" w14:textId="77777777" w:rsidR="00ED0F95" w:rsidRDefault="00ED0F95">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7B69E20" w14:textId="77777777" w:rsidR="00ED0F95" w:rsidRDefault="00ED0F95">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03DCDBE3" w14:textId="77777777" w:rsidR="00ED0F95" w:rsidRDefault="00ED0F95">
      <w:pPr>
        <w:ind w:firstLine="444"/>
        <w:rPr>
          <w:lang w:eastAsia="zh-CN"/>
        </w:rPr>
      </w:pPr>
      <w:r>
        <w:rPr>
          <w:lang w:eastAsia="zh-CN"/>
        </w:rPr>
        <w:t>（2）投标人为依法允许经营的事业单位的，应提交事业单位法人证书和组织机构代码证的复印件。</w:t>
      </w:r>
    </w:p>
    <w:p w14:paraId="4AEC5806" w14:textId="77777777" w:rsidR="00ED0F95" w:rsidRDefault="00ED0F95">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7F9BFBC" w14:textId="77777777" w:rsidR="00ED0F95" w:rsidRDefault="00ED0F95">
      <w:pPr>
        <w:ind w:firstLine="444"/>
        <w:rPr>
          <w:lang w:eastAsia="zh-CN"/>
        </w:rPr>
      </w:pPr>
      <w:r>
        <w:rPr>
          <w:lang w:eastAsia="zh-CN"/>
        </w:rPr>
        <w:t>3.5.3 “近年完成的类似项目情况表”应附中标通知书和（或）合同协议书、设备进场验收证书等的复印件，具体</w:t>
      </w:r>
      <w:r>
        <w:rPr>
          <w:rFonts w:hint="eastAsia"/>
          <w:lang w:eastAsia="zh-CN"/>
        </w:rPr>
        <w:t>时间</w:t>
      </w:r>
      <w:r>
        <w:rPr>
          <w:lang w:eastAsia="zh-CN"/>
        </w:rPr>
        <w:t>要求见投标人须知前附表。每张表格只填写一个项目，并标明序号。</w:t>
      </w:r>
    </w:p>
    <w:p w14:paraId="733D7C2A" w14:textId="77777777" w:rsidR="00ED0F95" w:rsidRDefault="00ED0F95">
      <w:pPr>
        <w:ind w:firstLine="444"/>
        <w:rPr>
          <w:lang w:eastAsia="zh-CN"/>
        </w:rPr>
      </w:pPr>
      <w:r>
        <w:rPr>
          <w:lang w:eastAsia="zh-CN"/>
        </w:rPr>
        <w:t>3.5.4 “正在供货和新承接的项目情况表”应附中标通知书和（或）合同协议书复印件。每张表格只填写一个项目，并标明序号。</w:t>
      </w:r>
    </w:p>
    <w:p w14:paraId="18D1548A" w14:textId="77777777" w:rsidR="00ED0F95" w:rsidRDefault="00ED0F95">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1A50095" w14:textId="77777777" w:rsidR="00ED0F95" w:rsidRDefault="00ED0F95">
      <w:pPr>
        <w:ind w:firstLine="444"/>
        <w:rPr>
          <w:lang w:eastAsia="zh-CN"/>
        </w:rPr>
      </w:pPr>
      <w:r>
        <w:rPr>
          <w:lang w:eastAsia="zh-CN"/>
        </w:rPr>
        <w:t>3.5.6 投标人须知前附表规定接受联合体投标的，本章第3.5.1项至第3.5.5项规定的表格和资料应包括联合体各方相关情况。</w:t>
      </w:r>
    </w:p>
    <w:p w14:paraId="221434CA" w14:textId="77777777" w:rsidR="00ED0F95" w:rsidRDefault="00ED0F95">
      <w:pPr>
        <w:pStyle w:val="af3"/>
        <w:rPr>
          <w:lang w:eastAsia="zh-CN"/>
        </w:rPr>
      </w:pPr>
      <w:bookmarkStart w:id="172" w:name="_Toc103328905"/>
      <w:r>
        <w:rPr>
          <w:lang w:eastAsia="zh-CN"/>
        </w:rPr>
        <w:t>3.6 备选投标方案</w:t>
      </w:r>
      <w:bookmarkEnd w:id="172"/>
    </w:p>
    <w:p w14:paraId="7C39E8FE" w14:textId="77777777" w:rsidR="00ED0F95" w:rsidRDefault="00ED0F95">
      <w:pPr>
        <w:ind w:firstLine="444"/>
        <w:rPr>
          <w:lang w:eastAsia="zh-CN"/>
        </w:rPr>
      </w:pPr>
      <w:r>
        <w:rPr>
          <w:lang w:eastAsia="zh-CN"/>
        </w:rPr>
        <w:t>3.6.1 除投标人须知前附表规定允许外，投标人不得递交备选投标方案，否则其投标将被否决。</w:t>
      </w:r>
    </w:p>
    <w:p w14:paraId="54AC60A4" w14:textId="77777777" w:rsidR="00ED0F95" w:rsidRDefault="00ED0F95">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40463E5" w14:textId="77777777" w:rsidR="00ED0F95" w:rsidRDefault="00ED0F95">
      <w:pPr>
        <w:ind w:firstLine="444"/>
        <w:rPr>
          <w:lang w:eastAsia="zh-CN"/>
        </w:rPr>
      </w:pPr>
      <w:r>
        <w:rPr>
          <w:lang w:eastAsia="zh-CN"/>
        </w:rPr>
        <w:t>3.6.3 投标人提供两个或两个以上投标报价，或者在投标文件中提供一个报价，但同时提供两个或两个以上供</w:t>
      </w:r>
      <w:bookmarkStart w:id="173" w:name="_Toc29902"/>
      <w:bookmarkStart w:id="174" w:name="_Toc369531538"/>
      <w:bookmarkStart w:id="175" w:name="_Toc361508607"/>
      <w:bookmarkStart w:id="176" w:name="_Toc352691495"/>
      <w:bookmarkStart w:id="177" w:name="_Toc384308232"/>
      <w:bookmarkStart w:id="178" w:name="_Toc144974518"/>
      <w:bookmarkStart w:id="179" w:name="_Toc152042326"/>
      <w:bookmarkStart w:id="180" w:name="_Toc152045550"/>
      <w:bookmarkStart w:id="181" w:name="_Toc247513974"/>
      <w:bookmarkStart w:id="182" w:name="_Toc247527575"/>
      <w:bookmarkStart w:id="183" w:name="_Toc300834971"/>
      <w:r>
        <w:rPr>
          <w:lang w:eastAsia="zh-CN"/>
        </w:rPr>
        <w:t>货方案的</w:t>
      </w:r>
      <w:bookmarkEnd w:id="173"/>
      <w:bookmarkEnd w:id="174"/>
      <w:bookmarkEnd w:id="175"/>
      <w:bookmarkEnd w:id="176"/>
      <w:bookmarkEnd w:id="177"/>
      <w:bookmarkEnd w:id="178"/>
      <w:bookmarkEnd w:id="179"/>
      <w:bookmarkEnd w:id="180"/>
      <w:bookmarkEnd w:id="181"/>
      <w:bookmarkEnd w:id="182"/>
      <w:bookmarkEnd w:id="183"/>
      <w:r>
        <w:rPr>
          <w:lang w:eastAsia="zh-CN"/>
        </w:rPr>
        <w:t>，视为提供备选方案。</w:t>
      </w:r>
    </w:p>
    <w:p w14:paraId="67792CBE" w14:textId="77777777" w:rsidR="00ED0F95" w:rsidRDefault="00ED0F95">
      <w:pPr>
        <w:pStyle w:val="af3"/>
        <w:rPr>
          <w:lang w:eastAsia="zh-CN"/>
        </w:rPr>
      </w:pPr>
      <w:bookmarkStart w:id="184" w:name="_Toc103328906"/>
      <w:r>
        <w:rPr>
          <w:lang w:eastAsia="zh-CN"/>
        </w:rPr>
        <w:t>3.7 投标文件的编制</w:t>
      </w:r>
      <w:bookmarkEnd w:id="184"/>
    </w:p>
    <w:p w14:paraId="2EB66C3C" w14:textId="77777777" w:rsidR="00ED0F95" w:rsidRDefault="00ED0F95">
      <w:pPr>
        <w:ind w:firstLine="444"/>
        <w:rPr>
          <w:lang w:eastAsia="zh-CN"/>
        </w:rPr>
      </w:pPr>
      <w:r>
        <w:rPr>
          <w:lang w:eastAsia="zh-CN"/>
        </w:rPr>
        <w:lastRenderedPageBreak/>
        <w:t>3.7.1 投标文件应按第六章“投标文件格式”进行编写，如有必要，可以增加附页，作为投标文件的组成部分。</w:t>
      </w:r>
    </w:p>
    <w:p w14:paraId="27631343" w14:textId="77777777" w:rsidR="00ED0F95" w:rsidRDefault="00ED0F95">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1EE6C689" w14:textId="77777777" w:rsidR="00ED0F95" w:rsidRDefault="00ED0F95">
      <w:pPr>
        <w:ind w:firstLine="444"/>
        <w:rPr>
          <w:lang w:eastAsia="zh-CN"/>
        </w:rPr>
      </w:pPr>
      <w:r>
        <w:rPr>
          <w:lang w:eastAsia="zh-CN"/>
        </w:rPr>
        <w:t>3.7.3（A）（1）投标文件应用不褪色的材料书写或打印，</w:t>
      </w:r>
      <w:r>
        <w:rPr>
          <w:rFonts w:hint="eastAsia"/>
          <w:lang w:eastAsia="zh-CN"/>
        </w:rPr>
        <w:t>并</w:t>
      </w:r>
      <w:r>
        <w:rPr>
          <w:lang w:eastAsia="zh-CN"/>
        </w:rPr>
        <w:t>按第六章“投标文件格式”</w:t>
      </w:r>
      <w:r>
        <w:rPr>
          <w:rFonts w:hint="eastAsia"/>
          <w:lang w:eastAsia="zh-CN"/>
        </w:rPr>
        <w:t>的</w:t>
      </w:r>
      <w:r>
        <w:rPr>
          <w:lang w:eastAsia="zh-CN"/>
        </w:rPr>
        <w:t>要求进行签字和（</w:t>
      </w:r>
      <w:r>
        <w:rPr>
          <w:rFonts w:hint="eastAsia"/>
          <w:lang w:eastAsia="zh-CN"/>
        </w:rPr>
        <w:t>或</w:t>
      </w:r>
      <w:r>
        <w:rPr>
          <w:lang w:eastAsia="zh-CN"/>
        </w:rPr>
        <w:t>）</w:t>
      </w:r>
      <w:r>
        <w:rPr>
          <w:rFonts w:hint="eastAsia"/>
          <w:lang w:eastAsia="zh-CN"/>
        </w:rPr>
        <w:t>盖章</w:t>
      </w:r>
      <w:r>
        <w:rPr>
          <w:lang w:eastAsia="zh-CN"/>
        </w:rPr>
        <w:t>，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165B3D67" w14:textId="77777777" w:rsidR="00ED0F95" w:rsidRDefault="00ED0F95">
      <w:pPr>
        <w:ind w:firstLine="444"/>
        <w:rPr>
          <w:lang w:eastAsia="zh-CN"/>
        </w:rPr>
      </w:pPr>
      <w:r>
        <w:rPr>
          <w:lang w:eastAsia="zh-CN"/>
        </w:rPr>
        <w:t>（2）投标文件正本一份，副本份数见投标人须知前附表。正本和副本的封面</w:t>
      </w:r>
      <w:r>
        <w:rPr>
          <w:rStyle w:val="a7"/>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454F64C5" w14:textId="77777777" w:rsidR="00ED0F95" w:rsidRDefault="00ED0F95">
      <w:pPr>
        <w:ind w:firstLine="444"/>
        <w:rPr>
          <w:lang w:eastAsia="zh-CN"/>
        </w:rPr>
      </w:pPr>
      <w:r>
        <w:rPr>
          <w:lang w:eastAsia="zh-CN"/>
        </w:rPr>
        <w:t>（3）投标文件的正本与副本应分别装订，并编制目录，投标文件需分册装订的，具体分册装订要求见投标人须知前附表规定。</w:t>
      </w:r>
    </w:p>
    <w:p w14:paraId="11D9B6EE" w14:textId="77777777" w:rsidR="00ED0F95" w:rsidRDefault="00ED0F95">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684B885F" w14:textId="77777777" w:rsidR="00ED0F95" w:rsidRDefault="00ED0F95">
      <w:pPr>
        <w:pStyle w:val="afd"/>
        <w:rPr>
          <w:lang w:eastAsia="zh-CN"/>
        </w:rPr>
      </w:pPr>
      <w:bookmarkStart w:id="185" w:name="_Toc103328907"/>
      <w:r>
        <w:rPr>
          <w:lang w:eastAsia="zh-CN"/>
        </w:rPr>
        <w:t>4. 投标</w:t>
      </w:r>
      <w:bookmarkEnd w:id="185"/>
    </w:p>
    <w:p w14:paraId="34BBA264" w14:textId="77777777" w:rsidR="00ED0F95" w:rsidRDefault="00ED0F95">
      <w:pPr>
        <w:pStyle w:val="af3"/>
        <w:rPr>
          <w:lang w:eastAsia="zh-CN"/>
        </w:rPr>
      </w:pPr>
      <w:bookmarkStart w:id="186" w:name="_Toc103328908"/>
      <w:r>
        <w:rPr>
          <w:lang w:eastAsia="zh-CN"/>
        </w:rPr>
        <w:t>4.1 投标文件的密封和标记</w:t>
      </w:r>
      <w:bookmarkEnd w:id="186"/>
    </w:p>
    <w:p w14:paraId="1D51B62A" w14:textId="77777777" w:rsidR="00ED0F95" w:rsidRDefault="00ED0F95">
      <w:pPr>
        <w:ind w:firstLine="444"/>
        <w:rPr>
          <w:lang w:eastAsia="zh-CN"/>
        </w:rPr>
      </w:pPr>
      <w:r>
        <w:rPr>
          <w:lang w:eastAsia="zh-CN"/>
        </w:rPr>
        <w:t>4.1.1（A）投标文件应密封包装，并在封套的封口处加盖投标人单位章或由投标人的法定代表人（单位负责人）或其授权的代理人签字。</w:t>
      </w:r>
    </w:p>
    <w:p w14:paraId="62C628F2" w14:textId="77777777" w:rsidR="00ED0F95" w:rsidRDefault="00ED0F95">
      <w:pPr>
        <w:ind w:firstLine="444"/>
        <w:rPr>
          <w:lang w:eastAsia="zh-CN"/>
        </w:rPr>
      </w:pPr>
      <w:r>
        <w:rPr>
          <w:lang w:eastAsia="zh-CN"/>
        </w:rPr>
        <w:t>4.1.1（B）投标人应当按照招标文件和电子招标投标平台的要求加密投标文件，具体要求见投标人须知前附表。</w:t>
      </w:r>
    </w:p>
    <w:p w14:paraId="671DB4E3" w14:textId="77777777" w:rsidR="00ED0F95" w:rsidRDefault="00ED0F95">
      <w:pPr>
        <w:ind w:firstLine="444"/>
        <w:rPr>
          <w:lang w:eastAsia="zh-CN"/>
        </w:rPr>
      </w:pPr>
      <w:r>
        <w:rPr>
          <w:lang w:eastAsia="zh-CN"/>
        </w:rPr>
        <w:t>4.1.2 投标文件封套上应写明的内容见投标人须知前附表。</w:t>
      </w:r>
    </w:p>
    <w:p w14:paraId="79B154A8" w14:textId="77777777" w:rsidR="00ED0F95" w:rsidRDefault="00ED0F95">
      <w:pPr>
        <w:ind w:firstLine="444"/>
        <w:rPr>
          <w:lang w:eastAsia="zh-CN"/>
        </w:rPr>
      </w:pPr>
      <w:r>
        <w:rPr>
          <w:lang w:eastAsia="zh-CN"/>
        </w:rPr>
        <w:t>4.1.3 未按本章第4.1.1项要求密封的投标文件，招标人将予以拒收。</w:t>
      </w:r>
    </w:p>
    <w:p w14:paraId="2309BC53" w14:textId="77777777" w:rsidR="00ED0F95" w:rsidRDefault="00ED0F95">
      <w:pPr>
        <w:pStyle w:val="af3"/>
        <w:rPr>
          <w:lang w:eastAsia="zh-CN"/>
        </w:rPr>
      </w:pPr>
      <w:bookmarkStart w:id="187" w:name="_Toc103328909"/>
      <w:r>
        <w:rPr>
          <w:lang w:eastAsia="zh-CN"/>
        </w:rPr>
        <w:t>4.2 投标文件的递交</w:t>
      </w:r>
      <w:bookmarkEnd w:id="187"/>
    </w:p>
    <w:p w14:paraId="478A8967" w14:textId="77777777" w:rsidR="00ED0F95" w:rsidRDefault="00ED0F95">
      <w:pPr>
        <w:ind w:firstLine="444"/>
        <w:rPr>
          <w:lang w:eastAsia="zh-CN"/>
        </w:rPr>
      </w:pPr>
      <w:r>
        <w:rPr>
          <w:lang w:eastAsia="zh-CN"/>
        </w:rPr>
        <w:lastRenderedPageBreak/>
        <w:t>4.2.1 投标人应在投标人须知前附表规定的投标截止时间前递交投标文件。</w:t>
      </w:r>
    </w:p>
    <w:p w14:paraId="28C618AC" w14:textId="77777777" w:rsidR="00ED0F95" w:rsidRDefault="00ED0F95">
      <w:pPr>
        <w:ind w:firstLine="444"/>
        <w:rPr>
          <w:lang w:eastAsia="zh-CN"/>
        </w:rPr>
      </w:pPr>
      <w:r>
        <w:rPr>
          <w:lang w:eastAsia="zh-CN"/>
        </w:rPr>
        <w:t>4.2.2（A）投标人递交投标文件的地点：见投标人须知前附表。</w:t>
      </w:r>
    </w:p>
    <w:p w14:paraId="52AD59AC" w14:textId="77777777" w:rsidR="00ED0F95" w:rsidRDefault="00ED0F95">
      <w:pPr>
        <w:ind w:firstLine="444"/>
        <w:rPr>
          <w:lang w:eastAsia="zh-CN"/>
        </w:rPr>
      </w:pPr>
      <w:r>
        <w:rPr>
          <w:lang w:eastAsia="zh-CN"/>
        </w:rPr>
        <w:t>4.2.2（B）</w:t>
      </w:r>
      <w:r>
        <w:rPr>
          <w:bCs/>
          <w:iCs/>
          <w:lang w:eastAsia="zh-CN"/>
        </w:rPr>
        <w:t>投标人通过下载招标文件的电子招标投标平台递交电子投标文件。</w:t>
      </w:r>
    </w:p>
    <w:p w14:paraId="5F55F77F" w14:textId="77777777" w:rsidR="00ED0F95" w:rsidRDefault="00ED0F95">
      <w:pPr>
        <w:ind w:firstLine="444"/>
        <w:rPr>
          <w:lang w:eastAsia="zh-CN"/>
        </w:rPr>
      </w:pPr>
      <w:r>
        <w:rPr>
          <w:lang w:eastAsia="zh-CN"/>
        </w:rPr>
        <w:t>4.2.3 除投标人须知前附表另有规定外，投标人所递交的投标文件不予退还。</w:t>
      </w:r>
    </w:p>
    <w:p w14:paraId="00049F14" w14:textId="77777777" w:rsidR="00ED0F95" w:rsidRDefault="00ED0F95">
      <w:pPr>
        <w:ind w:firstLine="444"/>
        <w:rPr>
          <w:lang w:eastAsia="zh-CN"/>
        </w:rPr>
      </w:pPr>
      <w:r>
        <w:rPr>
          <w:lang w:eastAsia="zh-CN"/>
        </w:rPr>
        <w:t>4.2.4（A）招标人收到投标文件后，向投标人出具签收凭证。</w:t>
      </w:r>
    </w:p>
    <w:p w14:paraId="4C5770DF" w14:textId="77777777" w:rsidR="00ED0F95" w:rsidRDefault="00ED0F95">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5191F41A" w14:textId="77777777" w:rsidR="00ED0F95" w:rsidRDefault="00ED0F95">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674E7005" w14:textId="77777777" w:rsidR="00ED0F95" w:rsidRDefault="00ED0F95">
      <w:pPr>
        <w:ind w:firstLine="444"/>
        <w:rPr>
          <w:lang w:eastAsia="zh-CN"/>
        </w:rPr>
      </w:pPr>
      <w:r>
        <w:rPr>
          <w:lang w:eastAsia="zh-CN"/>
        </w:rPr>
        <w:t>4.2.5（B）逾期送达的投标文件，电子招标投标平台将予以拒收。</w:t>
      </w:r>
    </w:p>
    <w:p w14:paraId="472C6335" w14:textId="77777777" w:rsidR="00ED0F95" w:rsidRDefault="00ED0F95">
      <w:pPr>
        <w:pStyle w:val="af3"/>
        <w:rPr>
          <w:lang w:eastAsia="zh-CN"/>
        </w:rPr>
      </w:pPr>
      <w:bookmarkStart w:id="188" w:name="_Toc103328910"/>
      <w:r>
        <w:rPr>
          <w:lang w:eastAsia="zh-CN"/>
        </w:rPr>
        <w:t>4.3 投标文件的修改与撤回</w:t>
      </w:r>
      <w:bookmarkEnd w:id="188"/>
    </w:p>
    <w:p w14:paraId="0CE6B79B" w14:textId="77777777" w:rsidR="00ED0F95" w:rsidRDefault="00ED0F95">
      <w:pPr>
        <w:ind w:firstLine="444"/>
        <w:rPr>
          <w:lang w:eastAsia="zh-CN"/>
        </w:rPr>
      </w:pPr>
      <w:r>
        <w:rPr>
          <w:lang w:eastAsia="zh-CN"/>
        </w:rPr>
        <w:t>4.3.1 在本章第4.2.1项规定的投标截止时间前，投标人可以修改或撤回已递交的投标文件，但应以书面形式通知招标人。</w:t>
      </w:r>
    </w:p>
    <w:p w14:paraId="0A1E7680" w14:textId="77777777" w:rsidR="00ED0F95" w:rsidRDefault="00ED0F95">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4DB4C106" w14:textId="77777777" w:rsidR="00ED0F95" w:rsidRDefault="00ED0F95">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2A5DE9AF" w14:textId="77777777" w:rsidR="00ED0F95" w:rsidRDefault="00ED0F95">
      <w:pPr>
        <w:ind w:firstLine="444"/>
        <w:rPr>
          <w:lang w:eastAsia="zh-CN"/>
        </w:rPr>
      </w:pPr>
      <w:r>
        <w:rPr>
          <w:lang w:eastAsia="zh-CN"/>
        </w:rPr>
        <w:t>4.3.3 投标人撤回投标文件的，招标人自收到投标人书面撤回通知之日起5日内退还已收取的投标保证金。</w:t>
      </w:r>
    </w:p>
    <w:p w14:paraId="6FDAA4A1" w14:textId="77777777" w:rsidR="00ED0F95" w:rsidRDefault="00ED0F95">
      <w:pPr>
        <w:ind w:firstLine="444"/>
        <w:rPr>
          <w:lang w:eastAsia="zh-CN"/>
        </w:rPr>
      </w:pPr>
      <w:r>
        <w:rPr>
          <w:lang w:eastAsia="zh-CN"/>
        </w:rPr>
        <w:t>4.3.</w:t>
      </w:r>
      <w:bookmarkStart w:id="189" w:name="_Toc19203"/>
      <w:bookmarkStart w:id="190" w:name="_Toc369531541"/>
      <w:bookmarkStart w:id="191" w:name="_Toc152042329"/>
      <w:bookmarkStart w:id="192" w:name="_Toc352691497"/>
      <w:bookmarkStart w:id="193" w:name="_Toc361508610"/>
      <w:bookmarkStart w:id="194" w:name="_Toc384308235"/>
      <w:bookmarkStart w:id="195" w:name="_Toc300834974"/>
      <w:bookmarkStart w:id="196" w:name="_Toc247527578"/>
      <w:bookmarkStart w:id="197" w:name="_Toc247513977"/>
      <w:bookmarkStart w:id="198" w:name="_Toc152045553"/>
      <w:bookmarkStart w:id="199" w:name="_Toc144974521"/>
      <w:r>
        <w:rPr>
          <w:lang w:eastAsia="zh-CN"/>
        </w:rPr>
        <w:t>4 修改的内容为投标</w:t>
      </w:r>
      <w:bookmarkEnd w:id="189"/>
      <w:bookmarkEnd w:id="190"/>
      <w:bookmarkEnd w:id="191"/>
      <w:bookmarkEnd w:id="192"/>
      <w:bookmarkEnd w:id="193"/>
      <w:bookmarkEnd w:id="194"/>
      <w:bookmarkEnd w:id="195"/>
      <w:bookmarkEnd w:id="196"/>
      <w:bookmarkEnd w:id="197"/>
      <w:bookmarkEnd w:id="198"/>
      <w:bookmarkEnd w:id="199"/>
      <w:r>
        <w:rPr>
          <w:lang w:eastAsia="zh-CN"/>
        </w:rPr>
        <w:t>文件的组成部分。修改的投标文件应按照本章第3条、第4条的规定进行编制、密封、标记和递交，并标明“修改”字样。</w:t>
      </w:r>
    </w:p>
    <w:p w14:paraId="31EAAE53" w14:textId="77777777" w:rsidR="00ED0F95" w:rsidRDefault="00ED0F95">
      <w:pPr>
        <w:pStyle w:val="afd"/>
        <w:rPr>
          <w:lang w:eastAsia="zh-CN"/>
        </w:rPr>
      </w:pPr>
      <w:bookmarkStart w:id="200" w:name="_Toc103328911"/>
      <w:r>
        <w:rPr>
          <w:lang w:eastAsia="zh-CN"/>
        </w:rPr>
        <w:t>5. 开标</w:t>
      </w:r>
      <w:bookmarkEnd w:id="200"/>
    </w:p>
    <w:p w14:paraId="132E671E" w14:textId="77777777" w:rsidR="00ED0F95" w:rsidRDefault="00ED0F95">
      <w:pPr>
        <w:pStyle w:val="af3"/>
        <w:rPr>
          <w:lang w:eastAsia="zh-CN"/>
        </w:rPr>
      </w:pPr>
      <w:bookmarkStart w:id="201" w:name="_Toc103328912"/>
      <w:r>
        <w:rPr>
          <w:lang w:eastAsia="zh-CN"/>
        </w:rPr>
        <w:t>5.1 开标时间和地点（A）</w:t>
      </w:r>
      <w:bookmarkEnd w:id="201"/>
    </w:p>
    <w:p w14:paraId="7636AFE1" w14:textId="77777777" w:rsidR="00ED0F95" w:rsidRDefault="00ED0F95">
      <w:pPr>
        <w:ind w:firstLine="444"/>
        <w:rPr>
          <w:lang w:eastAsia="zh-CN"/>
        </w:rPr>
      </w:pPr>
      <w:r>
        <w:rPr>
          <w:lang w:eastAsia="zh-CN"/>
        </w:rPr>
        <w:t>招标人在本章第4.2.1项规定的投标截止时间（开标时间）和投标人须知前附表规定的地点公开开标，并邀请所有投标人的法定代表人（单位负责人）或其委托代理人准时参加。</w:t>
      </w:r>
    </w:p>
    <w:p w14:paraId="2B063D9B" w14:textId="77777777" w:rsidR="00ED0F95" w:rsidRDefault="00ED0F95">
      <w:pPr>
        <w:pStyle w:val="af3"/>
        <w:rPr>
          <w:lang w:eastAsia="zh-CN"/>
        </w:rPr>
      </w:pPr>
      <w:bookmarkStart w:id="202" w:name="_Toc103328913"/>
      <w:r>
        <w:rPr>
          <w:lang w:eastAsia="zh-CN"/>
        </w:rPr>
        <w:t>5.1 开标时间和地点（B）</w:t>
      </w:r>
      <w:bookmarkEnd w:id="202"/>
    </w:p>
    <w:p w14:paraId="29762852" w14:textId="77777777" w:rsidR="00ED0F95" w:rsidRDefault="00ED0F95">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34F5906E" w14:textId="77777777" w:rsidR="00ED0F95" w:rsidRDefault="00ED0F95">
      <w:pPr>
        <w:pStyle w:val="af3"/>
        <w:rPr>
          <w:lang w:eastAsia="zh-CN"/>
        </w:rPr>
      </w:pPr>
      <w:bookmarkStart w:id="203" w:name="_Toc103328914"/>
      <w:r>
        <w:rPr>
          <w:lang w:eastAsia="zh-CN"/>
        </w:rPr>
        <w:t>5.2 开标程序</w:t>
      </w:r>
      <w:bookmarkEnd w:id="203"/>
    </w:p>
    <w:p w14:paraId="4BB2A01B" w14:textId="77777777" w:rsidR="00ED0F95" w:rsidRDefault="00ED0F95">
      <w:pPr>
        <w:ind w:firstLine="444"/>
        <w:rPr>
          <w:lang w:eastAsia="zh-CN"/>
        </w:rPr>
      </w:pPr>
      <w:r>
        <w:rPr>
          <w:lang w:eastAsia="zh-CN"/>
        </w:rPr>
        <w:t>主持人按下列程序进行开标：</w:t>
      </w:r>
    </w:p>
    <w:p w14:paraId="1EB504FA" w14:textId="77777777" w:rsidR="00ED0F95" w:rsidRDefault="00ED0F95">
      <w:pPr>
        <w:ind w:firstLine="444"/>
        <w:rPr>
          <w:lang w:eastAsia="zh-CN"/>
        </w:rPr>
      </w:pPr>
      <w:r>
        <w:rPr>
          <w:lang w:eastAsia="zh-CN"/>
        </w:rPr>
        <w:t>（1）宣布开标纪律；</w:t>
      </w:r>
    </w:p>
    <w:p w14:paraId="218CA425" w14:textId="77777777" w:rsidR="00ED0F95" w:rsidRDefault="00ED0F95">
      <w:pPr>
        <w:ind w:firstLine="444"/>
        <w:rPr>
          <w:lang w:eastAsia="zh-CN"/>
        </w:rPr>
      </w:pPr>
      <w:r>
        <w:rPr>
          <w:lang w:eastAsia="zh-CN"/>
        </w:rPr>
        <w:lastRenderedPageBreak/>
        <w:t>（2）公布在投标截止时间前递交投标文件的投标人名称；</w:t>
      </w:r>
    </w:p>
    <w:p w14:paraId="2B81D132" w14:textId="77777777" w:rsidR="00ED0F95" w:rsidRDefault="00ED0F95">
      <w:pPr>
        <w:ind w:firstLine="444"/>
        <w:rPr>
          <w:lang w:eastAsia="zh-CN"/>
        </w:rPr>
      </w:pPr>
      <w:r>
        <w:rPr>
          <w:lang w:eastAsia="zh-CN"/>
        </w:rPr>
        <w:t>（3）宣布</w:t>
      </w:r>
      <w:bookmarkStart w:id="204" w:name="_Toc300834975"/>
      <w:bookmarkStart w:id="205" w:name="_Toc247527579"/>
      <w:bookmarkStart w:id="206" w:name="_Toc247513978"/>
      <w:bookmarkStart w:id="207" w:name="_Toc152045554"/>
      <w:bookmarkStart w:id="208" w:name="_Toc152042330"/>
      <w:bookmarkStart w:id="209" w:name="_Toc144974522"/>
      <w:bookmarkStart w:id="210" w:name="_Toc384308236"/>
      <w:bookmarkStart w:id="211" w:name="_Toc361508611"/>
      <w:bookmarkStart w:id="212" w:name="_Toc352691498"/>
      <w:bookmarkStart w:id="213" w:name="_Toc369531542"/>
      <w:bookmarkStart w:id="214" w:name="_Toc22119"/>
      <w:r>
        <w:rPr>
          <w:lang w:eastAsia="zh-CN"/>
        </w:rPr>
        <w:t>开标人、唱标人、记录人</w:t>
      </w:r>
      <w:bookmarkEnd w:id="204"/>
      <w:bookmarkEnd w:id="205"/>
      <w:bookmarkEnd w:id="206"/>
      <w:bookmarkEnd w:id="207"/>
      <w:bookmarkEnd w:id="208"/>
      <w:bookmarkEnd w:id="209"/>
      <w:bookmarkEnd w:id="210"/>
      <w:bookmarkEnd w:id="211"/>
      <w:bookmarkEnd w:id="212"/>
      <w:bookmarkEnd w:id="213"/>
      <w:bookmarkEnd w:id="214"/>
      <w:r>
        <w:rPr>
          <w:lang w:eastAsia="zh-CN"/>
        </w:rPr>
        <w:t>、监标人等有关人员姓名；</w:t>
      </w:r>
    </w:p>
    <w:p w14:paraId="2E433605" w14:textId="77777777" w:rsidR="00ED0F95" w:rsidRDefault="00ED0F95">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14:paraId="637C22E6" w14:textId="77777777" w:rsidR="00ED0F95" w:rsidRDefault="00ED0F95">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2C53BD87" w14:textId="77777777" w:rsidR="00ED0F95" w:rsidRDefault="00ED0F95">
      <w:pPr>
        <w:ind w:firstLine="444"/>
        <w:rPr>
          <w:lang w:eastAsia="zh-CN"/>
        </w:rPr>
      </w:pPr>
      <w:r>
        <w:rPr>
          <w:lang w:eastAsia="zh-CN"/>
        </w:rPr>
        <w:t>（5）（A）投标人代表、招标人代表、监标人、记录人等有关人员在开标记录上签字确认；</w:t>
      </w:r>
    </w:p>
    <w:p w14:paraId="239AB412" w14:textId="77777777" w:rsidR="00ED0F95" w:rsidRDefault="00ED0F95">
      <w:pPr>
        <w:ind w:firstLine="444"/>
        <w:rPr>
          <w:lang w:eastAsia="zh-CN"/>
        </w:rPr>
      </w:pPr>
      <w:r>
        <w:rPr>
          <w:lang w:eastAsia="zh-CN"/>
        </w:rPr>
        <w:t>（5）（B）投标人代表、招标人代表、监标人、记录人等有关人员使用本人的电子印章在开标记录上签字确认；</w:t>
      </w:r>
    </w:p>
    <w:p w14:paraId="00FAC9B8" w14:textId="77777777" w:rsidR="00ED0F95" w:rsidRDefault="00ED0F95">
      <w:pPr>
        <w:ind w:firstLine="444"/>
        <w:rPr>
          <w:lang w:eastAsia="zh-CN"/>
        </w:rPr>
      </w:pPr>
      <w:r>
        <w:rPr>
          <w:lang w:eastAsia="zh-CN"/>
        </w:rPr>
        <w:t>（6）开标结束。</w:t>
      </w:r>
    </w:p>
    <w:p w14:paraId="30194DA5" w14:textId="77777777" w:rsidR="00ED0F95" w:rsidRDefault="00ED0F95">
      <w:pPr>
        <w:pStyle w:val="af3"/>
        <w:rPr>
          <w:lang w:eastAsia="zh-CN"/>
        </w:rPr>
      </w:pPr>
      <w:bookmarkStart w:id="215" w:name="_Toc103328915"/>
      <w:r>
        <w:rPr>
          <w:lang w:eastAsia="zh-CN"/>
        </w:rPr>
        <w:t>5.3 开标异议</w:t>
      </w:r>
      <w:bookmarkEnd w:id="215"/>
    </w:p>
    <w:p w14:paraId="55C47674" w14:textId="77777777" w:rsidR="00ED0F95" w:rsidRDefault="00ED0F95">
      <w:pPr>
        <w:ind w:firstLine="444"/>
        <w:rPr>
          <w:lang w:eastAsia="zh-CN"/>
        </w:rPr>
      </w:pPr>
      <w:r>
        <w:rPr>
          <w:lang w:eastAsia="zh-CN"/>
        </w:rPr>
        <w:t>投标人对开标有异议的，应当在开标现场提出，招标人当场作出答复，并制作记录。</w:t>
      </w:r>
    </w:p>
    <w:p w14:paraId="6D01185E" w14:textId="77777777" w:rsidR="00ED0F95" w:rsidRDefault="00ED0F95">
      <w:pPr>
        <w:pStyle w:val="afd"/>
        <w:rPr>
          <w:lang w:eastAsia="zh-CN"/>
        </w:rPr>
      </w:pPr>
      <w:bookmarkStart w:id="216" w:name="_Toc103328916"/>
      <w:r>
        <w:rPr>
          <w:lang w:eastAsia="zh-CN"/>
        </w:rPr>
        <w:t>6. 评标</w:t>
      </w:r>
      <w:bookmarkEnd w:id="216"/>
    </w:p>
    <w:p w14:paraId="5E10B699" w14:textId="77777777" w:rsidR="00ED0F95" w:rsidRDefault="00ED0F95">
      <w:pPr>
        <w:pStyle w:val="af3"/>
        <w:rPr>
          <w:lang w:eastAsia="zh-CN"/>
        </w:rPr>
      </w:pPr>
      <w:bookmarkStart w:id="217" w:name="_Toc103328917"/>
      <w:r>
        <w:rPr>
          <w:lang w:eastAsia="zh-CN"/>
        </w:rPr>
        <w:t>6.1 评标委员会</w:t>
      </w:r>
      <w:bookmarkEnd w:id="217"/>
    </w:p>
    <w:p w14:paraId="4239ED83" w14:textId="77777777" w:rsidR="00ED0F95" w:rsidRDefault="00ED0F95">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359A3F0" w14:textId="77777777" w:rsidR="00ED0F95" w:rsidRDefault="00ED0F95">
      <w:pPr>
        <w:ind w:firstLine="444"/>
        <w:rPr>
          <w:lang w:eastAsia="zh-CN"/>
        </w:rPr>
      </w:pPr>
      <w:r>
        <w:rPr>
          <w:lang w:eastAsia="zh-CN"/>
        </w:rPr>
        <w:t>6.1.2 评标委员会成员有下列情形之一的，应当回避：</w:t>
      </w:r>
    </w:p>
    <w:p w14:paraId="60F316DC" w14:textId="77777777" w:rsidR="00ED0F95" w:rsidRDefault="00ED0F95">
      <w:pPr>
        <w:ind w:firstLine="444"/>
        <w:rPr>
          <w:lang w:eastAsia="zh-CN"/>
        </w:rPr>
      </w:pPr>
      <w:r>
        <w:rPr>
          <w:lang w:eastAsia="zh-CN"/>
        </w:rPr>
        <w:t>（1）投标人或投标人主要负责人的近亲属；</w:t>
      </w:r>
    </w:p>
    <w:p w14:paraId="68C0EC9B" w14:textId="77777777" w:rsidR="00ED0F95" w:rsidRDefault="00ED0F95">
      <w:pPr>
        <w:ind w:firstLine="444"/>
        <w:rPr>
          <w:lang w:eastAsia="zh-CN"/>
        </w:rPr>
      </w:pPr>
      <w:r>
        <w:rPr>
          <w:lang w:eastAsia="zh-CN"/>
        </w:rPr>
        <w:t>（2）项目主管部门或者行政监督部门的人员；</w:t>
      </w:r>
    </w:p>
    <w:p w14:paraId="4C41EBB9" w14:textId="77777777" w:rsidR="00ED0F95" w:rsidRDefault="00ED0F95">
      <w:pPr>
        <w:ind w:firstLine="444"/>
        <w:rPr>
          <w:lang w:eastAsia="zh-CN"/>
        </w:rPr>
      </w:pPr>
      <w:r>
        <w:rPr>
          <w:lang w:eastAsia="zh-CN"/>
        </w:rPr>
        <w:t>（3）与投标人有经济利益关系，可能影响对投标公正评审的；</w:t>
      </w:r>
    </w:p>
    <w:p w14:paraId="17FCE3E3" w14:textId="77777777" w:rsidR="00ED0F95" w:rsidRDefault="00ED0F95">
      <w:pPr>
        <w:ind w:firstLine="444"/>
        <w:rPr>
          <w:lang w:eastAsia="zh-CN"/>
        </w:rPr>
      </w:pPr>
      <w:r>
        <w:rPr>
          <w:lang w:eastAsia="zh-CN"/>
        </w:rPr>
        <w:t>（4）曾因在招标、评</w:t>
      </w:r>
      <w:bookmarkStart w:id="218" w:name="_Toc300834976"/>
      <w:bookmarkStart w:id="219" w:name="_Toc247527580"/>
      <w:bookmarkStart w:id="220" w:name="_Toc247513979"/>
      <w:bookmarkStart w:id="221" w:name="_Toc152045555"/>
      <w:bookmarkStart w:id="222" w:name="_Toc152042331"/>
      <w:bookmarkStart w:id="223" w:name="_Toc144974523"/>
      <w:bookmarkStart w:id="224" w:name="_Toc384308237"/>
      <w:bookmarkStart w:id="225" w:name="_Toc361508612"/>
      <w:bookmarkStart w:id="226" w:name="_Toc352691499"/>
      <w:bookmarkStart w:id="227" w:name="_Toc369531543"/>
      <w:bookmarkStart w:id="228" w:name="_Toc6230"/>
      <w:r>
        <w:rPr>
          <w:lang w:eastAsia="zh-CN"/>
        </w:rPr>
        <w:t>标以及其他</w:t>
      </w:r>
      <w:bookmarkEnd w:id="218"/>
      <w:bookmarkEnd w:id="219"/>
      <w:bookmarkEnd w:id="220"/>
      <w:bookmarkEnd w:id="221"/>
      <w:bookmarkEnd w:id="222"/>
      <w:bookmarkEnd w:id="223"/>
      <w:bookmarkEnd w:id="224"/>
      <w:bookmarkEnd w:id="225"/>
      <w:bookmarkEnd w:id="226"/>
      <w:bookmarkEnd w:id="227"/>
      <w:bookmarkEnd w:id="228"/>
      <w:r>
        <w:rPr>
          <w:lang w:eastAsia="zh-CN"/>
        </w:rPr>
        <w:t>与</w:t>
      </w:r>
      <w:bookmarkStart w:id="229" w:name="_Toc144974524"/>
      <w:bookmarkStart w:id="230" w:name="_Toc152042332"/>
      <w:bookmarkStart w:id="231" w:name="_Toc152045556"/>
      <w:bookmarkStart w:id="232" w:name="_Toc247513980"/>
      <w:bookmarkStart w:id="233" w:name="_Toc247527581"/>
      <w:bookmarkStart w:id="234" w:name="_Toc300834977"/>
      <w:bookmarkStart w:id="235" w:name="_Toc384308238"/>
      <w:bookmarkStart w:id="236" w:name="_Toc361508613"/>
      <w:bookmarkStart w:id="237" w:name="_Toc352691500"/>
      <w:bookmarkStart w:id="238" w:name="_Toc369531544"/>
      <w:bookmarkStart w:id="239" w:name="_Toc17703"/>
      <w:r>
        <w:rPr>
          <w:lang w:eastAsia="zh-CN"/>
        </w:rPr>
        <w:t>招标投标有关活动中从事违法行</w:t>
      </w:r>
      <w:bookmarkEnd w:id="229"/>
      <w:bookmarkEnd w:id="230"/>
      <w:bookmarkEnd w:id="231"/>
      <w:bookmarkEnd w:id="232"/>
      <w:bookmarkEnd w:id="233"/>
      <w:bookmarkEnd w:id="234"/>
      <w:bookmarkEnd w:id="235"/>
      <w:bookmarkEnd w:id="236"/>
      <w:bookmarkEnd w:id="237"/>
      <w:bookmarkEnd w:id="238"/>
      <w:bookmarkEnd w:id="239"/>
      <w:r>
        <w:rPr>
          <w:lang w:eastAsia="zh-CN"/>
        </w:rPr>
        <w:t>为而受过行政处罚或刑事处罚的；</w:t>
      </w:r>
    </w:p>
    <w:p w14:paraId="5BBF4079" w14:textId="77777777" w:rsidR="00ED0F95" w:rsidRDefault="00ED0F95">
      <w:pPr>
        <w:ind w:firstLine="444"/>
        <w:rPr>
          <w:lang w:eastAsia="zh-CN"/>
        </w:rPr>
      </w:pPr>
      <w:r>
        <w:rPr>
          <w:lang w:eastAsia="zh-CN"/>
        </w:rPr>
        <w:t>（5）与投标人有其他利害关系。</w:t>
      </w:r>
    </w:p>
    <w:p w14:paraId="531946F6" w14:textId="77777777" w:rsidR="00ED0F95" w:rsidRDefault="00ED0F95">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BC41F84" w14:textId="77777777" w:rsidR="00ED0F95" w:rsidRDefault="00ED0F95">
      <w:pPr>
        <w:pStyle w:val="af3"/>
        <w:rPr>
          <w:lang w:eastAsia="zh-CN"/>
        </w:rPr>
      </w:pPr>
      <w:bookmarkStart w:id="240" w:name="_Toc103328918"/>
      <w:r>
        <w:rPr>
          <w:lang w:eastAsia="zh-CN"/>
        </w:rPr>
        <w:t>6.2 评标原则</w:t>
      </w:r>
      <w:bookmarkEnd w:id="240"/>
    </w:p>
    <w:p w14:paraId="7DF9BDC0" w14:textId="77777777" w:rsidR="00ED0F95" w:rsidRDefault="00ED0F95">
      <w:pPr>
        <w:ind w:firstLine="444"/>
        <w:rPr>
          <w:lang w:eastAsia="zh-CN"/>
        </w:rPr>
      </w:pPr>
      <w:r>
        <w:rPr>
          <w:lang w:eastAsia="zh-CN"/>
        </w:rPr>
        <w:t>评标活动遵循公平、公正、科学和择优的原</w:t>
      </w:r>
      <w:bookmarkStart w:id="241" w:name="_Toc300834978"/>
      <w:bookmarkStart w:id="242" w:name="_Toc247527582"/>
      <w:bookmarkStart w:id="243" w:name="_Toc247513981"/>
      <w:bookmarkStart w:id="244" w:name="_Toc152045557"/>
      <w:bookmarkStart w:id="245" w:name="_Toc152042333"/>
      <w:bookmarkStart w:id="246" w:name="_Toc144974525"/>
      <w:bookmarkStart w:id="247" w:name="_Toc384308239"/>
      <w:bookmarkStart w:id="248" w:name="_Toc361508614"/>
      <w:bookmarkStart w:id="249" w:name="_Toc352691501"/>
      <w:bookmarkStart w:id="250" w:name="_Toc369531545"/>
      <w:bookmarkStart w:id="251" w:name="_Toc18949"/>
      <w:r>
        <w:rPr>
          <w:lang w:eastAsia="zh-CN"/>
        </w:rPr>
        <w:t>则。</w:t>
      </w:r>
    </w:p>
    <w:p w14:paraId="70F174CB" w14:textId="77777777" w:rsidR="00ED0F95" w:rsidRDefault="00ED0F95">
      <w:pPr>
        <w:pStyle w:val="af3"/>
        <w:rPr>
          <w:lang w:eastAsia="zh-CN"/>
        </w:rPr>
      </w:pPr>
      <w:bookmarkStart w:id="252" w:name="_Toc103328919"/>
      <w:r>
        <w:rPr>
          <w:lang w:eastAsia="zh-CN"/>
        </w:rPr>
        <w:lastRenderedPageBreak/>
        <w:t>6.3 评标</w:t>
      </w:r>
      <w:bookmarkEnd w:id="252"/>
    </w:p>
    <w:p w14:paraId="7A1A8E4C" w14:textId="77777777" w:rsidR="00ED0F95" w:rsidRDefault="00ED0F95">
      <w:pPr>
        <w:ind w:firstLine="444"/>
        <w:rPr>
          <w:lang w:eastAsia="zh-CN"/>
        </w:rPr>
      </w:pPr>
      <w:r>
        <w:rPr>
          <w:lang w:eastAsia="zh-CN"/>
        </w:rPr>
        <w:t>6</w:t>
      </w:r>
      <w:bookmarkEnd w:id="241"/>
      <w:bookmarkEnd w:id="242"/>
      <w:bookmarkEnd w:id="243"/>
      <w:bookmarkEnd w:id="244"/>
      <w:bookmarkEnd w:id="245"/>
      <w:bookmarkEnd w:id="246"/>
      <w:bookmarkEnd w:id="247"/>
      <w:bookmarkEnd w:id="248"/>
      <w:bookmarkEnd w:id="249"/>
      <w:bookmarkEnd w:id="250"/>
      <w:bookmarkEnd w:id="251"/>
      <w:r>
        <w:rPr>
          <w:lang w:eastAsia="zh-CN"/>
        </w:rPr>
        <w:t>.3.1 评标委员会按照第三章“评标办法”规定的方法、评审因素、标准和程序对投标文件进行评审。第三章“评标办法”没有规定的方法、评审因素和标准，不作为评标依据。</w:t>
      </w:r>
    </w:p>
    <w:p w14:paraId="67D1F1DE" w14:textId="77777777" w:rsidR="00ED0F95" w:rsidRDefault="00ED0F95">
      <w:pPr>
        <w:ind w:firstLine="444"/>
        <w:rPr>
          <w:lang w:eastAsia="zh-CN"/>
        </w:rPr>
      </w:pPr>
      <w:r>
        <w:rPr>
          <w:lang w:eastAsia="zh-CN"/>
        </w:rPr>
        <w:t>6.3.2 评标完成后，评标委员会应当向招标人提交书面评标报告和中标候选人名单。评标委员会推荐中标</w:t>
      </w:r>
      <w:bookmarkStart w:id="253" w:name="_Toc144974526"/>
      <w:bookmarkStart w:id="254" w:name="_Toc152042334"/>
      <w:bookmarkStart w:id="255" w:name="_Toc152045558"/>
      <w:bookmarkStart w:id="256" w:name="_Toc247513982"/>
      <w:bookmarkStart w:id="257" w:name="_Toc247527583"/>
      <w:bookmarkStart w:id="258" w:name="_Toc300834979"/>
      <w:bookmarkStart w:id="259" w:name="_Toc384308240"/>
      <w:bookmarkStart w:id="260" w:name="_Toc361508615"/>
      <w:bookmarkStart w:id="261" w:name="_Toc352691502"/>
      <w:bookmarkStart w:id="262" w:name="_Toc369531546"/>
      <w:bookmarkStart w:id="263" w:name="_Toc12259"/>
      <w:r>
        <w:rPr>
          <w:lang w:eastAsia="zh-CN"/>
        </w:rPr>
        <w:t>候选人的人数见投标人须知前附</w:t>
      </w:r>
      <w:bookmarkEnd w:id="253"/>
      <w:bookmarkEnd w:id="254"/>
      <w:bookmarkEnd w:id="255"/>
      <w:bookmarkEnd w:id="256"/>
      <w:bookmarkEnd w:id="257"/>
      <w:bookmarkEnd w:id="258"/>
      <w:bookmarkEnd w:id="259"/>
      <w:bookmarkEnd w:id="260"/>
      <w:bookmarkEnd w:id="261"/>
      <w:bookmarkEnd w:id="262"/>
      <w:bookmarkEnd w:id="263"/>
      <w:r>
        <w:rPr>
          <w:lang w:eastAsia="zh-CN"/>
        </w:rPr>
        <w:t>表。</w:t>
      </w:r>
    </w:p>
    <w:p w14:paraId="7C38C004" w14:textId="77777777" w:rsidR="00ED0F95" w:rsidRDefault="00ED0F95">
      <w:pPr>
        <w:pStyle w:val="afd"/>
        <w:rPr>
          <w:lang w:eastAsia="zh-CN"/>
        </w:rPr>
      </w:pPr>
      <w:bookmarkStart w:id="264" w:name="_Toc103328920"/>
      <w:r>
        <w:rPr>
          <w:lang w:eastAsia="zh-CN"/>
        </w:rPr>
        <w:t>7. 合同授予</w:t>
      </w:r>
      <w:bookmarkEnd w:id="264"/>
    </w:p>
    <w:p w14:paraId="282B48A6" w14:textId="77777777" w:rsidR="00ED0F95" w:rsidRDefault="00ED0F95">
      <w:pPr>
        <w:pStyle w:val="af3"/>
        <w:rPr>
          <w:lang w:eastAsia="zh-CN"/>
        </w:rPr>
      </w:pPr>
      <w:bookmarkStart w:id="265" w:name="_Toc103328921"/>
      <w:r>
        <w:rPr>
          <w:lang w:eastAsia="zh-CN"/>
        </w:rPr>
        <w:t>7.1 中标候选人公示</w:t>
      </w:r>
      <w:bookmarkEnd w:id="265"/>
    </w:p>
    <w:p w14:paraId="1F8ED110" w14:textId="77777777" w:rsidR="00ED0F95" w:rsidRDefault="00ED0F95">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4F71499" w14:textId="77777777" w:rsidR="00ED0F95" w:rsidRDefault="00ED0F95">
      <w:pPr>
        <w:pStyle w:val="af3"/>
        <w:rPr>
          <w:lang w:eastAsia="zh-CN"/>
        </w:rPr>
      </w:pPr>
      <w:bookmarkStart w:id="266" w:name="_Toc103328922"/>
      <w:r>
        <w:rPr>
          <w:lang w:eastAsia="zh-CN"/>
        </w:rPr>
        <w:t>7.2 评标结果异议</w:t>
      </w:r>
      <w:bookmarkEnd w:id="266"/>
    </w:p>
    <w:p w14:paraId="55DE1DDA" w14:textId="77777777" w:rsidR="00ED0F95" w:rsidRDefault="00ED0F95">
      <w:pPr>
        <w:ind w:firstLine="444"/>
        <w:rPr>
          <w:lang w:eastAsia="zh-CN"/>
        </w:rPr>
      </w:pPr>
      <w:r>
        <w:rPr>
          <w:lang w:eastAsia="zh-CN"/>
        </w:rPr>
        <w:t>投标人或者其他利</w:t>
      </w:r>
      <w:bookmarkStart w:id="267" w:name="_Toc144974529"/>
      <w:bookmarkStart w:id="268" w:name="_Toc152042337"/>
      <w:bookmarkStart w:id="269" w:name="_Toc152045561"/>
      <w:bookmarkStart w:id="270" w:name="_Toc247513985"/>
      <w:bookmarkStart w:id="271" w:name="_Toc247527586"/>
      <w:bookmarkStart w:id="272" w:name="_Toc300834982"/>
      <w:bookmarkStart w:id="273" w:name="_Toc384308243"/>
      <w:bookmarkStart w:id="274" w:name="_Toc361508618"/>
      <w:bookmarkStart w:id="275" w:name="_Toc352691505"/>
      <w:bookmarkStart w:id="276" w:name="_Toc369531549"/>
      <w:bookmarkStart w:id="277" w:name="_Toc30095"/>
      <w:r>
        <w:rPr>
          <w:lang w:eastAsia="zh-CN"/>
        </w:rPr>
        <w:t>害关系人对评标结</w:t>
      </w:r>
      <w:bookmarkEnd w:id="267"/>
      <w:bookmarkEnd w:id="268"/>
      <w:bookmarkEnd w:id="269"/>
      <w:bookmarkEnd w:id="270"/>
      <w:bookmarkEnd w:id="271"/>
      <w:bookmarkEnd w:id="272"/>
      <w:bookmarkEnd w:id="273"/>
      <w:bookmarkEnd w:id="274"/>
      <w:bookmarkEnd w:id="275"/>
      <w:bookmarkEnd w:id="276"/>
      <w:bookmarkEnd w:id="277"/>
      <w:r>
        <w:rPr>
          <w:lang w:eastAsia="zh-CN"/>
        </w:rPr>
        <w:t>果有异议的，应当在中标候选人公示期间提出。招标人将在收到异议之日起3日内作出答复；作出答复前，将暂停招标投标活动。</w:t>
      </w:r>
    </w:p>
    <w:p w14:paraId="452C2018" w14:textId="77777777" w:rsidR="00ED0F95" w:rsidRDefault="00ED0F95">
      <w:pPr>
        <w:pStyle w:val="af3"/>
        <w:rPr>
          <w:lang w:eastAsia="zh-CN"/>
        </w:rPr>
      </w:pPr>
      <w:bookmarkStart w:id="278" w:name="_Toc103328923"/>
      <w:r>
        <w:rPr>
          <w:lang w:eastAsia="zh-CN"/>
        </w:rPr>
        <w:t>7.3 中标候选人履约能力审查</w:t>
      </w:r>
      <w:bookmarkEnd w:id="278"/>
    </w:p>
    <w:p w14:paraId="48D801C6" w14:textId="77777777" w:rsidR="00ED0F95" w:rsidRDefault="00ED0F95">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1C8E698" w14:textId="77777777" w:rsidR="00ED0F95" w:rsidRDefault="00ED0F95">
      <w:pPr>
        <w:pStyle w:val="af3"/>
        <w:rPr>
          <w:lang w:eastAsia="zh-CN"/>
        </w:rPr>
      </w:pPr>
      <w:bookmarkStart w:id="279" w:name="_Toc103328924"/>
      <w:r>
        <w:rPr>
          <w:lang w:eastAsia="zh-CN"/>
        </w:rPr>
        <w:t>7.4 定标</w:t>
      </w:r>
      <w:bookmarkEnd w:id="279"/>
    </w:p>
    <w:p w14:paraId="33430AA5" w14:textId="77777777" w:rsidR="00ED0F95" w:rsidRDefault="00ED0F95">
      <w:pPr>
        <w:ind w:firstLine="444"/>
        <w:rPr>
          <w:lang w:eastAsia="zh-CN"/>
        </w:rPr>
      </w:pPr>
      <w:r>
        <w:rPr>
          <w:lang w:eastAsia="zh-CN"/>
        </w:rPr>
        <w:t>按照投标人须知前附表的规定，招标人或招标人授权的评标委员会依法确定中标人。</w:t>
      </w:r>
    </w:p>
    <w:p w14:paraId="2DFC22FA" w14:textId="77777777" w:rsidR="00ED0F95" w:rsidRDefault="00ED0F95">
      <w:pPr>
        <w:pStyle w:val="af3"/>
        <w:rPr>
          <w:lang w:eastAsia="zh-CN"/>
        </w:rPr>
      </w:pPr>
      <w:bookmarkStart w:id="280" w:name="_Toc103328925"/>
      <w:r>
        <w:rPr>
          <w:lang w:eastAsia="zh-CN"/>
        </w:rPr>
        <w:t>7.5 中标通知</w:t>
      </w:r>
      <w:bookmarkEnd w:id="280"/>
    </w:p>
    <w:p w14:paraId="3CD68BCA" w14:textId="77777777" w:rsidR="00ED0F95" w:rsidRDefault="00ED0F95">
      <w:pPr>
        <w:ind w:firstLine="444"/>
        <w:rPr>
          <w:lang w:eastAsia="zh-CN"/>
        </w:rPr>
      </w:pPr>
      <w:r>
        <w:rPr>
          <w:lang w:eastAsia="zh-CN"/>
        </w:rPr>
        <w:t>在本章第3.3款规定的投标有效期内，招标人以书面形式向中标人发出中标</w:t>
      </w:r>
      <w:bookmarkStart w:id="281" w:name="_Toc300834983"/>
      <w:bookmarkStart w:id="282" w:name="_Toc384308244"/>
      <w:bookmarkStart w:id="283" w:name="_Toc361508619"/>
      <w:bookmarkStart w:id="284" w:name="_Toc352691506"/>
      <w:bookmarkStart w:id="285" w:name="_Toc369531550"/>
      <w:bookmarkStart w:id="286" w:name="_Toc5668"/>
      <w:r>
        <w:rPr>
          <w:lang w:eastAsia="zh-CN"/>
        </w:rPr>
        <w:t>通知书，同时将中</w:t>
      </w:r>
      <w:bookmarkEnd w:id="281"/>
      <w:bookmarkEnd w:id="282"/>
      <w:bookmarkEnd w:id="283"/>
      <w:bookmarkEnd w:id="284"/>
      <w:bookmarkEnd w:id="285"/>
      <w:bookmarkEnd w:id="286"/>
      <w:r>
        <w:rPr>
          <w:lang w:eastAsia="zh-CN"/>
        </w:rPr>
        <w:t>标结果通知未中标的投标人。</w:t>
      </w:r>
    </w:p>
    <w:p w14:paraId="0DBD9C5A" w14:textId="77777777" w:rsidR="00ED0F95" w:rsidRDefault="00ED0F95">
      <w:pPr>
        <w:pStyle w:val="af3"/>
        <w:rPr>
          <w:lang w:eastAsia="zh-CN"/>
        </w:rPr>
      </w:pPr>
      <w:bookmarkStart w:id="287" w:name="_Toc103328926"/>
      <w:r>
        <w:rPr>
          <w:lang w:eastAsia="zh-CN"/>
        </w:rPr>
        <w:t>7.6 履约保证金</w:t>
      </w:r>
      <w:bookmarkEnd w:id="287"/>
    </w:p>
    <w:p w14:paraId="3E23E59D" w14:textId="77777777" w:rsidR="00ED0F95" w:rsidRDefault="00ED0F95">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22C855E" w14:textId="77777777" w:rsidR="00ED0F95" w:rsidRDefault="00ED0F95">
      <w:pPr>
        <w:ind w:firstLine="444"/>
        <w:rPr>
          <w:lang w:eastAsia="zh-CN"/>
        </w:rPr>
      </w:pPr>
      <w:r>
        <w:rPr>
          <w:lang w:eastAsia="zh-CN"/>
        </w:rPr>
        <w:lastRenderedPageBreak/>
        <w:t>7.6.2 中标人不能按本章第7.6.1项要求提交履约保证金的，视为放弃中标，其投标保证金不予退还，给招标人造成的损失超过投标保证金数额的，中标人还应当对超过部分予以赔偿。</w:t>
      </w:r>
    </w:p>
    <w:p w14:paraId="010505A6" w14:textId="77777777" w:rsidR="00ED0F95" w:rsidRDefault="00ED0F95">
      <w:pPr>
        <w:pStyle w:val="af3"/>
        <w:rPr>
          <w:lang w:eastAsia="zh-CN"/>
        </w:rPr>
      </w:pPr>
      <w:bookmarkStart w:id="288" w:name="_Toc103328927"/>
      <w:r>
        <w:rPr>
          <w:lang w:eastAsia="zh-CN"/>
        </w:rPr>
        <w:t>7.7 签订合同</w:t>
      </w:r>
      <w:bookmarkEnd w:id="288"/>
    </w:p>
    <w:p w14:paraId="38B66203" w14:textId="77777777" w:rsidR="00ED0F95" w:rsidRDefault="00ED0F95">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7DADA1C" w14:textId="77777777" w:rsidR="00ED0F95" w:rsidRDefault="00ED0F95">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1EE46C7" w14:textId="77777777" w:rsidR="00ED0F95" w:rsidRDefault="00ED0F95">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1D1E1BA2" w14:textId="77777777" w:rsidR="00ED0F95" w:rsidRDefault="00ED0F95">
      <w:pPr>
        <w:pStyle w:val="afd"/>
        <w:rPr>
          <w:lang w:eastAsia="zh-CN"/>
        </w:rPr>
      </w:pPr>
      <w:bookmarkStart w:id="289" w:name="_Toc384308252"/>
      <w:bookmarkStart w:id="290" w:name="_Toc361508627"/>
      <w:bookmarkStart w:id="291" w:name="_Toc24067"/>
      <w:bookmarkStart w:id="292" w:name="_Toc103328928"/>
      <w:bookmarkStart w:id="293" w:name="_Toc247513992"/>
      <w:bookmarkStart w:id="294" w:name="_Toc152045568"/>
      <w:bookmarkStart w:id="295" w:name="_Toc152042344"/>
      <w:bookmarkStart w:id="296" w:name="_Toc144974536"/>
      <w:bookmarkStart w:id="297" w:name="_Toc300834991"/>
      <w:bookmarkStart w:id="298" w:name="_Toc247527593"/>
      <w:r>
        <w:rPr>
          <w:lang w:eastAsia="zh-CN"/>
        </w:rPr>
        <w:t>8.</w:t>
      </w:r>
      <w:bookmarkEnd w:id="289"/>
      <w:bookmarkEnd w:id="290"/>
      <w:bookmarkEnd w:id="291"/>
      <w:r>
        <w:rPr>
          <w:lang w:eastAsia="zh-CN"/>
        </w:rPr>
        <w:t xml:space="preserve"> 纪律和监督</w:t>
      </w:r>
      <w:bookmarkEnd w:id="292"/>
    </w:p>
    <w:p w14:paraId="2716D970" w14:textId="77777777" w:rsidR="00ED0F95" w:rsidRDefault="00ED0F95">
      <w:pPr>
        <w:pStyle w:val="af3"/>
        <w:rPr>
          <w:lang w:eastAsia="zh-CN"/>
        </w:rPr>
      </w:pPr>
      <w:bookmarkStart w:id="299" w:name="_Toc103328929"/>
      <w:r>
        <w:rPr>
          <w:lang w:eastAsia="zh-CN"/>
        </w:rPr>
        <w:t>8.1 对招标人的纪律要求</w:t>
      </w:r>
      <w:bookmarkEnd w:id="299"/>
    </w:p>
    <w:p w14:paraId="32A07162" w14:textId="77777777" w:rsidR="00ED0F95" w:rsidRDefault="00ED0F95">
      <w:pPr>
        <w:ind w:firstLine="444"/>
        <w:rPr>
          <w:lang w:eastAsia="zh-CN"/>
        </w:rPr>
      </w:pPr>
      <w:r>
        <w:rPr>
          <w:lang w:eastAsia="zh-CN"/>
        </w:rPr>
        <w:t>招标人不得泄露招标投标活动中应当保密的情况和资料，不得与投标人串通损害国家利益、社会公共利益或者他人合法权益。</w:t>
      </w:r>
    </w:p>
    <w:p w14:paraId="502A9252" w14:textId="77777777" w:rsidR="00ED0F95" w:rsidRDefault="00ED0F95">
      <w:pPr>
        <w:pStyle w:val="af3"/>
        <w:rPr>
          <w:lang w:eastAsia="zh-CN"/>
        </w:rPr>
      </w:pPr>
      <w:bookmarkStart w:id="300" w:name="_Toc103328930"/>
      <w:r>
        <w:rPr>
          <w:lang w:eastAsia="zh-CN"/>
        </w:rPr>
        <w:t>8.2 对投标人的纪律要求</w:t>
      </w:r>
      <w:bookmarkEnd w:id="300"/>
    </w:p>
    <w:p w14:paraId="0C3C25D7" w14:textId="77777777" w:rsidR="00ED0F95" w:rsidRDefault="00ED0F95">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A84589B" w14:textId="77777777" w:rsidR="00ED0F95" w:rsidRDefault="00ED0F95">
      <w:pPr>
        <w:pStyle w:val="af3"/>
        <w:rPr>
          <w:lang w:eastAsia="zh-CN"/>
        </w:rPr>
      </w:pPr>
      <w:bookmarkStart w:id="301" w:name="_Toc103328931"/>
      <w:r>
        <w:rPr>
          <w:lang w:eastAsia="zh-CN"/>
        </w:rPr>
        <w:t>8.3 对评标委员会成员的纪律要求</w:t>
      </w:r>
      <w:bookmarkEnd w:id="301"/>
    </w:p>
    <w:p w14:paraId="424838A8" w14:textId="77777777" w:rsidR="00ED0F95" w:rsidRDefault="00ED0F95">
      <w:pPr>
        <w:ind w:firstLine="444"/>
        <w:rPr>
          <w:lang w:eastAsia="zh-CN"/>
        </w:rPr>
      </w:pPr>
      <w:r>
        <w:rPr>
          <w:lang w:eastAsia="zh-CN"/>
        </w:rPr>
        <w:t>评标委员会成员不得收受他人的财物或者其他好处，不得向他人透露对投标文件的评审</w:t>
      </w:r>
      <w:bookmarkStart w:id="302" w:name="_Toc384308253"/>
      <w:bookmarkStart w:id="303" w:name="_Toc361508628"/>
      <w:bookmarkStart w:id="304" w:name="_Toc352691515"/>
      <w:bookmarkStart w:id="305" w:name="_Toc369531559"/>
      <w:bookmarkStart w:id="306" w:name="_Toc13644"/>
      <w:r>
        <w:rPr>
          <w:lang w:eastAsia="zh-CN"/>
        </w:rPr>
        <w:t>和比较、中标候选人</w:t>
      </w:r>
      <w:bookmarkEnd w:id="293"/>
      <w:bookmarkEnd w:id="294"/>
      <w:bookmarkEnd w:id="295"/>
      <w:bookmarkEnd w:id="296"/>
      <w:bookmarkEnd w:id="297"/>
      <w:bookmarkEnd w:id="298"/>
      <w:bookmarkEnd w:id="302"/>
      <w:bookmarkEnd w:id="303"/>
      <w:bookmarkEnd w:id="304"/>
      <w:bookmarkEnd w:id="305"/>
      <w:bookmarkEnd w:id="306"/>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7B252BB" w14:textId="77777777" w:rsidR="00ED0F95" w:rsidRDefault="00ED0F95">
      <w:pPr>
        <w:pStyle w:val="af3"/>
        <w:rPr>
          <w:lang w:eastAsia="zh-CN"/>
        </w:rPr>
      </w:pPr>
      <w:bookmarkStart w:id="307" w:name="_Toc103328932"/>
      <w:r>
        <w:rPr>
          <w:lang w:eastAsia="zh-CN"/>
        </w:rPr>
        <w:t>8.4 对与评标活动有关的工作人员的纪律要求</w:t>
      </w:r>
      <w:bookmarkEnd w:id="307"/>
    </w:p>
    <w:p w14:paraId="3F1CB7A2" w14:textId="77777777" w:rsidR="00ED0F95" w:rsidRDefault="00ED0F95">
      <w:pPr>
        <w:ind w:firstLine="444"/>
        <w:rPr>
          <w:lang w:eastAsia="zh-CN"/>
        </w:rPr>
      </w:pPr>
      <w:r>
        <w:rPr>
          <w:lang w:eastAsia="zh-CN"/>
        </w:rPr>
        <w:lastRenderedPageBreak/>
        <w:t>与评标活动有关的工作人员不得收受他人的财物或者其他好处，不得向他人透露对投标文件</w:t>
      </w:r>
      <w:bookmarkStart w:id="308" w:name="_Toc300834992"/>
      <w:bookmarkStart w:id="309" w:name="_Toc247527594"/>
      <w:bookmarkStart w:id="310" w:name="_Toc247513993"/>
      <w:bookmarkStart w:id="311" w:name="_Toc152045569"/>
      <w:bookmarkStart w:id="312" w:name="_Toc152042345"/>
      <w:bookmarkStart w:id="313" w:name="_Toc144974537"/>
      <w:bookmarkStart w:id="314" w:name="_Toc384308254"/>
      <w:bookmarkStart w:id="315" w:name="_Toc361508629"/>
      <w:bookmarkStart w:id="316" w:name="_Toc352691516"/>
      <w:bookmarkStart w:id="317" w:name="_Toc369531560"/>
      <w:bookmarkStart w:id="318" w:name="_Toc19429"/>
      <w:r>
        <w:rPr>
          <w:lang w:eastAsia="zh-CN"/>
        </w:rPr>
        <w:t>的评审和比较、中标</w:t>
      </w:r>
      <w:bookmarkEnd w:id="308"/>
      <w:bookmarkEnd w:id="309"/>
      <w:bookmarkEnd w:id="310"/>
      <w:bookmarkEnd w:id="311"/>
      <w:bookmarkEnd w:id="312"/>
      <w:bookmarkEnd w:id="313"/>
      <w:bookmarkEnd w:id="314"/>
      <w:bookmarkEnd w:id="315"/>
      <w:bookmarkEnd w:id="316"/>
      <w:bookmarkEnd w:id="317"/>
      <w:bookmarkEnd w:id="318"/>
      <w:r>
        <w:rPr>
          <w:lang w:eastAsia="zh-CN"/>
        </w:rPr>
        <w:t>候选人的推荐情况以及评标有关的其他情况。在评标活动中，与评标活动有关的工作人员不得擅离职守，影响评标程序正常进行。</w:t>
      </w:r>
    </w:p>
    <w:p w14:paraId="4BBDAAAD" w14:textId="77777777" w:rsidR="00ED0F95" w:rsidRDefault="00ED0F95">
      <w:pPr>
        <w:pStyle w:val="af3"/>
        <w:rPr>
          <w:lang w:eastAsia="zh-CN"/>
        </w:rPr>
      </w:pPr>
      <w:bookmarkStart w:id="319" w:name="_Toc103328933"/>
      <w:r>
        <w:rPr>
          <w:lang w:eastAsia="zh-CN"/>
        </w:rPr>
        <w:t>8.5 投诉</w:t>
      </w:r>
      <w:bookmarkEnd w:id="319"/>
    </w:p>
    <w:p w14:paraId="46498D1B" w14:textId="77777777" w:rsidR="00ED0F95" w:rsidRDefault="00ED0F95">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0EB731FC" w14:textId="77777777" w:rsidR="00ED0F95" w:rsidRDefault="00ED0F95">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20" w:name="_Toc144974538"/>
      <w:bookmarkStart w:id="321" w:name="_Toc152042346"/>
      <w:bookmarkStart w:id="322" w:name="_Toc152045570"/>
      <w:bookmarkStart w:id="323" w:name="_Toc247513994"/>
      <w:bookmarkStart w:id="324" w:name="_Toc247527595"/>
      <w:bookmarkStart w:id="325" w:name="_Toc300834993"/>
      <w:bookmarkStart w:id="326" w:name="_Toc384308255"/>
      <w:bookmarkStart w:id="327" w:name="_Toc361508630"/>
      <w:bookmarkStart w:id="328" w:name="_Toc352691517"/>
      <w:bookmarkStart w:id="329" w:name="_Toc369531561"/>
      <w:bookmarkStart w:id="330" w:name="_Toc12776"/>
      <w:r>
        <w:rPr>
          <w:lang w:eastAsia="zh-CN"/>
        </w:rPr>
        <w:t>不计算在第8.5.</w:t>
      </w:r>
      <w:bookmarkEnd w:id="320"/>
      <w:bookmarkEnd w:id="321"/>
      <w:bookmarkEnd w:id="322"/>
      <w:bookmarkEnd w:id="323"/>
      <w:bookmarkEnd w:id="324"/>
      <w:bookmarkEnd w:id="325"/>
      <w:bookmarkEnd w:id="326"/>
      <w:bookmarkEnd w:id="327"/>
      <w:bookmarkEnd w:id="328"/>
      <w:bookmarkEnd w:id="329"/>
      <w:bookmarkEnd w:id="330"/>
      <w:r>
        <w:rPr>
          <w:lang w:eastAsia="zh-CN"/>
        </w:rPr>
        <w:t>1项规定的期限内。</w:t>
      </w:r>
    </w:p>
    <w:p w14:paraId="2505369D" w14:textId="77777777" w:rsidR="00ED0F95" w:rsidRDefault="00ED0F95">
      <w:pPr>
        <w:pStyle w:val="afd"/>
        <w:rPr>
          <w:lang w:eastAsia="zh-CN"/>
        </w:rPr>
      </w:pPr>
      <w:bookmarkStart w:id="331" w:name="_Toc477134992"/>
      <w:bookmarkStart w:id="332" w:name="_Toc103328934"/>
      <w:r>
        <w:rPr>
          <w:lang w:eastAsia="zh-CN"/>
        </w:rPr>
        <w:t>9. 是否采用电子招标投标</w:t>
      </w:r>
      <w:bookmarkEnd w:id="331"/>
      <w:bookmarkEnd w:id="332"/>
    </w:p>
    <w:p w14:paraId="540CE300" w14:textId="77777777" w:rsidR="00ED0F95" w:rsidRDefault="00ED0F95">
      <w:pPr>
        <w:ind w:firstLine="444"/>
        <w:rPr>
          <w:lang w:eastAsia="zh-CN"/>
        </w:rPr>
      </w:pPr>
      <w:r>
        <w:rPr>
          <w:lang w:eastAsia="zh-CN"/>
        </w:rPr>
        <w:t>本招标项目是否采用电子招标投标方式，见投标人须知前附表。</w:t>
      </w:r>
    </w:p>
    <w:p w14:paraId="0D6D5929" w14:textId="77777777" w:rsidR="00ED0F95" w:rsidRDefault="00ED0F95">
      <w:pPr>
        <w:pStyle w:val="afd"/>
        <w:rPr>
          <w:lang w:eastAsia="zh-CN"/>
        </w:rPr>
      </w:pPr>
      <w:bookmarkStart w:id="333" w:name="_Toc103328935"/>
      <w:r>
        <w:rPr>
          <w:lang w:eastAsia="zh-CN"/>
        </w:rPr>
        <w:t>10. 需要补充的其他内容</w:t>
      </w:r>
      <w:bookmarkEnd w:id="333"/>
    </w:p>
    <w:p w14:paraId="37022B6C" w14:textId="77777777" w:rsidR="00ED0F95" w:rsidRDefault="00ED0F95">
      <w:pPr>
        <w:ind w:firstLine="444"/>
        <w:rPr>
          <w:lang w:eastAsia="zh-CN"/>
        </w:rPr>
      </w:pPr>
      <w:r>
        <w:rPr>
          <w:lang w:eastAsia="zh-CN"/>
        </w:rPr>
        <w:t>需要补充的其他内容：见投标人须知前附表。</w:t>
      </w:r>
    </w:p>
    <w:p w14:paraId="6948AA8B" w14:textId="77777777" w:rsidR="00ED0F95" w:rsidRDefault="00ED0F95">
      <w:pPr>
        <w:pStyle w:val="af0"/>
        <w:ind w:firstLine="384"/>
        <w:rPr>
          <w:lang w:eastAsia="zh-CN"/>
        </w:rPr>
      </w:pPr>
      <w:r>
        <w:rPr>
          <w:lang w:eastAsia="zh-CN"/>
        </w:rPr>
        <w:br w:type="page"/>
      </w:r>
      <w:bookmarkStart w:id="334" w:name="_Toc11239579"/>
    </w:p>
    <w:p w14:paraId="23C38E4F" w14:textId="77777777" w:rsidR="00ED0F95" w:rsidRDefault="00ED0F95">
      <w:pPr>
        <w:pStyle w:val="af9"/>
        <w:outlineLvl w:val="1"/>
        <w:rPr>
          <w:b/>
          <w:lang w:eastAsia="zh-CN"/>
        </w:rPr>
      </w:pPr>
      <w:bookmarkStart w:id="335" w:name="_Toc103328936"/>
      <w:r>
        <w:rPr>
          <w:lang w:eastAsia="zh-CN"/>
        </w:rPr>
        <w:t>第三章</w:t>
      </w:r>
      <w:r>
        <w:rPr>
          <w:rFonts w:hint="eastAsia"/>
          <w:lang w:eastAsia="zh-CN"/>
        </w:rPr>
        <w:t xml:space="preserve">  </w:t>
      </w:r>
      <w:r>
        <w:rPr>
          <w:lang w:eastAsia="zh-CN"/>
        </w:rPr>
        <w:t>评标办法（综合评估法）</w:t>
      </w:r>
      <w:bookmarkEnd w:id="334"/>
      <w:bookmarkEnd w:id="335"/>
      <w:r>
        <w:rPr>
          <w:lang w:eastAsia="zh-CN"/>
        </w:rPr>
        <w:t xml:space="preserve"> </w:t>
      </w:r>
    </w:p>
    <w:p w14:paraId="20373130" w14:textId="77777777" w:rsidR="00ED0F95" w:rsidRDefault="00ED0F95">
      <w:pPr>
        <w:pStyle w:val="affa"/>
        <w:rPr>
          <w:rFonts w:hint="eastAsia"/>
          <w:lang w:eastAsia="zh-CN"/>
        </w:rPr>
      </w:pPr>
      <w:bookmarkStart w:id="336" w:name="_Toc103328937"/>
      <w:r>
        <w:rPr>
          <w:lang w:eastAsia="zh-CN"/>
        </w:rPr>
        <w:t>评标办法前附表</w:t>
      </w:r>
      <w:bookmarkEnd w:id="336"/>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9"/>
        <w:gridCol w:w="1040"/>
        <w:gridCol w:w="1692"/>
        <w:gridCol w:w="4871"/>
      </w:tblGrid>
      <w:tr w:rsidR="00ED0F95" w14:paraId="5006B5A9" w14:textId="77777777" w:rsidTr="00C4255C">
        <w:trPr>
          <w:trHeight w:val="464"/>
        </w:trPr>
        <w:tc>
          <w:tcPr>
            <w:tcW w:w="1163" w:type="pct"/>
            <w:gridSpan w:val="2"/>
          </w:tcPr>
          <w:p w14:paraId="0066B2AB" w14:textId="77777777" w:rsidR="00ED0F95" w:rsidRDefault="00ED0F95">
            <w:pPr>
              <w:spacing w:line="366" w:lineRule="exact"/>
              <w:ind w:firstLineChars="0" w:firstLine="0"/>
              <w:jc w:val="center"/>
              <w:rPr>
                <w:rFonts w:ascii="黑体" w:eastAsia="黑体" w:hAnsi="黑体" w:cs="黑体"/>
                <w:b/>
                <w:bCs/>
                <w:szCs w:val="21"/>
              </w:rPr>
            </w:pPr>
            <w:r>
              <w:rPr>
                <w:rFonts w:cs="宋体"/>
                <w:b/>
                <w:bCs/>
                <w:szCs w:val="21"/>
              </w:rPr>
              <w:t>条款号</w:t>
            </w:r>
          </w:p>
        </w:tc>
        <w:tc>
          <w:tcPr>
            <w:tcW w:w="989" w:type="pct"/>
          </w:tcPr>
          <w:p w14:paraId="7EE0EE62" w14:textId="77777777" w:rsidR="00ED0F95" w:rsidRDefault="00ED0F95">
            <w:pPr>
              <w:spacing w:line="366" w:lineRule="exact"/>
              <w:ind w:firstLineChars="0" w:firstLine="0"/>
              <w:jc w:val="center"/>
              <w:rPr>
                <w:rFonts w:ascii="黑体" w:eastAsia="黑体" w:hAnsi="黑体" w:cs="黑体"/>
                <w:b/>
                <w:bCs/>
                <w:szCs w:val="21"/>
              </w:rPr>
            </w:pPr>
            <w:r>
              <w:rPr>
                <w:rFonts w:cs="宋体"/>
                <w:b/>
                <w:bCs/>
                <w:w w:val="99"/>
                <w:szCs w:val="21"/>
              </w:rPr>
              <w:t>评审因素</w:t>
            </w:r>
          </w:p>
        </w:tc>
        <w:tc>
          <w:tcPr>
            <w:tcW w:w="2848" w:type="pct"/>
          </w:tcPr>
          <w:p w14:paraId="16262283" w14:textId="77777777" w:rsidR="00ED0F95" w:rsidRDefault="00ED0F95">
            <w:pPr>
              <w:spacing w:line="366" w:lineRule="exact"/>
              <w:ind w:firstLineChars="0" w:firstLine="0"/>
              <w:jc w:val="center"/>
              <w:rPr>
                <w:rFonts w:ascii="黑体" w:eastAsia="黑体" w:hAnsi="黑体" w:cs="黑体"/>
                <w:b/>
                <w:bCs/>
                <w:szCs w:val="21"/>
              </w:rPr>
            </w:pPr>
            <w:r>
              <w:rPr>
                <w:rFonts w:cs="宋体"/>
                <w:b/>
                <w:bCs/>
                <w:szCs w:val="21"/>
              </w:rPr>
              <w:t>评审标准</w:t>
            </w:r>
          </w:p>
        </w:tc>
      </w:tr>
      <w:tr w:rsidR="00ED0F95" w14:paraId="0C2B5E10" w14:textId="77777777" w:rsidTr="00C4255C">
        <w:trPr>
          <w:trHeight w:val="1296"/>
        </w:trPr>
        <w:tc>
          <w:tcPr>
            <w:tcW w:w="555" w:type="pct"/>
            <w:vMerge w:val="restart"/>
            <w:vAlign w:val="center"/>
          </w:tcPr>
          <w:p w14:paraId="2C73E578" w14:textId="77777777" w:rsidR="00ED0F95" w:rsidRDefault="00ED0F95">
            <w:pPr>
              <w:ind w:firstLineChars="0" w:firstLine="0"/>
              <w:jc w:val="center"/>
              <w:rPr>
                <w:w w:val="94"/>
              </w:rPr>
            </w:pPr>
            <w:r>
              <w:rPr>
                <w:w w:val="94"/>
              </w:rPr>
              <w:t>1</w:t>
            </w:r>
          </w:p>
        </w:tc>
        <w:tc>
          <w:tcPr>
            <w:tcW w:w="608" w:type="pct"/>
            <w:vMerge w:val="restart"/>
            <w:vAlign w:val="center"/>
          </w:tcPr>
          <w:p w14:paraId="7536F499" w14:textId="77777777" w:rsidR="00ED0F95" w:rsidRDefault="00ED0F95">
            <w:pPr>
              <w:ind w:firstLineChars="0" w:firstLine="0"/>
            </w:pPr>
            <w:r>
              <w:t>评标方法</w:t>
            </w:r>
          </w:p>
        </w:tc>
        <w:tc>
          <w:tcPr>
            <w:tcW w:w="989" w:type="pct"/>
            <w:tcBorders>
              <w:bottom w:val="single" w:sz="4" w:space="0" w:color="auto"/>
            </w:tcBorders>
            <w:vAlign w:val="center"/>
          </w:tcPr>
          <w:p w14:paraId="585280C6" w14:textId="77777777" w:rsidR="00ED0F95" w:rsidRDefault="00ED0F95">
            <w:pPr>
              <w:ind w:firstLineChars="0" w:firstLine="0"/>
              <w:rPr>
                <w:rFonts w:hint="eastAsia"/>
                <w:color w:val="000000"/>
                <w:lang w:eastAsia="zh-CN"/>
              </w:rPr>
            </w:pPr>
            <w:r>
              <w:rPr>
                <w:rFonts w:hint="eastAsia"/>
                <w:color w:val="000000"/>
                <w:lang w:eastAsia="zh-CN"/>
              </w:rPr>
              <w:t>评审顺序</w:t>
            </w:r>
          </w:p>
        </w:tc>
        <w:tc>
          <w:tcPr>
            <w:tcW w:w="2848" w:type="pct"/>
            <w:tcBorders>
              <w:bottom w:val="single" w:sz="4" w:space="0" w:color="auto"/>
            </w:tcBorders>
            <w:vAlign w:val="center"/>
          </w:tcPr>
          <w:p w14:paraId="70231B0C" w14:textId="77777777" w:rsidR="00ED0F95" w:rsidRDefault="00ED0F95">
            <w:pPr>
              <w:ind w:firstLineChars="0" w:firstLine="0"/>
              <w:rPr>
                <w:rFonts w:hint="eastAsia"/>
                <w:color w:val="000000"/>
                <w:lang w:eastAsia="zh-CN"/>
              </w:rPr>
            </w:pPr>
            <w:r>
              <w:rPr>
                <w:rFonts w:hint="eastAsia"/>
                <w:color w:val="000000"/>
                <w:lang w:eastAsia="zh-CN"/>
              </w:rPr>
              <w:t>本项目采用综合评估法。</w:t>
            </w:r>
          </w:p>
          <w:p w14:paraId="0DD18383" w14:textId="77777777" w:rsidR="00ED0F95" w:rsidRDefault="00ED0F95">
            <w:pPr>
              <w:ind w:firstLineChars="0" w:firstLine="0"/>
              <w:rPr>
                <w:rFonts w:hint="eastAsia"/>
                <w:color w:val="000000"/>
                <w:lang w:eastAsia="zh-CN"/>
              </w:rPr>
            </w:pPr>
            <w:r>
              <w:rPr>
                <w:rFonts w:hint="eastAsia"/>
                <w:color w:val="000000"/>
                <w:lang w:eastAsia="zh-CN"/>
              </w:rPr>
              <w:t>采取综合评估方法分两轮对投标人进行优选评审，第一轮是对投标人进行初步优选，第二轮是在初步优选通过的投标人中，确定中标人以及拟准入一级供应商。</w:t>
            </w:r>
          </w:p>
          <w:p w14:paraId="39AEFEA6" w14:textId="77777777" w:rsidR="00ED0F95" w:rsidRDefault="00ED0F95">
            <w:pPr>
              <w:ind w:firstLineChars="0" w:firstLine="0"/>
              <w:rPr>
                <w:rFonts w:hint="eastAsia"/>
                <w:color w:val="000000"/>
                <w:lang w:eastAsia="zh-CN"/>
              </w:rPr>
            </w:pPr>
            <w:r>
              <w:rPr>
                <w:rFonts w:hint="eastAsia"/>
                <w:color w:val="000000"/>
                <w:lang w:eastAsia="zh-CN"/>
              </w:rPr>
              <w:t>（1）第一轮只考虑技术和商务因素，不考虑价格因素，技术、商务评审得分分别采取百分制，即投标人综合评审得分（结果保留两位小数）</w:t>
            </w:r>
            <w:r>
              <w:rPr>
                <w:color w:val="000000"/>
                <w:lang w:eastAsia="zh-CN"/>
              </w:rPr>
              <w:t>=</w:t>
            </w:r>
            <w:r>
              <w:rPr>
                <w:rFonts w:hint="eastAsia"/>
                <w:color w:val="000000"/>
                <w:lang w:eastAsia="zh-CN"/>
              </w:rPr>
              <w:t>技术评价分×技术权重</w:t>
            </w:r>
            <w:r>
              <w:rPr>
                <w:color w:val="000000"/>
                <w:lang w:eastAsia="zh-CN"/>
              </w:rPr>
              <w:t>+</w:t>
            </w:r>
            <w:r>
              <w:rPr>
                <w:rFonts w:hint="eastAsia"/>
                <w:color w:val="000000"/>
                <w:lang w:eastAsia="zh-CN"/>
              </w:rPr>
              <w:t>商务评价分×商务权重，考虑到本次集中采购设置最高投标限价及单项物资分值权重，价格因素影响较低，因此设置技术权重为60%，商务权重为4</w:t>
            </w:r>
            <w:r>
              <w:rPr>
                <w:color w:val="000000"/>
                <w:lang w:eastAsia="zh-CN"/>
              </w:rPr>
              <w:t>0%</w:t>
            </w:r>
            <w:r>
              <w:rPr>
                <w:rFonts w:hint="eastAsia"/>
                <w:color w:val="000000"/>
                <w:lang w:eastAsia="zh-CN"/>
              </w:rPr>
              <w:t>，按照综合评审得分高低对投标人进行排序。将有效投标人数量用“n”表示，第一轮优选通过投标人数量用“n1”表示，n1确定原则如下：①当n＞10时，n1=10；②当n≤10时，n1=n。其中,如果综合评审得分相同，则技术评审得分高者优先，如果技术评审得分也相同，则固定资产期末净值得分高者优先。</w:t>
            </w:r>
          </w:p>
          <w:p w14:paraId="096BF9C7" w14:textId="77777777" w:rsidR="00ED0F95" w:rsidRDefault="00ED0F95">
            <w:pPr>
              <w:ind w:firstLineChars="0" w:firstLine="0"/>
              <w:rPr>
                <w:color w:val="000000"/>
                <w:lang w:eastAsia="zh-CN"/>
              </w:rPr>
            </w:pPr>
            <w:r>
              <w:rPr>
                <w:rFonts w:hint="eastAsia"/>
                <w:color w:val="000000"/>
                <w:lang w:eastAsia="zh-CN"/>
              </w:rPr>
              <w:t>如果投标人存在失信行为，则将失信分折算为失信扣分计入商务评审，失信扣分按如下公式进行计算：</w:t>
            </w:r>
          </w:p>
          <w:p w14:paraId="0E5A081C" w14:textId="77777777" w:rsidR="00ED0F95" w:rsidRDefault="00ED0F95">
            <w:pPr>
              <w:ind w:firstLineChars="0" w:firstLine="0"/>
              <w:rPr>
                <w:color w:val="000000"/>
                <w:lang w:eastAsia="zh-CN"/>
              </w:rPr>
            </w:pPr>
            <w:r>
              <w:rPr>
                <w:color w:val="000000"/>
                <w:lang w:eastAsia="zh-CN"/>
              </w:rPr>
              <w:object w:dxaOrig="4280" w:dyaOrig="639" w14:anchorId="6B427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6" type="#_x0000_t75" style="width:177.4pt;height:25.35pt;mso-position-horizontal-relative:page;mso-position-vertical-relative:page" o:ole="">
                  <v:fill o:detectmouseclick="t"/>
                  <v:imagedata r:id="rId20" o:title=""/>
                </v:shape>
                <o:OLEObject Type="Embed" ProgID="Equation.3" ShapeID="对象 1" DrawAspect="Content" ObjectID="_1724756059" r:id="rId21"/>
              </w:object>
            </w:r>
          </w:p>
          <w:p w14:paraId="2EF5D238" w14:textId="77777777" w:rsidR="00ED0F95" w:rsidRDefault="00ED0F95">
            <w:pPr>
              <w:ind w:firstLineChars="0" w:firstLine="0"/>
              <w:rPr>
                <w:rFonts w:hint="eastAsia"/>
                <w:color w:val="000000"/>
                <w:lang w:eastAsia="zh-CN"/>
              </w:rPr>
            </w:pPr>
            <w:r>
              <w:rPr>
                <w:rFonts w:hint="eastAsia"/>
                <w:color w:val="000000"/>
                <w:lang w:eastAsia="zh-CN"/>
              </w:rPr>
              <w:t>本次确定失信权重为商务分值（不含报价得分）的</w:t>
            </w:r>
            <w:r>
              <w:rPr>
                <w:color w:val="000000"/>
                <w:lang w:eastAsia="zh-CN"/>
              </w:rPr>
              <w:t>10%</w:t>
            </w:r>
            <w:r>
              <w:rPr>
                <w:rFonts w:hint="eastAsia"/>
                <w:color w:val="000000"/>
                <w:lang w:eastAsia="zh-CN"/>
              </w:rPr>
              <w:t>。</w:t>
            </w:r>
          </w:p>
          <w:p w14:paraId="278E8317" w14:textId="77777777" w:rsidR="00ED0F95" w:rsidRDefault="00ED0F95">
            <w:pPr>
              <w:ind w:firstLineChars="0" w:firstLine="0"/>
              <w:rPr>
                <w:rFonts w:hint="eastAsia"/>
                <w:color w:val="000000"/>
                <w:lang w:eastAsia="zh-CN"/>
              </w:rPr>
            </w:pPr>
            <w:r>
              <w:rPr>
                <w:rFonts w:hint="eastAsia"/>
                <w:color w:val="000000"/>
                <w:lang w:eastAsia="zh-CN"/>
              </w:rPr>
              <w:t>另外，对于第一轮综合评审得分设定最低标准，即要求投标人综合评审得分最低达到60分。</w:t>
            </w:r>
          </w:p>
          <w:p w14:paraId="2147CD8B" w14:textId="77777777" w:rsidR="00ED0F95" w:rsidRDefault="00ED0F95">
            <w:pPr>
              <w:ind w:firstLineChars="0" w:firstLine="0"/>
              <w:rPr>
                <w:rFonts w:hint="eastAsia"/>
                <w:color w:val="000000"/>
                <w:lang w:eastAsia="zh-CN"/>
              </w:rPr>
            </w:pPr>
            <w:r>
              <w:rPr>
                <w:rFonts w:hint="eastAsia"/>
                <w:color w:val="000000"/>
                <w:lang w:eastAsia="zh-CN"/>
              </w:rPr>
              <w:t>（2）第二轮是在通过第一轮优选的投标人范围内，</w:t>
            </w:r>
            <w:r>
              <w:rPr>
                <w:rFonts w:hint="eastAsia"/>
                <w:color w:val="000000"/>
                <w:lang w:eastAsia="zh-CN"/>
              </w:rPr>
              <w:lastRenderedPageBreak/>
              <w:t>加入价格评审得分因素进行最终排名，价格评审得分采取百分制。投标人最终综合评审得分（结果保留两位小数）</w:t>
            </w:r>
            <w:r>
              <w:rPr>
                <w:color w:val="000000"/>
                <w:lang w:eastAsia="zh-CN"/>
              </w:rPr>
              <w:t>=</w:t>
            </w:r>
            <w:r>
              <w:rPr>
                <w:rFonts w:hint="eastAsia"/>
                <w:color w:val="000000"/>
                <w:lang w:eastAsia="zh-CN"/>
              </w:rPr>
              <w:t>第一轮综合评审得分×权重</w:t>
            </w:r>
            <w:r>
              <w:rPr>
                <w:color w:val="000000"/>
                <w:lang w:eastAsia="zh-CN"/>
              </w:rPr>
              <w:t>+</w:t>
            </w:r>
            <w:r>
              <w:rPr>
                <w:rFonts w:hint="eastAsia"/>
                <w:color w:val="000000"/>
                <w:lang w:eastAsia="zh-CN"/>
              </w:rPr>
              <w:t>价格评价分×价格权重，其中，第一轮综合评审得分权重为70%，价格得分权重为30%，按照最终评审得分高低对投标人进行排序。其中，如果综合评审得分相同，则价格评审得分高者优先，如果价格审得分也相同，则固定资产期末净值得分高者优先。</w:t>
            </w:r>
          </w:p>
          <w:p w14:paraId="5AA50C36" w14:textId="77777777" w:rsidR="00ED0F95" w:rsidRDefault="00ED0F95">
            <w:pPr>
              <w:ind w:firstLineChars="0" w:firstLine="0"/>
              <w:rPr>
                <w:lang w:eastAsia="zh-CN"/>
              </w:rPr>
            </w:pPr>
            <w:r>
              <w:rPr>
                <w:rFonts w:hint="eastAsia"/>
                <w:lang w:eastAsia="zh-CN"/>
              </w:rPr>
              <w:t>（3）各包别投标人报价得分计算方法</w:t>
            </w:r>
          </w:p>
          <w:p w14:paraId="08D24EBC" w14:textId="77777777" w:rsidR="00ED0F95" w:rsidRDefault="00ED0F95">
            <w:pPr>
              <w:ind w:firstLineChars="0" w:firstLine="0"/>
              <w:rPr>
                <w:rFonts w:hint="eastAsia"/>
                <w:lang w:eastAsia="zh-CN"/>
              </w:rPr>
            </w:pPr>
            <w:r>
              <w:rPr>
                <w:rFonts w:hint="eastAsia"/>
                <w:lang w:eastAsia="zh-CN"/>
              </w:rPr>
              <w:t>投标人报价得分（结果保留两位小数）＝∑（单项物资报价得分</w:t>
            </w:r>
            <w:r>
              <w:rPr>
                <w:lang w:eastAsia="zh-CN"/>
              </w:rPr>
              <w:t>×</w:t>
            </w:r>
            <w:r>
              <w:rPr>
                <w:rFonts w:hint="eastAsia"/>
                <w:lang w:eastAsia="zh-CN"/>
              </w:rPr>
              <w:t>分值权重）。其中，各单项物资根据其采购量设置得分权重，具体详见表5。</w:t>
            </w:r>
          </w:p>
          <w:p w14:paraId="072330FB" w14:textId="77777777" w:rsidR="00ED0F95" w:rsidRDefault="00ED0F95">
            <w:pPr>
              <w:ind w:firstLineChars="0" w:firstLine="0"/>
              <w:rPr>
                <w:rFonts w:hint="eastAsia"/>
                <w:lang w:eastAsia="zh-CN"/>
              </w:rPr>
            </w:pPr>
            <w:r>
              <w:rPr>
                <w:rFonts w:hint="eastAsia"/>
                <w:lang w:eastAsia="zh-CN"/>
              </w:rPr>
              <w:t>热采封隔器产品各单项物资分值权重统计表</w:t>
            </w:r>
          </w:p>
          <w:tbl>
            <w:tblPr>
              <w:tblW w:w="5000" w:type="pct"/>
              <w:jc w:val="center"/>
              <w:tblInd w:w="0" w:type="dxa"/>
              <w:tblLook w:val="0000" w:firstRow="0" w:lastRow="0" w:firstColumn="0" w:lastColumn="0" w:noHBand="0" w:noVBand="0"/>
            </w:tblPr>
            <w:tblGrid>
              <w:gridCol w:w="497"/>
              <w:gridCol w:w="1113"/>
              <w:gridCol w:w="2393"/>
              <w:gridCol w:w="642"/>
            </w:tblGrid>
            <w:tr w:rsidR="00ED0F95" w14:paraId="7BBBD52F" w14:textId="77777777">
              <w:trPr>
                <w:trHeight w:val="363"/>
                <w:tblHeader/>
                <w:jc w:val="center"/>
              </w:trPr>
              <w:tc>
                <w:tcPr>
                  <w:tcW w:w="535" w:type="pct"/>
                  <w:tcBorders>
                    <w:top w:val="single" w:sz="4" w:space="0" w:color="auto"/>
                    <w:left w:val="single" w:sz="4" w:space="0" w:color="auto"/>
                    <w:bottom w:val="single" w:sz="4" w:space="0" w:color="auto"/>
                    <w:right w:val="single" w:sz="4" w:space="0" w:color="auto"/>
                  </w:tcBorders>
                  <w:vAlign w:val="center"/>
                </w:tcPr>
                <w:p w14:paraId="6C1AC6E0" w14:textId="77777777" w:rsidR="00ED0F95" w:rsidRDefault="00ED0F95">
                  <w:pPr>
                    <w:ind w:firstLineChars="0" w:firstLine="0"/>
                    <w:rPr>
                      <w:lang w:eastAsia="zh-CN"/>
                    </w:rPr>
                  </w:pPr>
                  <w:r>
                    <w:rPr>
                      <w:rFonts w:hint="eastAsia"/>
                      <w:lang w:eastAsia="zh-CN"/>
                    </w:rPr>
                    <w:t>序号</w:t>
                  </w:r>
                </w:p>
              </w:tc>
              <w:tc>
                <w:tcPr>
                  <w:tcW w:w="1198" w:type="pct"/>
                  <w:tcBorders>
                    <w:top w:val="single" w:sz="4" w:space="0" w:color="auto"/>
                    <w:left w:val="nil"/>
                    <w:bottom w:val="single" w:sz="4" w:space="0" w:color="auto"/>
                    <w:right w:val="single" w:sz="4" w:space="0" w:color="auto"/>
                  </w:tcBorders>
                  <w:vAlign w:val="center"/>
                </w:tcPr>
                <w:p w14:paraId="5A4C7A55" w14:textId="77777777" w:rsidR="00ED0F95" w:rsidRDefault="00ED0F95">
                  <w:pPr>
                    <w:ind w:firstLineChars="0" w:firstLine="0"/>
                    <w:rPr>
                      <w:rFonts w:hint="eastAsia"/>
                      <w:lang w:eastAsia="zh-CN"/>
                    </w:rPr>
                  </w:pPr>
                  <w:r>
                    <w:rPr>
                      <w:rFonts w:hint="eastAsia"/>
                      <w:lang w:eastAsia="zh-CN"/>
                    </w:rPr>
                    <w:t>物料组</w:t>
                  </w:r>
                </w:p>
              </w:tc>
              <w:tc>
                <w:tcPr>
                  <w:tcW w:w="2576" w:type="pct"/>
                  <w:tcBorders>
                    <w:top w:val="single" w:sz="4" w:space="0" w:color="auto"/>
                    <w:left w:val="nil"/>
                    <w:bottom w:val="single" w:sz="4" w:space="0" w:color="auto"/>
                    <w:right w:val="single" w:sz="4" w:space="0" w:color="auto"/>
                  </w:tcBorders>
                  <w:vAlign w:val="center"/>
                </w:tcPr>
                <w:p w14:paraId="42FDEB91" w14:textId="77777777" w:rsidR="00ED0F95" w:rsidRDefault="00ED0F95">
                  <w:pPr>
                    <w:ind w:firstLineChars="0" w:firstLine="0"/>
                    <w:rPr>
                      <w:rFonts w:hint="eastAsia"/>
                      <w:lang w:eastAsia="zh-CN"/>
                    </w:rPr>
                  </w:pPr>
                  <w:r>
                    <w:rPr>
                      <w:rFonts w:hint="eastAsia"/>
                      <w:lang w:eastAsia="zh-CN"/>
                    </w:rPr>
                    <w:t>物料描述</w:t>
                  </w:r>
                </w:p>
              </w:tc>
              <w:tc>
                <w:tcPr>
                  <w:tcW w:w="691" w:type="pct"/>
                  <w:tcBorders>
                    <w:top w:val="single" w:sz="4" w:space="0" w:color="auto"/>
                    <w:left w:val="nil"/>
                    <w:bottom w:val="single" w:sz="4" w:space="0" w:color="auto"/>
                    <w:right w:val="single" w:sz="4" w:space="0" w:color="auto"/>
                  </w:tcBorders>
                  <w:vAlign w:val="center"/>
                </w:tcPr>
                <w:p w14:paraId="2242E79A" w14:textId="77777777" w:rsidR="00ED0F95" w:rsidRDefault="00ED0F95">
                  <w:pPr>
                    <w:ind w:firstLineChars="0" w:firstLine="0"/>
                    <w:rPr>
                      <w:rFonts w:hint="eastAsia"/>
                      <w:lang w:eastAsia="zh-CN"/>
                    </w:rPr>
                  </w:pPr>
                  <w:r>
                    <w:rPr>
                      <w:rFonts w:hint="eastAsia"/>
                      <w:lang w:eastAsia="zh-CN"/>
                    </w:rPr>
                    <w:t>分值权重</w:t>
                  </w:r>
                </w:p>
              </w:tc>
            </w:tr>
            <w:tr w:rsidR="00ED0F95" w14:paraId="20C7C207"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6FEE6EE5" w14:textId="77777777" w:rsidR="00ED0F95" w:rsidRDefault="00ED0F95">
                  <w:pPr>
                    <w:ind w:firstLineChars="0" w:firstLine="0"/>
                    <w:rPr>
                      <w:rFonts w:hint="eastAsia"/>
                      <w:lang w:eastAsia="zh-CN"/>
                    </w:rPr>
                  </w:pPr>
                  <w:r>
                    <w:rPr>
                      <w:rFonts w:hint="eastAsia"/>
                      <w:lang w:eastAsia="zh-CN"/>
                    </w:rPr>
                    <w:t>1</w:t>
                  </w:r>
                </w:p>
              </w:tc>
              <w:tc>
                <w:tcPr>
                  <w:tcW w:w="1198" w:type="pct"/>
                  <w:tcBorders>
                    <w:top w:val="single" w:sz="4" w:space="0" w:color="auto"/>
                    <w:left w:val="nil"/>
                    <w:bottom w:val="single" w:sz="4" w:space="0" w:color="auto"/>
                    <w:right w:val="single" w:sz="4" w:space="0" w:color="auto"/>
                  </w:tcBorders>
                  <w:vAlign w:val="center"/>
                </w:tcPr>
                <w:p w14:paraId="29214D17" w14:textId="77777777" w:rsidR="00ED0F95" w:rsidRDefault="00ED0F95">
                  <w:pPr>
                    <w:ind w:firstLineChars="0" w:firstLine="0"/>
                    <w:rPr>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D97359B" w14:textId="77777777" w:rsidR="00ED0F95" w:rsidRDefault="00ED0F95">
                  <w:pPr>
                    <w:ind w:firstLineChars="0" w:firstLine="0"/>
                    <w:rPr>
                      <w:rFonts w:hint="eastAsia"/>
                      <w:lang w:eastAsia="zh-CN"/>
                    </w:rPr>
                  </w:pPr>
                  <w:r>
                    <w:rPr>
                      <w:rFonts w:hint="eastAsia"/>
                      <w:lang w:eastAsia="zh-CN"/>
                    </w:rPr>
                    <w:t>Y361ZQ100*50-337/21</w:t>
                  </w:r>
                </w:p>
              </w:tc>
              <w:tc>
                <w:tcPr>
                  <w:tcW w:w="691" w:type="pct"/>
                  <w:tcBorders>
                    <w:top w:val="single" w:sz="4" w:space="0" w:color="auto"/>
                    <w:left w:val="nil"/>
                    <w:bottom w:val="single" w:sz="4" w:space="0" w:color="auto"/>
                    <w:right w:val="single" w:sz="4" w:space="0" w:color="auto"/>
                  </w:tcBorders>
                  <w:vAlign w:val="center"/>
                </w:tcPr>
                <w:p w14:paraId="2CF07BBD" w14:textId="77777777" w:rsidR="00ED0F95" w:rsidRDefault="00ED0F95">
                  <w:pPr>
                    <w:ind w:firstLineChars="0" w:firstLine="0"/>
                    <w:rPr>
                      <w:rFonts w:hint="eastAsia"/>
                      <w:lang w:eastAsia="zh-CN"/>
                    </w:rPr>
                  </w:pPr>
                  <w:r>
                    <w:rPr>
                      <w:rFonts w:hint="eastAsia"/>
                      <w:lang w:eastAsia="zh-CN"/>
                    </w:rPr>
                    <w:t>2%</w:t>
                  </w:r>
                </w:p>
              </w:tc>
            </w:tr>
            <w:tr w:rsidR="00ED0F95" w14:paraId="04C34E52"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A6B3B25" w14:textId="77777777" w:rsidR="00ED0F95" w:rsidRDefault="00ED0F95">
                  <w:pPr>
                    <w:ind w:firstLineChars="0" w:firstLine="0"/>
                    <w:rPr>
                      <w:rFonts w:hint="eastAsia"/>
                      <w:lang w:eastAsia="zh-CN"/>
                    </w:rPr>
                  </w:pPr>
                  <w:r>
                    <w:rPr>
                      <w:rFonts w:hint="eastAsia"/>
                      <w:lang w:eastAsia="zh-CN"/>
                    </w:rPr>
                    <w:t>2</w:t>
                  </w:r>
                </w:p>
              </w:tc>
              <w:tc>
                <w:tcPr>
                  <w:tcW w:w="1198" w:type="pct"/>
                  <w:tcBorders>
                    <w:top w:val="single" w:sz="4" w:space="0" w:color="auto"/>
                    <w:left w:val="nil"/>
                    <w:bottom w:val="single" w:sz="4" w:space="0" w:color="auto"/>
                    <w:right w:val="single" w:sz="4" w:space="0" w:color="auto"/>
                  </w:tcBorders>
                  <w:vAlign w:val="center"/>
                </w:tcPr>
                <w:p w14:paraId="6EC8C18C"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6B60029" w14:textId="77777777" w:rsidR="00ED0F95" w:rsidRDefault="00ED0F95">
                  <w:pPr>
                    <w:ind w:firstLineChars="0" w:firstLine="0"/>
                    <w:rPr>
                      <w:rFonts w:hint="eastAsia"/>
                      <w:lang w:eastAsia="zh-CN"/>
                    </w:rPr>
                  </w:pPr>
                  <w:r>
                    <w:rPr>
                      <w:rFonts w:hint="eastAsia"/>
                      <w:lang w:eastAsia="zh-CN"/>
                    </w:rPr>
                    <w:t>Y361ZQ100*50-360/21</w:t>
                  </w:r>
                </w:p>
              </w:tc>
              <w:tc>
                <w:tcPr>
                  <w:tcW w:w="691" w:type="pct"/>
                  <w:tcBorders>
                    <w:top w:val="single" w:sz="4" w:space="0" w:color="auto"/>
                    <w:left w:val="nil"/>
                    <w:bottom w:val="single" w:sz="4" w:space="0" w:color="auto"/>
                    <w:right w:val="single" w:sz="4" w:space="0" w:color="auto"/>
                  </w:tcBorders>
                  <w:vAlign w:val="center"/>
                </w:tcPr>
                <w:p w14:paraId="2F30F8BE" w14:textId="77777777" w:rsidR="00ED0F95" w:rsidRDefault="00ED0F95">
                  <w:pPr>
                    <w:ind w:firstLineChars="0" w:firstLine="0"/>
                    <w:rPr>
                      <w:rFonts w:hint="eastAsia"/>
                      <w:lang w:eastAsia="zh-CN"/>
                    </w:rPr>
                  </w:pPr>
                  <w:r>
                    <w:rPr>
                      <w:rFonts w:hint="eastAsia"/>
                      <w:lang w:eastAsia="zh-CN"/>
                    </w:rPr>
                    <w:t>2%</w:t>
                  </w:r>
                </w:p>
              </w:tc>
            </w:tr>
            <w:tr w:rsidR="00ED0F95" w14:paraId="47C49C40"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3A0433B" w14:textId="77777777" w:rsidR="00ED0F95" w:rsidRDefault="00ED0F95">
                  <w:pPr>
                    <w:ind w:firstLineChars="0" w:firstLine="0"/>
                    <w:rPr>
                      <w:rFonts w:hint="eastAsia"/>
                      <w:lang w:eastAsia="zh-CN"/>
                    </w:rPr>
                  </w:pPr>
                  <w:r>
                    <w:rPr>
                      <w:rFonts w:hint="eastAsia"/>
                      <w:lang w:eastAsia="zh-CN"/>
                    </w:rPr>
                    <w:t>3</w:t>
                  </w:r>
                </w:p>
              </w:tc>
              <w:tc>
                <w:tcPr>
                  <w:tcW w:w="1198" w:type="pct"/>
                  <w:tcBorders>
                    <w:top w:val="single" w:sz="4" w:space="0" w:color="auto"/>
                    <w:left w:val="nil"/>
                    <w:bottom w:val="single" w:sz="4" w:space="0" w:color="auto"/>
                    <w:right w:val="single" w:sz="4" w:space="0" w:color="auto"/>
                  </w:tcBorders>
                  <w:vAlign w:val="center"/>
                </w:tcPr>
                <w:p w14:paraId="4640050D"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10E9CAA" w14:textId="77777777" w:rsidR="00ED0F95" w:rsidRDefault="00ED0F95">
                  <w:pPr>
                    <w:ind w:firstLineChars="0" w:firstLine="0"/>
                    <w:rPr>
                      <w:rFonts w:hint="eastAsia"/>
                      <w:lang w:eastAsia="zh-CN"/>
                    </w:rPr>
                  </w:pPr>
                  <w:r>
                    <w:rPr>
                      <w:rFonts w:hint="eastAsia"/>
                      <w:lang w:eastAsia="zh-CN"/>
                    </w:rPr>
                    <w:t>Y361ZQ100*50-337/25</w:t>
                  </w:r>
                </w:p>
              </w:tc>
              <w:tc>
                <w:tcPr>
                  <w:tcW w:w="691" w:type="pct"/>
                  <w:tcBorders>
                    <w:top w:val="single" w:sz="4" w:space="0" w:color="auto"/>
                    <w:left w:val="nil"/>
                    <w:bottom w:val="single" w:sz="4" w:space="0" w:color="auto"/>
                    <w:right w:val="single" w:sz="4" w:space="0" w:color="auto"/>
                  </w:tcBorders>
                  <w:vAlign w:val="center"/>
                </w:tcPr>
                <w:p w14:paraId="489CF089" w14:textId="77777777" w:rsidR="00ED0F95" w:rsidRDefault="00ED0F95">
                  <w:pPr>
                    <w:ind w:firstLineChars="0" w:firstLine="0"/>
                    <w:rPr>
                      <w:rFonts w:hint="eastAsia"/>
                      <w:lang w:eastAsia="zh-CN"/>
                    </w:rPr>
                  </w:pPr>
                  <w:r>
                    <w:rPr>
                      <w:rFonts w:hint="eastAsia"/>
                      <w:lang w:eastAsia="zh-CN"/>
                    </w:rPr>
                    <w:t>2%</w:t>
                  </w:r>
                </w:p>
              </w:tc>
            </w:tr>
            <w:tr w:rsidR="00ED0F95" w14:paraId="66066F37"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CAB0CFA" w14:textId="77777777" w:rsidR="00ED0F95" w:rsidRDefault="00ED0F95">
                  <w:pPr>
                    <w:ind w:firstLineChars="0" w:firstLine="0"/>
                    <w:rPr>
                      <w:rFonts w:hint="eastAsia"/>
                      <w:lang w:eastAsia="zh-CN"/>
                    </w:rPr>
                  </w:pPr>
                  <w:r>
                    <w:rPr>
                      <w:rFonts w:hint="eastAsia"/>
                      <w:lang w:eastAsia="zh-CN"/>
                    </w:rPr>
                    <w:t>4</w:t>
                  </w:r>
                </w:p>
              </w:tc>
              <w:tc>
                <w:tcPr>
                  <w:tcW w:w="1198" w:type="pct"/>
                  <w:tcBorders>
                    <w:top w:val="single" w:sz="4" w:space="0" w:color="auto"/>
                    <w:left w:val="nil"/>
                    <w:bottom w:val="single" w:sz="4" w:space="0" w:color="auto"/>
                    <w:right w:val="single" w:sz="4" w:space="0" w:color="auto"/>
                  </w:tcBorders>
                  <w:vAlign w:val="center"/>
                </w:tcPr>
                <w:p w14:paraId="291DC8D6"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6AE7070" w14:textId="77777777" w:rsidR="00ED0F95" w:rsidRDefault="00ED0F95">
                  <w:pPr>
                    <w:ind w:firstLineChars="0" w:firstLine="0"/>
                    <w:rPr>
                      <w:rFonts w:hint="eastAsia"/>
                      <w:lang w:eastAsia="zh-CN"/>
                    </w:rPr>
                  </w:pPr>
                  <w:r>
                    <w:rPr>
                      <w:rFonts w:hint="eastAsia"/>
                      <w:lang w:eastAsia="zh-CN"/>
                    </w:rPr>
                    <w:t>Y361ZQ100*50-360/25</w:t>
                  </w:r>
                </w:p>
              </w:tc>
              <w:tc>
                <w:tcPr>
                  <w:tcW w:w="691" w:type="pct"/>
                  <w:tcBorders>
                    <w:top w:val="single" w:sz="4" w:space="0" w:color="auto"/>
                    <w:left w:val="nil"/>
                    <w:bottom w:val="single" w:sz="4" w:space="0" w:color="auto"/>
                    <w:right w:val="single" w:sz="4" w:space="0" w:color="auto"/>
                  </w:tcBorders>
                  <w:vAlign w:val="center"/>
                </w:tcPr>
                <w:p w14:paraId="1D1C6975" w14:textId="77777777" w:rsidR="00ED0F95" w:rsidRDefault="00ED0F95">
                  <w:pPr>
                    <w:ind w:firstLineChars="0" w:firstLine="0"/>
                    <w:rPr>
                      <w:rFonts w:hint="eastAsia"/>
                      <w:lang w:eastAsia="zh-CN"/>
                    </w:rPr>
                  </w:pPr>
                  <w:r>
                    <w:rPr>
                      <w:rFonts w:hint="eastAsia"/>
                      <w:lang w:eastAsia="zh-CN"/>
                    </w:rPr>
                    <w:t>2%</w:t>
                  </w:r>
                </w:p>
              </w:tc>
            </w:tr>
            <w:tr w:rsidR="00ED0F95" w14:paraId="61FBB9AC"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1FE57649" w14:textId="77777777" w:rsidR="00ED0F95" w:rsidRDefault="00ED0F95">
                  <w:pPr>
                    <w:ind w:firstLineChars="0" w:firstLine="0"/>
                    <w:rPr>
                      <w:rFonts w:hint="eastAsia"/>
                      <w:lang w:eastAsia="zh-CN"/>
                    </w:rPr>
                  </w:pPr>
                  <w:r>
                    <w:rPr>
                      <w:rFonts w:hint="eastAsia"/>
                      <w:lang w:eastAsia="zh-CN"/>
                    </w:rPr>
                    <w:t>5</w:t>
                  </w:r>
                </w:p>
              </w:tc>
              <w:tc>
                <w:tcPr>
                  <w:tcW w:w="1198" w:type="pct"/>
                  <w:tcBorders>
                    <w:top w:val="single" w:sz="4" w:space="0" w:color="auto"/>
                    <w:left w:val="nil"/>
                    <w:bottom w:val="single" w:sz="4" w:space="0" w:color="auto"/>
                    <w:right w:val="single" w:sz="4" w:space="0" w:color="auto"/>
                  </w:tcBorders>
                  <w:vAlign w:val="center"/>
                </w:tcPr>
                <w:p w14:paraId="40F7982D"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595BF06" w14:textId="77777777" w:rsidR="00ED0F95" w:rsidRDefault="00ED0F95">
                  <w:pPr>
                    <w:ind w:firstLineChars="0" w:firstLine="0"/>
                    <w:rPr>
                      <w:rFonts w:hint="eastAsia"/>
                      <w:lang w:eastAsia="zh-CN"/>
                    </w:rPr>
                  </w:pPr>
                  <w:r>
                    <w:rPr>
                      <w:rFonts w:hint="eastAsia"/>
                      <w:lang w:eastAsia="zh-CN"/>
                    </w:rPr>
                    <w:t>Y361ZQ114*55-337/21</w:t>
                  </w:r>
                </w:p>
              </w:tc>
              <w:tc>
                <w:tcPr>
                  <w:tcW w:w="691" w:type="pct"/>
                  <w:tcBorders>
                    <w:top w:val="single" w:sz="4" w:space="0" w:color="auto"/>
                    <w:left w:val="nil"/>
                    <w:bottom w:val="single" w:sz="4" w:space="0" w:color="auto"/>
                    <w:right w:val="single" w:sz="4" w:space="0" w:color="auto"/>
                  </w:tcBorders>
                  <w:vAlign w:val="center"/>
                </w:tcPr>
                <w:p w14:paraId="0CCE50BA" w14:textId="77777777" w:rsidR="00ED0F95" w:rsidRDefault="00ED0F95">
                  <w:pPr>
                    <w:ind w:firstLineChars="0" w:firstLine="0"/>
                    <w:rPr>
                      <w:rFonts w:hint="eastAsia"/>
                      <w:lang w:eastAsia="zh-CN"/>
                    </w:rPr>
                  </w:pPr>
                  <w:r>
                    <w:rPr>
                      <w:rFonts w:hint="eastAsia"/>
                      <w:lang w:eastAsia="zh-CN"/>
                    </w:rPr>
                    <w:t>2%</w:t>
                  </w:r>
                </w:p>
              </w:tc>
            </w:tr>
            <w:tr w:rsidR="00ED0F95" w14:paraId="25D9A4DC"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110EEDFA" w14:textId="77777777" w:rsidR="00ED0F95" w:rsidRDefault="00ED0F95">
                  <w:pPr>
                    <w:ind w:firstLineChars="0" w:firstLine="0"/>
                    <w:rPr>
                      <w:rFonts w:hint="eastAsia"/>
                      <w:lang w:eastAsia="zh-CN"/>
                    </w:rPr>
                  </w:pPr>
                  <w:r>
                    <w:rPr>
                      <w:rFonts w:hint="eastAsia"/>
                      <w:lang w:eastAsia="zh-CN"/>
                    </w:rPr>
                    <w:t>6</w:t>
                  </w:r>
                </w:p>
              </w:tc>
              <w:tc>
                <w:tcPr>
                  <w:tcW w:w="1198" w:type="pct"/>
                  <w:tcBorders>
                    <w:top w:val="single" w:sz="4" w:space="0" w:color="auto"/>
                    <w:left w:val="nil"/>
                    <w:bottom w:val="single" w:sz="4" w:space="0" w:color="auto"/>
                    <w:right w:val="single" w:sz="4" w:space="0" w:color="auto"/>
                  </w:tcBorders>
                  <w:vAlign w:val="center"/>
                </w:tcPr>
                <w:p w14:paraId="04CC5848"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E636812" w14:textId="77777777" w:rsidR="00ED0F95" w:rsidRDefault="00ED0F95">
                  <w:pPr>
                    <w:ind w:firstLineChars="0" w:firstLine="0"/>
                    <w:rPr>
                      <w:rFonts w:hint="eastAsia"/>
                      <w:lang w:eastAsia="zh-CN"/>
                    </w:rPr>
                  </w:pPr>
                  <w:r>
                    <w:rPr>
                      <w:rFonts w:hint="eastAsia"/>
                      <w:lang w:eastAsia="zh-CN"/>
                    </w:rPr>
                    <w:t>Y361ZQ114*55-360/21</w:t>
                  </w:r>
                </w:p>
              </w:tc>
              <w:tc>
                <w:tcPr>
                  <w:tcW w:w="691" w:type="pct"/>
                  <w:tcBorders>
                    <w:top w:val="single" w:sz="4" w:space="0" w:color="auto"/>
                    <w:left w:val="nil"/>
                    <w:bottom w:val="single" w:sz="4" w:space="0" w:color="auto"/>
                    <w:right w:val="single" w:sz="4" w:space="0" w:color="auto"/>
                  </w:tcBorders>
                  <w:vAlign w:val="center"/>
                </w:tcPr>
                <w:p w14:paraId="369C50EF" w14:textId="77777777" w:rsidR="00ED0F95" w:rsidRDefault="00ED0F95">
                  <w:pPr>
                    <w:ind w:firstLineChars="0" w:firstLine="0"/>
                    <w:rPr>
                      <w:rFonts w:hint="eastAsia"/>
                      <w:lang w:eastAsia="zh-CN"/>
                    </w:rPr>
                  </w:pPr>
                  <w:r>
                    <w:rPr>
                      <w:rFonts w:hint="eastAsia"/>
                      <w:lang w:eastAsia="zh-CN"/>
                    </w:rPr>
                    <w:t>2%</w:t>
                  </w:r>
                </w:p>
              </w:tc>
            </w:tr>
            <w:tr w:rsidR="00ED0F95" w14:paraId="0A508E9E"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9966311" w14:textId="77777777" w:rsidR="00ED0F95" w:rsidRDefault="00ED0F95">
                  <w:pPr>
                    <w:ind w:firstLineChars="0" w:firstLine="0"/>
                    <w:rPr>
                      <w:rFonts w:hint="eastAsia"/>
                      <w:lang w:eastAsia="zh-CN"/>
                    </w:rPr>
                  </w:pPr>
                  <w:r>
                    <w:rPr>
                      <w:rFonts w:hint="eastAsia"/>
                      <w:lang w:eastAsia="zh-CN"/>
                    </w:rPr>
                    <w:t>7</w:t>
                  </w:r>
                </w:p>
              </w:tc>
              <w:tc>
                <w:tcPr>
                  <w:tcW w:w="1198" w:type="pct"/>
                  <w:tcBorders>
                    <w:top w:val="single" w:sz="4" w:space="0" w:color="auto"/>
                    <w:left w:val="nil"/>
                    <w:bottom w:val="single" w:sz="4" w:space="0" w:color="auto"/>
                    <w:right w:val="single" w:sz="4" w:space="0" w:color="auto"/>
                  </w:tcBorders>
                  <w:vAlign w:val="center"/>
                </w:tcPr>
                <w:p w14:paraId="0963402C"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3FA185EA" w14:textId="77777777" w:rsidR="00ED0F95" w:rsidRDefault="00ED0F95">
                  <w:pPr>
                    <w:ind w:firstLineChars="0" w:firstLine="0"/>
                    <w:rPr>
                      <w:rFonts w:hint="eastAsia"/>
                      <w:lang w:eastAsia="zh-CN"/>
                    </w:rPr>
                  </w:pPr>
                  <w:r>
                    <w:rPr>
                      <w:rFonts w:hint="eastAsia"/>
                      <w:lang w:eastAsia="zh-CN"/>
                    </w:rPr>
                    <w:t>Y361ZQ114*55-337/25</w:t>
                  </w:r>
                </w:p>
              </w:tc>
              <w:tc>
                <w:tcPr>
                  <w:tcW w:w="691" w:type="pct"/>
                  <w:tcBorders>
                    <w:top w:val="single" w:sz="4" w:space="0" w:color="auto"/>
                    <w:left w:val="nil"/>
                    <w:bottom w:val="single" w:sz="4" w:space="0" w:color="auto"/>
                    <w:right w:val="single" w:sz="4" w:space="0" w:color="auto"/>
                  </w:tcBorders>
                  <w:vAlign w:val="center"/>
                </w:tcPr>
                <w:p w14:paraId="329B491C" w14:textId="77777777" w:rsidR="00ED0F95" w:rsidRDefault="00ED0F95">
                  <w:pPr>
                    <w:ind w:firstLineChars="0" w:firstLine="0"/>
                    <w:rPr>
                      <w:rFonts w:hint="eastAsia"/>
                      <w:lang w:eastAsia="zh-CN"/>
                    </w:rPr>
                  </w:pPr>
                  <w:r>
                    <w:rPr>
                      <w:rFonts w:hint="eastAsia"/>
                      <w:lang w:eastAsia="zh-CN"/>
                    </w:rPr>
                    <w:t>2%</w:t>
                  </w:r>
                </w:p>
              </w:tc>
            </w:tr>
            <w:tr w:rsidR="00ED0F95" w14:paraId="5AB20BC6"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4F7BF5E6" w14:textId="77777777" w:rsidR="00ED0F95" w:rsidRDefault="00ED0F95">
                  <w:pPr>
                    <w:ind w:firstLineChars="0" w:firstLine="0"/>
                    <w:rPr>
                      <w:rFonts w:hint="eastAsia"/>
                      <w:lang w:eastAsia="zh-CN"/>
                    </w:rPr>
                  </w:pPr>
                  <w:r>
                    <w:rPr>
                      <w:rFonts w:hint="eastAsia"/>
                      <w:lang w:eastAsia="zh-CN"/>
                    </w:rPr>
                    <w:t>8</w:t>
                  </w:r>
                </w:p>
              </w:tc>
              <w:tc>
                <w:tcPr>
                  <w:tcW w:w="1198" w:type="pct"/>
                  <w:tcBorders>
                    <w:top w:val="single" w:sz="4" w:space="0" w:color="auto"/>
                    <w:left w:val="nil"/>
                    <w:bottom w:val="single" w:sz="4" w:space="0" w:color="auto"/>
                    <w:right w:val="single" w:sz="4" w:space="0" w:color="auto"/>
                  </w:tcBorders>
                  <w:vAlign w:val="center"/>
                </w:tcPr>
                <w:p w14:paraId="619562BA"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3AF9622C" w14:textId="77777777" w:rsidR="00ED0F95" w:rsidRDefault="00ED0F95">
                  <w:pPr>
                    <w:ind w:firstLineChars="0" w:firstLine="0"/>
                    <w:rPr>
                      <w:rFonts w:hint="eastAsia"/>
                      <w:lang w:eastAsia="zh-CN"/>
                    </w:rPr>
                  </w:pPr>
                  <w:r>
                    <w:rPr>
                      <w:rFonts w:hint="eastAsia"/>
                      <w:lang w:eastAsia="zh-CN"/>
                    </w:rPr>
                    <w:t>Y361ZQ114*55-360/25</w:t>
                  </w:r>
                </w:p>
              </w:tc>
              <w:tc>
                <w:tcPr>
                  <w:tcW w:w="691" w:type="pct"/>
                  <w:tcBorders>
                    <w:top w:val="single" w:sz="4" w:space="0" w:color="auto"/>
                    <w:left w:val="nil"/>
                    <w:bottom w:val="single" w:sz="4" w:space="0" w:color="auto"/>
                    <w:right w:val="single" w:sz="4" w:space="0" w:color="auto"/>
                  </w:tcBorders>
                  <w:vAlign w:val="center"/>
                </w:tcPr>
                <w:p w14:paraId="0C37FB58" w14:textId="77777777" w:rsidR="00ED0F95" w:rsidRDefault="00ED0F95">
                  <w:pPr>
                    <w:ind w:firstLineChars="0" w:firstLine="0"/>
                    <w:rPr>
                      <w:rFonts w:hint="eastAsia"/>
                      <w:lang w:eastAsia="zh-CN"/>
                    </w:rPr>
                  </w:pPr>
                  <w:r>
                    <w:rPr>
                      <w:rFonts w:hint="eastAsia"/>
                      <w:lang w:eastAsia="zh-CN"/>
                    </w:rPr>
                    <w:t>2%</w:t>
                  </w:r>
                </w:p>
              </w:tc>
            </w:tr>
            <w:tr w:rsidR="00ED0F95" w14:paraId="69B17DDE"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7B7A9C98" w14:textId="77777777" w:rsidR="00ED0F95" w:rsidRDefault="00ED0F95">
                  <w:pPr>
                    <w:ind w:firstLineChars="0" w:firstLine="0"/>
                    <w:rPr>
                      <w:rFonts w:hint="eastAsia"/>
                      <w:lang w:eastAsia="zh-CN"/>
                    </w:rPr>
                  </w:pPr>
                  <w:r>
                    <w:rPr>
                      <w:rFonts w:hint="eastAsia"/>
                      <w:lang w:eastAsia="zh-CN"/>
                    </w:rPr>
                    <w:t>9</w:t>
                  </w:r>
                </w:p>
              </w:tc>
              <w:tc>
                <w:tcPr>
                  <w:tcW w:w="1198" w:type="pct"/>
                  <w:tcBorders>
                    <w:top w:val="single" w:sz="4" w:space="0" w:color="auto"/>
                    <w:left w:val="nil"/>
                    <w:bottom w:val="single" w:sz="4" w:space="0" w:color="auto"/>
                    <w:right w:val="single" w:sz="4" w:space="0" w:color="auto"/>
                  </w:tcBorders>
                  <w:vAlign w:val="center"/>
                </w:tcPr>
                <w:p w14:paraId="29D6621D"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07EC5C8" w14:textId="77777777" w:rsidR="00ED0F95" w:rsidRDefault="00ED0F95">
                  <w:pPr>
                    <w:ind w:firstLineChars="0" w:firstLine="0"/>
                    <w:rPr>
                      <w:rFonts w:hint="eastAsia"/>
                      <w:lang w:eastAsia="zh-CN"/>
                    </w:rPr>
                  </w:pPr>
                  <w:r>
                    <w:rPr>
                      <w:rFonts w:hint="eastAsia"/>
                      <w:lang w:eastAsia="zh-CN"/>
                    </w:rPr>
                    <w:t>Y361ZQ148*73-337/21</w:t>
                  </w:r>
                </w:p>
              </w:tc>
              <w:tc>
                <w:tcPr>
                  <w:tcW w:w="691" w:type="pct"/>
                  <w:tcBorders>
                    <w:top w:val="single" w:sz="4" w:space="0" w:color="auto"/>
                    <w:left w:val="nil"/>
                    <w:bottom w:val="single" w:sz="4" w:space="0" w:color="auto"/>
                    <w:right w:val="single" w:sz="4" w:space="0" w:color="auto"/>
                  </w:tcBorders>
                  <w:vAlign w:val="center"/>
                </w:tcPr>
                <w:p w14:paraId="3A765BEE" w14:textId="77777777" w:rsidR="00ED0F95" w:rsidRDefault="00ED0F95">
                  <w:pPr>
                    <w:ind w:firstLineChars="0" w:firstLine="0"/>
                    <w:rPr>
                      <w:rFonts w:hint="eastAsia"/>
                      <w:lang w:eastAsia="zh-CN"/>
                    </w:rPr>
                  </w:pPr>
                  <w:r>
                    <w:rPr>
                      <w:rFonts w:hint="eastAsia"/>
                      <w:lang w:eastAsia="zh-CN"/>
                    </w:rPr>
                    <w:t>2%</w:t>
                  </w:r>
                </w:p>
              </w:tc>
            </w:tr>
            <w:tr w:rsidR="00ED0F95" w14:paraId="6805201F"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936A7A1" w14:textId="77777777" w:rsidR="00ED0F95" w:rsidRDefault="00ED0F95">
                  <w:pPr>
                    <w:ind w:firstLineChars="0" w:firstLine="0"/>
                    <w:rPr>
                      <w:rFonts w:hint="eastAsia"/>
                      <w:lang w:eastAsia="zh-CN"/>
                    </w:rPr>
                  </w:pPr>
                  <w:r>
                    <w:rPr>
                      <w:rFonts w:hint="eastAsia"/>
                      <w:lang w:eastAsia="zh-CN"/>
                    </w:rPr>
                    <w:t>10</w:t>
                  </w:r>
                </w:p>
              </w:tc>
              <w:tc>
                <w:tcPr>
                  <w:tcW w:w="1198" w:type="pct"/>
                  <w:tcBorders>
                    <w:top w:val="single" w:sz="4" w:space="0" w:color="auto"/>
                    <w:left w:val="nil"/>
                    <w:bottom w:val="single" w:sz="4" w:space="0" w:color="auto"/>
                    <w:right w:val="single" w:sz="4" w:space="0" w:color="auto"/>
                  </w:tcBorders>
                  <w:vAlign w:val="center"/>
                </w:tcPr>
                <w:p w14:paraId="20C9C09A"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6EEAA1C" w14:textId="77777777" w:rsidR="00ED0F95" w:rsidRDefault="00ED0F95">
                  <w:pPr>
                    <w:ind w:firstLineChars="0" w:firstLine="0"/>
                    <w:rPr>
                      <w:rFonts w:hint="eastAsia"/>
                      <w:lang w:eastAsia="zh-CN"/>
                    </w:rPr>
                  </w:pPr>
                  <w:r>
                    <w:rPr>
                      <w:rFonts w:hint="eastAsia"/>
                      <w:lang w:eastAsia="zh-CN"/>
                    </w:rPr>
                    <w:t>Y361ZQ148*73-360/21</w:t>
                  </w:r>
                </w:p>
              </w:tc>
              <w:tc>
                <w:tcPr>
                  <w:tcW w:w="691" w:type="pct"/>
                  <w:tcBorders>
                    <w:top w:val="single" w:sz="4" w:space="0" w:color="auto"/>
                    <w:left w:val="nil"/>
                    <w:bottom w:val="single" w:sz="4" w:space="0" w:color="auto"/>
                    <w:right w:val="single" w:sz="4" w:space="0" w:color="auto"/>
                  </w:tcBorders>
                  <w:vAlign w:val="center"/>
                </w:tcPr>
                <w:p w14:paraId="3D00F007" w14:textId="77777777" w:rsidR="00ED0F95" w:rsidRDefault="00ED0F95">
                  <w:pPr>
                    <w:ind w:firstLineChars="0" w:firstLine="0"/>
                    <w:rPr>
                      <w:rFonts w:hint="eastAsia"/>
                      <w:lang w:eastAsia="zh-CN"/>
                    </w:rPr>
                  </w:pPr>
                  <w:r>
                    <w:rPr>
                      <w:rFonts w:hint="eastAsia"/>
                      <w:lang w:eastAsia="zh-CN"/>
                    </w:rPr>
                    <w:t>6%</w:t>
                  </w:r>
                </w:p>
              </w:tc>
            </w:tr>
            <w:tr w:rsidR="00ED0F95" w14:paraId="430B9F92"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7AE2E76" w14:textId="77777777" w:rsidR="00ED0F95" w:rsidRDefault="00ED0F95">
                  <w:pPr>
                    <w:ind w:firstLineChars="0" w:firstLine="0"/>
                    <w:rPr>
                      <w:rFonts w:hint="eastAsia"/>
                      <w:lang w:eastAsia="zh-CN"/>
                    </w:rPr>
                  </w:pPr>
                  <w:r>
                    <w:rPr>
                      <w:rFonts w:hint="eastAsia"/>
                      <w:lang w:eastAsia="zh-CN"/>
                    </w:rPr>
                    <w:t>11</w:t>
                  </w:r>
                </w:p>
              </w:tc>
              <w:tc>
                <w:tcPr>
                  <w:tcW w:w="1198" w:type="pct"/>
                  <w:tcBorders>
                    <w:top w:val="single" w:sz="4" w:space="0" w:color="auto"/>
                    <w:left w:val="nil"/>
                    <w:bottom w:val="single" w:sz="4" w:space="0" w:color="auto"/>
                    <w:right w:val="single" w:sz="4" w:space="0" w:color="auto"/>
                  </w:tcBorders>
                  <w:vAlign w:val="center"/>
                </w:tcPr>
                <w:p w14:paraId="60393F9B"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0F49F5E1" w14:textId="77777777" w:rsidR="00ED0F95" w:rsidRDefault="00ED0F95">
                  <w:pPr>
                    <w:ind w:firstLineChars="0" w:firstLine="0"/>
                    <w:rPr>
                      <w:rFonts w:hint="eastAsia"/>
                      <w:lang w:eastAsia="zh-CN"/>
                    </w:rPr>
                  </w:pPr>
                  <w:r>
                    <w:rPr>
                      <w:rFonts w:hint="eastAsia"/>
                      <w:lang w:eastAsia="zh-CN"/>
                    </w:rPr>
                    <w:t>Y361ZQ148*73-337/25</w:t>
                  </w:r>
                </w:p>
              </w:tc>
              <w:tc>
                <w:tcPr>
                  <w:tcW w:w="691" w:type="pct"/>
                  <w:tcBorders>
                    <w:top w:val="single" w:sz="4" w:space="0" w:color="auto"/>
                    <w:left w:val="nil"/>
                    <w:bottom w:val="single" w:sz="4" w:space="0" w:color="auto"/>
                    <w:right w:val="single" w:sz="4" w:space="0" w:color="auto"/>
                  </w:tcBorders>
                  <w:vAlign w:val="center"/>
                </w:tcPr>
                <w:p w14:paraId="236A60AD" w14:textId="77777777" w:rsidR="00ED0F95" w:rsidRDefault="00ED0F95">
                  <w:pPr>
                    <w:ind w:firstLineChars="0" w:firstLine="0"/>
                    <w:rPr>
                      <w:rFonts w:hint="eastAsia"/>
                      <w:lang w:eastAsia="zh-CN"/>
                    </w:rPr>
                  </w:pPr>
                  <w:r>
                    <w:rPr>
                      <w:rFonts w:hint="eastAsia"/>
                      <w:lang w:eastAsia="zh-CN"/>
                    </w:rPr>
                    <w:t>2%</w:t>
                  </w:r>
                </w:p>
              </w:tc>
            </w:tr>
            <w:tr w:rsidR="00ED0F95" w14:paraId="1B3E91B4"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FF56BE6" w14:textId="77777777" w:rsidR="00ED0F95" w:rsidRDefault="00ED0F95">
                  <w:pPr>
                    <w:ind w:firstLineChars="0" w:firstLine="0"/>
                    <w:rPr>
                      <w:rFonts w:hint="eastAsia"/>
                      <w:lang w:eastAsia="zh-CN"/>
                    </w:rPr>
                  </w:pPr>
                  <w:r>
                    <w:rPr>
                      <w:rFonts w:hint="eastAsia"/>
                      <w:lang w:eastAsia="zh-CN"/>
                    </w:rPr>
                    <w:t>12</w:t>
                  </w:r>
                </w:p>
              </w:tc>
              <w:tc>
                <w:tcPr>
                  <w:tcW w:w="1198" w:type="pct"/>
                  <w:tcBorders>
                    <w:top w:val="single" w:sz="4" w:space="0" w:color="auto"/>
                    <w:left w:val="nil"/>
                    <w:bottom w:val="single" w:sz="4" w:space="0" w:color="auto"/>
                    <w:right w:val="single" w:sz="4" w:space="0" w:color="auto"/>
                  </w:tcBorders>
                  <w:vAlign w:val="center"/>
                </w:tcPr>
                <w:p w14:paraId="75391172"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95F39C7" w14:textId="77777777" w:rsidR="00ED0F95" w:rsidRDefault="00ED0F95">
                  <w:pPr>
                    <w:ind w:firstLineChars="0" w:firstLine="0"/>
                    <w:rPr>
                      <w:rFonts w:hint="eastAsia"/>
                      <w:lang w:eastAsia="zh-CN"/>
                    </w:rPr>
                  </w:pPr>
                  <w:r>
                    <w:rPr>
                      <w:rFonts w:hint="eastAsia"/>
                      <w:lang w:eastAsia="zh-CN"/>
                    </w:rPr>
                    <w:t>Y361ZQ148*73-360/25</w:t>
                  </w:r>
                </w:p>
              </w:tc>
              <w:tc>
                <w:tcPr>
                  <w:tcW w:w="691" w:type="pct"/>
                  <w:tcBorders>
                    <w:top w:val="single" w:sz="4" w:space="0" w:color="auto"/>
                    <w:left w:val="nil"/>
                    <w:bottom w:val="single" w:sz="4" w:space="0" w:color="auto"/>
                    <w:right w:val="single" w:sz="4" w:space="0" w:color="auto"/>
                  </w:tcBorders>
                  <w:vAlign w:val="center"/>
                </w:tcPr>
                <w:p w14:paraId="45384868" w14:textId="77777777" w:rsidR="00ED0F95" w:rsidRDefault="00ED0F95">
                  <w:pPr>
                    <w:ind w:firstLineChars="0" w:firstLine="0"/>
                    <w:rPr>
                      <w:rFonts w:hint="eastAsia"/>
                      <w:lang w:eastAsia="zh-CN"/>
                    </w:rPr>
                  </w:pPr>
                  <w:r>
                    <w:rPr>
                      <w:rFonts w:hint="eastAsia"/>
                      <w:lang w:eastAsia="zh-CN"/>
                    </w:rPr>
                    <w:t>6%</w:t>
                  </w:r>
                </w:p>
              </w:tc>
            </w:tr>
            <w:tr w:rsidR="00ED0F95" w14:paraId="232A7199"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4A686AA6" w14:textId="77777777" w:rsidR="00ED0F95" w:rsidRDefault="00ED0F95">
                  <w:pPr>
                    <w:ind w:firstLineChars="0" w:firstLine="0"/>
                    <w:rPr>
                      <w:rFonts w:hint="eastAsia"/>
                      <w:lang w:eastAsia="zh-CN"/>
                    </w:rPr>
                  </w:pPr>
                  <w:r>
                    <w:rPr>
                      <w:rFonts w:hint="eastAsia"/>
                      <w:lang w:eastAsia="zh-CN"/>
                    </w:rPr>
                    <w:t>13</w:t>
                  </w:r>
                </w:p>
              </w:tc>
              <w:tc>
                <w:tcPr>
                  <w:tcW w:w="1198" w:type="pct"/>
                  <w:tcBorders>
                    <w:top w:val="single" w:sz="4" w:space="0" w:color="auto"/>
                    <w:left w:val="nil"/>
                    <w:bottom w:val="single" w:sz="4" w:space="0" w:color="auto"/>
                    <w:right w:val="single" w:sz="4" w:space="0" w:color="auto"/>
                  </w:tcBorders>
                  <w:vAlign w:val="center"/>
                </w:tcPr>
                <w:p w14:paraId="22D04E5A"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C5AA9B0" w14:textId="77777777" w:rsidR="00ED0F95" w:rsidRDefault="00ED0F95">
                  <w:pPr>
                    <w:ind w:firstLineChars="0" w:firstLine="0"/>
                    <w:rPr>
                      <w:rFonts w:hint="eastAsia"/>
                      <w:lang w:eastAsia="zh-CN"/>
                    </w:rPr>
                  </w:pPr>
                  <w:r>
                    <w:rPr>
                      <w:rFonts w:hint="eastAsia"/>
                      <w:lang w:eastAsia="zh-CN"/>
                    </w:rPr>
                    <w:t>Y361ZQ210*76-337/25</w:t>
                  </w:r>
                </w:p>
              </w:tc>
              <w:tc>
                <w:tcPr>
                  <w:tcW w:w="691" w:type="pct"/>
                  <w:tcBorders>
                    <w:top w:val="single" w:sz="4" w:space="0" w:color="auto"/>
                    <w:left w:val="nil"/>
                    <w:bottom w:val="single" w:sz="4" w:space="0" w:color="auto"/>
                    <w:right w:val="single" w:sz="4" w:space="0" w:color="auto"/>
                  </w:tcBorders>
                  <w:vAlign w:val="center"/>
                </w:tcPr>
                <w:p w14:paraId="2D2C9A5B" w14:textId="77777777" w:rsidR="00ED0F95" w:rsidRDefault="00ED0F95">
                  <w:pPr>
                    <w:ind w:firstLineChars="0" w:firstLine="0"/>
                    <w:rPr>
                      <w:rFonts w:hint="eastAsia"/>
                      <w:lang w:eastAsia="zh-CN"/>
                    </w:rPr>
                  </w:pPr>
                  <w:r>
                    <w:rPr>
                      <w:rFonts w:hint="eastAsia"/>
                      <w:lang w:eastAsia="zh-CN"/>
                    </w:rPr>
                    <w:t>2%</w:t>
                  </w:r>
                </w:p>
              </w:tc>
            </w:tr>
            <w:tr w:rsidR="00ED0F95" w14:paraId="09CAF092"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E54BA92" w14:textId="77777777" w:rsidR="00ED0F95" w:rsidRDefault="00ED0F95">
                  <w:pPr>
                    <w:ind w:firstLineChars="0" w:firstLine="0"/>
                    <w:rPr>
                      <w:rFonts w:hint="eastAsia"/>
                      <w:lang w:eastAsia="zh-CN"/>
                    </w:rPr>
                  </w:pPr>
                  <w:r>
                    <w:rPr>
                      <w:rFonts w:hint="eastAsia"/>
                      <w:lang w:eastAsia="zh-CN"/>
                    </w:rPr>
                    <w:t>14</w:t>
                  </w:r>
                </w:p>
              </w:tc>
              <w:tc>
                <w:tcPr>
                  <w:tcW w:w="1198" w:type="pct"/>
                  <w:tcBorders>
                    <w:top w:val="single" w:sz="4" w:space="0" w:color="auto"/>
                    <w:left w:val="nil"/>
                    <w:bottom w:val="single" w:sz="4" w:space="0" w:color="auto"/>
                    <w:right w:val="single" w:sz="4" w:space="0" w:color="auto"/>
                  </w:tcBorders>
                  <w:vAlign w:val="center"/>
                </w:tcPr>
                <w:p w14:paraId="03865187"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52F25D64" w14:textId="77777777" w:rsidR="00ED0F95" w:rsidRDefault="00ED0F95">
                  <w:pPr>
                    <w:ind w:firstLineChars="0" w:firstLine="0"/>
                    <w:rPr>
                      <w:rFonts w:hint="eastAsia"/>
                      <w:lang w:eastAsia="zh-CN"/>
                    </w:rPr>
                  </w:pPr>
                  <w:r>
                    <w:rPr>
                      <w:rFonts w:hint="eastAsia"/>
                      <w:lang w:eastAsia="zh-CN"/>
                    </w:rPr>
                    <w:t>Y361ZQ210*76-360/25</w:t>
                  </w:r>
                </w:p>
              </w:tc>
              <w:tc>
                <w:tcPr>
                  <w:tcW w:w="691" w:type="pct"/>
                  <w:tcBorders>
                    <w:top w:val="single" w:sz="4" w:space="0" w:color="auto"/>
                    <w:left w:val="nil"/>
                    <w:bottom w:val="single" w:sz="4" w:space="0" w:color="auto"/>
                    <w:right w:val="single" w:sz="4" w:space="0" w:color="auto"/>
                  </w:tcBorders>
                  <w:vAlign w:val="center"/>
                </w:tcPr>
                <w:p w14:paraId="36F5ABC2" w14:textId="77777777" w:rsidR="00ED0F95" w:rsidRDefault="00ED0F95">
                  <w:pPr>
                    <w:ind w:firstLineChars="0" w:firstLine="0"/>
                    <w:rPr>
                      <w:rFonts w:hint="eastAsia"/>
                      <w:lang w:eastAsia="zh-CN"/>
                    </w:rPr>
                  </w:pPr>
                  <w:r>
                    <w:rPr>
                      <w:rFonts w:hint="eastAsia"/>
                      <w:lang w:eastAsia="zh-CN"/>
                    </w:rPr>
                    <w:t>2%</w:t>
                  </w:r>
                </w:p>
              </w:tc>
            </w:tr>
            <w:tr w:rsidR="00ED0F95" w14:paraId="56179D64"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497BC244" w14:textId="77777777" w:rsidR="00ED0F95" w:rsidRDefault="00ED0F95">
                  <w:pPr>
                    <w:ind w:firstLineChars="0" w:firstLine="0"/>
                    <w:rPr>
                      <w:rFonts w:hint="eastAsia"/>
                      <w:lang w:eastAsia="zh-CN"/>
                    </w:rPr>
                  </w:pPr>
                  <w:r>
                    <w:rPr>
                      <w:rFonts w:hint="eastAsia"/>
                      <w:lang w:eastAsia="zh-CN"/>
                    </w:rPr>
                    <w:t>15</w:t>
                  </w:r>
                </w:p>
              </w:tc>
              <w:tc>
                <w:tcPr>
                  <w:tcW w:w="1198" w:type="pct"/>
                  <w:tcBorders>
                    <w:top w:val="single" w:sz="4" w:space="0" w:color="auto"/>
                    <w:left w:val="nil"/>
                    <w:bottom w:val="single" w:sz="4" w:space="0" w:color="auto"/>
                    <w:right w:val="single" w:sz="4" w:space="0" w:color="auto"/>
                  </w:tcBorders>
                  <w:vAlign w:val="center"/>
                </w:tcPr>
                <w:p w14:paraId="2BD89182"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E52E3CC" w14:textId="77777777" w:rsidR="00ED0F95" w:rsidRDefault="00ED0F95">
                  <w:pPr>
                    <w:ind w:firstLineChars="0" w:firstLine="0"/>
                    <w:rPr>
                      <w:rFonts w:hint="eastAsia"/>
                      <w:lang w:eastAsia="zh-CN"/>
                    </w:rPr>
                  </w:pPr>
                  <w:r>
                    <w:rPr>
                      <w:rFonts w:hint="eastAsia"/>
                      <w:lang w:eastAsia="zh-CN"/>
                    </w:rPr>
                    <w:t>K361ZQ100*50-337/21</w:t>
                  </w:r>
                </w:p>
              </w:tc>
              <w:tc>
                <w:tcPr>
                  <w:tcW w:w="691" w:type="pct"/>
                  <w:tcBorders>
                    <w:top w:val="single" w:sz="4" w:space="0" w:color="auto"/>
                    <w:left w:val="nil"/>
                    <w:bottom w:val="single" w:sz="4" w:space="0" w:color="auto"/>
                    <w:right w:val="single" w:sz="4" w:space="0" w:color="auto"/>
                  </w:tcBorders>
                  <w:vAlign w:val="center"/>
                </w:tcPr>
                <w:p w14:paraId="3CF9CC19" w14:textId="77777777" w:rsidR="00ED0F95" w:rsidRDefault="00ED0F95">
                  <w:pPr>
                    <w:ind w:firstLineChars="0" w:firstLine="0"/>
                    <w:rPr>
                      <w:rFonts w:hint="eastAsia"/>
                      <w:lang w:eastAsia="zh-CN"/>
                    </w:rPr>
                  </w:pPr>
                  <w:r>
                    <w:rPr>
                      <w:rFonts w:hint="eastAsia"/>
                      <w:lang w:eastAsia="zh-CN"/>
                    </w:rPr>
                    <w:t>2%</w:t>
                  </w:r>
                </w:p>
              </w:tc>
            </w:tr>
            <w:tr w:rsidR="00ED0F95" w14:paraId="1125B2DF"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62FDFC03" w14:textId="77777777" w:rsidR="00ED0F95" w:rsidRDefault="00ED0F95">
                  <w:pPr>
                    <w:ind w:firstLineChars="0" w:firstLine="0"/>
                    <w:rPr>
                      <w:rFonts w:hint="eastAsia"/>
                      <w:lang w:eastAsia="zh-CN"/>
                    </w:rPr>
                  </w:pPr>
                  <w:r>
                    <w:rPr>
                      <w:rFonts w:hint="eastAsia"/>
                      <w:lang w:eastAsia="zh-CN"/>
                    </w:rPr>
                    <w:lastRenderedPageBreak/>
                    <w:t>16</w:t>
                  </w:r>
                </w:p>
              </w:tc>
              <w:tc>
                <w:tcPr>
                  <w:tcW w:w="1198" w:type="pct"/>
                  <w:tcBorders>
                    <w:top w:val="single" w:sz="4" w:space="0" w:color="auto"/>
                    <w:left w:val="nil"/>
                    <w:bottom w:val="single" w:sz="4" w:space="0" w:color="auto"/>
                    <w:right w:val="single" w:sz="4" w:space="0" w:color="auto"/>
                  </w:tcBorders>
                  <w:vAlign w:val="center"/>
                </w:tcPr>
                <w:p w14:paraId="44B9F481"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CE5C48B" w14:textId="77777777" w:rsidR="00ED0F95" w:rsidRDefault="00ED0F95">
                  <w:pPr>
                    <w:ind w:firstLineChars="0" w:firstLine="0"/>
                    <w:rPr>
                      <w:rFonts w:hint="eastAsia"/>
                      <w:lang w:eastAsia="zh-CN"/>
                    </w:rPr>
                  </w:pPr>
                  <w:r>
                    <w:rPr>
                      <w:rFonts w:hint="eastAsia"/>
                      <w:lang w:eastAsia="zh-CN"/>
                    </w:rPr>
                    <w:t>K361ZQ100*50-360/21</w:t>
                  </w:r>
                </w:p>
              </w:tc>
              <w:tc>
                <w:tcPr>
                  <w:tcW w:w="691" w:type="pct"/>
                  <w:tcBorders>
                    <w:top w:val="single" w:sz="4" w:space="0" w:color="auto"/>
                    <w:left w:val="nil"/>
                    <w:bottom w:val="single" w:sz="4" w:space="0" w:color="auto"/>
                    <w:right w:val="single" w:sz="4" w:space="0" w:color="auto"/>
                  </w:tcBorders>
                  <w:vAlign w:val="center"/>
                </w:tcPr>
                <w:p w14:paraId="05B1CD82" w14:textId="77777777" w:rsidR="00ED0F95" w:rsidRDefault="00ED0F95">
                  <w:pPr>
                    <w:ind w:firstLineChars="0" w:firstLine="0"/>
                    <w:rPr>
                      <w:rFonts w:hint="eastAsia"/>
                      <w:lang w:eastAsia="zh-CN"/>
                    </w:rPr>
                  </w:pPr>
                  <w:r>
                    <w:rPr>
                      <w:rFonts w:hint="eastAsia"/>
                      <w:lang w:eastAsia="zh-CN"/>
                    </w:rPr>
                    <w:t>2%</w:t>
                  </w:r>
                </w:p>
              </w:tc>
            </w:tr>
            <w:tr w:rsidR="00ED0F95" w14:paraId="14CD0B5C"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6E4BC2CA" w14:textId="77777777" w:rsidR="00ED0F95" w:rsidRDefault="00ED0F95">
                  <w:pPr>
                    <w:ind w:firstLineChars="0" w:firstLine="0"/>
                    <w:rPr>
                      <w:rFonts w:hint="eastAsia"/>
                      <w:lang w:eastAsia="zh-CN"/>
                    </w:rPr>
                  </w:pPr>
                  <w:r>
                    <w:rPr>
                      <w:rFonts w:hint="eastAsia"/>
                      <w:lang w:eastAsia="zh-CN"/>
                    </w:rPr>
                    <w:t>17</w:t>
                  </w:r>
                </w:p>
              </w:tc>
              <w:tc>
                <w:tcPr>
                  <w:tcW w:w="1198" w:type="pct"/>
                  <w:tcBorders>
                    <w:top w:val="single" w:sz="4" w:space="0" w:color="auto"/>
                    <w:left w:val="nil"/>
                    <w:bottom w:val="single" w:sz="4" w:space="0" w:color="auto"/>
                    <w:right w:val="single" w:sz="4" w:space="0" w:color="auto"/>
                  </w:tcBorders>
                  <w:vAlign w:val="center"/>
                </w:tcPr>
                <w:p w14:paraId="6B7CBEE9"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BB4D07B" w14:textId="77777777" w:rsidR="00ED0F95" w:rsidRDefault="00ED0F95">
                  <w:pPr>
                    <w:ind w:firstLineChars="0" w:firstLine="0"/>
                    <w:rPr>
                      <w:rFonts w:hint="eastAsia"/>
                      <w:lang w:eastAsia="zh-CN"/>
                    </w:rPr>
                  </w:pPr>
                  <w:r>
                    <w:rPr>
                      <w:rFonts w:hint="eastAsia"/>
                      <w:lang w:eastAsia="zh-CN"/>
                    </w:rPr>
                    <w:t>K361ZQ100*50-337/25</w:t>
                  </w:r>
                </w:p>
              </w:tc>
              <w:tc>
                <w:tcPr>
                  <w:tcW w:w="691" w:type="pct"/>
                  <w:tcBorders>
                    <w:top w:val="single" w:sz="4" w:space="0" w:color="auto"/>
                    <w:left w:val="nil"/>
                    <w:bottom w:val="single" w:sz="4" w:space="0" w:color="auto"/>
                    <w:right w:val="single" w:sz="4" w:space="0" w:color="auto"/>
                  </w:tcBorders>
                  <w:vAlign w:val="center"/>
                </w:tcPr>
                <w:p w14:paraId="52AEBE72" w14:textId="77777777" w:rsidR="00ED0F95" w:rsidRDefault="00ED0F95">
                  <w:pPr>
                    <w:ind w:firstLineChars="0" w:firstLine="0"/>
                    <w:rPr>
                      <w:rFonts w:hint="eastAsia"/>
                      <w:lang w:eastAsia="zh-CN"/>
                    </w:rPr>
                  </w:pPr>
                  <w:r>
                    <w:rPr>
                      <w:rFonts w:hint="eastAsia"/>
                      <w:lang w:eastAsia="zh-CN"/>
                    </w:rPr>
                    <w:t>2%</w:t>
                  </w:r>
                </w:p>
              </w:tc>
            </w:tr>
            <w:tr w:rsidR="00ED0F95" w14:paraId="443BD795"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19398A23" w14:textId="77777777" w:rsidR="00ED0F95" w:rsidRDefault="00ED0F95">
                  <w:pPr>
                    <w:ind w:firstLineChars="0" w:firstLine="0"/>
                    <w:rPr>
                      <w:rFonts w:hint="eastAsia"/>
                      <w:lang w:eastAsia="zh-CN"/>
                    </w:rPr>
                  </w:pPr>
                  <w:r>
                    <w:rPr>
                      <w:rFonts w:hint="eastAsia"/>
                      <w:lang w:eastAsia="zh-CN"/>
                    </w:rPr>
                    <w:t>18</w:t>
                  </w:r>
                </w:p>
              </w:tc>
              <w:tc>
                <w:tcPr>
                  <w:tcW w:w="1198" w:type="pct"/>
                  <w:tcBorders>
                    <w:top w:val="single" w:sz="4" w:space="0" w:color="auto"/>
                    <w:left w:val="nil"/>
                    <w:bottom w:val="single" w:sz="4" w:space="0" w:color="auto"/>
                    <w:right w:val="single" w:sz="4" w:space="0" w:color="auto"/>
                  </w:tcBorders>
                  <w:vAlign w:val="center"/>
                </w:tcPr>
                <w:p w14:paraId="4F751FA7"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5B4C39AF" w14:textId="77777777" w:rsidR="00ED0F95" w:rsidRDefault="00ED0F95">
                  <w:pPr>
                    <w:ind w:firstLineChars="0" w:firstLine="0"/>
                    <w:rPr>
                      <w:rFonts w:hint="eastAsia"/>
                      <w:lang w:eastAsia="zh-CN"/>
                    </w:rPr>
                  </w:pPr>
                  <w:r>
                    <w:rPr>
                      <w:rFonts w:hint="eastAsia"/>
                      <w:lang w:eastAsia="zh-CN"/>
                    </w:rPr>
                    <w:t>K361ZQ100*50-360/25</w:t>
                  </w:r>
                </w:p>
              </w:tc>
              <w:tc>
                <w:tcPr>
                  <w:tcW w:w="691" w:type="pct"/>
                  <w:tcBorders>
                    <w:top w:val="single" w:sz="4" w:space="0" w:color="auto"/>
                    <w:left w:val="nil"/>
                    <w:bottom w:val="single" w:sz="4" w:space="0" w:color="auto"/>
                    <w:right w:val="single" w:sz="4" w:space="0" w:color="auto"/>
                  </w:tcBorders>
                  <w:vAlign w:val="center"/>
                </w:tcPr>
                <w:p w14:paraId="164DDD9F" w14:textId="77777777" w:rsidR="00ED0F95" w:rsidRDefault="00ED0F95">
                  <w:pPr>
                    <w:ind w:firstLineChars="0" w:firstLine="0"/>
                    <w:rPr>
                      <w:rFonts w:hint="eastAsia"/>
                      <w:lang w:eastAsia="zh-CN"/>
                    </w:rPr>
                  </w:pPr>
                  <w:r>
                    <w:rPr>
                      <w:rFonts w:hint="eastAsia"/>
                      <w:lang w:eastAsia="zh-CN"/>
                    </w:rPr>
                    <w:t>2%</w:t>
                  </w:r>
                </w:p>
              </w:tc>
            </w:tr>
            <w:tr w:rsidR="00ED0F95" w14:paraId="3344264F"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46CA3928" w14:textId="77777777" w:rsidR="00ED0F95" w:rsidRDefault="00ED0F95">
                  <w:pPr>
                    <w:ind w:firstLineChars="0" w:firstLine="0"/>
                    <w:rPr>
                      <w:rFonts w:hint="eastAsia"/>
                      <w:lang w:eastAsia="zh-CN"/>
                    </w:rPr>
                  </w:pPr>
                  <w:r>
                    <w:rPr>
                      <w:rFonts w:hint="eastAsia"/>
                      <w:lang w:eastAsia="zh-CN"/>
                    </w:rPr>
                    <w:t>19</w:t>
                  </w:r>
                </w:p>
              </w:tc>
              <w:tc>
                <w:tcPr>
                  <w:tcW w:w="1198" w:type="pct"/>
                  <w:tcBorders>
                    <w:top w:val="single" w:sz="4" w:space="0" w:color="auto"/>
                    <w:left w:val="nil"/>
                    <w:bottom w:val="single" w:sz="4" w:space="0" w:color="auto"/>
                    <w:right w:val="single" w:sz="4" w:space="0" w:color="auto"/>
                  </w:tcBorders>
                  <w:vAlign w:val="center"/>
                </w:tcPr>
                <w:p w14:paraId="56FF9F0D"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785A8AA" w14:textId="77777777" w:rsidR="00ED0F95" w:rsidRDefault="00ED0F95">
                  <w:pPr>
                    <w:ind w:firstLineChars="0" w:firstLine="0"/>
                    <w:rPr>
                      <w:rFonts w:hint="eastAsia"/>
                      <w:lang w:eastAsia="zh-CN"/>
                    </w:rPr>
                  </w:pPr>
                  <w:r>
                    <w:rPr>
                      <w:rFonts w:hint="eastAsia"/>
                      <w:lang w:eastAsia="zh-CN"/>
                    </w:rPr>
                    <w:t>K361ZQ114*55-337/21</w:t>
                  </w:r>
                </w:p>
              </w:tc>
              <w:tc>
                <w:tcPr>
                  <w:tcW w:w="691" w:type="pct"/>
                  <w:tcBorders>
                    <w:top w:val="single" w:sz="4" w:space="0" w:color="auto"/>
                    <w:left w:val="nil"/>
                    <w:bottom w:val="single" w:sz="4" w:space="0" w:color="auto"/>
                    <w:right w:val="single" w:sz="4" w:space="0" w:color="auto"/>
                  </w:tcBorders>
                  <w:vAlign w:val="center"/>
                </w:tcPr>
                <w:p w14:paraId="4DA44DA9" w14:textId="77777777" w:rsidR="00ED0F95" w:rsidRDefault="00ED0F95">
                  <w:pPr>
                    <w:ind w:firstLineChars="0" w:firstLine="0"/>
                    <w:rPr>
                      <w:rFonts w:hint="eastAsia"/>
                      <w:lang w:eastAsia="zh-CN"/>
                    </w:rPr>
                  </w:pPr>
                  <w:r>
                    <w:rPr>
                      <w:rFonts w:hint="eastAsia"/>
                      <w:lang w:eastAsia="zh-CN"/>
                    </w:rPr>
                    <w:t>2%</w:t>
                  </w:r>
                </w:p>
              </w:tc>
            </w:tr>
            <w:tr w:rsidR="00ED0F95" w14:paraId="60B5AD75"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87E7D57" w14:textId="77777777" w:rsidR="00ED0F95" w:rsidRDefault="00ED0F95">
                  <w:pPr>
                    <w:ind w:firstLineChars="0" w:firstLine="0"/>
                    <w:rPr>
                      <w:rFonts w:hint="eastAsia"/>
                      <w:lang w:eastAsia="zh-CN"/>
                    </w:rPr>
                  </w:pPr>
                  <w:r>
                    <w:rPr>
                      <w:rFonts w:hint="eastAsia"/>
                      <w:lang w:eastAsia="zh-CN"/>
                    </w:rPr>
                    <w:t>20</w:t>
                  </w:r>
                </w:p>
              </w:tc>
              <w:tc>
                <w:tcPr>
                  <w:tcW w:w="1198" w:type="pct"/>
                  <w:tcBorders>
                    <w:top w:val="single" w:sz="4" w:space="0" w:color="auto"/>
                    <w:left w:val="nil"/>
                    <w:bottom w:val="single" w:sz="4" w:space="0" w:color="auto"/>
                    <w:right w:val="single" w:sz="4" w:space="0" w:color="auto"/>
                  </w:tcBorders>
                  <w:vAlign w:val="center"/>
                </w:tcPr>
                <w:p w14:paraId="079B47E1"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6B212AF9" w14:textId="77777777" w:rsidR="00ED0F95" w:rsidRDefault="00ED0F95">
                  <w:pPr>
                    <w:ind w:firstLineChars="0" w:firstLine="0"/>
                    <w:rPr>
                      <w:rFonts w:hint="eastAsia"/>
                      <w:lang w:eastAsia="zh-CN"/>
                    </w:rPr>
                  </w:pPr>
                  <w:r>
                    <w:rPr>
                      <w:rFonts w:hint="eastAsia"/>
                      <w:lang w:eastAsia="zh-CN"/>
                    </w:rPr>
                    <w:t>K361ZQ114*55-360/21</w:t>
                  </w:r>
                </w:p>
              </w:tc>
              <w:tc>
                <w:tcPr>
                  <w:tcW w:w="691" w:type="pct"/>
                  <w:tcBorders>
                    <w:top w:val="single" w:sz="4" w:space="0" w:color="auto"/>
                    <w:left w:val="nil"/>
                    <w:bottom w:val="single" w:sz="4" w:space="0" w:color="auto"/>
                    <w:right w:val="single" w:sz="4" w:space="0" w:color="auto"/>
                  </w:tcBorders>
                  <w:vAlign w:val="center"/>
                </w:tcPr>
                <w:p w14:paraId="727A810C" w14:textId="77777777" w:rsidR="00ED0F95" w:rsidRDefault="00ED0F95">
                  <w:pPr>
                    <w:ind w:firstLineChars="0" w:firstLine="0"/>
                    <w:rPr>
                      <w:rFonts w:hint="eastAsia"/>
                      <w:lang w:eastAsia="zh-CN"/>
                    </w:rPr>
                  </w:pPr>
                  <w:r>
                    <w:rPr>
                      <w:rFonts w:hint="eastAsia"/>
                      <w:lang w:eastAsia="zh-CN"/>
                    </w:rPr>
                    <w:t>2%</w:t>
                  </w:r>
                </w:p>
              </w:tc>
            </w:tr>
            <w:tr w:rsidR="00ED0F95" w14:paraId="59561DD2"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34CC4456" w14:textId="77777777" w:rsidR="00ED0F95" w:rsidRDefault="00ED0F95">
                  <w:pPr>
                    <w:ind w:firstLineChars="0" w:firstLine="0"/>
                    <w:rPr>
                      <w:rFonts w:hint="eastAsia"/>
                      <w:lang w:eastAsia="zh-CN"/>
                    </w:rPr>
                  </w:pPr>
                  <w:r>
                    <w:rPr>
                      <w:rFonts w:hint="eastAsia"/>
                      <w:lang w:eastAsia="zh-CN"/>
                    </w:rPr>
                    <w:t>21</w:t>
                  </w:r>
                </w:p>
              </w:tc>
              <w:tc>
                <w:tcPr>
                  <w:tcW w:w="1198" w:type="pct"/>
                  <w:tcBorders>
                    <w:top w:val="single" w:sz="4" w:space="0" w:color="auto"/>
                    <w:left w:val="nil"/>
                    <w:bottom w:val="single" w:sz="4" w:space="0" w:color="auto"/>
                    <w:right w:val="single" w:sz="4" w:space="0" w:color="auto"/>
                  </w:tcBorders>
                  <w:vAlign w:val="center"/>
                </w:tcPr>
                <w:p w14:paraId="1B666120"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41A8BFD9" w14:textId="77777777" w:rsidR="00ED0F95" w:rsidRDefault="00ED0F95">
                  <w:pPr>
                    <w:ind w:firstLineChars="0" w:firstLine="0"/>
                    <w:rPr>
                      <w:rFonts w:hint="eastAsia"/>
                      <w:lang w:eastAsia="zh-CN"/>
                    </w:rPr>
                  </w:pPr>
                  <w:r>
                    <w:rPr>
                      <w:rFonts w:hint="eastAsia"/>
                      <w:lang w:eastAsia="zh-CN"/>
                    </w:rPr>
                    <w:t>K361ZQ114*55-337/25</w:t>
                  </w:r>
                </w:p>
              </w:tc>
              <w:tc>
                <w:tcPr>
                  <w:tcW w:w="691" w:type="pct"/>
                  <w:tcBorders>
                    <w:top w:val="single" w:sz="4" w:space="0" w:color="auto"/>
                    <w:left w:val="nil"/>
                    <w:bottom w:val="single" w:sz="4" w:space="0" w:color="auto"/>
                    <w:right w:val="single" w:sz="4" w:space="0" w:color="auto"/>
                  </w:tcBorders>
                  <w:vAlign w:val="center"/>
                </w:tcPr>
                <w:p w14:paraId="01D4BCA8" w14:textId="77777777" w:rsidR="00ED0F95" w:rsidRDefault="00ED0F95">
                  <w:pPr>
                    <w:ind w:firstLineChars="0" w:firstLine="0"/>
                    <w:rPr>
                      <w:rFonts w:hint="eastAsia"/>
                      <w:lang w:eastAsia="zh-CN"/>
                    </w:rPr>
                  </w:pPr>
                  <w:r>
                    <w:rPr>
                      <w:rFonts w:hint="eastAsia"/>
                      <w:lang w:eastAsia="zh-CN"/>
                    </w:rPr>
                    <w:t>2%</w:t>
                  </w:r>
                </w:p>
              </w:tc>
            </w:tr>
            <w:tr w:rsidR="00ED0F95" w14:paraId="236795F2"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7C2E23F" w14:textId="77777777" w:rsidR="00ED0F95" w:rsidRDefault="00ED0F95">
                  <w:pPr>
                    <w:ind w:firstLineChars="0" w:firstLine="0"/>
                    <w:rPr>
                      <w:rFonts w:hint="eastAsia"/>
                      <w:lang w:eastAsia="zh-CN"/>
                    </w:rPr>
                  </w:pPr>
                  <w:r>
                    <w:rPr>
                      <w:rFonts w:hint="eastAsia"/>
                      <w:lang w:eastAsia="zh-CN"/>
                    </w:rPr>
                    <w:t>22</w:t>
                  </w:r>
                </w:p>
              </w:tc>
              <w:tc>
                <w:tcPr>
                  <w:tcW w:w="1198" w:type="pct"/>
                  <w:tcBorders>
                    <w:top w:val="single" w:sz="4" w:space="0" w:color="auto"/>
                    <w:left w:val="nil"/>
                    <w:bottom w:val="single" w:sz="4" w:space="0" w:color="auto"/>
                    <w:right w:val="single" w:sz="4" w:space="0" w:color="auto"/>
                  </w:tcBorders>
                  <w:vAlign w:val="center"/>
                </w:tcPr>
                <w:p w14:paraId="6A6E7D60"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BCCBAB2" w14:textId="77777777" w:rsidR="00ED0F95" w:rsidRDefault="00ED0F95">
                  <w:pPr>
                    <w:ind w:firstLineChars="0" w:firstLine="0"/>
                    <w:rPr>
                      <w:rFonts w:hint="eastAsia"/>
                      <w:lang w:eastAsia="zh-CN"/>
                    </w:rPr>
                  </w:pPr>
                  <w:r>
                    <w:rPr>
                      <w:rFonts w:hint="eastAsia"/>
                      <w:lang w:eastAsia="zh-CN"/>
                    </w:rPr>
                    <w:t>K361ZQ114*55-360/25</w:t>
                  </w:r>
                </w:p>
              </w:tc>
              <w:tc>
                <w:tcPr>
                  <w:tcW w:w="691" w:type="pct"/>
                  <w:tcBorders>
                    <w:top w:val="single" w:sz="4" w:space="0" w:color="auto"/>
                    <w:left w:val="nil"/>
                    <w:bottom w:val="single" w:sz="4" w:space="0" w:color="auto"/>
                    <w:right w:val="single" w:sz="4" w:space="0" w:color="auto"/>
                  </w:tcBorders>
                  <w:vAlign w:val="center"/>
                </w:tcPr>
                <w:p w14:paraId="68230AF0" w14:textId="77777777" w:rsidR="00ED0F95" w:rsidRDefault="00ED0F95">
                  <w:pPr>
                    <w:ind w:firstLineChars="0" w:firstLine="0"/>
                    <w:rPr>
                      <w:lang w:eastAsia="zh-CN"/>
                    </w:rPr>
                  </w:pPr>
                  <w:r>
                    <w:rPr>
                      <w:rFonts w:hint="eastAsia"/>
                      <w:lang w:eastAsia="zh-CN"/>
                    </w:rPr>
                    <w:t>20%</w:t>
                  </w:r>
                </w:p>
              </w:tc>
            </w:tr>
            <w:tr w:rsidR="00ED0F95" w14:paraId="5C8260F6"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7F028F3" w14:textId="77777777" w:rsidR="00ED0F95" w:rsidRDefault="00ED0F95">
                  <w:pPr>
                    <w:ind w:firstLineChars="0" w:firstLine="0"/>
                    <w:rPr>
                      <w:rFonts w:hint="eastAsia"/>
                      <w:lang w:eastAsia="zh-CN"/>
                    </w:rPr>
                  </w:pPr>
                  <w:r>
                    <w:rPr>
                      <w:rFonts w:hint="eastAsia"/>
                      <w:lang w:eastAsia="zh-CN"/>
                    </w:rPr>
                    <w:t>23</w:t>
                  </w:r>
                </w:p>
              </w:tc>
              <w:tc>
                <w:tcPr>
                  <w:tcW w:w="1198" w:type="pct"/>
                  <w:tcBorders>
                    <w:top w:val="single" w:sz="4" w:space="0" w:color="auto"/>
                    <w:left w:val="nil"/>
                    <w:bottom w:val="single" w:sz="4" w:space="0" w:color="auto"/>
                    <w:right w:val="single" w:sz="4" w:space="0" w:color="auto"/>
                  </w:tcBorders>
                  <w:vAlign w:val="center"/>
                </w:tcPr>
                <w:p w14:paraId="335FC96C"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CBEF139" w14:textId="77777777" w:rsidR="00ED0F95" w:rsidRDefault="00ED0F95">
                  <w:pPr>
                    <w:ind w:firstLineChars="0" w:firstLine="0"/>
                    <w:rPr>
                      <w:rFonts w:hint="eastAsia"/>
                      <w:lang w:eastAsia="zh-CN"/>
                    </w:rPr>
                  </w:pPr>
                  <w:r>
                    <w:rPr>
                      <w:rFonts w:hint="eastAsia"/>
                      <w:lang w:eastAsia="zh-CN"/>
                    </w:rPr>
                    <w:t>K361ZQ148*73-337/21</w:t>
                  </w:r>
                </w:p>
              </w:tc>
              <w:tc>
                <w:tcPr>
                  <w:tcW w:w="691" w:type="pct"/>
                  <w:tcBorders>
                    <w:top w:val="single" w:sz="4" w:space="0" w:color="auto"/>
                    <w:left w:val="nil"/>
                    <w:bottom w:val="single" w:sz="4" w:space="0" w:color="auto"/>
                    <w:right w:val="single" w:sz="4" w:space="0" w:color="auto"/>
                  </w:tcBorders>
                  <w:vAlign w:val="center"/>
                </w:tcPr>
                <w:p w14:paraId="4439125D" w14:textId="77777777" w:rsidR="00ED0F95" w:rsidRDefault="00ED0F95">
                  <w:pPr>
                    <w:ind w:firstLineChars="0" w:firstLine="0"/>
                    <w:rPr>
                      <w:rFonts w:hint="eastAsia"/>
                      <w:lang w:eastAsia="zh-CN"/>
                    </w:rPr>
                  </w:pPr>
                  <w:r>
                    <w:rPr>
                      <w:rFonts w:hint="eastAsia"/>
                      <w:lang w:eastAsia="zh-CN"/>
                    </w:rPr>
                    <w:t>2%</w:t>
                  </w:r>
                </w:p>
              </w:tc>
            </w:tr>
            <w:tr w:rsidR="00ED0F95" w14:paraId="0547657B"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10CE9BC8" w14:textId="77777777" w:rsidR="00ED0F95" w:rsidRDefault="00ED0F95">
                  <w:pPr>
                    <w:ind w:firstLineChars="0" w:firstLine="0"/>
                    <w:rPr>
                      <w:rFonts w:hint="eastAsia"/>
                      <w:lang w:eastAsia="zh-CN"/>
                    </w:rPr>
                  </w:pPr>
                  <w:r>
                    <w:rPr>
                      <w:rFonts w:hint="eastAsia"/>
                      <w:lang w:eastAsia="zh-CN"/>
                    </w:rPr>
                    <w:t>24</w:t>
                  </w:r>
                </w:p>
              </w:tc>
              <w:tc>
                <w:tcPr>
                  <w:tcW w:w="1198" w:type="pct"/>
                  <w:tcBorders>
                    <w:top w:val="single" w:sz="4" w:space="0" w:color="auto"/>
                    <w:left w:val="nil"/>
                    <w:bottom w:val="single" w:sz="4" w:space="0" w:color="auto"/>
                    <w:right w:val="single" w:sz="4" w:space="0" w:color="auto"/>
                  </w:tcBorders>
                  <w:vAlign w:val="center"/>
                </w:tcPr>
                <w:p w14:paraId="613AF609"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2DFDA1D2" w14:textId="77777777" w:rsidR="00ED0F95" w:rsidRDefault="00ED0F95">
                  <w:pPr>
                    <w:ind w:firstLineChars="0" w:firstLine="0"/>
                    <w:rPr>
                      <w:rFonts w:hint="eastAsia"/>
                      <w:lang w:eastAsia="zh-CN"/>
                    </w:rPr>
                  </w:pPr>
                  <w:r>
                    <w:rPr>
                      <w:rFonts w:hint="eastAsia"/>
                      <w:lang w:eastAsia="zh-CN"/>
                    </w:rPr>
                    <w:t>K361ZQ148*73-360/21</w:t>
                  </w:r>
                </w:p>
              </w:tc>
              <w:tc>
                <w:tcPr>
                  <w:tcW w:w="691" w:type="pct"/>
                  <w:tcBorders>
                    <w:top w:val="single" w:sz="4" w:space="0" w:color="auto"/>
                    <w:left w:val="nil"/>
                    <w:bottom w:val="single" w:sz="4" w:space="0" w:color="auto"/>
                    <w:right w:val="single" w:sz="4" w:space="0" w:color="auto"/>
                  </w:tcBorders>
                  <w:vAlign w:val="center"/>
                </w:tcPr>
                <w:p w14:paraId="7635B400" w14:textId="77777777" w:rsidR="00ED0F95" w:rsidRDefault="00ED0F95">
                  <w:pPr>
                    <w:ind w:firstLineChars="0" w:firstLine="0"/>
                    <w:rPr>
                      <w:lang w:eastAsia="zh-CN"/>
                    </w:rPr>
                  </w:pPr>
                  <w:r>
                    <w:rPr>
                      <w:rFonts w:hint="eastAsia"/>
                      <w:lang w:eastAsia="zh-CN"/>
                    </w:rPr>
                    <w:t>20%</w:t>
                  </w:r>
                </w:p>
              </w:tc>
            </w:tr>
            <w:tr w:rsidR="00ED0F95" w14:paraId="4C2C5A8E"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1F0CCE5E" w14:textId="77777777" w:rsidR="00ED0F95" w:rsidRDefault="00ED0F95">
                  <w:pPr>
                    <w:ind w:firstLineChars="0" w:firstLine="0"/>
                    <w:rPr>
                      <w:rFonts w:hint="eastAsia"/>
                      <w:lang w:eastAsia="zh-CN"/>
                    </w:rPr>
                  </w:pPr>
                  <w:r>
                    <w:rPr>
                      <w:rFonts w:hint="eastAsia"/>
                      <w:lang w:eastAsia="zh-CN"/>
                    </w:rPr>
                    <w:t>25</w:t>
                  </w:r>
                </w:p>
              </w:tc>
              <w:tc>
                <w:tcPr>
                  <w:tcW w:w="1198" w:type="pct"/>
                  <w:tcBorders>
                    <w:top w:val="single" w:sz="4" w:space="0" w:color="auto"/>
                    <w:left w:val="nil"/>
                    <w:bottom w:val="single" w:sz="4" w:space="0" w:color="auto"/>
                    <w:right w:val="single" w:sz="4" w:space="0" w:color="auto"/>
                  </w:tcBorders>
                  <w:vAlign w:val="center"/>
                </w:tcPr>
                <w:p w14:paraId="4955A5D8"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5C8240F" w14:textId="77777777" w:rsidR="00ED0F95" w:rsidRDefault="00ED0F95">
                  <w:pPr>
                    <w:ind w:firstLineChars="0" w:firstLine="0"/>
                    <w:rPr>
                      <w:rFonts w:hint="eastAsia"/>
                      <w:lang w:eastAsia="zh-CN"/>
                    </w:rPr>
                  </w:pPr>
                  <w:r>
                    <w:rPr>
                      <w:rFonts w:hint="eastAsia"/>
                      <w:lang w:eastAsia="zh-CN"/>
                    </w:rPr>
                    <w:t>K361ZQ148*73-337/25</w:t>
                  </w:r>
                </w:p>
              </w:tc>
              <w:tc>
                <w:tcPr>
                  <w:tcW w:w="691" w:type="pct"/>
                  <w:tcBorders>
                    <w:top w:val="single" w:sz="4" w:space="0" w:color="auto"/>
                    <w:left w:val="nil"/>
                    <w:bottom w:val="single" w:sz="4" w:space="0" w:color="auto"/>
                    <w:right w:val="single" w:sz="4" w:space="0" w:color="auto"/>
                  </w:tcBorders>
                  <w:vAlign w:val="center"/>
                </w:tcPr>
                <w:p w14:paraId="1A1C566D" w14:textId="77777777" w:rsidR="00ED0F95" w:rsidRDefault="00ED0F95">
                  <w:pPr>
                    <w:ind w:firstLineChars="0" w:firstLine="0"/>
                    <w:rPr>
                      <w:rFonts w:hint="eastAsia"/>
                      <w:lang w:eastAsia="zh-CN"/>
                    </w:rPr>
                  </w:pPr>
                  <w:r>
                    <w:rPr>
                      <w:rFonts w:hint="eastAsia"/>
                      <w:lang w:eastAsia="zh-CN"/>
                    </w:rPr>
                    <w:t>2%</w:t>
                  </w:r>
                </w:p>
              </w:tc>
            </w:tr>
            <w:tr w:rsidR="00ED0F95" w14:paraId="1051A946"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C9AD3F3" w14:textId="77777777" w:rsidR="00ED0F95" w:rsidRDefault="00ED0F95">
                  <w:pPr>
                    <w:ind w:firstLineChars="0" w:firstLine="0"/>
                    <w:rPr>
                      <w:rFonts w:hint="eastAsia"/>
                      <w:lang w:eastAsia="zh-CN"/>
                    </w:rPr>
                  </w:pPr>
                  <w:r>
                    <w:rPr>
                      <w:rFonts w:hint="eastAsia"/>
                      <w:lang w:eastAsia="zh-CN"/>
                    </w:rPr>
                    <w:t>26</w:t>
                  </w:r>
                </w:p>
              </w:tc>
              <w:tc>
                <w:tcPr>
                  <w:tcW w:w="1198" w:type="pct"/>
                  <w:tcBorders>
                    <w:top w:val="single" w:sz="4" w:space="0" w:color="auto"/>
                    <w:left w:val="nil"/>
                    <w:bottom w:val="single" w:sz="4" w:space="0" w:color="auto"/>
                    <w:right w:val="single" w:sz="4" w:space="0" w:color="auto"/>
                  </w:tcBorders>
                  <w:vAlign w:val="center"/>
                </w:tcPr>
                <w:p w14:paraId="3AC1ED5D"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3CBBEBB1" w14:textId="77777777" w:rsidR="00ED0F95" w:rsidRDefault="00ED0F95">
                  <w:pPr>
                    <w:ind w:firstLineChars="0" w:firstLine="0"/>
                    <w:rPr>
                      <w:rFonts w:hint="eastAsia"/>
                      <w:lang w:eastAsia="zh-CN"/>
                    </w:rPr>
                  </w:pPr>
                  <w:r>
                    <w:rPr>
                      <w:rFonts w:hint="eastAsia"/>
                      <w:lang w:eastAsia="zh-CN"/>
                    </w:rPr>
                    <w:t>K361ZQ148*73-360/25</w:t>
                  </w:r>
                </w:p>
              </w:tc>
              <w:tc>
                <w:tcPr>
                  <w:tcW w:w="691" w:type="pct"/>
                  <w:tcBorders>
                    <w:top w:val="single" w:sz="4" w:space="0" w:color="auto"/>
                    <w:left w:val="nil"/>
                    <w:bottom w:val="single" w:sz="4" w:space="0" w:color="auto"/>
                    <w:right w:val="single" w:sz="4" w:space="0" w:color="auto"/>
                  </w:tcBorders>
                  <w:vAlign w:val="center"/>
                </w:tcPr>
                <w:p w14:paraId="104DB627" w14:textId="77777777" w:rsidR="00ED0F95" w:rsidRDefault="00ED0F95">
                  <w:pPr>
                    <w:ind w:firstLineChars="0" w:firstLine="0"/>
                    <w:rPr>
                      <w:rFonts w:hint="eastAsia"/>
                      <w:lang w:eastAsia="zh-CN"/>
                    </w:rPr>
                  </w:pPr>
                  <w:r>
                    <w:rPr>
                      <w:rFonts w:hint="eastAsia"/>
                      <w:lang w:eastAsia="zh-CN"/>
                    </w:rPr>
                    <w:t>2%</w:t>
                  </w:r>
                </w:p>
              </w:tc>
            </w:tr>
            <w:tr w:rsidR="00ED0F95" w14:paraId="3AB1E060"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27D79143" w14:textId="77777777" w:rsidR="00ED0F95" w:rsidRDefault="00ED0F95">
                  <w:pPr>
                    <w:ind w:firstLineChars="0" w:firstLine="0"/>
                    <w:rPr>
                      <w:rFonts w:hint="eastAsia"/>
                      <w:lang w:eastAsia="zh-CN"/>
                    </w:rPr>
                  </w:pPr>
                  <w:r>
                    <w:rPr>
                      <w:rFonts w:hint="eastAsia"/>
                      <w:lang w:eastAsia="zh-CN"/>
                    </w:rPr>
                    <w:t>27</w:t>
                  </w:r>
                </w:p>
              </w:tc>
              <w:tc>
                <w:tcPr>
                  <w:tcW w:w="1198" w:type="pct"/>
                  <w:tcBorders>
                    <w:top w:val="single" w:sz="4" w:space="0" w:color="auto"/>
                    <w:left w:val="nil"/>
                    <w:bottom w:val="single" w:sz="4" w:space="0" w:color="auto"/>
                    <w:right w:val="single" w:sz="4" w:space="0" w:color="auto"/>
                  </w:tcBorders>
                  <w:vAlign w:val="center"/>
                </w:tcPr>
                <w:p w14:paraId="13EC7EF9"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72CFE2CE" w14:textId="77777777" w:rsidR="00ED0F95" w:rsidRDefault="00ED0F95">
                  <w:pPr>
                    <w:ind w:firstLineChars="0" w:firstLine="0"/>
                    <w:rPr>
                      <w:rFonts w:hint="eastAsia"/>
                      <w:lang w:eastAsia="zh-CN"/>
                    </w:rPr>
                  </w:pPr>
                  <w:r>
                    <w:rPr>
                      <w:rFonts w:hint="eastAsia"/>
                      <w:lang w:eastAsia="zh-CN"/>
                    </w:rPr>
                    <w:t>K361ZQ210*76-337/25</w:t>
                  </w:r>
                </w:p>
              </w:tc>
              <w:tc>
                <w:tcPr>
                  <w:tcW w:w="691" w:type="pct"/>
                  <w:tcBorders>
                    <w:top w:val="single" w:sz="4" w:space="0" w:color="auto"/>
                    <w:left w:val="nil"/>
                    <w:bottom w:val="single" w:sz="4" w:space="0" w:color="auto"/>
                    <w:right w:val="single" w:sz="4" w:space="0" w:color="auto"/>
                  </w:tcBorders>
                  <w:vAlign w:val="center"/>
                </w:tcPr>
                <w:p w14:paraId="2C3CFC90" w14:textId="77777777" w:rsidR="00ED0F95" w:rsidRDefault="00ED0F95">
                  <w:pPr>
                    <w:ind w:firstLineChars="0" w:firstLine="0"/>
                    <w:rPr>
                      <w:rFonts w:hint="eastAsia"/>
                      <w:lang w:eastAsia="zh-CN"/>
                    </w:rPr>
                  </w:pPr>
                  <w:r>
                    <w:rPr>
                      <w:rFonts w:hint="eastAsia"/>
                      <w:lang w:eastAsia="zh-CN"/>
                    </w:rPr>
                    <w:t>2%</w:t>
                  </w:r>
                </w:p>
              </w:tc>
            </w:tr>
            <w:tr w:rsidR="00ED0F95" w14:paraId="0BED474C" w14:textId="77777777">
              <w:trPr>
                <w:trHeight w:val="360"/>
                <w:tblHeader/>
                <w:jc w:val="center"/>
              </w:trPr>
              <w:tc>
                <w:tcPr>
                  <w:tcW w:w="535" w:type="pct"/>
                  <w:tcBorders>
                    <w:top w:val="single" w:sz="4" w:space="0" w:color="auto"/>
                    <w:left w:val="single" w:sz="4" w:space="0" w:color="auto"/>
                    <w:bottom w:val="single" w:sz="4" w:space="0" w:color="auto"/>
                    <w:right w:val="single" w:sz="4" w:space="0" w:color="auto"/>
                  </w:tcBorders>
                  <w:vAlign w:val="bottom"/>
                </w:tcPr>
                <w:p w14:paraId="54F9A854" w14:textId="77777777" w:rsidR="00ED0F95" w:rsidRDefault="00ED0F95">
                  <w:pPr>
                    <w:ind w:firstLineChars="0" w:firstLine="0"/>
                    <w:rPr>
                      <w:lang w:eastAsia="zh-CN"/>
                    </w:rPr>
                  </w:pPr>
                  <w:r>
                    <w:rPr>
                      <w:rFonts w:hint="eastAsia"/>
                      <w:lang w:eastAsia="zh-CN"/>
                    </w:rPr>
                    <w:t>28</w:t>
                  </w:r>
                </w:p>
              </w:tc>
              <w:tc>
                <w:tcPr>
                  <w:tcW w:w="1198" w:type="pct"/>
                  <w:tcBorders>
                    <w:top w:val="single" w:sz="4" w:space="0" w:color="auto"/>
                    <w:left w:val="nil"/>
                    <w:bottom w:val="single" w:sz="4" w:space="0" w:color="auto"/>
                    <w:right w:val="single" w:sz="4" w:space="0" w:color="auto"/>
                  </w:tcBorders>
                  <w:vAlign w:val="center"/>
                </w:tcPr>
                <w:p w14:paraId="08BB761C" w14:textId="77777777" w:rsidR="00ED0F95" w:rsidRDefault="00ED0F95">
                  <w:pPr>
                    <w:ind w:firstLineChars="0" w:firstLine="0"/>
                    <w:rPr>
                      <w:rFonts w:hint="eastAsia"/>
                      <w:lang w:eastAsia="zh-CN"/>
                    </w:rPr>
                  </w:pPr>
                  <w:r>
                    <w:rPr>
                      <w:rFonts w:hint="eastAsia"/>
                      <w:lang w:eastAsia="zh-CN"/>
                    </w:rPr>
                    <w:t>47090407</w:t>
                  </w:r>
                </w:p>
              </w:tc>
              <w:tc>
                <w:tcPr>
                  <w:tcW w:w="2576" w:type="pct"/>
                  <w:tcBorders>
                    <w:top w:val="single" w:sz="4" w:space="0" w:color="auto"/>
                    <w:left w:val="nil"/>
                    <w:bottom w:val="single" w:sz="4" w:space="0" w:color="auto"/>
                    <w:right w:val="single" w:sz="4" w:space="0" w:color="auto"/>
                  </w:tcBorders>
                  <w:vAlign w:val="center"/>
                </w:tcPr>
                <w:p w14:paraId="1AAED09D" w14:textId="77777777" w:rsidR="00ED0F95" w:rsidRDefault="00ED0F95">
                  <w:pPr>
                    <w:ind w:firstLineChars="0" w:firstLine="0"/>
                    <w:rPr>
                      <w:rFonts w:hint="eastAsia"/>
                      <w:lang w:eastAsia="zh-CN"/>
                    </w:rPr>
                  </w:pPr>
                  <w:r>
                    <w:rPr>
                      <w:rFonts w:hint="eastAsia"/>
                      <w:lang w:eastAsia="zh-CN"/>
                    </w:rPr>
                    <w:t>K361ZQ210*76-360/25</w:t>
                  </w:r>
                </w:p>
              </w:tc>
              <w:tc>
                <w:tcPr>
                  <w:tcW w:w="691" w:type="pct"/>
                  <w:tcBorders>
                    <w:top w:val="single" w:sz="4" w:space="0" w:color="auto"/>
                    <w:left w:val="nil"/>
                    <w:bottom w:val="single" w:sz="4" w:space="0" w:color="auto"/>
                    <w:right w:val="single" w:sz="4" w:space="0" w:color="auto"/>
                  </w:tcBorders>
                  <w:vAlign w:val="center"/>
                </w:tcPr>
                <w:p w14:paraId="3F85D29A" w14:textId="77777777" w:rsidR="00ED0F95" w:rsidRDefault="00ED0F95">
                  <w:pPr>
                    <w:ind w:firstLineChars="0" w:firstLine="0"/>
                    <w:rPr>
                      <w:rFonts w:hint="eastAsia"/>
                      <w:lang w:eastAsia="zh-CN"/>
                    </w:rPr>
                  </w:pPr>
                  <w:r>
                    <w:rPr>
                      <w:rFonts w:hint="eastAsia"/>
                      <w:lang w:eastAsia="zh-CN"/>
                    </w:rPr>
                    <w:t>2%</w:t>
                  </w:r>
                </w:p>
              </w:tc>
            </w:tr>
          </w:tbl>
          <w:p w14:paraId="28D4F0EC" w14:textId="77777777" w:rsidR="00ED0F95" w:rsidRDefault="00ED0F95">
            <w:pPr>
              <w:ind w:firstLineChars="0" w:firstLine="0"/>
              <w:rPr>
                <w:rFonts w:ascii="方正仿宋简体" w:eastAsia="方正仿宋简体" w:hint="eastAsia"/>
                <w:sz w:val="32"/>
                <w:szCs w:val="32"/>
                <w:lang w:eastAsia="zh-CN"/>
              </w:rPr>
            </w:pPr>
          </w:p>
        </w:tc>
      </w:tr>
      <w:tr w:rsidR="00ED0F95" w14:paraId="5BD86C16" w14:textId="77777777" w:rsidTr="00DA68F8">
        <w:trPr>
          <w:trHeight w:val="1975"/>
        </w:trPr>
        <w:tc>
          <w:tcPr>
            <w:tcW w:w="555" w:type="pct"/>
            <w:vMerge/>
            <w:vAlign w:val="center"/>
          </w:tcPr>
          <w:p w14:paraId="76C4347F" w14:textId="77777777" w:rsidR="00ED0F95" w:rsidRDefault="00ED0F95">
            <w:pPr>
              <w:ind w:firstLineChars="0" w:firstLine="0"/>
              <w:jc w:val="center"/>
              <w:rPr>
                <w:w w:val="94"/>
                <w:lang w:eastAsia="zh-CN"/>
              </w:rPr>
            </w:pPr>
          </w:p>
        </w:tc>
        <w:tc>
          <w:tcPr>
            <w:tcW w:w="608" w:type="pct"/>
            <w:vMerge/>
            <w:vAlign w:val="center"/>
          </w:tcPr>
          <w:p w14:paraId="601EDE2D" w14:textId="77777777" w:rsidR="00ED0F95" w:rsidRDefault="00ED0F95">
            <w:pPr>
              <w:ind w:firstLineChars="0" w:firstLine="0"/>
              <w:rPr>
                <w:lang w:eastAsia="zh-CN"/>
              </w:rPr>
            </w:pPr>
          </w:p>
        </w:tc>
        <w:tc>
          <w:tcPr>
            <w:tcW w:w="989" w:type="pct"/>
            <w:tcBorders>
              <w:top w:val="single" w:sz="4" w:space="0" w:color="auto"/>
            </w:tcBorders>
            <w:vAlign w:val="center"/>
          </w:tcPr>
          <w:p w14:paraId="1B3E4FDF" w14:textId="77777777" w:rsidR="00ED0F95" w:rsidRDefault="00ED0F95">
            <w:pPr>
              <w:ind w:firstLineChars="0" w:firstLine="0"/>
              <w:rPr>
                <w:rFonts w:hint="eastAsia"/>
                <w:lang w:eastAsia="zh-CN"/>
              </w:rPr>
            </w:pPr>
            <w:r>
              <w:rPr>
                <w:rFonts w:hint="eastAsia"/>
                <w:lang w:eastAsia="zh-CN"/>
              </w:rPr>
              <w:t>得分排序方法</w:t>
            </w:r>
          </w:p>
        </w:tc>
        <w:tc>
          <w:tcPr>
            <w:tcW w:w="2848" w:type="pct"/>
            <w:tcBorders>
              <w:top w:val="single" w:sz="4" w:space="0" w:color="auto"/>
              <w:bottom w:val="single" w:sz="4" w:space="0" w:color="auto"/>
            </w:tcBorders>
            <w:vAlign w:val="center"/>
          </w:tcPr>
          <w:p w14:paraId="408AEA97" w14:textId="77777777" w:rsidR="00ED0F95" w:rsidRDefault="00ED0F95">
            <w:pPr>
              <w:ind w:firstLine="444"/>
              <w:rPr>
                <w:rFonts w:hint="eastAsia"/>
                <w:szCs w:val="21"/>
                <w:lang w:eastAsia="zh-CN"/>
              </w:rPr>
            </w:pPr>
            <w:r>
              <w:rPr>
                <w:rFonts w:hint="eastAsia"/>
                <w:szCs w:val="21"/>
                <w:lang w:eastAsia="zh-CN"/>
              </w:rPr>
              <w:t>将有效投标人数量用“n”表示，第一轮优选通过投标人数量用“n1”表示，n1确定原则如下：①当n＞10时，n1=10；②当n≤10时，n1=n。</w:t>
            </w:r>
          </w:p>
          <w:p w14:paraId="2C566EC2" w14:textId="77777777" w:rsidR="00ED0F95" w:rsidRDefault="00ED0F95">
            <w:pPr>
              <w:ind w:firstLine="444"/>
              <w:rPr>
                <w:rFonts w:hint="eastAsia"/>
                <w:szCs w:val="21"/>
                <w:lang w:eastAsia="zh-CN"/>
              </w:rPr>
            </w:pPr>
            <w:r>
              <w:rPr>
                <w:rFonts w:hint="eastAsia"/>
                <w:szCs w:val="21"/>
                <w:lang w:eastAsia="zh-CN"/>
              </w:rPr>
              <w:t>将中标候选人数量用“n2”表示，拟准入一级供应商数量用“n3”，原库内封隔器产品（47090407）一级供应商数量用“n4”表示，具体中标候选人数量以及拟准入一级供应商数量确定原则如下：</w:t>
            </w:r>
          </w:p>
          <w:p w14:paraId="0AE3E265" w14:textId="77777777" w:rsidR="00ED0F95" w:rsidRDefault="00ED0F95">
            <w:pPr>
              <w:ind w:firstLineChars="100" w:firstLine="222"/>
              <w:rPr>
                <w:rFonts w:hint="eastAsia"/>
                <w:szCs w:val="21"/>
                <w:lang w:eastAsia="zh-CN"/>
              </w:rPr>
            </w:pPr>
            <w:r>
              <w:rPr>
                <w:rFonts w:hint="eastAsia"/>
                <w:szCs w:val="21"/>
                <w:lang w:eastAsia="zh-CN"/>
              </w:rPr>
              <w:t>中标候选人数量以及拟准入一级供应商数量确定原则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683"/>
              <w:gridCol w:w="1372"/>
            </w:tblGrid>
            <w:tr w:rsidR="00ED0F95" w14:paraId="45AF8145" w14:textId="77777777">
              <w:trPr>
                <w:trHeight w:val="680"/>
                <w:jc w:val="center"/>
              </w:trPr>
              <w:tc>
                <w:tcPr>
                  <w:tcW w:w="1724" w:type="dxa"/>
                  <w:vAlign w:val="center"/>
                </w:tcPr>
                <w:p w14:paraId="6370EEF7" w14:textId="77777777" w:rsidR="00ED0F95" w:rsidRDefault="00ED0F95">
                  <w:pPr>
                    <w:widowControl w:val="0"/>
                    <w:tabs>
                      <w:tab w:val="left" w:pos="0"/>
                    </w:tabs>
                    <w:spacing w:line="240" w:lineRule="exact"/>
                    <w:ind w:firstLineChars="0" w:firstLine="0"/>
                    <w:rPr>
                      <w:rFonts w:cs="宋体"/>
                      <w:sz w:val="18"/>
                      <w:szCs w:val="18"/>
                    </w:rPr>
                  </w:pPr>
                  <w:r>
                    <w:rPr>
                      <w:rFonts w:cs="宋体" w:hint="eastAsia"/>
                      <w:sz w:val="18"/>
                      <w:szCs w:val="18"/>
                    </w:rPr>
                    <w:t>n</w:t>
                  </w:r>
                  <w:r>
                    <w:rPr>
                      <w:rFonts w:cs="宋体" w:hint="eastAsia"/>
                      <w:sz w:val="18"/>
                      <w:szCs w:val="18"/>
                      <w:vertAlign w:val="subscript"/>
                    </w:rPr>
                    <w:t>1</w:t>
                  </w:r>
                  <w:r>
                    <w:rPr>
                      <w:rFonts w:cs="宋体" w:hint="eastAsia"/>
                      <w:sz w:val="18"/>
                      <w:szCs w:val="18"/>
                    </w:rPr>
                    <w:t>确定原则</w:t>
                  </w:r>
                </w:p>
              </w:tc>
              <w:tc>
                <w:tcPr>
                  <w:tcW w:w="1843" w:type="dxa"/>
                  <w:vAlign w:val="center"/>
                </w:tcPr>
                <w:p w14:paraId="7E8C755C" w14:textId="77777777" w:rsidR="00ED0F95" w:rsidRDefault="00ED0F95">
                  <w:pPr>
                    <w:widowControl w:val="0"/>
                    <w:tabs>
                      <w:tab w:val="left" w:pos="0"/>
                    </w:tabs>
                    <w:spacing w:line="240" w:lineRule="exact"/>
                    <w:ind w:firstLineChars="0" w:firstLine="0"/>
                    <w:rPr>
                      <w:rFonts w:cs="宋体" w:hint="eastAsia"/>
                      <w:sz w:val="18"/>
                      <w:szCs w:val="18"/>
                    </w:rPr>
                  </w:pPr>
                  <w:r>
                    <w:rPr>
                      <w:rFonts w:cs="宋体" w:hint="eastAsia"/>
                      <w:sz w:val="18"/>
                      <w:szCs w:val="18"/>
                    </w:rPr>
                    <w:t>n</w:t>
                  </w:r>
                  <w:r>
                    <w:rPr>
                      <w:rFonts w:cs="宋体" w:hint="eastAsia"/>
                      <w:sz w:val="18"/>
                      <w:szCs w:val="18"/>
                      <w:vertAlign w:val="subscript"/>
                    </w:rPr>
                    <w:t>2</w:t>
                  </w:r>
                  <w:r>
                    <w:rPr>
                      <w:rFonts w:cs="宋体" w:hint="eastAsia"/>
                      <w:sz w:val="18"/>
                      <w:szCs w:val="18"/>
                    </w:rPr>
                    <w:t>确定原则</w:t>
                  </w:r>
                </w:p>
              </w:tc>
              <w:tc>
                <w:tcPr>
                  <w:tcW w:w="1477" w:type="dxa"/>
                  <w:vAlign w:val="center"/>
                </w:tcPr>
                <w:p w14:paraId="6D7F3F62" w14:textId="77777777" w:rsidR="00ED0F95" w:rsidRDefault="00ED0F95">
                  <w:pPr>
                    <w:widowControl w:val="0"/>
                    <w:tabs>
                      <w:tab w:val="left" w:pos="0"/>
                    </w:tabs>
                    <w:spacing w:line="240" w:lineRule="exact"/>
                    <w:ind w:firstLineChars="0" w:firstLine="0"/>
                    <w:rPr>
                      <w:rFonts w:cs="宋体"/>
                      <w:sz w:val="18"/>
                      <w:szCs w:val="18"/>
                    </w:rPr>
                  </w:pPr>
                  <w:r>
                    <w:rPr>
                      <w:rFonts w:cs="宋体" w:hint="eastAsia"/>
                      <w:sz w:val="18"/>
                      <w:szCs w:val="18"/>
                    </w:rPr>
                    <w:t>n</w:t>
                  </w:r>
                  <w:r>
                    <w:rPr>
                      <w:rFonts w:cs="宋体" w:hint="eastAsia"/>
                      <w:sz w:val="18"/>
                      <w:szCs w:val="18"/>
                      <w:vertAlign w:val="subscript"/>
                    </w:rPr>
                    <w:t>3</w:t>
                  </w:r>
                  <w:r>
                    <w:rPr>
                      <w:rFonts w:cs="宋体" w:hint="eastAsia"/>
                      <w:sz w:val="18"/>
                      <w:szCs w:val="18"/>
                    </w:rPr>
                    <w:t>确定原则</w:t>
                  </w:r>
                </w:p>
              </w:tc>
            </w:tr>
            <w:tr w:rsidR="00ED0F95" w14:paraId="43FDA6E3" w14:textId="77777777">
              <w:trPr>
                <w:trHeight w:val="1020"/>
                <w:jc w:val="center"/>
              </w:trPr>
              <w:tc>
                <w:tcPr>
                  <w:tcW w:w="1724" w:type="dxa"/>
                  <w:vAlign w:val="center"/>
                </w:tcPr>
                <w:p w14:paraId="78FF18D8" w14:textId="77777777" w:rsidR="00ED0F95" w:rsidRDefault="00ED0F95">
                  <w:pPr>
                    <w:widowControl w:val="0"/>
                    <w:tabs>
                      <w:tab w:val="left" w:pos="0"/>
                    </w:tabs>
                    <w:spacing w:line="240" w:lineRule="exact"/>
                    <w:ind w:firstLineChars="0" w:firstLine="0"/>
                    <w:rPr>
                      <w:rFonts w:cs="宋体" w:hint="eastAsia"/>
                      <w:szCs w:val="21"/>
                      <w:lang w:eastAsia="zh-CN"/>
                    </w:rPr>
                  </w:pPr>
                  <w:r>
                    <w:rPr>
                      <w:rFonts w:cs="宋体" w:hint="eastAsia"/>
                      <w:szCs w:val="21"/>
                      <w:lang w:eastAsia="zh-CN"/>
                    </w:rPr>
                    <w:t>1、当n＞10时，n</w:t>
                  </w:r>
                  <w:r>
                    <w:rPr>
                      <w:rFonts w:cs="宋体" w:hint="eastAsia"/>
                      <w:szCs w:val="21"/>
                      <w:vertAlign w:val="subscript"/>
                      <w:lang w:eastAsia="zh-CN"/>
                    </w:rPr>
                    <w:t>1</w:t>
                  </w:r>
                  <w:r>
                    <w:rPr>
                      <w:rFonts w:cs="宋体" w:hint="eastAsia"/>
                      <w:szCs w:val="21"/>
                      <w:lang w:eastAsia="zh-CN"/>
                    </w:rPr>
                    <w:t>=10家；</w:t>
                  </w:r>
                </w:p>
                <w:p w14:paraId="6D68FC12" w14:textId="77777777" w:rsidR="00ED0F95" w:rsidRDefault="00ED0F95">
                  <w:pPr>
                    <w:widowControl w:val="0"/>
                    <w:tabs>
                      <w:tab w:val="left" w:pos="0"/>
                    </w:tabs>
                    <w:spacing w:line="240" w:lineRule="exact"/>
                    <w:ind w:firstLineChars="0" w:firstLine="0"/>
                    <w:rPr>
                      <w:rFonts w:cs="宋体"/>
                      <w:szCs w:val="21"/>
                      <w:lang w:eastAsia="zh-CN"/>
                    </w:rPr>
                  </w:pPr>
                  <w:r>
                    <w:rPr>
                      <w:rFonts w:cs="宋体" w:hint="eastAsia"/>
                      <w:szCs w:val="21"/>
                      <w:lang w:eastAsia="zh-CN"/>
                    </w:rPr>
                    <w:t>2、当n≤10时，n</w:t>
                  </w:r>
                  <w:r>
                    <w:rPr>
                      <w:rFonts w:cs="宋体" w:hint="eastAsia"/>
                      <w:szCs w:val="21"/>
                      <w:vertAlign w:val="subscript"/>
                      <w:lang w:eastAsia="zh-CN"/>
                    </w:rPr>
                    <w:t>1</w:t>
                  </w:r>
                  <w:r>
                    <w:rPr>
                      <w:rFonts w:cs="宋体" w:hint="eastAsia"/>
                      <w:szCs w:val="21"/>
                      <w:lang w:eastAsia="zh-CN"/>
                    </w:rPr>
                    <w:t>=n。</w:t>
                  </w:r>
                </w:p>
              </w:tc>
              <w:tc>
                <w:tcPr>
                  <w:tcW w:w="1843" w:type="dxa"/>
                  <w:vAlign w:val="center"/>
                </w:tcPr>
                <w:p w14:paraId="6F9B2410" w14:textId="77777777" w:rsidR="00ED0F95" w:rsidRDefault="00ED0F95">
                  <w:pPr>
                    <w:widowControl w:val="0"/>
                    <w:tabs>
                      <w:tab w:val="left" w:pos="0"/>
                    </w:tabs>
                    <w:spacing w:line="240" w:lineRule="exact"/>
                    <w:ind w:firstLineChars="0" w:firstLine="0"/>
                    <w:rPr>
                      <w:rFonts w:cs="宋体" w:hint="eastAsia"/>
                      <w:szCs w:val="21"/>
                      <w:lang w:eastAsia="zh-CN"/>
                    </w:rPr>
                  </w:pPr>
                  <w:r>
                    <w:rPr>
                      <w:rFonts w:cs="宋体" w:hint="eastAsia"/>
                      <w:szCs w:val="21"/>
                      <w:lang w:eastAsia="zh-CN"/>
                    </w:rPr>
                    <w:t>1、当5＜n</w:t>
                  </w:r>
                  <w:r>
                    <w:rPr>
                      <w:rFonts w:cs="宋体" w:hint="eastAsia"/>
                      <w:szCs w:val="21"/>
                      <w:vertAlign w:val="subscript"/>
                      <w:lang w:eastAsia="zh-CN"/>
                    </w:rPr>
                    <w:t>1</w:t>
                  </w:r>
                  <w:r>
                    <w:rPr>
                      <w:rFonts w:cs="宋体" w:hint="eastAsia"/>
                      <w:szCs w:val="21"/>
                      <w:lang w:eastAsia="zh-CN"/>
                    </w:rPr>
                    <w:t>≤10时，n</w:t>
                  </w:r>
                  <w:r>
                    <w:rPr>
                      <w:rFonts w:cs="宋体" w:hint="eastAsia"/>
                      <w:szCs w:val="21"/>
                      <w:vertAlign w:val="subscript"/>
                      <w:lang w:eastAsia="zh-CN"/>
                    </w:rPr>
                    <w:t>2</w:t>
                  </w:r>
                  <w:r>
                    <w:rPr>
                      <w:rFonts w:cs="宋体" w:hint="eastAsia"/>
                      <w:szCs w:val="21"/>
                      <w:lang w:eastAsia="zh-CN"/>
                    </w:rPr>
                    <w:t>=5家；</w:t>
                  </w:r>
                </w:p>
                <w:p w14:paraId="2DC37ED0" w14:textId="77777777" w:rsidR="00ED0F95" w:rsidRDefault="00ED0F95">
                  <w:pPr>
                    <w:widowControl w:val="0"/>
                    <w:tabs>
                      <w:tab w:val="left" w:pos="0"/>
                    </w:tabs>
                    <w:spacing w:line="240" w:lineRule="exact"/>
                    <w:ind w:firstLineChars="0" w:firstLine="0"/>
                    <w:rPr>
                      <w:rFonts w:cs="宋体"/>
                      <w:szCs w:val="21"/>
                      <w:lang w:eastAsia="zh-CN"/>
                    </w:rPr>
                  </w:pPr>
                  <w:r>
                    <w:rPr>
                      <w:rFonts w:cs="宋体" w:hint="eastAsia"/>
                      <w:szCs w:val="21"/>
                      <w:lang w:eastAsia="zh-CN"/>
                    </w:rPr>
                    <w:t>2、当n</w:t>
                  </w:r>
                  <w:r>
                    <w:rPr>
                      <w:rFonts w:cs="宋体" w:hint="eastAsia"/>
                      <w:szCs w:val="21"/>
                      <w:vertAlign w:val="subscript"/>
                      <w:lang w:eastAsia="zh-CN"/>
                    </w:rPr>
                    <w:t>1</w:t>
                  </w:r>
                  <w:r>
                    <w:rPr>
                      <w:rFonts w:cs="宋体" w:hint="eastAsia"/>
                      <w:szCs w:val="21"/>
                      <w:lang w:eastAsia="zh-CN"/>
                    </w:rPr>
                    <w:t>≤5时，n</w:t>
                  </w:r>
                  <w:r>
                    <w:rPr>
                      <w:rFonts w:cs="宋体" w:hint="eastAsia"/>
                      <w:szCs w:val="21"/>
                      <w:vertAlign w:val="subscript"/>
                      <w:lang w:eastAsia="zh-CN"/>
                    </w:rPr>
                    <w:t>2</w:t>
                  </w:r>
                  <w:r>
                    <w:rPr>
                      <w:rFonts w:cs="宋体" w:hint="eastAsia"/>
                      <w:szCs w:val="21"/>
                      <w:lang w:eastAsia="zh-CN"/>
                    </w:rPr>
                    <w:t>=n</w:t>
                  </w:r>
                  <w:r>
                    <w:rPr>
                      <w:rFonts w:cs="宋体" w:hint="eastAsia"/>
                      <w:szCs w:val="21"/>
                      <w:vertAlign w:val="subscript"/>
                      <w:lang w:eastAsia="zh-CN"/>
                    </w:rPr>
                    <w:t>1</w:t>
                  </w:r>
                  <w:r>
                    <w:rPr>
                      <w:rFonts w:cs="宋体" w:hint="eastAsia"/>
                      <w:szCs w:val="21"/>
                      <w:lang w:eastAsia="zh-CN"/>
                    </w:rPr>
                    <w:t>-1。</w:t>
                  </w:r>
                </w:p>
              </w:tc>
              <w:tc>
                <w:tcPr>
                  <w:tcW w:w="1477" w:type="dxa"/>
                  <w:vAlign w:val="center"/>
                </w:tcPr>
                <w:p w14:paraId="3FE4B4EC" w14:textId="77777777" w:rsidR="00ED0F95" w:rsidRDefault="00ED0F95">
                  <w:pPr>
                    <w:widowControl w:val="0"/>
                    <w:tabs>
                      <w:tab w:val="left" w:pos="0"/>
                    </w:tabs>
                    <w:spacing w:line="240" w:lineRule="exact"/>
                    <w:ind w:firstLineChars="0" w:firstLine="0"/>
                    <w:rPr>
                      <w:rFonts w:cs="宋体"/>
                      <w:szCs w:val="21"/>
                      <w:lang w:eastAsia="zh-CN"/>
                    </w:rPr>
                  </w:pPr>
                  <w:r>
                    <w:rPr>
                      <w:rFonts w:cs="宋体" w:hint="eastAsia"/>
                      <w:szCs w:val="21"/>
                      <w:lang w:eastAsia="zh-CN"/>
                    </w:rPr>
                    <w:t>n</w:t>
                  </w:r>
                  <w:r>
                    <w:rPr>
                      <w:rFonts w:cs="宋体" w:hint="eastAsia"/>
                      <w:szCs w:val="21"/>
                      <w:vertAlign w:val="subscript"/>
                      <w:lang w:eastAsia="zh-CN"/>
                    </w:rPr>
                    <w:t>3</w:t>
                  </w:r>
                  <w:r>
                    <w:rPr>
                      <w:rFonts w:cs="宋体" w:hint="eastAsia"/>
                      <w:szCs w:val="21"/>
                      <w:lang w:eastAsia="zh-CN"/>
                    </w:rPr>
                    <w:t>=n</w:t>
                  </w:r>
                  <w:r>
                    <w:rPr>
                      <w:rFonts w:cs="宋体" w:hint="eastAsia"/>
                      <w:szCs w:val="21"/>
                      <w:vertAlign w:val="subscript"/>
                      <w:lang w:eastAsia="zh-CN"/>
                    </w:rPr>
                    <w:t>2</w:t>
                  </w:r>
                  <w:r>
                    <w:rPr>
                      <w:rFonts w:cs="宋体" w:hint="eastAsia"/>
                      <w:szCs w:val="21"/>
                      <w:lang w:eastAsia="zh-CN"/>
                    </w:rPr>
                    <w:t>-n</w:t>
                  </w:r>
                  <w:r>
                    <w:rPr>
                      <w:rFonts w:cs="宋体" w:hint="eastAsia"/>
                      <w:szCs w:val="21"/>
                      <w:vertAlign w:val="subscript"/>
                      <w:lang w:eastAsia="zh-CN"/>
                    </w:rPr>
                    <w:t>4</w:t>
                  </w:r>
                </w:p>
              </w:tc>
            </w:tr>
          </w:tbl>
          <w:p w14:paraId="74F8348B" w14:textId="77777777" w:rsidR="00ED0F95" w:rsidRDefault="00ED0F95">
            <w:pPr>
              <w:ind w:firstLineChars="0" w:firstLine="0"/>
              <w:rPr>
                <w:rFonts w:hint="eastAsia"/>
                <w:szCs w:val="21"/>
                <w:lang w:eastAsia="zh-CN"/>
              </w:rPr>
            </w:pPr>
          </w:p>
          <w:p w14:paraId="7104AFC7" w14:textId="77777777" w:rsidR="00ED0F95" w:rsidRDefault="00ED0F95">
            <w:pPr>
              <w:ind w:firstLineChars="0" w:firstLine="0"/>
              <w:rPr>
                <w:rFonts w:hint="eastAsia"/>
                <w:szCs w:val="21"/>
                <w:lang w:eastAsia="zh-CN"/>
              </w:rPr>
            </w:pPr>
            <w:r>
              <w:rPr>
                <w:rFonts w:hint="eastAsia"/>
                <w:szCs w:val="21"/>
                <w:lang w:eastAsia="zh-CN"/>
              </w:rPr>
              <w:t>另外，要求对拟准入一级供应商进行现场考察，现场考察通过的方可办理相关准入手续，并在电子采购系统2.0进行挂价。现场考察通过原则如下：一是供应商现场实际情况与投标资料一致，不存在弄虚作假行为；二是现场考察评审得分≥60分。</w:t>
            </w:r>
            <w:r w:rsidR="00DA68F8">
              <w:rPr>
                <w:lang w:eastAsia="zh-CN"/>
              </w:rPr>
              <w:t>按</w:t>
            </w:r>
            <w:r w:rsidR="00DA68F8">
              <w:rPr>
                <w:lang w:eastAsia="zh-CN"/>
              </w:rPr>
              <w:lastRenderedPageBreak/>
              <w:t>照最终评审得分高低对投标人进行排序。其中，如果综合评审得分相同，则价格评审得分高者优先，如果价格审得分也相同，则固定资产期末净值得分高者优先。</w:t>
            </w:r>
          </w:p>
        </w:tc>
      </w:tr>
      <w:tr w:rsidR="00ED0F95" w14:paraId="5CE16AD0" w14:textId="77777777">
        <w:trPr>
          <w:trHeight w:val="622"/>
        </w:trPr>
        <w:tc>
          <w:tcPr>
            <w:tcW w:w="555" w:type="pct"/>
            <w:tcBorders>
              <w:right w:val="single" w:sz="4" w:space="0" w:color="auto"/>
            </w:tcBorders>
            <w:vAlign w:val="center"/>
          </w:tcPr>
          <w:p w14:paraId="18B77F81" w14:textId="77777777" w:rsidR="00ED0F95" w:rsidRDefault="00ED0F95">
            <w:pPr>
              <w:ind w:firstLineChars="0" w:firstLine="0"/>
              <w:jc w:val="center"/>
              <w:rPr>
                <w:rFonts w:ascii="黑体" w:eastAsia="黑体" w:hAnsi="黑体" w:cs="黑体" w:hint="eastAsia"/>
                <w:sz w:val="24"/>
                <w:szCs w:val="24"/>
                <w:lang w:eastAsia="zh-CN"/>
              </w:rPr>
            </w:pPr>
            <w:r>
              <w:rPr>
                <w:rFonts w:ascii="黑体" w:eastAsia="黑体" w:hAnsi="黑体" w:cs="黑体" w:hint="eastAsia"/>
                <w:sz w:val="24"/>
                <w:szCs w:val="24"/>
                <w:lang w:eastAsia="zh-CN"/>
              </w:rPr>
              <w:lastRenderedPageBreak/>
              <w:t>2.1</w:t>
            </w:r>
          </w:p>
        </w:tc>
        <w:tc>
          <w:tcPr>
            <w:tcW w:w="4445" w:type="pct"/>
            <w:gridSpan w:val="3"/>
            <w:tcBorders>
              <w:left w:val="single" w:sz="4" w:space="0" w:color="auto"/>
            </w:tcBorders>
            <w:vAlign w:val="center"/>
          </w:tcPr>
          <w:p w14:paraId="52A346D6" w14:textId="77777777" w:rsidR="00ED0F95" w:rsidRDefault="00ED0F95">
            <w:pPr>
              <w:ind w:firstLineChars="0" w:firstLine="0"/>
              <w:rPr>
                <w:rFonts w:ascii="黑体" w:eastAsia="黑体" w:hAnsi="黑体" w:cs="黑体"/>
                <w:sz w:val="24"/>
                <w:szCs w:val="24"/>
                <w:lang w:eastAsia="zh-CN"/>
              </w:rPr>
            </w:pPr>
            <w:r>
              <w:rPr>
                <w:rFonts w:ascii="黑体" w:eastAsia="黑体" w:hAnsi="黑体" w:cs="黑体" w:hint="eastAsia"/>
                <w:sz w:val="24"/>
                <w:szCs w:val="24"/>
                <w:lang w:eastAsia="zh-CN"/>
              </w:rPr>
              <w:t>初步评审标准</w:t>
            </w:r>
          </w:p>
        </w:tc>
      </w:tr>
      <w:tr w:rsidR="00ED0F95" w14:paraId="1BF12C3F" w14:textId="77777777" w:rsidTr="00C4255C">
        <w:trPr>
          <w:trHeight w:val="489"/>
        </w:trPr>
        <w:tc>
          <w:tcPr>
            <w:tcW w:w="555" w:type="pct"/>
            <w:vMerge w:val="restart"/>
            <w:tcBorders>
              <w:right w:val="single" w:sz="4" w:space="0" w:color="auto"/>
            </w:tcBorders>
            <w:vAlign w:val="center"/>
          </w:tcPr>
          <w:p w14:paraId="4ECB9D0E" w14:textId="77777777" w:rsidR="00ED0F95" w:rsidRDefault="00ED0F95">
            <w:pPr>
              <w:ind w:firstLineChars="0" w:firstLine="0"/>
              <w:rPr>
                <w:rFonts w:cs="黑体"/>
                <w:sz w:val="24"/>
                <w:szCs w:val="24"/>
                <w:lang w:eastAsia="zh-CN"/>
              </w:rPr>
            </w:pPr>
            <w:r>
              <w:rPr>
                <w:rFonts w:cs="黑体" w:hint="eastAsia"/>
                <w:sz w:val="24"/>
                <w:szCs w:val="24"/>
                <w:lang w:eastAsia="zh-CN"/>
              </w:rPr>
              <w:t>2.1.1</w:t>
            </w:r>
          </w:p>
        </w:tc>
        <w:tc>
          <w:tcPr>
            <w:tcW w:w="608" w:type="pct"/>
            <w:vMerge w:val="restart"/>
            <w:tcBorders>
              <w:left w:val="single" w:sz="4" w:space="0" w:color="auto"/>
            </w:tcBorders>
            <w:vAlign w:val="center"/>
          </w:tcPr>
          <w:p w14:paraId="745506B6" w14:textId="77777777" w:rsidR="00ED0F95" w:rsidRDefault="00ED0F95">
            <w:pPr>
              <w:ind w:firstLineChars="0" w:firstLine="0"/>
              <w:rPr>
                <w:lang w:eastAsia="zh-CN"/>
              </w:rPr>
            </w:pPr>
            <w:r>
              <w:rPr>
                <w:rFonts w:hint="eastAsia"/>
                <w:lang w:eastAsia="zh-CN"/>
              </w:rPr>
              <w:t>形式评审标准</w:t>
            </w:r>
          </w:p>
        </w:tc>
        <w:tc>
          <w:tcPr>
            <w:tcW w:w="989" w:type="pct"/>
            <w:vAlign w:val="center"/>
          </w:tcPr>
          <w:p w14:paraId="7CEF7225" w14:textId="77777777" w:rsidR="00ED0F95" w:rsidRDefault="00ED0F95">
            <w:pPr>
              <w:ind w:firstLineChars="0" w:firstLine="0"/>
              <w:rPr>
                <w:lang w:eastAsia="zh-CN"/>
              </w:rPr>
            </w:pPr>
            <w:r>
              <w:rPr>
                <w:lang w:eastAsia="zh-CN"/>
              </w:rPr>
              <w:t>投标人名称</w:t>
            </w:r>
          </w:p>
        </w:tc>
        <w:tc>
          <w:tcPr>
            <w:tcW w:w="2848" w:type="pct"/>
            <w:vAlign w:val="center"/>
          </w:tcPr>
          <w:p w14:paraId="08FAE35D" w14:textId="77777777" w:rsidR="00ED0F95" w:rsidRDefault="00ED0F95">
            <w:pPr>
              <w:ind w:firstLineChars="0" w:firstLine="0"/>
              <w:rPr>
                <w:color w:val="000000"/>
                <w:lang w:eastAsia="zh-CN"/>
              </w:rPr>
            </w:pPr>
            <w:r>
              <w:rPr>
                <w:rFonts w:hint="eastAsia"/>
                <w:color w:val="000000"/>
                <w:lang w:eastAsia="zh-CN"/>
              </w:rPr>
              <w:t>应</w:t>
            </w:r>
            <w:r>
              <w:rPr>
                <w:color w:val="000000"/>
                <w:lang w:eastAsia="zh-CN"/>
              </w:rPr>
              <w:t>与营业执照、</w:t>
            </w:r>
            <w:r>
              <w:rPr>
                <w:rFonts w:hint="eastAsia"/>
                <w:color w:val="000000"/>
                <w:lang w:eastAsia="zh-CN"/>
              </w:rPr>
              <w:t>认证</w:t>
            </w:r>
            <w:r>
              <w:rPr>
                <w:color w:val="000000"/>
                <w:lang w:eastAsia="zh-CN"/>
              </w:rPr>
              <w:t>证书</w:t>
            </w:r>
            <w:r>
              <w:rPr>
                <w:rFonts w:hint="eastAsia"/>
                <w:color w:val="000000"/>
                <w:lang w:eastAsia="zh-CN"/>
              </w:rPr>
              <w:t>等</w:t>
            </w:r>
            <w:r>
              <w:rPr>
                <w:color w:val="000000"/>
                <w:lang w:eastAsia="zh-CN"/>
              </w:rPr>
              <w:t>一致</w:t>
            </w:r>
          </w:p>
        </w:tc>
      </w:tr>
      <w:tr w:rsidR="00ED0F95" w14:paraId="0437400B" w14:textId="77777777" w:rsidTr="00C4255C">
        <w:trPr>
          <w:trHeight w:val="1726"/>
        </w:trPr>
        <w:tc>
          <w:tcPr>
            <w:tcW w:w="555" w:type="pct"/>
            <w:vMerge/>
            <w:tcBorders>
              <w:right w:val="single" w:sz="4" w:space="0" w:color="auto"/>
            </w:tcBorders>
            <w:vAlign w:val="center"/>
          </w:tcPr>
          <w:p w14:paraId="0E3B2EFA" w14:textId="77777777" w:rsidR="00ED0F95" w:rsidRDefault="00ED0F95">
            <w:pPr>
              <w:ind w:firstLineChars="0" w:firstLine="0"/>
              <w:rPr>
                <w:rFonts w:cs="黑体"/>
                <w:sz w:val="24"/>
                <w:szCs w:val="24"/>
                <w:lang w:eastAsia="zh-CN"/>
              </w:rPr>
            </w:pPr>
          </w:p>
        </w:tc>
        <w:tc>
          <w:tcPr>
            <w:tcW w:w="608" w:type="pct"/>
            <w:vMerge/>
            <w:tcBorders>
              <w:left w:val="single" w:sz="4" w:space="0" w:color="auto"/>
            </w:tcBorders>
            <w:vAlign w:val="center"/>
          </w:tcPr>
          <w:p w14:paraId="0F85E83E" w14:textId="77777777" w:rsidR="00ED0F95" w:rsidRDefault="00ED0F95">
            <w:pPr>
              <w:ind w:firstLineChars="0" w:firstLine="0"/>
              <w:rPr>
                <w:lang w:eastAsia="zh-CN"/>
              </w:rPr>
            </w:pPr>
          </w:p>
        </w:tc>
        <w:tc>
          <w:tcPr>
            <w:tcW w:w="989" w:type="pct"/>
            <w:vAlign w:val="center"/>
          </w:tcPr>
          <w:p w14:paraId="1F2B4793" w14:textId="77777777" w:rsidR="00ED0F95" w:rsidRDefault="00ED0F95">
            <w:pPr>
              <w:ind w:firstLineChars="0" w:firstLine="0"/>
              <w:rPr>
                <w:lang w:eastAsia="zh-CN"/>
              </w:rPr>
            </w:pPr>
            <w:r>
              <w:rPr>
                <w:rFonts w:hint="eastAsia"/>
                <w:lang w:eastAsia="zh-CN"/>
              </w:rPr>
              <w:t>投标函</w:t>
            </w:r>
          </w:p>
        </w:tc>
        <w:tc>
          <w:tcPr>
            <w:tcW w:w="2848" w:type="pct"/>
            <w:vAlign w:val="center"/>
          </w:tcPr>
          <w:p w14:paraId="5A659CF4" w14:textId="77777777" w:rsidR="00ED0F95" w:rsidRDefault="00ED0F95">
            <w:pPr>
              <w:ind w:firstLineChars="0" w:firstLine="0"/>
              <w:rPr>
                <w:rFonts w:hint="eastAsia"/>
                <w:color w:val="000000"/>
                <w:lang w:eastAsia="zh-CN"/>
              </w:rPr>
            </w:pPr>
            <w:r>
              <w:rPr>
                <w:rFonts w:hint="eastAsia"/>
                <w:color w:val="000000"/>
                <w:lang w:eastAsia="zh-CN"/>
              </w:rPr>
              <w:t>投标函应使用第六章“格式VI-1．投标函格式”提供的模板，加盖单位章或由法定代表人（或其委托代理人）签字。</w:t>
            </w:r>
          </w:p>
          <w:p w14:paraId="07433295" w14:textId="77777777" w:rsidR="00ED0F95" w:rsidRDefault="00ED0F95">
            <w:pPr>
              <w:ind w:firstLineChars="0" w:firstLine="0"/>
              <w:rPr>
                <w:rFonts w:hint="eastAsia"/>
                <w:color w:val="000000"/>
                <w:lang w:eastAsia="zh-CN"/>
              </w:rPr>
            </w:pPr>
            <w:r>
              <w:rPr>
                <w:rFonts w:hint="eastAsia"/>
                <w:color w:val="000000"/>
                <w:lang w:eastAsia="zh-CN"/>
              </w:rPr>
              <w:t>如果投标函中只有签字：</w:t>
            </w:r>
          </w:p>
          <w:p w14:paraId="37F82DDC" w14:textId="77777777" w:rsidR="00ED0F95" w:rsidRDefault="00ED0F95">
            <w:pPr>
              <w:ind w:firstLineChars="0" w:firstLine="0"/>
              <w:rPr>
                <w:rFonts w:hint="eastAsia"/>
                <w:color w:val="000000"/>
                <w:lang w:eastAsia="zh-CN"/>
              </w:rPr>
            </w:pPr>
            <w:r>
              <w:rPr>
                <w:rFonts w:hint="eastAsia"/>
                <w:color w:val="000000"/>
                <w:lang w:eastAsia="zh-CN"/>
              </w:rPr>
              <w:t>①由法定代表人签字的，应附法定代表人身份证明；</w:t>
            </w:r>
          </w:p>
          <w:p w14:paraId="47041F72" w14:textId="77777777" w:rsidR="00ED0F95" w:rsidRDefault="00ED0F95">
            <w:pPr>
              <w:ind w:firstLineChars="0" w:firstLine="0"/>
              <w:rPr>
                <w:color w:val="000000"/>
                <w:lang w:eastAsia="zh-CN"/>
              </w:rPr>
            </w:pPr>
            <w:r>
              <w:rPr>
                <w:rFonts w:hint="eastAsia"/>
                <w:color w:val="000000"/>
                <w:lang w:eastAsia="zh-CN"/>
              </w:rPr>
              <w:t>②由代理人签字的，应附授权委托书；授权委托书应有法定代表人及委托代理人的身份证复印件，并有法定代表人和委托代理人签字。</w:t>
            </w:r>
          </w:p>
        </w:tc>
      </w:tr>
      <w:tr w:rsidR="00ED0F95" w14:paraId="000B4DF8" w14:textId="77777777" w:rsidTr="00C4255C">
        <w:trPr>
          <w:trHeight w:val="692"/>
        </w:trPr>
        <w:tc>
          <w:tcPr>
            <w:tcW w:w="555" w:type="pct"/>
            <w:vMerge/>
            <w:tcBorders>
              <w:right w:val="single" w:sz="4" w:space="0" w:color="auto"/>
            </w:tcBorders>
            <w:vAlign w:val="center"/>
          </w:tcPr>
          <w:p w14:paraId="56A0A17D" w14:textId="77777777" w:rsidR="00ED0F95" w:rsidRDefault="00ED0F95">
            <w:pPr>
              <w:ind w:firstLineChars="0" w:firstLine="0"/>
              <w:rPr>
                <w:rFonts w:cs="黑体"/>
                <w:sz w:val="24"/>
                <w:szCs w:val="24"/>
                <w:lang w:eastAsia="zh-CN"/>
              </w:rPr>
            </w:pPr>
          </w:p>
        </w:tc>
        <w:tc>
          <w:tcPr>
            <w:tcW w:w="608" w:type="pct"/>
            <w:vMerge/>
            <w:tcBorders>
              <w:left w:val="single" w:sz="4" w:space="0" w:color="auto"/>
            </w:tcBorders>
            <w:vAlign w:val="center"/>
          </w:tcPr>
          <w:p w14:paraId="6B601ACA" w14:textId="77777777" w:rsidR="00ED0F95" w:rsidRDefault="00ED0F95">
            <w:pPr>
              <w:ind w:firstLineChars="0" w:firstLine="0"/>
              <w:rPr>
                <w:lang w:eastAsia="zh-CN"/>
              </w:rPr>
            </w:pPr>
          </w:p>
        </w:tc>
        <w:tc>
          <w:tcPr>
            <w:tcW w:w="989" w:type="pct"/>
            <w:vAlign w:val="center"/>
          </w:tcPr>
          <w:p w14:paraId="60F0A42D" w14:textId="77777777" w:rsidR="00ED0F95" w:rsidRDefault="00ED0F95">
            <w:pPr>
              <w:ind w:firstLineChars="0" w:firstLine="0"/>
            </w:pPr>
            <w:r>
              <w:t>投标文件格式</w:t>
            </w:r>
          </w:p>
        </w:tc>
        <w:tc>
          <w:tcPr>
            <w:tcW w:w="2848" w:type="pct"/>
            <w:vAlign w:val="center"/>
          </w:tcPr>
          <w:p w14:paraId="0AD748AA" w14:textId="77777777" w:rsidR="00ED0F95" w:rsidRDefault="00ED0F95">
            <w:pPr>
              <w:ind w:firstLineChars="0" w:firstLine="0"/>
              <w:rPr>
                <w:color w:val="000000"/>
                <w:lang w:eastAsia="zh-CN"/>
              </w:rPr>
            </w:pPr>
            <w:r>
              <w:rPr>
                <w:rFonts w:hint="eastAsia"/>
                <w:color w:val="000000"/>
                <w:lang w:eastAsia="zh-CN"/>
              </w:rPr>
              <w:t>使用</w:t>
            </w:r>
            <w:r>
              <w:rPr>
                <w:color w:val="000000"/>
                <w:lang w:eastAsia="zh-CN"/>
              </w:rPr>
              <w:t>第六章“投标文件格式”</w:t>
            </w:r>
            <w:r>
              <w:rPr>
                <w:rFonts w:hint="eastAsia"/>
                <w:color w:val="000000"/>
                <w:lang w:eastAsia="zh-CN"/>
              </w:rPr>
              <w:t>提供的模板，并符合投标人须知前附表3.7</w:t>
            </w:r>
            <w:r>
              <w:rPr>
                <w:color w:val="000000"/>
                <w:lang w:eastAsia="zh-CN"/>
              </w:rPr>
              <w:t>的规定</w:t>
            </w:r>
            <w:r>
              <w:rPr>
                <w:rFonts w:hint="eastAsia"/>
                <w:color w:val="000000"/>
                <w:lang w:eastAsia="zh-CN"/>
              </w:rPr>
              <w:t>。</w:t>
            </w:r>
          </w:p>
        </w:tc>
      </w:tr>
      <w:tr w:rsidR="00ED0F95" w14:paraId="47A98C06" w14:textId="77777777" w:rsidTr="00C4255C">
        <w:tc>
          <w:tcPr>
            <w:tcW w:w="555" w:type="pct"/>
            <w:vMerge/>
            <w:tcBorders>
              <w:right w:val="single" w:sz="4" w:space="0" w:color="auto"/>
            </w:tcBorders>
            <w:vAlign w:val="center"/>
          </w:tcPr>
          <w:p w14:paraId="4CBADD03" w14:textId="77777777" w:rsidR="00ED0F95" w:rsidRDefault="00ED0F95">
            <w:pPr>
              <w:ind w:firstLineChars="0" w:firstLine="0"/>
              <w:rPr>
                <w:rFonts w:cs="黑体"/>
                <w:sz w:val="24"/>
                <w:szCs w:val="24"/>
                <w:lang w:eastAsia="zh-CN"/>
              </w:rPr>
            </w:pPr>
          </w:p>
        </w:tc>
        <w:tc>
          <w:tcPr>
            <w:tcW w:w="608" w:type="pct"/>
            <w:vMerge/>
            <w:tcBorders>
              <w:left w:val="single" w:sz="4" w:space="0" w:color="auto"/>
            </w:tcBorders>
            <w:vAlign w:val="center"/>
          </w:tcPr>
          <w:p w14:paraId="37BDA597" w14:textId="77777777" w:rsidR="00ED0F95" w:rsidRDefault="00ED0F95">
            <w:pPr>
              <w:ind w:firstLineChars="0" w:firstLine="0"/>
              <w:rPr>
                <w:lang w:eastAsia="zh-CN"/>
              </w:rPr>
            </w:pPr>
          </w:p>
        </w:tc>
        <w:tc>
          <w:tcPr>
            <w:tcW w:w="989" w:type="pct"/>
            <w:vAlign w:val="center"/>
          </w:tcPr>
          <w:p w14:paraId="01866FBF" w14:textId="77777777" w:rsidR="00ED0F95" w:rsidRDefault="00ED0F95">
            <w:pPr>
              <w:ind w:firstLineChars="0" w:firstLine="0"/>
            </w:pPr>
            <w:r>
              <w:rPr>
                <w:rFonts w:hint="eastAsia"/>
              </w:rPr>
              <w:t>投标报价</w:t>
            </w:r>
          </w:p>
        </w:tc>
        <w:tc>
          <w:tcPr>
            <w:tcW w:w="2848" w:type="pct"/>
            <w:vAlign w:val="center"/>
          </w:tcPr>
          <w:p w14:paraId="1D79965B" w14:textId="77777777" w:rsidR="00ED0F95" w:rsidRDefault="00ED0F95">
            <w:pPr>
              <w:ind w:firstLineChars="0" w:firstLine="0"/>
              <w:rPr>
                <w:rFonts w:hint="eastAsia"/>
                <w:szCs w:val="21"/>
                <w:lang w:eastAsia="zh-CN"/>
              </w:rPr>
            </w:pPr>
            <w:r>
              <w:rPr>
                <w:rFonts w:hint="eastAsia"/>
                <w:szCs w:val="21"/>
                <w:lang w:eastAsia="zh-CN"/>
              </w:rPr>
              <w:t>1.中标人投标报价即为中标价格，包含</w:t>
            </w:r>
            <w:r>
              <w:rPr>
                <w:szCs w:val="21"/>
                <w:lang w:eastAsia="zh-CN"/>
              </w:rPr>
              <w:t>1</w:t>
            </w:r>
            <w:r>
              <w:rPr>
                <w:rFonts w:hint="eastAsia"/>
                <w:szCs w:val="21"/>
                <w:lang w:eastAsia="zh-CN"/>
              </w:rPr>
              <w:t>3</w:t>
            </w:r>
            <w:r>
              <w:rPr>
                <w:szCs w:val="21"/>
                <w:lang w:eastAsia="zh-CN"/>
              </w:rPr>
              <w:t>%</w:t>
            </w:r>
            <w:r>
              <w:rPr>
                <w:rFonts w:hint="eastAsia"/>
                <w:szCs w:val="21"/>
                <w:lang w:eastAsia="zh-CN"/>
              </w:rPr>
              <w:t>增值税及包装费，不包含运费。</w:t>
            </w:r>
          </w:p>
          <w:p w14:paraId="5C89DBBA" w14:textId="77777777" w:rsidR="00ED0F95" w:rsidRDefault="00ED0F95">
            <w:pPr>
              <w:ind w:firstLineChars="0" w:firstLine="0"/>
              <w:rPr>
                <w:rFonts w:hint="eastAsia"/>
                <w:szCs w:val="21"/>
                <w:lang w:eastAsia="zh-CN"/>
              </w:rPr>
            </w:pPr>
            <w:r>
              <w:rPr>
                <w:rFonts w:hint="eastAsia"/>
                <w:szCs w:val="21"/>
                <w:lang w:eastAsia="zh-CN"/>
              </w:rPr>
              <w:t>2.投标报价的形式包括：投标客户端填报“开标一览表”、“物料明细表”，商务文件中提交“投标报价表”。</w:t>
            </w:r>
          </w:p>
          <w:p w14:paraId="2FBF5C87" w14:textId="77777777" w:rsidR="00ED0F95" w:rsidRDefault="00ED0F95">
            <w:pPr>
              <w:ind w:firstLineChars="0" w:firstLine="0"/>
              <w:rPr>
                <w:szCs w:val="21"/>
                <w:lang w:eastAsia="zh-CN"/>
              </w:rPr>
            </w:pPr>
            <w:r>
              <w:rPr>
                <w:rFonts w:hint="eastAsia"/>
                <w:szCs w:val="21"/>
                <w:lang w:eastAsia="zh-CN"/>
              </w:rPr>
              <w:t>3.投标人单项物资投标报价不低于成本价为有效报价，否则为无效报价。评标委员会在评审过程中，如果认为某投标人的单项物资投标报价低于其他有效投标人报价平均值30%的，应当要求该投标人做出书面说明并提供相关证明材料。若投标人不能按要求做出合理说明并提供相关证明材料，评标委员会可认定该投标人以低于成本价竞标，视为无效报价，并否决其投标。</w:t>
            </w:r>
          </w:p>
          <w:p w14:paraId="5B4D830E" w14:textId="77777777" w:rsidR="00ED0F95" w:rsidRDefault="00ED0F95">
            <w:pPr>
              <w:ind w:firstLineChars="0" w:firstLine="0"/>
              <w:rPr>
                <w:szCs w:val="21"/>
                <w:lang w:eastAsia="zh-CN"/>
              </w:rPr>
            </w:pPr>
            <w:r>
              <w:rPr>
                <w:rFonts w:hint="eastAsia"/>
                <w:szCs w:val="21"/>
                <w:lang w:eastAsia="zh-CN"/>
              </w:rPr>
              <w:t>4.未</w:t>
            </w:r>
            <w:r>
              <w:rPr>
                <w:szCs w:val="21"/>
                <w:lang w:eastAsia="zh-CN"/>
              </w:rPr>
              <w:t>按照报价格式及内容要求报价，关键价格信息</w:t>
            </w:r>
            <w:r>
              <w:rPr>
                <w:szCs w:val="21"/>
                <w:lang w:eastAsia="zh-CN"/>
              </w:rPr>
              <w:lastRenderedPageBreak/>
              <w:t>缺失；投标价格明显低于成本价</w:t>
            </w:r>
            <w:r>
              <w:rPr>
                <w:rFonts w:hint="eastAsia"/>
                <w:szCs w:val="21"/>
                <w:lang w:eastAsia="zh-CN"/>
              </w:rPr>
              <w:t>的，投标将被否决。</w:t>
            </w:r>
          </w:p>
        </w:tc>
      </w:tr>
      <w:tr w:rsidR="00ED0F95" w14:paraId="0DE002CC" w14:textId="77777777" w:rsidTr="00C4255C">
        <w:tc>
          <w:tcPr>
            <w:tcW w:w="555" w:type="pct"/>
            <w:vMerge w:val="restart"/>
            <w:vAlign w:val="center"/>
          </w:tcPr>
          <w:p w14:paraId="4E6D9726" w14:textId="77777777" w:rsidR="00ED0F95" w:rsidRDefault="00ED0F95">
            <w:pPr>
              <w:ind w:firstLineChars="0" w:firstLine="0"/>
              <w:rPr>
                <w:rFonts w:cs="黑体"/>
                <w:sz w:val="24"/>
                <w:szCs w:val="24"/>
              </w:rPr>
            </w:pPr>
            <w:r>
              <w:rPr>
                <w:rFonts w:cs="黑体" w:hint="eastAsia"/>
                <w:sz w:val="24"/>
                <w:szCs w:val="24"/>
              </w:rPr>
              <w:lastRenderedPageBreak/>
              <w:t>2.1.2</w:t>
            </w:r>
          </w:p>
        </w:tc>
        <w:tc>
          <w:tcPr>
            <w:tcW w:w="608" w:type="pct"/>
            <w:vMerge w:val="restart"/>
            <w:vAlign w:val="center"/>
          </w:tcPr>
          <w:p w14:paraId="5D4C65E5" w14:textId="77777777" w:rsidR="00ED0F95" w:rsidRDefault="00ED0F95">
            <w:pPr>
              <w:ind w:firstLineChars="0" w:firstLine="0"/>
            </w:pPr>
            <w:r>
              <w:rPr>
                <w:rFonts w:hint="eastAsia"/>
              </w:rPr>
              <w:t>资格评审标准</w:t>
            </w:r>
          </w:p>
        </w:tc>
        <w:tc>
          <w:tcPr>
            <w:tcW w:w="989" w:type="pct"/>
            <w:vAlign w:val="center"/>
          </w:tcPr>
          <w:p w14:paraId="56EDDAE8" w14:textId="77777777" w:rsidR="00ED0F95" w:rsidRDefault="00ED0F95">
            <w:pPr>
              <w:ind w:firstLineChars="0" w:firstLine="0"/>
            </w:pPr>
            <w:r>
              <w:rPr>
                <w:rFonts w:hint="eastAsia"/>
              </w:rPr>
              <w:t>资格要求</w:t>
            </w:r>
          </w:p>
        </w:tc>
        <w:tc>
          <w:tcPr>
            <w:tcW w:w="2848" w:type="pct"/>
          </w:tcPr>
          <w:p w14:paraId="7DF3D284" w14:textId="77777777" w:rsidR="00ED0F95" w:rsidRDefault="00ED0F95">
            <w:pPr>
              <w:ind w:firstLineChars="0" w:firstLine="0"/>
              <w:rPr>
                <w:rFonts w:hint="eastAsia"/>
                <w:szCs w:val="21"/>
                <w:lang w:eastAsia="zh-CN"/>
              </w:rPr>
            </w:pPr>
            <w:r>
              <w:rPr>
                <w:rFonts w:hint="eastAsia"/>
                <w:szCs w:val="21"/>
                <w:lang w:eastAsia="zh-CN"/>
              </w:rPr>
              <w:t>1.需在工商部门正式注册登记的加工制造企业，且具备所参与包别产品（不包含配件）的销售业绩或应用经验</w:t>
            </w:r>
            <w:r>
              <w:rPr>
                <w:szCs w:val="21"/>
                <w:lang w:eastAsia="zh-CN"/>
              </w:rPr>
              <w:t xml:space="preserve">, </w:t>
            </w:r>
            <w:r>
              <w:rPr>
                <w:rFonts w:hint="eastAsia"/>
                <w:szCs w:val="21"/>
                <w:lang w:eastAsia="zh-CN"/>
              </w:rPr>
              <w:t>并提供与直接用户单位（包括中石油、中石化、中海油、延长油田）发生相关业务的证明材料。其中，销售业绩证明材料应提供与直接用户单位签订的销售合同、发票彩色扫描件以及业主的有效联系方式；应用经验证明材料应提供直接用户单位（处级单位，包括技术主管部门或采油厂、油公司）的使用（试用）评价资料、应用区块、井号以及业主的有效联系方式。否则认定为无效销售业绩与应用经验。若具备出口业务，则以海关报关单或与上述单位出口业务管理部门签订的合同为准。注：封隔器产品工作温度≥200℃视为热采封隔器。</w:t>
            </w:r>
          </w:p>
        </w:tc>
      </w:tr>
      <w:tr w:rsidR="00ED0F95" w14:paraId="55B03EF4" w14:textId="77777777" w:rsidTr="00C4255C">
        <w:trPr>
          <w:trHeight w:val="690"/>
        </w:trPr>
        <w:tc>
          <w:tcPr>
            <w:tcW w:w="555" w:type="pct"/>
            <w:vMerge/>
          </w:tcPr>
          <w:p w14:paraId="65D814DD" w14:textId="77777777" w:rsidR="00ED0F95" w:rsidRDefault="00ED0F95">
            <w:pPr>
              <w:ind w:firstLineChars="0" w:firstLine="0"/>
              <w:rPr>
                <w:rFonts w:cs="黑体"/>
                <w:sz w:val="24"/>
                <w:szCs w:val="24"/>
                <w:lang w:eastAsia="zh-CN"/>
              </w:rPr>
            </w:pPr>
          </w:p>
        </w:tc>
        <w:tc>
          <w:tcPr>
            <w:tcW w:w="608" w:type="pct"/>
            <w:vMerge/>
          </w:tcPr>
          <w:p w14:paraId="2DA54A70" w14:textId="77777777" w:rsidR="00ED0F95" w:rsidRDefault="00ED0F95">
            <w:pPr>
              <w:ind w:firstLineChars="0" w:firstLine="0"/>
              <w:rPr>
                <w:lang w:eastAsia="zh-CN"/>
              </w:rPr>
            </w:pPr>
          </w:p>
        </w:tc>
        <w:tc>
          <w:tcPr>
            <w:tcW w:w="989" w:type="pct"/>
            <w:vAlign w:val="center"/>
          </w:tcPr>
          <w:p w14:paraId="39257099" w14:textId="77777777" w:rsidR="00ED0F95" w:rsidRDefault="00ED0F95">
            <w:pPr>
              <w:ind w:firstLineChars="0" w:firstLine="0"/>
              <w:rPr>
                <w:rFonts w:hint="eastAsia"/>
                <w:lang w:eastAsia="zh-CN"/>
              </w:rPr>
            </w:pPr>
            <w:r>
              <w:rPr>
                <w:rFonts w:hint="eastAsia"/>
                <w:lang w:eastAsia="zh-CN"/>
              </w:rPr>
              <w:t>财务要求</w:t>
            </w:r>
          </w:p>
        </w:tc>
        <w:tc>
          <w:tcPr>
            <w:tcW w:w="2848" w:type="pct"/>
            <w:vAlign w:val="center"/>
          </w:tcPr>
          <w:p w14:paraId="6C5D631D" w14:textId="77777777" w:rsidR="00ED0F95" w:rsidRDefault="00ED0F95">
            <w:pPr>
              <w:ind w:firstLineChars="0" w:firstLine="0"/>
              <w:rPr>
                <w:rFonts w:hint="eastAsia"/>
                <w:lang w:eastAsia="zh-CN"/>
              </w:rPr>
            </w:pPr>
            <w:r>
              <w:rPr>
                <w:rFonts w:hint="eastAsia"/>
                <w:lang w:eastAsia="zh-CN"/>
              </w:rPr>
              <w:t>投标人应有依法缴纳税收的良好记录并具有良好的商业信誉和财务状况。没有处于被有关部门吊销营业执照、吊销资质、停业整顿、资产被接管或进入破产程序等状况。</w:t>
            </w:r>
            <w:r>
              <w:rPr>
                <w:rFonts w:hint="eastAsia"/>
                <w:highlight w:val="yellow"/>
                <w:lang w:eastAsia="zh-CN"/>
              </w:rPr>
              <w:t>需提供完整的</w:t>
            </w:r>
            <w:r>
              <w:rPr>
                <w:rFonts w:hint="eastAsia"/>
                <w:bCs/>
                <w:szCs w:val="21"/>
                <w:highlight w:val="yellow"/>
                <w:lang w:eastAsia="zh-CN"/>
              </w:rPr>
              <w:t>2021年有效的</w:t>
            </w:r>
            <w:r>
              <w:rPr>
                <w:rFonts w:hint="eastAsia"/>
                <w:highlight w:val="yellow"/>
                <w:lang w:eastAsia="zh-CN"/>
              </w:rPr>
              <w:t>经会计师事务所或审计机构审计的财务审计报告（若无2021年，提供2020年财务审计报告）。</w:t>
            </w:r>
          </w:p>
        </w:tc>
      </w:tr>
      <w:tr w:rsidR="00ED0F95" w14:paraId="08C3BF2E" w14:textId="77777777" w:rsidTr="00C4255C">
        <w:trPr>
          <w:trHeight w:val="690"/>
        </w:trPr>
        <w:tc>
          <w:tcPr>
            <w:tcW w:w="555" w:type="pct"/>
            <w:vMerge/>
          </w:tcPr>
          <w:p w14:paraId="656BF460" w14:textId="77777777" w:rsidR="00ED0F95" w:rsidRDefault="00ED0F95">
            <w:pPr>
              <w:ind w:firstLineChars="0" w:firstLine="0"/>
              <w:rPr>
                <w:rFonts w:cs="黑体"/>
                <w:sz w:val="24"/>
                <w:szCs w:val="24"/>
                <w:lang w:eastAsia="zh-CN"/>
              </w:rPr>
            </w:pPr>
          </w:p>
        </w:tc>
        <w:tc>
          <w:tcPr>
            <w:tcW w:w="608" w:type="pct"/>
            <w:vMerge/>
          </w:tcPr>
          <w:p w14:paraId="798AE9A1" w14:textId="77777777" w:rsidR="00ED0F95" w:rsidRDefault="00ED0F95">
            <w:pPr>
              <w:ind w:firstLineChars="0" w:firstLine="0"/>
              <w:rPr>
                <w:lang w:eastAsia="zh-CN"/>
              </w:rPr>
            </w:pPr>
          </w:p>
        </w:tc>
        <w:tc>
          <w:tcPr>
            <w:tcW w:w="989" w:type="pct"/>
            <w:vAlign w:val="center"/>
          </w:tcPr>
          <w:p w14:paraId="6131AEC3" w14:textId="77777777" w:rsidR="00ED0F95" w:rsidRDefault="00ED0F95">
            <w:pPr>
              <w:ind w:firstLineChars="0" w:firstLine="0"/>
              <w:rPr>
                <w:rFonts w:hint="eastAsia"/>
                <w:lang w:eastAsia="zh-CN"/>
              </w:rPr>
            </w:pPr>
            <w:r>
              <w:rPr>
                <w:rFonts w:hint="eastAsia"/>
                <w:lang w:eastAsia="zh-CN"/>
              </w:rPr>
              <w:t>业绩要求</w:t>
            </w:r>
          </w:p>
        </w:tc>
        <w:tc>
          <w:tcPr>
            <w:tcW w:w="2848" w:type="pct"/>
            <w:vAlign w:val="center"/>
          </w:tcPr>
          <w:p w14:paraId="4A0A509F" w14:textId="77777777" w:rsidR="00ED0F95" w:rsidRDefault="00ED0F95">
            <w:pPr>
              <w:ind w:firstLineChars="0" w:firstLine="0"/>
              <w:rPr>
                <w:rFonts w:hint="eastAsia"/>
                <w:szCs w:val="21"/>
                <w:lang w:eastAsia="zh-CN"/>
              </w:rPr>
            </w:pPr>
            <w:r>
              <w:rPr>
                <w:rFonts w:hint="eastAsia"/>
                <w:szCs w:val="21"/>
                <w:lang w:eastAsia="zh-CN"/>
              </w:rPr>
              <w:t>具备所参与包别产品（不包含配件）的销售业绩或应用经验</w:t>
            </w:r>
            <w:r>
              <w:rPr>
                <w:szCs w:val="21"/>
                <w:lang w:eastAsia="zh-CN"/>
              </w:rPr>
              <w:t xml:space="preserve">, </w:t>
            </w:r>
            <w:r>
              <w:rPr>
                <w:rFonts w:hint="eastAsia"/>
                <w:szCs w:val="21"/>
                <w:lang w:eastAsia="zh-CN"/>
              </w:rPr>
              <w:t>并提供与直接用户单位（包括中石油、中石化、中海油、延长油田）发生相关业务的证明材料。其中，销售业绩证明材料应提供与直接用户单位签订的销售合同、发票彩色扫描件以及业主的有效联系方式；应用经验证明材料应提供直接用户单位（处级单位，包括技术主管部门或采油厂、油公司）的使用（试用）评价资料、应用区块、井号以及业主的有效联系方式。否则认定为无效销售业绩与应用经验。若具备出口业务，则以海关报关单或与上述单位出口业务管理部门签订的合同为准。注：封隔器产品工作温度≥200℃视为热采封隔器。</w:t>
            </w:r>
          </w:p>
        </w:tc>
      </w:tr>
      <w:tr w:rsidR="00ED0F95" w14:paraId="228B8A22" w14:textId="77777777" w:rsidTr="00C4255C">
        <w:trPr>
          <w:trHeight w:val="690"/>
        </w:trPr>
        <w:tc>
          <w:tcPr>
            <w:tcW w:w="555" w:type="pct"/>
            <w:vMerge/>
          </w:tcPr>
          <w:p w14:paraId="5889EBE6" w14:textId="77777777" w:rsidR="00ED0F95" w:rsidRDefault="00ED0F95">
            <w:pPr>
              <w:ind w:firstLineChars="0" w:firstLine="0"/>
              <w:rPr>
                <w:rFonts w:cs="黑体"/>
                <w:sz w:val="24"/>
                <w:szCs w:val="24"/>
                <w:lang w:eastAsia="zh-CN"/>
              </w:rPr>
            </w:pPr>
          </w:p>
        </w:tc>
        <w:tc>
          <w:tcPr>
            <w:tcW w:w="608" w:type="pct"/>
            <w:vMerge/>
          </w:tcPr>
          <w:p w14:paraId="3E2BCC7E" w14:textId="77777777" w:rsidR="00ED0F95" w:rsidRDefault="00ED0F95">
            <w:pPr>
              <w:ind w:firstLineChars="0" w:firstLine="0"/>
              <w:rPr>
                <w:lang w:eastAsia="zh-CN"/>
              </w:rPr>
            </w:pPr>
          </w:p>
        </w:tc>
        <w:tc>
          <w:tcPr>
            <w:tcW w:w="989" w:type="pct"/>
            <w:vAlign w:val="center"/>
          </w:tcPr>
          <w:p w14:paraId="3150D3DE" w14:textId="77777777" w:rsidR="00ED0F95" w:rsidRDefault="00ED0F95">
            <w:pPr>
              <w:ind w:firstLineChars="0" w:firstLine="0"/>
            </w:pPr>
            <w:r>
              <w:rPr>
                <w:rFonts w:hint="eastAsia"/>
              </w:rPr>
              <w:t>信誉要求</w:t>
            </w:r>
          </w:p>
        </w:tc>
        <w:tc>
          <w:tcPr>
            <w:tcW w:w="2848" w:type="pct"/>
            <w:vAlign w:val="center"/>
          </w:tcPr>
          <w:p w14:paraId="04DCBA2D" w14:textId="77777777" w:rsidR="00ED0F95" w:rsidRDefault="00ED0F95">
            <w:pPr>
              <w:ind w:firstLineChars="0" w:firstLine="0"/>
              <w:rPr>
                <w:rFonts w:hint="eastAsia"/>
                <w:lang w:eastAsia="zh-CN"/>
              </w:rPr>
            </w:pPr>
            <w:r>
              <w:rPr>
                <w:rFonts w:hint="eastAsia"/>
                <w:lang w:eastAsia="zh-CN"/>
              </w:rPr>
              <w:t>1.投标人未被“国家企业信用信息公示系统”网站（www.gsxt.gov.cn）列入严重违法失信企业名单；</w:t>
            </w:r>
          </w:p>
          <w:p w14:paraId="22DF119D" w14:textId="77777777" w:rsidR="00ED0F95" w:rsidRDefault="00ED0F95">
            <w:pPr>
              <w:ind w:firstLineChars="0" w:firstLine="0"/>
              <w:rPr>
                <w:rFonts w:hint="eastAsia"/>
                <w:lang w:eastAsia="zh-CN"/>
              </w:rPr>
            </w:pPr>
            <w:r>
              <w:rPr>
                <w:rFonts w:hint="eastAsia"/>
                <w:lang w:eastAsia="zh-CN"/>
              </w:rPr>
              <w:t>2.投标人、法定代表人或者负责人未被人民法院在“信用中国”网站（www.creditchina.gov.cn）列入失信被执行人；</w:t>
            </w:r>
          </w:p>
          <w:p w14:paraId="62B36F87" w14:textId="77777777" w:rsidR="00ED0F95" w:rsidRDefault="00ED0F95">
            <w:pPr>
              <w:tabs>
                <w:tab w:val="left" w:pos="3686"/>
              </w:tabs>
              <w:ind w:firstLineChars="0" w:firstLine="0"/>
              <w:rPr>
                <w:rFonts w:hint="eastAsia"/>
                <w:lang w:eastAsia="zh-CN"/>
              </w:rPr>
            </w:pPr>
            <w:r>
              <w:rPr>
                <w:rFonts w:hint="eastAsia"/>
                <w:lang w:eastAsia="zh-CN"/>
              </w:rPr>
              <w:t>3.</w:t>
            </w:r>
            <w:r>
              <w:rPr>
                <w:lang w:eastAsia="zh-CN"/>
              </w:rPr>
              <w:t>2017年1月1日至投标截止时间投标人及其法定代表人、拟委任的项目负责人无行贿犯罪行为及投标企业不得涉及相关行贿受贿行为。需提供“中国裁判文书网”(wenshu.courtgov.cn)上查询结果</w:t>
            </w:r>
            <w:r>
              <w:rPr>
                <w:rFonts w:hint="eastAsia"/>
                <w:lang w:eastAsia="zh-CN"/>
              </w:rPr>
              <w:t>截图“无</w:t>
            </w:r>
            <w:r>
              <w:rPr>
                <w:lang w:eastAsia="zh-CN"/>
              </w:rPr>
              <w:t>行贿犯罪行为及投标企业</w:t>
            </w:r>
            <w:r>
              <w:rPr>
                <w:rFonts w:hint="eastAsia"/>
                <w:lang w:eastAsia="zh-CN"/>
              </w:rPr>
              <w:t>未</w:t>
            </w:r>
            <w:r>
              <w:rPr>
                <w:lang w:eastAsia="zh-CN"/>
              </w:rPr>
              <w:t>涉及相关行贿受贿行为承诺</w:t>
            </w:r>
            <w:r>
              <w:rPr>
                <w:rFonts w:hint="eastAsia"/>
                <w:lang w:eastAsia="zh-CN"/>
              </w:rPr>
              <w:t>”</w:t>
            </w:r>
            <w:r>
              <w:rPr>
                <w:lang w:eastAsia="zh-CN"/>
              </w:rPr>
              <w:t>。</w:t>
            </w:r>
          </w:p>
          <w:p w14:paraId="18CA706D" w14:textId="77777777" w:rsidR="00CE0EAF" w:rsidRDefault="00ED0F95" w:rsidP="00CE0EAF">
            <w:pPr>
              <w:ind w:firstLine="444"/>
              <w:rPr>
                <w:rFonts w:hint="eastAsia"/>
                <w:highlight w:val="yellow"/>
                <w:lang w:eastAsia="zh-CN"/>
              </w:rPr>
            </w:pPr>
            <w:r>
              <w:rPr>
                <w:rFonts w:hint="eastAsia"/>
                <w:lang w:eastAsia="zh-CN"/>
              </w:rPr>
              <w:t>4.</w:t>
            </w:r>
            <w:r w:rsidR="00CE0EAF">
              <w:rPr>
                <w:rFonts w:hint="eastAsia"/>
                <w:highlight w:val="yellow"/>
                <w:lang w:eastAsia="zh-CN"/>
              </w:rPr>
              <w:t xml:space="preserve"> （4）未被中国石油招标投标网(www.cnpcbidding.com)暂停或取消投标资格。</w:t>
            </w:r>
          </w:p>
          <w:p w14:paraId="2947CC08" w14:textId="77777777" w:rsidR="00CE0EAF" w:rsidRDefault="00CE0EAF" w:rsidP="00CE0EAF">
            <w:pPr>
              <w:ind w:firstLine="444"/>
              <w:rPr>
                <w:rFonts w:hint="eastAsia"/>
                <w:lang w:eastAsia="zh-CN"/>
              </w:rPr>
            </w:pPr>
            <w:r>
              <w:rPr>
                <w:rFonts w:hint="eastAsia"/>
                <w:highlight w:val="yellow"/>
                <w:lang w:eastAsia="zh-CN"/>
              </w:rPr>
              <w:t>（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426B1EDB" w14:textId="77777777" w:rsidR="00ED0F95" w:rsidRDefault="00ED0F95">
            <w:pPr>
              <w:ind w:firstLineChars="0" w:firstLine="0"/>
              <w:rPr>
                <w:lang w:eastAsia="zh-CN"/>
              </w:rPr>
            </w:pPr>
            <w:r>
              <w:rPr>
                <w:rFonts w:hint="eastAsia"/>
                <w:lang w:eastAsia="zh-CN"/>
              </w:rPr>
              <w:t>5.</w:t>
            </w:r>
            <w:r>
              <w:rPr>
                <w:lang w:eastAsia="zh-CN"/>
              </w:rPr>
              <w:t>投标人在中国石油的投标中不存在伪造资料、弄虚作假行为，未受到通报扣分及暂停供应商资格处罚，不存在认定具有重大责任的诉讼及仲裁情况。须提供承诺。</w:t>
            </w:r>
          </w:p>
        </w:tc>
      </w:tr>
      <w:tr w:rsidR="00ED0F95" w14:paraId="35DDE304" w14:textId="77777777" w:rsidTr="00C4255C">
        <w:trPr>
          <w:trHeight w:val="690"/>
        </w:trPr>
        <w:tc>
          <w:tcPr>
            <w:tcW w:w="555" w:type="pct"/>
            <w:vMerge/>
          </w:tcPr>
          <w:p w14:paraId="5E3EF445" w14:textId="77777777" w:rsidR="00ED0F95" w:rsidRDefault="00ED0F95">
            <w:pPr>
              <w:ind w:firstLineChars="0" w:firstLine="0"/>
              <w:rPr>
                <w:rFonts w:cs="黑体"/>
                <w:sz w:val="24"/>
                <w:szCs w:val="24"/>
                <w:lang w:eastAsia="zh-CN"/>
              </w:rPr>
            </w:pPr>
          </w:p>
        </w:tc>
        <w:tc>
          <w:tcPr>
            <w:tcW w:w="608" w:type="pct"/>
            <w:vMerge/>
          </w:tcPr>
          <w:p w14:paraId="302DE491" w14:textId="77777777" w:rsidR="00ED0F95" w:rsidRDefault="00ED0F95">
            <w:pPr>
              <w:ind w:firstLineChars="0" w:firstLine="0"/>
              <w:rPr>
                <w:lang w:eastAsia="zh-CN"/>
              </w:rPr>
            </w:pPr>
          </w:p>
        </w:tc>
        <w:tc>
          <w:tcPr>
            <w:tcW w:w="989" w:type="pct"/>
            <w:vAlign w:val="center"/>
          </w:tcPr>
          <w:p w14:paraId="6BA65EEC" w14:textId="77777777" w:rsidR="00ED0F95" w:rsidRDefault="00ED0F95">
            <w:pPr>
              <w:ind w:firstLineChars="0" w:firstLine="0"/>
            </w:pPr>
            <w:r>
              <w:rPr>
                <w:rFonts w:hint="eastAsia"/>
                <w:lang w:eastAsia="zh-CN"/>
              </w:rPr>
              <w:t>其他资格条件</w:t>
            </w:r>
          </w:p>
        </w:tc>
        <w:tc>
          <w:tcPr>
            <w:tcW w:w="2848" w:type="pct"/>
            <w:vAlign w:val="center"/>
          </w:tcPr>
          <w:p w14:paraId="6894722D" w14:textId="77777777" w:rsidR="00ED0F95" w:rsidRDefault="00ED0F95">
            <w:pPr>
              <w:ind w:firstLineChars="0" w:firstLine="0"/>
              <w:rPr>
                <w:rFonts w:hint="eastAsia"/>
                <w:lang w:eastAsia="zh-CN"/>
              </w:rPr>
            </w:pPr>
            <w:r>
              <w:rPr>
                <w:rFonts w:hint="eastAsia"/>
                <w:lang w:eastAsia="zh-CN"/>
              </w:rPr>
              <w:t>1.单位负责人为同一人或存在控股、管理关系的不同单位，或同属同一集团的分公司和子公司不得参加同一标包的投标。生产场地为同一地址的，一律视为有直接控股或管理关系；</w:t>
            </w:r>
          </w:p>
          <w:p w14:paraId="21ED1EA9" w14:textId="77777777" w:rsidR="00ED0F95" w:rsidRDefault="00ED0F95">
            <w:pPr>
              <w:ind w:firstLineChars="0" w:firstLine="0"/>
              <w:rPr>
                <w:rFonts w:hint="eastAsia"/>
                <w:lang w:eastAsia="zh-CN"/>
              </w:rPr>
            </w:pPr>
            <w:r>
              <w:rPr>
                <w:rFonts w:hint="eastAsia"/>
                <w:lang w:eastAsia="zh-CN"/>
              </w:rPr>
              <w:t>2.</w:t>
            </w:r>
            <w:r>
              <w:rPr>
                <w:lang w:eastAsia="zh-CN"/>
              </w:rPr>
              <w:t>本</w:t>
            </w:r>
            <w:r>
              <w:rPr>
                <w:rFonts w:hint="eastAsia"/>
                <w:lang w:eastAsia="zh-CN"/>
              </w:rPr>
              <w:t>项目</w:t>
            </w:r>
            <w:r>
              <w:rPr>
                <w:lang w:eastAsia="zh-CN"/>
              </w:rPr>
              <w:t>不接受联合体投标</w:t>
            </w:r>
            <w:r>
              <w:rPr>
                <w:rFonts w:hint="eastAsia"/>
                <w:lang w:eastAsia="zh-CN"/>
              </w:rPr>
              <w:t>。</w:t>
            </w:r>
          </w:p>
          <w:p w14:paraId="20BE0BF8" w14:textId="77777777" w:rsidR="00ED0F95" w:rsidRDefault="00ED0F95">
            <w:pPr>
              <w:ind w:firstLineChars="0" w:firstLine="0"/>
              <w:rPr>
                <w:color w:val="000000"/>
                <w:lang w:eastAsia="zh-CN"/>
              </w:rPr>
            </w:pPr>
            <w:r>
              <w:rPr>
                <w:rFonts w:hint="eastAsia"/>
                <w:lang w:eastAsia="zh-CN"/>
              </w:rPr>
              <w:t>3.</w:t>
            </w:r>
            <w:r>
              <w:rPr>
                <w:rFonts w:hint="eastAsia"/>
                <w:color w:val="000000"/>
                <w:lang w:eastAsia="zh-CN"/>
              </w:rPr>
              <w:t>国家法律法规和本招标文件规定的其它构成投标将被否决的条款，见投标人须知前附表1.4.3</w:t>
            </w:r>
          </w:p>
        </w:tc>
      </w:tr>
      <w:tr w:rsidR="00ED0F95" w14:paraId="7952DA32" w14:textId="77777777" w:rsidTr="00C4255C">
        <w:trPr>
          <w:trHeight w:val="407"/>
        </w:trPr>
        <w:tc>
          <w:tcPr>
            <w:tcW w:w="555" w:type="pct"/>
            <w:vMerge w:val="restart"/>
            <w:vAlign w:val="center"/>
          </w:tcPr>
          <w:p w14:paraId="1C5AD397" w14:textId="77777777" w:rsidR="00ED0F95" w:rsidRDefault="00ED0F95">
            <w:pPr>
              <w:ind w:firstLineChars="0" w:firstLine="0"/>
              <w:rPr>
                <w:rFonts w:cs="黑体"/>
                <w:sz w:val="24"/>
                <w:szCs w:val="24"/>
              </w:rPr>
            </w:pPr>
            <w:r>
              <w:rPr>
                <w:rFonts w:cs="黑体" w:hint="eastAsia"/>
                <w:sz w:val="24"/>
                <w:szCs w:val="24"/>
              </w:rPr>
              <w:t>2.1.3</w:t>
            </w:r>
          </w:p>
        </w:tc>
        <w:tc>
          <w:tcPr>
            <w:tcW w:w="608" w:type="pct"/>
            <w:vMerge w:val="restart"/>
            <w:vAlign w:val="center"/>
          </w:tcPr>
          <w:p w14:paraId="6374181A" w14:textId="77777777" w:rsidR="00ED0F95" w:rsidRDefault="00ED0F95">
            <w:pPr>
              <w:ind w:firstLineChars="0" w:firstLine="0"/>
            </w:pPr>
            <w:r>
              <w:rPr>
                <w:rFonts w:hint="eastAsia"/>
              </w:rPr>
              <w:t>响应评</w:t>
            </w:r>
            <w:r>
              <w:rPr>
                <w:rFonts w:hint="eastAsia"/>
              </w:rPr>
              <w:lastRenderedPageBreak/>
              <w:t>审标准</w:t>
            </w:r>
          </w:p>
        </w:tc>
        <w:tc>
          <w:tcPr>
            <w:tcW w:w="989" w:type="pct"/>
            <w:vAlign w:val="center"/>
          </w:tcPr>
          <w:p w14:paraId="77CD8BE3" w14:textId="77777777" w:rsidR="00ED0F95" w:rsidRDefault="00ED0F95">
            <w:pPr>
              <w:ind w:firstLineChars="0" w:firstLine="0"/>
            </w:pPr>
            <w:r>
              <w:rPr>
                <w:rFonts w:hint="eastAsia"/>
              </w:rPr>
              <w:lastRenderedPageBreak/>
              <w:t>投标保证金</w:t>
            </w:r>
          </w:p>
        </w:tc>
        <w:tc>
          <w:tcPr>
            <w:tcW w:w="2848" w:type="pct"/>
            <w:vAlign w:val="center"/>
          </w:tcPr>
          <w:p w14:paraId="237C79A1" w14:textId="77777777" w:rsidR="00ED0F95" w:rsidRDefault="00ED0F95">
            <w:pPr>
              <w:ind w:firstLineChars="0" w:firstLine="0"/>
              <w:rPr>
                <w:color w:val="000000"/>
                <w:lang w:eastAsia="zh-CN"/>
              </w:rPr>
            </w:pPr>
            <w:r>
              <w:rPr>
                <w:rFonts w:hint="eastAsia"/>
                <w:color w:val="000000"/>
                <w:lang w:eastAsia="zh-CN"/>
              </w:rPr>
              <w:t>按照招标文件第二章投标人须知前附表3.4.1的</w:t>
            </w:r>
            <w:r>
              <w:rPr>
                <w:rFonts w:hint="eastAsia"/>
                <w:color w:val="000000"/>
                <w:lang w:eastAsia="zh-CN"/>
              </w:rPr>
              <w:lastRenderedPageBreak/>
              <w:t>规定提交投标保证金。</w:t>
            </w:r>
          </w:p>
        </w:tc>
      </w:tr>
      <w:tr w:rsidR="00ED0F95" w14:paraId="439DEC0B" w14:textId="77777777" w:rsidTr="00C4255C">
        <w:trPr>
          <w:trHeight w:val="696"/>
        </w:trPr>
        <w:tc>
          <w:tcPr>
            <w:tcW w:w="555" w:type="pct"/>
            <w:vMerge/>
            <w:vAlign w:val="center"/>
          </w:tcPr>
          <w:p w14:paraId="7A899FA7" w14:textId="77777777" w:rsidR="00ED0F95" w:rsidRDefault="00ED0F95">
            <w:pPr>
              <w:ind w:firstLineChars="0" w:firstLine="0"/>
              <w:rPr>
                <w:rFonts w:cs="黑体"/>
                <w:sz w:val="24"/>
                <w:szCs w:val="24"/>
                <w:lang w:eastAsia="zh-CN"/>
              </w:rPr>
            </w:pPr>
          </w:p>
        </w:tc>
        <w:tc>
          <w:tcPr>
            <w:tcW w:w="608" w:type="pct"/>
            <w:vMerge/>
            <w:vAlign w:val="center"/>
          </w:tcPr>
          <w:p w14:paraId="0CBED4AA" w14:textId="77777777" w:rsidR="00ED0F95" w:rsidRDefault="00ED0F95">
            <w:pPr>
              <w:ind w:firstLineChars="0" w:firstLine="0"/>
              <w:rPr>
                <w:lang w:eastAsia="zh-CN"/>
              </w:rPr>
            </w:pPr>
          </w:p>
        </w:tc>
        <w:tc>
          <w:tcPr>
            <w:tcW w:w="989" w:type="pct"/>
            <w:vAlign w:val="center"/>
          </w:tcPr>
          <w:p w14:paraId="0FF12F24" w14:textId="77777777" w:rsidR="00ED0F95" w:rsidRDefault="00ED0F95">
            <w:pPr>
              <w:ind w:firstLineChars="0" w:firstLine="0"/>
            </w:pPr>
            <w:r>
              <w:rPr>
                <w:rFonts w:hint="eastAsia"/>
              </w:rPr>
              <w:t>投标有效期</w:t>
            </w:r>
          </w:p>
        </w:tc>
        <w:tc>
          <w:tcPr>
            <w:tcW w:w="2848" w:type="pct"/>
            <w:vAlign w:val="center"/>
          </w:tcPr>
          <w:p w14:paraId="32AA2017" w14:textId="77777777" w:rsidR="00ED0F95" w:rsidRDefault="00ED0F95">
            <w:pPr>
              <w:ind w:firstLineChars="0" w:firstLine="0"/>
              <w:rPr>
                <w:color w:val="000000"/>
                <w:lang w:eastAsia="zh-CN"/>
              </w:rPr>
            </w:pPr>
            <w:r>
              <w:rPr>
                <w:rFonts w:hint="eastAsia"/>
                <w:color w:val="000000"/>
                <w:lang w:eastAsia="zh-CN"/>
              </w:rPr>
              <w:t>开标之日起90个日历天。</w:t>
            </w:r>
          </w:p>
        </w:tc>
      </w:tr>
      <w:tr w:rsidR="00ED0F95" w14:paraId="1B33D17C" w14:textId="77777777" w:rsidTr="00C4255C">
        <w:trPr>
          <w:trHeight w:val="696"/>
        </w:trPr>
        <w:tc>
          <w:tcPr>
            <w:tcW w:w="555" w:type="pct"/>
            <w:vMerge/>
            <w:vAlign w:val="center"/>
          </w:tcPr>
          <w:p w14:paraId="1C754C19" w14:textId="77777777" w:rsidR="00ED0F95" w:rsidRDefault="00ED0F95">
            <w:pPr>
              <w:ind w:firstLineChars="0" w:firstLine="0"/>
              <w:rPr>
                <w:rFonts w:cs="黑体"/>
                <w:sz w:val="24"/>
                <w:szCs w:val="24"/>
                <w:lang w:eastAsia="zh-CN"/>
              </w:rPr>
            </w:pPr>
          </w:p>
        </w:tc>
        <w:tc>
          <w:tcPr>
            <w:tcW w:w="608" w:type="pct"/>
            <w:vMerge/>
            <w:vAlign w:val="center"/>
          </w:tcPr>
          <w:p w14:paraId="5AF51659" w14:textId="77777777" w:rsidR="00ED0F95" w:rsidRDefault="00ED0F95">
            <w:pPr>
              <w:ind w:firstLineChars="0" w:firstLine="0"/>
              <w:rPr>
                <w:lang w:eastAsia="zh-CN"/>
              </w:rPr>
            </w:pPr>
          </w:p>
        </w:tc>
        <w:tc>
          <w:tcPr>
            <w:tcW w:w="989" w:type="pct"/>
            <w:vAlign w:val="center"/>
          </w:tcPr>
          <w:p w14:paraId="0767482D" w14:textId="77777777" w:rsidR="00ED0F95" w:rsidRDefault="00ED0F95">
            <w:pPr>
              <w:ind w:firstLineChars="0" w:firstLine="0"/>
              <w:rPr>
                <w:rFonts w:hint="eastAsia"/>
              </w:rPr>
            </w:pPr>
            <w:r>
              <w:rPr>
                <w:rFonts w:hint="eastAsia"/>
                <w:lang w:eastAsia="zh-CN"/>
              </w:rPr>
              <w:t>质保期</w:t>
            </w:r>
          </w:p>
        </w:tc>
        <w:tc>
          <w:tcPr>
            <w:tcW w:w="2848" w:type="pct"/>
            <w:vAlign w:val="center"/>
          </w:tcPr>
          <w:p w14:paraId="204892C8" w14:textId="77777777" w:rsidR="00ED0F95" w:rsidRDefault="00ED0F95">
            <w:pPr>
              <w:ind w:firstLineChars="0" w:firstLine="0"/>
              <w:rPr>
                <w:rFonts w:hint="eastAsia"/>
                <w:color w:val="000000"/>
                <w:lang w:eastAsia="zh-CN"/>
              </w:rPr>
            </w:pPr>
            <w:r>
              <w:rPr>
                <w:rFonts w:hint="eastAsia"/>
                <w:color w:val="000000"/>
                <w:lang w:eastAsia="zh-CN"/>
              </w:rPr>
              <w:t>以实际签约为准</w:t>
            </w:r>
          </w:p>
        </w:tc>
      </w:tr>
      <w:tr w:rsidR="00ED0F95" w14:paraId="2CE5EF55" w14:textId="77777777" w:rsidTr="00C4255C">
        <w:trPr>
          <w:trHeight w:val="567"/>
        </w:trPr>
        <w:tc>
          <w:tcPr>
            <w:tcW w:w="555" w:type="pct"/>
            <w:vMerge/>
            <w:vAlign w:val="center"/>
          </w:tcPr>
          <w:p w14:paraId="2DF838D2" w14:textId="77777777" w:rsidR="00ED0F95" w:rsidRDefault="00ED0F95">
            <w:pPr>
              <w:ind w:firstLineChars="0" w:firstLine="0"/>
              <w:rPr>
                <w:rFonts w:cs="黑体"/>
                <w:sz w:val="24"/>
                <w:szCs w:val="24"/>
                <w:lang w:eastAsia="zh-CN"/>
              </w:rPr>
            </w:pPr>
          </w:p>
        </w:tc>
        <w:tc>
          <w:tcPr>
            <w:tcW w:w="608" w:type="pct"/>
            <w:vMerge/>
            <w:vAlign w:val="center"/>
          </w:tcPr>
          <w:p w14:paraId="26A8A1AA" w14:textId="77777777" w:rsidR="00ED0F95" w:rsidRDefault="00ED0F95">
            <w:pPr>
              <w:ind w:firstLineChars="0" w:firstLine="0"/>
              <w:rPr>
                <w:lang w:eastAsia="zh-CN"/>
              </w:rPr>
            </w:pPr>
          </w:p>
        </w:tc>
        <w:tc>
          <w:tcPr>
            <w:tcW w:w="989" w:type="pct"/>
            <w:vAlign w:val="center"/>
          </w:tcPr>
          <w:p w14:paraId="2E4EB446" w14:textId="77777777" w:rsidR="00ED0F95" w:rsidRDefault="00ED0F95">
            <w:pPr>
              <w:ind w:firstLineChars="0" w:firstLine="0"/>
              <w:rPr>
                <w:rFonts w:hint="eastAsia"/>
              </w:rPr>
            </w:pPr>
            <w:r>
              <w:rPr>
                <w:rFonts w:hint="eastAsia"/>
              </w:rPr>
              <w:t>价格有效期</w:t>
            </w:r>
          </w:p>
        </w:tc>
        <w:tc>
          <w:tcPr>
            <w:tcW w:w="2848" w:type="pct"/>
            <w:vAlign w:val="center"/>
          </w:tcPr>
          <w:p w14:paraId="1C66C024" w14:textId="77777777" w:rsidR="00ED0F95" w:rsidRDefault="00ED0F95">
            <w:pPr>
              <w:ind w:firstLineChars="0" w:firstLine="0"/>
              <w:rPr>
                <w:rFonts w:hint="eastAsia"/>
              </w:rPr>
            </w:pPr>
            <w:r>
              <w:rPr>
                <w:rFonts w:hint="eastAsia"/>
              </w:rPr>
              <w:t>有效期限为2023年9月30日</w:t>
            </w:r>
          </w:p>
        </w:tc>
      </w:tr>
      <w:tr w:rsidR="00ED0F95" w14:paraId="71212C05" w14:textId="77777777" w:rsidTr="00C4255C">
        <w:trPr>
          <w:trHeight w:val="567"/>
        </w:trPr>
        <w:tc>
          <w:tcPr>
            <w:tcW w:w="555" w:type="pct"/>
            <w:vMerge/>
            <w:vAlign w:val="center"/>
          </w:tcPr>
          <w:p w14:paraId="0C1B69F2" w14:textId="77777777" w:rsidR="00ED0F95" w:rsidRDefault="00ED0F95">
            <w:pPr>
              <w:ind w:firstLineChars="0" w:firstLine="0"/>
              <w:rPr>
                <w:rFonts w:cs="黑体"/>
                <w:sz w:val="24"/>
                <w:szCs w:val="24"/>
                <w:lang w:eastAsia="zh-CN"/>
              </w:rPr>
            </w:pPr>
          </w:p>
        </w:tc>
        <w:tc>
          <w:tcPr>
            <w:tcW w:w="608" w:type="pct"/>
            <w:vMerge/>
            <w:vAlign w:val="center"/>
          </w:tcPr>
          <w:p w14:paraId="12BC2921" w14:textId="77777777" w:rsidR="00ED0F95" w:rsidRDefault="00ED0F95">
            <w:pPr>
              <w:ind w:firstLineChars="0" w:firstLine="0"/>
              <w:rPr>
                <w:lang w:eastAsia="zh-CN"/>
              </w:rPr>
            </w:pPr>
          </w:p>
        </w:tc>
        <w:tc>
          <w:tcPr>
            <w:tcW w:w="989" w:type="pct"/>
            <w:vAlign w:val="center"/>
          </w:tcPr>
          <w:p w14:paraId="5782A403" w14:textId="77777777" w:rsidR="00ED0F95" w:rsidRDefault="00ED0F95">
            <w:pPr>
              <w:ind w:firstLineChars="0" w:firstLine="0"/>
              <w:rPr>
                <w:rFonts w:hint="eastAsia"/>
                <w:color w:val="FF0000"/>
              </w:rPr>
            </w:pPr>
            <w:r>
              <w:rPr>
                <w:rFonts w:hint="eastAsia"/>
                <w:color w:val="FF0000"/>
                <w:lang w:eastAsia="zh-CN"/>
              </w:rPr>
              <w:t>售后服务</w:t>
            </w:r>
          </w:p>
        </w:tc>
        <w:tc>
          <w:tcPr>
            <w:tcW w:w="2848" w:type="pct"/>
            <w:vAlign w:val="center"/>
          </w:tcPr>
          <w:p w14:paraId="49DAFCCD" w14:textId="77777777" w:rsidR="00ED0F95" w:rsidRDefault="00C4255C">
            <w:pPr>
              <w:ind w:firstLineChars="0" w:firstLine="0"/>
              <w:rPr>
                <w:rFonts w:hint="eastAsia"/>
                <w:color w:val="FF0000"/>
                <w:lang w:eastAsia="zh-CN"/>
              </w:rPr>
            </w:pPr>
            <w:r>
              <w:rPr>
                <w:rFonts w:hint="eastAsia"/>
                <w:b/>
                <w:szCs w:val="21"/>
                <w:lang w:eastAsia="zh-CN"/>
              </w:rPr>
              <w:t>/</w:t>
            </w:r>
          </w:p>
        </w:tc>
      </w:tr>
      <w:tr w:rsidR="00ED0F95" w14:paraId="1A0DE927" w14:textId="77777777" w:rsidTr="00C4255C">
        <w:trPr>
          <w:trHeight w:val="567"/>
        </w:trPr>
        <w:tc>
          <w:tcPr>
            <w:tcW w:w="555" w:type="pct"/>
            <w:vMerge/>
            <w:vAlign w:val="center"/>
          </w:tcPr>
          <w:p w14:paraId="20A2BD12" w14:textId="77777777" w:rsidR="00ED0F95" w:rsidRDefault="00ED0F95">
            <w:pPr>
              <w:ind w:firstLineChars="0" w:firstLine="0"/>
              <w:rPr>
                <w:rFonts w:cs="黑体"/>
                <w:sz w:val="24"/>
                <w:szCs w:val="24"/>
                <w:lang w:eastAsia="zh-CN"/>
              </w:rPr>
            </w:pPr>
          </w:p>
        </w:tc>
        <w:tc>
          <w:tcPr>
            <w:tcW w:w="608" w:type="pct"/>
            <w:vMerge/>
            <w:vAlign w:val="center"/>
          </w:tcPr>
          <w:p w14:paraId="1E3C1BC1" w14:textId="77777777" w:rsidR="00ED0F95" w:rsidRDefault="00ED0F95">
            <w:pPr>
              <w:ind w:firstLineChars="0" w:firstLine="0"/>
              <w:rPr>
                <w:lang w:eastAsia="zh-CN"/>
              </w:rPr>
            </w:pPr>
          </w:p>
        </w:tc>
        <w:tc>
          <w:tcPr>
            <w:tcW w:w="989" w:type="pct"/>
            <w:vAlign w:val="center"/>
          </w:tcPr>
          <w:p w14:paraId="03018825" w14:textId="77777777" w:rsidR="00ED0F95" w:rsidRDefault="00ED0F95">
            <w:pPr>
              <w:ind w:firstLineChars="0" w:firstLine="0"/>
              <w:rPr>
                <w:rFonts w:hint="eastAsia"/>
                <w:lang w:eastAsia="zh-CN"/>
              </w:rPr>
            </w:pPr>
            <w:r>
              <w:rPr>
                <w:rFonts w:hint="eastAsia"/>
              </w:rPr>
              <w:t>其他</w:t>
            </w:r>
            <w:r>
              <w:rPr>
                <w:rFonts w:hint="eastAsia"/>
                <w:lang w:eastAsia="zh-CN"/>
              </w:rPr>
              <w:t>实质性要求</w:t>
            </w:r>
          </w:p>
        </w:tc>
        <w:tc>
          <w:tcPr>
            <w:tcW w:w="2848" w:type="pct"/>
            <w:vAlign w:val="center"/>
          </w:tcPr>
          <w:p w14:paraId="6CD09C6D" w14:textId="77777777" w:rsidR="00ED0F95" w:rsidRDefault="00ED0F95">
            <w:pPr>
              <w:ind w:firstLineChars="0" w:firstLine="0"/>
              <w:rPr>
                <w:rFonts w:hint="eastAsia"/>
                <w:b/>
                <w:szCs w:val="21"/>
                <w:lang w:eastAsia="zh-CN"/>
              </w:rPr>
            </w:pPr>
            <w:r>
              <w:rPr>
                <w:rFonts w:hint="eastAsia"/>
                <w:b/>
                <w:szCs w:val="21"/>
                <w:lang w:eastAsia="zh-CN"/>
              </w:rPr>
              <w:t>/</w:t>
            </w:r>
          </w:p>
        </w:tc>
      </w:tr>
      <w:tr w:rsidR="00ED0F95" w14:paraId="28F68A19" w14:textId="77777777" w:rsidTr="00C4255C">
        <w:trPr>
          <w:trHeight w:val="567"/>
        </w:trPr>
        <w:tc>
          <w:tcPr>
            <w:tcW w:w="555" w:type="pct"/>
            <w:vMerge/>
            <w:vAlign w:val="center"/>
          </w:tcPr>
          <w:p w14:paraId="22B648C6" w14:textId="77777777" w:rsidR="00ED0F95" w:rsidRDefault="00ED0F95">
            <w:pPr>
              <w:ind w:firstLineChars="0" w:firstLine="0"/>
              <w:rPr>
                <w:rFonts w:cs="黑体"/>
                <w:sz w:val="24"/>
                <w:szCs w:val="24"/>
                <w:lang w:eastAsia="zh-CN"/>
              </w:rPr>
            </w:pPr>
          </w:p>
        </w:tc>
        <w:tc>
          <w:tcPr>
            <w:tcW w:w="608" w:type="pct"/>
            <w:vMerge/>
            <w:vAlign w:val="center"/>
          </w:tcPr>
          <w:p w14:paraId="461291F8" w14:textId="77777777" w:rsidR="00ED0F95" w:rsidRDefault="00ED0F95">
            <w:pPr>
              <w:ind w:firstLineChars="0" w:firstLine="0"/>
              <w:rPr>
                <w:lang w:eastAsia="zh-CN"/>
              </w:rPr>
            </w:pPr>
          </w:p>
        </w:tc>
        <w:tc>
          <w:tcPr>
            <w:tcW w:w="989" w:type="pct"/>
            <w:vAlign w:val="center"/>
          </w:tcPr>
          <w:p w14:paraId="5176C038" w14:textId="77777777" w:rsidR="00ED0F95" w:rsidRDefault="00ED0F95">
            <w:pPr>
              <w:ind w:firstLineChars="0" w:firstLine="0"/>
              <w:rPr>
                <w:rFonts w:hint="eastAsia"/>
              </w:rPr>
            </w:pPr>
            <w:r>
              <w:rPr>
                <w:rFonts w:hint="eastAsia"/>
                <w:lang w:eastAsia="zh-CN"/>
              </w:rPr>
              <w:t>其他否决投标的情形</w:t>
            </w:r>
          </w:p>
        </w:tc>
        <w:tc>
          <w:tcPr>
            <w:tcW w:w="2848" w:type="pct"/>
            <w:vAlign w:val="center"/>
          </w:tcPr>
          <w:p w14:paraId="53B8F81D" w14:textId="77777777" w:rsidR="00ED0F95" w:rsidRDefault="00ED0F95">
            <w:pPr>
              <w:ind w:firstLineChars="0" w:firstLine="0"/>
              <w:rPr>
                <w:lang w:eastAsia="zh-CN"/>
              </w:rPr>
            </w:pPr>
            <w:r>
              <w:rPr>
                <w:lang w:eastAsia="zh-CN"/>
              </w:rPr>
              <w:t>1</w:t>
            </w:r>
            <w:r>
              <w:rPr>
                <w:rFonts w:hint="eastAsia"/>
                <w:lang w:eastAsia="zh-CN"/>
              </w:rPr>
              <w:t>、未按评标委员会要求的形式内容和时间进行澄清、说明或补正；</w:t>
            </w:r>
          </w:p>
          <w:p w14:paraId="7A134D38" w14:textId="77777777" w:rsidR="00ED0F95" w:rsidRDefault="00ED0F95">
            <w:pPr>
              <w:ind w:firstLineChars="0" w:firstLine="0"/>
              <w:rPr>
                <w:lang w:eastAsia="zh-CN"/>
              </w:rPr>
            </w:pPr>
            <w:r>
              <w:rPr>
                <w:lang w:eastAsia="zh-CN"/>
              </w:rPr>
              <w:t>2</w:t>
            </w:r>
            <w:r>
              <w:rPr>
                <w:rFonts w:hint="eastAsia"/>
                <w:lang w:eastAsia="zh-CN"/>
              </w:rPr>
              <w:t>、投标文件附有招标人不能接受的附加条件；</w:t>
            </w:r>
          </w:p>
          <w:p w14:paraId="518651A2" w14:textId="77777777" w:rsidR="00ED0F95" w:rsidRDefault="00ED0F95">
            <w:pPr>
              <w:ind w:firstLineChars="0" w:firstLine="0"/>
              <w:rPr>
                <w:rFonts w:hint="eastAsia"/>
                <w:lang w:eastAsia="zh-CN"/>
              </w:rPr>
            </w:pPr>
            <w:r>
              <w:rPr>
                <w:lang w:eastAsia="zh-CN"/>
              </w:rPr>
              <w:t>3</w:t>
            </w:r>
            <w:r>
              <w:rPr>
                <w:rFonts w:hint="eastAsia"/>
                <w:lang w:eastAsia="zh-CN"/>
              </w:rPr>
              <w:t>、进行恶意举报和投诉，干扰招标活动正常进行。</w:t>
            </w:r>
          </w:p>
        </w:tc>
      </w:tr>
      <w:tr w:rsidR="00ED0F95" w14:paraId="05CC925D" w14:textId="77777777" w:rsidTr="00C4255C">
        <w:trPr>
          <w:trHeight w:val="1305"/>
        </w:trPr>
        <w:tc>
          <w:tcPr>
            <w:tcW w:w="555" w:type="pct"/>
            <w:tcBorders>
              <w:right w:val="single" w:sz="4" w:space="0" w:color="auto"/>
            </w:tcBorders>
            <w:vAlign w:val="center"/>
          </w:tcPr>
          <w:p w14:paraId="151C972F" w14:textId="77777777" w:rsidR="00ED0F95" w:rsidRDefault="00ED0F95">
            <w:pPr>
              <w:ind w:firstLineChars="0" w:firstLine="0"/>
              <w:rPr>
                <w:rFonts w:cs="黑体"/>
                <w:sz w:val="24"/>
                <w:szCs w:val="24"/>
              </w:rPr>
            </w:pPr>
            <w:r>
              <w:rPr>
                <w:rFonts w:cs="黑体" w:hint="eastAsia"/>
                <w:sz w:val="24"/>
                <w:szCs w:val="24"/>
              </w:rPr>
              <w:t>2.2.1</w:t>
            </w:r>
          </w:p>
        </w:tc>
        <w:tc>
          <w:tcPr>
            <w:tcW w:w="1597" w:type="pct"/>
            <w:gridSpan w:val="2"/>
            <w:tcBorders>
              <w:left w:val="single" w:sz="4" w:space="0" w:color="auto"/>
            </w:tcBorders>
            <w:vAlign w:val="center"/>
          </w:tcPr>
          <w:p w14:paraId="04E09F19" w14:textId="77777777" w:rsidR="00ED0F95" w:rsidRDefault="00ED0F95">
            <w:pPr>
              <w:ind w:firstLineChars="0" w:firstLine="0"/>
            </w:pPr>
            <w:r>
              <w:rPr>
                <w:rFonts w:hint="eastAsia"/>
              </w:rPr>
              <w:t>分值构成</w:t>
            </w:r>
          </w:p>
        </w:tc>
        <w:tc>
          <w:tcPr>
            <w:tcW w:w="2848" w:type="pct"/>
            <w:tcBorders>
              <w:bottom w:val="single" w:sz="4" w:space="0" w:color="auto"/>
            </w:tcBorders>
            <w:vAlign w:val="center"/>
          </w:tcPr>
          <w:p w14:paraId="38443E53" w14:textId="77777777" w:rsidR="00ED0F95" w:rsidRDefault="00ED0F95">
            <w:pPr>
              <w:ind w:firstLineChars="0" w:firstLine="0"/>
              <w:rPr>
                <w:rFonts w:hint="eastAsia"/>
                <w:lang w:eastAsia="zh-CN"/>
              </w:rPr>
            </w:pPr>
            <w:r>
              <w:rPr>
                <w:rFonts w:hint="eastAsia"/>
                <w:lang w:eastAsia="zh-CN"/>
              </w:rPr>
              <w:t>1.第一轮只考虑技术和商务因素，不考虑价格因素，技术、商务评审得分分别采取百分制，即投标人综合评审得分（结果保留两位小数）</w:t>
            </w:r>
            <w:r>
              <w:rPr>
                <w:lang w:eastAsia="zh-CN"/>
              </w:rPr>
              <w:t>=</w:t>
            </w:r>
            <w:r>
              <w:rPr>
                <w:rFonts w:hint="eastAsia"/>
                <w:lang w:eastAsia="zh-CN"/>
              </w:rPr>
              <w:t>技术评价分×技术权重</w:t>
            </w:r>
            <w:r>
              <w:rPr>
                <w:lang w:eastAsia="zh-CN"/>
              </w:rPr>
              <w:t>+</w:t>
            </w:r>
            <w:r>
              <w:rPr>
                <w:rFonts w:hint="eastAsia"/>
                <w:lang w:eastAsia="zh-CN"/>
              </w:rPr>
              <w:t>商务评价分×商务权重，设置技术权重为60%，商务权重为4</w:t>
            </w:r>
            <w:r>
              <w:rPr>
                <w:lang w:eastAsia="zh-CN"/>
              </w:rPr>
              <w:t>0%</w:t>
            </w:r>
            <w:r>
              <w:rPr>
                <w:rFonts w:hint="eastAsia"/>
                <w:lang w:eastAsia="zh-CN"/>
              </w:rPr>
              <w:t>，即技术部分60分、商务部分40分，合计100分。</w:t>
            </w:r>
          </w:p>
          <w:p w14:paraId="2D17D17E" w14:textId="77777777" w:rsidR="00ED0F95" w:rsidRDefault="00ED0F95">
            <w:pPr>
              <w:ind w:firstLineChars="0" w:firstLine="0"/>
              <w:rPr>
                <w:rFonts w:hint="eastAsia"/>
                <w:color w:val="000000"/>
                <w:lang w:eastAsia="zh-CN"/>
              </w:rPr>
            </w:pPr>
            <w:r>
              <w:rPr>
                <w:rFonts w:hint="eastAsia"/>
                <w:lang w:eastAsia="zh-CN"/>
              </w:rPr>
              <w:t>2.第二轮是在通过第一轮优选的投标人范围内，加入价格评审得分因素进行最终排名，价格评审得分采取百分制。投标人最终综合评审得分（结果保留两位小数）</w:t>
            </w:r>
            <w:r>
              <w:rPr>
                <w:lang w:eastAsia="zh-CN"/>
              </w:rPr>
              <w:t>=</w:t>
            </w:r>
            <w:r>
              <w:rPr>
                <w:rFonts w:hint="eastAsia"/>
                <w:lang w:eastAsia="zh-CN"/>
              </w:rPr>
              <w:t>第一轮综合评审得分×权重</w:t>
            </w:r>
            <w:r>
              <w:rPr>
                <w:lang w:eastAsia="zh-CN"/>
              </w:rPr>
              <w:t>+</w:t>
            </w:r>
            <w:r>
              <w:rPr>
                <w:rFonts w:hint="eastAsia"/>
                <w:lang w:eastAsia="zh-CN"/>
              </w:rPr>
              <w:t>价格评价分×价格权重，其中，第一轮综合评审得分权重为70%，价格得分权重为30%，</w:t>
            </w:r>
            <w:r>
              <w:rPr>
                <w:rFonts w:hint="eastAsia"/>
                <w:color w:val="000000"/>
                <w:lang w:eastAsia="zh-CN"/>
              </w:rPr>
              <w:t>即第一轮商务技术报价合计占比70分，价格部分30分，合计100分。</w:t>
            </w:r>
          </w:p>
        </w:tc>
      </w:tr>
      <w:tr w:rsidR="00ED0F95" w14:paraId="18663419" w14:textId="77777777" w:rsidTr="00C4255C">
        <w:trPr>
          <w:trHeight w:val="699"/>
        </w:trPr>
        <w:tc>
          <w:tcPr>
            <w:tcW w:w="555" w:type="pct"/>
            <w:tcBorders>
              <w:right w:val="single" w:sz="4" w:space="0" w:color="auto"/>
            </w:tcBorders>
            <w:vAlign w:val="center"/>
          </w:tcPr>
          <w:p w14:paraId="1417A71F" w14:textId="77777777" w:rsidR="00ED0F95" w:rsidRDefault="00ED0F95">
            <w:pPr>
              <w:ind w:firstLineChars="0" w:firstLine="0"/>
              <w:rPr>
                <w:rFonts w:cs="黑体"/>
                <w:sz w:val="24"/>
                <w:szCs w:val="24"/>
                <w:lang w:eastAsia="zh-CN"/>
              </w:rPr>
            </w:pPr>
            <w:r>
              <w:rPr>
                <w:rFonts w:cs="黑体" w:hint="eastAsia"/>
                <w:sz w:val="24"/>
                <w:szCs w:val="24"/>
                <w:lang w:eastAsia="zh-CN"/>
              </w:rPr>
              <w:t>2.2.2</w:t>
            </w:r>
          </w:p>
        </w:tc>
        <w:tc>
          <w:tcPr>
            <w:tcW w:w="1597" w:type="pct"/>
            <w:gridSpan w:val="2"/>
            <w:tcBorders>
              <w:left w:val="single" w:sz="4" w:space="0" w:color="auto"/>
            </w:tcBorders>
            <w:vAlign w:val="center"/>
          </w:tcPr>
          <w:p w14:paraId="6A72FF9D" w14:textId="77777777" w:rsidR="00ED0F95" w:rsidRDefault="00ED0F95">
            <w:pPr>
              <w:ind w:firstLineChars="0" w:firstLine="0"/>
              <w:rPr>
                <w:lang w:eastAsia="zh-CN"/>
              </w:rPr>
            </w:pPr>
            <w:r>
              <w:rPr>
                <w:rFonts w:hint="eastAsia"/>
                <w:lang w:eastAsia="zh-CN"/>
              </w:rPr>
              <w:t>评标基准价计算方法</w:t>
            </w:r>
          </w:p>
        </w:tc>
        <w:tc>
          <w:tcPr>
            <w:tcW w:w="2848" w:type="pct"/>
            <w:vAlign w:val="center"/>
          </w:tcPr>
          <w:p w14:paraId="58C52272" w14:textId="77777777" w:rsidR="00ED0F95" w:rsidRDefault="00ED0F95">
            <w:pPr>
              <w:ind w:firstLineChars="0" w:firstLine="0"/>
              <w:rPr>
                <w:rFonts w:hint="eastAsia"/>
                <w:lang w:eastAsia="zh-CN"/>
              </w:rPr>
            </w:pPr>
            <w:r>
              <w:rPr>
                <w:rFonts w:hint="eastAsia"/>
                <w:lang w:eastAsia="zh-CN"/>
              </w:rPr>
              <w:t>1.单项物资评标基准价格确定方法</w:t>
            </w:r>
          </w:p>
          <w:p w14:paraId="1DC74549" w14:textId="77777777" w:rsidR="00ED0F95" w:rsidRDefault="00ED0F95">
            <w:pPr>
              <w:ind w:firstLineChars="0" w:firstLine="0"/>
              <w:rPr>
                <w:rFonts w:hint="eastAsia"/>
                <w:lang w:eastAsia="zh-CN"/>
              </w:rPr>
            </w:pPr>
            <w:r>
              <w:rPr>
                <w:rFonts w:hint="eastAsia"/>
                <w:lang w:eastAsia="zh-CN"/>
              </w:rPr>
              <w:t>拟按以下原则确定单项物资评标基准价格：</w:t>
            </w:r>
          </w:p>
          <w:p w14:paraId="00B9BB25" w14:textId="77777777" w:rsidR="00ED0F95" w:rsidRDefault="00ED0F95">
            <w:pPr>
              <w:ind w:firstLineChars="0" w:firstLine="0"/>
              <w:rPr>
                <w:rFonts w:hint="eastAsia"/>
                <w:lang w:eastAsia="zh-CN"/>
              </w:rPr>
            </w:pPr>
            <w:r>
              <w:rPr>
                <w:rFonts w:hint="eastAsia"/>
                <w:lang w:eastAsia="zh-CN"/>
              </w:rPr>
              <w:t>以P1表示某项物资所有投标人有效报价之和的平均值，去掉与P1相比较正负偏离度达到20%的投标报价（即去掉报价值≤0.8 P1和报价值≥1.2 P1的投标报价），其余投标报价之和的平均值即为该</w:t>
            </w:r>
            <w:r>
              <w:rPr>
                <w:rFonts w:hint="eastAsia"/>
                <w:lang w:eastAsia="zh-CN"/>
              </w:rPr>
              <w:lastRenderedPageBreak/>
              <w:t>项物资的评标基准价格（四舍五入，按报价要求保留位数）。</w:t>
            </w:r>
          </w:p>
          <w:p w14:paraId="704D21B4" w14:textId="77777777" w:rsidR="00ED0F95" w:rsidRDefault="00ED0F95">
            <w:pPr>
              <w:ind w:firstLineChars="0" w:firstLine="0"/>
              <w:rPr>
                <w:rFonts w:hint="eastAsia"/>
                <w:lang w:eastAsia="zh-CN"/>
              </w:rPr>
            </w:pPr>
            <w:r>
              <w:rPr>
                <w:rFonts w:hint="eastAsia"/>
                <w:lang w:eastAsia="zh-CN"/>
              </w:rPr>
              <w:t>2.各包别单项物资报价得分计算方法</w:t>
            </w:r>
          </w:p>
          <w:p w14:paraId="5A12D71F" w14:textId="77777777" w:rsidR="00ED0F95" w:rsidRDefault="00ED0F95">
            <w:pPr>
              <w:ind w:firstLineChars="0" w:firstLine="0"/>
              <w:rPr>
                <w:rFonts w:hint="eastAsia"/>
                <w:lang w:eastAsia="zh-CN"/>
              </w:rPr>
            </w:pPr>
            <w:r>
              <w:rPr>
                <w:rFonts w:hint="eastAsia"/>
                <w:lang w:eastAsia="zh-CN"/>
              </w:rPr>
              <w:t>单项物资报价得分满分为100分。如果投标人的单项物资投标报价等于其评标基准价格，则该项物资报价得基准分90分；如果投标人的单项物资投标报价高于其评标基准价格，则在基准分的基础上进行相应减分，每高于1%（四舍五入）减1分，减至零分为止；如果投标人的单项物资投标报价低于其评标基准价格且在10%内，则在基准分的基础上进行相应加分，每低于1%（四舍五入）加1分，加至满分为止。</w:t>
            </w:r>
          </w:p>
          <w:p w14:paraId="1FD3B8D3" w14:textId="77777777" w:rsidR="00ED0F95" w:rsidRDefault="00ED0F95">
            <w:pPr>
              <w:ind w:firstLineChars="0" w:firstLine="0"/>
              <w:rPr>
                <w:rFonts w:hint="eastAsia"/>
                <w:lang w:eastAsia="zh-CN"/>
              </w:rPr>
            </w:pPr>
            <w:r>
              <w:rPr>
                <w:rFonts w:hint="eastAsia"/>
                <w:lang w:eastAsia="zh-CN"/>
              </w:rPr>
              <w:t>投标人须对所参与包别中所有单项物资进行报价。</w:t>
            </w:r>
          </w:p>
        </w:tc>
      </w:tr>
      <w:tr w:rsidR="00ED0F95" w14:paraId="04DFDEB8" w14:textId="77777777" w:rsidTr="00C4255C">
        <w:trPr>
          <w:trHeight w:val="1126"/>
        </w:trPr>
        <w:tc>
          <w:tcPr>
            <w:tcW w:w="555" w:type="pct"/>
            <w:tcBorders>
              <w:right w:val="single" w:sz="4" w:space="0" w:color="auto"/>
            </w:tcBorders>
            <w:vAlign w:val="center"/>
          </w:tcPr>
          <w:p w14:paraId="23E95476" w14:textId="77777777" w:rsidR="00ED0F95" w:rsidRDefault="00ED0F95">
            <w:pPr>
              <w:ind w:firstLineChars="0" w:firstLine="0"/>
              <w:rPr>
                <w:rFonts w:cs="黑体" w:hint="eastAsia"/>
                <w:sz w:val="24"/>
                <w:szCs w:val="24"/>
                <w:lang w:eastAsia="zh-CN"/>
              </w:rPr>
            </w:pPr>
            <w:r>
              <w:rPr>
                <w:rFonts w:cs="黑体" w:hint="eastAsia"/>
                <w:sz w:val="24"/>
                <w:szCs w:val="24"/>
              </w:rPr>
              <w:lastRenderedPageBreak/>
              <w:t>2.2.</w:t>
            </w:r>
            <w:r>
              <w:rPr>
                <w:rFonts w:cs="黑体" w:hint="eastAsia"/>
                <w:sz w:val="24"/>
                <w:szCs w:val="24"/>
                <w:lang w:eastAsia="zh-CN"/>
              </w:rPr>
              <w:t>3</w:t>
            </w:r>
          </w:p>
        </w:tc>
        <w:tc>
          <w:tcPr>
            <w:tcW w:w="1597" w:type="pct"/>
            <w:gridSpan w:val="2"/>
            <w:tcBorders>
              <w:left w:val="single" w:sz="4" w:space="0" w:color="auto"/>
            </w:tcBorders>
            <w:vAlign w:val="center"/>
          </w:tcPr>
          <w:p w14:paraId="495A013E" w14:textId="77777777" w:rsidR="00ED0F95" w:rsidRDefault="00ED0F95">
            <w:pPr>
              <w:ind w:firstLineChars="0" w:firstLine="0"/>
              <w:rPr>
                <w:rFonts w:hint="eastAsia"/>
                <w:lang w:eastAsia="zh-CN"/>
              </w:rPr>
            </w:pPr>
            <w:r>
              <w:rPr>
                <w:lang w:eastAsia="zh-CN"/>
              </w:rPr>
              <w:t>投标报价的偏差率计算</w:t>
            </w:r>
          </w:p>
        </w:tc>
        <w:tc>
          <w:tcPr>
            <w:tcW w:w="2848" w:type="pct"/>
            <w:tcBorders>
              <w:bottom w:val="single" w:sz="4" w:space="0" w:color="auto"/>
            </w:tcBorders>
          </w:tcPr>
          <w:p w14:paraId="1CEE8137" w14:textId="77777777" w:rsidR="00ED0F95" w:rsidRDefault="00ED0F95">
            <w:pPr>
              <w:ind w:firstLineChars="0" w:firstLine="0"/>
              <w:rPr>
                <w:rFonts w:hint="eastAsia"/>
                <w:lang w:eastAsia="zh-CN"/>
              </w:rPr>
            </w:pPr>
            <w:r>
              <w:rPr>
                <w:rFonts w:hint="eastAsia"/>
                <w:lang w:eastAsia="zh-CN"/>
              </w:rPr>
              <w:t>单项物资报价得分满分为100分。如果投标人的单项物资投标报价等于其评标基准价格，则该项物资报价得基准分90分；如果投标人的单项物资投标报价高于其评标基准价格，则在基准分的基础上进行相应减分，每高于1%（四舍五入）减1分，减至零分为止；如果投标人的单项物资投标报价低于其评标基准价格且在10%内，则在基准分的基础上进行相应加分，每低于1%（四舍五入）加1分，加至满分为止。</w:t>
            </w:r>
          </w:p>
        </w:tc>
      </w:tr>
    </w:tbl>
    <w:p w14:paraId="1B6FF41D" w14:textId="77777777" w:rsidR="00ED0F95" w:rsidRDefault="00ED0F95">
      <w:pPr>
        <w:pStyle w:val="afd"/>
        <w:spacing w:beforeLines="50" w:before="120" w:afterLines="50" w:after="120" w:line="240" w:lineRule="auto"/>
        <w:jc w:val="center"/>
        <w:rPr>
          <w:b/>
          <w:lang w:eastAsia="zh-CN"/>
        </w:rPr>
      </w:pPr>
    </w:p>
    <w:p w14:paraId="30F4CA03" w14:textId="77777777" w:rsidR="00ED0F95" w:rsidRDefault="00ED0F95">
      <w:pPr>
        <w:pStyle w:val="afd"/>
        <w:spacing w:beforeLines="50" w:before="120" w:afterLines="50" w:after="120" w:line="240" w:lineRule="auto"/>
        <w:jc w:val="center"/>
        <w:rPr>
          <w:b/>
          <w:lang w:eastAsia="zh-CN"/>
        </w:rPr>
      </w:pPr>
      <w:r>
        <w:rPr>
          <w:b/>
          <w:lang w:eastAsia="zh-CN"/>
        </w:rPr>
        <w:br w:type="page"/>
      </w:r>
    </w:p>
    <w:tbl>
      <w:tblPr>
        <w:tblW w:w="5000"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87"/>
        <w:gridCol w:w="1320"/>
        <w:gridCol w:w="3566"/>
        <w:gridCol w:w="1717"/>
        <w:gridCol w:w="647"/>
        <w:gridCol w:w="15"/>
      </w:tblGrid>
      <w:tr w:rsidR="00ED0F95" w14:paraId="46937E4A" w14:textId="77777777" w:rsidTr="006F2D59">
        <w:trPr>
          <w:gridAfter w:val="1"/>
          <w:wAfter w:w="9" w:type="pct"/>
          <w:trHeight w:val="343"/>
          <w:jc w:val="center"/>
        </w:trPr>
        <w:tc>
          <w:tcPr>
            <w:tcW w:w="4991" w:type="pct"/>
            <w:gridSpan w:val="5"/>
            <w:vAlign w:val="center"/>
          </w:tcPr>
          <w:p w14:paraId="39F6A7E3" w14:textId="77777777" w:rsidR="00ED0F95" w:rsidRDefault="00ED0F95">
            <w:pPr>
              <w:ind w:firstLineChars="0" w:firstLine="0"/>
              <w:jc w:val="left"/>
              <w:rPr>
                <w:rFonts w:ascii="黑体" w:eastAsia="黑体" w:hAnsi="黑体" w:cs="黑体" w:hint="eastAsia"/>
                <w:sz w:val="24"/>
                <w:szCs w:val="24"/>
                <w:lang w:eastAsia="zh-CN"/>
              </w:rPr>
            </w:pPr>
            <w:r>
              <w:rPr>
                <w:rFonts w:ascii="黑体" w:eastAsia="黑体" w:hAnsi="黑体" w:cs="黑体" w:hint="eastAsia"/>
                <w:sz w:val="24"/>
                <w:szCs w:val="24"/>
                <w:lang w:eastAsia="zh-CN"/>
              </w:rPr>
              <w:t>2.2.4（1）商务评分标准</w:t>
            </w:r>
          </w:p>
        </w:tc>
      </w:tr>
      <w:tr w:rsidR="00ED0F95" w14:paraId="40667A3C" w14:textId="77777777" w:rsidTr="006F2D59">
        <w:trPr>
          <w:trHeight w:val="510"/>
          <w:tblHeader/>
          <w:jc w:val="center"/>
        </w:trPr>
        <w:tc>
          <w:tcPr>
            <w:tcW w:w="752" w:type="pct"/>
            <w:vAlign w:val="center"/>
          </w:tcPr>
          <w:p w14:paraId="2360BA05" w14:textId="77777777" w:rsidR="00ED0F95" w:rsidRDefault="00ED0F95">
            <w:pPr>
              <w:widowControl w:val="0"/>
              <w:spacing w:line="240" w:lineRule="exact"/>
              <w:ind w:firstLineChars="0" w:firstLine="0"/>
              <w:rPr>
                <w:rFonts w:ascii="黑体" w:eastAsia="黑体"/>
              </w:rPr>
            </w:pPr>
            <w:r>
              <w:rPr>
                <w:rFonts w:ascii="黑体" w:eastAsia="黑体" w:cs="黑体" w:hint="eastAsia"/>
              </w:rPr>
              <w:t>评审项目</w:t>
            </w:r>
          </w:p>
        </w:tc>
        <w:tc>
          <w:tcPr>
            <w:tcW w:w="772" w:type="pct"/>
            <w:vAlign w:val="center"/>
          </w:tcPr>
          <w:p w14:paraId="50CD2330" w14:textId="77777777" w:rsidR="00ED0F95" w:rsidRDefault="00ED0F95">
            <w:pPr>
              <w:widowControl w:val="0"/>
              <w:spacing w:line="240" w:lineRule="exact"/>
              <w:ind w:firstLineChars="0" w:firstLine="0"/>
              <w:rPr>
                <w:rFonts w:ascii="黑体" w:eastAsia="黑体"/>
              </w:rPr>
            </w:pPr>
            <w:r>
              <w:rPr>
                <w:rFonts w:ascii="黑体" w:eastAsia="黑体" w:cs="黑体" w:hint="eastAsia"/>
              </w:rPr>
              <w:t>评审条款</w:t>
            </w:r>
          </w:p>
        </w:tc>
        <w:tc>
          <w:tcPr>
            <w:tcW w:w="2085" w:type="pct"/>
            <w:vAlign w:val="center"/>
          </w:tcPr>
          <w:p w14:paraId="68CBCC51" w14:textId="77777777" w:rsidR="00ED0F95" w:rsidRDefault="00ED0F95">
            <w:pPr>
              <w:widowControl w:val="0"/>
              <w:spacing w:line="240" w:lineRule="exact"/>
              <w:ind w:firstLineChars="90"/>
              <w:rPr>
                <w:rFonts w:ascii="黑体" w:eastAsia="黑体"/>
              </w:rPr>
            </w:pPr>
            <w:r>
              <w:rPr>
                <w:rFonts w:ascii="黑体" w:eastAsia="黑体" w:cs="黑体" w:hint="eastAsia"/>
              </w:rPr>
              <w:t>评分标准</w:t>
            </w:r>
          </w:p>
        </w:tc>
        <w:tc>
          <w:tcPr>
            <w:tcW w:w="1004" w:type="pct"/>
            <w:vAlign w:val="center"/>
          </w:tcPr>
          <w:p w14:paraId="6D6A1E22" w14:textId="77777777" w:rsidR="00ED0F95" w:rsidRDefault="00ED0F95">
            <w:pPr>
              <w:widowControl w:val="0"/>
              <w:spacing w:line="240" w:lineRule="exact"/>
              <w:ind w:firstLineChars="0" w:firstLine="0"/>
              <w:rPr>
                <w:rFonts w:ascii="黑体" w:eastAsia="黑体"/>
              </w:rPr>
            </w:pPr>
            <w:r>
              <w:rPr>
                <w:rFonts w:ascii="黑体" w:eastAsia="黑体" w:cs="黑体" w:hint="eastAsia"/>
              </w:rPr>
              <w:t>评审依据</w:t>
            </w:r>
          </w:p>
        </w:tc>
        <w:tc>
          <w:tcPr>
            <w:tcW w:w="387" w:type="pct"/>
            <w:gridSpan w:val="2"/>
            <w:vAlign w:val="center"/>
          </w:tcPr>
          <w:p w14:paraId="1B12EEF9" w14:textId="77777777" w:rsidR="00ED0F95" w:rsidRDefault="00ED0F95">
            <w:pPr>
              <w:widowControl w:val="0"/>
              <w:spacing w:line="240" w:lineRule="exact"/>
              <w:ind w:firstLineChars="0" w:firstLine="0"/>
              <w:rPr>
                <w:rFonts w:ascii="黑体" w:eastAsia="黑体"/>
              </w:rPr>
            </w:pPr>
            <w:r>
              <w:rPr>
                <w:rFonts w:ascii="黑体" w:eastAsia="黑体" w:cs="黑体" w:hint="eastAsia"/>
              </w:rPr>
              <w:t>标准分值</w:t>
            </w:r>
          </w:p>
        </w:tc>
      </w:tr>
      <w:tr w:rsidR="00ED0F95" w14:paraId="72652133" w14:textId="77777777" w:rsidTr="006F2D59">
        <w:trPr>
          <w:trHeight w:val="540"/>
          <w:jc w:val="center"/>
        </w:trPr>
        <w:tc>
          <w:tcPr>
            <w:tcW w:w="752" w:type="pct"/>
            <w:vAlign w:val="center"/>
          </w:tcPr>
          <w:p w14:paraId="366C16FB" w14:textId="77777777" w:rsidR="00ED0F95" w:rsidRDefault="00ED0F95">
            <w:pPr>
              <w:widowControl w:val="0"/>
              <w:spacing w:line="240" w:lineRule="exact"/>
              <w:ind w:firstLineChars="0" w:firstLine="0"/>
              <w:rPr>
                <w:rFonts w:ascii="黑体" w:eastAsia="黑体" w:hAnsi="黑体"/>
                <w:szCs w:val="21"/>
                <w:lang w:eastAsia="zh-CN"/>
              </w:rPr>
            </w:pPr>
            <w:r>
              <w:rPr>
                <w:rFonts w:ascii="黑体" w:eastAsia="黑体" w:hAnsi="黑体" w:cs="黑体" w:hint="eastAsia"/>
                <w:szCs w:val="21"/>
                <w:lang w:eastAsia="zh-CN"/>
              </w:rPr>
              <w:t>一、投标文件质量（4分）</w:t>
            </w:r>
          </w:p>
        </w:tc>
        <w:tc>
          <w:tcPr>
            <w:tcW w:w="772" w:type="pct"/>
            <w:vAlign w:val="center"/>
          </w:tcPr>
          <w:p w14:paraId="6BBA6416" w14:textId="77777777" w:rsidR="00ED0F95" w:rsidRDefault="00ED0F95">
            <w:pPr>
              <w:widowControl w:val="0"/>
              <w:spacing w:line="240" w:lineRule="exact"/>
              <w:ind w:firstLineChars="0" w:firstLine="0"/>
              <w:rPr>
                <w:sz w:val="18"/>
                <w:szCs w:val="18"/>
              </w:rPr>
            </w:pPr>
            <w:r>
              <w:rPr>
                <w:rFonts w:cs="宋体" w:hint="eastAsia"/>
                <w:sz w:val="18"/>
                <w:szCs w:val="18"/>
              </w:rPr>
              <w:t>投标文件编制水平</w:t>
            </w:r>
          </w:p>
        </w:tc>
        <w:tc>
          <w:tcPr>
            <w:tcW w:w="2085" w:type="pct"/>
            <w:vAlign w:val="center"/>
          </w:tcPr>
          <w:p w14:paraId="689E9614"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投标人按照招标文件要求规范编制投标文件，方便评标得满分4分。存在以下问题将逐项进行扣分，直到扣完为止：1、投标文件文字不流畅扣1分；2、投标文件图文不清晰扣1分；3、投标文件没有详细目录，或有详细目录但没有具体页码，或有页码但未连续编页的扣1分；4、投标文件未按照招标文件要求格式编制业绩统计表的扣1分；</w:t>
            </w:r>
          </w:p>
        </w:tc>
        <w:tc>
          <w:tcPr>
            <w:tcW w:w="1004" w:type="pct"/>
            <w:vAlign w:val="center"/>
          </w:tcPr>
          <w:p w14:paraId="26F0614C" w14:textId="77777777" w:rsidR="00ED0F95" w:rsidRDefault="00ED0F95">
            <w:pPr>
              <w:widowControl w:val="0"/>
              <w:spacing w:line="240" w:lineRule="exact"/>
              <w:ind w:firstLineChars="0" w:firstLine="0"/>
              <w:rPr>
                <w:sz w:val="18"/>
                <w:szCs w:val="18"/>
              </w:rPr>
            </w:pPr>
            <w:r>
              <w:rPr>
                <w:rFonts w:cs="宋体" w:hint="eastAsia"/>
                <w:sz w:val="18"/>
                <w:szCs w:val="18"/>
              </w:rPr>
              <w:t>投标文件</w:t>
            </w:r>
          </w:p>
        </w:tc>
        <w:tc>
          <w:tcPr>
            <w:tcW w:w="387" w:type="pct"/>
            <w:gridSpan w:val="2"/>
            <w:vAlign w:val="center"/>
          </w:tcPr>
          <w:p w14:paraId="6ED166E4" w14:textId="77777777" w:rsidR="00ED0F95" w:rsidRDefault="00ED0F95">
            <w:pPr>
              <w:widowControl w:val="0"/>
              <w:spacing w:line="240" w:lineRule="exact"/>
              <w:ind w:firstLineChars="0" w:firstLine="0"/>
              <w:rPr>
                <w:sz w:val="18"/>
                <w:szCs w:val="18"/>
              </w:rPr>
            </w:pPr>
            <w:r>
              <w:rPr>
                <w:rFonts w:cs="宋体" w:hint="eastAsia"/>
                <w:sz w:val="18"/>
                <w:szCs w:val="18"/>
              </w:rPr>
              <w:t>4</w:t>
            </w:r>
          </w:p>
        </w:tc>
      </w:tr>
      <w:tr w:rsidR="00ED0F95" w14:paraId="02748330" w14:textId="77777777" w:rsidTr="006F2D59">
        <w:trPr>
          <w:trHeight w:val="634"/>
          <w:jc w:val="center"/>
        </w:trPr>
        <w:tc>
          <w:tcPr>
            <w:tcW w:w="752" w:type="pct"/>
            <w:vMerge w:val="restart"/>
          </w:tcPr>
          <w:p w14:paraId="2CB7A2C8" w14:textId="77777777" w:rsidR="00ED0F95" w:rsidRDefault="00ED0F95">
            <w:pPr>
              <w:widowControl w:val="0"/>
              <w:spacing w:line="240" w:lineRule="exact"/>
              <w:ind w:firstLineChars="0" w:firstLine="0"/>
              <w:rPr>
                <w:rFonts w:ascii="黑体" w:eastAsia="黑体" w:hAnsi="黑体" w:cs="黑体"/>
                <w:szCs w:val="21"/>
                <w:lang w:eastAsia="zh-CN"/>
              </w:rPr>
            </w:pPr>
            <w:r>
              <w:rPr>
                <w:rFonts w:ascii="黑体" w:eastAsia="黑体" w:hAnsi="黑体" w:cs="黑体" w:hint="eastAsia"/>
                <w:szCs w:val="21"/>
                <w:lang w:eastAsia="zh-CN"/>
              </w:rPr>
              <w:t>二、企业资质情况（47分）</w:t>
            </w:r>
          </w:p>
        </w:tc>
        <w:tc>
          <w:tcPr>
            <w:tcW w:w="772" w:type="pct"/>
          </w:tcPr>
          <w:p w14:paraId="1BEC92DF" w14:textId="77777777" w:rsidR="00ED0F95" w:rsidRDefault="00ED0F95">
            <w:pPr>
              <w:widowControl w:val="0"/>
              <w:spacing w:line="240" w:lineRule="exact"/>
              <w:ind w:firstLineChars="0" w:firstLine="0"/>
              <w:rPr>
                <w:rFonts w:cs="宋体"/>
                <w:sz w:val="18"/>
                <w:szCs w:val="18"/>
              </w:rPr>
            </w:pPr>
            <w:r>
              <w:rPr>
                <w:rFonts w:cs="宋体" w:hint="eastAsia"/>
                <w:sz w:val="18"/>
                <w:szCs w:val="18"/>
              </w:rPr>
              <w:t>（一）环评报告</w:t>
            </w:r>
          </w:p>
        </w:tc>
        <w:tc>
          <w:tcPr>
            <w:tcW w:w="2085" w:type="pct"/>
          </w:tcPr>
          <w:p w14:paraId="5DCB4209"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企业具有《环境影响报告表》得5分。否则不得分。</w:t>
            </w:r>
          </w:p>
        </w:tc>
        <w:tc>
          <w:tcPr>
            <w:tcW w:w="1004" w:type="pct"/>
          </w:tcPr>
          <w:p w14:paraId="59B148FB"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提供《环境影响报告表》关键页彩色扫描件以及环保部门批复原件彩色扫描件</w:t>
            </w:r>
          </w:p>
        </w:tc>
        <w:tc>
          <w:tcPr>
            <w:tcW w:w="387" w:type="pct"/>
            <w:gridSpan w:val="2"/>
          </w:tcPr>
          <w:p w14:paraId="0149ACBD"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5</w:t>
            </w:r>
          </w:p>
        </w:tc>
      </w:tr>
      <w:tr w:rsidR="00ED0F95" w14:paraId="14DA8C90" w14:textId="77777777" w:rsidTr="006F2D59">
        <w:trPr>
          <w:trHeight w:val="634"/>
          <w:jc w:val="center"/>
        </w:trPr>
        <w:tc>
          <w:tcPr>
            <w:tcW w:w="752" w:type="pct"/>
            <w:vMerge/>
          </w:tcPr>
          <w:p w14:paraId="4AD98894" w14:textId="77777777" w:rsidR="00ED0F95" w:rsidRDefault="00ED0F95">
            <w:pPr>
              <w:widowControl w:val="0"/>
              <w:spacing w:line="240" w:lineRule="exact"/>
              <w:ind w:firstLine="444"/>
              <w:rPr>
                <w:rFonts w:ascii="黑体" w:eastAsia="黑体" w:hAnsi="黑体" w:cs="黑体"/>
                <w:szCs w:val="21"/>
              </w:rPr>
            </w:pPr>
          </w:p>
        </w:tc>
        <w:tc>
          <w:tcPr>
            <w:tcW w:w="772" w:type="pct"/>
          </w:tcPr>
          <w:p w14:paraId="16596753" w14:textId="77777777" w:rsidR="00ED0F95" w:rsidRDefault="00ED0F95">
            <w:pPr>
              <w:widowControl w:val="0"/>
              <w:spacing w:line="240" w:lineRule="exact"/>
              <w:ind w:firstLineChars="0" w:firstLine="0"/>
              <w:rPr>
                <w:rFonts w:cs="宋体"/>
                <w:sz w:val="18"/>
                <w:szCs w:val="18"/>
              </w:rPr>
            </w:pPr>
            <w:r>
              <w:rPr>
                <w:rFonts w:cs="宋体" w:hint="eastAsia"/>
                <w:sz w:val="18"/>
                <w:szCs w:val="18"/>
              </w:rPr>
              <w:t>（二）安评报告</w:t>
            </w:r>
          </w:p>
        </w:tc>
        <w:tc>
          <w:tcPr>
            <w:tcW w:w="2085" w:type="pct"/>
          </w:tcPr>
          <w:p w14:paraId="7EDDA64D"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企业具有《安全预评价报告》或《安全现状评价报告》得5分。否则不得分。注：以取得《安全评价机构资质证书》的评估机构出具的评价报告为准，评估机构未取得相应资质无效。</w:t>
            </w:r>
          </w:p>
        </w:tc>
        <w:tc>
          <w:tcPr>
            <w:tcW w:w="1004" w:type="pct"/>
          </w:tcPr>
          <w:p w14:paraId="1841DF4C"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提供报告关键页彩色扫描件、评估机构资质原件以及安全部门批复原件彩色扫描件</w:t>
            </w:r>
          </w:p>
        </w:tc>
        <w:tc>
          <w:tcPr>
            <w:tcW w:w="387" w:type="pct"/>
            <w:gridSpan w:val="2"/>
          </w:tcPr>
          <w:p w14:paraId="32201BE2"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5</w:t>
            </w:r>
          </w:p>
        </w:tc>
      </w:tr>
      <w:tr w:rsidR="00ED0F95" w14:paraId="791D112E" w14:textId="77777777" w:rsidTr="006F2D59">
        <w:trPr>
          <w:trHeight w:val="634"/>
          <w:jc w:val="center"/>
        </w:trPr>
        <w:tc>
          <w:tcPr>
            <w:tcW w:w="752" w:type="pct"/>
            <w:vMerge/>
          </w:tcPr>
          <w:p w14:paraId="1F4F3387" w14:textId="77777777" w:rsidR="00ED0F95" w:rsidRDefault="00ED0F95">
            <w:pPr>
              <w:widowControl w:val="0"/>
              <w:spacing w:line="240" w:lineRule="exact"/>
              <w:ind w:firstLine="444"/>
              <w:rPr>
                <w:rFonts w:ascii="黑体" w:eastAsia="黑体" w:hAnsi="黑体"/>
                <w:szCs w:val="21"/>
              </w:rPr>
            </w:pPr>
          </w:p>
        </w:tc>
        <w:tc>
          <w:tcPr>
            <w:tcW w:w="772" w:type="pct"/>
          </w:tcPr>
          <w:p w14:paraId="3C7872E6"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（三）固定资产期末净值（</w:t>
            </w:r>
            <w:r>
              <w:rPr>
                <w:rFonts w:cs="宋体"/>
                <w:sz w:val="18"/>
                <w:szCs w:val="18"/>
                <w:lang w:eastAsia="zh-CN"/>
              </w:rPr>
              <w:t>FA</w:t>
            </w:r>
            <w:r>
              <w:rPr>
                <w:rFonts w:cs="宋体" w:hint="eastAsia"/>
                <w:sz w:val="18"/>
                <w:szCs w:val="18"/>
                <w:lang w:eastAsia="zh-CN"/>
              </w:rPr>
              <w:t>）</w:t>
            </w:r>
          </w:p>
        </w:tc>
        <w:tc>
          <w:tcPr>
            <w:tcW w:w="2085" w:type="pct"/>
          </w:tcPr>
          <w:p w14:paraId="73DCA583"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固定资产期末净值得分按插值法计算：确定</w:t>
            </w:r>
            <w:r>
              <w:rPr>
                <w:rFonts w:cs="宋体"/>
                <w:sz w:val="18"/>
                <w:szCs w:val="18"/>
                <w:lang w:eastAsia="zh-CN"/>
              </w:rPr>
              <w:t>FA</w:t>
            </w:r>
            <w:r>
              <w:rPr>
                <w:rFonts w:cs="宋体" w:hint="eastAsia"/>
                <w:sz w:val="18"/>
                <w:szCs w:val="18"/>
                <w:lang w:eastAsia="zh-CN"/>
              </w:rPr>
              <w:t>≥5000万元得满分10分，其余得分</w:t>
            </w:r>
            <w:r>
              <w:rPr>
                <w:rFonts w:cs="宋体"/>
                <w:sz w:val="18"/>
                <w:szCs w:val="18"/>
                <w:lang w:eastAsia="zh-CN"/>
              </w:rPr>
              <w:t>=[</w:t>
            </w:r>
            <w:r>
              <w:rPr>
                <w:rFonts w:cs="宋体" w:hint="eastAsia"/>
                <w:sz w:val="18"/>
                <w:szCs w:val="18"/>
                <w:lang w:eastAsia="zh-CN"/>
              </w:rPr>
              <w:t>（实际固定资产期末净值</w:t>
            </w:r>
            <w:r>
              <w:rPr>
                <w:rFonts w:cs="宋体"/>
                <w:sz w:val="18"/>
                <w:szCs w:val="18"/>
                <w:lang w:eastAsia="zh-CN"/>
              </w:rPr>
              <w:t>/</w:t>
            </w:r>
            <w:r>
              <w:rPr>
                <w:rFonts w:cs="宋体" w:hint="eastAsia"/>
                <w:sz w:val="18"/>
                <w:szCs w:val="18"/>
                <w:lang w:eastAsia="zh-CN"/>
              </w:rPr>
              <w:t>5</w:t>
            </w:r>
            <w:r>
              <w:rPr>
                <w:rFonts w:cs="宋体"/>
                <w:sz w:val="18"/>
                <w:szCs w:val="18"/>
                <w:lang w:eastAsia="zh-CN"/>
              </w:rPr>
              <w:t>000]</w:t>
            </w:r>
            <w:r>
              <w:rPr>
                <w:rFonts w:cs="宋体" w:hint="eastAsia"/>
                <w:sz w:val="18"/>
                <w:szCs w:val="18"/>
                <w:lang w:eastAsia="zh-CN"/>
              </w:rPr>
              <w:t>×10。</w:t>
            </w:r>
            <w:r>
              <w:rPr>
                <w:rFonts w:cs="宋体"/>
                <w:sz w:val="18"/>
                <w:szCs w:val="18"/>
                <w:lang w:eastAsia="zh-CN"/>
              </w:rPr>
              <w:t xml:space="preserve"> </w:t>
            </w:r>
            <w:r>
              <w:rPr>
                <w:rFonts w:cs="宋体" w:hint="eastAsia"/>
                <w:sz w:val="18"/>
                <w:szCs w:val="18"/>
                <w:lang w:eastAsia="zh-CN"/>
              </w:rPr>
              <w:t>结果保留两位小数。</w:t>
            </w:r>
          </w:p>
        </w:tc>
        <w:tc>
          <w:tcPr>
            <w:tcW w:w="1004" w:type="pct"/>
            <w:vMerge w:val="restart"/>
          </w:tcPr>
          <w:p w14:paraId="72C68920"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以</w:t>
            </w:r>
            <w:r>
              <w:rPr>
                <w:rFonts w:cs="宋体"/>
                <w:sz w:val="18"/>
                <w:szCs w:val="18"/>
                <w:lang w:eastAsia="zh-CN"/>
              </w:rPr>
              <w:t>20</w:t>
            </w:r>
            <w:r>
              <w:rPr>
                <w:rFonts w:cs="宋体" w:hint="eastAsia"/>
                <w:sz w:val="18"/>
                <w:szCs w:val="18"/>
                <w:lang w:eastAsia="zh-CN"/>
              </w:rPr>
              <w:t>21年度会计事务所审计后的财务报表数据为准（若无2021年财务报表，则以2020年财务报表为准）</w:t>
            </w:r>
          </w:p>
        </w:tc>
        <w:tc>
          <w:tcPr>
            <w:tcW w:w="387" w:type="pct"/>
            <w:gridSpan w:val="2"/>
          </w:tcPr>
          <w:p w14:paraId="45877840" w14:textId="77777777" w:rsidR="00ED0F95" w:rsidRDefault="00ED0F95">
            <w:pPr>
              <w:widowControl w:val="0"/>
              <w:spacing w:line="240" w:lineRule="exact"/>
              <w:ind w:firstLineChars="0" w:firstLine="0"/>
              <w:rPr>
                <w:sz w:val="18"/>
                <w:szCs w:val="18"/>
              </w:rPr>
            </w:pPr>
            <w:r>
              <w:rPr>
                <w:rFonts w:cs="宋体" w:hint="eastAsia"/>
                <w:sz w:val="18"/>
                <w:szCs w:val="18"/>
              </w:rPr>
              <w:t>10</w:t>
            </w:r>
          </w:p>
        </w:tc>
      </w:tr>
      <w:tr w:rsidR="00ED0F95" w14:paraId="214DAB1E" w14:textId="77777777" w:rsidTr="006F2D59">
        <w:trPr>
          <w:trHeight w:val="446"/>
          <w:jc w:val="center"/>
        </w:trPr>
        <w:tc>
          <w:tcPr>
            <w:tcW w:w="752" w:type="pct"/>
            <w:vMerge/>
          </w:tcPr>
          <w:p w14:paraId="6B28FB0F" w14:textId="77777777" w:rsidR="00ED0F95" w:rsidRDefault="00ED0F95">
            <w:pPr>
              <w:widowControl w:val="0"/>
              <w:spacing w:line="240" w:lineRule="exact"/>
              <w:ind w:firstLine="444"/>
              <w:rPr>
                <w:rFonts w:ascii="黑体" w:eastAsia="黑体"/>
                <w:szCs w:val="21"/>
              </w:rPr>
            </w:pPr>
          </w:p>
        </w:tc>
        <w:tc>
          <w:tcPr>
            <w:tcW w:w="772" w:type="pct"/>
          </w:tcPr>
          <w:p w14:paraId="1E345747"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（四）资产负债率（</w:t>
            </w:r>
            <w:r>
              <w:rPr>
                <w:rFonts w:cs="宋体"/>
                <w:sz w:val="18"/>
                <w:szCs w:val="18"/>
                <w:lang w:eastAsia="zh-CN"/>
              </w:rPr>
              <w:t>TDR</w:t>
            </w:r>
            <w:r>
              <w:rPr>
                <w:rFonts w:cs="宋体" w:hint="eastAsia"/>
                <w:sz w:val="18"/>
                <w:szCs w:val="18"/>
                <w:lang w:eastAsia="zh-CN"/>
              </w:rPr>
              <w:t>）</w:t>
            </w:r>
          </w:p>
        </w:tc>
        <w:tc>
          <w:tcPr>
            <w:tcW w:w="2085" w:type="pct"/>
          </w:tcPr>
          <w:p w14:paraId="5904F6C3" w14:textId="77777777" w:rsidR="00ED0F95" w:rsidRDefault="00ED0F95">
            <w:pPr>
              <w:widowControl w:val="0"/>
              <w:spacing w:line="240" w:lineRule="exact"/>
              <w:ind w:firstLine="384"/>
              <w:rPr>
                <w:sz w:val="18"/>
                <w:szCs w:val="18"/>
              </w:rPr>
            </w:pPr>
            <w:r>
              <w:rPr>
                <w:rFonts w:cs="宋体"/>
                <w:sz w:val="18"/>
                <w:szCs w:val="18"/>
              </w:rPr>
              <w:t>TDR</w:t>
            </w:r>
            <w:r>
              <w:rPr>
                <w:rFonts w:cs="宋体" w:hint="eastAsia"/>
                <w:sz w:val="18"/>
                <w:szCs w:val="18"/>
              </w:rPr>
              <w:t>≤</w:t>
            </w:r>
            <w:r>
              <w:rPr>
                <w:rFonts w:cs="宋体"/>
                <w:sz w:val="18"/>
                <w:szCs w:val="18"/>
              </w:rPr>
              <w:t>50%</w:t>
            </w:r>
            <w:r>
              <w:rPr>
                <w:rFonts w:cs="宋体" w:hint="eastAsia"/>
                <w:sz w:val="18"/>
                <w:szCs w:val="18"/>
              </w:rPr>
              <w:t>得5分；</w:t>
            </w:r>
            <w:r>
              <w:rPr>
                <w:rFonts w:cs="宋体"/>
                <w:sz w:val="18"/>
                <w:szCs w:val="18"/>
              </w:rPr>
              <w:t>50%</w:t>
            </w:r>
            <w:r>
              <w:rPr>
                <w:rFonts w:cs="宋体" w:hint="eastAsia"/>
                <w:sz w:val="18"/>
                <w:szCs w:val="18"/>
              </w:rPr>
              <w:t>＜</w:t>
            </w:r>
            <w:r>
              <w:rPr>
                <w:rFonts w:cs="宋体"/>
                <w:sz w:val="18"/>
                <w:szCs w:val="18"/>
              </w:rPr>
              <w:t>TDR</w:t>
            </w:r>
            <w:r>
              <w:rPr>
                <w:rFonts w:cs="宋体" w:hint="eastAsia"/>
                <w:sz w:val="18"/>
                <w:szCs w:val="18"/>
              </w:rPr>
              <w:t>≤</w:t>
            </w:r>
            <w:r>
              <w:rPr>
                <w:rFonts w:cs="宋体"/>
                <w:sz w:val="18"/>
                <w:szCs w:val="18"/>
              </w:rPr>
              <w:t>60%</w:t>
            </w:r>
            <w:r>
              <w:rPr>
                <w:rFonts w:cs="宋体" w:hint="eastAsia"/>
                <w:sz w:val="18"/>
                <w:szCs w:val="18"/>
              </w:rPr>
              <w:t>得3分；</w:t>
            </w:r>
            <w:r>
              <w:rPr>
                <w:rFonts w:cs="宋体"/>
                <w:sz w:val="18"/>
                <w:szCs w:val="18"/>
              </w:rPr>
              <w:t>TDR</w:t>
            </w:r>
            <w:r>
              <w:rPr>
                <w:rFonts w:cs="宋体" w:hint="eastAsia"/>
                <w:sz w:val="18"/>
                <w:szCs w:val="18"/>
              </w:rPr>
              <w:t>＞6</w:t>
            </w:r>
            <w:r>
              <w:rPr>
                <w:rFonts w:cs="宋体"/>
                <w:sz w:val="18"/>
                <w:szCs w:val="18"/>
              </w:rPr>
              <w:t>0%</w:t>
            </w:r>
            <w:r>
              <w:rPr>
                <w:rFonts w:cs="宋体" w:hint="eastAsia"/>
                <w:sz w:val="18"/>
                <w:szCs w:val="18"/>
              </w:rPr>
              <w:t>得</w:t>
            </w:r>
            <w:r>
              <w:rPr>
                <w:rFonts w:cs="宋体"/>
                <w:sz w:val="18"/>
                <w:szCs w:val="18"/>
              </w:rPr>
              <w:t>0</w:t>
            </w:r>
            <w:r>
              <w:rPr>
                <w:rFonts w:cs="宋体" w:hint="eastAsia"/>
                <w:sz w:val="18"/>
                <w:szCs w:val="18"/>
              </w:rPr>
              <w:t>分。</w:t>
            </w:r>
          </w:p>
        </w:tc>
        <w:tc>
          <w:tcPr>
            <w:tcW w:w="1004" w:type="pct"/>
            <w:vMerge/>
          </w:tcPr>
          <w:p w14:paraId="2E7B8AFB" w14:textId="77777777" w:rsidR="00ED0F95" w:rsidRDefault="00ED0F95">
            <w:pPr>
              <w:widowControl w:val="0"/>
              <w:spacing w:line="240" w:lineRule="exact"/>
              <w:ind w:firstLine="384"/>
              <w:rPr>
                <w:sz w:val="18"/>
                <w:szCs w:val="18"/>
              </w:rPr>
            </w:pPr>
          </w:p>
        </w:tc>
        <w:tc>
          <w:tcPr>
            <w:tcW w:w="387" w:type="pct"/>
            <w:gridSpan w:val="2"/>
          </w:tcPr>
          <w:p w14:paraId="548F877D" w14:textId="77777777" w:rsidR="00ED0F95" w:rsidRDefault="00ED0F95">
            <w:pPr>
              <w:widowControl w:val="0"/>
              <w:spacing w:line="240" w:lineRule="exact"/>
              <w:ind w:firstLineChars="0" w:firstLine="0"/>
              <w:rPr>
                <w:sz w:val="18"/>
                <w:szCs w:val="18"/>
              </w:rPr>
            </w:pPr>
            <w:r>
              <w:rPr>
                <w:rFonts w:cs="宋体" w:hint="eastAsia"/>
                <w:sz w:val="18"/>
                <w:szCs w:val="18"/>
              </w:rPr>
              <w:t>5</w:t>
            </w:r>
          </w:p>
        </w:tc>
      </w:tr>
      <w:tr w:rsidR="00ED0F95" w14:paraId="769C84F7" w14:textId="77777777" w:rsidTr="006F2D59">
        <w:trPr>
          <w:trHeight w:val="499"/>
          <w:jc w:val="center"/>
        </w:trPr>
        <w:tc>
          <w:tcPr>
            <w:tcW w:w="752" w:type="pct"/>
            <w:vMerge/>
          </w:tcPr>
          <w:p w14:paraId="3BAA562C" w14:textId="77777777" w:rsidR="00ED0F95" w:rsidRDefault="00ED0F95">
            <w:pPr>
              <w:widowControl w:val="0"/>
              <w:spacing w:line="240" w:lineRule="exact"/>
              <w:ind w:firstLine="444"/>
              <w:rPr>
                <w:rFonts w:ascii="黑体" w:eastAsia="黑体"/>
                <w:szCs w:val="21"/>
              </w:rPr>
            </w:pPr>
          </w:p>
        </w:tc>
        <w:tc>
          <w:tcPr>
            <w:tcW w:w="772" w:type="pct"/>
          </w:tcPr>
          <w:p w14:paraId="10B89946"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（五）流动比率与速动比率</w:t>
            </w:r>
          </w:p>
        </w:tc>
        <w:tc>
          <w:tcPr>
            <w:tcW w:w="2085" w:type="pct"/>
          </w:tcPr>
          <w:p w14:paraId="14DCCA41" w14:textId="77777777" w:rsidR="00ED0F95" w:rsidRDefault="00ED0F95">
            <w:pPr>
              <w:widowControl w:val="0"/>
              <w:spacing w:line="240" w:lineRule="exact"/>
              <w:ind w:firstLine="384"/>
              <w:rPr>
                <w:rFonts w:cs="宋体" w:hint="eastAsia"/>
                <w:sz w:val="18"/>
                <w:szCs w:val="18"/>
              </w:rPr>
            </w:pPr>
            <w:r>
              <w:rPr>
                <w:rFonts w:cs="宋体" w:hint="eastAsia"/>
                <w:sz w:val="18"/>
                <w:szCs w:val="18"/>
                <w:lang w:eastAsia="zh-CN"/>
              </w:rPr>
              <w:t>流动比率≥2且速动比率≥1得5分；1.5≤流动比率＜2且1＞速动比率≥0.75得3分；1≤流动比率＜1.5且0.75＞速动比率≥0.5得1分。</w:t>
            </w:r>
            <w:r>
              <w:rPr>
                <w:rFonts w:cs="宋体" w:hint="eastAsia"/>
                <w:sz w:val="18"/>
                <w:szCs w:val="18"/>
              </w:rPr>
              <w:t>否则不得分。</w:t>
            </w:r>
          </w:p>
        </w:tc>
        <w:tc>
          <w:tcPr>
            <w:tcW w:w="1004" w:type="pct"/>
            <w:vMerge/>
          </w:tcPr>
          <w:p w14:paraId="7547DF73" w14:textId="77777777" w:rsidR="00ED0F95" w:rsidRDefault="00ED0F95">
            <w:pPr>
              <w:widowControl w:val="0"/>
              <w:spacing w:line="240" w:lineRule="exact"/>
              <w:ind w:firstLine="384"/>
              <w:rPr>
                <w:sz w:val="18"/>
                <w:szCs w:val="18"/>
              </w:rPr>
            </w:pPr>
          </w:p>
        </w:tc>
        <w:tc>
          <w:tcPr>
            <w:tcW w:w="387" w:type="pct"/>
            <w:gridSpan w:val="2"/>
          </w:tcPr>
          <w:p w14:paraId="615435B0" w14:textId="77777777" w:rsidR="00ED0F95" w:rsidRDefault="00ED0F95">
            <w:pPr>
              <w:widowControl w:val="0"/>
              <w:spacing w:line="240" w:lineRule="exact"/>
              <w:ind w:firstLineChars="0" w:firstLine="0"/>
              <w:rPr>
                <w:sz w:val="18"/>
                <w:szCs w:val="18"/>
              </w:rPr>
            </w:pPr>
            <w:r>
              <w:rPr>
                <w:rFonts w:cs="宋体" w:hint="eastAsia"/>
                <w:sz w:val="18"/>
                <w:szCs w:val="18"/>
              </w:rPr>
              <w:t>5</w:t>
            </w:r>
          </w:p>
        </w:tc>
      </w:tr>
      <w:tr w:rsidR="00ED0F95" w14:paraId="35D3C9A1" w14:textId="77777777" w:rsidTr="006F2D59">
        <w:trPr>
          <w:trHeight w:val="499"/>
          <w:jc w:val="center"/>
        </w:trPr>
        <w:tc>
          <w:tcPr>
            <w:tcW w:w="752" w:type="pct"/>
            <w:vMerge/>
          </w:tcPr>
          <w:p w14:paraId="6DA5E460" w14:textId="77777777" w:rsidR="00ED0F95" w:rsidRDefault="00ED0F95">
            <w:pPr>
              <w:widowControl w:val="0"/>
              <w:spacing w:line="240" w:lineRule="exact"/>
              <w:ind w:firstLine="444"/>
              <w:rPr>
                <w:rFonts w:ascii="黑体" w:eastAsia="黑体"/>
                <w:szCs w:val="21"/>
              </w:rPr>
            </w:pPr>
          </w:p>
        </w:tc>
        <w:tc>
          <w:tcPr>
            <w:tcW w:w="772" w:type="pct"/>
          </w:tcPr>
          <w:p w14:paraId="10371F67" w14:textId="77777777" w:rsidR="00ED0F95" w:rsidRDefault="00ED0F95">
            <w:pPr>
              <w:widowControl w:val="0"/>
              <w:spacing w:line="240" w:lineRule="exact"/>
              <w:ind w:firstLineChars="0" w:firstLine="0"/>
              <w:rPr>
                <w:sz w:val="18"/>
                <w:szCs w:val="18"/>
              </w:rPr>
            </w:pPr>
            <w:r>
              <w:rPr>
                <w:rFonts w:cs="宋体" w:hint="eastAsia"/>
                <w:sz w:val="18"/>
                <w:szCs w:val="18"/>
              </w:rPr>
              <w:t>（六）管理体系</w:t>
            </w:r>
          </w:p>
        </w:tc>
        <w:tc>
          <w:tcPr>
            <w:tcW w:w="2085" w:type="pct"/>
          </w:tcPr>
          <w:p w14:paraId="2DBC74E1"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lang w:eastAsia="zh-CN"/>
              </w:rPr>
              <w:t>投标人需提供有效的涵盖标的物的国家或国际认证机构颁发的相关体系证书：①具有GB/T 19001或ISO9001质量管理体系认证证书得2分；②具有GB/T 24001或ISO 14001环境管理体系认证证书得2分；③具有GB/T 28001或GB/T 45001/ISO 45001职业健康安全管理体系认证证书得2分；④具有GB/T19022或ISO10012测量管理体系认证证书得2分；⑤具有GB/T29490知识产权管理体系认证证书得2分；⑥具有GB/T27922售后服务体系认证证书得2分。否则不得分。</w:t>
            </w:r>
          </w:p>
        </w:tc>
        <w:tc>
          <w:tcPr>
            <w:tcW w:w="1004" w:type="pct"/>
          </w:tcPr>
          <w:p w14:paraId="31DCBA00" w14:textId="77777777" w:rsidR="00ED0F95" w:rsidRDefault="00ED0F95">
            <w:pPr>
              <w:widowControl w:val="0"/>
              <w:spacing w:line="240" w:lineRule="exact"/>
              <w:ind w:firstLineChars="0" w:firstLine="0"/>
              <w:rPr>
                <w:sz w:val="18"/>
                <w:szCs w:val="18"/>
                <w:lang w:eastAsia="zh-CN"/>
              </w:rPr>
            </w:pPr>
            <w:r>
              <w:rPr>
                <w:rFonts w:cs="宋体" w:hint="eastAsia"/>
                <w:bCs/>
                <w:sz w:val="18"/>
                <w:szCs w:val="18"/>
                <w:lang w:eastAsia="zh-CN"/>
              </w:rPr>
              <w:t>国内及国际证书需提供原件彩色扫描件，国内证书需提供全国认证认可信息公共服务平台（cx.cnca.cn）查询证书状态有效的截图</w:t>
            </w:r>
          </w:p>
        </w:tc>
        <w:tc>
          <w:tcPr>
            <w:tcW w:w="387" w:type="pct"/>
            <w:gridSpan w:val="2"/>
          </w:tcPr>
          <w:p w14:paraId="7BD858CE" w14:textId="77777777" w:rsidR="00ED0F95" w:rsidRDefault="00ED0F95">
            <w:pPr>
              <w:widowControl w:val="0"/>
              <w:spacing w:line="240" w:lineRule="exact"/>
              <w:ind w:firstLineChars="0" w:firstLine="0"/>
              <w:rPr>
                <w:sz w:val="18"/>
                <w:szCs w:val="18"/>
              </w:rPr>
            </w:pPr>
            <w:r>
              <w:rPr>
                <w:rFonts w:cs="宋体" w:hint="eastAsia"/>
                <w:sz w:val="18"/>
                <w:szCs w:val="18"/>
              </w:rPr>
              <w:t>12</w:t>
            </w:r>
          </w:p>
        </w:tc>
      </w:tr>
      <w:tr w:rsidR="00ED0F95" w14:paraId="2CEACC94" w14:textId="77777777" w:rsidTr="006F2D59">
        <w:trPr>
          <w:trHeight w:val="499"/>
          <w:jc w:val="center"/>
        </w:trPr>
        <w:tc>
          <w:tcPr>
            <w:tcW w:w="752" w:type="pct"/>
            <w:vMerge/>
          </w:tcPr>
          <w:p w14:paraId="18EAE375" w14:textId="77777777" w:rsidR="00ED0F95" w:rsidRDefault="00ED0F95">
            <w:pPr>
              <w:widowControl w:val="0"/>
              <w:spacing w:line="240" w:lineRule="exact"/>
              <w:ind w:firstLine="444"/>
              <w:rPr>
                <w:rFonts w:ascii="黑体" w:eastAsia="黑体"/>
                <w:szCs w:val="21"/>
              </w:rPr>
            </w:pPr>
          </w:p>
        </w:tc>
        <w:tc>
          <w:tcPr>
            <w:tcW w:w="772" w:type="pct"/>
          </w:tcPr>
          <w:p w14:paraId="0624BB4D" w14:textId="77777777" w:rsidR="00ED0F95" w:rsidRDefault="00ED0F95">
            <w:pPr>
              <w:widowControl w:val="0"/>
              <w:spacing w:line="240" w:lineRule="exact"/>
              <w:ind w:firstLineChars="0" w:firstLine="0"/>
              <w:rPr>
                <w:sz w:val="18"/>
                <w:szCs w:val="18"/>
              </w:rPr>
            </w:pPr>
            <w:r>
              <w:rPr>
                <w:rFonts w:cs="宋体" w:hint="eastAsia"/>
                <w:sz w:val="18"/>
                <w:szCs w:val="18"/>
              </w:rPr>
              <w:t>（七）银行资信证明</w:t>
            </w:r>
          </w:p>
        </w:tc>
        <w:tc>
          <w:tcPr>
            <w:tcW w:w="2085" w:type="pct"/>
          </w:tcPr>
          <w:p w14:paraId="4A322A80"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企业具有开标前三个月内银行出具的资信证明且信用情况较好的得2分。否则不得分。</w:t>
            </w:r>
          </w:p>
        </w:tc>
        <w:tc>
          <w:tcPr>
            <w:tcW w:w="1004" w:type="pct"/>
          </w:tcPr>
          <w:p w14:paraId="01954CD1" w14:textId="77777777" w:rsidR="00ED0F95" w:rsidRDefault="00ED0F95">
            <w:pPr>
              <w:widowControl w:val="0"/>
              <w:spacing w:line="240" w:lineRule="exact"/>
              <w:ind w:firstLineChars="0" w:firstLine="0"/>
              <w:rPr>
                <w:sz w:val="18"/>
                <w:szCs w:val="18"/>
              </w:rPr>
            </w:pPr>
            <w:r>
              <w:rPr>
                <w:rFonts w:cs="宋体" w:hint="eastAsia"/>
                <w:sz w:val="18"/>
                <w:szCs w:val="18"/>
              </w:rPr>
              <w:t>原件彩色扫描件</w:t>
            </w:r>
          </w:p>
        </w:tc>
        <w:tc>
          <w:tcPr>
            <w:tcW w:w="387" w:type="pct"/>
            <w:gridSpan w:val="2"/>
          </w:tcPr>
          <w:p w14:paraId="57B09902" w14:textId="77777777" w:rsidR="00ED0F95" w:rsidRDefault="00ED0F95">
            <w:pPr>
              <w:widowControl w:val="0"/>
              <w:spacing w:line="240" w:lineRule="exact"/>
              <w:ind w:firstLineChars="0" w:firstLine="0"/>
              <w:rPr>
                <w:rFonts w:hint="eastAsia"/>
                <w:sz w:val="18"/>
                <w:szCs w:val="18"/>
              </w:rPr>
            </w:pPr>
            <w:r>
              <w:rPr>
                <w:rFonts w:cs="宋体" w:hint="eastAsia"/>
                <w:sz w:val="18"/>
                <w:szCs w:val="18"/>
              </w:rPr>
              <w:t>2</w:t>
            </w:r>
          </w:p>
        </w:tc>
      </w:tr>
      <w:tr w:rsidR="00ED0F95" w14:paraId="2DFE8928" w14:textId="77777777" w:rsidTr="006F2D59">
        <w:trPr>
          <w:trHeight w:val="417"/>
          <w:jc w:val="center"/>
        </w:trPr>
        <w:tc>
          <w:tcPr>
            <w:tcW w:w="752" w:type="pct"/>
            <w:vMerge/>
          </w:tcPr>
          <w:p w14:paraId="46B70974" w14:textId="77777777" w:rsidR="00ED0F95" w:rsidRDefault="00ED0F95">
            <w:pPr>
              <w:widowControl w:val="0"/>
              <w:spacing w:line="240" w:lineRule="exact"/>
              <w:ind w:firstLine="444"/>
              <w:rPr>
                <w:rFonts w:ascii="黑体" w:eastAsia="黑体"/>
                <w:szCs w:val="21"/>
              </w:rPr>
            </w:pPr>
          </w:p>
        </w:tc>
        <w:tc>
          <w:tcPr>
            <w:tcW w:w="772" w:type="pct"/>
          </w:tcPr>
          <w:p w14:paraId="76F2901D" w14:textId="77777777" w:rsidR="00ED0F95" w:rsidRDefault="00ED0F95">
            <w:pPr>
              <w:widowControl w:val="0"/>
              <w:spacing w:line="240" w:lineRule="exact"/>
              <w:ind w:firstLineChars="0" w:firstLine="0"/>
              <w:rPr>
                <w:sz w:val="18"/>
                <w:szCs w:val="18"/>
              </w:rPr>
            </w:pPr>
            <w:r>
              <w:rPr>
                <w:rFonts w:cs="宋体" w:hint="eastAsia"/>
                <w:sz w:val="18"/>
                <w:szCs w:val="18"/>
              </w:rPr>
              <w:t>（八）企业荣誉</w:t>
            </w:r>
          </w:p>
        </w:tc>
        <w:tc>
          <w:tcPr>
            <w:tcW w:w="2085" w:type="pct"/>
          </w:tcPr>
          <w:p w14:paraId="528F94BB"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企业具有有效期内高新技术企业证书得3分。否则不得分。</w:t>
            </w:r>
          </w:p>
        </w:tc>
        <w:tc>
          <w:tcPr>
            <w:tcW w:w="1004" w:type="pct"/>
          </w:tcPr>
          <w:p w14:paraId="6949AEDC"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①提供由</w:t>
            </w:r>
            <w:r>
              <w:rPr>
                <w:rFonts w:cs="宋体"/>
                <w:sz w:val="18"/>
                <w:szCs w:val="18"/>
                <w:lang w:eastAsia="zh-CN"/>
              </w:rPr>
              <w:t>各省、自治区、直辖市、计划单列市科技行政管理部门同本级财政、税务部门组成</w:t>
            </w:r>
            <w:r>
              <w:rPr>
                <w:rFonts w:cs="宋体"/>
                <w:sz w:val="18"/>
                <w:szCs w:val="18"/>
                <w:lang w:eastAsia="zh-CN"/>
              </w:rPr>
              <w:lastRenderedPageBreak/>
              <w:t>本地区高新技术企业认定管理机构</w:t>
            </w:r>
            <w:r>
              <w:rPr>
                <w:rFonts w:cs="宋体" w:hint="eastAsia"/>
                <w:sz w:val="18"/>
                <w:szCs w:val="18"/>
                <w:lang w:eastAsia="zh-CN"/>
              </w:rPr>
              <w:t>颁发的证书原件彩色扫描件以及网上查询截图；②</w:t>
            </w:r>
          </w:p>
        </w:tc>
        <w:tc>
          <w:tcPr>
            <w:tcW w:w="387" w:type="pct"/>
            <w:gridSpan w:val="2"/>
          </w:tcPr>
          <w:p w14:paraId="4AC62176" w14:textId="77777777" w:rsidR="00ED0F95" w:rsidRDefault="00ED0F95">
            <w:pPr>
              <w:widowControl w:val="0"/>
              <w:spacing w:line="240" w:lineRule="exact"/>
              <w:ind w:firstLineChars="0" w:firstLine="0"/>
              <w:rPr>
                <w:rFonts w:hint="eastAsia"/>
                <w:sz w:val="18"/>
                <w:szCs w:val="18"/>
              </w:rPr>
            </w:pPr>
            <w:r>
              <w:rPr>
                <w:rFonts w:cs="宋体" w:hint="eastAsia"/>
                <w:sz w:val="18"/>
                <w:szCs w:val="18"/>
              </w:rPr>
              <w:lastRenderedPageBreak/>
              <w:t>3</w:t>
            </w:r>
          </w:p>
        </w:tc>
      </w:tr>
      <w:tr w:rsidR="00ED0F95" w14:paraId="23A181CF" w14:textId="77777777" w:rsidTr="006F2D59">
        <w:trPr>
          <w:trHeight w:val="812"/>
          <w:jc w:val="center"/>
        </w:trPr>
        <w:tc>
          <w:tcPr>
            <w:tcW w:w="752" w:type="pct"/>
          </w:tcPr>
          <w:p w14:paraId="18E07C7B" w14:textId="77777777" w:rsidR="00ED0F95" w:rsidRDefault="00ED0F95">
            <w:pPr>
              <w:widowControl w:val="0"/>
              <w:spacing w:line="240" w:lineRule="exact"/>
              <w:ind w:firstLineChars="0" w:firstLine="0"/>
              <w:rPr>
                <w:rFonts w:ascii="黑体" w:eastAsia="黑体"/>
                <w:szCs w:val="21"/>
                <w:lang w:eastAsia="zh-CN"/>
              </w:rPr>
            </w:pPr>
            <w:r>
              <w:rPr>
                <w:rFonts w:ascii="黑体" w:eastAsia="黑体" w:cs="黑体" w:hint="eastAsia"/>
                <w:szCs w:val="21"/>
                <w:lang w:eastAsia="zh-CN"/>
              </w:rPr>
              <w:t>三、产品销售业绩（10分）</w:t>
            </w:r>
          </w:p>
        </w:tc>
        <w:tc>
          <w:tcPr>
            <w:tcW w:w="772" w:type="pct"/>
          </w:tcPr>
          <w:p w14:paraId="77142FF4"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最近两年（2020、2021年）参与包别产品年均销售业绩SP</w:t>
            </w:r>
          </w:p>
        </w:tc>
        <w:tc>
          <w:tcPr>
            <w:tcW w:w="2085" w:type="pct"/>
          </w:tcPr>
          <w:p w14:paraId="5C80A976"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产品年均销售业绩（只计算成套热采封隔器销售业绩，不包含其配件）得分按插值法计算：确定</w:t>
            </w:r>
            <w:r>
              <w:rPr>
                <w:rFonts w:cs="宋体"/>
                <w:sz w:val="18"/>
                <w:szCs w:val="18"/>
                <w:lang w:eastAsia="zh-CN"/>
              </w:rPr>
              <w:t>SP</w:t>
            </w:r>
            <w:r>
              <w:rPr>
                <w:rFonts w:cs="宋体" w:hint="eastAsia"/>
                <w:sz w:val="18"/>
                <w:szCs w:val="18"/>
                <w:lang w:eastAsia="zh-CN"/>
              </w:rPr>
              <w:t>≥5</w:t>
            </w:r>
            <w:r>
              <w:rPr>
                <w:rFonts w:cs="宋体"/>
                <w:sz w:val="18"/>
                <w:szCs w:val="18"/>
                <w:lang w:eastAsia="zh-CN"/>
              </w:rPr>
              <w:t>00</w:t>
            </w:r>
            <w:r>
              <w:rPr>
                <w:rFonts w:cs="宋体" w:hint="eastAsia"/>
                <w:sz w:val="18"/>
                <w:szCs w:val="18"/>
                <w:lang w:eastAsia="zh-CN"/>
              </w:rPr>
              <w:t>万元得满分10分，</w:t>
            </w:r>
            <w:r>
              <w:rPr>
                <w:rFonts w:cs="宋体"/>
                <w:sz w:val="18"/>
                <w:szCs w:val="18"/>
                <w:lang w:eastAsia="zh-CN"/>
              </w:rPr>
              <w:t>SP=0</w:t>
            </w:r>
            <w:r>
              <w:rPr>
                <w:rFonts w:cs="宋体" w:hint="eastAsia"/>
                <w:sz w:val="18"/>
                <w:szCs w:val="18"/>
                <w:lang w:eastAsia="zh-CN"/>
              </w:rPr>
              <w:t>不得分，其余得分</w:t>
            </w:r>
            <w:r>
              <w:rPr>
                <w:rFonts w:cs="宋体"/>
                <w:sz w:val="18"/>
                <w:szCs w:val="18"/>
                <w:lang w:eastAsia="zh-CN"/>
              </w:rPr>
              <w:t>=</w:t>
            </w:r>
            <w:r>
              <w:rPr>
                <w:rFonts w:cs="宋体" w:hint="eastAsia"/>
                <w:sz w:val="18"/>
                <w:szCs w:val="18"/>
                <w:lang w:eastAsia="zh-CN"/>
              </w:rPr>
              <w:t>（实际销售业绩</w:t>
            </w:r>
            <w:r>
              <w:rPr>
                <w:rFonts w:cs="宋体"/>
                <w:sz w:val="18"/>
                <w:szCs w:val="18"/>
                <w:lang w:eastAsia="zh-CN"/>
              </w:rPr>
              <w:t>/</w:t>
            </w:r>
            <w:r>
              <w:rPr>
                <w:rFonts w:cs="宋体" w:hint="eastAsia"/>
                <w:sz w:val="18"/>
                <w:szCs w:val="18"/>
                <w:lang w:eastAsia="zh-CN"/>
              </w:rPr>
              <w:t>5</w:t>
            </w:r>
            <w:r>
              <w:rPr>
                <w:rFonts w:cs="宋体"/>
                <w:sz w:val="18"/>
                <w:szCs w:val="18"/>
                <w:lang w:eastAsia="zh-CN"/>
              </w:rPr>
              <w:t>00</w:t>
            </w:r>
            <w:r>
              <w:rPr>
                <w:rFonts w:cs="宋体" w:hint="eastAsia"/>
                <w:sz w:val="18"/>
                <w:szCs w:val="18"/>
                <w:lang w:eastAsia="zh-CN"/>
              </w:rPr>
              <w:t>）×10。结果保留两位小数。以投标人</w:t>
            </w:r>
            <w:r>
              <w:rPr>
                <w:rFonts w:cs="宋体"/>
                <w:sz w:val="18"/>
                <w:szCs w:val="18"/>
                <w:lang w:eastAsia="zh-CN"/>
              </w:rPr>
              <w:t>20</w:t>
            </w:r>
            <w:r>
              <w:rPr>
                <w:rFonts w:cs="宋体" w:hint="eastAsia"/>
                <w:sz w:val="18"/>
                <w:szCs w:val="18"/>
                <w:lang w:eastAsia="zh-CN"/>
              </w:rPr>
              <w:t>20年、</w:t>
            </w:r>
            <w:r>
              <w:rPr>
                <w:rFonts w:cs="宋体"/>
                <w:sz w:val="18"/>
                <w:szCs w:val="18"/>
                <w:lang w:eastAsia="zh-CN"/>
              </w:rPr>
              <w:t>20</w:t>
            </w:r>
            <w:r>
              <w:rPr>
                <w:rFonts w:cs="宋体" w:hint="eastAsia"/>
                <w:sz w:val="18"/>
                <w:szCs w:val="18"/>
                <w:lang w:eastAsia="zh-CN"/>
              </w:rPr>
              <w:t>21年两个年度在石油石化行业的参与包别产品销售发票总额的平均值为准。注1：封隔器产品工作温度≥200℃视为热采封隔器。注2：若投标人在进行业绩统计时放入其他不相关产品业绩或重复放入同一业绩，则该项业绩分为0。</w:t>
            </w:r>
          </w:p>
        </w:tc>
        <w:tc>
          <w:tcPr>
            <w:tcW w:w="1004" w:type="pct"/>
            <w:vMerge w:val="restart"/>
          </w:tcPr>
          <w:p w14:paraId="4EF1FD97" w14:textId="77777777" w:rsidR="00ED0F95" w:rsidRDefault="00ED0F95">
            <w:pPr>
              <w:widowControl w:val="0"/>
              <w:spacing w:line="240" w:lineRule="exact"/>
              <w:ind w:firstLineChars="0" w:firstLine="0"/>
              <w:rPr>
                <w:rFonts w:hint="eastAsia"/>
                <w:sz w:val="18"/>
                <w:szCs w:val="18"/>
                <w:lang w:eastAsia="zh-CN"/>
              </w:rPr>
            </w:pPr>
            <w:r>
              <w:rPr>
                <w:rFonts w:cs="宋体" w:hint="eastAsia"/>
                <w:sz w:val="18"/>
                <w:szCs w:val="18"/>
                <w:lang w:eastAsia="zh-CN"/>
              </w:rPr>
              <w:t>以投标人近两年在油气及石化行业实际发生的工作量为准（只计算成套热采封隔器销售业绩，不包含其配件）。其中，国内业务以与直接用户单位（包括中石油、中石化、中海油、延长油田）开具的发票为准，国际业务以海关报关单为准。若某一包别包含多个物资品种，则销售业绩为各物资品种累加计算。每个局级单位的销售区域分布只计为一份，不重复计算</w:t>
            </w:r>
          </w:p>
        </w:tc>
        <w:tc>
          <w:tcPr>
            <w:tcW w:w="387" w:type="pct"/>
            <w:gridSpan w:val="2"/>
          </w:tcPr>
          <w:p w14:paraId="349A6F02" w14:textId="77777777" w:rsidR="00ED0F95" w:rsidRDefault="00ED0F95">
            <w:pPr>
              <w:widowControl w:val="0"/>
              <w:spacing w:line="240" w:lineRule="exact"/>
              <w:ind w:firstLineChars="0" w:firstLine="0"/>
              <w:rPr>
                <w:sz w:val="18"/>
                <w:szCs w:val="18"/>
              </w:rPr>
            </w:pPr>
            <w:r>
              <w:rPr>
                <w:rFonts w:cs="宋体" w:hint="eastAsia"/>
                <w:sz w:val="18"/>
                <w:szCs w:val="18"/>
              </w:rPr>
              <w:t>10</w:t>
            </w:r>
          </w:p>
        </w:tc>
      </w:tr>
      <w:tr w:rsidR="00ED0F95" w14:paraId="4D2A1C2D" w14:textId="77777777" w:rsidTr="006F2D59">
        <w:trPr>
          <w:trHeight w:val="317"/>
          <w:jc w:val="center"/>
        </w:trPr>
        <w:tc>
          <w:tcPr>
            <w:tcW w:w="752" w:type="pct"/>
          </w:tcPr>
          <w:p w14:paraId="05FDB320" w14:textId="77777777" w:rsidR="00ED0F95" w:rsidRDefault="00ED0F95">
            <w:pPr>
              <w:widowControl w:val="0"/>
              <w:spacing w:line="240" w:lineRule="exact"/>
              <w:ind w:firstLineChars="0" w:firstLine="0"/>
              <w:rPr>
                <w:rFonts w:ascii="黑体" w:eastAsia="黑体"/>
                <w:szCs w:val="21"/>
                <w:lang w:eastAsia="zh-CN"/>
              </w:rPr>
            </w:pPr>
            <w:r>
              <w:rPr>
                <w:rFonts w:ascii="黑体" w:eastAsia="黑体" w:cs="黑体" w:hint="eastAsia"/>
                <w:szCs w:val="21"/>
                <w:lang w:eastAsia="zh-CN"/>
              </w:rPr>
              <w:t>四、产品销售区域分布（6分）</w:t>
            </w:r>
          </w:p>
        </w:tc>
        <w:tc>
          <w:tcPr>
            <w:tcW w:w="772" w:type="pct"/>
          </w:tcPr>
          <w:p w14:paraId="70CD8CB1"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产品销售区域分布范围</w:t>
            </w:r>
          </w:p>
        </w:tc>
        <w:tc>
          <w:tcPr>
            <w:tcW w:w="2085" w:type="pct"/>
          </w:tcPr>
          <w:p w14:paraId="189B59BD"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最近两年参与包别产品在国内油气及石化行业（包括中石油、中石化、中海油、延长油田）用户分布范围：每分布其中</w:t>
            </w:r>
            <w:r>
              <w:rPr>
                <w:rFonts w:cs="宋体"/>
                <w:sz w:val="18"/>
                <w:szCs w:val="18"/>
                <w:lang w:eastAsia="zh-CN"/>
              </w:rPr>
              <w:t>1</w:t>
            </w:r>
            <w:r>
              <w:rPr>
                <w:rFonts w:cs="宋体" w:hint="eastAsia"/>
                <w:sz w:val="18"/>
                <w:szCs w:val="18"/>
                <w:lang w:eastAsia="zh-CN"/>
              </w:rPr>
              <w:t>个用户单位（局级单位）得2分，满分6分。否则不得分。</w:t>
            </w:r>
          </w:p>
        </w:tc>
        <w:tc>
          <w:tcPr>
            <w:tcW w:w="1004" w:type="pct"/>
            <w:vMerge/>
          </w:tcPr>
          <w:p w14:paraId="1ACE6FD2" w14:textId="77777777" w:rsidR="00ED0F95" w:rsidRDefault="00ED0F95">
            <w:pPr>
              <w:widowControl w:val="0"/>
              <w:spacing w:line="240" w:lineRule="exact"/>
              <w:ind w:firstLine="384"/>
              <w:rPr>
                <w:sz w:val="18"/>
                <w:szCs w:val="18"/>
                <w:lang w:eastAsia="zh-CN"/>
              </w:rPr>
            </w:pPr>
          </w:p>
        </w:tc>
        <w:tc>
          <w:tcPr>
            <w:tcW w:w="387" w:type="pct"/>
            <w:gridSpan w:val="2"/>
          </w:tcPr>
          <w:p w14:paraId="7CA47BB0" w14:textId="77777777" w:rsidR="00ED0F95" w:rsidRDefault="00ED0F95">
            <w:pPr>
              <w:widowControl w:val="0"/>
              <w:spacing w:line="240" w:lineRule="exact"/>
              <w:ind w:firstLineChars="0" w:firstLine="0"/>
              <w:rPr>
                <w:rFonts w:hint="eastAsia"/>
                <w:sz w:val="18"/>
                <w:szCs w:val="18"/>
              </w:rPr>
            </w:pPr>
            <w:r>
              <w:rPr>
                <w:rFonts w:cs="宋体" w:hint="eastAsia"/>
                <w:sz w:val="18"/>
                <w:szCs w:val="18"/>
              </w:rPr>
              <w:t>6</w:t>
            </w:r>
          </w:p>
        </w:tc>
      </w:tr>
      <w:tr w:rsidR="00ED0F95" w14:paraId="4DB70A6F" w14:textId="77777777" w:rsidTr="006F2D59">
        <w:trPr>
          <w:trHeight w:val="499"/>
          <w:jc w:val="center"/>
        </w:trPr>
        <w:tc>
          <w:tcPr>
            <w:tcW w:w="752" w:type="pct"/>
            <w:vMerge w:val="restart"/>
          </w:tcPr>
          <w:p w14:paraId="6387D352" w14:textId="77777777" w:rsidR="00ED0F95" w:rsidRDefault="00ED0F95">
            <w:pPr>
              <w:widowControl w:val="0"/>
              <w:spacing w:line="240" w:lineRule="exact"/>
              <w:ind w:firstLineChars="0" w:firstLine="0"/>
              <w:rPr>
                <w:rFonts w:ascii="黑体" w:eastAsia="黑体" w:cs="黑体"/>
              </w:rPr>
            </w:pPr>
            <w:r>
              <w:rPr>
                <w:rFonts w:ascii="黑体" w:eastAsia="黑体" w:cs="黑体" w:hint="eastAsia"/>
              </w:rPr>
              <w:t>五、绿色采购（5分）</w:t>
            </w:r>
          </w:p>
        </w:tc>
        <w:tc>
          <w:tcPr>
            <w:tcW w:w="772" w:type="pct"/>
          </w:tcPr>
          <w:p w14:paraId="6CC2DCFC"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（一）制度建立及应用情况</w:t>
            </w:r>
          </w:p>
        </w:tc>
        <w:tc>
          <w:tcPr>
            <w:tcW w:w="2085" w:type="pct"/>
          </w:tcPr>
          <w:p w14:paraId="0AA4947B"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rPr>
              <w:t>企业具备关于绿色采购的相关制度并提供具体应用实例得2分。否则不得分。注："绿色采购"是指企业在采购活动中，推广绿色低碳理念，充分考虑环境保护、资源节约、安全健康、循环低碳和回收促进，优先采购和使用节能、节水、节材有利于环境保护的原材料、产品和服务的行为。</w:t>
            </w:r>
          </w:p>
        </w:tc>
        <w:tc>
          <w:tcPr>
            <w:tcW w:w="1004" w:type="pct"/>
          </w:tcPr>
          <w:p w14:paraId="66E0D992"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lang w:eastAsia="zh-CN"/>
              </w:rPr>
              <w:t>提供企业存档的相关制度文件及具体应用实例资料</w:t>
            </w:r>
          </w:p>
        </w:tc>
        <w:tc>
          <w:tcPr>
            <w:tcW w:w="387" w:type="pct"/>
            <w:gridSpan w:val="2"/>
          </w:tcPr>
          <w:p w14:paraId="5B079A4B"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2</w:t>
            </w:r>
          </w:p>
        </w:tc>
      </w:tr>
      <w:tr w:rsidR="00ED0F95" w14:paraId="0EAFB480" w14:textId="77777777" w:rsidTr="006F2D59">
        <w:trPr>
          <w:trHeight w:val="499"/>
          <w:jc w:val="center"/>
        </w:trPr>
        <w:tc>
          <w:tcPr>
            <w:tcW w:w="752" w:type="pct"/>
            <w:vMerge/>
          </w:tcPr>
          <w:p w14:paraId="02182057" w14:textId="77777777" w:rsidR="00ED0F95" w:rsidRDefault="00ED0F95">
            <w:pPr>
              <w:widowControl w:val="0"/>
              <w:spacing w:line="240" w:lineRule="exact"/>
              <w:ind w:firstLine="444"/>
              <w:rPr>
                <w:rFonts w:ascii="黑体" w:eastAsia="黑体" w:cs="黑体" w:hint="eastAsia"/>
              </w:rPr>
            </w:pPr>
          </w:p>
        </w:tc>
        <w:tc>
          <w:tcPr>
            <w:tcW w:w="772" w:type="pct"/>
          </w:tcPr>
          <w:p w14:paraId="729D5F2D"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（二）绿色工厂</w:t>
            </w:r>
          </w:p>
        </w:tc>
        <w:tc>
          <w:tcPr>
            <w:tcW w:w="2085" w:type="pct"/>
          </w:tcPr>
          <w:p w14:paraId="1A593CAF"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lang w:eastAsia="zh-CN"/>
              </w:rPr>
              <w:t>企业被工信部评为“绿色工厂”得3分。否则不得分。</w:t>
            </w:r>
          </w:p>
        </w:tc>
        <w:tc>
          <w:tcPr>
            <w:tcW w:w="1004" w:type="pct"/>
          </w:tcPr>
          <w:p w14:paraId="6C79CF60" w14:textId="77777777" w:rsidR="00ED0F95" w:rsidRPr="009145A4" w:rsidRDefault="00ED0F95">
            <w:pPr>
              <w:pStyle w:val="1"/>
              <w:keepNext w:val="0"/>
              <w:shd w:val="clear" w:color="auto" w:fill="FFFFFF"/>
              <w:spacing w:before="120" w:line="240" w:lineRule="atLeast"/>
              <w:jc w:val="both"/>
              <w:rPr>
                <w:rFonts w:hAnsi="宋体" w:cs="宋体" w:hint="eastAsia"/>
                <w:sz w:val="18"/>
                <w:szCs w:val="18"/>
                <w:lang w:val="en-US" w:eastAsia="zh-CN"/>
              </w:rPr>
            </w:pPr>
            <w:r w:rsidRPr="009145A4">
              <w:rPr>
                <w:rFonts w:ascii="宋体" w:eastAsia="宋体" w:hAnsi="宋体" w:cs="宋体" w:hint="eastAsia"/>
                <w:b w:val="0"/>
                <w:bCs w:val="0"/>
                <w:spacing w:val="6"/>
                <w:sz w:val="18"/>
                <w:szCs w:val="18"/>
                <w:lang w:val="en-US" w:eastAsia="zh-CN"/>
              </w:rPr>
              <w:t>以工信部发布的</w:t>
            </w:r>
            <w:r w:rsidRPr="009145A4">
              <w:rPr>
                <w:rFonts w:ascii="宋体" w:eastAsia="宋体" w:hAnsi="宋体" w:cs="宋体"/>
                <w:b w:val="0"/>
                <w:bCs w:val="0"/>
                <w:spacing w:val="6"/>
                <w:sz w:val="18"/>
                <w:szCs w:val="18"/>
                <w:lang w:val="en-US" w:eastAsia="zh-CN"/>
              </w:rPr>
              <w:t>绿色制造绿色工厂名单</w:t>
            </w:r>
            <w:r w:rsidRPr="009145A4">
              <w:rPr>
                <w:rFonts w:ascii="宋体" w:eastAsia="宋体" w:hAnsi="宋体" w:cs="宋体" w:hint="eastAsia"/>
                <w:b w:val="0"/>
                <w:bCs w:val="0"/>
                <w:spacing w:val="6"/>
                <w:sz w:val="18"/>
                <w:szCs w:val="18"/>
                <w:lang w:val="en-US" w:eastAsia="zh-CN"/>
              </w:rPr>
              <w:t>为准，并提供网上查询截图</w:t>
            </w:r>
          </w:p>
        </w:tc>
        <w:tc>
          <w:tcPr>
            <w:tcW w:w="387" w:type="pct"/>
            <w:gridSpan w:val="2"/>
          </w:tcPr>
          <w:p w14:paraId="181592DC"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3</w:t>
            </w:r>
          </w:p>
        </w:tc>
      </w:tr>
      <w:tr w:rsidR="00ED0F95" w14:paraId="1F639D81" w14:textId="77777777" w:rsidTr="006F2D59">
        <w:trPr>
          <w:trHeight w:val="499"/>
          <w:jc w:val="center"/>
        </w:trPr>
        <w:tc>
          <w:tcPr>
            <w:tcW w:w="752" w:type="pct"/>
            <w:vMerge w:val="restart"/>
          </w:tcPr>
          <w:p w14:paraId="05AC5D48" w14:textId="77777777" w:rsidR="00ED0F95" w:rsidRDefault="00ED0F95">
            <w:pPr>
              <w:widowControl w:val="0"/>
              <w:spacing w:line="240" w:lineRule="exact"/>
              <w:ind w:firstLineChars="0" w:firstLine="0"/>
              <w:rPr>
                <w:rFonts w:ascii="黑体" w:eastAsia="黑体" w:cs="黑体"/>
              </w:rPr>
            </w:pPr>
            <w:r>
              <w:rPr>
                <w:rFonts w:ascii="黑体" w:eastAsia="黑体" w:cs="黑体" w:hint="eastAsia"/>
              </w:rPr>
              <w:t>六、产品售后服务</w:t>
            </w:r>
            <w:r>
              <w:rPr>
                <w:rFonts w:ascii="黑体" w:eastAsia="黑体" w:cs="黑体"/>
              </w:rPr>
              <w:t>(</w:t>
            </w:r>
            <w:r>
              <w:rPr>
                <w:rFonts w:ascii="黑体" w:eastAsia="黑体" w:cs="黑体" w:hint="eastAsia"/>
              </w:rPr>
              <w:t>28分</w:t>
            </w:r>
            <w:r>
              <w:rPr>
                <w:rFonts w:ascii="黑体" w:eastAsia="黑体" w:cs="黑体"/>
              </w:rPr>
              <w:t>)</w:t>
            </w:r>
          </w:p>
        </w:tc>
        <w:tc>
          <w:tcPr>
            <w:tcW w:w="772" w:type="pct"/>
            <w:vMerge w:val="restart"/>
          </w:tcPr>
          <w:p w14:paraId="40835146"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（一）产品质量承诺及评价</w:t>
            </w:r>
          </w:p>
        </w:tc>
        <w:tc>
          <w:tcPr>
            <w:tcW w:w="2085" w:type="pct"/>
          </w:tcPr>
          <w:p w14:paraId="08D1B42A" w14:textId="77777777" w:rsidR="00ED0F95" w:rsidRDefault="00ED0F95">
            <w:pPr>
              <w:widowControl w:val="0"/>
              <w:spacing w:line="240" w:lineRule="exact"/>
              <w:ind w:firstLineChars="0" w:firstLine="0"/>
              <w:rPr>
                <w:sz w:val="18"/>
                <w:szCs w:val="18"/>
                <w:lang w:eastAsia="zh-CN"/>
              </w:rPr>
            </w:pPr>
            <w:r>
              <w:rPr>
                <w:rFonts w:cs="宋体"/>
                <w:sz w:val="18"/>
                <w:szCs w:val="18"/>
                <w:lang w:eastAsia="zh-CN"/>
              </w:rPr>
              <w:t>1</w:t>
            </w:r>
            <w:r>
              <w:rPr>
                <w:rFonts w:cs="宋体" w:hint="eastAsia"/>
                <w:sz w:val="18"/>
                <w:szCs w:val="18"/>
                <w:lang w:eastAsia="zh-CN"/>
              </w:rPr>
              <w:t>、对所提供的产品承诺做到“三包”得3分，包括包修、包换、包退。否则不得分。</w:t>
            </w:r>
          </w:p>
        </w:tc>
        <w:tc>
          <w:tcPr>
            <w:tcW w:w="1004" w:type="pct"/>
          </w:tcPr>
          <w:p w14:paraId="6FF9588A" w14:textId="77777777" w:rsidR="00ED0F95" w:rsidRDefault="00ED0F95">
            <w:pPr>
              <w:widowControl w:val="0"/>
              <w:spacing w:line="240" w:lineRule="exact"/>
              <w:ind w:firstLine="384"/>
              <w:rPr>
                <w:sz w:val="18"/>
                <w:szCs w:val="18"/>
              </w:rPr>
            </w:pPr>
            <w:r>
              <w:rPr>
                <w:rFonts w:cs="宋体" w:hint="eastAsia"/>
                <w:sz w:val="18"/>
                <w:szCs w:val="18"/>
              </w:rPr>
              <w:t>投标文件</w:t>
            </w:r>
          </w:p>
        </w:tc>
        <w:tc>
          <w:tcPr>
            <w:tcW w:w="387" w:type="pct"/>
            <w:gridSpan w:val="2"/>
          </w:tcPr>
          <w:p w14:paraId="4BC6A98F" w14:textId="77777777" w:rsidR="00ED0F95" w:rsidRDefault="00ED0F95">
            <w:pPr>
              <w:widowControl w:val="0"/>
              <w:spacing w:line="240" w:lineRule="exact"/>
              <w:ind w:firstLineChars="0" w:firstLine="0"/>
              <w:rPr>
                <w:rFonts w:hint="eastAsia"/>
                <w:sz w:val="18"/>
                <w:szCs w:val="18"/>
              </w:rPr>
            </w:pPr>
            <w:r>
              <w:rPr>
                <w:rFonts w:cs="宋体" w:hint="eastAsia"/>
                <w:sz w:val="18"/>
                <w:szCs w:val="18"/>
              </w:rPr>
              <w:t>3</w:t>
            </w:r>
          </w:p>
        </w:tc>
      </w:tr>
      <w:tr w:rsidR="00ED0F95" w14:paraId="615BE876" w14:textId="77777777" w:rsidTr="006F2D59">
        <w:trPr>
          <w:trHeight w:val="499"/>
          <w:jc w:val="center"/>
        </w:trPr>
        <w:tc>
          <w:tcPr>
            <w:tcW w:w="752" w:type="pct"/>
            <w:vMerge/>
          </w:tcPr>
          <w:p w14:paraId="4B9E2D70" w14:textId="77777777" w:rsidR="00ED0F95" w:rsidRDefault="00ED0F95">
            <w:pPr>
              <w:widowControl w:val="0"/>
              <w:spacing w:line="240" w:lineRule="exact"/>
              <w:ind w:firstLine="444"/>
              <w:rPr>
                <w:rFonts w:ascii="黑体" w:eastAsia="黑体"/>
              </w:rPr>
            </w:pPr>
          </w:p>
        </w:tc>
        <w:tc>
          <w:tcPr>
            <w:tcW w:w="772" w:type="pct"/>
            <w:vMerge/>
          </w:tcPr>
          <w:p w14:paraId="0E41F7C9" w14:textId="77777777" w:rsidR="00ED0F95" w:rsidRDefault="00ED0F95">
            <w:pPr>
              <w:widowControl w:val="0"/>
              <w:spacing w:line="240" w:lineRule="exact"/>
              <w:ind w:firstLine="384"/>
              <w:rPr>
                <w:sz w:val="18"/>
                <w:szCs w:val="18"/>
              </w:rPr>
            </w:pPr>
          </w:p>
        </w:tc>
        <w:tc>
          <w:tcPr>
            <w:tcW w:w="2085" w:type="pct"/>
          </w:tcPr>
          <w:p w14:paraId="13CB822F" w14:textId="77777777" w:rsidR="00ED0F95" w:rsidRDefault="00ED0F95">
            <w:pPr>
              <w:widowControl w:val="0"/>
              <w:spacing w:line="240" w:lineRule="exact"/>
              <w:ind w:firstLineChars="0" w:firstLine="0"/>
              <w:rPr>
                <w:rFonts w:cs="宋体"/>
                <w:sz w:val="18"/>
                <w:szCs w:val="18"/>
                <w:lang w:eastAsia="zh-CN"/>
              </w:rPr>
            </w:pPr>
            <w:r>
              <w:rPr>
                <w:rFonts w:cs="宋体"/>
                <w:sz w:val="18"/>
                <w:szCs w:val="18"/>
                <w:lang w:eastAsia="zh-CN"/>
              </w:rPr>
              <w:t>2</w:t>
            </w:r>
            <w:r>
              <w:rPr>
                <w:rFonts w:cs="宋体" w:hint="eastAsia"/>
                <w:sz w:val="18"/>
                <w:szCs w:val="18"/>
                <w:lang w:eastAsia="zh-CN"/>
              </w:rPr>
              <w:t>、供应商考核评价情况：以</w:t>
            </w:r>
            <w:r>
              <w:rPr>
                <w:rFonts w:cs="宋体"/>
                <w:sz w:val="18"/>
                <w:szCs w:val="18"/>
                <w:lang w:eastAsia="zh-CN"/>
              </w:rPr>
              <w:t>20</w:t>
            </w:r>
            <w:r>
              <w:rPr>
                <w:rFonts w:cs="宋体" w:hint="eastAsia"/>
                <w:sz w:val="18"/>
                <w:szCs w:val="18"/>
                <w:lang w:eastAsia="zh-CN"/>
              </w:rPr>
              <w:t>19年以来使用单位对投标人关于所参与包别产品质量及售后服务水平的评价情况为准：每具备一份评价意见且评价情况较好得2分，满分4分。否则不得分。</w:t>
            </w:r>
          </w:p>
        </w:tc>
        <w:tc>
          <w:tcPr>
            <w:tcW w:w="1004" w:type="pct"/>
          </w:tcPr>
          <w:p w14:paraId="014E0657" w14:textId="77777777" w:rsidR="00ED0F95" w:rsidRDefault="00ED0F95">
            <w:pPr>
              <w:widowControl w:val="0"/>
              <w:spacing w:line="240" w:lineRule="exact"/>
              <w:ind w:firstLine="384"/>
              <w:rPr>
                <w:rFonts w:cs="宋体"/>
                <w:sz w:val="18"/>
                <w:szCs w:val="18"/>
                <w:lang w:eastAsia="zh-CN"/>
              </w:rPr>
            </w:pPr>
            <w:r>
              <w:rPr>
                <w:rFonts w:cs="宋体" w:hint="eastAsia"/>
                <w:sz w:val="18"/>
                <w:szCs w:val="18"/>
                <w:lang w:eastAsia="zh-CN"/>
              </w:rPr>
              <w:t>以国有石油石化行业（包括中石油、中石化、中海油、延长油田）物资、技术主管部门（处级单位）或直接用户单位（处级单位）出具为准，每个局级单位的评价意见只计为一份，不重复计算</w:t>
            </w:r>
          </w:p>
        </w:tc>
        <w:tc>
          <w:tcPr>
            <w:tcW w:w="387" w:type="pct"/>
            <w:gridSpan w:val="2"/>
          </w:tcPr>
          <w:p w14:paraId="2955F31A"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rPr>
              <w:t>4</w:t>
            </w:r>
          </w:p>
        </w:tc>
      </w:tr>
      <w:tr w:rsidR="00ED0F95" w14:paraId="6E95EA5A" w14:textId="77777777" w:rsidTr="006F2D59">
        <w:trPr>
          <w:trHeight w:val="574"/>
          <w:jc w:val="center"/>
        </w:trPr>
        <w:tc>
          <w:tcPr>
            <w:tcW w:w="752" w:type="pct"/>
            <w:vMerge/>
          </w:tcPr>
          <w:p w14:paraId="1DF1EF2B" w14:textId="77777777" w:rsidR="00ED0F95" w:rsidRDefault="00ED0F95">
            <w:pPr>
              <w:widowControl w:val="0"/>
              <w:spacing w:line="240" w:lineRule="exact"/>
              <w:ind w:firstLine="444"/>
              <w:rPr>
                <w:rFonts w:ascii="黑体" w:eastAsia="黑体"/>
              </w:rPr>
            </w:pPr>
          </w:p>
        </w:tc>
        <w:tc>
          <w:tcPr>
            <w:tcW w:w="772" w:type="pct"/>
            <w:vMerge w:val="restart"/>
          </w:tcPr>
          <w:p w14:paraId="6570FCD1"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（二）售后服务相关制度建立</w:t>
            </w:r>
          </w:p>
        </w:tc>
        <w:tc>
          <w:tcPr>
            <w:tcW w:w="2085" w:type="pct"/>
          </w:tcPr>
          <w:p w14:paraId="3A9FC09B" w14:textId="77777777" w:rsidR="00ED0F95" w:rsidRDefault="00ED0F95">
            <w:pPr>
              <w:widowControl w:val="0"/>
              <w:spacing w:line="240" w:lineRule="exact"/>
              <w:ind w:firstLineChars="0" w:firstLine="0"/>
              <w:rPr>
                <w:sz w:val="18"/>
                <w:szCs w:val="18"/>
              </w:rPr>
            </w:pPr>
            <w:r>
              <w:rPr>
                <w:rFonts w:cs="宋体" w:hint="eastAsia"/>
                <w:sz w:val="18"/>
                <w:szCs w:val="18"/>
                <w:lang w:eastAsia="zh-CN" w:bidi="ar"/>
              </w:rPr>
              <w:t>1</w:t>
            </w:r>
            <w:r>
              <w:rPr>
                <w:rStyle w:val="font11"/>
                <w:rFonts w:hint="default"/>
                <w:lang w:eastAsia="zh-CN" w:bidi="ar"/>
              </w:rPr>
              <w:t>、售后服务机构：①组织架构。企业设置独立的售后服务管理部门，并有合理的职能划分和岗位设置得2分；②人员配置。根据行业特性，配置符合岗位要求并有资质水平的售后服务技术或业务人员得2分；③资源配置。企业对售后服务人员组</w:t>
            </w:r>
            <w:r>
              <w:rPr>
                <w:rStyle w:val="font11"/>
                <w:rFonts w:hint="default"/>
                <w:lang w:eastAsia="zh-CN" w:bidi="ar"/>
              </w:rPr>
              <w:lastRenderedPageBreak/>
              <w:t>织专业技术培训或业务技能培训得2分；④投诉处理。企业具有专职人员负责记录顾客投诉，并建立完整的投诉档案，及时反馈和处理顾客投诉得2分。</w:t>
            </w:r>
            <w:r>
              <w:rPr>
                <w:rStyle w:val="font11"/>
                <w:rFonts w:hint="default"/>
                <w:lang w:bidi="ar"/>
              </w:rPr>
              <w:t>否则不得分。</w:t>
            </w:r>
          </w:p>
        </w:tc>
        <w:tc>
          <w:tcPr>
            <w:tcW w:w="1004" w:type="pct"/>
          </w:tcPr>
          <w:p w14:paraId="1DACDC9E" w14:textId="77777777" w:rsidR="00ED0F95" w:rsidRDefault="00ED0F95">
            <w:pPr>
              <w:widowControl w:val="0"/>
              <w:spacing w:line="240" w:lineRule="exact"/>
              <w:ind w:firstLineChars="0" w:firstLine="0"/>
            </w:pPr>
            <w:r>
              <w:rPr>
                <w:rFonts w:cs="宋体" w:hint="eastAsia"/>
                <w:sz w:val="18"/>
                <w:szCs w:val="18"/>
                <w:lang w:bidi="ar"/>
              </w:rPr>
              <w:lastRenderedPageBreak/>
              <w:t>投标文件</w:t>
            </w:r>
          </w:p>
        </w:tc>
        <w:tc>
          <w:tcPr>
            <w:tcW w:w="387" w:type="pct"/>
            <w:gridSpan w:val="2"/>
          </w:tcPr>
          <w:p w14:paraId="0B9858DE" w14:textId="77777777" w:rsidR="00ED0F95" w:rsidRDefault="00ED0F95">
            <w:pPr>
              <w:widowControl w:val="0"/>
              <w:spacing w:line="240" w:lineRule="exact"/>
              <w:ind w:firstLineChars="0" w:firstLine="0"/>
              <w:rPr>
                <w:rFonts w:hint="eastAsia"/>
                <w:sz w:val="18"/>
                <w:szCs w:val="18"/>
              </w:rPr>
            </w:pPr>
            <w:r>
              <w:rPr>
                <w:rFonts w:cs="宋体" w:hint="eastAsia"/>
                <w:sz w:val="18"/>
                <w:szCs w:val="18"/>
                <w:lang w:bidi="ar"/>
              </w:rPr>
              <w:t>8</w:t>
            </w:r>
          </w:p>
        </w:tc>
      </w:tr>
      <w:tr w:rsidR="00ED0F95" w14:paraId="0D9486DA" w14:textId="77777777" w:rsidTr="006F2D59">
        <w:trPr>
          <w:trHeight w:val="520"/>
          <w:jc w:val="center"/>
        </w:trPr>
        <w:tc>
          <w:tcPr>
            <w:tcW w:w="752" w:type="pct"/>
            <w:vMerge/>
          </w:tcPr>
          <w:p w14:paraId="084C7742" w14:textId="77777777" w:rsidR="00ED0F95" w:rsidRDefault="00ED0F95">
            <w:pPr>
              <w:widowControl w:val="0"/>
              <w:spacing w:line="240" w:lineRule="exact"/>
              <w:ind w:firstLine="444"/>
              <w:rPr>
                <w:rFonts w:ascii="黑体" w:eastAsia="黑体"/>
              </w:rPr>
            </w:pPr>
          </w:p>
        </w:tc>
        <w:tc>
          <w:tcPr>
            <w:tcW w:w="772" w:type="pct"/>
            <w:vMerge/>
          </w:tcPr>
          <w:p w14:paraId="7887DC7D" w14:textId="77777777" w:rsidR="00ED0F95" w:rsidRDefault="00ED0F95">
            <w:pPr>
              <w:widowControl w:val="0"/>
              <w:spacing w:line="240" w:lineRule="exact"/>
              <w:ind w:firstLine="384"/>
              <w:rPr>
                <w:sz w:val="18"/>
                <w:szCs w:val="18"/>
              </w:rPr>
            </w:pPr>
          </w:p>
        </w:tc>
        <w:tc>
          <w:tcPr>
            <w:tcW w:w="2085" w:type="pct"/>
          </w:tcPr>
          <w:p w14:paraId="0F22AC7C" w14:textId="77777777" w:rsidR="00ED0F95" w:rsidRDefault="00ED0F95">
            <w:pPr>
              <w:widowControl w:val="0"/>
              <w:spacing w:line="240" w:lineRule="exact"/>
              <w:ind w:firstLineChars="0" w:firstLine="0"/>
              <w:rPr>
                <w:sz w:val="18"/>
                <w:szCs w:val="18"/>
              </w:rPr>
            </w:pPr>
            <w:r>
              <w:rPr>
                <w:rFonts w:cs="宋体" w:hint="eastAsia"/>
                <w:sz w:val="18"/>
                <w:szCs w:val="18"/>
                <w:lang w:eastAsia="zh-CN" w:bidi="ar"/>
              </w:rPr>
              <w:t>2</w:t>
            </w:r>
            <w:r>
              <w:rPr>
                <w:rStyle w:val="font11"/>
                <w:rFonts w:hint="default"/>
                <w:lang w:eastAsia="zh-CN" w:bidi="ar"/>
              </w:rPr>
              <w:t>、售后服务制度建立及实施：①规范要求。企业制定相应的制度和规范，明确产品范围、职能设计、组织分工、运转机制，并形成完整的售后服务手册得2分；②服务文化。企业具有明确的服务理念作为售后服务工作的指导思想得2分；③改进机制。企业生产、销售、服务部门之间有良好的市场信息反馈机制，并在商品质量或服务质量方面不断改进得2分；④具体实施。</w:t>
            </w:r>
            <w:r>
              <w:rPr>
                <w:rStyle w:val="font11"/>
                <w:rFonts w:hint="default"/>
                <w:lang w:bidi="ar"/>
              </w:rPr>
              <w:t>企业具有现场服务记录得2分。否则不得分。</w:t>
            </w:r>
          </w:p>
        </w:tc>
        <w:tc>
          <w:tcPr>
            <w:tcW w:w="1004" w:type="pct"/>
          </w:tcPr>
          <w:p w14:paraId="403FDB4D" w14:textId="77777777" w:rsidR="00ED0F95" w:rsidRDefault="00ED0F95">
            <w:pPr>
              <w:widowControl w:val="0"/>
              <w:spacing w:line="240" w:lineRule="exact"/>
              <w:ind w:firstLineChars="0" w:firstLine="0"/>
            </w:pPr>
            <w:r>
              <w:rPr>
                <w:rFonts w:cs="宋体" w:hint="eastAsia"/>
                <w:sz w:val="18"/>
                <w:szCs w:val="18"/>
                <w:lang w:bidi="ar"/>
              </w:rPr>
              <w:t>投标文件</w:t>
            </w:r>
          </w:p>
        </w:tc>
        <w:tc>
          <w:tcPr>
            <w:tcW w:w="387" w:type="pct"/>
            <w:gridSpan w:val="2"/>
          </w:tcPr>
          <w:p w14:paraId="6CCCF309" w14:textId="77777777" w:rsidR="00ED0F95" w:rsidRDefault="00ED0F95">
            <w:pPr>
              <w:widowControl w:val="0"/>
              <w:spacing w:line="240" w:lineRule="exact"/>
              <w:ind w:firstLineChars="0" w:firstLine="0"/>
              <w:rPr>
                <w:rFonts w:hint="eastAsia"/>
                <w:sz w:val="18"/>
                <w:szCs w:val="18"/>
              </w:rPr>
            </w:pPr>
            <w:r>
              <w:rPr>
                <w:rFonts w:cs="宋体" w:hint="eastAsia"/>
                <w:sz w:val="18"/>
                <w:szCs w:val="18"/>
                <w:lang w:bidi="ar"/>
              </w:rPr>
              <w:t>8</w:t>
            </w:r>
          </w:p>
        </w:tc>
      </w:tr>
      <w:tr w:rsidR="00ED0F95" w14:paraId="5589FC09" w14:textId="77777777" w:rsidTr="006F2D59">
        <w:trPr>
          <w:trHeight w:val="520"/>
          <w:jc w:val="center"/>
        </w:trPr>
        <w:tc>
          <w:tcPr>
            <w:tcW w:w="752" w:type="pct"/>
            <w:vMerge/>
          </w:tcPr>
          <w:p w14:paraId="1605FFF0" w14:textId="77777777" w:rsidR="00ED0F95" w:rsidRDefault="00ED0F95">
            <w:pPr>
              <w:widowControl w:val="0"/>
              <w:spacing w:line="240" w:lineRule="exact"/>
              <w:ind w:firstLine="444"/>
              <w:rPr>
                <w:rFonts w:ascii="黑体" w:eastAsia="黑体"/>
              </w:rPr>
            </w:pPr>
          </w:p>
        </w:tc>
        <w:tc>
          <w:tcPr>
            <w:tcW w:w="772" w:type="pct"/>
            <w:vMerge/>
          </w:tcPr>
          <w:p w14:paraId="7F384A23" w14:textId="77777777" w:rsidR="00ED0F95" w:rsidRDefault="00ED0F95">
            <w:pPr>
              <w:widowControl w:val="0"/>
              <w:spacing w:line="240" w:lineRule="exact"/>
              <w:ind w:firstLine="384"/>
              <w:rPr>
                <w:sz w:val="18"/>
                <w:szCs w:val="18"/>
              </w:rPr>
            </w:pPr>
          </w:p>
        </w:tc>
        <w:tc>
          <w:tcPr>
            <w:tcW w:w="2085" w:type="pct"/>
          </w:tcPr>
          <w:p w14:paraId="2D812A82" w14:textId="77777777" w:rsidR="00ED0F95" w:rsidRDefault="00ED0F95">
            <w:pPr>
              <w:widowControl w:val="0"/>
              <w:spacing w:line="240" w:lineRule="exact"/>
              <w:ind w:firstLineChars="0" w:firstLine="0"/>
              <w:rPr>
                <w:rFonts w:cs="宋体"/>
                <w:sz w:val="18"/>
                <w:szCs w:val="18"/>
                <w:lang w:eastAsia="zh-CN"/>
              </w:rPr>
            </w:pPr>
            <w:r>
              <w:rPr>
                <w:rFonts w:cs="宋体" w:hint="eastAsia"/>
                <w:sz w:val="18"/>
                <w:szCs w:val="18"/>
                <w:lang w:eastAsia="zh-CN" w:bidi="ar"/>
              </w:rPr>
              <w:t>3、现场服务能力：按照销售区域分布，分别设立售后服务机构得2分。否则不得分。</w:t>
            </w:r>
          </w:p>
        </w:tc>
        <w:tc>
          <w:tcPr>
            <w:tcW w:w="1004" w:type="pct"/>
          </w:tcPr>
          <w:p w14:paraId="4F489890"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lang w:eastAsia="zh-CN" w:bidi="ar"/>
              </w:rPr>
              <w:t>按照销售区域，分别提供现场售后服务机构人员花名册（包括专业、职称、社保证明资料）以及现场服务场所房屋购置或租赁证明材料</w:t>
            </w:r>
          </w:p>
        </w:tc>
        <w:tc>
          <w:tcPr>
            <w:tcW w:w="387" w:type="pct"/>
            <w:gridSpan w:val="2"/>
          </w:tcPr>
          <w:p w14:paraId="2F11B643" w14:textId="77777777" w:rsidR="00ED0F95" w:rsidRDefault="00ED0F95">
            <w:pPr>
              <w:widowControl w:val="0"/>
              <w:spacing w:line="240" w:lineRule="exact"/>
              <w:ind w:firstLineChars="0" w:firstLine="0"/>
              <w:rPr>
                <w:rFonts w:cs="宋体" w:hint="eastAsia"/>
                <w:sz w:val="18"/>
                <w:szCs w:val="18"/>
              </w:rPr>
            </w:pPr>
            <w:r>
              <w:rPr>
                <w:rFonts w:cs="宋体" w:hint="eastAsia"/>
                <w:sz w:val="18"/>
                <w:szCs w:val="18"/>
                <w:lang w:bidi="ar"/>
              </w:rPr>
              <w:t>2</w:t>
            </w:r>
          </w:p>
        </w:tc>
      </w:tr>
      <w:tr w:rsidR="00ED0F95" w14:paraId="05531214" w14:textId="77777777" w:rsidTr="006F2D59">
        <w:trPr>
          <w:trHeight w:val="624"/>
          <w:jc w:val="center"/>
        </w:trPr>
        <w:tc>
          <w:tcPr>
            <w:tcW w:w="752" w:type="pct"/>
            <w:vMerge/>
          </w:tcPr>
          <w:p w14:paraId="2996BAFD" w14:textId="77777777" w:rsidR="00ED0F95" w:rsidRDefault="00ED0F95">
            <w:pPr>
              <w:widowControl w:val="0"/>
              <w:spacing w:line="240" w:lineRule="exact"/>
              <w:ind w:firstLine="444"/>
              <w:rPr>
                <w:rFonts w:ascii="黑体" w:eastAsia="黑体"/>
              </w:rPr>
            </w:pPr>
          </w:p>
        </w:tc>
        <w:tc>
          <w:tcPr>
            <w:tcW w:w="772" w:type="pct"/>
          </w:tcPr>
          <w:p w14:paraId="16904DF6" w14:textId="77777777" w:rsidR="00ED0F95" w:rsidRDefault="00ED0F95">
            <w:pPr>
              <w:widowControl w:val="0"/>
              <w:spacing w:line="240" w:lineRule="exact"/>
              <w:ind w:firstLineChars="0" w:firstLine="0"/>
              <w:rPr>
                <w:sz w:val="18"/>
                <w:szCs w:val="18"/>
              </w:rPr>
            </w:pPr>
            <w:r>
              <w:rPr>
                <w:rFonts w:cs="宋体" w:hint="eastAsia"/>
                <w:sz w:val="18"/>
                <w:szCs w:val="18"/>
              </w:rPr>
              <w:t>（三）售后技术支持</w:t>
            </w:r>
          </w:p>
        </w:tc>
        <w:tc>
          <w:tcPr>
            <w:tcW w:w="2085" w:type="pct"/>
          </w:tcPr>
          <w:p w14:paraId="390B85DF" w14:textId="77777777" w:rsidR="00ED0F95" w:rsidRDefault="00ED0F95">
            <w:pPr>
              <w:widowControl w:val="0"/>
              <w:spacing w:line="240" w:lineRule="exact"/>
              <w:ind w:firstLineChars="0" w:firstLine="0"/>
              <w:rPr>
                <w:sz w:val="18"/>
                <w:szCs w:val="18"/>
                <w:lang w:eastAsia="zh-CN"/>
              </w:rPr>
            </w:pPr>
            <w:r>
              <w:rPr>
                <w:rFonts w:cs="宋体" w:hint="eastAsia"/>
                <w:sz w:val="18"/>
                <w:szCs w:val="18"/>
                <w:lang w:eastAsia="zh-CN"/>
              </w:rPr>
              <w:t>①在作业施工过程中，承诺免费进行现场技术指导得1分；②对用户单位使用人员进行技术培训且提供相关证明文件得2分。否则不得分。</w:t>
            </w:r>
          </w:p>
        </w:tc>
        <w:tc>
          <w:tcPr>
            <w:tcW w:w="1004" w:type="pct"/>
          </w:tcPr>
          <w:p w14:paraId="0A1B9C00" w14:textId="77777777" w:rsidR="00ED0F95" w:rsidRDefault="00ED0F95">
            <w:pPr>
              <w:widowControl w:val="0"/>
              <w:spacing w:line="240" w:lineRule="exact"/>
              <w:ind w:firstLineChars="0" w:firstLine="0"/>
            </w:pPr>
            <w:r>
              <w:rPr>
                <w:rFonts w:cs="宋体" w:hint="eastAsia"/>
                <w:sz w:val="18"/>
                <w:szCs w:val="18"/>
              </w:rPr>
              <w:t>投标文件</w:t>
            </w:r>
          </w:p>
        </w:tc>
        <w:tc>
          <w:tcPr>
            <w:tcW w:w="387" w:type="pct"/>
            <w:gridSpan w:val="2"/>
          </w:tcPr>
          <w:p w14:paraId="603C5343" w14:textId="77777777" w:rsidR="00ED0F95" w:rsidRDefault="00ED0F95">
            <w:pPr>
              <w:widowControl w:val="0"/>
              <w:spacing w:line="240" w:lineRule="exact"/>
              <w:ind w:firstLineChars="0" w:firstLine="0"/>
              <w:rPr>
                <w:rFonts w:hint="eastAsia"/>
                <w:sz w:val="18"/>
                <w:szCs w:val="18"/>
              </w:rPr>
            </w:pPr>
            <w:r>
              <w:rPr>
                <w:rFonts w:cs="宋体" w:hint="eastAsia"/>
                <w:sz w:val="18"/>
                <w:szCs w:val="18"/>
              </w:rPr>
              <w:t>3</w:t>
            </w:r>
          </w:p>
        </w:tc>
      </w:tr>
      <w:tr w:rsidR="00ED0F95" w14:paraId="5FDF3627" w14:textId="77777777" w:rsidTr="006F2D59">
        <w:trPr>
          <w:trHeight w:val="460"/>
          <w:jc w:val="center"/>
        </w:trPr>
        <w:tc>
          <w:tcPr>
            <w:tcW w:w="4613" w:type="pct"/>
            <w:gridSpan w:val="4"/>
          </w:tcPr>
          <w:p w14:paraId="5EE9297C" w14:textId="77777777" w:rsidR="00ED0F95" w:rsidRDefault="00ED0F95">
            <w:pPr>
              <w:widowControl w:val="0"/>
              <w:spacing w:line="300" w:lineRule="exact"/>
              <w:ind w:firstLine="464"/>
              <w:rPr>
                <w:sz w:val="22"/>
              </w:rPr>
            </w:pPr>
            <w:r>
              <w:rPr>
                <w:rFonts w:cs="宋体" w:hint="eastAsia"/>
                <w:sz w:val="22"/>
              </w:rPr>
              <w:t>合</w:t>
            </w:r>
            <w:r>
              <w:rPr>
                <w:rFonts w:cs="宋体"/>
                <w:sz w:val="22"/>
              </w:rPr>
              <w:t xml:space="preserve">    </w:t>
            </w:r>
            <w:r>
              <w:rPr>
                <w:rFonts w:cs="宋体" w:hint="eastAsia"/>
                <w:sz w:val="22"/>
              </w:rPr>
              <w:t>计</w:t>
            </w:r>
          </w:p>
        </w:tc>
        <w:tc>
          <w:tcPr>
            <w:tcW w:w="387" w:type="pct"/>
            <w:gridSpan w:val="2"/>
          </w:tcPr>
          <w:p w14:paraId="31E957EF" w14:textId="77777777" w:rsidR="00ED0F95" w:rsidRDefault="00ED0F95">
            <w:pPr>
              <w:widowControl w:val="0"/>
              <w:spacing w:line="300" w:lineRule="exact"/>
              <w:ind w:firstLineChars="0" w:firstLine="0"/>
              <w:rPr>
                <w:sz w:val="18"/>
                <w:szCs w:val="18"/>
              </w:rPr>
            </w:pPr>
            <w:r>
              <w:rPr>
                <w:rFonts w:cs="宋体"/>
                <w:sz w:val="18"/>
                <w:szCs w:val="18"/>
              </w:rPr>
              <w:t>100</w:t>
            </w:r>
          </w:p>
        </w:tc>
      </w:tr>
    </w:tbl>
    <w:p w14:paraId="112D5734" w14:textId="77777777" w:rsidR="00ED0F95" w:rsidRDefault="00ED0F95">
      <w:pPr>
        <w:pStyle w:val="afd"/>
        <w:tabs>
          <w:tab w:val="left" w:pos="7105"/>
        </w:tabs>
        <w:rPr>
          <w:rFonts w:hint="eastAsia"/>
          <w:b/>
          <w:lang w:eastAsia="zh-CN"/>
        </w:rPr>
      </w:pPr>
    </w:p>
    <w:p w14:paraId="137721FC" w14:textId="77777777" w:rsidR="00ED0F95" w:rsidRDefault="00ED0F95">
      <w:pPr>
        <w:pStyle w:val="afd"/>
        <w:tabs>
          <w:tab w:val="left" w:pos="7105"/>
        </w:tabs>
        <w:rPr>
          <w:rFonts w:hint="eastAsia"/>
          <w:b/>
          <w:lang w:eastAsia="zh-CN"/>
        </w:rPr>
      </w:pPr>
    </w:p>
    <w:p w14:paraId="5C5F8DF2" w14:textId="77777777" w:rsidR="00ED0F95" w:rsidRDefault="00ED0F95">
      <w:pPr>
        <w:pStyle w:val="afd"/>
        <w:tabs>
          <w:tab w:val="left" w:pos="7105"/>
        </w:tabs>
        <w:rPr>
          <w:rFonts w:hint="eastAsia"/>
          <w:b/>
          <w:lang w:eastAsia="zh-CN"/>
        </w:rPr>
      </w:pPr>
    </w:p>
    <w:p w14:paraId="58D56F1B" w14:textId="77777777" w:rsidR="00ED0F95" w:rsidRDefault="00ED0F95">
      <w:pPr>
        <w:pStyle w:val="afd"/>
        <w:tabs>
          <w:tab w:val="left" w:pos="7105"/>
        </w:tabs>
        <w:rPr>
          <w:rFonts w:hint="eastAsia"/>
          <w:b/>
          <w:lang w:eastAsia="zh-CN"/>
        </w:rPr>
      </w:pPr>
    </w:p>
    <w:p w14:paraId="0F1431C2" w14:textId="77777777" w:rsidR="00ED0F95" w:rsidRDefault="00ED0F95">
      <w:pPr>
        <w:pStyle w:val="afd"/>
        <w:tabs>
          <w:tab w:val="left" w:pos="7105"/>
        </w:tabs>
        <w:rPr>
          <w:rFonts w:hint="eastAsia"/>
          <w:b/>
          <w:lang w:eastAsia="zh-CN"/>
        </w:rPr>
      </w:pPr>
    </w:p>
    <w:p w14:paraId="14C595E1" w14:textId="77777777" w:rsidR="00ED0F95" w:rsidRDefault="00ED0F95">
      <w:pPr>
        <w:pStyle w:val="afd"/>
        <w:tabs>
          <w:tab w:val="left" w:pos="7105"/>
        </w:tabs>
        <w:rPr>
          <w:rFonts w:hint="eastAsia"/>
          <w:b/>
          <w:lang w:eastAsia="zh-CN"/>
        </w:rPr>
      </w:pPr>
    </w:p>
    <w:p w14:paraId="7B138744" w14:textId="77777777" w:rsidR="00ED0F95" w:rsidRDefault="00ED0F95">
      <w:pPr>
        <w:pStyle w:val="afd"/>
        <w:tabs>
          <w:tab w:val="left" w:pos="7105"/>
        </w:tabs>
        <w:rPr>
          <w:rFonts w:hint="eastAsia"/>
          <w:b/>
          <w:lang w:eastAsia="zh-CN"/>
        </w:rPr>
      </w:pPr>
    </w:p>
    <w:p w14:paraId="37393430" w14:textId="77777777" w:rsidR="00ED0F95" w:rsidRDefault="00ED0F95">
      <w:pPr>
        <w:pStyle w:val="afd"/>
        <w:tabs>
          <w:tab w:val="left" w:pos="7105"/>
        </w:tabs>
        <w:rPr>
          <w:rFonts w:hint="eastAsia"/>
          <w:b/>
          <w:lang w:eastAsia="zh-CN"/>
        </w:rPr>
      </w:pPr>
    </w:p>
    <w:p w14:paraId="2893F247" w14:textId="77777777" w:rsidR="00ED0F95" w:rsidRDefault="00ED0F95">
      <w:pPr>
        <w:pStyle w:val="afd"/>
        <w:tabs>
          <w:tab w:val="left" w:pos="7105"/>
        </w:tabs>
        <w:rPr>
          <w:rFonts w:hint="eastAsia"/>
          <w:b/>
          <w:lang w:eastAsia="zh-CN"/>
        </w:rPr>
      </w:pPr>
    </w:p>
    <w:p w14:paraId="4EC2434B" w14:textId="77777777" w:rsidR="00ED0F95" w:rsidRDefault="00ED0F95">
      <w:pPr>
        <w:pStyle w:val="afd"/>
        <w:tabs>
          <w:tab w:val="left" w:pos="7105"/>
        </w:tabs>
        <w:rPr>
          <w:rFonts w:hint="eastAsia"/>
          <w:b/>
          <w:lang w:eastAsia="zh-CN"/>
        </w:rPr>
      </w:pPr>
    </w:p>
    <w:p w14:paraId="0D9C6240" w14:textId="77777777" w:rsidR="00ED0F95" w:rsidRDefault="00ED0F95">
      <w:pPr>
        <w:pStyle w:val="afd"/>
        <w:tabs>
          <w:tab w:val="left" w:pos="7105"/>
        </w:tabs>
        <w:rPr>
          <w:rFonts w:hint="eastAsia"/>
          <w:b/>
          <w:lang w:eastAsia="zh-CN"/>
        </w:rPr>
      </w:pPr>
      <w:r>
        <w:rPr>
          <w:rFonts w:ascii="黑体" w:eastAsia="黑体" w:hAnsi="黑体" w:cs="黑体" w:hint="eastAsia"/>
          <w:sz w:val="24"/>
          <w:szCs w:val="24"/>
          <w:lang w:eastAsia="zh-CN"/>
        </w:rPr>
        <w:lastRenderedPageBreak/>
        <w:t>2.2.4（2）技术评分标准</w:t>
      </w:r>
    </w:p>
    <w:tbl>
      <w:tblPr>
        <w:tblW w:w="9077"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0"/>
        <w:gridCol w:w="1420"/>
        <w:gridCol w:w="3806"/>
        <w:gridCol w:w="1843"/>
        <w:gridCol w:w="708"/>
      </w:tblGrid>
      <w:tr w:rsidR="00ED0F95" w14:paraId="5C2B0FFD" w14:textId="77777777" w:rsidTr="006F2D59">
        <w:trPr>
          <w:trHeight w:val="572"/>
          <w:tblHeader/>
        </w:trPr>
        <w:tc>
          <w:tcPr>
            <w:tcW w:w="1300" w:type="dxa"/>
            <w:vAlign w:val="center"/>
          </w:tcPr>
          <w:p w14:paraId="4371E819" w14:textId="77777777" w:rsidR="00ED0F95" w:rsidRDefault="00ED0F95">
            <w:pPr>
              <w:ind w:firstLineChars="0" w:firstLine="0"/>
              <w:rPr>
                <w:rFonts w:ascii="黑体" w:eastAsia="黑体"/>
              </w:rPr>
            </w:pPr>
            <w:r>
              <w:rPr>
                <w:rFonts w:ascii="黑体" w:eastAsia="黑体" w:cs="黑体" w:hint="eastAsia"/>
              </w:rPr>
              <w:t>评审条款</w:t>
            </w:r>
          </w:p>
        </w:tc>
        <w:tc>
          <w:tcPr>
            <w:tcW w:w="1420" w:type="dxa"/>
            <w:vAlign w:val="center"/>
          </w:tcPr>
          <w:p w14:paraId="03E1DF6D" w14:textId="77777777" w:rsidR="00ED0F95" w:rsidRDefault="00ED0F95">
            <w:pPr>
              <w:ind w:firstLineChars="0" w:firstLine="0"/>
              <w:rPr>
                <w:rFonts w:ascii="黑体" w:eastAsia="黑体"/>
              </w:rPr>
            </w:pPr>
            <w:r>
              <w:rPr>
                <w:rFonts w:ascii="黑体" w:eastAsia="黑体" w:cs="黑体" w:hint="eastAsia"/>
              </w:rPr>
              <w:t>评审内容</w:t>
            </w:r>
          </w:p>
        </w:tc>
        <w:tc>
          <w:tcPr>
            <w:tcW w:w="3806" w:type="dxa"/>
            <w:vAlign w:val="center"/>
          </w:tcPr>
          <w:p w14:paraId="0B4511FF" w14:textId="77777777" w:rsidR="00ED0F95" w:rsidRDefault="00ED0F95">
            <w:pPr>
              <w:ind w:firstLineChars="0" w:firstLine="0"/>
              <w:rPr>
                <w:rFonts w:ascii="黑体" w:eastAsia="黑体"/>
              </w:rPr>
            </w:pPr>
            <w:r>
              <w:rPr>
                <w:rFonts w:ascii="黑体" w:eastAsia="黑体" w:cs="黑体" w:hint="eastAsia"/>
              </w:rPr>
              <w:t>打分细则</w:t>
            </w:r>
          </w:p>
        </w:tc>
        <w:tc>
          <w:tcPr>
            <w:tcW w:w="1843" w:type="dxa"/>
            <w:vAlign w:val="center"/>
          </w:tcPr>
          <w:p w14:paraId="73D01C5B" w14:textId="77777777" w:rsidR="00ED0F95" w:rsidRDefault="00ED0F95">
            <w:pPr>
              <w:spacing w:line="240" w:lineRule="exact"/>
              <w:ind w:firstLineChars="0" w:firstLine="0"/>
              <w:rPr>
                <w:rFonts w:ascii="黑体" w:eastAsia="黑体"/>
              </w:rPr>
            </w:pPr>
            <w:r>
              <w:rPr>
                <w:rFonts w:ascii="黑体" w:eastAsia="黑体" w:cs="黑体" w:hint="eastAsia"/>
              </w:rPr>
              <w:t>评审依据</w:t>
            </w:r>
          </w:p>
        </w:tc>
        <w:tc>
          <w:tcPr>
            <w:tcW w:w="708" w:type="dxa"/>
            <w:vAlign w:val="center"/>
          </w:tcPr>
          <w:p w14:paraId="11DCBC28" w14:textId="77777777" w:rsidR="00ED0F95" w:rsidRDefault="00ED0F95">
            <w:pPr>
              <w:spacing w:line="240" w:lineRule="exact"/>
              <w:ind w:firstLineChars="0" w:firstLine="0"/>
              <w:rPr>
                <w:rFonts w:ascii="黑体" w:eastAsia="黑体"/>
              </w:rPr>
            </w:pPr>
            <w:r>
              <w:rPr>
                <w:rFonts w:ascii="黑体" w:eastAsia="黑体" w:cs="黑体" w:hint="eastAsia"/>
              </w:rPr>
              <w:t>标准分值</w:t>
            </w:r>
          </w:p>
        </w:tc>
      </w:tr>
      <w:tr w:rsidR="00ED0F95" w14:paraId="1031EBB7" w14:textId="77777777" w:rsidTr="006F2D59">
        <w:trPr>
          <w:trHeight w:val="912"/>
        </w:trPr>
        <w:tc>
          <w:tcPr>
            <w:tcW w:w="1300" w:type="dxa"/>
            <w:vMerge w:val="restart"/>
            <w:vAlign w:val="center"/>
          </w:tcPr>
          <w:p w14:paraId="7B11455B" w14:textId="77777777" w:rsidR="00ED0F95" w:rsidRDefault="00ED0F95">
            <w:pPr>
              <w:spacing w:line="240" w:lineRule="exact"/>
              <w:ind w:firstLineChars="0" w:firstLine="0"/>
              <w:rPr>
                <w:rFonts w:ascii="黑体" w:eastAsia="黑体"/>
              </w:rPr>
            </w:pPr>
            <w:r>
              <w:rPr>
                <w:rFonts w:ascii="黑体" w:eastAsia="黑体" w:cs="黑体" w:hint="eastAsia"/>
              </w:rPr>
              <w:t>一、设计水平（8分）</w:t>
            </w:r>
          </w:p>
        </w:tc>
        <w:tc>
          <w:tcPr>
            <w:tcW w:w="1420" w:type="dxa"/>
            <w:vMerge w:val="restart"/>
            <w:vAlign w:val="center"/>
          </w:tcPr>
          <w:p w14:paraId="609EBC34" w14:textId="77777777" w:rsidR="00ED0F95" w:rsidRDefault="00ED0F95">
            <w:pPr>
              <w:spacing w:line="300" w:lineRule="exact"/>
              <w:ind w:firstLineChars="0" w:firstLine="0"/>
              <w:rPr>
                <w:sz w:val="18"/>
                <w:szCs w:val="18"/>
              </w:rPr>
            </w:pPr>
            <w:r>
              <w:rPr>
                <w:rFonts w:cs="宋体" w:hint="eastAsia"/>
                <w:sz w:val="18"/>
                <w:szCs w:val="18"/>
              </w:rPr>
              <w:t>（一）设计能力</w:t>
            </w:r>
          </w:p>
        </w:tc>
        <w:tc>
          <w:tcPr>
            <w:tcW w:w="3806" w:type="dxa"/>
            <w:vAlign w:val="center"/>
          </w:tcPr>
          <w:p w14:paraId="44A6F261" w14:textId="77777777" w:rsidR="00ED0F95" w:rsidRDefault="00ED0F95">
            <w:pPr>
              <w:spacing w:line="300" w:lineRule="exact"/>
              <w:ind w:firstLineChars="0" w:firstLine="0"/>
              <w:rPr>
                <w:sz w:val="18"/>
                <w:szCs w:val="18"/>
                <w:lang w:eastAsia="zh-CN"/>
              </w:rPr>
            </w:pPr>
            <w:r>
              <w:rPr>
                <w:rFonts w:cs="宋体" w:hint="eastAsia"/>
                <w:sz w:val="18"/>
                <w:szCs w:val="18"/>
                <w:lang w:eastAsia="zh-CN"/>
              </w:rPr>
              <w:t>1、每提供一种与本标包产品相关的、不同结构形式或工作原理的典型热采封隔器产品的有关设计以及理论计算实例资料得2分，满分4分。否则不得分。</w:t>
            </w:r>
          </w:p>
        </w:tc>
        <w:tc>
          <w:tcPr>
            <w:tcW w:w="1843" w:type="dxa"/>
            <w:vAlign w:val="center"/>
          </w:tcPr>
          <w:p w14:paraId="53AD44C2" w14:textId="77777777" w:rsidR="00ED0F95" w:rsidRDefault="00ED0F95">
            <w:pPr>
              <w:spacing w:line="300" w:lineRule="exact"/>
              <w:ind w:firstLineChars="0" w:firstLine="0"/>
              <w:rPr>
                <w:sz w:val="18"/>
                <w:szCs w:val="18"/>
                <w:lang w:eastAsia="zh-CN"/>
              </w:rPr>
            </w:pPr>
            <w:r>
              <w:rPr>
                <w:rFonts w:cs="宋体" w:hint="eastAsia"/>
                <w:sz w:val="18"/>
                <w:szCs w:val="18"/>
                <w:lang w:eastAsia="zh-CN"/>
              </w:rPr>
              <w:t>应提供包括但不限于产品设计思路、工作原理、产品总成图以及工作参数、高温条件下中心管和承压件组件结构强度的理论计算过程、材质选择方面的实例资料</w:t>
            </w:r>
          </w:p>
        </w:tc>
        <w:tc>
          <w:tcPr>
            <w:tcW w:w="708" w:type="dxa"/>
            <w:vAlign w:val="center"/>
          </w:tcPr>
          <w:p w14:paraId="3933B84B" w14:textId="77777777" w:rsidR="00ED0F95" w:rsidRDefault="00ED0F95">
            <w:pPr>
              <w:spacing w:line="300" w:lineRule="exact"/>
              <w:ind w:firstLineChars="0" w:firstLine="0"/>
              <w:rPr>
                <w:rFonts w:hint="eastAsia"/>
                <w:sz w:val="18"/>
                <w:szCs w:val="18"/>
              </w:rPr>
            </w:pPr>
            <w:r>
              <w:rPr>
                <w:rFonts w:cs="宋体" w:hint="eastAsia"/>
                <w:sz w:val="18"/>
                <w:szCs w:val="18"/>
              </w:rPr>
              <w:t>4</w:t>
            </w:r>
          </w:p>
        </w:tc>
      </w:tr>
      <w:tr w:rsidR="00ED0F95" w14:paraId="6EBD7A71" w14:textId="77777777" w:rsidTr="006F2D59">
        <w:trPr>
          <w:trHeight w:val="912"/>
        </w:trPr>
        <w:tc>
          <w:tcPr>
            <w:tcW w:w="1300" w:type="dxa"/>
            <w:vMerge/>
            <w:vAlign w:val="center"/>
          </w:tcPr>
          <w:p w14:paraId="662C967B" w14:textId="77777777" w:rsidR="00ED0F95" w:rsidRDefault="00ED0F95">
            <w:pPr>
              <w:spacing w:line="240" w:lineRule="exact"/>
              <w:ind w:firstLine="444"/>
              <w:rPr>
                <w:rFonts w:ascii="黑体" w:eastAsia="黑体" w:cs="黑体" w:hint="eastAsia"/>
              </w:rPr>
            </w:pPr>
          </w:p>
        </w:tc>
        <w:tc>
          <w:tcPr>
            <w:tcW w:w="1420" w:type="dxa"/>
            <w:vMerge/>
            <w:vAlign w:val="center"/>
          </w:tcPr>
          <w:p w14:paraId="5795E611" w14:textId="77777777" w:rsidR="00ED0F95" w:rsidRDefault="00ED0F95">
            <w:pPr>
              <w:spacing w:line="300" w:lineRule="exact"/>
              <w:ind w:firstLine="384"/>
              <w:rPr>
                <w:rFonts w:cs="宋体" w:hint="eastAsia"/>
                <w:sz w:val="18"/>
                <w:szCs w:val="18"/>
              </w:rPr>
            </w:pPr>
          </w:p>
        </w:tc>
        <w:tc>
          <w:tcPr>
            <w:tcW w:w="3806" w:type="dxa"/>
            <w:vAlign w:val="center"/>
          </w:tcPr>
          <w:p w14:paraId="2CA7FDE8" w14:textId="77777777" w:rsidR="00ED0F95" w:rsidRDefault="00ED0F95">
            <w:pPr>
              <w:spacing w:line="300" w:lineRule="exact"/>
              <w:ind w:firstLineChars="0" w:firstLine="0"/>
              <w:rPr>
                <w:rFonts w:cs="宋体" w:hint="eastAsia"/>
                <w:sz w:val="18"/>
                <w:szCs w:val="18"/>
                <w:lang w:eastAsia="zh-CN"/>
              </w:rPr>
            </w:pPr>
            <w:r>
              <w:rPr>
                <w:rFonts w:cs="宋体" w:hint="eastAsia"/>
                <w:sz w:val="18"/>
                <w:szCs w:val="18"/>
                <w:lang w:eastAsia="zh-CN"/>
              </w:rPr>
              <w:t>2、按照热采封隔器产品具体工作原理，具备热力坐封用化学药剂配方或其他弹性膨胀动力单元的研发设计能力得2分。否则不得分。</w:t>
            </w:r>
          </w:p>
        </w:tc>
        <w:tc>
          <w:tcPr>
            <w:tcW w:w="1843" w:type="dxa"/>
            <w:vAlign w:val="center"/>
          </w:tcPr>
          <w:p w14:paraId="43C47E0E" w14:textId="77777777" w:rsidR="00ED0F95" w:rsidRDefault="00ED0F95">
            <w:pPr>
              <w:spacing w:line="300" w:lineRule="exact"/>
              <w:ind w:firstLineChars="0" w:firstLine="0"/>
              <w:rPr>
                <w:rFonts w:cs="宋体" w:hint="eastAsia"/>
                <w:sz w:val="18"/>
                <w:szCs w:val="18"/>
                <w:lang w:eastAsia="zh-CN"/>
              </w:rPr>
            </w:pPr>
            <w:r>
              <w:rPr>
                <w:rFonts w:cs="宋体" w:hint="eastAsia"/>
                <w:sz w:val="18"/>
                <w:szCs w:val="18"/>
                <w:lang w:eastAsia="zh-CN"/>
              </w:rPr>
              <w:t>应提供企业自身具备化学药剂配方研发设计能力的相关证明资料或其他弹性膨胀动力单元的设计图纸</w:t>
            </w:r>
          </w:p>
        </w:tc>
        <w:tc>
          <w:tcPr>
            <w:tcW w:w="708" w:type="dxa"/>
            <w:vAlign w:val="center"/>
          </w:tcPr>
          <w:p w14:paraId="6424B195" w14:textId="77777777" w:rsidR="00ED0F95" w:rsidRDefault="00ED0F95">
            <w:pPr>
              <w:spacing w:line="300" w:lineRule="exact"/>
              <w:ind w:firstLineChars="0" w:firstLine="0"/>
              <w:rPr>
                <w:rFonts w:cs="宋体" w:hint="eastAsia"/>
                <w:sz w:val="18"/>
                <w:szCs w:val="18"/>
              </w:rPr>
            </w:pPr>
            <w:r>
              <w:rPr>
                <w:rFonts w:cs="宋体" w:hint="eastAsia"/>
                <w:sz w:val="18"/>
                <w:szCs w:val="18"/>
              </w:rPr>
              <w:t>2</w:t>
            </w:r>
          </w:p>
        </w:tc>
      </w:tr>
      <w:tr w:rsidR="00ED0F95" w14:paraId="1F7730B3" w14:textId="77777777" w:rsidTr="006F2D59">
        <w:trPr>
          <w:trHeight w:val="473"/>
        </w:trPr>
        <w:tc>
          <w:tcPr>
            <w:tcW w:w="1300" w:type="dxa"/>
            <w:vMerge/>
            <w:vAlign w:val="center"/>
          </w:tcPr>
          <w:p w14:paraId="760F2EAB" w14:textId="77777777" w:rsidR="00ED0F95" w:rsidRDefault="00ED0F95">
            <w:pPr>
              <w:spacing w:line="240" w:lineRule="exact"/>
              <w:ind w:firstLine="444"/>
              <w:rPr>
                <w:rFonts w:ascii="黑体" w:eastAsia="黑体"/>
              </w:rPr>
            </w:pPr>
          </w:p>
        </w:tc>
        <w:tc>
          <w:tcPr>
            <w:tcW w:w="1420" w:type="dxa"/>
            <w:vAlign w:val="center"/>
          </w:tcPr>
          <w:p w14:paraId="3F7E4C6F" w14:textId="77777777" w:rsidR="00ED0F95" w:rsidRDefault="00ED0F95">
            <w:pPr>
              <w:spacing w:line="300" w:lineRule="exact"/>
              <w:ind w:firstLineChars="0" w:firstLine="0"/>
              <w:rPr>
                <w:sz w:val="18"/>
                <w:szCs w:val="18"/>
              </w:rPr>
            </w:pPr>
            <w:r>
              <w:rPr>
                <w:rFonts w:cs="宋体" w:hint="eastAsia"/>
                <w:sz w:val="18"/>
                <w:szCs w:val="18"/>
              </w:rPr>
              <w:t>（二）辅助设计手段</w:t>
            </w:r>
          </w:p>
        </w:tc>
        <w:tc>
          <w:tcPr>
            <w:tcW w:w="3806" w:type="dxa"/>
            <w:vAlign w:val="center"/>
          </w:tcPr>
          <w:p w14:paraId="6B4710F8" w14:textId="77777777" w:rsidR="00ED0F95" w:rsidRDefault="00ED0F95">
            <w:pPr>
              <w:spacing w:line="300" w:lineRule="exact"/>
              <w:ind w:firstLineChars="0" w:firstLine="0"/>
              <w:rPr>
                <w:sz w:val="18"/>
                <w:szCs w:val="18"/>
                <w:lang w:eastAsia="zh-CN"/>
              </w:rPr>
            </w:pPr>
            <w:r>
              <w:rPr>
                <w:rFonts w:cs="宋体" w:hint="eastAsia"/>
                <w:sz w:val="18"/>
                <w:szCs w:val="18"/>
                <w:lang w:eastAsia="zh-CN"/>
              </w:rPr>
              <w:t>采用计算机辅助三维设计得2分；采用二维</w:t>
            </w:r>
            <w:r>
              <w:rPr>
                <w:rFonts w:cs="宋体"/>
                <w:sz w:val="18"/>
                <w:szCs w:val="18"/>
                <w:lang w:eastAsia="zh-CN"/>
              </w:rPr>
              <w:t>CAD</w:t>
            </w:r>
            <w:r>
              <w:rPr>
                <w:rFonts w:cs="宋体" w:hint="eastAsia"/>
                <w:sz w:val="18"/>
                <w:szCs w:val="18"/>
                <w:lang w:eastAsia="zh-CN"/>
              </w:rPr>
              <w:t>得1分；采用手工画图不得分。</w:t>
            </w:r>
          </w:p>
        </w:tc>
        <w:tc>
          <w:tcPr>
            <w:tcW w:w="1843" w:type="dxa"/>
            <w:vAlign w:val="center"/>
          </w:tcPr>
          <w:p w14:paraId="2062E159" w14:textId="77777777" w:rsidR="00ED0F95" w:rsidRDefault="00ED0F95">
            <w:pPr>
              <w:spacing w:line="300" w:lineRule="exact"/>
              <w:ind w:firstLineChars="0" w:firstLine="0"/>
              <w:rPr>
                <w:sz w:val="18"/>
                <w:szCs w:val="18"/>
                <w:lang w:eastAsia="zh-CN"/>
              </w:rPr>
            </w:pPr>
            <w:r>
              <w:rPr>
                <w:rFonts w:cs="宋体" w:hint="eastAsia"/>
                <w:sz w:val="18"/>
                <w:szCs w:val="18"/>
                <w:lang w:eastAsia="zh-CN"/>
              </w:rPr>
              <w:t>提供设计软件应用实例资料</w:t>
            </w:r>
          </w:p>
        </w:tc>
        <w:tc>
          <w:tcPr>
            <w:tcW w:w="708" w:type="dxa"/>
            <w:vAlign w:val="center"/>
          </w:tcPr>
          <w:p w14:paraId="0C6BD280" w14:textId="77777777" w:rsidR="00ED0F95" w:rsidRDefault="00ED0F95">
            <w:pPr>
              <w:spacing w:line="300" w:lineRule="exact"/>
              <w:ind w:firstLineChars="0" w:firstLine="0"/>
              <w:rPr>
                <w:rFonts w:cs="宋体" w:hint="eastAsia"/>
                <w:sz w:val="18"/>
                <w:szCs w:val="18"/>
              </w:rPr>
            </w:pPr>
            <w:r>
              <w:rPr>
                <w:rFonts w:cs="宋体" w:hint="eastAsia"/>
                <w:sz w:val="18"/>
                <w:szCs w:val="18"/>
              </w:rPr>
              <w:t>2</w:t>
            </w:r>
          </w:p>
        </w:tc>
      </w:tr>
      <w:tr w:rsidR="00ED0F95" w14:paraId="6D2EBD63" w14:textId="77777777" w:rsidTr="006F2D59">
        <w:trPr>
          <w:trHeight w:val="836"/>
        </w:trPr>
        <w:tc>
          <w:tcPr>
            <w:tcW w:w="1300" w:type="dxa"/>
            <w:vMerge w:val="restart"/>
            <w:vAlign w:val="center"/>
          </w:tcPr>
          <w:p w14:paraId="3A93FF58" w14:textId="77777777" w:rsidR="00ED0F95" w:rsidRDefault="00ED0F95">
            <w:pPr>
              <w:spacing w:line="240" w:lineRule="exact"/>
              <w:ind w:firstLineChars="0" w:firstLine="0"/>
              <w:rPr>
                <w:rFonts w:ascii="黑体" w:eastAsia="黑体"/>
              </w:rPr>
            </w:pPr>
            <w:r>
              <w:rPr>
                <w:rFonts w:ascii="黑体" w:eastAsia="黑体" w:cs="黑体" w:hint="eastAsia"/>
              </w:rPr>
              <w:t>二、加工制造能力（22分）</w:t>
            </w:r>
          </w:p>
        </w:tc>
        <w:tc>
          <w:tcPr>
            <w:tcW w:w="1420" w:type="dxa"/>
            <w:vAlign w:val="center"/>
          </w:tcPr>
          <w:p w14:paraId="5AB7B546"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（一）加工制造设备的完整性</w:t>
            </w:r>
          </w:p>
        </w:tc>
        <w:tc>
          <w:tcPr>
            <w:tcW w:w="3806" w:type="dxa"/>
            <w:vAlign w:val="center"/>
          </w:tcPr>
          <w:p w14:paraId="54B22442" w14:textId="77777777" w:rsidR="00ED0F95" w:rsidRDefault="00ED0F95">
            <w:pPr>
              <w:spacing w:line="300" w:lineRule="exact"/>
              <w:ind w:firstLineChars="0" w:firstLine="0"/>
              <w:rPr>
                <w:sz w:val="18"/>
                <w:szCs w:val="18"/>
                <w:lang w:eastAsia="zh-CN"/>
              </w:rPr>
            </w:pPr>
            <w:r>
              <w:rPr>
                <w:rFonts w:cs="宋体" w:hint="eastAsia"/>
                <w:sz w:val="18"/>
                <w:szCs w:val="18"/>
                <w:lang w:eastAsia="zh-CN"/>
              </w:rPr>
              <w:t>企业自身具备如车床、铣床、管螺纹、线切割、插床、刨床、钻床、深孔钻镗、磨床、专用工装生产设备得10分，每缺少其中一种设备扣</w:t>
            </w:r>
            <w:r>
              <w:rPr>
                <w:rFonts w:cs="宋体"/>
                <w:sz w:val="18"/>
                <w:szCs w:val="18"/>
                <w:lang w:eastAsia="zh-CN"/>
              </w:rPr>
              <w:t>1</w:t>
            </w:r>
            <w:r>
              <w:rPr>
                <w:rFonts w:cs="宋体" w:hint="eastAsia"/>
                <w:sz w:val="18"/>
                <w:szCs w:val="18"/>
                <w:lang w:eastAsia="zh-CN"/>
              </w:rPr>
              <w:t>分，扣完为止。</w:t>
            </w:r>
          </w:p>
        </w:tc>
        <w:tc>
          <w:tcPr>
            <w:tcW w:w="1843" w:type="dxa"/>
            <w:vMerge w:val="restart"/>
            <w:vAlign w:val="center"/>
          </w:tcPr>
          <w:p w14:paraId="5125CC0C" w14:textId="77777777" w:rsidR="00ED0F95" w:rsidRDefault="00ED0F95">
            <w:pPr>
              <w:spacing w:line="300" w:lineRule="exact"/>
              <w:ind w:firstLineChars="0" w:firstLine="0"/>
              <w:rPr>
                <w:sz w:val="18"/>
                <w:szCs w:val="18"/>
              </w:rPr>
            </w:pPr>
            <w:r>
              <w:rPr>
                <w:rFonts w:cs="宋体" w:hint="eastAsia"/>
                <w:sz w:val="18"/>
                <w:szCs w:val="18"/>
                <w:lang w:eastAsia="zh-CN"/>
              </w:rPr>
              <w:t>应提供设备列表（应至少包含设备数量、型号、主要性能参数、购买时间、设备状况信息）、现场工作图片、设备铭牌照片以及设备购置合同、发票。其中，属于自制设备的不需提供设备购买合同及发票，但需提供相关设计图纸（包括总成图及关键部件零件图）。另外，对于设备性能参数有明确要求的应提供相关证明资料。</w:t>
            </w:r>
            <w:r>
              <w:rPr>
                <w:rFonts w:cs="宋体" w:hint="eastAsia"/>
                <w:sz w:val="18"/>
                <w:szCs w:val="18"/>
              </w:rPr>
              <w:t>否则视为无效设备</w:t>
            </w:r>
          </w:p>
        </w:tc>
        <w:tc>
          <w:tcPr>
            <w:tcW w:w="708" w:type="dxa"/>
            <w:vAlign w:val="center"/>
          </w:tcPr>
          <w:p w14:paraId="3211BA8F" w14:textId="77777777" w:rsidR="00ED0F95" w:rsidRDefault="00ED0F95">
            <w:pPr>
              <w:spacing w:line="300" w:lineRule="exact"/>
              <w:ind w:firstLineChars="0" w:firstLine="0"/>
              <w:rPr>
                <w:rFonts w:hint="eastAsia"/>
                <w:sz w:val="18"/>
                <w:szCs w:val="18"/>
              </w:rPr>
            </w:pPr>
            <w:r>
              <w:rPr>
                <w:rFonts w:cs="宋体" w:hint="eastAsia"/>
                <w:sz w:val="18"/>
                <w:szCs w:val="18"/>
              </w:rPr>
              <w:t>10</w:t>
            </w:r>
          </w:p>
        </w:tc>
      </w:tr>
      <w:tr w:rsidR="00ED0F95" w14:paraId="5334C9CD" w14:textId="77777777" w:rsidTr="006F2D59">
        <w:trPr>
          <w:trHeight w:val="90"/>
        </w:trPr>
        <w:tc>
          <w:tcPr>
            <w:tcW w:w="1300" w:type="dxa"/>
            <w:vMerge/>
            <w:vAlign w:val="center"/>
          </w:tcPr>
          <w:p w14:paraId="35247D12" w14:textId="77777777" w:rsidR="00ED0F95" w:rsidRDefault="00ED0F95">
            <w:pPr>
              <w:spacing w:line="240" w:lineRule="exact"/>
              <w:ind w:firstLine="444"/>
              <w:rPr>
                <w:rFonts w:ascii="黑体" w:eastAsia="黑体"/>
              </w:rPr>
            </w:pPr>
          </w:p>
        </w:tc>
        <w:tc>
          <w:tcPr>
            <w:tcW w:w="1420" w:type="dxa"/>
            <w:vAlign w:val="center"/>
          </w:tcPr>
          <w:p w14:paraId="53DEE9FD" w14:textId="77777777" w:rsidR="00ED0F95" w:rsidRDefault="00ED0F95">
            <w:pPr>
              <w:spacing w:line="300" w:lineRule="exact"/>
              <w:ind w:firstLineChars="0" w:firstLine="0"/>
              <w:rPr>
                <w:sz w:val="18"/>
                <w:szCs w:val="18"/>
                <w:lang w:eastAsia="zh-CN"/>
              </w:rPr>
            </w:pPr>
            <w:r>
              <w:rPr>
                <w:rFonts w:cs="宋体" w:hint="eastAsia"/>
                <w:sz w:val="18"/>
                <w:szCs w:val="18"/>
                <w:lang w:eastAsia="zh-CN"/>
              </w:rPr>
              <w:t>（二）加工制造设备的先进性</w:t>
            </w:r>
          </w:p>
        </w:tc>
        <w:tc>
          <w:tcPr>
            <w:tcW w:w="3806" w:type="dxa"/>
            <w:vAlign w:val="center"/>
          </w:tcPr>
          <w:p w14:paraId="29C36F92" w14:textId="77777777" w:rsidR="00ED0F95" w:rsidRDefault="00ED0F95">
            <w:pPr>
              <w:spacing w:line="300" w:lineRule="exact"/>
              <w:ind w:firstLineChars="0" w:firstLine="0"/>
              <w:rPr>
                <w:sz w:val="18"/>
                <w:szCs w:val="18"/>
              </w:rPr>
            </w:pPr>
            <w:r>
              <w:rPr>
                <w:rFonts w:cs="宋体" w:hint="eastAsia"/>
                <w:sz w:val="18"/>
                <w:szCs w:val="18"/>
                <w:lang w:eastAsia="zh-CN"/>
              </w:rPr>
              <w:t>企业加工中心及数控设备数量：企业每具备1台加工中心得2分，企业每具备1台数控设备得1分。满分为10分（企业若无加工中心，只有数控设备，则满分为8分）。</w:t>
            </w:r>
            <w:r>
              <w:rPr>
                <w:rFonts w:cs="宋体" w:hint="eastAsia"/>
                <w:sz w:val="18"/>
                <w:szCs w:val="18"/>
              </w:rPr>
              <w:t>否则不得分。</w:t>
            </w:r>
          </w:p>
        </w:tc>
        <w:tc>
          <w:tcPr>
            <w:tcW w:w="1843" w:type="dxa"/>
            <w:vMerge/>
            <w:vAlign w:val="center"/>
          </w:tcPr>
          <w:p w14:paraId="499BF3A7" w14:textId="77777777" w:rsidR="00ED0F95" w:rsidRDefault="00ED0F95">
            <w:pPr>
              <w:spacing w:line="300" w:lineRule="exact"/>
              <w:ind w:firstLine="384"/>
              <w:jc w:val="center"/>
              <w:rPr>
                <w:sz w:val="18"/>
                <w:szCs w:val="18"/>
              </w:rPr>
            </w:pPr>
          </w:p>
        </w:tc>
        <w:tc>
          <w:tcPr>
            <w:tcW w:w="708" w:type="dxa"/>
            <w:vAlign w:val="center"/>
          </w:tcPr>
          <w:p w14:paraId="7EDF2FAC" w14:textId="77777777" w:rsidR="00ED0F95" w:rsidRDefault="00ED0F95">
            <w:pPr>
              <w:spacing w:line="300" w:lineRule="exact"/>
              <w:ind w:firstLineChars="0" w:firstLine="0"/>
              <w:rPr>
                <w:sz w:val="18"/>
                <w:szCs w:val="18"/>
              </w:rPr>
            </w:pPr>
            <w:r>
              <w:rPr>
                <w:rFonts w:cs="宋体"/>
                <w:sz w:val="18"/>
                <w:szCs w:val="18"/>
              </w:rPr>
              <w:t>10</w:t>
            </w:r>
          </w:p>
        </w:tc>
      </w:tr>
      <w:tr w:rsidR="00ED0F95" w14:paraId="70826C98" w14:textId="77777777" w:rsidTr="006F2D59">
        <w:trPr>
          <w:trHeight w:val="675"/>
        </w:trPr>
        <w:tc>
          <w:tcPr>
            <w:tcW w:w="1300" w:type="dxa"/>
            <w:vMerge/>
            <w:vAlign w:val="center"/>
          </w:tcPr>
          <w:p w14:paraId="2B2EA21A" w14:textId="77777777" w:rsidR="00ED0F95" w:rsidRDefault="00ED0F95">
            <w:pPr>
              <w:spacing w:line="240" w:lineRule="exact"/>
              <w:ind w:firstLine="444"/>
              <w:rPr>
                <w:rFonts w:ascii="黑体" w:eastAsia="黑体"/>
              </w:rPr>
            </w:pPr>
          </w:p>
        </w:tc>
        <w:tc>
          <w:tcPr>
            <w:tcW w:w="1420" w:type="dxa"/>
            <w:vAlign w:val="center"/>
          </w:tcPr>
          <w:p w14:paraId="370D971D" w14:textId="77777777" w:rsidR="00ED0F95" w:rsidRDefault="00ED0F95">
            <w:pPr>
              <w:spacing w:line="300" w:lineRule="exact"/>
              <w:ind w:firstLineChars="0" w:firstLine="0"/>
              <w:rPr>
                <w:sz w:val="18"/>
                <w:szCs w:val="18"/>
              </w:rPr>
            </w:pPr>
            <w:r>
              <w:rPr>
                <w:rFonts w:cs="宋体" w:hint="eastAsia"/>
                <w:sz w:val="18"/>
                <w:szCs w:val="18"/>
              </w:rPr>
              <w:t>（三）热处理设备</w:t>
            </w:r>
          </w:p>
        </w:tc>
        <w:tc>
          <w:tcPr>
            <w:tcW w:w="3806" w:type="dxa"/>
            <w:vAlign w:val="center"/>
          </w:tcPr>
          <w:p w14:paraId="1F6AFAF2" w14:textId="77777777" w:rsidR="00ED0F95" w:rsidRDefault="00ED0F95">
            <w:pPr>
              <w:spacing w:line="300" w:lineRule="exact"/>
              <w:ind w:firstLineChars="0" w:firstLine="0"/>
              <w:rPr>
                <w:sz w:val="18"/>
                <w:szCs w:val="18"/>
                <w:lang w:eastAsia="zh-CN"/>
              </w:rPr>
            </w:pPr>
            <w:r>
              <w:rPr>
                <w:rFonts w:cs="宋体" w:hint="eastAsia"/>
                <w:sz w:val="18"/>
                <w:szCs w:val="18"/>
                <w:lang w:eastAsia="zh-CN"/>
              </w:rPr>
              <w:t>企业具备电脑自动控制、自动记录热处理曲线且冷却液自动控温热处理炉得2分；具备普通热处理炉得</w:t>
            </w:r>
            <w:r>
              <w:rPr>
                <w:rFonts w:cs="宋体"/>
                <w:sz w:val="18"/>
                <w:szCs w:val="18"/>
                <w:lang w:eastAsia="zh-CN"/>
              </w:rPr>
              <w:t>1</w:t>
            </w:r>
            <w:r>
              <w:rPr>
                <w:rFonts w:cs="宋体" w:hint="eastAsia"/>
                <w:sz w:val="18"/>
                <w:szCs w:val="18"/>
                <w:lang w:eastAsia="zh-CN"/>
              </w:rPr>
              <w:t>分。否则不得分。</w:t>
            </w:r>
          </w:p>
        </w:tc>
        <w:tc>
          <w:tcPr>
            <w:tcW w:w="1843" w:type="dxa"/>
            <w:vMerge/>
            <w:vAlign w:val="center"/>
          </w:tcPr>
          <w:p w14:paraId="6629CD5C" w14:textId="77777777" w:rsidR="00ED0F95" w:rsidRDefault="00ED0F95">
            <w:pPr>
              <w:spacing w:line="300" w:lineRule="exact"/>
              <w:ind w:firstLine="384"/>
              <w:jc w:val="center"/>
              <w:rPr>
                <w:sz w:val="18"/>
                <w:szCs w:val="18"/>
                <w:lang w:eastAsia="zh-CN"/>
              </w:rPr>
            </w:pPr>
          </w:p>
        </w:tc>
        <w:tc>
          <w:tcPr>
            <w:tcW w:w="708" w:type="dxa"/>
            <w:vAlign w:val="center"/>
          </w:tcPr>
          <w:p w14:paraId="6CB82C25" w14:textId="77777777" w:rsidR="00ED0F95" w:rsidRDefault="00ED0F95">
            <w:pPr>
              <w:spacing w:line="300" w:lineRule="exact"/>
              <w:ind w:firstLineChars="0" w:firstLine="0"/>
              <w:rPr>
                <w:rFonts w:hint="eastAsia"/>
                <w:sz w:val="18"/>
                <w:szCs w:val="18"/>
              </w:rPr>
            </w:pPr>
            <w:r>
              <w:rPr>
                <w:rFonts w:cs="宋体" w:hint="eastAsia"/>
                <w:sz w:val="18"/>
                <w:szCs w:val="18"/>
              </w:rPr>
              <w:t>2</w:t>
            </w:r>
          </w:p>
        </w:tc>
      </w:tr>
      <w:tr w:rsidR="00ED0F95" w14:paraId="0F389091" w14:textId="77777777" w:rsidTr="006F2D59">
        <w:trPr>
          <w:trHeight w:val="1800"/>
        </w:trPr>
        <w:tc>
          <w:tcPr>
            <w:tcW w:w="1300" w:type="dxa"/>
            <w:vMerge w:val="restart"/>
            <w:vAlign w:val="center"/>
          </w:tcPr>
          <w:p w14:paraId="568CE573" w14:textId="77777777" w:rsidR="00ED0F95" w:rsidRDefault="00ED0F95">
            <w:pPr>
              <w:spacing w:line="240" w:lineRule="exact"/>
              <w:ind w:firstLineChars="0" w:firstLine="0"/>
              <w:rPr>
                <w:rFonts w:ascii="黑体" w:eastAsia="黑体"/>
                <w:lang w:eastAsia="zh-CN"/>
              </w:rPr>
            </w:pPr>
            <w:r>
              <w:rPr>
                <w:rFonts w:ascii="黑体" w:eastAsia="黑体" w:cs="黑体" w:hint="eastAsia"/>
                <w:lang w:eastAsia="zh-CN"/>
              </w:rPr>
              <w:lastRenderedPageBreak/>
              <w:t>三、检验检测水平（28）</w:t>
            </w:r>
          </w:p>
        </w:tc>
        <w:tc>
          <w:tcPr>
            <w:tcW w:w="1420" w:type="dxa"/>
            <w:vMerge w:val="restart"/>
            <w:vAlign w:val="center"/>
          </w:tcPr>
          <w:p w14:paraId="764B4BB5"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（一）企业专职检验检测机构</w:t>
            </w:r>
          </w:p>
        </w:tc>
        <w:tc>
          <w:tcPr>
            <w:tcW w:w="3806" w:type="dxa"/>
            <w:vAlign w:val="center"/>
          </w:tcPr>
          <w:p w14:paraId="41A46447" w14:textId="77777777" w:rsidR="00ED0F95" w:rsidRDefault="00ED0F95">
            <w:pPr>
              <w:spacing w:line="300" w:lineRule="exact"/>
              <w:ind w:firstLineChars="0" w:firstLine="0"/>
              <w:rPr>
                <w:sz w:val="18"/>
                <w:szCs w:val="18"/>
                <w:lang w:eastAsia="zh-CN"/>
              </w:rPr>
            </w:pPr>
            <w:r>
              <w:rPr>
                <w:rFonts w:cs="宋体"/>
                <w:sz w:val="18"/>
                <w:szCs w:val="18"/>
                <w:lang w:eastAsia="zh-CN"/>
              </w:rPr>
              <w:t>1</w:t>
            </w:r>
            <w:r>
              <w:rPr>
                <w:rFonts w:cs="宋体" w:hint="eastAsia"/>
                <w:sz w:val="18"/>
                <w:szCs w:val="18"/>
                <w:lang w:eastAsia="zh-CN"/>
              </w:rPr>
              <w:t>、</w:t>
            </w:r>
            <w:r>
              <w:rPr>
                <w:rFonts w:cs="宋体" w:hint="eastAsia"/>
                <w:sz w:val="18"/>
                <w:szCs w:val="18"/>
                <w:lang w:eastAsia="zh-CN" w:bidi="ar"/>
              </w:rPr>
              <w:t>企业具有专职检验检测部门，检验检测人员数量≥5人得2分；3人≤检验检测人员数量＜5人得1分。否则不得分。</w:t>
            </w:r>
          </w:p>
        </w:tc>
        <w:tc>
          <w:tcPr>
            <w:tcW w:w="1843" w:type="dxa"/>
            <w:vMerge w:val="restart"/>
            <w:vAlign w:val="center"/>
          </w:tcPr>
          <w:p w14:paraId="5AA7C5A4" w14:textId="77777777" w:rsidR="00ED0F95" w:rsidRDefault="00ED0F95">
            <w:pPr>
              <w:spacing w:line="300" w:lineRule="exact"/>
              <w:ind w:firstLine="384"/>
              <w:jc w:val="center"/>
              <w:rPr>
                <w:sz w:val="18"/>
                <w:szCs w:val="18"/>
                <w:lang w:eastAsia="zh-CN"/>
              </w:rPr>
            </w:pPr>
            <w:r>
              <w:rPr>
                <w:rFonts w:cs="宋体" w:hint="eastAsia"/>
                <w:sz w:val="18"/>
                <w:szCs w:val="18"/>
                <w:lang w:eastAsia="zh-CN"/>
              </w:rPr>
              <w:t>提供相关人员花名册及证明资料（包括岗位资格证书以及社保证明材料），检验检测人员要求100%具备岗位资格证书</w:t>
            </w:r>
          </w:p>
        </w:tc>
        <w:tc>
          <w:tcPr>
            <w:tcW w:w="708" w:type="dxa"/>
            <w:vAlign w:val="center"/>
          </w:tcPr>
          <w:p w14:paraId="71561A36" w14:textId="77777777" w:rsidR="00ED0F95" w:rsidRDefault="00ED0F95">
            <w:pPr>
              <w:spacing w:line="300" w:lineRule="exact"/>
              <w:ind w:firstLineChars="0" w:firstLine="0"/>
              <w:rPr>
                <w:rFonts w:hint="eastAsia"/>
                <w:sz w:val="18"/>
                <w:szCs w:val="18"/>
              </w:rPr>
            </w:pPr>
            <w:r>
              <w:rPr>
                <w:rFonts w:cs="宋体" w:hint="eastAsia"/>
                <w:sz w:val="18"/>
                <w:szCs w:val="18"/>
              </w:rPr>
              <w:t>2</w:t>
            </w:r>
          </w:p>
        </w:tc>
      </w:tr>
      <w:tr w:rsidR="00ED0F95" w14:paraId="56E661FC" w14:textId="77777777" w:rsidTr="006F2D59">
        <w:trPr>
          <w:trHeight w:val="462"/>
        </w:trPr>
        <w:tc>
          <w:tcPr>
            <w:tcW w:w="1300" w:type="dxa"/>
            <w:vMerge/>
            <w:vAlign w:val="center"/>
          </w:tcPr>
          <w:p w14:paraId="080EC366" w14:textId="77777777" w:rsidR="00ED0F95" w:rsidRDefault="00ED0F95">
            <w:pPr>
              <w:spacing w:line="240" w:lineRule="exact"/>
              <w:ind w:firstLine="444"/>
              <w:rPr>
                <w:rFonts w:ascii="黑体" w:eastAsia="黑体"/>
              </w:rPr>
            </w:pPr>
          </w:p>
        </w:tc>
        <w:tc>
          <w:tcPr>
            <w:tcW w:w="1420" w:type="dxa"/>
            <w:vMerge w:val="restart"/>
            <w:vAlign w:val="center"/>
          </w:tcPr>
          <w:p w14:paraId="396AE6CA" w14:textId="77777777" w:rsidR="00ED0F95" w:rsidRDefault="00ED0F95">
            <w:pPr>
              <w:spacing w:line="300" w:lineRule="exact"/>
              <w:ind w:firstLineChars="0" w:firstLine="0"/>
              <w:rPr>
                <w:sz w:val="18"/>
                <w:szCs w:val="18"/>
                <w:lang w:eastAsia="zh-CN"/>
              </w:rPr>
            </w:pPr>
            <w:r>
              <w:rPr>
                <w:rFonts w:cs="宋体" w:hint="eastAsia"/>
                <w:sz w:val="18"/>
                <w:szCs w:val="18"/>
                <w:lang w:eastAsia="zh-CN"/>
              </w:rPr>
              <w:t>（二）检测设备（应有证据证明在检定</w:t>
            </w:r>
            <w:r>
              <w:rPr>
                <w:rFonts w:cs="宋体"/>
                <w:sz w:val="18"/>
                <w:szCs w:val="18"/>
                <w:lang w:eastAsia="zh-CN"/>
              </w:rPr>
              <w:t>/</w:t>
            </w:r>
            <w:r>
              <w:rPr>
                <w:rFonts w:cs="宋体" w:hint="eastAsia"/>
                <w:sz w:val="18"/>
                <w:szCs w:val="18"/>
                <w:lang w:eastAsia="zh-CN"/>
              </w:rPr>
              <w:t>校准有效期内，否则视为无效设备）</w:t>
            </w:r>
          </w:p>
        </w:tc>
        <w:tc>
          <w:tcPr>
            <w:tcW w:w="3806" w:type="dxa"/>
            <w:vAlign w:val="center"/>
          </w:tcPr>
          <w:p w14:paraId="552498D7" w14:textId="77777777" w:rsidR="00ED0F95" w:rsidRDefault="00ED0F95">
            <w:pPr>
              <w:spacing w:line="300" w:lineRule="exact"/>
              <w:ind w:firstLineChars="0" w:firstLine="0"/>
              <w:rPr>
                <w:sz w:val="18"/>
                <w:szCs w:val="18"/>
                <w:lang w:eastAsia="zh-CN"/>
              </w:rPr>
            </w:pPr>
            <w:r>
              <w:rPr>
                <w:rFonts w:cs="宋体"/>
                <w:sz w:val="18"/>
                <w:szCs w:val="18"/>
                <w:lang w:eastAsia="zh-CN"/>
              </w:rPr>
              <w:t>1</w:t>
            </w:r>
            <w:r>
              <w:rPr>
                <w:rFonts w:cs="宋体" w:hint="eastAsia"/>
                <w:sz w:val="18"/>
                <w:szCs w:val="18"/>
                <w:lang w:eastAsia="zh-CN"/>
              </w:rPr>
              <w:t>、无损探伤检测设备：渗透、超声波、射线三种检测方式的检测设备，每具备其中一种得</w:t>
            </w:r>
            <w:r>
              <w:rPr>
                <w:rFonts w:cs="宋体"/>
                <w:sz w:val="18"/>
                <w:szCs w:val="18"/>
                <w:lang w:eastAsia="zh-CN"/>
              </w:rPr>
              <w:t>1</w:t>
            </w:r>
            <w:r>
              <w:rPr>
                <w:rFonts w:cs="宋体" w:hint="eastAsia"/>
                <w:sz w:val="18"/>
                <w:szCs w:val="18"/>
                <w:lang w:eastAsia="zh-CN"/>
              </w:rPr>
              <w:t>分。否则不得分。满分</w:t>
            </w:r>
            <w:r>
              <w:rPr>
                <w:rFonts w:cs="宋体"/>
                <w:sz w:val="18"/>
                <w:szCs w:val="18"/>
                <w:lang w:eastAsia="zh-CN"/>
              </w:rPr>
              <w:t>3</w:t>
            </w:r>
            <w:r>
              <w:rPr>
                <w:rFonts w:cs="宋体" w:hint="eastAsia"/>
                <w:sz w:val="18"/>
                <w:szCs w:val="18"/>
                <w:lang w:eastAsia="zh-CN"/>
              </w:rPr>
              <w:t>分。</w:t>
            </w:r>
          </w:p>
        </w:tc>
        <w:tc>
          <w:tcPr>
            <w:tcW w:w="1843" w:type="dxa"/>
            <w:vMerge w:val="restart"/>
            <w:vAlign w:val="center"/>
          </w:tcPr>
          <w:p w14:paraId="7808588D" w14:textId="77777777" w:rsidR="00ED0F95" w:rsidRDefault="00ED0F95">
            <w:pPr>
              <w:spacing w:line="240" w:lineRule="exact"/>
              <w:ind w:firstLine="384"/>
              <w:jc w:val="center"/>
              <w:rPr>
                <w:rFonts w:cs="宋体" w:hint="eastAsia"/>
                <w:sz w:val="18"/>
                <w:szCs w:val="18"/>
                <w:lang w:eastAsia="zh-CN"/>
              </w:rPr>
            </w:pPr>
            <w:r>
              <w:rPr>
                <w:rFonts w:cs="宋体" w:hint="eastAsia"/>
                <w:sz w:val="18"/>
                <w:szCs w:val="18"/>
                <w:lang w:eastAsia="zh-CN"/>
              </w:rPr>
              <w:t>1、提供设备列表（应至少包含设备数量、型号、主要性能参数、购买时间、设备状况信息）、现场工作图片、设备铭牌照片以及检定（校准）证书。其中，原材料化学元素分析设备、金相分析设备、材料试验机、低温冲击试验机、冲击断口图像分析仪还需另外提供设备购置合同、发票。其中，属于自制设备的不需提供设备购买合同及发票，但需提供相关设计图纸（包括总成图及关键部件零件图）。否则视为无效设备</w:t>
            </w:r>
          </w:p>
          <w:p w14:paraId="733A215D" w14:textId="77777777" w:rsidR="00ED0F95" w:rsidRDefault="00ED0F95">
            <w:pPr>
              <w:spacing w:line="240" w:lineRule="exact"/>
              <w:ind w:firstLineChars="0" w:firstLine="0"/>
              <w:rPr>
                <w:rFonts w:cs="宋体" w:hint="eastAsia"/>
                <w:sz w:val="18"/>
                <w:szCs w:val="18"/>
                <w:lang w:eastAsia="zh-CN"/>
              </w:rPr>
            </w:pPr>
            <w:r>
              <w:rPr>
                <w:rFonts w:cs="宋体" w:hint="eastAsia"/>
                <w:sz w:val="18"/>
                <w:szCs w:val="18"/>
                <w:lang w:eastAsia="zh-CN"/>
              </w:rPr>
              <w:t>2、对于室内模拟性能试验设备，需另外提供通过该设备所完成的其中一种典型热采封隔器产品的室内性能检验检测评价报告以及相配套的检验检测实例资料（包括但不限于坐封温度、额定工作温度、耐下压差、环空压力监测、解封力、温度曲线、压力曲线）。否则视为无效设备。</w:t>
            </w:r>
          </w:p>
          <w:p w14:paraId="181EEEA3" w14:textId="77777777" w:rsidR="00ED0F95" w:rsidRDefault="00ED0F95">
            <w:pPr>
              <w:spacing w:line="240" w:lineRule="exact"/>
              <w:ind w:firstLineChars="0" w:firstLine="0"/>
              <w:rPr>
                <w:sz w:val="18"/>
                <w:szCs w:val="18"/>
                <w:lang w:eastAsia="zh-CN"/>
              </w:rPr>
            </w:pPr>
            <w:r>
              <w:rPr>
                <w:rFonts w:cs="宋体" w:hint="eastAsia"/>
                <w:sz w:val="18"/>
                <w:szCs w:val="18"/>
                <w:lang w:eastAsia="zh-CN"/>
              </w:rPr>
              <w:t>3、对于设备性能参数有明确要求的应提供相关证明资料。否则视为无效设备。</w:t>
            </w:r>
          </w:p>
        </w:tc>
        <w:tc>
          <w:tcPr>
            <w:tcW w:w="708" w:type="dxa"/>
            <w:vAlign w:val="center"/>
          </w:tcPr>
          <w:p w14:paraId="75B5B4CF" w14:textId="77777777" w:rsidR="00ED0F95" w:rsidRDefault="00ED0F95">
            <w:pPr>
              <w:spacing w:line="300" w:lineRule="exact"/>
              <w:ind w:firstLineChars="0" w:firstLine="0"/>
              <w:rPr>
                <w:sz w:val="18"/>
                <w:szCs w:val="18"/>
              </w:rPr>
            </w:pPr>
            <w:r>
              <w:rPr>
                <w:rFonts w:cs="宋体"/>
                <w:sz w:val="18"/>
                <w:szCs w:val="18"/>
              </w:rPr>
              <w:t>3</w:t>
            </w:r>
          </w:p>
        </w:tc>
      </w:tr>
      <w:tr w:rsidR="00ED0F95" w14:paraId="1B73B404" w14:textId="77777777" w:rsidTr="006F2D59">
        <w:trPr>
          <w:trHeight w:val="525"/>
        </w:trPr>
        <w:tc>
          <w:tcPr>
            <w:tcW w:w="1300" w:type="dxa"/>
            <w:vMerge/>
            <w:vAlign w:val="center"/>
          </w:tcPr>
          <w:p w14:paraId="5F49D2E4" w14:textId="77777777" w:rsidR="00ED0F95" w:rsidRDefault="00ED0F95">
            <w:pPr>
              <w:spacing w:line="240" w:lineRule="exact"/>
              <w:ind w:firstLine="444"/>
              <w:rPr>
                <w:rFonts w:ascii="黑体" w:eastAsia="黑体"/>
              </w:rPr>
            </w:pPr>
          </w:p>
        </w:tc>
        <w:tc>
          <w:tcPr>
            <w:tcW w:w="1420" w:type="dxa"/>
            <w:vMerge/>
            <w:vAlign w:val="center"/>
          </w:tcPr>
          <w:p w14:paraId="2E2C6692" w14:textId="77777777" w:rsidR="00ED0F95" w:rsidRDefault="00ED0F95">
            <w:pPr>
              <w:spacing w:line="300" w:lineRule="exact"/>
              <w:ind w:firstLine="384"/>
              <w:rPr>
                <w:sz w:val="18"/>
                <w:szCs w:val="18"/>
              </w:rPr>
            </w:pPr>
          </w:p>
        </w:tc>
        <w:tc>
          <w:tcPr>
            <w:tcW w:w="3806" w:type="dxa"/>
            <w:vAlign w:val="center"/>
          </w:tcPr>
          <w:p w14:paraId="7867BE89" w14:textId="77777777" w:rsidR="00ED0F95" w:rsidRDefault="00ED0F95">
            <w:pPr>
              <w:spacing w:line="300" w:lineRule="exact"/>
              <w:ind w:firstLineChars="0" w:firstLine="0"/>
              <w:rPr>
                <w:sz w:val="18"/>
                <w:szCs w:val="18"/>
                <w:lang w:eastAsia="zh-CN"/>
              </w:rPr>
            </w:pPr>
            <w:r>
              <w:rPr>
                <w:rFonts w:cs="宋体"/>
                <w:sz w:val="18"/>
                <w:szCs w:val="18"/>
                <w:lang w:eastAsia="zh-CN"/>
              </w:rPr>
              <w:t>2</w:t>
            </w:r>
            <w:r>
              <w:rPr>
                <w:rFonts w:cs="宋体" w:hint="eastAsia"/>
                <w:sz w:val="18"/>
                <w:szCs w:val="18"/>
                <w:lang w:eastAsia="zh-CN"/>
              </w:rPr>
              <w:t>、理化试验设备：①具备材料元素自动分析仪（</w:t>
            </w:r>
            <w:r>
              <w:rPr>
                <w:rFonts w:cs="宋体"/>
                <w:sz w:val="18"/>
                <w:szCs w:val="18"/>
                <w:lang w:eastAsia="zh-CN"/>
              </w:rPr>
              <w:t>ICP</w:t>
            </w:r>
            <w:r>
              <w:rPr>
                <w:rFonts w:cs="宋体" w:hint="eastAsia"/>
                <w:sz w:val="18"/>
                <w:szCs w:val="18"/>
                <w:lang w:eastAsia="zh-CN"/>
              </w:rPr>
              <w:t>或者直读光谱，能够满足</w:t>
            </w:r>
            <w:r>
              <w:rPr>
                <w:rFonts w:cs="宋体"/>
                <w:sz w:val="18"/>
                <w:szCs w:val="18"/>
                <w:lang w:eastAsia="zh-CN"/>
              </w:rPr>
              <w:t>16</w:t>
            </w:r>
            <w:r>
              <w:rPr>
                <w:rFonts w:cs="宋体" w:hint="eastAsia"/>
                <w:sz w:val="18"/>
                <w:szCs w:val="18"/>
                <w:lang w:eastAsia="zh-CN"/>
              </w:rPr>
              <w:t>种元素分析）得3分，具备碳硫分析仪得1分；②具备电脑控制金相分析设备得2分，一般金相分析设备得1分。否则不得分。</w:t>
            </w:r>
          </w:p>
        </w:tc>
        <w:tc>
          <w:tcPr>
            <w:tcW w:w="1843" w:type="dxa"/>
            <w:vMerge/>
            <w:vAlign w:val="center"/>
          </w:tcPr>
          <w:p w14:paraId="3F058342" w14:textId="77777777" w:rsidR="00ED0F95" w:rsidRDefault="00ED0F95">
            <w:pPr>
              <w:spacing w:line="300" w:lineRule="exact"/>
              <w:ind w:firstLine="384"/>
              <w:jc w:val="center"/>
              <w:rPr>
                <w:sz w:val="18"/>
                <w:szCs w:val="18"/>
                <w:lang w:eastAsia="zh-CN"/>
              </w:rPr>
            </w:pPr>
          </w:p>
        </w:tc>
        <w:tc>
          <w:tcPr>
            <w:tcW w:w="708" w:type="dxa"/>
            <w:vAlign w:val="center"/>
          </w:tcPr>
          <w:p w14:paraId="51894D9F" w14:textId="77777777" w:rsidR="00ED0F95" w:rsidRDefault="00ED0F95">
            <w:pPr>
              <w:spacing w:line="300" w:lineRule="exact"/>
              <w:ind w:firstLineChars="0" w:firstLine="0"/>
              <w:rPr>
                <w:sz w:val="18"/>
                <w:szCs w:val="18"/>
              </w:rPr>
            </w:pPr>
            <w:r>
              <w:rPr>
                <w:rFonts w:cs="宋体" w:hint="eastAsia"/>
                <w:sz w:val="18"/>
                <w:szCs w:val="18"/>
              </w:rPr>
              <w:t>5</w:t>
            </w:r>
          </w:p>
        </w:tc>
      </w:tr>
      <w:tr w:rsidR="00ED0F95" w14:paraId="26FFC8EF" w14:textId="77777777" w:rsidTr="006F2D59">
        <w:trPr>
          <w:trHeight w:val="904"/>
        </w:trPr>
        <w:tc>
          <w:tcPr>
            <w:tcW w:w="1300" w:type="dxa"/>
            <w:vMerge/>
            <w:vAlign w:val="center"/>
          </w:tcPr>
          <w:p w14:paraId="40CDBC78" w14:textId="77777777" w:rsidR="00ED0F95" w:rsidRDefault="00ED0F95">
            <w:pPr>
              <w:spacing w:line="240" w:lineRule="exact"/>
              <w:ind w:firstLine="444"/>
              <w:rPr>
                <w:rFonts w:ascii="黑体" w:eastAsia="黑体"/>
              </w:rPr>
            </w:pPr>
          </w:p>
        </w:tc>
        <w:tc>
          <w:tcPr>
            <w:tcW w:w="1420" w:type="dxa"/>
            <w:vMerge/>
            <w:vAlign w:val="center"/>
          </w:tcPr>
          <w:p w14:paraId="2FC41838" w14:textId="77777777" w:rsidR="00ED0F95" w:rsidRDefault="00ED0F95">
            <w:pPr>
              <w:spacing w:line="300" w:lineRule="exact"/>
              <w:ind w:firstLine="384"/>
              <w:rPr>
                <w:sz w:val="18"/>
                <w:szCs w:val="18"/>
              </w:rPr>
            </w:pPr>
          </w:p>
        </w:tc>
        <w:tc>
          <w:tcPr>
            <w:tcW w:w="3806" w:type="dxa"/>
            <w:vAlign w:val="center"/>
          </w:tcPr>
          <w:p w14:paraId="10E1E0E8" w14:textId="77777777" w:rsidR="00ED0F95" w:rsidRDefault="00ED0F95">
            <w:pPr>
              <w:spacing w:line="300" w:lineRule="exact"/>
              <w:ind w:firstLineChars="0" w:firstLine="0"/>
              <w:rPr>
                <w:sz w:val="18"/>
                <w:szCs w:val="18"/>
              </w:rPr>
            </w:pPr>
            <w:r>
              <w:rPr>
                <w:rFonts w:cs="宋体"/>
                <w:sz w:val="18"/>
                <w:szCs w:val="18"/>
                <w:lang w:eastAsia="zh-CN"/>
              </w:rPr>
              <w:t>3</w:t>
            </w:r>
            <w:r>
              <w:rPr>
                <w:rFonts w:cs="宋体" w:hint="eastAsia"/>
                <w:sz w:val="18"/>
                <w:szCs w:val="18"/>
                <w:lang w:eastAsia="zh-CN"/>
              </w:rPr>
              <w:t>、力学性能试验设备：①具备电脑控制材料试验机得</w:t>
            </w:r>
            <w:r>
              <w:rPr>
                <w:rFonts w:cs="宋体"/>
                <w:sz w:val="18"/>
                <w:szCs w:val="18"/>
                <w:lang w:eastAsia="zh-CN"/>
              </w:rPr>
              <w:t>2</w:t>
            </w:r>
            <w:r>
              <w:rPr>
                <w:rFonts w:cs="宋体" w:hint="eastAsia"/>
                <w:sz w:val="18"/>
                <w:szCs w:val="18"/>
                <w:lang w:eastAsia="zh-CN"/>
              </w:rPr>
              <w:t>分，一般材料试验机得</w:t>
            </w:r>
            <w:r>
              <w:rPr>
                <w:rFonts w:cs="宋体"/>
                <w:sz w:val="18"/>
                <w:szCs w:val="18"/>
                <w:lang w:eastAsia="zh-CN"/>
              </w:rPr>
              <w:t>1</w:t>
            </w:r>
            <w:r>
              <w:rPr>
                <w:rFonts w:cs="宋体" w:hint="eastAsia"/>
                <w:sz w:val="18"/>
                <w:szCs w:val="18"/>
                <w:lang w:eastAsia="zh-CN"/>
              </w:rPr>
              <w:t>分；②具备电脑控制低温冲击试验机得</w:t>
            </w:r>
            <w:r>
              <w:rPr>
                <w:rFonts w:cs="宋体"/>
                <w:sz w:val="18"/>
                <w:szCs w:val="18"/>
                <w:lang w:eastAsia="zh-CN"/>
              </w:rPr>
              <w:t>2</w:t>
            </w:r>
            <w:r>
              <w:rPr>
                <w:rFonts w:cs="宋体" w:hint="eastAsia"/>
                <w:sz w:val="18"/>
                <w:szCs w:val="18"/>
                <w:lang w:eastAsia="zh-CN"/>
              </w:rPr>
              <w:t>分，一般低温冲击试验机得</w:t>
            </w:r>
            <w:r>
              <w:rPr>
                <w:rFonts w:cs="宋体"/>
                <w:sz w:val="18"/>
                <w:szCs w:val="18"/>
                <w:lang w:eastAsia="zh-CN"/>
              </w:rPr>
              <w:t>1</w:t>
            </w:r>
            <w:r>
              <w:rPr>
                <w:rFonts w:cs="宋体" w:hint="eastAsia"/>
                <w:sz w:val="18"/>
                <w:szCs w:val="18"/>
                <w:lang w:eastAsia="zh-CN"/>
              </w:rPr>
              <w:t>分；③具备冲击断口图像分析仪得1分。否则不得分。满分5分。</w:t>
            </w:r>
          </w:p>
        </w:tc>
        <w:tc>
          <w:tcPr>
            <w:tcW w:w="1843" w:type="dxa"/>
            <w:vMerge/>
            <w:vAlign w:val="center"/>
          </w:tcPr>
          <w:p w14:paraId="447DDF7A" w14:textId="77777777" w:rsidR="00ED0F95" w:rsidRDefault="00ED0F95">
            <w:pPr>
              <w:spacing w:line="300" w:lineRule="exact"/>
              <w:ind w:firstLine="384"/>
              <w:jc w:val="center"/>
              <w:rPr>
                <w:sz w:val="18"/>
                <w:szCs w:val="18"/>
                <w:lang w:eastAsia="zh-CN"/>
              </w:rPr>
            </w:pPr>
          </w:p>
        </w:tc>
        <w:tc>
          <w:tcPr>
            <w:tcW w:w="708" w:type="dxa"/>
            <w:vAlign w:val="center"/>
          </w:tcPr>
          <w:p w14:paraId="2BF311D4" w14:textId="77777777" w:rsidR="00ED0F95" w:rsidRDefault="00ED0F95">
            <w:pPr>
              <w:spacing w:line="300" w:lineRule="exact"/>
              <w:ind w:firstLineChars="0" w:firstLine="0"/>
              <w:rPr>
                <w:rFonts w:hint="eastAsia"/>
                <w:sz w:val="18"/>
                <w:szCs w:val="18"/>
              </w:rPr>
            </w:pPr>
            <w:r>
              <w:rPr>
                <w:rFonts w:cs="宋体" w:hint="eastAsia"/>
                <w:sz w:val="18"/>
                <w:szCs w:val="18"/>
              </w:rPr>
              <w:t>5</w:t>
            </w:r>
          </w:p>
        </w:tc>
      </w:tr>
      <w:tr w:rsidR="00ED0F95" w14:paraId="7D0D9A9B" w14:textId="77777777" w:rsidTr="006F2D59">
        <w:trPr>
          <w:trHeight w:val="429"/>
        </w:trPr>
        <w:tc>
          <w:tcPr>
            <w:tcW w:w="1300" w:type="dxa"/>
            <w:vMerge/>
            <w:vAlign w:val="center"/>
          </w:tcPr>
          <w:p w14:paraId="3DCC4746" w14:textId="77777777" w:rsidR="00ED0F95" w:rsidRDefault="00ED0F95">
            <w:pPr>
              <w:spacing w:line="240" w:lineRule="exact"/>
              <w:ind w:firstLine="444"/>
              <w:rPr>
                <w:rFonts w:ascii="黑体" w:eastAsia="黑体"/>
              </w:rPr>
            </w:pPr>
          </w:p>
        </w:tc>
        <w:tc>
          <w:tcPr>
            <w:tcW w:w="1420" w:type="dxa"/>
            <w:vMerge/>
            <w:vAlign w:val="center"/>
          </w:tcPr>
          <w:p w14:paraId="60D72916" w14:textId="77777777" w:rsidR="00ED0F95" w:rsidRDefault="00ED0F95">
            <w:pPr>
              <w:spacing w:line="300" w:lineRule="exact"/>
              <w:ind w:firstLine="384"/>
              <w:rPr>
                <w:sz w:val="18"/>
                <w:szCs w:val="18"/>
              </w:rPr>
            </w:pPr>
          </w:p>
        </w:tc>
        <w:tc>
          <w:tcPr>
            <w:tcW w:w="3806" w:type="dxa"/>
            <w:vAlign w:val="center"/>
          </w:tcPr>
          <w:p w14:paraId="395016F8" w14:textId="77777777" w:rsidR="00ED0F95" w:rsidRDefault="00ED0F95">
            <w:pPr>
              <w:spacing w:line="300" w:lineRule="exact"/>
              <w:ind w:firstLineChars="0" w:firstLine="0"/>
              <w:rPr>
                <w:sz w:val="18"/>
                <w:szCs w:val="18"/>
                <w:lang w:eastAsia="zh-CN"/>
              </w:rPr>
            </w:pPr>
            <w:r>
              <w:rPr>
                <w:rFonts w:cs="宋体"/>
                <w:sz w:val="18"/>
                <w:szCs w:val="18"/>
                <w:lang w:eastAsia="zh-CN"/>
              </w:rPr>
              <w:t>4</w:t>
            </w:r>
            <w:r>
              <w:rPr>
                <w:rFonts w:cs="宋体" w:hint="eastAsia"/>
                <w:sz w:val="18"/>
                <w:szCs w:val="18"/>
                <w:lang w:eastAsia="zh-CN"/>
              </w:rPr>
              <w:t>、非金属密封件性能检测设备（包括硬度、力学、变形、耐温）：检测设备完整齐全得</w:t>
            </w:r>
            <w:r>
              <w:rPr>
                <w:rFonts w:cs="宋体"/>
                <w:sz w:val="18"/>
                <w:szCs w:val="18"/>
                <w:lang w:eastAsia="zh-CN"/>
              </w:rPr>
              <w:t>2</w:t>
            </w:r>
            <w:r>
              <w:rPr>
                <w:rFonts w:cs="宋体" w:hint="eastAsia"/>
                <w:sz w:val="18"/>
                <w:szCs w:val="18"/>
                <w:lang w:eastAsia="zh-CN"/>
              </w:rPr>
              <w:t>分，每缺少其中一项扣0.5分。</w:t>
            </w:r>
          </w:p>
        </w:tc>
        <w:tc>
          <w:tcPr>
            <w:tcW w:w="1843" w:type="dxa"/>
            <w:vMerge/>
            <w:vAlign w:val="center"/>
          </w:tcPr>
          <w:p w14:paraId="508E0A19" w14:textId="77777777" w:rsidR="00ED0F95" w:rsidRDefault="00ED0F95">
            <w:pPr>
              <w:spacing w:line="300" w:lineRule="exact"/>
              <w:ind w:firstLine="384"/>
              <w:jc w:val="center"/>
              <w:rPr>
                <w:sz w:val="18"/>
                <w:szCs w:val="18"/>
                <w:lang w:eastAsia="zh-CN"/>
              </w:rPr>
            </w:pPr>
          </w:p>
        </w:tc>
        <w:tc>
          <w:tcPr>
            <w:tcW w:w="708" w:type="dxa"/>
            <w:vAlign w:val="center"/>
          </w:tcPr>
          <w:p w14:paraId="74265166" w14:textId="77777777" w:rsidR="00ED0F95" w:rsidRDefault="00ED0F95">
            <w:pPr>
              <w:spacing w:line="300" w:lineRule="exact"/>
              <w:ind w:firstLineChars="0" w:firstLine="0"/>
              <w:rPr>
                <w:sz w:val="18"/>
                <w:szCs w:val="18"/>
              </w:rPr>
            </w:pPr>
            <w:r>
              <w:rPr>
                <w:rFonts w:cs="宋体"/>
                <w:sz w:val="18"/>
                <w:szCs w:val="18"/>
              </w:rPr>
              <w:t>2</w:t>
            </w:r>
          </w:p>
        </w:tc>
      </w:tr>
      <w:tr w:rsidR="00ED0F95" w14:paraId="599AACA8" w14:textId="77777777" w:rsidTr="006F2D59">
        <w:trPr>
          <w:trHeight w:val="429"/>
        </w:trPr>
        <w:tc>
          <w:tcPr>
            <w:tcW w:w="1300" w:type="dxa"/>
            <w:vMerge/>
            <w:vAlign w:val="center"/>
          </w:tcPr>
          <w:p w14:paraId="0DF12386" w14:textId="77777777" w:rsidR="00ED0F95" w:rsidRDefault="00ED0F95">
            <w:pPr>
              <w:spacing w:line="240" w:lineRule="exact"/>
              <w:ind w:firstLine="444"/>
              <w:rPr>
                <w:rFonts w:ascii="黑体" w:eastAsia="黑体"/>
              </w:rPr>
            </w:pPr>
          </w:p>
        </w:tc>
        <w:tc>
          <w:tcPr>
            <w:tcW w:w="1420" w:type="dxa"/>
            <w:vMerge/>
            <w:vAlign w:val="center"/>
          </w:tcPr>
          <w:p w14:paraId="76EC7EDA" w14:textId="77777777" w:rsidR="00ED0F95" w:rsidRDefault="00ED0F95">
            <w:pPr>
              <w:spacing w:line="300" w:lineRule="exact"/>
              <w:ind w:firstLine="384"/>
              <w:rPr>
                <w:sz w:val="18"/>
                <w:szCs w:val="18"/>
              </w:rPr>
            </w:pPr>
          </w:p>
        </w:tc>
        <w:tc>
          <w:tcPr>
            <w:tcW w:w="3806" w:type="dxa"/>
            <w:vAlign w:val="center"/>
          </w:tcPr>
          <w:p w14:paraId="69CB73B8" w14:textId="77777777" w:rsidR="00ED0F95" w:rsidRDefault="00ED0F95">
            <w:pPr>
              <w:spacing w:line="300" w:lineRule="exact"/>
              <w:ind w:firstLineChars="0" w:firstLine="0"/>
              <w:rPr>
                <w:sz w:val="18"/>
                <w:szCs w:val="18"/>
                <w:lang w:eastAsia="zh-CN"/>
              </w:rPr>
            </w:pPr>
            <w:r>
              <w:rPr>
                <w:rFonts w:cs="宋体"/>
                <w:sz w:val="18"/>
                <w:szCs w:val="18"/>
                <w:lang w:eastAsia="zh-CN"/>
              </w:rPr>
              <w:t>5</w:t>
            </w:r>
            <w:r>
              <w:rPr>
                <w:rFonts w:cs="宋体" w:hint="eastAsia"/>
                <w:sz w:val="18"/>
                <w:szCs w:val="18"/>
                <w:lang w:eastAsia="zh-CN"/>
              </w:rPr>
              <w:t>、尺寸检测设备：具备全自动三坐标测量机且自动旋转测座得2分，手动调整测座得</w:t>
            </w:r>
            <w:r>
              <w:rPr>
                <w:rFonts w:cs="宋体"/>
                <w:sz w:val="18"/>
                <w:szCs w:val="18"/>
                <w:lang w:eastAsia="zh-CN"/>
              </w:rPr>
              <w:t>1</w:t>
            </w:r>
            <w:r>
              <w:rPr>
                <w:rFonts w:cs="宋体" w:hint="eastAsia"/>
                <w:sz w:val="18"/>
                <w:szCs w:val="18"/>
                <w:lang w:eastAsia="zh-CN"/>
              </w:rPr>
              <w:t>分。否则不得分。</w:t>
            </w:r>
          </w:p>
        </w:tc>
        <w:tc>
          <w:tcPr>
            <w:tcW w:w="1843" w:type="dxa"/>
            <w:vMerge/>
            <w:vAlign w:val="center"/>
          </w:tcPr>
          <w:p w14:paraId="3D2343DE" w14:textId="77777777" w:rsidR="00ED0F95" w:rsidRDefault="00ED0F95">
            <w:pPr>
              <w:spacing w:line="300" w:lineRule="exact"/>
              <w:ind w:firstLine="384"/>
              <w:jc w:val="center"/>
              <w:rPr>
                <w:sz w:val="18"/>
                <w:szCs w:val="18"/>
                <w:lang w:eastAsia="zh-CN"/>
              </w:rPr>
            </w:pPr>
          </w:p>
        </w:tc>
        <w:tc>
          <w:tcPr>
            <w:tcW w:w="708" w:type="dxa"/>
            <w:vAlign w:val="center"/>
          </w:tcPr>
          <w:p w14:paraId="0CEF7651" w14:textId="77777777" w:rsidR="00ED0F95" w:rsidRDefault="00ED0F95">
            <w:pPr>
              <w:spacing w:line="300" w:lineRule="exact"/>
              <w:ind w:firstLineChars="0" w:firstLine="0"/>
              <w:rPr>
                <w:sz w:val="18"/>
                <w:szCs w:val="18"/>
              </w:rPr>
            </w:pPr>
            <w:r>
              <w:rPr>
                <w:rFonts w:cs="宋体" w:hint="eastAsia"/>
                <w:sz w:val="18"/>
                <w:szCs w:val="18"/>
              </w:rPr>
              <w:t>2</w:t>
            </w:r>
          </w:p>
        </w:tc>
      </w:tr>
      <w:tr w:rsidR="00ED0F95" w14:paraId="4DC05DC5" w14:textId="77777777" w:rsidTr="006F2D59">
        <w:trPr>
          <w:trHeight w:val="450"/>
        </w:trPr>
        <w:tc>
          <w:tcPr>
            <w:tcW w:w="1300" w:type="dxa"/>
            <w:vMerge/>
            <w:vAlign w:val="center"/>
          </w:tcPr>
          <w:p w14:paraId="1DDEA1D1" w14:textId="77777777" w:rsidR="00ED0F95" w:rsidRDefault="00ED0F95">
            <w:pPr>
              <w:spacing w:line="240" w:lineRule="exact"/>
              <w:ind w:firstLine="444"/>
              <w:rPr>
                <w:rFonts w:ascii="黑体" w:eastAsia="黑体"/>
              </w:rPr>
            </w:pPr>
          </w:p>
        </w:tc>
        <w:tc>
          <w:tcPr>
            <w:tcW w:w="1420" w:type="dxa"/>
            <w:vMerge/>
            <w:vAlign w:val="center"/>
          </w:tcPr>
          <w:p w14:paraId="00F2A147" w14:textId="77777777" w:rsidR="00ED0F95" w:rsidRDefault="00ED0F95">
            <w:pPr>
              <w:spacing w:line="300" w:lineRule="exact"/>
              <w:ind w:firstLine="384"/>
              <w:rPr>
                <w:sz w:val="18"/>
                <w:szCs w:val="18"/>
              </w:rPr>
            </w:pPr>
          </w:p>
        </w:tc>
        <w:tc>
          <w:tcPr>
            <w:tcW w:w="3806" w:type="dxa"/>
            <w:vAlign w:val="center"/>
          </w:tcPr>
          <w:p w14:paraId="7721C5CE" w14:textId="77777777" w:rsidR="00ED0F95" w:rsidRDefault="00ED0F95">
            <w:pPr>
              <w:spacing w:line="300" w:lineRule="exact"/>
              <w:ind w:firstLineChars="0" w:firstLine="0"/>
              <w:rPr>
                <w:rFonts w:cs="宋体"/>
                <w:sz w:val="18"/>
                <w:szCs w:val="18"/>
                <w:lang w:eastAsia="zh-CN"/>
              </w:rPr>
            </w:pPr>
            <w:r>
              <w:rPr>
                <w:rFonts w:cs="宋体" w:hint="eastAsia"/>
                <w:sz w:val="18"/>
                <w:szCs w:val="18"/>
                <w:lang w:eastAsia="zh-CN"/>
              </w:rPr>
              <w:t>6、室内模拟性能试验设备：①企业具备模拟现场高温工况条件下热采封隔器产品的综合参数检测与试验系统，可完成热采封隔器产品坐封温度、额定工作温度下压差、环空压力以及解封力四个项目的模拟检验检测过程得4分，检测系统每缺失其中一个项目的检测能力扣1分，扣完为止；②检测系统性能先进，其中每具备自动检测及控制、显示操作、安全报警、数据分析、记录报表（包括温度曲线、压力曲线）其中一项功能加0.4分，满分</w:t>
            </w:r>
            <w:r>
              <w:rPr>
                <w:rFonts w:cs="宋体"/>
                <w:sz w:val="18"/>
                <w:szCs w:val="18"/>
                <w:lang w:eastAsia="zh-CN"/>
              </w:rPr>
              <w:t>2</w:t>
            </w:r>
            <w:r>
              <w:rPr>
                <w:rFonts w:cs="宋体" w:hint="eastAsia"/>
                <w:sz w:val="18"/>
                <w:szCs w:val="18"/>
                <w:lang w:eastAsia="zh-CN"/>
              </w:rPr>
              <w:t>分。否则不得分。</w:t>
            </w:r>
          </w:p>
        </w:tc>
        <w:tc>
          <w:tcPr>
            <w:tcW w:w="1843" w:type="dxa"/>
            <w:vMerge/>
            <w:vAlign w:val="center"/>
          </w:tcPr>
          <w:p w14:paraId="65AE65B3" w14:textId="77777777" w:rsidR="00ED0F95" w:rsidRDefault="00ED0F95">
            <w:pPr>
              <w:spacing w:line="300" w:lineRule="exact"/>
              <w:ind w:firstLine="384"/>
              <w:jc w:val="center"/>
              <w:rPr>
                <w:sz w:val="18"/>
                <w:szCs w:val="18"/>
                <w:lang w:eastAsia="zh-CN"/>
              </w:rPr>
            </w:pPr>
          </w:p>
        </w:tc>
        <w:tc>
          <w:tcPr>
            <w:tcW w:w="708" w:type="dxa"/>
            <w:vAlign w:val="center"/>
          </w:tcPr>
          <w:p w14:paraId="6E805EC3" w14:textId="77777777" w:rsidR="00ED0F95" w:rsidRDefault="00ED0F95">
            <w:pPr>
              <w:spacing w:line="300" w:lineRule="exact"/>
              <w:ind w:firstLineChars="0" w:firstLine="0"/>
              <w:rPr>
                <w:rFonts w:cs="宋体"/>
                <w:sz w:val="18"/>
                <w:szCs w:val="18"/>
              </w:rPr>
            </w:pPr>
            <w:r>
              <w:rPr>
                <w:rFonts w:cs="宋体" w:hint="eastAsia"/>
                <w:sz w:val="18"/>
                <w:szCs w:val="18"/>
              </w:rPr>
              <w:t>6</w:t>
            </w:r>
          </w:p>
        </w:tc>
      </w:tr>
      <w:tr w:rsidR="00ED0F95" w14:paraId="19F80382" w14:textId="77777777" w:rsidTr="006F2D59">
        <w:trPr>
          <w:trHeight w:val="735"/>
        </w:trPr>
        <w:tc>
          <w:tcPr>
            <w:tcW w:w="1300" w:type="dxa"/>
            <w:vMerge/>
            <w:vAlign w:val="center"/>
          </w:tcPr>
          <w:p w14:paraId="67DA1D04" w14:textId="77777777" w:rsidR="00ED0F95" w:rsidRDefault="00ED0F95">
            <w:pPr>
              <w:spacing w:line="240" w:lineRule="exact"/>
              <w:ind w:firstLine="444"/>
              <w:rPr>
                <w:rFonts w:ascii="黑体" w:eastAsia="黑体"/>
              </w:rPr>
            </w:pPr>
          </w:p>
        </w:tc>
        <w:tc>
          <w:tcPr>
            <w:tcW w:w="1420" w:type="dxa"/>
            <w:vAlign w:val="center"/>
          </w:tcPr>
          <w:p w14:paraId="3598031D"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（三）厂内检验检测资料</w:t>
            </w:r>
          </w:p>
        </w:tc>
        <w:tc>
          <w:tcPr>
            <w:tcW w:w="3806" w:type="dxa"/>
            <w:vAlign w:val="center"/>
          </w:tcPr>
          <w:p w14:paraId="23BC2F27" w14:textId="77777777" w:rsidR="00ED0F95" w:rsidRDefault="00ED0F95">
            <w:pPr>
              <w:spacing w:line="280" w:lineRule="exact"/>
              <w:ind w:firstLineChars="0" w:firstLine="0"/>
              <w:rPr>
                <w:sz w:val="18"/>
                <w:szCs w:val="18"/>
                <w:lang w:eastAsia="zh-CN"/>
              </w:rPr>
            </w:pPr>
            <w:r>
              <w:rPr>
                <w:rFonts w:cs="宋体" w:hint="eastAsia"/>
                <w:sz w:val="18"/>
                <w:szCs w:val="18"/>
                <w:lang w:eastAsia="zh-CN"/>
              </w:rPr>
              <w:t>典型热采封隔器产品厂内检验检测报告：以本标包本次招标采购的某一种结构形式热采封隔器为例，具备材质理化检验、无损检测、机加工检验（如几何尺寸、螺纹）、工艺参数检验（如硬度、光洁度）、热处理以及组装工艺工序方面的检验检测资料完整规范得3分，每缺少其中一方面的检验检测资料扣</w:t>
            </w:r>
            <w:r>
              <w:rPr>
                <w:rFonts w:cs="宋体"/>
                <w:sz w:val="18"/>
                <w:szCs w:val="18"/>
                <w:lang w:eastAsia="zh-CN"/>
              </w:rPr>
              <w:t>0.5</w:t>
            </w:r>
            <w:r>
              <w:rPr>
                <w:rFonts w:cs="宋体" w:hint="eastAsia"/>
                <w:sz w:val="18"/>
                <w:szCs w:val="18"/>
                <w:lang w:eastAsia="zh-CN"/>
              </w:rPr>
              <w:t>分。否则不得分。</w:t>
            </w:r>
          </w:p>
        </w:tc>
        <w:tc>
          <w:tcPr>
            <w:tcW w:w="1843" w:type="dxa"/>
            <w:vAlign w:val="center"/>
          </w:tcPr>
          <w:p w14:paraId="0569A6D1" w14:textId="77777777" w:rsidR="00ED0F95" w:rsidRDefault="00ED0F95">
            <w:pPr>
              <w:spacing w:line="300" w:lineRule="exact"/>
              <w:ind w:firstLineChars="0" w:firstLine="0"/>
              <w:rPr>
                <w:sz w:val="18"/>
                <w:szCs w:val="18"/>
                <w:lang w:eastAsia="zh-CN"/>
              </w:rPr>
            </w:pPr>
            <w:r>
              <w:rPr>
                <w:rFonts w:cs="宋体" w:hint="eastAsia"/>
                <w:sz w:val="18"/>
                <w:szCs w:val="18"/>
                <w:lang w:eastAsia="zh-CN"/>
              </w:rPr>
              <w:t>提供已存档的相关实例资料</w:t>
            </w:r>
          </w:p>
        </w:tc>
        <w:tc>
          <w:tcPr>
            <w:tcW w:w="708" w:type="dxa"/>
            <w:vAlign w:val="center"/>
          </w:tcPr>
          <w:p w14:paraId="41314384" w14:textId="77777777" w:rsidR="00ED0F95" w:rsidRDefault="00ED0F95">
            <w:pPr>
              <w:spacing w:line="300" w:lineRule="exact"/>
              <w:ind w:firstLineChars="0" w:firstLine="0"/>
              <w:rPr>
                <w:rFonts w:cs="宋体" w:hint="eastAsia"/>
                <w:sz w:val="18"/>
                <w:szCs w:val="18"/>
              </w:rPr>
            </w:pPr>
            <w:r>
              <w:rPr>
                <w:rFonts w:cs="宋体" w:hint="eastAsia"/>
                <w:sz w:val="18"/>
                <w:szCs w:val="18"/>
              </w:rPr>
              <w:t>3</w:t>
            </w:r>
          </w:p>
        </w:tc>
      </w:tr>
      <w:tr w:rsidR="00ED0F95" w14:paraId="6386E3EB" w14:textId="77777777" w:rsidTr="006F2D59">
        <w:trPr>
          <w:trHeight w:val="462"/>
        </w:trPr>
        <w:tc>
          <w:tcPr>
            <w:tcW w:w="1300" w:type="dxa"/>
            <w:vMerge w:val="restart"/>
            <w:vAlign w:val="center"/>
          </w:tcPr>
          <w:p w14:paraId="5AAB62EC" w14:textId="77777777" w:rsidR="00ED0F95" w:rsidRDefault="00ED0F95">
            <w:pPr>
              <w:spacing w:line="240" w:lineRule="exact"/>
              <w:ind w:firstLineChars="0" w:firstLine="0"/>
              <w:rPr>
                <w:rFonts w:ascii="黑体" w:eastAsia="黑体" w:cs="黑体"/>
              </w:rPr>
            </w:pPr>
            <w:r>
              <w:rPr>
                <w:rFonts w:ascii="黑体" w:eastAsia="黑体" w:cs="黑体" w:hint="eastAsia"/>
              </w:rPr>
              <w:t>四、研发能力</w:t>
            </w:r>
            <w:r>
              <w:rPr>
                <w:rFonts w:ascii="黑体" w:eastAsia="黑体" w:cs="黑体"/>
              </w:rPr>
              <w:t>(1</w:t>
            </w:r>
            <w:r>
              <w:rPr>
                <w:rFonts w:ascii="黑体" w:eastAsia="黑体" w:cs="黑体" w:hint="eastAsia"/>
              </w:rPr>
              <w:t>3分</w:t>
            </w:r>
            <w:r>
              <w:rPr>
                <w:rFonts w:ascii="黑体" w:eastAsia="黑体" w:cs="黑体"/>
              </w:rPr>
              <w:t>)</w:t>
            </w:r>
          </w:p>
        </w:tc>
        <w:tc>
          <w:tcPr>
            <w:tcW w:w="1420" w:type="dxa"/>
            <w:vAlign w:val="center"/>
          </w:tcPr>
          <w:p w14:paraId="7BFEE99F"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（一）企业技术（研发）中心</w:t>
            </w:r>
          </w:p>
        </w:tc>
        <w:tc>
          <w:tcPr>
            <w:tcW w:w="3806" w:type="dxa"/>
            <w:vAlign w:val="center"/>
          </w:tcPr>
          <w:p w14:paraId="7D557C8F" w14:textId="77777777" w:rsidR="00ED0F95" w:rsidRDefault="00ED0F95">
            <w:pPr>
              <w:spacing w:line="240" w:lineRule="exact"/>
              <w:ind w:firstLineChars="0" w:firstLine="0"/>
              <w:rPr>
                <w:sz w:val="18"/>
                <w:szCs w:val="18"/>
                <w:lang w:eastAsia="zh-CN"/>
              </w:rPr>
            </w:pPr>
            <w:r>
              <w:rPr>
                <w:rFonts w:cs="宋体" w:hint="eastAsia"/>
                <w:sz w:val="18"/>
                <w:szCs w:val="18"/>
                <w:lang w:eastAsia="zh-CN"/>
              </w:rPr>
              <w:t>企业技术（研发）中心级别：具有国家级企业技术（研发）中心得3分；具有省级企业技术（研发）中心得2分；具有地市级企业技术（研发）中心得1分。否则不得分。</w:t>
            </w:r>
          </w:p>
        </w:tc>
        <w:tc>
          <w:tcPr>
            <w:tcW w:w="1843" w:type="dxa"/>
            <w:vAlign w:val="center"/>
          </w:tcPr>
          <w:p w14:paraId="53986745" w14:textId="77777777" w:rsidR="00ED0F95" w:rsidRDefault="00ED0F95">
            <w:pPr>
              <w:spacing w:line="240" w:lineRule="exact"/>
              <w:ind w:firstLineChars="0" w:firstLine="0"/>
              <w:rPr>
                <w:sz w:val="18"/>
                <w:szCs w:val="18"/>
                <w:lang w:eastAsia="zh-CN"/>
              </w:rPr>
            </w:pPr>
            <w:r>
              <w:rPr>
                <w:rFonts w:cs="宋体" w:hint="eastAsia"/>
                <w:sz w:val="18"/>
                <w:szCs w:val="18"/>
                <w:lang w:eastAsia="zh-CN"/>
              </w:rPr>
              <w:t>以国家或企业所在省、市有关部门下发的文件和牌匾为准</w:t>
            </w:r>
          </w:p>
        </w:tc>
        <w:tc>
          <w:tcPr>
            <w:tcW w:w="708" w:type="dxa"/>
            <w:vAlign w:val="center"/>
          </w:tcPr>
          <w:p w14:paraId="18BE9C82" w14:textId="77777777" w:rsidR="00ED0F95" w:rsidRDefault="00ED0F95">
            <w:pPr>
              <w:spacing w:line="300" w:lineRule="exact"/>
              <w:ind w:firstLineChars="0" w:firstLine="0"/>
              <w:rPr>
                <w:rFonts w:hint="eastAsia"/>
                <w:sz w:val="18"/>
                <w:szCs w:val="18"/>
              </w:rPr>
            </w:pPr>
            <w:r>
              <w:rPr>
                <w:rFonts w:cs="宋体" w:hint="eastAsia"/>
                <w:sz w:val="18"/>
                <w:szCs w:val="18"/>
              </w:rPr>
              <w:t>3</w:t>
            </w:r>
          </w:p>
        </w:tc>
      </w:tr>
      <w:tr w:rsidR="00ED0F95" w14:paraId="282CF6D3" w14:textId="77777777" w:rsidTr="006F2D59">
        <w:trPr>
          <w:trHeight w:val="675"/>
        </w:trPr>
        <w:tc>
          <w:tcPr>
            <w:tcW w:w="1300" w:type="dxa"/>
            <w:vMerge/>
            <w:vAlign w:val="center"/>
          </w:tcPr>
          <w:p w14:paraId="48E28D28" w14:textId="77777777" w:rsidR="00ED0F95" w:rsidRDefault="00ED0F95">
            <w:pPr>
              <w:spacing w:line="240" w:lineRule="exact"/>
              <w:ind w:firstLine="444"/>
              <w:rPr>
                <w:rFonts w:ascii="黑体" w:eastAsia="黑体"/>
              </w:rPr>
            </w:pPr>
          </w:p>
        </w:tc>
        <w:tc>
          <w:tcPr>
            <w:tcW w:w="1420" w:type="dxa"/>
            <w:vAlign w:val="center"/>
          </w:tcPr>
          <w:p w14:paraId="364E08C1" w14:textId="77777777" w:rsidR="00ED0F95" w:rsidRDefault="00ED0F95">
            <w:pPr>
              <w:spacing w:line="300" w:lineRule="exact"/>
              <w:ind w:firstLineChars="0" w:firstLine="0"/>
              <w:rPr>
                <w:sz w:val="18"/>
                <w:szCs w:val="18"/>
              </w:rPr>
            </w:pPr>
            <w:r>
              <w:rPr>
                <w:rFonts w:cs="宋体" w:hint="eastAsia"/>
                <w:sz w:val="18"/>
                <w:szCs w:val="18"/>
              </w:rPr>
              <w:t>（二）研发机构</w:t>
            </w:r>
          </w:p>
        </w:tc>
        <w:tc>
          <w:tcPr>
            <w:tcW w:w="3806" w:type="dxa"/>
            <w:vAlign w:val="center"/>
          </w:tcPr>
          <w:p w14:paraId="6AB2AA0E" w14:textId="77777777" w:rsidR="00ED0F95" w:rsidRDefault="00ED0F95">
            <w:pPr>
              <w:ind w:firstLineChars="0" w:firstLine="0"/>
              <w:rPr>
                <w:sz w:val="18"/>
                <w:szCs w:val="18"/>
                <w:lang w:eastAsia="zh-CN"/>
              </w:rPr>
            </w:pPr>
            <w:r>
              <w:rPr>
                <w:rFonts w:cs="宋体" w:hint="eastAsia"/>
                <w:sz w:val="18"/>
                <w:szCs w:val="18"/>
                <w:lang w:eastAsia="zh-CN"/>
              </w:rPr>
              <w:t>企业有专职研发机构、设计人员≥5人得</w:t>
            </w:r>
            <w:r>
              <w:rPr>
                <w:rFonts w:cs="宋体"/>
                <w:sz w:val="18"/>
                <w:szCs w:val="18"/>
                <w:lang w:eastAsia="zh-CN"/>
              </w:rPr>
              <w:t>2</w:t>
            </w:r>
            <w:r>
              <w:rPr>
                <w:rFonts w:cs="宋体" w:hint="eastAsia"/>
                <w:sz w:val="18"/>
                <w:szCs w:val="18"/>
                <w:lang w:eastAsia="zh-CN"/>
              </w:rPr>
              <w:t>分；企业有专职研发机构、设计人员≥3人得</w:t>
            </w:r>
            <w:r>
              <w:rPr>
                <w:rFonts w:cs="宋体"/>
                <w:sz w:val="18"/>
                <w:szCs w:val="18"/>
                <w:lang w:eastAsia="zh-CN"/>
              </w:rPr>
              <w:t>1</w:t>
            </w:r>
            <w:r>
              <w:rPr>
                <w:rFonts w:cs="宋体" w:hint="eastAsia"/>
                <w:sz w:val="18"/>
                <w:szCs w:val="18"/>
                <w:lang w:eastAsia="zh-CN"/>
              </w:rPr>
              <w:t>分。否则不得分。</w:t>
            </w:r>
          </w:p>
        </w:tc>
        <w:tc>
          <w:tcPr>
            <w:tcW w:w="1843" w:type="dxa"/>
            <w:vAlign w:val="center"/>
          </w:tcPr>
          <w:p w14:paraId="6332C209" w14:textId="77777777" w:rsidR="00ED0F95" w:rsidRDefault="00ED0F95">
            <w:pPr>
              <w:spacing w:line="300" w:lineRule="exact"/>
              <w:ind w:firstLineChars="0" w:firstLine="0"/>
              <w:rPr>
                <w:sz w:val="18"/>
                <w:szCs w:val="18"/>
                <w:lang w:eastAsia="zh-CN"/>
              </w:rPr>
            </w:pPr>
            <w:r>
              <w:rPr>
                <w:rFonts w:cs="宋体" w:hint="eastAsia"/>
                <w:sz w:val="18"/>
                <w:szCs w:val="18"/>
                <w:lang w:eastAsia="zh-CN"/>
              </w:rPr>
              <w:t>提供相关人员花名册、学历证明资料以及社保证明材料</w:t>
            </w:r>
          </w:p>
        </w:tc>
        <w:tc>
          <w:tcPr>
            <w:tcW w:w="708" w:type="dxa"/>
            <w:vAlign w:val="center"/>
          </w:tcPr>
          <w:p w14:paraId="2D4AC324" w14:textId="77777777" w:rsidR="00ED0F95" w:rsidRDefault="00ED0F95">
            <w:pPr>
              <w:spacing w:line="300" w:lineRule="exact"/>
              <w:ind w:firstLineChars="0" w:firstLine="0"/>
              <w:rPr>
                <w:sz w:val="18"/>
                <w:szCs w:val="18"/>
              </w:rPr>
            </w:pPr>
            <w:r>
              <w:rPr>
                <w:rFonts w:cs="宋体"/>
                <w:sz w:val="18"/>
                <w:szCs w:val="18"/>
              </w:rPr>
              <w:t>2</w:t>
            </w:r>
          </w:p>
        </w:tc>
      </w:tr>
      <w:tr w:rsidR="00ED0F95" w14:paraId="5A7C9C18" w14:textId="77777777" w:rsidTr="006F2D59">
        <w:trPr>
          <w:trHeight w:val="450"/>
        </w:trPr>
        <w:tc>
          <w:tcPr>
            <w:tcW w:w="1300" w:type="dxa"/>
            <w:vMerge/>
            <w:vAlign w:val="center"/>
          </w:tcPr>
          <w:p w14:paraId="6005BFB6" w14:textId="77777777" w:rsidR="00ED0F95" w:rsidRDefault="00ED0F95">
            <w:pPr>
              <w:spacing w:line="240" w:lineRule="exact"/>
              <w:ind w:firstLine="444"/>
              <w:rPr>
                <w:rFonts w:ascii="黑体" w:eastAsia="黑体"/>
              </w:rPr>
            </w:pPr>
          </w:p>
        </w:tc>
        <w:tc>
          <w:tcPr>
            <w:tcW w:w="1420" w:type="dxa"/>
            <w:vAlign w:val="center"/>
          </w:tcPr>
          <w:p w14:paraId="579898C2" w14:textId="77777777" w:rsidR="00ED0F95" w:rsidRDefault="00ED0F95">
            <w:pPr>
              <w:widowControl w:val="0"/>
              <w:spacing w:line="280" w:lineRule="exact"/>
              <w:ind w:firstLineChars="0" w:firstLine="0"/>
              <w:rPr>
                <w:rFonts w:cs="宋体" w:hint="eastAsia"/>
                <w:sz w:val="18"/>
                <w:szCs w:val="18"/>
              </w:rPr>
            </w:pPr>
            <w:r>
              <w:rPr>
                <w:rFonts w:cs="宋体" w:hint="eastAsia"/>
                <w:sz w:val="18"/>
                <w:szCs w:val="18"/>
              </w:rPr>
              <w:t>（三）研发资金投入</w:t>
            </w:r>
          </w:p>
        </w:tc>
        <w:tc>
          <w:tcPr>
            <w:tcW w:w="3806" w:type="dxa"/>
            <w:vAlign w:val="center"/>
          </w:tcPr>
          <w:p w14:paraId="14293D0B"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lang w:eastAsia="zh-CN"/>
              </w:rPr>
              <w:t>研发资金投入比（</w:t>
            </w:r>
            <w:r>
              <w:rPr>
                <w:rFonts w:cs="宋体" w:hint="eastAsia"/>
                <w:sz w:val="18"/>
                <w:szCs w:val="18"/>
              </w:rPr>
              <w:t>λ</w:t>
            </w:r>
            <w:r>
              <w:rPr>
                <w:rFonts w:cs="宋体" w:hint="eastAsia"/>
                <w:sz w:val="18"/>
                <w:szCs w:val="18"/>
                <w:lang w:eastAsia="zh-CN"/>
              </w:rPr>
              <w:t>）满足以下三种任意情形均得2分：①营业收入小于5,000万元（含）的企业，</w:t>
            </w:r>
            <w:r>
              <w:rPr>
                <w:rFonts w:cs="宋体" w:hint="eastAsia"/>
                <w:sz w:val="18"/>
                <w:szCs w:val="18"/>
              </w:rPr>
              <w:t>λ</w:t>
            </w:r>
            <w:r>
              <w:rPr>
                <w:rFonts w:cs="宋体" w:hint="eastAsia"/>
                <w:sz w:val="18"/>
                <w:szCs w:val="18"/>
                <w:lang w:eastAsia="zh-CN"/>
              </w:rPr>
              <w:t>≥5%；②营业收入在5,000万元至2亿元（含）的企业，</w:t>
            </w:r>
            <w:r>
              <w:rPr>
                <w:rFonts w:cs="宋体" w:hint="eastAsia"/>
                <w:sz w:val="18"/>
                <w:szCs w:val="18"/>
              </w:rPr>
              <w:t>λ</w:t>
            </w:r>
            <w:r>
              <w:rPr>
                <w:rFonts w:cs="宋体" w:hint="eastAsia"/>
                <w:sz w:val="18"/>
                <w:szCs w:val="18"/>
                <w:lang w:eastAsia="zh-CN"/>
              </w:rPr>
              <w:t>≥4%；③营业收入在2亿元以上的企业，</w:t>
            </w:r>
            <w:r>
              <w:rPr>
                <w:rFonts w:cs="宋体" w:hint="eastAsia"/>
                <w:sz w:val="18"/>
                <w:szCs w:val="18"/>
              </w:rPr>
              <w:t>λ</w:t>
            </w:r>
            <w:r>
              <w:rPr>
                <w:rFonts w:cs="宋体" w:hint="eastAsia"/>
                <w:sz w:val="18"/>
                <w:szCs w:val="18"/>
                <w:lang w:eastAsia="zh-CN"/>
              </w:rPr>
              <w:t>≥3%。否则不得分。</w:t>
            </w:r>
          </w:p>
        </w:tc>
        <w:tc>
          <w:tcPr>
            <w:tcW w:w="1843" w:type="dxa"/>
            <w:vAlign w:val="center"/>
          </w:tcPr>
          <w:p w14:paraId="0D179E6C" w14:textId="77777777" w:rsidR="00ED0F95" w:rsidRDefault="00ED0F95">
            <w:pPr>
              <w:widowControl w:val="0"/>
              <w:spacing w:line="240" w:lineRule="exact"/>
              <w:ind w:firstLineChars="0" w:firstLine="0"/>
              <w:rPr>
                <w:rFonts w:cs="宋体" w:hint="eastAsia"/>
                <w:sz w:val="18"/>
                <w:szCs w:val="18"/>
                <w:lang w:eastAsia="zh-CN"/>
              </w:rPr>
            </w:pPr>
            <w:r>
              <w:rPr>
                <w:rFonts w:cs="宋体" w:hint="eastAsia"/>
                <w:sz w:val="18"/>
                <w:szCs w:val="18"/>
              </w:rPr>
              <w:t>λ</w:t>
            </w:r>
            <w:r>
              <w:rPr>
                <w:rFonts w:cs="宋体" w:hint="eastAsia"/>
                <w:sz w:val="18"/>
                <w:szCs w:val="18"/>
                <w:lang w:eastAsia="zh-CN"/>
              </w:rPr>
              <w:t>=研发费用/营业收入*100% 以2021年会计师事务所审计报告数值为准（若无2021年财务报表，则以2020年财务报表为准）</w:t>
            </w:r>
          </w:p>
        </w:tc>
        <w:tc>
          <w:tcPr>
            <w:tcW w:w="708" w:type="dxa"/>
            <w:vAlign w:val="center"/>
          </w:tcPr>
          <w:p w14:paraId="5E255D64" w14:textId="77777777" w:rsidR="00ED0F95" w:rsidRDefault="00ED0F95">
            <w:pPr>
              <w:widowControl w:val="0"/>
              <w:ind w:firstLineChars="0" w:firstLine="0"/>
              <w:rPr>
                <w:rFonts w:cs="宋体"/>
                <w:sz w:val="18"/>
                <w:szCs w:val="18"/>
              </w:rPr>
            </w:pPr>
            <w:r>
              <w:rPr>
                <w:rFonts w:hint="eastAsia"/>
                <w:sz w:val="18"/>
                <w:szCs w:val="18"/>
              </w:rPr>
              <w:t>2</w:t>
            </w:r>
          </w:p>
        </w:tc>
      </w:tr>
      <w:tr w:rsidR="00ED0F95" w14:paraId="0255BD1E" w14:textId="77777777" w:rsidTr="006F2D59">
        <w:trPr>
          <w:trHeight w:val="450"/>
        </w:trPr>
        <w:tc>
          <w:tcPr>
            <w:tcW w:w="1300" w:type="dxa"/>
            <w:vMerge/>
            <w:vAlign w:val="center"/>
          </w:tcPr>
          <w:p w14:paraId="797D2B98" w14:textId="77777777" w:rsidR="00ED0F95" w:rsidRDefault="00ED0F95">
            <w:pPr>
              <w:spacing w:line="240" w:lineRule="exact"/>
              <w:ind w:firstLine="444"/>
              <w:rPr>
                <w:rFonts w:ascii="黑体" w:eastAsia="黑体"/>
              </w:rPr>
            </w:pPr>
          </w:p>
        </w:tc>
        <w:tc>
          <w:tcPr>
            <w:tcW w:w="1420" w:type="dxa"/>
            <w:vAlign w:val="center"/>
          </w:tcPr>
          <w:p w14:paraId="51FE4F1E" w14:textId="77777777" w:rsidR="00ED0F95" w:rsidRDefault="00ED0F95">
            <w:pPr>
              <w:spacing w:line="300" w:lineRule="exact"/>
              <w:ind w:firstLineChars="0" w:firstLine="0"/>
              <w:rPr>
                <w:sz w:val="18"/>
                <w:szCs w:val="18"/>
              </w:rPr>
            </w:pPr>
            <w:r>
              <w:rPr>
                <w:rFonts w:cs="宋体" w:hint="eastAsia"/>
                <w:sz w:val="18"/>
                <w:szCs w:val="18"/>
              </w:rPr>
              <w:t>（四）获得专利情况</w:t>
            </w:r>
          </w:p>
        </w:tc>
        <w:tc>
          <w:tcPr>
            <w:tcW w:w="3806" w:type="dxa"/>
            <w:vAlign w:val="center"/>
          </w:tcPr>
          <w:p w14:paraId="242E1721" w14:textId="77777777" w:rsidR="00ED0F95" w:rsidRDefault="00ED0F95">
            <w:pPr>
              <w:spacing w:line="300" w:lineRule="exact"/>
              <w:ind w:firstLineChars="0" w:firstLine="0"/>
              <w:rPr>
                <w:sz w:val="18"/>
                <w:szCs w:val="18"/>
                <w:lang w:eastAsia="zh-CN"/>
              </w:rPr>
            </w:pPr>
            <w:r>
              <w:rPr>
                <w:rFonts w:cs="宋体" w:hint="eastAsia"/>
                <w:sz w:val="18"/>
                <w:szCs w:val="18"/>
                <w:lang w:eastAsia="zh-CN"/>
              </w:rPr>
              <w:t>企业研发的热采封隔器产品获得国家发明专利每项得</w:t>
            </w:r>
            <w:r>
              <w:rPr>
                <w:rFonts w:cs="宋体"/>
                <w:sz w:val="18"/>
                <w:szCs w:val="18"/>
                <w:lang w:eastAsia="zh-CN"/>
              </w:rPr>
              <w:t>2</w:t>
            </w:r>
            <w:r>
              <w:rPr>
                <w:rFonts w:cs="宋体" w:hint="eastAsia"/>
                <w:sz w:val="18"/>
                <w:szCs w:val="18"/>
                <w:lang w:eastAsia="zh-CN"/>
              </w:rPr>
              <w:t>分；获得实用新型专利每项得</w:t>
            </w:r>
            <w:r>
              <w:rPr>
                <w:rFonts w:cs="宋体"/>
                <w:sz w:val="18"/>
                <w:szCs w:val="18"/>
                <w:lang w:eastAsia="zh-CN"/>
              </w:rPr>
              <w:t>0.5</w:t>
            </w:r>
            <w:r>
              <w:rPr>
                <w:rFonts w:cs="宋体" w:hint="eastAsia"/>
                <w:sz w:val="18"/>
                <w:szCs w:val="18"/>
                <w:lang w:eastAsia="zh-CN"/>
              </w:rPr>
              <w:t>分。满分</w:t>
            </w:r>
            <w:r>
              <w:rPr>
                <w:rFonts w:cs="宋体"/>
                <w:sz w:val="18"/>
                <w:szCs w:val="18"/>
                <w:lang w:eastAsia="zh-CN"/>
              </w:rPr>
              <w:t>3</w:t>
            </w:r>
            <w:r>
              <w:rPr>
                <w:rFonts w:cs="宋体" w:hint="eastAsia"/>
                <w:sz w:val="18"/>
                <w:szCs w:val="18"/>
                <w:lang w:eastAsia="zh-CN"/>
              </w:rPr>
              <w:t>分（若企业不具备国家发明专利，只具备实用新型专利，则该项满分为2分）。</w:t>
            </w:r>
          </w:p>
        </w:tc>
        <w:tc>
          <w:tcPr>
            <w:tcW w:w="1843" w:type="dxa"/>
            <w:vAlign w:val="center"/>
          </w:tcPr>
          <w:p w14:paraId="173A0FAD" w14:textId="77777777" w:rsidR="00ED0F95" w:rsidRDefault="00ED0F95">
            <w:pPr>
              <w:spacing w:line="240" w:lineRule="exact"/>
              <w:ind w:firstLineChars="0" w:firstLine="0"/>
              <w:rPr>
                <w:rFonts w:hint="eastAsia"/>
                <w:sz w:val="18"/>
                <w:szCs w:val="18"/>
                <w:lang w:eastAsia="zh-CN"/>
              </w:rPr>
            </w:pPr>
            <w:r>
              <w:rPr>
                <w:rFonts w:cs="宋体" w:hint="eastAsia"/>
                <w:sz w:val="18"/>
                <w:szCs w:val="18"/>
                <w:lang w:eastAsia="zh-CN"/>
              </w:rPr>
              <w:t>以投标人获得的、有效期内的的发明专利或实用新型专利为准，其专利权人应为“投标人名称”或“其法人名称”，并提供网上查询截图</w:t>
            </w:r>
          </w:p>
        </w:tc>
        <w:tc>
          <w:tcPr>
            <w:tcW w:w="708" w:type="dxa"/>
            <w:vAlign w:val="center"/>
          </w:tcPr>
          <w:p w14:paraId="29782CA7" w14:textId="77777777" w:rsidR="00ED0F95" w:rsidRDefault="00ED0F95">
            <w:pPr>
              <w:spacing w:line="300" w:lineRule="exact"/>
              <w:ind w:firstLineChars="0" w:firstLine="0"/>
              <w:rPr>
                <w:sz w:val="18"/>
                <w:szCs w:val="18"/>
              </w:rPr>
            </w:pPr>
            <w:r>
              <w:rPr>
                <w:rFonts w:cs="宋体"/>
                <w:sz w:val="18"/>
                <w:szCs w:val="18"/>
              </w:rPr>
              <w:t>3</w:t>
            </w:r>
          </w:p>
        </w:tc>
      </w:tr>
      <w:tr w:rsidR="00ED0F95" w14:paraId="5276DE79" w14:textId="77777777" w:rsidTr="006F2D59">
        <w:trPr>
          <w:trHeight w:val="462"/>
        </w:trPr>
        <w:tc>
          <w:tcPr>
            <w:tcW w:w="1300" w:type="dxa"/>
            <w:vMerge/>
            <w:vAlign w:val="center"/>
          </w:tcPr>
          <w:p w14:paraId="2E44CF16" w14:textId="77777777" w:rsidR="00ED0F95" w:rsidRDefault="00ED0F95">
            <w:pPr>
              <w:spacing w:line="240" w:lineRule="exact"/>
              <w:ind w:firstLine="444"/>
              <w:rPr>
                <w:rFonts w:ascii="黑体" w:eastAsia="黑体"/>
              </w:rPr>
            </w:pPr>
          </w:p>
        </w:tc>
        <w:tc>
          <w:tcPr>
            <w:tcW w:w="1420" w:type="dxa"/>
            <w:vAlign w:val="center"/>
          </w:tcPr>
          <w:p w14:paraId="20C958C3" w14:textId="77777777" w:rsidR="00ED0F95" w:rsidRDefault="00ED0F95">
            <w:pPr>
              <w:spacing w:line="300" w:lineRule="exact"/>
              <w:ind w:firstLineChars="0" w:firstLine="0"/>
              <w:rPr>
                <w:sz w:val="18"/>
                <w:szCs w:val="18"/>
                <w:lang w:eastAsia="zh-CN"/>
              </w:rPr>
            </w:pPr>
            <w:r>
              <w:rPr>
                <w:rFonts w:cs="宋体" w:hint="eastAsia"/>
                <w:sz w:val="18"/>
                <w:szCs w:val="18"/>
                <w:lang w:eastAsia="zh-CN"/>
              </w:rPr>
              <w:t>（五）新产品新技术评定</w:t>
            </w:r>
          </w:p>
        </w:tc>
        <w:tc>
          <w:tcPr>
            <w:tcW w:w="3806" w:type="dxa"/>
            <w:vAlign w:val="center"/>
          </w:tcPr>
          <w:p w14:paraId="675EEC2E" w14:textId="77777777" w:rsidR="00ED0F95" w:rsidRDefault="00ED0F95">
            <w:pPr>
              <w:spacing w:line="280" w:lineRule="exact"/>
              <w:ind w:firstLineChars="0" w:firstLine="0"/>
              <w:rPr>
                <w:sz w:val="18"/>
                <w:szCs w:val="18"/>
                <w:lang w:eastAsia="zh-CN"/>
              </w:rPr>
            </w:pPr>
            <w:r>
              <w:rPr>
                <w:rFonts w:cs="宋体" w:hint="eastAsia"/>
                <w:sz w:val="18"/>
                <w:szCs w:val="18"/>
                <w:lang w:eastAsia="zh-CN"/>
              </w:rPr>
              <w:t>企业研发的热采封隔器产品获得的新产品或新技术认定成果（如新产品或新技术鉴定报告、科技进步奖或高新技术产品认定证书）情况：每具备一项国家级成果得3分，每具备一项省部级成果得1分，每具备一项地市级成果得0.5分。满分3分。否则不得分。</w:t>
            </w:r>
          </w:p>
        </w:tc>
        <w:tc>
          <w:tcPr>
            <w:tcW w:w="1843" w:type="dxa"/>
            <w:vAlign w:val="center"/>
          </w:tcPr>
          <w:p w14:paraId="3F979B85" w14:textId="77777777" w:rsidR="00ED0F95" w:rsidRDefault="00ED0F95">
            <w:pPr>
              <w:spacing w:line="300" w:lineRule="exact"/>
              <w:ind w:firstLineChars="0" w:firstLine="0"/>
              <w:rPr>
                <w:sz w:val="18"/>
                <w:szCs w:val="18"/>
                <w:lang w:eastAsia="zh-CN"/>
              </w:rPr>
            </w:pPr>
            <w:r>
              <w:rPr>
                <w:rFonts w:cs="宋体" w:hint="eastAsia"/>
                <w:sz w:val="18"/>
                <w:szCs w:val="18"/>
                <w:lang w:eastAsia="zh-CN"/>
              </w:rPr>
              <w:t>以相应级别科技或技术主管部门颁发的获奖证书以及下发的相关文件或评审过程资料为准</w:t>
            </w:r>
          </w:p>
        </w:tc>
        <w:tc>
          <w:tcPr>
            <w:tcW w:w="708" w:type="dxa"/>
            <w:vAlign w:val="center"/>
          </w:tcPr>
          <w:p w14:paraId="36360BFE" w14:textId="77777777" w:rsidR="00ED0F95" w:rsidRDefault="00ED0F95">
            <w:pPr>
              <w:spacing w:line="300" w:lineRule="exact"/>
              <w:ind w:firstLineChars="0" w:firstLine="0"/>
              <w:rPr>
                <w:sz w:val="18"/>
                <w:szCs w:val="18"/>
              </w:rPr>
            </w:pPr>
            <w:r>
              <w:rPr>
                <w:rFonts w:cs="宋体"/>
                <w:sz w:val="18"/>
                <w:szCs w:val="18"/>
              </w:rPr>
              <w:t>3</w:t>
            </w:r>
          </w:p>
        </w:tc>
      </w:tr>
      <w:tr w:rsidR="00ED0F95" w14:paraId="4965DD23" w14:textId="77777777" w:rsidTr="006F2D59">
        <w:trPr>
          <w:trHeight w:val="455"/>
        </w:trPr>
        <w:tc>
          <w:tcPr>
            <w:tcW w:w="1300" w:type="dxa"/>
            <w:vMerge w:val="restart"/>
            <w:vAlign w:val="center"/>
          </w:tcPr>
          <w:p w14:paraId="3541A192" w14:textId="77777777" w:rsidR="00ED0F95" w:rsidRDefault="00ED0F95">
            <w:pPr>
              <w:spacing w:line="240" w:lineRule="exact"/>
              <w:ind w:firstLineChars="0" w:firstLine="0"/>
              <w:rPr>
                <w:rFonts w:ascii="黑体" w:eastAsia="黑体" w:cs="黑体"/>
                <w:lang w:eastAsia="zh-CN"/>
              </w:rPr>
            </w:pPr>
            <w:r>
              <w:rPr>
                <w:rFonts w:ascii="黑体" w:eastAsia="黑体" w:cs="黑体" w:hint="eastAsia"/>
                <w:lang w:eastAsia="zh-CN"/>
              </w:rPr>
              <w:t>五、产品质量检测和控制（29分</w:t>
            </w:r>
            <w:r>
              <w:rPr>
                <w:rFonts w:ascii="黑体" w:eastAsia="黑体" w:cs="黑体"/>
                <w:lang w:eastAsia="zh-CN"/>
              </w:rPr>
              <w:t>)</w:t>
            </w:r>
          </w:p>
        </w:tc>
        <w:tc>
          <w:tcPr>
            <w:tcW w:w="1420" w:type="dxa"/>
            <w:vMerge w:val="restart"/>
            <w:vAlign w:val="center"/>
          </w:tcPr>
          <w:p w14:paraId="31E0412C"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（一）热采封隔器产品原材料采购过程管理</w:t>
            </w:r>
          </w:p>
        </w:tc>
        <w:tc>
          <w:tcPr>
            <w:tcW w:w="3806" w:type="dxa"/>
            <w:vAlign w:val="center"/>
          </w:tcPr>
          <w:p w14:paraId="0330F461" w14:textId="77777777" w:rsidR="00ED0F95" w:rsidRDefault="00ED0F95">
            <w:pPr>
              <w:spacing w:line="300" w:lineRule="exact"/>
              <w:ind w:firstLineChars="0" w:firstLine="0"/>
              <w:rPr>
                <w:sz w:val="18"/>
                <w:szCs w:val="18"/>
                <w:lang w:eastAsia="zh-CN"/>
              </w:rPr>
            </w:pPr>
            <w:r>
              <w:rPr>
                <w:rFonts w:cs="宋体"/>
                <w:sz w:val="18"/>
                <w:szCs w:val="18"/>
                <w:lang w:eastAsia="zh-CN"/>
              </w:rPr>
              <w:t>1</w:t>
            </w:r>
            <w:r>
              <w:rPr>
                <w:rFonts w:cs="宋体" w:hint="eastAsia"/>
                <w:sz w:val="18"/>
                <w:szCs w:val="18"/>
                <w:lang w:eastAsia="zh-CN"/>
              </w:rPr>
              <w:t>、对原材料供应商进行评审并建立合格供应商目录得</w:t>
            </w:r>
            <w:r>
              <w:rPr>
                <w:rFonts w:cs="宋体"/>
                <w:sz w:val="18"/>
                <w:szCs w:val="18"/>
                <w:lang w:eastAsia="zh-CN"/>
              </w:rPr>
              <w:t>1</w:t>
            </w:r>
            <w:r>
              <w:rPr>
                <w:rFonts w:cs="宋体" w:hint="eastAsia"/>
                <w:sz w:val="18"/>
                <w:szCs w:val="18"/>
                <w:lang w:eastAsia="zh-CN"/>
              </w:rPr>
              <w:t>分。否则不得分。</w:t>
            </w:r>
          </w:p>
        </w:tc>
        <w:tc>
          <w:tcPr>
            <w:tcW w:w="1843" w:type="dxa"/>
            <w:vAlign w:val="center"/>
          </w:tcPr>
          <w:p w14:paraId="081BD3FB" w14:textId="77777777" w:rsidR="00ED0F95" w:rsidRDefault="00ED0F95">
            <w:pPr>
              <w:spacing w:line="300" w:lineRule="exact"/>
              <w:ind w:firstLineChars="0" w:firstLine="0"/>
              <w:rPr>
                <w:sz w:val="18"/>
                <w:szCs w:val="18"/>
                <w:lang w:eastAsia="zh-CN"/>
              </w:rPr>
            </w:pPr>
            <w:r>
              <w:rPr>
                <w:rFonts w:cs="宋体" w:hint="eastAsia"/>
                <w:sz w:val="18"/>
                <w:szCs w:val="18"/>
                <w:lang w:eastAsia="zh-CN"/>
              </w:rPr>
              <w:t>提供1份2019年以来已存档的实例资料，包括评审过程资料以及合格供应商目录</w:t>
            </w:r>
          </w:p>
        </w:tc>
        <w:tc>
          <w:tcPr>
            <w:tcW w:w="708" w:type="dxa"/>
            <w:vAlign w:val="center"/>
          </w:tcPr>
          <w:p w14:paraId="2E9FF424" w14:textId="77777777" w:rsidR="00ED0F95" w:rsidRDefault="00ED0F95">
            <w:pPr>
              <w:spacing w:line="300" w:lineRule="exact"/>
              <w:ind w:firstLineChars="0" w:firstLine="0"/>
              <w:rPr>
                <w:sz w:val="18"/>
                <w:szCs w:val="18"/>
              </w:rPr>
            </w:pPr>
            <w:r>
              <w:rPr>
                <w:rFonts w:cs="宋体"/>
                <w:sz w:val="18"/>
                <w:szCs w:val="18"/>
              </w:rPr>
              <w:t>1</w:t>
            </w:r>
          </w:p>
        </w:tc>
      </w:tr>
      <w:tr w:rsidR="00ED0F95" w14:paraId="185819F7" w14:textId="77777777" w:rsidTr="006F2D59">
        <w:trPr>
          <w:trHeight w:val="488"/>
        </w:trPr>
        <w:tc>
          <w:tcPr>
            <w:tcW w:w="1300" w:type="dxa"/>
            <w:vMerge/>
            <w:vAlign w:val="center"/>
          </w:tcPr>
          <w:p w14:paraId="63E17106" w14:textId="77777777" w:rsidR="00ED0F95" w:rsidRDefault="00ED0F95">
            <w:pPr>
              <w:ind w:firstLine="444"/>
              <w:rPr>
                <w:rFonts w:ascii="黑体" w:eastAsia="黑体"/>
              </w:rPr>
            </w:pPr>
          </w:p>
        </w:tc>
        <w:tc>
          <w:tcPr>
            <w:tcW w:w="1420" w:type="dxa"/>
            <w:vMerge/>
            <w:vAlign w:val="center"/>
          </w:tcPr>
          <w:p w14:paraId="5AB9EB83" w14:textId="77777777" w:rsidR="00ED0F95" w:rsidRDefault="00ED0F95">
            <w:pPr>
              <w:spacing w:line="300" w:lineRule="exact"/>
              <w:ind w:firstLine="384"/>
              <w:rPr>
                <w:sz w:val="18"/>
                <w:szCs w:val="18"/>
              </w:rPr>
            </w:pPr>
          </w:p>
        </w:tc>
        <w:tc>
          <w:tcPr>
            <w:tcW w:w="3806" w:type="dxa"/>
            <w:vAlign w:val="center"/>
          </w:tcPr>
          <w:p w14:paraId="298CF5DB" w14:textId="77777777" w:rsidR="00ED0F95" w:rsidRDefault="00ED0F95">
            <w:pPr>
              <w:spacing w:line="300" w:lineRule="exact"/>
              <w:ind w:firstLineChars="0" w:firstLine="0"/>
              <w:rPr>
                <w:sz w:val="18"/>
                <w:szCs w:val="18"/>
                <w:lang w:eastAsia="zh-CN"/>
              </w:rPr>
            </w:pPr>
            <w:r>
              <w:rPr>
                <w:rFonts w:cs="宋体"/>
                <w:sz w:val="18"/>
                <w:szCs w:val="18"/>
                <w:lang w:eastAsia="zh-CN"/>
              </w:rPr>
              <w:t>2</w:t>
            </w:r>
            <w:r>
              <w:rPr>
                <w:rFonts w:cs="宋体" w:hint="eastAsia"/>
                <w:sz w:val="18"/>
                <w:szCs w:val="18"/>
                <w:lang w:eastAsia="zh-CN"/>
              </w:rPr>
              <w:t>、对主要原材料如碳钢、合金钢、热力坐封用化学药剂（或弹性膨胀动力单元），分别制定检验标准，检验项目齐全，检验记录完整、规范得3分。每缺失一项扣</w:t>
            </w:r>
            <w:r>
              <w:rPr>
                <w:rFonts w:cs="宋体"/>
                <w:sz w:val="18"/>
                <w:szCs w:val="18"/>
                <w:lang w:eastAsia="zh-CN"/>
              </w:rPr>
              <w:t>1</w:t>
            </w:r>
            <w:r>
              <w:rPr>
                <w:rFonts w:cs="宋体" w:hint="eastAsia"/>
                <w:sz w:val="18"/>
                <w:szCs w:val="18"/>
                <w:lang w:eastAsia="zh-CN"/>
              </w:rPr>
              <w:t>分，扣完为止。</w:t>
            </w:r>
          </w:p>
        </w:tc>
        <w:tc>
          <w:tcPr>
            <w:tcW w:w="1843" w:type="dxa"/>
            <w:vMerge w:val="restart"/>
            <w:vAlign w:val="center"/>
          </w:tcPr>
          <w:p w14:paraId="1FC0904D" w14:textId="77777777" w:rsidR="00ED0F95" w:rsidRDefault="00ED0F95">
            <w:pPr>
              <w:spacing w:line="300" w:lineRule="exact"/>
              <w:ind w:firstLineChars="0" w:firstLine="0"/>
              <w:rPr>
                <w:sz w:val="18"/>
                <w:szCs w:val="18"/>
                <w:lang w:eastAsia="zh-CN"/>
              </w:rPr>
            </w:pPr>
            <w:r>
              <w:rPr>
                <w:rFonts w:cs="宋体" w:hint="eastAsia"/>
                <w:sz w:val="18"/>
                <w:szCs w:val="18"/>
                <w:lang w:eastAsia="zh-CN"/>
              </w:rPr>
              <w:t>提供1份2019年以来企业存档的质量控制文件以及具体应用实例资料</w:t>
            </w:r>
          </w:p>
        </w:tc>
        <w:tc>
          <w:tcPr>
            <w:tcW w:w="708" w:type="dxa"/>
            <w:vAlign w:val="center"/>
          </w:tcPr>
          <w:p w14:paraId="396CA739" w14:textId="77777777" w:rsidR="00ED0F95" w:rsidRDefault="00ED0F95">
            <w:pPr>
              <w:spacing w:line="300" w:lineRule="exact"/>
              <w:ind w:firstLineChars="0" w:firstLine="0"/>
              <w:rPr>
                <w:sz w:val="18"/>
                <w:szCs w:val="18"/>
              </w:rPr>
            </w:pPr>
            <w:r>
              <w:rPr>
                <w:rFonts w:cs="宋体" w:hint="eastAsia"/>
                <w:sz w:val="18"/>
                <w:szCs w:val="18"/>
              </w:rPr>
              <w:t>3</w:t>
            </w:r>
          </w:p>
        </w:tc>
      </w:tr>
      <w:tr w:rsidR="00ED0F95" w14:paraId="79788C33" w14:textId="77777777" w:rsidTr="006F2D59">
        <w:trPr>
          <w:trHeight w:val="488"/>
        </w:trPr>
        <w:tc>
          <w:tcPr>
            <w:tcW w:w="1300" w:type="dxa"/>
            <w:vMerge/>
            <w:vAlign w:val="center"/>
          </w:tcPr>
          <w:p w14:paraId="06E8CD8F" w14:textId="77777777" w:rsidR="00ED0F95" w:rsidRDefault="00ED0F95">
            <w:pPr>
              <w:ind w:firstLine="444"/>
              <w:rPr>
                <w:rFonts w:ascii="黑体" w:eastAsia="黑体"/>
              </w:rPr>
            </w:pPr>
          </w:p>
        </w:tc>
        <w:tc>
          <w:tcPr>
            <w:tcW w:w="1420" w:type="dxa"/>
            <w:vMerge/>
            <w:vAlign w:val="center"/>
          </w:tcPr>
          <w:p w14:paraId="2C229C99" w14:textId="77777777" w:rsidR="00ED0F95" w:rsidRDefault="00ED0F95">
            <w:pPr>
              <w:spacing w:line="300" w:lineRule="exact"/>
              <w:ind w:firstLine="384"/>
              <w:rPr>
                <w:sz w:val="18"/>
                <w:szCs w:val="18"/>
              </w:rPr>
            </w:pPr>
          </w:p>
        </w:tc>
        <w:tc>
          <w:tcPr>
            <w:tcW w:w="3806" w:type="dxa"/>
            <w:vAlign w:val="center"/>
          </w:tcPr>
          <w:p w14:paraId="46DE7585" w14:textId="77777777" w:rsidR="00ED0F95" w:rsidRDefault="00ED0F95">
            <w:pPr>
              <w:spacing w:line="300" w:lineRule="exact"/>
              <w:ind w:firstLineChars="0" w:firstLine="0"/>
              <w:rPr>
                <w:rFonts w:cs="宋体"/>
                <w:sz w:val="18"/>
                <w:szCs w:val="18"/>
                <w:lang w:eastAsia="zh-CN"/>
              </w:rPr>
            </w:pPr>
            <w:r>
              <w:rPr>
                <w:rFonts w:cs="宋体" w:hint="eastAsia"/>
                <w:sz w:val="18"/>
                <w:szCs w:val="18"/>
                <w:lang w:eastAsia="zh-CN"/>
              </w:rPr>
              <w:t>3、对高温密封件制定检验标准，检验项目齐全，检验记录完整、规范得2分。否则不得分。</w:t>
            </w:r>
          </w:p>
          <w:p w14:paraId="5F4F4449" w14:textId="77777777" w:rsidR="00196368" w:rsidRDefault="00196368">
            <w:pPr>
              <w:spacing w:line="300" w:lineRule="exact"/>
              <w:ind w:firstLineChars="0" w:firstLine="0"/>
              <w:rPr>
                <w:rFonts w:cs="宋体" w:hint="eastAsia"/>
                <w:sz w:val="18"/>
                <w:szCs w:val="18"/>
                <w:lang w:eastAsia="zh-CN"/>
              </w:rPr>
            </w:pPr>
            <w:r w:rsidRPr="00196368">
              <w:rPr>
                <w:rFonts w:cs="宋体" w:hint="eastAsia"/>
                <w:sz w:val="18"/>
                <w:szCs w:val="18"/>
                <w:highlight w:val="yellow"/>
                <w:lang w:eastAsia="zh-CN"/>
              </w:rPr>
              <w:t>5-2-1-4 材料热处理检验记录（封隔器零件）</w:t>
            </w:r>
          </w:p>
        </w:tc>
        <w:tc>
          <w:tcPr>
            <w:tcW w:w="1843" w:type="dxa"/>
            <w:vMerge/>
            <w:vAlign w:val="center"/>
          </w:tcPr>
          <w:p w14:paraId="7EFB7D9B" w14:textId="77777777" w:rsidR="00ED0F95" w:rsidRDefault="00ED0F95">
            <w:pPr>
              <w:spacing w:line="300" w:lineRule="exact"/>
              <w:ind w:firstLine="384"/>
              <w:jc w:val="center"/>
              <w:rPr>
                <w:rFonts w:cs="宋体" w:hint="eastAsia"/>
                <w:sz w:val="18"/>
                <w:szCs w:val="18"/>
                <w:lang w:eastAsia="zh-CN"/>
              </w:rPr>
            </w:pPr>
          </w:p>
        </w:tc>
        <w:tc>
          <w:tcPr>
            <w:tcW w:w="708" w:type="dxa"/>
            <w:vAlign w:val="center"/>
          </w:tcPr>
          <w:p w14:paraId="110EA264" w14:textId="77777777" w:rsidR="00ED0F95" w:rsidRDefault="00ED0F95">
            <w:pPr>
              <w:spacing w:line="300" w:lineRule="exact"/>
              <w:ind w:firstLineChars="0" w:firstLine="0"/>
              <w:rPr>
                <w:rFonts w:cs="宋体"/>
                <w:sz w:val="18"/>
                <w:szCs w:val="18"/>
              </w:rPr>
            </w:pPr>
            <w:r>
              <w:rPr>
                <w:rFonts w:cs="宋体" w:hint="eastAsia"/>
                <w:sz w:val="18"/>
                <w:szCs w:val="18"/>
              </w:rPr>
              <w:t>2</w:t>
            </w:r>
          </w:p>
        </w:tc>
      </w:tr>
      <w:tr w:rsidR="00ED0F95" w14:paraId="45BED752" w14:textId="77777777" w:rsidTr="006F2D59">
        <w:trPr>
          <w:trHeight w:val="313"/>
        </w:trPr>
        <w:tc>
          <w:tcPr>
            <w:tcW w:w="1300" w:type="dxa"/>
            <w:vMerge/>
            <w:vAlign w:val="center"/>
          </w:tcPr>
          <w:p w14:paraId="20A7715F" w14:textId="77777777" w:rsidR="00ED0F95" w:rsidRDefault="00ED0F95">
            <w:pPr>
              <w:ind w:firstLine="444"/>
              <w:rPr>
                <w:rFonts w:ascii="黑体" w:eastAsia="黑体"/>
              </w:rPr>
            </w:pPr>
          </w:p>
        </w:tc>
        <w:tc>
          <w:tcPr>
            <w:tcW w:w="1420" w:type="dxa"/>
            <w:vMerge/>
            <w:vAlign w:val="center"/>
          </w:tcPr>
          <w:p w14:paraId="52B51244" w14:textId="77777777" w:rsidR="00ED0F95" w:rsidRDefault="00ED0F95">
            <w:pPr>
              <w:spacing w:line="300" w:lineRule="exact"/>
              <w:ind w:firstLine="384"/>
              <w:rPr>
                <w:sz w:val="18"/>
                <w:szCs w:val="18"/>
              </w:rPr>
            </w:pPr>
          </w:p>
        </w:tc>
        <w:tc>
          <w:tcPr>
            <w:tcW w:w="3806" w:type="dxa"/>
            <w:vAlign w:val="center"/>
          </w:tcPr>
          <w:p w14:paraId="078AA2DB" w14:textId="77777777" w:rsidR="00ED0F95" w:rsidRDefault="00ED0F95">
            <w:pPr>
              <w:spacing w:line="300" w:lineRule="exact"/>
              <w:ind w:firstLineChars="0" w:firstLine="0"/>
              <w:rPr>
                <w:rFonts w:cs="宋体"/>
                <w:sz w:val="18"/>
                <w:szCs w:val="18"/>
                <w:lang w:eastAsia="zh-CN"/>
              </w:rPr>
            </w:pPr>
            <w:r>
              <w:rPr>
                <w:rFonts w:cs="宋体" w:hint="eastAsia"/>
                <w:sz w:val="18"/>
                <w:szCs w:val="18"/>
                <w:lang w:eastAsia="zh-CN"/>
              </w:rPr>
              <w:t>4、对原材料不合格品有控制文件和处理记录文件，记录完整、规范得2分。否则不得分。</w:t>
            </w:r>
          </w:p>
          <w:p w14:paraId="6C967177" w14:textId="77777777" w:rsidR="00EE53B6" w:rsidRPr="00EE53B6" w:rsidRDefault="00EE53B6">
            <w:pPr>
              <w:spacing w:line="300" w:lineRule="exact"/>
              <w:ind w:firstLineChars="0" w:firstLine="0"/>
              <w:rPr>
                <w:sz w:val="18"/>
                <w:szCs w:val="18"/>
                <w:highlight w:val="yellow"/>
                <w:lang w:eastAsia="zh-CN"/>
              </w:rPr>
            </w:pPr>
            <w:r w:rsidRPr="00EE53B6">
              <w:rPr>
                <w:sz w:val="18"/>
                <w:szCs w:val="18"/>
                <w:highlight w:val="yellow"/>
                <w:lang w:eastAsia="zh-CN"/>
              </w:rPr>
              <w:t>5-1-4-1 不合格的控制</w:t>
            </w:r>
          </w:p>
          <w:p w14:paraId="628BCE20" w14:textId="77777777" w:rsidR="00EE53B6" w:rsidRPr="00EE53B6" w:rsidRDefault="00EE53B6">
            <w:pPr>
              <w:spacing w:line="300" w:lineRule="exact"/>
              <w:ind w:firstLineChars="0" w:firstLine="0"/>
              <w:rPr>
                <w:sz w:val="18"/>
                <w:szCs w:val="18"/>
                <w:highlight w:val="yellow"/>
                <w:lang w:eastAsia="zh-CN"/>
              </w:rPr>
            </w:pPr>
            <w:r w:rsidRPr="00EE53B6">
              <w:rPr>
                <w:sz w:val="18"/>
                <w:szCs w:val="18"/>
                <w:highlight w:val="yellow"/>
                <w:lang w:eastAsia="zh-CN"/>
              </w:rPr>
              <w:t>5-1-4-2 不合格原材料检验处理记录表（圆钢）</w:t>
            </w:r>
          </w:p>
          <w:p w14:paraId="286F910C" w14:textId="77777777" w:rsidR="00EE53B6" w:rsidRDefault="00EE53B6">
            <w:pPr>
              <w:spacing w:line="300" w:lineRule="exact"/>
              <w:ind w:firstLineChars="0" w:firstLine="0"/>
              <w:rPr>
                <w:rFonts w:hint="eastAsia"/>
                <w:sz w:val="18"/>
                <w:szCs w:val="18"/>
                <w:lang w:eastAsia="zh-CN"/>
              </w:rPr>
            </w:pPr>
          </w:p>
        </w:tc>
        <w:tc>
          <w:tcPr>
            <w:tcW w:w="1843" w:type="dxa"/>
            <w:vMerge/>
            <w:vAlign w:val="center"/>
          </w:tcPr>
          <w:p w14:paraId="5B1C30A8" w14:textId="77777777" w:rsidR="00ED0F95" w:rsidRDefault="00ED0F95">
            <w:pPr>
              <w:spacing w:line="300" w:lineRule="exact"/>
              <w:ind w:firstLine="384"/>
              <w:jc w:val="center"/>
              <w:rPr>
                <w:sz w:val="18"/>
                <w:szCs w:val="18"/>
                <w:lang w:eastAsia="zh-CN"/>
              </w:rPr>
            </w:pPr>
          </w:p>
        </w:tc>
        <w:tc>
          <w:tcPr>
            <w:tcW w:w="708" w:type="dxa"/>
            <w:vAlign w:val="center"/>
          </w:tcPr>
          <w:p w14:paraId="638378D1" w14:textId="77777777" w:rsidR="00ED0F95" w:rsidRDefault="00ED0F95">
            <w:pPr>
              <w:spacing w:line="300" w:lineRule="exact"/>
              <w:ind w:firstLineChars="0" w:firstLine="0"/>
              <w:rPr>
                <w:rFonts w:hint="eastAsia"/>
                <w:sz w:val="18"/>
                <w:szCs w:val="18"/>
              </w:rPr>
            </w:pPr>
            <w:r>
              <w:rPr>
                <w:rFonts w:cs="宋体" w:hint="eastAsia"/>
                <w:sz w:val="18"/>
                <w:szCs w:val="18"/>
              </w:rPr>
              <w:t>2</w:t>
            </w:r>
          </w:p>
        </w:tc>
      </w:tr>
      <w:tr w:rsidR="00ED0F95" w14:paraId="5B7F4EB3" w14:textId="77777777" w:rsidTr="006F2D59">
        <w:trPr>
          <w:trHeight w:val="218"/>
        </w:trPr>
        <w:tc>
          <w:tcPr>
            <w:tcW w:w="1300" w:type="dxa"/>
            <w:vMerge/>
            <w:vAlign w:val="center"/>
          </w:tcPr>
          <w:p w14:paraId="4557461F" w14:textId="77777777" w:rsidR="00ED0F95" w:rsidRDefault="00ED0F95">
            <w:pPr>
              <w:ind w:firstLine="444"/>
              <w:rPr>
                <w:rFonts w:ascii="黑体" w:eastAsia="黑体"/>
              </w:rPr>
            </w:pPr>
          </w:p>
        </w:tc>
        <w:tc>
          <w:tcPr>
            <w:tcW w:w="1420" w:type="dxa"/>
            <w:vMerge w:val="restart"/>
            <w:vAlign w:val="center"/>
          </w:tcPr>
          <w:p w14:paraId="4029EB3A" w14:textId="77777777" w:rsidR="00ED0F95" w:rsidRDefault="00ED0F95">
            <w:pPr>
              <w:spacing w:line="300" w:lineRule="exact"/>
              <w:ind w:firstLineChars="0" w:firstLine="0"/>
              <w:rPr>
                <w:sz w:val="18"/>
                <w:szCs w:val="18"/>
                <w:lang w:eastAsia="zh-CN"/>
              </w:rPr>
            </w:pPr>
            <w:r>
              <w:rPr>
                <w:rFonts w:cs="宋体" w:hint="eastAsia"/>
                <w:sz w:val="18"/>
                <w:szCs w:val="18"/>
                <w:lang w:eastAsia="zh-CN"/>
              </w:rPr>
              <w:t>（二）热采封隔器产品加工过程质量控制</w:t>
            </w:r>
          </w:p>
        </w:tc>
        <w:tc>
          <w:tcPr>
            <w:tcW w:w="3806" w:type="dxa"/>
            <w:vAlign w:val="center"/>
          </w:tcPr>
          <w:p w14:paraId="2331F35A" w14:textId="77777777" w:rsidR="00ED0F95" w:rsidRDefault="00ED0F95">
            <w:pPr>
              <w:spacing w:line="280" w:lineRule="exact"/>
              <w:ind w:firstLineChars="0" w:firstLine="0"/>
              <w:rPr>
                <w:sz w:val="18"/>
                <w:szCs w:val="18"/>
                <w:lang w:eastAsia="zh-CN"/>
              </w:rPr>
            </w:pPr>
            <w:r>
              <w:rPr>
                <w:rFonts w:cs="宋体"/>
                <w:sz w:val="18"/>
                <w:szCs w:val="18"/>
                <w:lang w:eastAsia="zh-CN"/>
              </w:rPr>
              <w:t>1</w:t>
            </w:r>
            <w:r>
              <w:rPr>
                <w:rFonts w:cs="宋体" w:hint="eastAsia"/>
                <w:sz w:val="18"/>
                <w:szCs w:val="18"/>
                <w:lang w:eastAsia="zh-CN"/>
              </w:rPr>
              <w:t>、加工过程质量控制文件：①具有承压件材质、加工过程描述内容，且内容完整规范、符合相关标准要求得2分；②具有中心管材质、加工过程描述内容，且内容完整规范、符合相关标准要求得1分；③具有端部接头材质、加工过程描述内容，且内容完整规范、符合相关标准要求得2分；④具有承压件、中心管、端部接头热处理工艺评定文件，且内容完整规范、符合相关标准要求得2分。上述有关内容缺项或其内容不符合相关标准要求逐项扣分。</w:t>
            </w:r>
          </w:p>
        </w:tc>
        <w:tc>
          <w:tcPr>
            <w:tcW w:w="1843" w:type="dxa"/>
            <w:vMerge w:val="restart"/>
            <w:vAlign w:val="center"/>
          </w:tcPr>
          <w:p w14:paraId="4E519105" w14:textId="77777777" w:rsidR="00ED0F95" w:rsidRDefault="00ED0F95">
            <w:pPr>
              <w:spacing w:line="240" w:lineRule="exact"/>
              <w:ind w:firstLineChars="0" w:firstLine="0"/>
              <w:rPr>
                <w:sz w:val="18"/>
                <w:szCs w:val="18"/>
                <w:lang w:eastAsia="zh-CN"/>
              </w:rPr>
            </w:pPr>
            <w:r>
              <w:rPr>
                <w:rFonts w:cs="宋体" w:hint="eastAsia"/>
                <w:sz w:val="18"/>
                <w:szCs w:val="18"/>
                <w:lang w:eastAsia="zh-CN"/>
              </w:rPr>
              <w:t>提供1份2019年以来企业存档的质量控制文件以及具体应用实例资料</w:t>
            </w:r>
          </w:p>
        </w:tc>
        <w:tc>
          <w:tcPr>
            <w:tcW w:w="708" w:type="dxa"/>
            <w:vAlign w:val="center"/>
          </w:tcPr>
          <w:p w14:paraId="2A35580A" w14:textId="77777777" w:rsidR="00ED0F95" w:rsidRDefault="00ED0F95">
            <w:pPr>
              <w:spacing w:line="300" w:lineRule="exact"/>
              <w:ind w:firstLineChars="0" w:firstLine="0"/>
              <w:rPr>
                <w:rFonts w:hint="eastAsia"/>
                <w:sz w:val="18"/>
                <w:szCs w:val="18"/>
              </w:rPr>
            </w:pPr>
            <w:r>
              <w:rPr>
                <w:rFonts w:cs="宋体" w:hint="eastAsia"/>
                <w:sz w:val="18"/>
                <w:szCs w:val="18"/>
              </w:rPr>
              <w:t>7</w:t>
            </w:r>
          </w:p>
        </w:tc>
      </w:tr>
      <w:tr w:rsidR="00ED0F95" w14:paraId="464F08F5" w14:textId="77777777" w:rsidTr="006F2D59">
        <w:trPr>
          <w:trHeight w:val="488"/>
        </w:trPr>
        <w:tc>
          <w:tcPr>
            <w:tcW w:w="1300" w:type="dxa"/>
            <w:vMerge/>
            <w:vAlign w:val="center"/>
          </w:tcPr>
          <w:p w14:paraId="3DFB056A" w14:textId="77777777" w:rsidR="00ED0F95" w:rsidRDefault="00ED0F95">
            <w:pPr>
              <w:ind w:firstLine="444"/>
              <w:rPr>
                <w:rFonts w:ascii="黑体" w:eastAsia="黑体"/>
              </w:rPr>
            </w:pPr>
          </w:p>
        </w:tc>
        <w:tc>
          <w:tcPr>
            <w:tcW w:w="1420" w:type="dxa"/>
            <w:vMerge/>
            <w:vAlign w:val="center"/>
          </w:tcPr>
          <w:p w14:paraId="620B8BEC" w14:textId="77777777" w:rsidR="00ED0F95" w:rsidRDefault="00ED0F95">
            <w:pPr>
              <w:spacing w:line="300" w:lineRule="exact"/>
              <w:ind w:firstLine="384"/>
              <w:rPr>
                <w:sz w:val="18"/>
                <w:szCs w:val="18"/>
              </w:rPr>
            </w:pPr>
          </w:p>
        </w:tc>
        <w:tc>
          <w:tcPr>
            <w:tcW w:w="3806" w:type="dxa"/>
            <w:vAlign w:val="center"/>
          </w:tcPr>
          <w:p w14:paraId="7003C375" w14:textId="77777777" w:rsidR="00ED0F95" w:rsidRDefault="00ED0F95">
            <w:pPr>
              <w:spacing w:line="300" w:lineRule="exact"/>
              <w:ind w:firstLineChars="0" w:firstLine="0"/>
              <w:rPr>
                <w:rFonts w:cs="宋体"/>
                <w:sz w:val="18"/>
                <w:szCs w:val="18"/>
                <w:lang w:eastAsia="zh-CN"/>
              </w:rPr>
            </w:pPr>
            <w:r>
              <w:rPr>
                <w:rFonts w:cs="宋体"/>
                <w:sz w:val="18"/>
                <w:szCs w:val="18"/>
                <w:lang w:eastAsia="zh-CN"/>
              </w:rPr>
              <w:t>2</w:t>
            </w:r>
            <w:r>
              <w:rPr>
                <w:rFonts w:cs="宋体" w:hint="eastAsia"/>
                <w:sz w:val="18"/>
                <w:szCs w:val="18"/>
                <w:lang w:eastAsia="zh-CN"/>
              </w:rPr>
              <w:t>、对于产品加工过程中质检人员发现的不合格零部件，其处理记录文件完整、规范得2分。否则不得分。</w:t>
            </w:r>
          </w:p>
          <w:p w14:paraId="5B6E60D4" w14:textId="77777777" w:rsidR="00EE53B6" w:rsidRDefault="00EE53B6">
            <w:pPr>
              <w:spacing w:line="300" w:lineRule="exact"/>
              <w:ind w:firstLineChars="0" w:firstLine="0"/>
              <w:rPr>
                <w:rFonts w:hint="eastAsia"/>
                <w:sz w:val="18"/>
                <w:szCs w:val="18"/>
                <w:lang w:eastAsia="zh-CN"/>
              </w:rPr>
            </w:pPr>
            <w:r w:rsidRPr="00EE53B6">
              <w:rPr>
                <w:sz w:val="18"/>
                <w:szCs w:val="18"/>
                <w:highlight w:val="yellow"/>
                <w:lang w:eastAsia="zh-CN"/>
              </w:rPr>
              <w:t>5-2.2 热采封隔器不合格零件处理记录</w:t>
            </w:r>
          </w:p>
        </w:tc>
        <w:tc>
          <w:tcPr>
            <w:tcW w:w="1843" w:type="dxa"/>
            <w:vMerge/>
            <w:vAlign w:val="center"/>
          </w:tcPr>
          <w:p w14:paraId="348592A3" w14:textId="77777777" w:rsidR="00ED0F95" w:rsidRDefault="00ED0F95">
            <w:pPr>
              <w:spacing w:line="300" w:lineRule="exact"/>
              <w:ind w:firstLine="384"/>
              <w:jc w:val="center"/>
              <w:rPr>
                <w:sz w:val="18"/>
                <w:szCs w:val="18"/>
                <w:lang w:eastAsia="zh-CN"/>
              </w:rPr>
            </w:pPr>
          </w:p>
        </w:tc>
        <w:tc>
          <w:tcPr>
            <w:tcW w:w="708" w:type="dxa"/>
            <w:vAlign w:val="center"/>
          </w:tcPr>
          <w:p w14:paraId="03574718" w14:textId="77777777" w:rsidR="00ED0F95" w:rsidRDefault="00ED0F95">
            <w:pPr>
              <w:spacing w:line="300" w:lineRule="exact"/>
              <w:ind w:firstLineChars="0" w:firstLine="0"/>
              <w:rPr>
                <w:rFonts w:hint="eastAsia"/>
                <w:sz w:val="18"/>
                <w:szCs w:val="18"/>
              </w:rPr>
            </w:pPr>
            <w:r>
              <w:rPr>
                <w:rFonts w:cs="宋体" w:hint="eastAsia"/>
                <w:sz w:val="18"/>
                <w:szCs w:val="18"/>
              </w:rPr>
              <w:t>2</w:t>
            </w:r>
          </w:p>
        </w:tc>
      </w:tr>
      <w:tr w:rsidR="00ED0F95" w14:paraId="6BF32B1E" w14:textId="77777777" w:rsidTr="006F2D59">
        <w:trPr>
          <w:trHeight w:val="502"/>
        </w:trPr>
        <w:tc>
          <w:tcPr>
            <w:tcW w:w="1300" w:type="dxa"/>
            <w:vMerge/>
            <w:vAlign w:val="center"/>
          </w:tcPr>
          <w:p w14:paraId="61178368" w14:textId="77777777" w:rsidR="00ED0F95" w:rsidRDefault="00ED0F95">
            <w:pPr>
              <w:ind w:firstLine="444"/>
              <w:rPr>
                <w:rFonts w:ascii="黑体" w:eastAsia="黑体"/>
              </w:rPr>
            </w:pPr>
          </w:p>
        </w:tc>
        <w:tc>
          <w:tcPr>
            <w:tcW w:w="1420" w:type="dxa"/>
            <w:vMerge/>
            <w:vAlign w:val="center"/>
          </w:tcPr>
          <w:p w14:paraId="5E1915E7" w14:textId="77777777" w:rsidR="00ED0F95" w:rsidRDefault="00ED0F95">
            <w:pPr>
              <w:spacing w:line="300" w:lineRule="exact"/>
              <w:ind w:firstLine="384"/>
              <w:rPr>
                <w:sz w:val="18"/>
                <w:szCs w:val="18"/>
              </w:rPr>
            </w:pPr>
          </w:p>
        </w:tc>
        <w:tc>
          <w:tcPr>
            <w:tcW w:w="3806" w:type="dxa"/>
            <w:vAlign w:val="center"/>
          </w:tcPr>
          <w:p w14:paraId="036A390E" w14:textId="77777777" w:rsidR="00ED0F95" w:rsidRDefault="00ED0F95">
            <w:pPr>
              <w:spacing w:line="300" w:lineRule="exact"/>
              <w:ind w:firstLineChars="0" w:firstLine="0"/>
              <w:rPr>
                <w:rFonts w:cs="宋体"/>
                <w:sz w:val="18"/>
                <w:szCs w:val="18"/>
                <w:lang w:eastAsia="zh-CN"/>
              </w:rPr>
            </w:pPr>
            <w:r>
              <w:rPr>
                <w:rFonts w:cs="宋体"/>
                <w:sz w:val="18"/>
                <w:szCs w:val="18"/>
                <w:lang w:eastAsia="zh-CN"/>
              </w:rPr>
              <w:t>3</w:t>
            </w:r>
            <w:r>
              <w:rPr>
                <w:rFonts w:cs="宋体" w:hint="eastAsia"/>
                <w:sz w:val="18"/>
                <w:szCs w:val="18"/>
                <w:lang w:eastAsia="zh-CN"/>
              </w:rPr>
              <w:t>、热采封隔器产品装配文件：提供装配作业指导书、装配过程工序以及质量验收要求的全部资料且内容完整规范得3分，每缺少一项扣1分。</w:t>
            </w:r>
          </w:p>
          <w:p w14:paraId="1D1B8469" w14:textId="77777777" w:rsidR="00EE53B6" w:rsidRDefault="00EE53B6">
            <w:pPr>
              <w:spacing w:line="300" w:lineRule="exact"/>
              <w:ind w:firstLineChars="0" w:firstLine="0"/>
              <w:rPr>
                <w:rFonts w:hint="eastAsia"/>
                <w:sz w:val="18"/>
                <w:szCs w:val="18"/>
                <w:lang w:eastAsia="zh-CN"/>
              </w:rPr>
            </w:pPr>
            <w:r w:rsidRPr="00EE53B6">
              <w:rPr>
                <w:sz w:val="18"/>
                <w:szCs w:val="18"/>
                <w:highlight w:val="yellow"/>
                <w:lang w:eastAsia="zh-CN"/>
              </w:rPr>
              <w:t>5-3-3-1 FK366-系列注蒸汽封隔器作业指导书</w:t>
            </w:r>
          </w:p>
        </w:tc>
        <w:tc>
          <w:tcPr>
            <w:tcW w:w="1843" w:type="dxa"/>
            <w:vMerge/>
            <w:vAlign w:val="center"/>
          </w:tcPr>
          <w:p w14:paraId="43B37E12" w14:textId="77777777" w:rsidR="00ED0F95" w:rsidRDefault="00ED0F95">
            <w:pPr>
              <w:spacing w:line="300" w:lineRule="exact"/>
              <w:ind w:firstLine="384"/>
              <w:jc w:val="center"/>
              <w:rPr>
                <w:sz w:val="18"/>
                <w:szCs w:val="18"/>
                <w:lang w:eastAsia="zh-CN"/>
              </w:rPr>
            </w:pPr>
          </w:p>
        </w:tc>
        <w:tc>
          <w:tcPr>
            <w:tcW w:w="708" w:type="dxa"/>
            <w:vAlign w:val="center"/>
          </w:tcPr>
          <w:p w14:paraId="57F84EC8" w14:textId="77777777" w:rsidR="00ED0F95" w:rsidRDefault="00ED0F95">
            <w:pPr>
              <w:spacing w:line="300" w:lineRule="exact"/>
              <w:ind w:firstLineChars="0" w:firstLine="0"/>
              <w:rPr>
                <w:sz w:val="18"/>
                <w:szCs w:val="18"/>
              </w:rPr>
            </w:pPr>
            <w:r>
              <w:rPr>
                <w:rFonts w:cs="宋体" w:hint="eastAsia"/>
                <w:sz w:val="18"/>
                <w:szCs w:val="18"/>
              </w:rPr>
              <w:t>3</w:t>
            </w:r>
          </w:p>
        </w:tc>
      </w:tr>
      <w:tr w:rsidR="00ED0F95" w14:paraId="0D41D245" w14:textId="77777777" w:rsidTr="006F2D59">
        <w:trPr>
          <w:trHeight w:val="502"/>
        </w:trPr>
        <w:tc>
          <w:tcPr>
            <w:tcW w:w="1300" w:type="dxa"/>
            <w:vMerge/>
            <w:vAlign w:val="center"/>
          </w:tcPr>
          <w:p w14:paraId="6AC9FD48" w14:textId="77777777" w:rsidR="00ED0F95" w:rsidRDefault="00ED0F95">
            <w:pPr>
              <w:ind w:firstLine="444"/>
              <w:rPr>
                <w:rFonts w:ascii="黑体" w:eastAsia="黑体"/>
              </w:rPr>
            </w:pPr>
          </w:p>
        </w:tc>
        <w:tc>
          <w:tcPr>
            <w:tcW w:w="1420" w:type="dxa"/>
            <w:vMerge/>
            <w:vAlign w:val="center"/>
          </w:tcPr>
          <w:p w14:paraId="620695D6" w14:textId="77777777" w:rsidR="00ED0F95" w:rsidRDefault="00ED0F95">
            <w:pPr>
              <w:spacing w:line="300" w:lineRule="exact"/>
              <w:ind w:firstLine="384"/>
              <w:rPr>
                <w:sz w:val="18"/>
                <w:szCs w:val="18"/>
              </w:rPr>
            </w:pPr>
          </w:p>
        </w:tc>
        <w:tc>
          <w:tcPr>
            <w:tcW w:w="3806" w:type="dxa"/>
            <w:vAlign w:val="center"/>
          </w:tcPr>
          <w:p w14:paraId="31AF1520" w14:textId="77777777" w:rsidR="00ED0F95" w:rsidRDefault="00ED0F95">
            <w:pPr>
              <w:spacing w:line="300" w:lineRule="exact"/>
              <w:ind w:firstLineChars="0" w:firstLine="0"/>
              <w:rPr>
                <w:rFonts w:cs="宋体"/>
                <w:sz w:val="18"/>
                <w:szCs w:val="18"/>
                <w:lang w:eastAsia="zh-CN"/>
              </w:rPr>
            </w:pPr>
            <w:r>
              <w:rPr>
                <w:rFonts w:cs="宋体"/>
                <w:sz w:val="18"/>
                <w:szCs w:val="18"/>
                <w:lang w:eastAsia="zh-CN"/>
              </w:rPr>
              <w:t>4</w:t>
            </w:r>
            <w:r>
              <w:rPr>
                <w:rFonts w:cs="宋体" w:hint="eastAsia"/>
                <w:sz w:val="18"/>
                <w:szCs w:val="18"/>
                <w:lang w:eastAsia="zh-CN"/>
              </w:rPr>
              <w:t>、可追溯文件：热采封隔器的主要组件（包括承压件、中心管、热力坐封用化学药剂或弹性膨胀动力单元、高温密封件）具备有效的可追溯文件得</w:t>
            </w:r>
            <w:r>
              <w:rPr>
                <w:rFonts w:cs="宋体"/>
                <w:sz w:val="18"/>
                <w:szCs w:val="18"/>
                <w:lang w:eastAsia="zh-CN"/>
              </w:rPr>
              <w:t>2</w:t>
            </w:r>
            <w:r>
              <w:rPr>
                <w:rFonts w:cs="宋体" w:hint="eastAsia"/>
                <w:sz w:val="18"/>
                <w:szCs w:val="18"/>
                <w:lang w:eastAsia="zh-CN"/>
              </w:rPr>
              <w:t>分。否则不得分。</w:t>
            </w:r>
          </w:p>
          <w:p w14:paraId="24CA330F" w14:textId="77777777" w:rsidR="004E59DA" w:rsidRPr="004E59DA" w:rsidRDefault="004E59DA">
            <w:pPr>
              <w:spacing w:line="300" w:lineRule="exact"/>
              <w:ind w:firstLineChars="0" w:firstLine="0"/>
              <w:rPr>
                <w:sz w:val="18"/>
                <w:szCs w:val="18"/>
                <w:highlight w:val="yellow"/>
                <w:lang w:eastAsia="zh-CN"/>
              </w:rPr>
            </w:pPr>
            <w:r w:rsidRPr="004E59DA">
              <w:rPr>
                <w:sz w:val="18"/>
                <w:szCs w:val="18"/>
                <w:highlight w:val="yellow"/>
                <w:lang w:eastAsia="zh-CN"/>
              </w:rPr>
              <w:t>5-3-4-1可追溯文件质量跟踪卡-上接头</w:t>
            </w:r>
          </w:p>
          <w:p w14:paraId="7C159665" w14:textId="77777777" w:rsidR="004E59DA" w:rsidRPr="004E59DA" w:rsidRDefault="004E59DA">
            <w:pPr>
              <w:spacing w:line="300" w:lineRule="exact"/>
              <w:ind w:firstLineChars="0" w:firstLine="0"/>
              <w:rPr>
                <w:sz w:val="18"/>
                <w:szCs w:val="18"/>
                <w:highlight w:val="yellow"/>
                <w:lang w:eastAsia="zh-CN"/>
              </w:rPr>
            </w:pPr>
            <w:r w:rsidRPr="004E59DA">
              <w:rPr>
                <w:sz w:val="18"/>
                <w:szCs w:val="18"/>
                <w:highlight w:val="yellow"/>
                <w:lang w:eastAsia="zh-CN"/>
              </w:rPr>
              <w:t>5-3-4-2 可追溯文件产品质量跟踪卡-中心管</w:t>
            </w:r>
          </w:p>
          <w:p w14:paraId="633799A0" w14:textId="77777777" w:rsidR="004E59DA" w:rsidRPr="004E59DA" w:rsidRDefault="004E59DA">
            <w:pPr>
              <w:spacing w:line="300" w:lineRule="exact"/>
              <w:ind w:firstLineChars="0" w:firstLine="0"/>
              <w:rPr>
                <w:sz w:val="18"/>
                <w:szCs w:val="18"/>
                <w:highlight w:val="yellow"/>
                <w:lang w:eastAsia="zh-CN"/>
              </w:rPr>
            </w:pPr>
            <w:r w:rsidRPr="004E59DA">
              <w:rPr>
                <w:sz w:val="18"/>
                <w:szCs w:val="18"/>
                <w:highlight w:val="yellow"/>
                <w:lang w:eastAsia="zh-CN"/>
              </w:rPr>
              <w:t>5-3-4-3 可追溯文件热膨胀弹簧</w:t>
            </w:r>
          </w:p>
          <w:p w14:paraId="670D6F8E" w14:textId="77777777" w:rsidR="004E59DA" w:rsidRDefault="004E59DA">
            <w:pPr>
              <w:spacing w:line="300" w:lineRule="exact"/>
              <w:ind w:firstLineChars="0" w:firstLine="0"/>
              <w:rPr>
                <w:rFonts w:hint="eastAsia"/>
                <w:sz w:val="18"/>
                <w:szCs w:val="18"/>
                <w:lang w:eastAsia="zh-CN"/>
              </w:rPr>
            </w:pPr>
            <w:r w:rsidRPr="004E59DA">
              <w:rPr>
                <w:sz w:val="18"/>
                <w:szCs w:val="18"/>
                <w:highlight w:val="yellow"/>
                <w:lang w:eastAsia="zh-CN"/>
              </w:rPr>
              <w:t>5-3-4-4 可追溯文件密封套</w:t>
            </w:r>
          </w:p>
        </w:tc>
        <w:tc>
          <w:tcPr>
            <w:tcW w:w="1843" w:type="dxa"/>
            <w:vMerge/>
            <w:vAlign w:val="center"/>
          </w:tcPr>
          <w:p w14:paraId="097D9206" w14:textId="77777777" w:rsidR="00ED0F95" w:rsidRDefault="00ED0F95">
            <w:pPr>
              <w:spacing w:line="300" w:lineRule="exact"/>
              <w:ind w:firstLine="384"/>
              <w:jc w:val="center"/>
              <w:rPr>
                <w:sz w:val="18"/>
                <w:szCs w:val="18"/>
                <w:lang w:eastAsia="zh-CN"/>
              </w:rPr>
            </w:pPr>
          </w:p>
        </w:tc>
        <w:tc>
          <w:tcPr>
            <w:tcW w:w="708" w:type="dxa"/>
            <w:vAlign w:val="center"/>
          </w:tcPr>
          <w:p w14:paraId="3157B830" w14:textId="77777777" w:rsidR="00ED0F95" w:rsidRDefault="00ED0F95">
            <w:pPr>
              <w:spacing w:line="300" w:lineRule="exact"/>
              <w:ind w:firstLineChars="0" w:firstLine="0"/>
              <w:rPr>
                <w:sz w:val="18"/>
                <w:szCs w:val="18"/>
              </w:rPr>
            </w:pPr>
            <w:r>
              <w:rPr>
                <w:rFonts w:cs="宋体"/>
                <w:sz w:val="18"/>
                <w:szCs w:val="18"/>
              </w:rPr>
              <w:t>2</w:t>
            </w:r>
          </w:p>
        </w:tc>
      </w:tr>
      <w:tr w:rsidR="00ED0F95" w14:paraId="5E8DD7F8" w14:textId="77777777" w:rsidTr="006F2D59">
        <w:trPr>
          <w:trHeight w:val="502"/>
        </w:trPr>
        <w:tc>
          <w:tcPr>
            <w:tcW w:w="1300" w:type="dxa"/>
            <w:vMerge/>
            <w:vAlign w:val="center"/>
          </w:tcPr>
          <w:p w14:paraId="312C69D3" w14:textId="77777777" w:rsidR="00ED0F95" w:rsidRDefault="00ED0F95">
            <w:pPr>
              <w:ind w:firstLine="444"/>
              <w:rPr>
                <w:rFonts w:ascii="黑体" w:eastAsia="黑体"/>
              </w:rPr>
            </w:pPr>
          </w:p>
        </w:tc>
        <w:tc>
          <w:tcPr>
            <w:tcW w:w="1420" w:type="dxa"/>
            <w:vMerge/>
            <w:vAlign w:val="center"/>
          </w:tcPr>
          <w:p w14:paraId="0FE48571" w14:textId="77777777" w:rsidR="00ED0F95" w:rsidRDefault="00ED0F95">
            <w:pPr>
              <w:spacing w:line="300" w:lineRule="exact"/>
              <w:ind w:firstLine="384"/>
              <w:rPr>
                <w:sz w:val="18"/>
                <w:szCs w:val="18"/>
              </w:rPr>
            </w:pPr>
          </w:p>
        </w:tc>
        <w:tc>
          <w:tcPr>
            <w:tcW w:w="3806" w:type="dxa"/>
            <w:vAlign w:val="center"/>
          </w:tcPr>
          <w:p w14:paraId="4CE005F5" w14:textId="77777777" w:rsidR="00ED0F95" w:rsidRDefault="00ED0F95">
            <w:pPr>
              <w:spacing w:line="300" w:lineRule="exact"/>
              <w:ind w:firstLineChars="0" w:firstLine="0"/>
              <w:rPr>
                <w:rFonts w:cs="宋体"/>
                <w:sz w:val="18"/>
                <w:szCs w:val="18"/>
                <w:lang w:eastAsia="zh-CN"/>
              </w:rPr>
            </w:pPr>
            <w:r>
              <w:rPr>
                <w:rFonts w:cs="宋体"/>
                <w:sz w:val="18"/>
                <w:szCs w:val="18"/>
                <w:lang w:eastAsia="zh-CN"/>
              </w:rPr>
              <w:t>5</w:t>
            </w:r>
            <w:r>
              <w:rPr>
                <w:rFonts w:cs="宋体" w:hint="eastAsia"/>
                <w:sz w:val="18"/>
                <w:szCs w:val="18"/>
                <w:lang w:eastAsia="zh-CN"/>
              </w:rPr>
              <w:t>、企业自身对热采封隔器产品主要组件和</w:t>
            </w:r>
            <w:r>
              <w:rPr>
                <w:rFonts w:cs="宋体" w:hint="eastAsia"/>
                <w:sz w:val="18"/>
                <w:szCs w:val="18"/>
                <w:lang w:eastAsia="zh-CN"/>
              </w:rPr>
              <w:lastRenderedPageBreak/>
              <w:t>重要工艺工序的完成能力：除密封件以外，承压件、中心管、端部接头的加工制造及工艺处理过程全部由企业自身完成得3分；每缺少一项扣1分。否则不得分。</w:t>
            </w:r>
          </w:p>
          <w:p w14:paraId="495173E7" w14:textId="77777777" w:rsidR="005D0C20" w:rsidRPr="005D0C20" w:rsidRDefault="005D0C20">
            <w:pPr>
              <w:spacing w:line="300" w:lineRule="exact"/>
              <w:ind w:firstLineChars="0" w:firstLine="0"/>
              <w:rPr>
                <w:sz w:val="18"/>
                <w:szCs w:val="18"/>
                <w:highlight w:val="yellow"/>
                <w:lang w:eastAsia="zh-CN"/>
              </w:rPr>
            </w:pPr>
            <w:r w:rsidRPr="005D0C20">
              <w:rPr>
                <w:sz w:val="18"/>
                <w:szCs w:val="18"/>
                <w:highlight w:val="yellow"/>
                <w:lang w:eastAsia="zh-CN"/>
              </w:rPr>
              <w:t>3-3-7 防脱扶正注蒸汽封隔器生产工艺及过长检验卡</w:t>
            </w:r>
          </w:p>
          <w:p w14:paraId="54D82DF9" w14:textId="77777777" w:rsidR="005D0C20" w:rsidRDefault="005D0C20">
            <w:pPr>
              <w:spacing w:line="300" w:lineRule="exact"/>
              <w:ind w:firstLineChars="0" w:firstLine="0"/>
              <w:rPr>
                <w:rFonts w:hint="eastAsia"/>
                <w:sz w:val="18"/>
                <w:szCs w:val="18"/>
                <w:lang w:eastAsia="zh-CN"/>
              </w:rPr>
            </w:pPr>
            <w:r w:rsidRPr="005D0C20">
              <w:rPr>
                <w:sz w:val="18"/>
                <w:szCs w:val="18"/>
                <w:highlight w:val="yellow"/>
                <w:lang w:eastAsia="zh-CN"/>
              </w:rPr>
              <w:t>3-3-7 生产工艺及检验卡（热采封隔器）</w:t>
            </w:r>
          </w:p>
        </w:tc>
        <w:tc>
          <w:tcPr>
            <w:tcW w:w="1843" w:type="dxa"/>
            <w:vAlign w:val="center"/>
          </w:tcPr>
          <w:p w14:paraId="0468871F" w14:textId="77777777" w:rsidR="00ED0F95" w:rsidRDefault="00ED0F95">
            <w:pPr>
              <w:spacing w:line="240" w:lineRule="exact"/>
              <w:ind w:firstLineChars="0" w:firstLine="0"/>
              <w:rPr>
                <w:sz w:val="18"/>
                <w:szCs w:val="18"/>
                <w:lang w:eastAsia="zh-CN"/>
              </w:rPr>
            </w:pPr>
            <w:r>
              <w:rPr>
                <w:rFonts w:cs="宋体" w:hint="eastAsia"/>
                <w:sz w:val="18"/>
                <w:szCs w:val="18"/>
                <w:lang w:eastAsia="zh-CN"/>
              </w:rPr>
              <w:lastRenderedPageBreak/>
              <w:t>提供1份2019年以来相关证明资料</w:t>
            </w:r>
          </w:p>
        </w:tc>
        <w:tc>
          <w:tcPr>
            <w:tcW w:w="708" w:type="dxa"/>
            <w:vAlign w:val="center"/>
          </w:tcPr>
          <w:p w14:paraId="391465B0" w14:textId="77777777" w:rsidR="00ED0F95" w:rsidRDefault="00ED0F95">
            <w:pPr>
              <w:spacing w:line="300" w:lineRule="exact"/>
              <w:ind w:firstLineChars="0" w:firstLine="0"/>
              <w:rPr>
                <w:sz w:val="18"/>
                <w:szCs w:val="18"/>
              </w:rPr>
            </w:pPr>
            <w:r>
              <w:rPr>
                <w:rFonts w:cs="宋体" w:hint="eastAsia"/>
                <w:sz w:val="18"/>
                <w:szCs w:val="18"/>
              </w:rPr>
              <w:t>3</w:t>
            </w:r>
          </w:p>
        </w:tc>
      </w:tr>
      <w:tr w:rsidR="00ED0F95" w14:paraId="41BDE0CB" w14:textId="77777777" w:rsidTr="006F2D59">
        <w:trPr>
          <w:trHeight w:val="502"/>
        </w:trPr>
        <w:tc>
          <w:tcPr>
            <w:tcW w:w="1300" w:type="dxa"/>
            <w:vMerge/>
            <w:vAlign w:val="center"/>
          </w:tcPr>
          <w:p w14:paraId="02A3266E" w14:textId="77777777" w:rsidR="00ED0F95" w:rsidRDefault="00ED0F95">
            <w:pPr>
              <w:ind w:firstLine="444"/>
              <w:rPr>
                <w:rFonts w:ascii="黑体" w:eastAsia="黑体"/>
              </w:rPr>
            </w:pPr>
          </w:p>
        </w:tc>
        <w:tc>
          <w:tcPr>
            <w:tcW w:w="1420" w:type="dxa"/>
            <w:vMerge w:val="restart"/>
            <w:vAlign w:val="center"/>
          </w:tcPr>
          <w:p w14:paraId="4805FB90" w14:textId="77777777" w:rsidR="00ED0F95" w:rsidRDefault="00ED0F95">
            <w:pPr>
              <w:spacing w:line="300" w:lineRule="exact"/>
              <w:ind w:firstLineChars="0" w:firstLine="0"/>
              <w:rPr>
                <w:sz w:val="18"/>
                <w:szCs w:val="18"/>
                <w:lang w:eastAsia="zh-CN"/>
              </w:rPr>
            </w:pPr>
            <w:r>
              <w:rPr>
                <w:rFonts w:cs="宋体" w:hint="eastAsia"/>
                <w:sz w:val="18"/>
                <w:szCs w:val="18"/>
                <w:lang w:eastAsia="zh-CN"/>
              </w:rPr>
              <w:t>（三）热采封隔器产品质量检验检测报告</w:t>
            </w:r>
          </w:p>
        </w:tc>
        <w:tc>
          <w:tcPr>
            <w:tcW w:w="3806" w:type="dxa"/>
            <w:vAlign w:val="center"/>
          </w:tcPr>
          <w:p w14:paraId="2890A699" w14:textId="77777777" w:rsidR="00ED0F95" w:rsidRDefault="00ED0F95">
            <w:pPr>
              <w:spacing w:line="300" w:lineRule="exact"/>
              <w:ind w:firstLineChars="0" w:firstLine="0"/>
              <w:rPr>
                <w:rFonts w:cs="宋体"/>
                <w:sz w:val="18"/>
                <w:szCs w:val="18"/>
              </w:rPr>
            </w:pPr>
            <w:r>
              <w:rPr>
                <w:rFonts w:cs="宋体" w:hint="eastAsia"/>
                <w:sz w:val="18"/>
                <w:szCs w:val="18"/>
                <w:lang w:eastAsia="zh-CN"/>
              </w:rPr>
              <w:t>1、2019年以来，每具备一份第三方检验机构出具的与所投标包产品相关的不同规格型号（或不同工作原理）的热采封隔器产品质量检验检测报告且各项指标全部合格得1.5分。主要参数指标应至少涵盖高温密封性能试验（即额定工作温度下承受下额定工作压差能力）以及解封试验力。</w:t>
            </w:r>
            <w:r>
              <w:rPr>
                <w:rFonts w:cs="宋体" w:hint="eastAsia"/>
                <w:sz w:val="18"/>
                <w:szCs w:val="18"/>
              </w:rPr>
              <w:t>满分3分。否则不得分。</w:t>
            </w:r>
          </w:p>
          <w:p w14:paraId="5053F98C" w14:textId="77777777" w:rsidR="005D0C20" w:rsidRDefault="005D0C20">
            <w:pPr>
              <w:spacing w:line="300" w:lineRule="exact"/>
              <w:ind w:firstLineChars="0" w:firstLine="0"/>
              <w:rPr>
                <w:sz w:val="18"/>
                <w:szCs w:val="18"/>
              </w:rPr>
            </w:pPr>
            <w:r w:rsidRPr="005D0C20">
              <w:rPr>
                <w:rFonts w:hint="eastAsia"/>
                <w:sz w:val="18"/>
                <w:szCs w:val="18"/>
                <w:highlight w:val="yellow"/>
              </w:rPr>
              <w:t>5-3-1-2021 热采封隔器152检测报告</w:t>
            </w:r>
          </w:p>
          <w:p w14:paraId="40995204" w14:textId="77777777" w:rsidR="004711A5" w:rsidRDefault="004711A5">
            <w:pPr>
              <w:spacing w:line="300" w:lineRule="exact"/>
              <w:ind w:firstLineChars="0" w:firstLine="0"/>
              <w:rPr>
                <w:rFonts w:hint="eastAsia"/>
                <w:sz w:val="18"/>
                <w:szCs w:val="18"/>
              </w:rPr>
            </w:pPr>
            <w:r w:rsidRPr="004711A5">
              <w:rPr>
                <w:rFonts w:hint="eastAsia"/>
                <w:sz w:val="18"/>
                <w:szCs w:val="18"/>
                <w:highlight w:val="yellow"/>
              </w:rPr>
              <w:t>产品检验报告</w:t>
            </w:r>
          </w:p>
        </w:tc>
        <w:tc>
          <w:tcPr>
            <w:tcW w:w="1843" w:type="dxa"/>
            <w:vMerge w:val="restart"/>
            <w:vAlign w:val="center"/>
          </w:tcPr>
          <w:p w14:paraId="54EC3B58" w14:textId="77777777" w:rsidR="00ED0F95" w:rsidRDefault="00ED0F95">
            <w:pPr>
              <w:spacing w:line="300" w:lineRule="exact"/>
              <w:ind w:firstLineChars="0" w:firstLine="0"/>
              <w:rPr>
                <w:rFonts w:cs="宋体"/>
                <w:sz w:val="18"/>
                <w:szCs w:val="18"/>
                <w:lang w:eastAsia="zh-CN"/>
              </w:rPr>
            </w:pPr>
            <w:r>
              <w:rPr>
                <w:rFonts w:cs="宋体" w:hint="eastAsia"/>
                <w:sz w:val="18"/>
                <w:szCs w:val="18"/>
                <w:lang w:eastAsia="zh-CN"/>
              </w:rPr>
              <w:t>第三方检验机构应为国家认证认可网站cx.cnca.cn检验检测栏目中，国家级和省级资质认定获证机构查询中能够查到检验检测机构，并提供检测机构在该网站的查询截图</w:t>
            </w:r>
          </w:p>
          <w:p w14:paraId="05AD7B49" w14:textId="77777777" w:rsidR="00D3191A" w:rsidRDefault="00D3191A">
            <w:pPr>
              <w:spacing w:line="300" w:lineRule="exact"/>
              <w:ind w:firstLineChars="0" w:firstLine="0"/>
              <w:rPr>
                <w:rFonts w:hint="eastAsia"/>
                <w:sz w:val="18"/>
                <w:szCs w:val="18"/>
                <w:lang w:eastAsia="zh-CN"/>
              </w:rPr>
            </w:pPr>
            <w:r w:rsidRPr="00D3191A">
              <w:rPr>
                <w:rFonts w:cs="宋体" w:hint="eastAsia"/>
                <w:sz w:val="18"/>
                <w:szCs w:val="18"/>
                <w:highlight w:val="yellow"/>
                <w:lang w:eastAsia="zh-CN"/>
              </w:rPr>
              <w:t>自己企业微信</w:t>
            </w:r>
          </w:p>
        </w:tc>
        <w:tc>
          <w:tcPr>
            <w:tcW w:w="708" w:type="dxa"/>
            <w:vAlign w:val="center"/>
          </w:tcPr>
          <w:p w14:paraId="6B5F4A9A" w14:textId="77777777" w:rsidR="00ED0F95" w:rsidRDefault="00ED0F95">
            <w:pPr>
              <w:spacing w:line="300" w:lineRule="exact"/>
              <w:ind w:firstLineChars="0" w:firstLine="0"/>
              <w:rPr>
                <w:sz w:val="18"/>
                <w:szCs w:val="18"/>
              </w:rPr>
            </w:pPr>
            <w:r>
              <w:rPr>
                <w:rFonts w:cs="宋体" w:hint="eastAsia"/>
                <w:sz w:val="18"/>
                <w:szCs w:val="18"/>
              </w:rPr>
              <w:t>3</w:t>
            </w:r>
          </w:p>
        </w:tc>
      </w:tr>
      <w:tr w:rsidR="00ED0F95" w14:paraId="23CF8BC0" w14:textId="77777777" w:rsidTr="006F2D59">
        <w:trPr>
          <w:trHeight w:val="502"/>
        </w:trPr>
        <w:tc>
          <w:tcPr>
            <w:tcW w:w="1300" w:type="dxa"/>
            <w:vAlign w:val="center"/>
          </w:tcPr>
          <w:p w14:paraId="2C65A67C" w14:textId="77777777" w:rsidR="00ED0F95" w:rsidRDefault="00ED0F95">
            <w:pPr>
              <w:ind w:firstLine="444"/>
              <w:rPr>
                <w:rFonts w:ascii="黑体" w:eastAsia="黑体"/>
              </w:rPr>
            </w:pPr>
          </w:p>
        </w:tc>
        <w:tc>
          <w:tcPr>
            <w:tcW w:w="1420" w:type="dxa"/>
            <w:vMerge/>
            <w:vAlign w:val="center"/>
          </w:tcPr>
          <w:p w14:paraId="52B0BB9C" w14:textId="77777777" w:rsidR="00ED0F95" w:rsidRDefault="00ED0F95">
            <w:pPr>
              <w:spacing w:line="300" w:lineRule="exact"/>
              <w:ind w:firstLine="384"/>
              <w:rPr>
                <w:rFonts w:cs="宋体" w:hint="eastAsia"/>
                <w:sz w:val="18"/>
                <w:szCs w:val="18"/>
              </w:rPr>
            </w:pPr>
          </w:p>
        </w:tc>
        <w:tc>
          <w:tcPr>
            <w:tcW w:w="3806" w:type="dxa"/>
            <w:vAlign w:val="center"/>
          </w:tcPr>
          <w:p w14:paraId="611A4455" w14:textId="77777777" w:rsidR="00ED0F95" w:rsidRDefault="00ED0F95">
            <w:pPr>
              <w:spacing w:line="300" w:lineRule="exact"/>
              <w:ind w:firstLineChars="0" w:firstLine="0"/>
              <w:rPr>
                <w:rFonts w:cs="宋体"/>
                <w:sz w:val="18"/>
                <w:szCs w:val="18"/>
                <w:lang w:eastAsia="zh-CN"/>
              </w:rPr>
            </w:pPr>
            <w:r>
              <w:rPr>
                <w:rFonts w:cs="宋体" w:hint="eastAsia"/>
                <w:sz w:val="18"/>
                <w:szCs w:val="18"/>
                <w:lang w:eastAsia="zh-CN"/>
              </w:rPr>
              <w:t>2、在上述检验检测报告中，如果具备热采封隔器坐封试验检测数据（即坐封温度），另加1分。否则不得分。</w:t>
            </w:r>
          </w:p>
        </w:tc>
        <w:tc>
          <w:tcPr>
            <w:tcW w:w="1843" w:type="dxa"/>
            <w:vMerge/>
            <w:vAlign w:val="center"/>
          </w:tcPr>
          <w:p w14:paraId="47BC69F6" w14:textId="77777777" w:rsidR="00ED0F95" w:rsidRDefault="00ED0F95">
            <w:pPr>
              <w:spacing w:line="300" w:lineRule="exact"/>
              <w:ind w:firstLine="384"/>
              <w:jc w:val="center"/>
              <w:rPr>
                <w:rFonts w:cs="宋体" w:hint="eastAsia"/>
                <w:sz w:val="18"/>
                <w:szCs w:val="18"/>
                <w:lang w:eastAsia="zh-CN"/>
              </w:rPr>
            </w:pPr>
          </w:p>
        </w:tc>
        <w:tc>
          <w:tcPr>
            <w:tcW w:w="708" w:type="dxa"/>
            <w:vAlign w:val="center"/>
          </w:tcPr>
          <w:p w14:paraId="2239F097" w14:textId="77777777" w:rsidR="00ED0F95" w:rsidRDefault="00ED0F95">
            <w:pPr>
              <w:spacing w:line="300" w:lineRule="exact"/>
              <w:ind w:firstLineChars="0" w:firstLine="0"/>
              <w:rPr>
                <w:rFonts w:cs="宋体"/>
                <w:sz w:val="18"/>
                <w:szCs w:val="18"/>
              </w:rPr>
            </w:pPr>
            <w:r>
              <w:rPr>
                <w:rFonts w:cs="宋体" w:hint="eastAsia"/>
                <w:sz w:val="18"/>
                <w:szCs w:val="18"/>
              </w:rPr>
              <w:t>1</w:t>
            </w:r>
          </w:p>
        </w:tc>
      </w:tr>
      <w:tr w:rsidR="00ED0F95" w14:paraId="1850D4A0" w14:textId="77777777" w:rsidTr="006F2D59">
        <w:trPr>
          <w:trHeight w:val="425"/>
        </w:trPr>
        <w:tc>
          <w:tcPr>
            <w:tcW w:w="6526" w:type="dxa"/>
            <w:gridSpan w:val="3"/>
            <w:vAlign w:val="center"/>
          </w:tcPr>
          <w:p w14:paraId="6C3115BF" w14:textId="77777777" w:rsidR="00ED0F95" w:rsidRDefault="00ED0F95">
            <w:pPr>
              <w:ind w:firstLine="464"/>
              <w:jc w:val="center"/>
              <w:rPr>
                <w:rFonts w:ascii="黑体" w:eastAsia="黑体"/>
                <w:sz w:val="22"/>
              </w:rPr>
            </w:pPr>
            <w:r>
              <w:rPr>
                <w:rFonts w:ascii="黑体" w:eastAsia="黑体" w:cs="黑体" w:hint="eastAsia"/>
                <w:sz w:val="22"/>
              </w:rPr>
              <w:t>合</w:t>
            </w:r>
            <w:r>
              <w:rPr>
                <w:rFonts w:ascii="黑体" w:eastAsia="黑体" w:cs="黑体"/>
                <w:sz w:val="22"/>
              </w:rPr>
              <w:t xml:space="preserve">    </w:t>
            </w:r>
            <w:r>
              <w:rPr>
                <w:rFonts w:ascii="黑体" w:eastAsia="黑体" w:cs="黑体" w:hint="eastAsia"/>
                <w:sz w:val="22"/>
              </w:rPr>
              <w:t>计</w:t>
            </w:r>
          </w:p>
        </w:tc>
        <w:tc>
          <w:tcPr>
            <w:tcW w:w="1843" w:type="dxa"/>
          </w:tcPr>
          <w:p w14:paraId="321C27CA" w14:textId="77777777" w:rsidR="00ED0F95" w:rsidRDefault="00ED0F95">
            <w:pPr>
              <w:ind w:firstLine="384"/>
              <w:jc w:val="center"/>
              <w:rPr>
                <w:sz w:val="18"/>
                <w:szCs w:val="18"/>
              </w:rPr>
            </w:pPr>
          </w:p>
        </w:tc>
        <w:tc>
          <w:tcPr>
            <w:tcW w:w="708" w:type="dxa"/>
            <w:vAlign w:val="center"/>
          </w:tcPr>
          <w:p w14:paraId="7D2F3D55" w14:textId="77777777" w:rsidR="00ED0F95" w:rsidRDefault="00ED0F95">
            <w:pPr>
              <w:ind w:firstLineChars="0" w:firstLine="0"/>
              <w:rPr>
                <w:rFonts w:cs="宋体"/>
                <w:sz w:val="18"/>
                <w:szCs w:val="18"/>
              </w:rPr>
            </w:pPr>
            <w:r>
              <w:rPr>
                <w:rFonts w:cs="宋体"/>
                <w:sz w:val="18"/>
                <w:szCs w:val="18"/>
              </w:rPr>
              <w:t>100</w:t>
            </w:r>
          </w:p>
        </w:tc>
      </w:tr>
    </w:tbl>
    <w:p w14:paraId="6FF9C395" w14:textId="77777777" w:rsidR="00ED0F95" w:rsidRDefault="00ED0F95">
      <w:pPr>
        <w:pStyle w:val="afd"/>
        <w:tabs>
          <w:tab w:val="left" w:pos="7105"/>
        </w:tabs>
        <w:rPr>
          <w:rFonts w:hint="eastAsia"/>
          <w:b/>
          <w:lang w:eastAsia="zh-CN"/>
        </w:rPr>
      </w:pPr>
    </w:p>
    <w:p w14:paraId="5BD11394" w14:textId="77777777" w:rsidR="00ED0F95" w:rsidRDefault="00ED0F95">
      <w:pPr>
        <w:pStyle w:val="afd"/>
        <w:tabs>
          <w:tab w:val="left" w:pos="7105"/>
        </w:tabs>
        <w:rPr>
          <w:rFonts w:hint="eastAsia"/>
          <w:b/>
          <w:lang w:eastAsia="zh-CN"/>
        </w:rPr>
      </w:pPr>
    </w:p>
    <w:p w14:paraId="7EE8F6B2" w14:textId="77777777" w:rsidR="00ED0F95" w:rsidRDefault="00ED0F95">
      <w:pPr>
        <w:pStyle w:val="afd"/>
        <w:tabs>
          <w:tab w:val="left" w:pos="7105"/>
        </w:tabs>
        <w:rPr>
          <w:rFonts w:hint="eastAsia"/>
          <w:b/>
          <w:lang w:eastAsia="zh-CN"/>
        </w:rPr>
      </w:pPr>
    </w:p>
    <w:p w14:paraId="4A4CF403" w14:textId="77777777" w:rsidR="00ED0F95" w:rsidRDefault="00ED0F95">
      <w:pPr>
        <w:pStyle w:val="afd"/>
        <w:tabs>
          <w:tab w:val="left" w:pos="7105"/>
        </w:tabs>
        <w:rPr>
          <w:rFonts w:hint="eastAsia"/>
          <w:b/>
          <w:lang w:eastAsia="zh-CN"/>
        </w:rPr>
      </w:pPr>
    </w:p>
    <w:p w14:paraId="0539FFEB" w14:textId="77777777" w:rsidR="00ED0F95" w:rsidRDefault="00ED0F95">
      <w:pPr>
        <w:pStyle w:val="afd"/>
        <w:tabs>
          <w:tab w:val="left" w:pos="7105"/>
        </w:tabs>
        <w:rPr>
          <w:rFonts w:hint="eastAsia"/>
          <w:b/>
          <w:lang w:eastAsia="zh-CN"/>
        </w:rPr>
      </w:pPr>
    </w:p>
    <w:p w14:paraId="1D1B9245" w14:textId="77777777" w:rsidR="00ED0F95" w:rsidRDefault="00ED0F95">
      <w:pPr>
        <w:pStyle w:val="afd"/>
        <w:tabs>
          <w:tab w:val="left" w:pos="7105"/>
        </w:tabs>
        <w:rPr>
          <w:rFonts w:hint="eastAsia"/>
          <w:b/>
          <w:lang w:eastAsia="zh-CN"/>
        </w:rPr>
      </w:pPr>
    </w:p>
    <w:p w14:paraId="45C727E0" w14:textId="77777777" w:rsidR="00ED0F95" w:rsidRDefault="00ED0F95">
      <w:pPr>
        <w:pStyle w:val="afd"/>
        <w:tabs>
          <w:tab w:val="left" w:pos="7105"/>
        </w:tabs>
        <w:rPr>
          <w:rFonts w:hint="eastAsia"/>
          <w:b/>
          <w:lang w:eastAsia="zh-CN"/>
        </w:rPr>
      </w:pPr>
    </w:p>
    <w:p w14:paraId="045188CE" w14:textId="77777777" w:rsidR="00ED0F95" w:rsidRDefault="00ED0F95">
      <w:pPr>
        <w:pStyle w:val="afd"/>
        <w:tabs>
          <w:tab w:val="left" w:pos="7105"/>
        </w:tabs>
        <w:rPr>
          <w:lang w:eastAsia="zh-CN"/>
        </w:rPr>
      </w:pPr>
      <w:r>
        <w:rPr>
          <w:b/>
          <w:lang w:eastAsia="zh-CN"/>
        </w:rPr>
        <w:br w:type="page"/>
      </w:r>
      <w:bookmarkStart w:id="337" w:name="_Toc103328938"/>
      <w:r>
        <w:rPr>
          <w:lang w:eastAsia="zh-CN"/>
        </w:rPr>
        <w:lastRenderedPageBreak/>
        <w:t>1. 评标方法</w:t>
      </w:r>
      <w:bookmarkEnd w:id="337"/>
      <w:r>
        <w:rPr>
          <w:lang w:eastAsia="zh-CN"/>
        </w:rPr>
        <w:tab/>
      </w:r>
    </w:p>
    <w:p w14:paraId="46FA04CD" w14:textId="77777777" w:rsidR="00ED0F95" w:rsidRDefault="00ED0F95">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，按照评标办法前附表的规定确定中标候选人顺序。</w:t>
      </w:r>
    </w:p>
    <w:p w14:paraId="00970EA2" w14:textId="77777777" w:rsidR="00ED0F95" w:rsidRDefault="00ED0F95">
      <w:pPr>
        <w:pStyle w:val="afd"/>
        <w:rPr>
          <w:lang w:eastAsia="zh-CN"/>
        </w:rPr>
      </w:pPr>
      <w:bookmarkStart w:id="338" w:name="_Toc103328939"/>
      <w:r>
        <w:rPr>
          <w:lang w:eastAsia="zh-CN"/>
        </w:rPr>
        <w:t>2. 评审标准</w:t>
      </w:r>
      <w:bookmarkEnd w:id="338"/>
    </w:p>
    <w:p w14:paraId="3E190E61" w14:textId="77777777" w:rsidR="00ED0F95" w:rsidRDefault="00ED0F95">
      <w:pPr>
        <w:pStyle w:val="af3"/>
        <w:rPr>
          <w:lang w:eastAsia="zh-CN"/>
        </w:rPr>
      </w:pPr>
      <w:bookmarkStart w:id="339" w:name="_Toc103328940"/>
      <w:r>
        <w:rPr>
          <w:lang w:eastAsia="zh-CN"/>
        </w:rPr>
        <w:t>2.1 初步评审标准</w:t>
      </w:r>
      <w:bookmarkEnd w:id="339"/>
    </w:p>
    <w:p w14:paraId="62497B8D" w14:textId="77777777" w:rsidR="00ED0F95" w:rsidRDefault="00ED0F95">
      <w:pPr>
        <w:ind w:firstLine="444"/>
        <w:rPr>
          <w:lang w:eastAsia="zh-CN"/>
        </w:rPr>
      </w:pPr>
      <w:r>
        <w:rPr>
          <w:lang w:eastAsia="zh-CN"/>
        </w:rPr>
        <w:t>2.1.1 形式评审标准：见评标办法前附表。</w:t>
      </w:r>
    </w:p>
    <w:p w14:paraId="3815AD22" w14:textId="77777777" w:rsidR="00ED0F95" w:rsidRDefault="00ED0F95">
      <w:pPr>
        <w:ind w:firstLine="444"/>
        <w:rPr>
          <w:lang w:eastAsia="zh-CN"/>
        </w:rPr>
      </w:pPr>
      <w:r>
        <w:rPr>
          <w:lang w:eastAsia="zh-CN"/>
        </w:rPr>
        <w:t>2.1.2 资格评审标准：见评标办法前附表。</w:t>
      </w:r>
    </w:p>
    <w:p w14:paraId="329FD42F" w14:textId="77777777" w:rsidR="00ED0F95" w:rsidRDefault="00ED0F95">
      <w:pPr>
        <w:ind w:firstLine="444"/>
        <w:rPr>
          <w:lang w:eastAsia="zh-CN"/>
        </w:rPr>
      </w:pPr>
      <w:r>
        <w:rPr>
          <w:lang w:eastAsia="zh-CN"/>
        </w:rPr>
        <w:t>2.1.3 响应性评审标准：见评标办法前附表。</w:t>
      </w:r>
    </w:p>
    <w:p w14:paraId="389BD8F4" w14:textId="77777777" w:rsidR="00ED0F95" w:rsidRDefault="00ED0F95">
      <w:pPr>
        <w:pStyle w:val="af3"/>
        <w:rPr>
          <w:lang w:eastAsia="zh-CN"/>
        </w:rPr>
      </w:pPr>
      <w:bookmarkStart w:id="340" w:name="_Toc103328941"/>
      <w:r>
        <w:rPr>
          <w:lang w:eastAsia="zh-CN"/>
        </w:rPr>
        <w:t>2.2 分值构成与评分标准</w:t>
      </w:r>
      <w:bookmarkEnd w:id="340"/>
    </w:p>
    <w:p w14:paraId="4DDEE63A" w14:textId="77777777" w:rsidR="00ED0F95" w:rsidRDefault="00ED0F95">
      <w:pPr>
        <w:ind w:firstLine="444"/>
        <w:rPr>
          <w:lang w:eastAsia="zh-CN"/>
        </w:rPr>
      </w:pPr>
      <w:r>
        <w:rPr>
          <w:lang w:eastAsia="zh-CN"/>
        </w:rPr>
        <w:t>2.2.1 分值构成</w:t>
      </w:r>
    </w:p>
    <w:p w14:paraId="7B3313E3" w14:textId="77777777" w:rsidR="00ED0F95" w:rsidRDefault="00ED0F95">
      <w:pPr>
        <w:ind w:firstLine="444"/>
        <w:rPr>
          <w:lang w:eastAsia="zh-CN"/>
        </w:rPr>
      </w:pPr>
      <w:r>
        <w:rPr>
          <w:lang w:eastAsia="zh-CN"/>
        </w:rPr>
        <w:t>（1）商务部分：见评标办法前附表；</w:t>
      </w:r>
    </w:p>
    <w:p w14:paraId="718EDCFA" w14:textId="77777777" w:rsidR="00ED0F95" w:rsidRDefault="00ED0F95">
      <w:pPr>
        <w:ind w:firstLine="444"/>
        <w:rPr>
          <w:lang w:eastAsia="zh-CN"/>
        </w:rPr>
      </w:pPr>
      <w:r>
        <w:rPr>
          <w:lang w:eastAsia="zh-CN"/>
        </w:rPr>
        <w:t>（2）技术部分：见评标办法前附表；</w:t>
      </w:r>
    </w:p>
    <w:p w14:paraId="10C06A38" w14:textId="77777777" w:rsidR="00ED0F95" w:rsidRDefault="00ED0F95">
      <w:pPr>
        <w:ind w:firstLine="444"/>
        <w:rPr>
          <w:lang w:eastAsia="zh-CN"/>
        </w:rPr>
      </w:pPr>
      <w:r>
        <w:rPr>
          <w:lang w:eastAsia="zh-CN"/>
        </w:rPr>
        <w:t>（3）投标报价：见评标办法前附表；</w:t>
      </w:r>
    </w:p>
    <w:p w14:paraId="40B7A283" w14:textId="77777777" w:rsidR="00ED0F95" w:rsidRDefault="00ED0F95">
      <w:pPr>
        <w:ind w:firstLine="444"/>
        <w:rPr>
          <w:lang w:eastAsia="zh-CN"/>
        </w:rPr>
      </w:pPr>
      <w:r>
        <w:rPr>
          <w:lang w:eastAsia="zh-CN"/>
        </w:rPr>
        <w:t>（4）其他评分因素：见评标办法前附表。</w:t>
      </w:r>
    </w:p>
    <w:p w14:paraId="5FE24FF5" w14:textId="77777777" w:rsidR="00ED0F95" w:rsidRDefault="00ED0F95">
      <w:pPr>
        <w:ind w:firstLine="444"/>
        <w:rPr>
          <w:lang w:eastAsia="zh-CN"/>
        </w:rPr>
      </w:pPr>
      <w:r>
        <w:rPr>
          <w:lang w:eastAsia="zh-CN"/>
        </w:rPr>
        <w:t>2.2.2 评标基准价计算</w:t>
      </w:r>
    </w:p>
    <w:p w14:paraId="08225814" w14:textId="77777777" w:rsidR="00ED0F95" w:rsidRDefault="00ED0F95">
      <w:pPr>
        <w:ind w:firstLine="444"/>
        <w:rPr>
          <w:lang w:eastAsia="zh-CN"/>
        </w:rPr>
      </w:pPr>
      <w:r>
        <w:rPr>
          <w:lang w:eastAsia="zh-CN"/>
        </w:rPr>
        <w:t>评标基准价计算方法：见评标办法前附表。</w:t>
      </w:r>
    </w:p>
    <w:p w14:paraId="2899A439" w14:textId="77777777" w:rsidR="00ED0F95" w:rsidRDefault="00ED0F95">
      <w:pPr>
        <w:ind w:firstLine="444"/>
        <w:rPr>
          <w:lang w:eastAsia="zh-CN"/>
        </w:rPr>
      </w:pPr>
      <w:r>
        <w:rPr>
          <w:lang w:eastAsia="zh-CN"/>
        </w:rPr>
        <w:t>2.2.3 投标报价的偏差率计算</w:t>
      </w:r>
    </w:p>
    <w:p w14:paraId="293DF7F3" w14:textId="77777777" w:rsidR="00ED0F95" w:rsidRDefault="00ED0F95">
      <w:pPr>
        <w:ind w:firstLine="444"/>
        <w:rPr>
          <w:lang w:eastAsia="zh-CN"/>
        </w:rPr>
      </w:pPr>
      <w:r>
        <w:rPr>
          <w:lang w:eastAsia="zh-CN"/>
        </w:rPr>
        <w:t>投标报价的偏差率计算公式：见评标办法前附表。</w:t>
      </w:r>
    </w:p>
    <w:p w14:paraId="495DE591" w14:textId="77777777" w:rsidR="00ED0F95" w:rsidRDefault="00ED0F95">
      <w:pPr>
        <w:ind w:firstLine="444"/>
        <w:rPr>
          <w:lang w:eastAsia="zh-CN"/>
        </w:rPr>
      </w:pPr>
      <w:r>
        <w:rPr>
          <w:lang w:eastAsia="zh-CN"/>
        </w:rPr>
        <w:t>2.2.4 评分标准</w:t>
      </w:r>
    </w:p>
    <w:p w14:paraId="323CBFAC" w14:textId="77777777" w:rsidR="00ED0F95" w:rsidRDefault="00ED0F95">
      <w:pPr>
        <w:ind w:firstLine="444"/>
        <w:rPr>
          <w:lang w:eastAsia="zh-CN"/>
        </w:rPr>
      </w:pPr>
      <w:r>
        <w:rPr>
          <w:lang w:eastAsia="zh-CN"/>
        </w:rPr>
        <w:t>（1）商务评分标准：见评标办法前附表；</w:t>
      </w:r>
    </w:p>
    <w:p w14:paraId="5F91F4B6" w14:textId="77777777" w:rsidR="00ED0F95" w:rsidRDefault="00ED0F95">
      <w:pPr>
        <w:ind w:firstLine="444"/>
        <w:rPr>
          <w:lang w:eastAsia="zh-CN"/>
        </w:rPr>
      </w:pPr>
      <w:r>
        <w:rPr>
          <w:lang w:eastAsia="zh-CN"/>
        </w:rPr>
        <w:t>（2）技术评分标准：见评标办法前附表；</w:t>
      </w:r>
    </w:p>
    <w:p w14:paraId="7D65D20A" w14:textId="77777777" w:rsidR="00ED0F95" w:rsidRDefault="00ED0F95">
      <w:pPr>
        <w:ind w:firstLine="444"/>
        <w:rPr>
          <w:lang w:eastAsia="zh-CN"/>
        </w:rPr>
      </w:pPr>
      <w:r>
        <w:rPr>
          <w:lang w:eastAsia="zh-CN"/>
        </w:rPr>
        <w:t>（3）投标报价评分标准：见评标办法前附表；</w:t>
      </w:r>
    </w:p>
    <w:p w14:paraId="4637C75D" w14:textId="77777777" w:rsidR="00ED0F95" w:rsidRDefault="00ED0F95">
      <w:pPr>
        <w:ind w:firstLine="444"/>
        <w:rPr>
          <w:lang w:eastAsia="zh-CN"/>
        </w:rPr>
      </w:pPr>
      <w:r>
        <w:rPr>
          <w:lang w:eastAsia="zh-CN"/>
        </w:rPr>
        <w:t>（4）其他因素评分标准：见评标办法前附表。</w:t>
      </w:r>
    </w:p>
    <w:p w14:paraId="64E80CD4" w14:textId="77777777" w:rsidR="00ED0F95" w:rsidRDefault="00ED0F95">
      <w:pPr>
        <w:pStyle w:val="afd"/>
        <w:rPr>
          <w:rFonts w:hint="eastAsia"/>
          <w:lang w:eastAsia="zh-CN"/>
        </w:rPr>
      </w:pPr>
      <w:bookmarkStart w:id="341" w:name="_Toc103328942"/>
      <w:r>
        <w:rPr>
          <w:lang w:eastAsia="zh-CN"/>
        </w:rPr>
        <w:t>3. 评标程序</w:t>
      </w:r>
      <w:bookmarkEnd w:id="341"/>
    </w:p>
    <w:p w14:paraId="35411D3F" w14:textId="77777777" w:rsidR="00ED0F95" w:rsidRDefault="00ED0F95">
      <w:pPr>
        <w:pStyle w:val="af3"/>
        <w:rPr>
          <w:lang w:eastAsia="zh-CN"/>
        </w:rPr>
      </w:pPr>
      <w:bookmarkStart w:id="342" w:name="_Toc103328943"/>
      <w:r>
        <w:rPr>
          <w:lang w:eastAsia="zh-CN"/>
        </w:rPr>
        <w:t>3.1 初步评审</w:t>
      </w:r>
      <w:bookmarkEnd w:id="342"/>
    </w:p>
    <w:p w14:paraId="1E0BD9DF" w14:textId="77777777" w:rsidR="00ED0F95" w:rsidRDefault="00ED0F95">
      <w:pPr>
        <w:ind w:firstLine="444"/>
        <w:rPr>
          <w:lang w:eastAsia="zh-CN"/>
        </w:rPr>
      </w:pPr>
      <w:r>
        <w:rPr>
          <w:lang w:eastAsia="zh-CN"/>
        </w:rPr>
        <w:lastRenderedPageBreak/>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7B20DA3" w14:textId="77777777" w:rsidR="00ED0F95" w:rsidRDefault="00ED0F95">
      <w:pPr>
        <w:ind w:firstLine="444"/>
        <w:rPr>
          <w:lang w:eastAsia="zh-CN"/>
        </w:rPr>
      </w:pPr>
      <w:r>
        <w:rPr>
          <w:lang w:eastAsia="zh-CN"/>
        </w:rPr>
        <w:t>3.1.2 投标人有以下情形之一的，评标委员会应当否决其投标：</w:t>
      </w:r>
    </w:p>
    <w:p w14:paraId="14C206F3" w14:textId="77777777" w:rsidR="00ED0F95" w:rsidRDefault="00ED0F95">
      <w:pPr>
        <w:ind w:firstLine="444"/>
        <w:rPr>
          <w:lang w:eastAsia="zh-CN"/>
        </w:rPr>
      </w:pPr>
      <w:r>
        <w:rPr>
          <w:lang w:eastAsia="zh-CN"/>
        </w:rPr>
        <w:t>（1）投标文件没有对招标文件的实质性要求和条件作出响应，或者对招标文件的偏差超出招标文件规定的偏差范围或最高项数；</w:t>
      </w:r>
    </w:p>
    <w:p w14:paraId="72915EDB" w14:textId="77777777" w:rsidR="00ED0F95" w:rsidRDefault="00ED0F95">
      <w:pPr>
        <w:ind w:firstLine="444"/>
        <w:rPr>
          <w:lang w:eastAsia="zh-CN"/>
        </w:rPr>
      </w:pPr>
      <w:r>
        <w:rPr>
          <w:lang w:eastAsia="zh-CN"/>
        </w:rPr>
        <w:t>（2）有串通投标、弄虚作假、行贿等违法行为。</w:t>
      </w:r>
    </w:p>
    <w:p w14:paraId="4DF0FBCE" w14:textId="77777777" w:rsidR="00ED0F95" w:rsidRDefault="00ED0F95">
      <w:pPr>
        <w:ind w:firstLine="444"/>
        <w:rPr>
          <w:lang w:eastAsia="zh-CN"/>
        </w:rPr>
      </w:pPr>
      <w:r>
        <w:rPr>
          <w:lang w:eastAsia="zh-CN"/>
        </w:rPr>
        <w:t>3.1.3 投标报价有算术错误及其他错误的，评标委员会按以下原则对投标报价进</w:t>
      </w:r>
      <w:bookmarkStart w:id="343" w:name="_Toc2907"/>
      <w:bookmarkStart w:id="344" w:name="_Toc369531582"/>
      <w:bookmarkStart w:id="345" w:name="_Toc352691538"/>
      <w:bookmarkStart w:id="346" w:name="_Toc361508651"/>
      <w:bookmarkStart w:id="347" w:name="_Toc384308277"/>
      <w:bookmarkStart w:id="348" w:name="_Toc300835013"/>
      <w:bookmarkStart w:id="349" w:name="_Toc247527628"/>
      <w:bookmarkStart w:id="350" w:name="_Toc247514027"/>
      <w:bookmarkStart w:id="351" w:name="_Toc152045603"/>
      <w:bookmarkStart w:id="352" w:name="_Toc152042380"/>
      <w:bookmarkStart w:id="353" w:name="_Toc144974570"/>
      <w:r>
        <w:rPr>
          <w:lang w:eastAsia="zh-CN"/>
        </w:rPr>
        <w:t>行修正，并要求投标人书面澄清确认。</w:t>
      </w:r>
      <w:bookmarkEnd w:id="343"/>
      <w:bookmarkEnd w:id="344"/>
      <w:bookmarkEnd w:id="345"/>
      <w:bookmarkEnd w:id="346"/>
      <w:bookmarkEnd w:id="347"/>
      <w:bookmarkEnd w:id="348"/>
      <w:bookmarkEnd w:id="349"/>
      <w:bookmarkEnd w:id="350"/>
      <w:bookmarkEnd w:id="351"/>
      <w:bookmarkEnd w:id="352"/>
      <w:bookmarkEnd w:id="353"/>
      <w:r>
        <w:rPr>
          <w:lang w:eastAsia="zh-CN"/>
        </w:rPr>
        <w:t>投标人拒不澄清确认的，评标委员会应当否决其投标：</w:t>
      </w:r>
    </w:p>
    <w:p w14:paraId="30F8FE9B" w14:textId="77777777" w:rsidR="00ED0F95" w:rsidRDefault="00ED0F95">
      <w:pPr>
        <w:ind w:firstLine="444"/>
        <w:rPr>
          <w:lang w:eastAsia="zh-CN"/>
        </w:rPr>
      </w:pPr>
      <w:r>
        <w:rPr>
          <w:lang w:eastAsia="zh-CN"/>
        </w:rPr>
        <w:t>（1）投标文件中的大写金额与小写金额不一致的，以大写金额为准；</w:t>
      </w:r>
    </w:p>
    <w:p w14:paraId="5B4C41F2" w14:textId="77777777" w:rsidR="00ED0F95" w:rsidRDefault="00ED0F95">
      <w:pPr>
        <w:ind w:firstLine="444"/>
        <w:rPr>
          <w:lang w:eastAsia="zh-CN"/>
        </w:rPr>
      </w:pPr>
      <w:r>
        <w:rPr>
          <w:lang w:eastAsia="zh-CN"/>
        </w:rPr>
        <w:t>（2）总价金额与单价金额不一致的，以单价金额为准，但单价金额小数点有明显错误的除外；</w:t>
      </w:r>
    </w:p>
    <w:p w14:paraId="178ABF40" w14:textId="77777777" w:rsidR="00ED0F95" w:rsidRDefault="00ED0F95">
      <w:pPr>
        <w:ind w:firstLine="444"/>
        <w:rPr>
          <w:lang w:eastAsia="zh-CN"/>
        </w:rPr>
      </w:pPr>
      <w:r>
        <w:rPr>
          <w:lang w:eastAsia="zh-CN"/>
        </w:rPr>
        <w:t>（3）投标报价为各分项报价金额之和，投标报价与分项报价的合价不一致的，应以各分项合价累计数为准，修正投标报价；</w:t>
      </w:r>
    </w:p>
    <w:p w14:paraId="40D7C807" w14:textId="77777777" w:rsidR="00ED0F95" w:rsidRDefault="00ED0F95">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31217CDA" w14:textId="77777777" w:rsidR="00ED0F95" w:rsidRDefault="00ED0F95">
      <w:pPr>
        <w:pStyle w:val="af3"/>
        <w:rPr>
          <w:lang w:eastAsia="zh-CN"/>
        </w:rPr>
      </w:pPr>
      <w:bookmarkStart w:id="354" w:name="_Toc103328944"/>
      <w:r>
        <w:rPr>
          <w:lang w:eastAsia="zh-CN"/>
        </w:rPr>
        <w:t>3.2 详细评审</w:t>
      </w:r>
      <w:bookmarkEnd w:id="354"/>
    </w:p>
    <w:p w14:paraId="6CBF7589" w14:textId="77777777" w:rsidR="00ED0F95" w:rsidRDefault="00ED0F95">
      <w:pPr>
        <w:ind w:firstLine="444"/>
        <w:rPr>
          <w:lang w:eastAsia="zh-CN"/>
        </w:rPr>
      </w:pPr>
      <w:r>
        <w:rPr>
          <w:lang w:eastAsia="zh-CN"/>
        </w:rPr>
        <w:t>3.2.1 评标委员会按本章第2.2款规定的量化因素和分值进行打分，并计算出综合评估得分。</w:t>
      </w:r>
    </w:p>
    <w:p w14:paraId="080CE768" w14:textId="77777777" w:rsidR="00ED0F95" w:rsidRDefault="00ED0F95">
      <w:pPr>
        <w:ind w:firstLine="444"/>
        <w:rPr>
          <w:lang w:eastAsia="zh-CN"/>
        </w:rPr>
      </w:pPr>
      <w:r>
        <w:rPr>
          <w:lang w:eastAsia="zh-CN"/>
        </w:rPr>
        <w:t>（1）按本章第2.2.4（1）目规定的评审因素和分值对商务部分计算出得分A；</w:t>
      </w:r>
    </w:p>
    <w:p w14:paraId="72164424" w14:textId="77777777" w:rsidR="00ED0F95" w:rsidRDefault="00ED0F95">
      <w:pPr>
        <w:ind w:firstLine="444"/>
        <w:rPr>
          <w:lang w:eastAsia="zh-CN"/>
        </w:rPr>
      </w:pPr>
      <w:r>
        <w:rPr>
          <w:lang w:eastAsia="zh-CN"/>
        </w:rPr>
        <w:t>（2）按本章第2.2.4（2）目规定的评审因素和分值对技术部分计算出得分B；</w:t>
      </w:r>
    </w:p>
    <w:p w14:paraId="5B40FE3B" w14:textId="77777777" w:rsidR="00ED0F95" w:rsidRDefault="00ED0F95">
      <w:pPr>
        <w:ind w:firstLine="444"/>
        <w:rPr>
          <w:lang w:eastAsia="zh-CN"/>
        </w:rPr>
      </w:pPr>
      <w:r>
        <w:rPr>
          <w:lang w:eastAsia="zh-CN"/>
        </w:rPr>
        <w:t>（3）按本章第2.2.4（3）目规定的评审因素和</w:t>
      </w:r>
      <w:bookmarkStart w:id="355" w:name="_Toc300835014"/>
      <w:bookmarkStart w:id="356" w:name="_Toc247527629"/>
      <w:bookmarkStart w:id="357" w:name="_Toc247514028"/>
      <w:bookmarkStart w:id="358" w:name="_Toc152045604"/>
      <w:bookmarkStart w:id="359" w:name="_Toc152042381"/>
      <w:bookmarkStart w:id="360" w:name="_Toc144974571"/>
      <w:bookmarkStart w:id="361" w:name="_Toc384308278"/>
      <w:bookmarkStart w:id="362" w:name="_Toc361508652"/>
      <w:bookmarkStart w:id="363" w:name="_Toc352691539"/>
      <w:bookmarkStart w:id="364" w:name="_Toc369531583"/>
      <w:bookmarkStart w:id="365" w:name="_Toc24330"/>
      <w:r>
        <w:rPr>
          <w:lang w:eastAsia="zh-CN"/>
        </w:rPr>
        <w:t>分值对投标报价</w:t>
      </w:r>
      <w:bookmarkEnd w:id="355"/>
      <w:bookmarkEnd w:id="356"/>
      <w:bookmarkEnd w:id="357"/>
      <w:bookmarkEnd w:id="358"/>
      <w:bookmarkEnd w:id="359"/>
      <w:bookmarkEnd w:id="360"/>
      <w:bookmarkEnd w:id="361"/>
      <w:bookmarkEnd w:id="362"/>
      <w:bookmarkEnd w:id="363"/>
      <w:bookmarkEnd w:id="364"/>
      <w:bookmarkEnd w:id="365"/>
      <w:r>
        <w:rPr>
          <w:lang w:eastAsia="zh-CN"/>
        </w:rPr>
        <w:t>计</w:t>
      </w:r>
      <w:bookmarkStart w:id="366" w:name="_Toc18141"/>
      <w:bookmarkStart w:id="367" w:name="_Toc369531584"/>
      <w:bookmarkStart w:id="368" w:name="_Toc352691540"/>
      <w:bookmarkStart w:id="369" w:name="_Toc361508653"/>
      <w:bookmarkStart w:id="370" w:name="_Toc384308279"/>
      <w:bookmarkStart w:id="371" w:name="_Toc144974572"/>
      <w:bookmarkStart w:id="372" w:name="_Toc152042382"/>
      <w:bookmarkStart w:id="373" w:name="_Toc152045605"/>
      <w:bookmarkStart w:id="374" w:name="_Toc247514029"/>
      <w:bookmarkStart w:id="375" w:name="_Toc247527630"/>
      <w:bookmarkStart w:id="376" w:name="_Toc300835015"/>
      <w:r>
        <w:rPr>
          <w:lang w:eastAsia="zh-CN"/>
        </w:rPr>
        <w:t>算出得分C；</w:t>
      </w:r>
    </w:p>
    <w:p w14:paraId="6765FFAA" w14:textId="77777777" w:rsidR="00ED0F95" w:rsidRDefault="00ED0F95">
      <w:pPr>
        <w:ind w:firstLine="444"/>
        <w:rPr>
          <w:lang w:eastAsia="zh-CN"/>
        </w:rPr>
      </w:pPr>
      <w:r>
        <w:rPr>
          <w:lang w:eastAsia="zh-CN"/>
        </w:rPr>
        <w:t>（</w:t>
      </w:r>
      <w:bookmarkEnd w:id="366"/>
      <w:bookmarkEnd w:id="367"/>
      <w:bookmarkEnd w:id="368"/>
      <w:bookmarkEnd w:id="369"/>
      <w:bookmarkEnd w:id="370"/>
      <w:bookmarkEnd w:id="371"/>
      <w:bookmarkEnd w:id="372"/>
      <w:bookmarkEnd w:id="373"/>
      <w:bookmarkEnd w:id="374"/>
      <w:bookmarkEnd w:id="375"/>
      <w:bookmarkEnd w:id="376"/>
      <w:r>
        <w:rPr>
          <w:lang w:eastAsia="zh-CN"/>
        </w:rPr>
        <w:t>4）按本章第2.2.4（4）目规定的评审因素和分值对其他部分计算出得分D。</w:t>
      </w:r>
    </w:p>
    <w:p w14:paraId="4F0DFB9E" w14:textId="77777777" w:rsidR="00ED0F95" w:rsidRDefault="00ED0F95">
      <w:pPr>
        <w:ind w:firstLine="444"/>
        <w:rPr>
          <w:lang w:eastAsia="zh-CN"/>
        </w:rPr>
      </w:pPr>
      <w:r>
        <w:rPr>
          <w:lang w:eastAsia="zh-CN"/>
        </w:rPr>
        <w:t>3.2.2 评分分值计算保留小数点后两位，小数点后第三位“四舍五入”。</w:t>
      </w:r>
    </w:p>
    <w:p w14:paraId="667AB496" w14:textId="77777777" w:rsidR="00ED0F95" w:rsidRDefault="00ED0F95">
      <w:pPr>
        <w:ind w:firstLine="444"/>
        <w:rPr>
          <w:lang w:eastAsia="zh-CN"/>
        </w:rPr>
      </w:pPr>
      <w:r>
        <w:rPr>
          <w:lang w:eastAsia="zh-CN"/>
        </w:rPr>
        <w:t>3.2.3 投标人得分=A+B+C+D。</w:t>
      </w:r>
    </w:p>
    <w:p w14:paraId="0C6ED6AE" w14:textId="77777777" w:rsidR="00ED0F95" w:rsidRDefault="00ED0F95">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32E922D" w14:textId="77777777" w:rsidR="00ED0F95" w:rsidRDefault="00ED0F95">
      <w:pPr>
        <w:pStyle w:val="af3"/>
        <w:rPr>
          <w:lang w:eastAsia="zh-CN"/>
        </w:rPr>
      </w:pPr>
      <w:bookmarkStart w:id="377" w:name="_Toc103328945"/>
      <w:r>
        <w:rPr>
          <w:lang w:eastAsia="zh-CN"/>
        </w:rPr>
        <w:t>3.3 投标文件的澄清</w:t>
      </w:r>
      <w:bookmarkEnd w:id="377"/>
    </w:p>
    <w:p w14:paraId="7CAA8E54" w14:textId="77777777" w:rsidR="00ED0F95" w:rsidRDefault="00ED0F95">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w:t>
      </w:r>
      <w:r>
        <w:rPr>
          <w:lang w:eastAsia="zh-CN"/>
        </w:rPr>
        <w:lastRenderedPageBreak/>
        <w:t>澄清、说明或补正应以书面方式进行。评标委员会不接受投标人主动提出的澄清、说明或补正。</w:t>
      </w:r>
    </w:p>
    <w:p w14:paraId="36231F62" w14:textId="77777777" w:rsidR="00ED0F95" w:rsidRDefault="00ED0F95">
      <w:pPr>
        <w:ind w:firstLine="444"/>
        <w:rPr>
          <w:lang w:eastAsia="zh-CN"/>
        </w:rPr>
      </w:pPr>
      <w:r>
        <w:rPr>
          <w:lang w:eastAsia="zh-CN"/>
        </w:rPr>
        <w:t>3.3.2 澄清、说明或补正不得超出投标文件的范围且不得改变投标文件的实质性内容，并构成投标文件的组成部分。</w:t>
      </w:r>
    </w:p>
    <w:p w14:paraId="7C77B79B" w14:textId="77777777" w:rsidR="00ED0F95" w:rsidRDefault="00ED0F95">
      <w:pPr>
        <w:ind w:firstLine="444"/>
        <w:rPr>
          <w:lang w:eastAsia="zh-CN"/>
        </w:rPr>
      </w:pPr>
      <w:r>
        <w:rPr>
          <w:lang w:eastAsia="zh-CN"/>
        </w:rPr>
        <w:t>3.3.3 评标委员会对投标人提交的澄清、说明或补正有疑问的，可以要求投标人进一步澄清、说明或补正，直至满足评标委员会的要求。</w:t>
      </w:r>
    </w:p>
    <w:p w14:paraId="17CBC0AE" w14:textId="77777777" w:rsidR="00ED0F95" w:rsidRDefault="00ED0F95">
      <w:pPr>
        <w:pStyle w:val="af3"/>
        <w:rPr>
          <w:lang w:eastAsia="zh-CN"/>
        </w:rPr>
      </w:pPr>
      <w:bookmarkStart w:id="378" w:name="_Toc103328946"/>
      <w:r>
        <w:rPr>
          <w:lang w:eastAsia="zh-CN"/>
        </w:rPr>
        <w:t>3.4 评标结果</w:t>
      </w:r>
      <w:bookmarkEnd w:id="378"/>
    </w:p>
    <w:p w14:paraId="7EAB80FD" w14:textId="77777777" w:rsidR="00ED0F95" w:rsidRDefault="00ED0F95">
      <w:pPr>
        <w:ind w:firstLine="444"/>
        <w:rPr>
          <w:lang w:eastAsia="zh-CN"/>
        </w:rPr>
      </w:pPr>
      <w:r>
        <w:rPr>
          <w:lang w:eastAsia="zh-CN"/>
        </w:rPr>
        <w:t>3.4.1 除第二章“投标人须知”前附表授权直接确定中标人外，评标委员会按照得分由高到低的顺序推荐中标候选人，并标明排序。</w:t>
      </w:r>
    </w:p>
    <w:p w14:paraId="14806971" w14:textId="77777777" w:rsidR="00ED0F95" w:rsidRDefault="00ED0F95">
      <w:pPr>
        <w:ind w:firstLine="444"/>
        <w:rPr>
          <w:lang w:eastAsia="zh-CN"/>
        </w:rPr>
      </w:pPr>
      <w:r>
        <w:rPr>
          <w:lang w:eastAsia="zh-CN"/>
        </w:rPr>
        <w:t>3.4.2 评标委员会完成评标后，应当向招标人提交书面评标报告和中标候选人名单。</w:t>
      </w:r>
    </w:p>
    <w:p w14:paraId="1D59CD86" w14:textId="77777777" w:rsidR="00ED0F95" w:rsidRDefault="00ED0F95">
      <w:pPr>
        <w:pStyle w:val="af9"/>
        <w:rPr>
          <w:rFonts w:hint="eastAsia"/>
          <w:lang w:eastAsia="zh-CN"/>
        </w:rPr>
      </w:pPr>
      <w:r>
        <w:rPr>
          <w:lang w:eastAsia="zh-CN"/>
        </w:rPr>
        <w:br w:type="page"/>
      </w:r>
      <w:r>
        <w:rPr>
          <w:lang w:eastAsia="zh-CN"/>
        </w:rPr>
        <w:lastRenderedPageBreak/>
        <w:br w:type="page"/>
      </w:r>
      <w:bookmarkStart w:id="379" w:name="_Toc103328947"/>
      <w:r>
        <w:rPr>
          <w:lang w:eastAsia="zh-CN"/>
        </w:rPr>
        <w:lastRenderedPageBreak/>
        <w:t>第四章</w:t>
      </w:r>
      <w:r>
        <w:rPr>
          <w:rFonts w:hint="eastAsia"/>
          <w:lang w:eastAsia="zh-CN"/>
        </w:rPr>
        <w:t xml:space="preserve">  </w:t>
      </w:r>
      <w:r>
        <w:rPr>
          <w:lang w:eastAsia="zh-CN"/>
        </w:rPr>
        <w:t>合同条款及格式</w:t>
      </w:r>
      <w:bookmarkStart w:id="380" w:name="_Toc179632785"/>
      <w:bookmarkStart w:id="381" w:name="_Toc144974826"/>
      <w:bookmarkStart w:id="382" w:name="_Toc152042546"/>
      <w:bookmarkStart w:id="383" w:name="_Toc152045767"/>
      <w:bookmarkStart w:id="384" w:name="_Toc247514197"/>
      <w:bookmarkStart w:id="385" w:name="_Toc300835199"/>
      <w:bookmarkStart w:id="386" w:name="_Toc247527798"/>
      <w:bookmarkStart w:id="387" w:name="_Toc152042388"/>
      <w:bookmarkStart w:id="388" w:name="_Toc144974578"/>
      <w:bookmarkStart w:id="389" w:name="_Toc152045610"/>
      <w:bookmarkStart w:id="390" w:name="_Toc184635122"/>
      <w:bookmarkEnd w:id="379"/>
    </w:p>
    <w:p w14:paraId="192E4D5F" w14:textId="77777777" w:rsidR="00ED0F95" w:rsidRDefault="00ED0F95">
      <w:pPr>
        <w:ind w:firstLine="444"/>
        <w:rPr>
          <w:rFonts w:hint="eastAsia"/>
          <w:szCs w:val="28"/>
          <w:lang w:eastAsia="zh-CN"/>
        </w:rPr>
      </w:pPr>
    </w:p>
    <w:p w14:paraId="205AF820" w14:textId="77777777" w:rsidR="00ED0F95" w:rsidRDefault="00ED0F95">
      <w:pPr>
        <w:ind w:firstLine="444"/>
        <w:rPr>
          <w:szCs w:val="28"/>
          <w:lang w:eastAsia="zh-CN"/>
        </w:rPr>
      </w:pPr>
      <w:r>
        <w:rPr>
          <w:rFonts w:hint="eastAsia"/>
          <w:szCs w:val="28"/>
          <w:lang w:eastAsia="zh-CN"/>
        </w:rPr>
        <w:t>执行集团公司下发的货物买卖合同示范文本，不另附样本。</w:t>
      </w:r>
    </w:p>
    <w:p w14:paraId="5CEDA975" w14:textId="77777777" w:rsidR="00ED0F95" w:rsidRDefault="00ED0F95">
      <w:pPr>
        <w:ind w:firstLine="444"/>
        <w:rPr>
          <w:szCs w:val="28"/>
          <w:lang w:eastAsia="zh-CN"/>
        </w:rPr>
      </w:pPr>
    </w:p>
    <w:p w14:paraId="248AD26F" w14:textId="77777777" w:rsidR="00ED0F95" w:rsidRDefault="00ED0F95">
      <w:pPr>
        <w:pStyle w:val="af0"/>
        <w:rPr>
          <w:rFonts w:hint="eastAsia"/>
          <w:sz w:val="28"/>
          <w:szCs w:val="28"/>
          <w:lang w:eastAsia="zh-CN"/>
        </w:rPr>
      </w:pPr>
    </w:p>
    <w:p w14:paraId="7CB7B97F" w14:textId="77777777" w:rsidR="00ED0F95" w:rsidRDefault="00ED0F95">
      <w:pPr>
        <w:ind w:firstLine="584"/>
        <w:jc w:val="center"/>
        <w:rPr>
          <w:sz w:val="28"/>
          <w:szCs w:val="28"/>
          <w:lang w:eastAsia="zh-CN"/>
        </w:rPr>
        <w:sectPr w:rsidR="00ED0F95">
          <w:footerReference w:type="default" r:id="rId22"/>
          <w:pgSz w:w="11907" w:h="16839"/>
          <w:pgMar w:top="1474" w:right="1474" w:bottom="1531" w:left="1474" w:header="0" w:footer="992" w:gutter="397"/>
          <w:cols w:space="720"/>
          <w:docGrid w:linePitch="299"/>
        </w:sectPr>
      </w:pPr>
    </w:p>
    <w:p w14:paraId="2F5440C9" w14:textId="77777777" w:rsidR="00ED0F95" w:rsidRDefault="00ED0F95">
      <w:pPr>
        <w:pStyle w:val="af"/>
        <w:rPr>
          <w:rFonts w:hint="eastAsia"/>
          <w:lang w:eastAsia="zh-CN"/>
        </w:rPr>
      </w:pPr>
      <w:bookmarkStart w:id="391" w:name="_Toc246997062"/>
      <w:bookmarkStart w:id="392" w:name="_Toc29298"/>
      <w:bookmarkStart w:id="393" w:name="_Toc246996338"/>
      <w:bookmarkStart w:id="394" w:name="_Toc179632787"/>
      <w:bookmarkStart w:id="395" w:name="_Toc246997081"/>
      <w:bookmarkStart w:id="396" w:name="_Toc247085853"/>
      <w:bookmarkStart w:id="397" w:name="_Toc184635117"/>
      <w:bookmarkStart w:id="398" w:name="_Toc246996319"/>
      <w:bookmarkStart w:id="399" w:name="_Toc296602565"/>
      <w:bookmarkStart w:id="400" w:name="_Toc247085834"/>
      <w:bookmarkStart w:id="401" w:name="_Toc369531675"/>
      <w:bookmarkStart w:id="402" w:name="_Toc9766"/>
      <w:bookmarkStart w:id="403" w:name="_Toc369531676"/>
      <w:bookmarkStart w:id="404" w:name="_Toc144974829"/>
      <w:bookmarkStart w:id="405" w:name="_Toc152042549"/>
      <w:bookmarkEnd w:id="380"/>
      <w:bookmarkEnd w:id="381"/>
      <w:bookmarkEnd w:id="382"/>
      <w:bookmarkEnd w:id="383"/>
      <w:bookmarkEnd w:id="391"/>
      <w:bookmarkEnd w:id="392"/>
      <w:bookmarkEnd w:id="397"/>
      <w:bookmarkEnd w:id="398"/>
      <w:bookmarkEnd w:id="399"/>
      <w:bookmarkEnd w:id="400"/>
      <w:bookmarkEnd w:id="401"/>
      <w:bookmarkEnd w:id="402"/>
      <w:bookmarkEnd w:id="403"/>
    </w:p>
    <w:p w14:paraId="4E463E67" w14:textId="77777777" w:rsidR="00ED0F95" w:rsidRDefault="00ED0F95">
      <w:pPr>
        <w:pStyle w:val="af"/>
        <w:rPr>
          <w:rFonts w:hint="eastAsia"/>
          <w:lang w:eastAsia="zh-CN"/>
        </w:rPr>
      </w:pPr>
    </w:p>
    <w:p w14:paraId="77D4D805" w14:textId="77777777" w:rsidR="00ED0F95" w:rsidRDefault="00ED0F95">
      <w:pPr>
        <w:pStyle w:val="af"/>
        <w:ind w:firstLine="444"/>
        <w:rPr>
          <w:lang w:eastAsia="zh-CN"/>
        </w:rPr>
      </w:pPr>
      <w:bookmarkStart w:id="406" w:name="_Toc11239607"/>
      <w:bookmarkStart w:id="407" w:name="_Toc103328948"/>
      <w:r>
        <w:rPr>
          <w:lang w:eastAsia="zh-CN"/>
        </w:rPr>
        <w:t>第</w:t>
      </w:r>
      <w:r>
        <w:rPr>
          <w:rFonts w:hint="eastAsia"/>
          <w:lang w:eastAsia="zh-CN"/>
        </w:rPr>
        <w:t>二</w:t>
      </w:r>
      <w:r>
        <w:rPr>
          <w:lang w:eastAsia="zh-CN"/>
        </w:rPr>
        <w:t>卷</w:t>
      </w:r>
      <w:bookmarkEnd w:id="406"/>
      <w:bookmarkEnd w:id="407"/>
    </w:p>
    <w:p w14:paraId="3B703985" w14:textId="77777777" w:rsidR="00ED0F95" w:rsidRDefault="00ED0F95">
      <w:pPr>
        <w:pStyle w:val="af9"/>
        <w:rPr>
          <w:rFonts w:hint="eastAsia"/>
          <w:lang w:eastAsia="zh-CN"/>
        </w:rPr>
      </w:pPr>
      <w:r>
        <w:rPr>
          <w:lang w:eastAsia="zh-CN"/>
        </w:rPr>
        <w:br w:type="page"/>
      </w:r>
    </w:p>
    <w:p w14:paraId="5B5B66FA" w14:textId="77777777" w:rsidR="00ED0F95" w:rsidRDefault="00ED0F95">
      <w:pPr>
        <w:pStyle w:val="af9"/>
        <w:rPr>
          <w:lang w:eastAsia="zh-CN"/>
        </w:rPr>
      </w:pPr>
      <w:bookmarkStart w:id="408" w:name="_Toc103328949"/>
      <w:r>
        <w:rPr>
          <w:lang w:eastAsia="zh-CN"/>
        </w:rPr>
        <w:t>第五章</w:t>
      </w:r>
      <w:r>
        <w:rPr>
          <w:rFonts w:hint="eastAsia"/>
          <w:lang w:eastAsia="zh-CN"/>
        </w:rPr>
        <w:t xml:space="preserve">  </w:t>
      </w:r>
      <w:r>
        <w:rPr>
          <w:lang w:eastAsia="zh-CN"/>
        </w:rPr>
        <w:t>供货要求</w:t>
      </w:r>
      <w:bookmarkEnd w:id="408"/>
    </w:p>
    <w:bookmarkEnd w:id="393"/>
    <w:bookmarkEnd w:id="394"/>
    <w:bookmarkEnd w:id="395"/>
    <w:bookmarkEnd w:id="396"/>
    <w:p w14:paraId="5C8A5F7B" w14:textId="77777777" w:rsidR="00ED0F95" w:rsidRDefault="00ED0F95">
      <w:pPr>
        <w:pStyle w:val="afd"/>
        <w:rPr>
          <w:rFonts w:hint="eastAsia"/>
          <w:lang w:eastAsia="zh-CN"/>
        </w:rPr>
      </w:pPr>
    </w:p>
    <w:p w14:paraId="437DE9A5" w14:textId="77777777" w:rsidR="00ED0F95" w:rsidRDefault="00ED0F95">
      <w:pPr>
        <w:pStyle w:val="afd"/>
        <w:spacing w:beforeLines="50" w:before="120"/>
        <w:rPr>
          <w:lang w:eastAsia="zh-CN"/>
        </w:rPr>
      </w:pPr>
      <w:r>
        <w:rPr>
          <w:lang w:eastAsia="zh-CN"/>
        </w:rPr>
        <w:br w:type="page"/>
      </w:r>
      <w:bookmarkStart w:id="409" w:name="_Toc103328950"/>
      <w:r>
        <w:rPr>
          <w:rFonts w:hint="eastAsia"/>
          <w:lang w:eastAsia="zh-CN"/>
        </w:rPr>
        <w:lastRenderedPageBreak/>
        <w:t xml:space="preserve">1. </w:t>
      </w:r>
      <w:r>
        <w:rPr>
          <w:lang w:eastAsia="zh-CN"/>
        </w:rPr>
        <w:t>项目概况及总体要求</w:t>
      </w:r>
      <w:bookmarkEnd w:id="409"/>
    </w:p>
    <w:p w14:paraId="5079315D" w14:textId="77777777" w:rsidR="00ED0F95" w:rsidRDefault="00ED0F95">
      <w:pPr>
        <w:ind w:firstLine="444"/>
        <w:rPr>
          <w:lang w:eastAsia="zh-CN"/>
        </w:rPr>
      </w:pPr>
      <w:r>
        <w:rPr>
          <w:rFonts w:hint="eastAsia"/>
          <w:lang w:eastAsia="zh-CN"/>
        </w:rPr>
        <w:t>热采封隔器产品原为二级物资，主要用于稠油、超稠油注蒸汽热采工艺，实际上属于封隔器产品的一种具体结构形式，按照2021版一级物资管理目录，此物资品名（物料组47090703）被冻结，其采购业务统一归并到封隔器物资品名（物料组47090407）中实施。</w:t>
      </w:r>
    </w:p>
    <w:p w14:paraId="54678F21" w14:textId="77777777" w:rsidR="00ED0F95" w:rsidRDefault="00ED0F95">
      <w:pPr>
        <w:ind w:firstLine="444"/>
        <w:rPr>
          <w:rFonts w:hint="eastAsia"/>
          <w:lang w:eastAsia="zh-CN"/>
        </w:rPr>
      </w:pPr>
      <w:r>
        <w:rPr>
          <w:rFonts w:hint="eastAsia"/>
          <w:lang w:eastAsia="zh-CN"/>
        </w:rPr>
        <w:t>本次集中采购的热采封隔器产品（</w:t>
      </w:r>
      <w:r>
        <w:rPr>
          <w:lang w:eastAsia="zh-CN"/>
        </w:rPr>
        <w:t>470</w:t>
      </w:r>
      <w:r>
        <w:rPr>
          <w:rFonts w:hint="eastAsia"/>
          <w:lang w:eastAsia="zh-CN"/>
        </w:rPr>
        <w:t>90407）属于</w:t>
      </w:r>
      <w:r>
        <w:rPr>
          <w:lang w:eastAsia="zh-CN"/>
        </w:rPr>
        <w:t>47</w:t>
      </w:r>
      <w:r>
        <w:rPr>
          <w:rFonts w:hint="eastAsia"/>
          <w:lang w:eastAsia="zh-CN"/>
        </w:rPr>
        <w:t>大类试采中类（</w:t>
      </w:r>
      <w:r>
        <w:rPr>
          <w:lang w:eastAsia="zh-CN"/>
        </w:rPr>
        <w:t>470</w:t>
      </w:r>
      <w:r>
        <w:rPr>
          <w:rFonts w:hint="eastAsia"/>
          <w:lang w:eastAsia="zh-CN"/>
        </w:rPr>
        <w:t>9）、一般试采工具小类（</w:t>
      </w:r>
      <w:r>
        <w:rPr>
          <w:lang w:eastAsia="zh-CN"/>
        </w:rPr>
        <w:t>470</w:t>
      </w:r>
      <w:r>
        <w:rPr>
          <w:rFonts w:hint="eastAsia"/>
          <w:lang w:eastAsia="zh-CN"/>
        </w:rPr>
        <w:t>904）。热采封隔器产品是封隔器产品的一种具体结构形式，主要用于稠油、超稠油注蒸汽热采工艺，属于传统型成熟产品，产品更新迭代可能性不大。</w:t>
      </w:r>
    </w:p>
    <w:p w14:paraId="23EAD6BB" w14:textId="77777777" w:rsidR="00ED0F95" w:rsidRDefault="00ED0F95">
      <w:pPr>
        <w:ind w:firstLine="444"/>
        <w:rPr>
          <w:rFonts w:hint="eastAsia"/>
          <w:lang w:eastAsia="zh-CN"/>
        </w:rPr>
      </w:pPr>
    </w:p>
    <w:p w14:paraId="033C9370" w14:textId="77777777" w:rsidR="00ED0F95" w:rsidRDefault="00ED0F95">
      <w:pPr>
        <w:pStyle w:val="afd"/>
        <w:rPr>
          <w:rFonts w:hint="eastAsia"/>
          <w:lang w:val="en-GB" w:eastAsia="zh-CN"/>
        </w:rPr>
      </w:pPr>
      <w:bookmarkStart w:id="410" w:name="_Toc103328951"/>
      <w:r>
        <w:rPr>
          <w:rFonts w:hint="eastAsia"/>
          <w:lang w:eastAsia="zh-CN"/>
        </w:rPr>
        <w:t xml:space="preserve">2. </w:t>
      </w:r>
      <w:r>
        <w:rPr>
          <w:rFonts w:hint="eastAsia"/>
          <w:lang w:val="en-GB" w:eastAsia="zh-CN"/>
        </w:rPr>
        <w:t>授标原则及中标结果</w:t>
      </w:r>
      <w:bookmarkEnd w:id="410"/>
    </w:p>
    <w:p w14:paraId="45F0D873" w14:textId="77777777" w:rsidR="00ED0F95" w:rsidRDefault="00ED0F95" w:rsidP="00BA5A25">
      <w:pPr>
        <w:ind w:firstLine="444"/>
        <w:rPr>
          <w:lang w:eastAsia="zh-CN"/>
        </w:rPr>
      </w:pPr>
      <w:r>
        <w:rPr>
          <w:rFonts w:hint="eastAsia"/>
          <w:lang w:eastAsia="zh-CN"/>
        </w:rPr>
        <w:t>2.1本次集中采购只划</w:t>
      </w:r>
      <w:r w:rsidR="006F2D59">
        <w:rPr>
          <w:rFonts w:hint="eastAsia"/>
          <w:lang w:eastAsia="zh-CN"/>
        </w:rPr>
        <w:t>2</w:t>
      </w:r>
      <w:r>
        <w:rPr>
          <w:rFonts w:hint="eastAsia"/>
          <w:lang w:eastAsia="zh-CN"/>
        </w:rPr>
        <w:t>个标包。</w:t>
      </w:r>
      <w:r w:rsidR="006F2D59">
        <w:rPr>
          <w:rFonts w:hint="eastAsia"/>
          <w:lang w:eastAsia="zh-CN"/>
        </w:rPr>
        <w:t>包1商务与技术评审</w:t>
      </w:r>
      <w:r w:rsidR="00BA5A25">
        <w:rPr>
          <w:rFonts w:hint="eastAsia"/>
          <w:lang w:eastAsia="zh-CN"/>
        </w:rPr>
        <w:t>细则详见</w:t>
      </w:r>
      <w:r w:rsidR="00BA5A25" w:rsidRPr="00BA5A25">
        <w:rPr>
          <w:rFonts w:hint="eastAsia"/>
          <w:lang w:eastAsia="zh-CN"/>
        </w:rPr>
        <w:t>2.2.4（1）商务评分标准及2.2.4（2）技术评分标准</w:t>
      </w:r>
      <w:r w:rsidR="00BA5A25">
        <w:rPr>
          <w:rFonts w:hint="eastAsia"/>
          <w:lang w:eastAsia="zh-CN"/>
        </w:rPr>
        <w:t>。包2</w:t>
      </w:r>
      <w:r>
        <w:rPr>
          <w:rFonts w:hint="eastAsia"/>
          <w:lang w:eastAsia="zh-CN"/>
        </w:rPr>
        <w:t>具体项目明细和包别划分情况详见表1</w:t>
      </w:r>
    </w:p>
    <w:p w14:paraId="43AC866D" w14:textId="77777777" w:rsidR="006F2D59" w:rsidRDefault="00ED0F95" w:rsidP="006F2D59">
      <w:pPr>
        <w:ind w:firstLine="444"/>
        <w:rPr>
          <w:rFonts w:hint="eastAsia"/>
          <w:lang w:eastAsia="zh-CN"/>
        </w:rPr>
      </w:pPr>
      <w:r>
        <w:rPr>
          <w:rFonts w:hint="eastAsia"/>
          <w:lang w:eastAsia="zh-CN"/>
        </w:rPr>
        <w:t>表1  热采封隔器产品招标项目明细（</w:t>
      </w:r>
      <w:r w:rsidR="006F2D59">
        <w:rPr>
          <w:rFonts w:hint="eastAsia"/>
          <w:lang w:eastAsia="zh-CN"/>
        </w:rPr>
        <w:t>2</w:t>
      </w:r>
      <w:r>
        <w:rPr>
          <w:rFonts w:hint="eastAsia"/>
          <w:lang w:eastAsia="zh-CN"/>
        </w:rPr>
        <w:t>包）</w:t>
      </w:r>
    </w:p>
    <w:tbl>
      <w:tblPr>
        <w:tblW w:w="5000" w:type="pct"/>
        <w:tblInd w:w="0" w:type="dxa"/>
        <w:tblLook w:val="0000" w:firstRow="0" w:lastRow="0" w:firstColumn="0" w:lastColumn="0" w:noHBand="0" w:noVBand="0"/>
      </w:tblPr>
      <w:tblGrid>
        <w:gridCol w:w="657"/>
        <w:gridCol w:w="1382"/>
        <w:gridCol w:w="2901"/>
        <w:gridCol w:w="1450"/>
        <w:gridCol w:w="1490"/>
        <w:gridCol w:w="672"/>
      </w:tblGrid>
      <w:tr w:rsidR="006F2D59" w14:paraId="37CD242B" w14:textId="77777777" w:rsidTr="00505EA9">
        <w:trPr>
          <w:trHeight w:val="275"/>
          <w:tblHeader/>
        </w:trPr>
        <w:tc>
          <w:tcPr>
            <w:tcW w:w="384" w:type="pct"/>
            <w:tcBorders>
              <w:top w:val="single" w:sz="4" w:space="0" w:color="auto"/>
              <w:left w:val="single" w:sz="4" w:space="0" w:color="auto"/>
              <w:bottom w:val="single" w:sz="4" w:space="0" w:color="auto"/>
              <w:right w:val="single" w:sz="4" w:space="0" w:color="auto"/>
            </w:tcBorders>
            <w:vAlign w:val="center"/>
          </w:tcPr>
          <w:p w14:paraId="4CADDB7D" w14:textId="77777777" w:rsidR="006F2D59" w:rsidRPr="009145A4" w:rsidRDefault="006F2D59" w:rsidP="00505EA9">
            <w:pPr>
              <w:pStyle w:val="af2"/>
              <w:jc w:val="left"/>
              <w:rPr>
                <w:lang w:val="en-US" w:eastAsia="en-US"/>
              </w:rPr>
            </w:pPr>
            <w:r w:rsidRPr="009145A4">
              <w:rPr>
                <w:rFonts w:hint="eastAsia"/>
                <w:lang w:val="en-US" w:eastAsia="en-US"/>
              </w:rPr>
              <w:t>序号</w:t>
            </w:r>
          </w:p>
        </w:tc>
        <w:tc>
          <w:tcPr>
            <w:tcW w:w="808" w:type="pct"/>
            <w:tcBorders>
              <w:top w:val="single" w:sz="4" w:space="0" w:color="auto"/>
              <w:left w:val="nil"/>
              <w:bottom w:val="single" w:sz="4" w:space="0" w:color="auto"/>
              <w:right w:val="single" w:sz="4" w:space="0" w:color="auto"/>
            </w:tcBorders>
            <w:vAlign w:val="center"/>
          </w:tcPr>
          <w:p w14:paraId="44CA26B9" w14:textId="77777777" w:rsidR="006F2D59" w:rsidRPr="009145A4" w:rsidRDefault="006F2D59" w:rsidP="00505EA9">
            <w:pPr>
              <w:pStyle w:val="af2"/>
              <w:jc w:val="left"/>
              <w:rPr>
                <w:rFonts w:hint="eastAsia"/>
                <w:lang w:val="en-US" w:eastAsia="en-US"/>
              </w:rPr>
            </w:pPr>
            <w:r w:rsidRPr="009145A4">
              <w:rPr>
                <w:rFonts w:hint="eastAsia"/>
                <w:lang w:val="en-US" w:eastAsia="en-US"/>
              </w:rPr>
              <w:t>物料组</w:t>
            </w:r>
          </w:p>
        </w:tc>
        <w:tc>
          <w:tcPr>
            <w:tcW w:w="1696" w:type="pct"/>
            <w:tcBorders>
              <w:top w:val="single" w:sz="4" w:space="0" w:color="auto"/>
              <w:left w:val="nil"/>
              <w:bottom w:val="single" w:sz="4" w:space="0" w:color="auto"/>
              <w:right w:val="single" w:sz="4" w:space="0" w:color="auto"/>
            </w:tcBorders>
            <w:vAlign w:val="center"/>
          </w:tcPr>
          <w:p w14:paraId="1A3C58A8" w14:textId="77777777" w:rsidR="006F2D59" w:rsidRPr="009145A4" w:rsidRDefault="006F2D59" w:rsidP="00505EA9">
            <w:pPr>
              <w:pStyle w:val="af2"/>
              <w:jc w:val="left"/>
              <w:rPr>
                <w:rFonts w:hint="eastAsia"/>
                <w:lang w:val="en-US" w:eastAsia="en-US"/>
              </w:rPr>
            </w:pPr>
            <w:r w:rsidRPr="009145A4">
              <w:rPr>
                <w:rFonts w:hint="eastAsia"/>
                <w:lang w:val="en-US" w:eastAsia="en-US"/>
              </w:rPr>
              <w:t>物料描述</w:t>
            </w:r>
          </w:p>
        </w:tc>
        <w:tc>
          <w:tcPr>
            <w:tcW w:w="848" w:type="pct"/>
            <w:tcBorders>
              <w:top w:val="single" w:sz="4" w:space="0" w:color="auto"/>
              <w:left w:val="nil"/>
              <w:bottom w:val="single" w:sz="4" w:space="0" w:color="auto"/>
              <w:right w:val="single" w:sz="4" w:space="0" w:color="auto"/>
            </w:tcBorders>
          </w:tcPr>
          <w:p w14:paraId="1821E985" w14:textId="77777777" w:rsidR="006F2D59" w:rsidRPr="009145A4" w:rsidRDefault="006F2D59" w:rsidP="00505EA9">
            <w:pPr>
              <w:pStyle w:val="af2"/>
              <w:jc w:val="left"/>
              <w:rPr>
                <w:lang w:val="en-US" w:eastAsia="en-US"/>
              </w:rPr>
            </w:pPr>
            <w:r w:rsidRPr="009145A4">
              <w:rPr>
                <w:rFonts w:hint="eastAsia"/>
                <w:lang w:val="en-US" w:eastAsia="en-US"/>
              </w:rPr>
              <w:t>计量单位</w:t>
            </w:r>
          </w:p>
        </w:tc>
        <w:tc>
          <w:tcPr>
            <w:tcW w:w="871" w:type="pct"/>
            <w:tcBorders>
              <w:top w:val="single" w:sz="4" w:space="0" w:color="auto"/>
              <w:left w:val="single" w:sz="4" w:space="0" w:color="auto"/>
              <w:bottom w:val="single" w:sz="4" w:space="0" w:color="auto"/>
              <w:right w:val="single" w:sz="4" w:space="0" w:color="auto"/>
            </w:tcBorders>
            <w:vAlign w:val="center"/>
          </w:tcPr>
          <w:p w14:paraId="6808478A" w14:textId="77777777" w:rsidR="006F2D59" w:rsidRPr="009145A4" w:rsidRDefault="006F2D59" w:rsidP="00505EA9">
            <w:pPr>
              <w:pStyle w:val="af2"/>
              <w:jc w:val="left"/>
              <w:rPr>
                <w:lang w:val="en-US" w:eastAsia="en-US"/>
              </w:rPr>
            </w:pPr>
            <w:r w:rsidRPr="009145A4">
              <w:rPr>
                <w:rFonts w:hint="eastAsia"/>
                <w:lang w:val="en-US" w:eastAsia="en-US"/>
              </w:rPr>
              <w:t>质量标准</w:t>
            </w:r>
          </w:p>
        </w:tc>
        <w:tc>
          <w:tcPr>
            <w:tcW w:w="393" w:type="pct"/>
            <w:tcBorders>
              <w:top w:val="single" w:sz="4" w:space="0" w:color="auto"/>
              <w:left w:val="nil"/>
              <w:bottom w:val="single" w:sz="4" w:space="0" w:color="auto"/>
              <w:right w:val="single" w:sz="4" w:space="0" w:color="auto"/>
            </w:tcBorders>
            <w:vAlign w:val="center"/>
          </w:tcPr>
          <w:p w14:paraId="20AD6A20" w14:textId="77777777" w:rsidR="006F2D59" w:rsidRPr="009145A4" w:rsidRDefault="006F2D59" w:rsidP="00505EA9">
            <w:pPr>
              <w:pStyle w:val="af2"/>
              <w:jc w:val="left"/>
              <w:rPr>
                <w:rFonts w:hint="eastAsia"/>
                <w:lang w:val="en-US" w:eastAsia="en-US"/>
              </w:rPr>
            </w:pPr>
            <w:r w:rsidRPr="009145A4">
              <w:rPr>
                <w:rFonts w:hint="eastAsia"/>
                <w:lang w:val="en-US" w:eastAsia="en-US"/>
              </w:rPr>
              <w:t>包别</w:t>
            </w:r>
          </w:p>
        </w:tc>
      </w:tr>
      <w:tr w:rsidR="006F2D59" w14:paraId="20C06A8E"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53F15797" w14:textId="77777777" w:rsidR="006F2D59" w:rsidRPr="009145A4" w:rsidRDefault="006F2D59" w:rsidP="00505EA9">
            <w:pPr>
              <w:pStyle w:val="af2"/>
              <w:rPr>
                <w:rFonts w:hint="eastAsia"/>
                <w:lang w:val="en-US" w:eastAsia="en-US"/>
              </w:rPr>
            </w:pPr>
            <w:r w:rsidRPr="009145A4">
              <w:rPr>
                <w:rFonts w:hint="eastAsia"/>
                <w:lang w:val="en-US" w:eastAsia="en-US" w:bidi="en-US"/>
              </w:rPr>
              <w:t>1</w:t>
            </w:r>
          </w:p>
        </w:tc>
        <w:tc>
          <w:tcPr>
            <w:tcW w:w="808" w:type="pct"/>
            <w:tcBorders>
              <w:top w:val="single" w:sz="4" w:space="0" w:color="auto"/>
              <w:left w:val="nil"/>
              <w:bottom w:val="single" w:sz="4" w:space="0" w:color="auto"/>
              <w:right w:val="single" w:sz="4" w:space="0" w:color="auto"/>
            </w:tcBorders>
            <w:vAlign w:val="center"/>
          </w:tcPr>
          <w:p w14:paraId="6CBA311E" w14:textId="77777777" w:rsidR="006F2D59" w:rsidRPr="009145A4" w:rsidRDefault="006F2D59" w:rsidP="00505EA9">
            <w:pPr>
              <w:pStyle w:val="af2"/>
              <w:rPr>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DFB3001"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Y361ZQ100*50-337/21</w:t>
            </w:r>
          </w:p>
        </w:tc>
        <w:tc>
          <w:tcPr>
            <w:tcW w:w="848" w:type="pct"/>
            <w:tcBorders>
              <w:top w:val="single" w:sz="4" w:space="0" w:color="auto"/>
              <w:left w:val="nil"/>
              <w:bottom w:val="single" w:sz="4" w:space="0" w:color="auto"/>
              <w:right w:val="single" w:sz="4" w:space="0" w:color="auto"/>
            </w:tcBorders>
            <w:vAlign w:val="center"/>
          </w:tcPr>
          <w:p w14:paraId="686D639D"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793624A"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7C2E8C11"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24354323"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10C47F2A" w14:textId="77777777" w:rsidR="006F2D59" w:rsidRPr="009145A4" w:rsidRDefault="006F2D59" w:rsidP="00505EA9">
            <w:pPr>
              <w:pStyle w:val="af2"/>
              <w:rPr>
                <w:rFonts w:hint="eastAsia"/>
                <w:lang w:val="en-US" w:eastAsia="en-US"/>
              </w:rPr>
            </w:pPr>
            <w:r w:rsidRPr="009145A4">
              <w:rPr>
                <w:rFonts w:hint="eastAsia"/>
                <w:lang w:val="en-US" w:eastAsia="en-US" w:bidi="en-US"/>
              </w:rPr>
              <w:t>2</w:t>
            </w:r>
          </w:p>
        </w:tc>
        <w:tc>
          <w:tcPr>
            <w:tcW w:w="808" w:type="pct"/>
            <w:tcBorders>
              <w:top w:val="single" w:sz="4" w:space="0" w:color="auto"/>
              <w:left w:val="nil"/>
              <w:bottom w:val="single" w:sz="4" w:space="0" w:color="auto"/>
              <w:right w:val="single" w:sz="4" w:space="0" w:color="auto"/>
            </w:tcBorders>
            <w:vAlign w:val="center"/>
          </w:tcPr>
          <w:p w14:paraId="5D4F1CDD"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F132360"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Y361ZQ100*50-360/21</w:t>
            </w:r>
          </w:p>
        </w:tc>
        <w:tc>
          <w:tcPr>
            <w:tcW w:w="848" w:type="pct"/>
            <w:tcBorders>
              <w:top w:val="single" w:sz="4" w:space="0" w:color="auto"/>
              <w:left w:val="nil"/>
              <w:bottom w:val="single" w:sz="4" w:space="0" w:color="auto"/>
              <w:right w:val="single" w:sz="4" w:space="0" w:color="auto"/>
            </w:tcBorders>
            <w:vAlign w:val="center"/>
          </w:tcPr>
          <w:p w14:paraId="5C40F297"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2A76718"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2B2ACE33"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1443BECE"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2A5D4991" w14:textId="77777777" w:rsidR="006F2D59" w:rsidRPr="009145A4" w:rsidRDefault="006F2D59" w:rsidP="00505EA9">
            <w:pPr>
              <w:pStyle w:val="af2"/>
              <w:rPr>
                <w:rFonts w:hint="eastAsia"/>
                <w:lang w:val="en-US" w:eastAsia="en-US"/>
              </w:rPr>
            </w:pPr>
            <w:r w:rsidRPr="009145A4">
              <w:rPr>
                <w:rFonts w:hint="eastAsia"/>
                <w:lang w:val="en-US" w:eastAsia="en-US" w:bidi="en-US"/>
              </w:rPr>
              <w:t>3</w:t>
            </w:r>
          </w:p>
        </w:tc>
        <w:tc>
          <w:tcPr>
            <w:tcW w:w="808" w:type="pct"/>
            <w:tcBorders>
              <w:top w:val="single" w:sz="4" w:space="0" w:color="auto"/>
              <w:left w:val="nil"/>
              <w:bottom w:val="single" w:sz="4" w:space="0" w:color="auto"/>
              <w:right w:val="single" w:sz="4" w:space="0" w:color="auto"/>
            </w:tcBorders>
            <w:vAlign w:val="center"/>
          </w:tcPr>
          <w:p w14:paraId="57DC0DD3"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00B42CD"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Y361ZQ100*50-337/25</w:t>
            </w:r>
          </w:p>
        </w:tc>
        <w:tc>
          <w:tcPr>
            <w:tcW w:w="848" w:type="pct"/>
            <w:tcBorders>
              <w:top w:val="single" w:sz="4" w:space="0" w:color="auto"/>
              <w:left w:val="nil"/>
              <w:bottom w:val="single" w:sz="4" w:space="0" w:color="auto"/>
              <w:right w:val="single" w:sz="4" w:space="0" w:color="auto"/>
            </w:tcBorders>
            <w:vAlign w:val="center"/>
          </w:tcPr>
          <w:p w14:paraId="3B0E8292"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36B3FB8C"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31C601E7"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7C3794D9"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05FBAE0B" w14:textId="77777777" w:rsidR="006F2D59" w:rsidRPr="009145A4" w:rsidRDefault="006F2D59" w:rsidP="00505EA9">
            <w:pPr>
              <w:pStyle w:val="af2"/>
              <w:rPr>
                <w:rFonts w:hint="eastAsia"/>
                <w:lang w:val="en-US" w:eastAsia="en-US"/>
              </w:rPr>
            </w:pPr>
            <w:r w:rsidRPr="009145A4">
              <w:rPr>
                <w:rFonts w:hint="eastAsia"/>
                <w:lang w:val="en-US" w:eastAsia="en-US" w:bidi="en-US"/>
              </w:rPr>
              <w:t>4</w:t>
            </w:r>
          </w:p>
        </w:tc>
        <w:tc>
          <w:tcPr>
            <w:tcW w:w="808" w:type="pct"/>
            <w:tcBorders>
              <w:top w:val="single" w:sz="4" w:space="0" w:color="auto"/>
              <w:left w:val="nil"/>
              <w:bottom w:val="single" w:sz="4" w:space="0" w:color="auto"/>
              <w:right w:val="single" w:sz="4" w:space="0" w:color="auto"/>
            </w:tcBorders>
            <w:vAlign w:val="center"/>
          </w:tcPr>
          <w:p w14:paraId="2350A13B"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674627FA"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Y361ZQ100*50-360/25</w:t>
            </w:r>
          </w:p>
        </w:tc>
        <w:tc>
          <w:tcPr>
            <w:tcW w:w="848" w:type="pct"/>
            <w:tcBorders>
              <w:top w:val="single" w:sz="4" w:space="0" w:color="auto"/>
              <w:left w:val="nil"/>
              <w:bottom w:val="single" w:sz="4" w:space="0" w:color="auto"/>
              <w:right w:val="single" w:sz="4" w:space="0" w:color="auto"/>
            </w:tcBorders>
            <w:vAlign w:val="center"/>
          </w:tcPr>
          <w:p w14:paraId="09788FF8"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7137D104"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55A81F0"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6E9003FF"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7B563FAA" w14:textId="77777777" w:rsidR="006F2D59" w:rsidRPr="009145A4" w:rsidRDefault="006F2D59" w:rsidP="00505EA9">
            <w:pPr>
              <w:pStyle w:val="af2"/>
              <w:rPr>
                <w:rFonts w:hint="eastAsia"/>
                <w:lang w:val="en-US" w:eastAsia="en-US"/>
              </w:rPr>
            </w:pPr>
            <w:r w:rsidRPr="009145A4">
              <w:rPr>
                <w:rFonts w:hint="eastAsia"/>
                <w:lang w:val="en-US" w:eastAsia="en-US" w:bidi="en-US"/>
              </w:rPr>
              <w:t>5</w:t>
            </w:r>
          </w:p>
        </w:tc>
        <w:tc>
          <w:tcPr>
            <w:tcW w:w="808" w:type="pct"/>
            <w:tcBorders>
              <w:top w:val="single" w:sz="4" w:space="0" w:color="auto"/>
              <w:left w:val="nil"/>
              <w:bottom w:val="single" w:sz="4" w:space="0" w:color="auto"/>
              <w:right w:val="single" w:sz="4" w:space="0" w:color="auto"/>
            </w:tcBorders>
            <w:vAlign w:val="center"/>
          </w:tcPr>
          <w:p w14:paraId="36D56042"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2DA956D"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Y361ZQ114*55-337/21</w:t>
            </w:r>
          </w:p>
        </w:tc>
        <w:tc>
          <w:tcPr>
            <w:tcW w:w="848" w:type="pct"/>
            <w:tcBorders>
              <w:top w:val="single" w:sz="4" w:space="0" w:color="auto"/>
              <w:left w:val="nil"/>
              <w:bottom w:val="single" w:sz="4" w:space="0" w:color="auto"/>
              <w:right w:val="single" w:sz="4" w:space="0" w:color="auto"/>
            </w:tcBorders>
            <w:vAlign w:val="center"/>
          </w:tcPr>
          <w:p w14:paraId="06A33B16"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3F1E6F38"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D9D81FA"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60B4A83E"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25F645F9" w14:textId="77777777" w:rsidR="006F2D59" w:rsidRPr="009145A4" w:rsidRDefault="006F2D59" w:rsidP="00505EA9">
            <w:pPr>
              <w:pStyle w:val="af2"/>
              <w:rPr>
                <w:rFonts w:hint="eastAsia"/>
                <w:lang w:val="en-US" w:eastAsia="en-US"/>
              </w:rPr>
            </w:pPr>
            <w:r w:rsidRPr="009145A4">
              <w:rPr>
                <w:rFonts w:hint="eastAsia"/>
                <w:lang w:val="en-US" w:eastAsia="en-US" w:bidi="en-US"/>
              </w:rPr>
              <w:t>6</w:t>
            </w:r>
          </w:p>
        </w:tc>
        <w:tc>
          <w:tcPr>
            <w:tcW w:w="808" w:type="pct"/>
            <w:tcBorders>
              <w:top w:val="single" w:sz="4" w:space="0" w:color="auto"/>
              <w:left w:val="nil"/>
              <w:bottom w:val="single" w:sz="4" w:space="0" w:color="auto"/>
              <w:right w:val="single" w:sz="4" w:space="0" w:color="auto"/>
            </w:tcBorders>
            <w:vAlign w:val="center"/>
          </w:tcPr>
          <w:p w14:paraId="73E73081"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073CB6E8"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Y361ZQ114*55-360/21</w:t>
            </w:r>
          </w:p>
        </w:tc>
        <w:tc>
          <w:tcPr>
            <w:tcW w:w="848" w:type="pct"/>
            <w:tcBorders>
              <w:top w:val="single" w:sz="4" w:space="0" w:color="auto"/>
              <w:left w:val="nil"/>
              <w:bottom w:val="single" w:sz="4" w:space="0" w:color="auto"/>
              <w:right w:val="single" w:sz="4" w:space="0" w:color="auto"/>
            </w:tcBorders>
            <w:vAlign w:val="center"/>
          </w:tcPr>
          <w:p w14:paraId="3F41A771"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54C166A0"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1A8AFA65"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4C39CABA"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0DA72B2B" w14:textId="77777777" w:rsidR="006F2D59" w:rsidRPr="009145A4" w:rsidRDefault="006F2D59" w:rsidP="00505EA9">
            <w:pPr>
              <w:pStyle w:val="af2"/>
              <w:rPr>
                <w:rFonts w:hint="eastAsia"/>
                <w:lang w:val="en-US" w:eastAsia="en-US"/>
              </w:rPr>
            </w:pPr>
            <w:r w:rsidRPr="009145A4">
              <w:rPr>
                <w:rFonts w:hint="eastAsia"/>
                <w:lang w:val="en-US" w:eastAsia="en-US" w:bidi="en-US"/>
              </w:rPr>
              <w:t>7</w:t>
            </w:r>
          </w:p>
        </w:tc>
        <w:tc>
          <w:tcPr>
            <w:tcW w:w="808" w:type="pct"/>
            <w:tcBorders>
              <w:top w:val="single" w:sz="4" w:space="0" w:color="auto"/>
              <w:left w:val="nil"/>
              <w:bottom w:val="single" w:sz="4" w:space="0" w:color="auto"/>
              <w:right w:val="single" w:sz="4" w:space="0" w:color="auto"/>
            </w:tcBorders>
            <w:vAlign w:val="center"/>
          </w:tcPr>
          <w:p w14:paraId="612FBF86"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7FD36CA4"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Y361ZQ114*55-337/25</w:t>
            </w:r>
          </w:p>
        </w:tc>
        <w:tc>
          <w:tcPr>
            <w:tcW w:w="848" w:type="pct"/>
            <w:tcBorders>
              <w:top w:val="single" w:sz="4" w:space="0" w:color="auto"/>
              <w:left w:val="nil"/>
              <w:bottom w:val="single" w:sz="4" w:space="0" w:color="auto"/>
              <w:right w:val="single" w:sz="4" w:space="0" w:color="auto"/>
            </w:tcBorders>
            <w:vAlign w:val="center"/>
          </w:tcPr>
          <w:p w14:paraId="6CFBBE2B"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10BB7BB9"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38624AE"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09208D3A"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0231F27" w14:textId="77777777" w:rsidR="006F2D59" w:rsidRPr="009145A4" w:rsidRDefault="006F2D59" w:rsidP="00505EA9">
            <w:pPr>
              <w:pStyle w:val="af2"/>
              <w:rPr>
                <w:rFonts w:hint="eastAsia"/>
                <w:lang w:val="en-US" w:eastAsia="en-US"/>
              </w:rPr>
            </w:pPr>
            <w:r w:rsidRPr="009145A4">
              <w:rPr>
                <w:rFonts w:hint="eastAsia"/>
                <w:lang w:val="en-US" w:eastAsia="en-US" w:bidi="en-US"/>
              </w:rPr>
              <w:t>8</w:t>
            </w:r>
          </w:p>
        </w:tc>
        <w:tc>
          <w:tcPr>
            <w:tcW w:w="808" w:type="pct"/>
            <w:tcBorders>
              <w:top w:val="single" w:sz="4" w:space="0" w:color="auto"/>
              <w:left w:val="nil"/>
              <w:bottom w:val="single" w:sz="4" w:space="0" w:color="auto"/>
              <w:right w:val="single" w:sz="4" w:space="0" w:color="auto"/>
            </w:tcBorders>
            <w:vAlign w:val="center"/>
          </w:tcPr>
          <w:p w14:paraId="3E6F165A"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46B945D9"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Y361ZQ114*55-360/25</w:t>
            </w:r>
          </w:p>
        </w:tc>
        <w:tc>
          <w:tcPr>
            <w:tcW w:w="848" w:type="pct"/>
            <w:tcBorders>
              <w:top w:val="single" w:sz="4" w:space="0" w:color="auto"/>
              <w:left w:val="nil"/>
              <w:bottom w:val="single" w:sz="4" w:space="0" w:color="auto"/>
              <w:right w:val="single" w:sz="4" w:space="0" w:color="auto"/>
            </w:tcBorders>
            <w:vAlign w:val="center"/>
          </w:tcPr>
          <w:p w14:paraId="4CB976CA"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020EFEE0"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14548289"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41C2D363"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40D6B12D" w14:textId="77777777" w:rsidR="006F2D59" w:rsidRPr="009145A4" w:rsidRDefault="006F2D59" w:rsidP="00505EA9">
            <w:pPr>
              <w:pStyle w:val="af2"/>
              <w:rPr>
                <w:rFonts w:hint="eastAsia"/>
                <w:lang w:val="en-US" w:eastAsia="en-US"/>
              </w:rPr>
            </w:pPr>
            <w:r w:rsidRPr="009145A4">
              <w:rPr>
                <w:rFonts w:hint="eastAsia"/>
                <w:lang w:val="en-US" w:eastAsia="en-US" w:bidi="en-US"/>
              </w:rPr>
              <w:t>9</w:t>
            </w:r>
          </w:p>
        </w:tc>
        <w:tc>
          <w:tcPr>
            <w:tcW w:w="808" w:type="pct"/>
            <w:tcBorders>
              <w:top w:val="single" w:sz="4" w:space="0" w:color="auto"/>
              <w:left w:val="nil"/>
              <w:bottom w:val="single" w:sz="4" w:space="0" w:color="auto"/>
              <w:right w:val="single" w:sz="4" w:space="0" w:color="auto"/>
            </w:tcBorders>
            <w:vAlign w:val="center"/>
          </w:tcPr>
          <w:p w14:paraId="0757F3A7"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542AFB26"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Y361ZQ148*73-337/21</w:t>
            </w:r>
          </w:p>
        </w:tc>
        <w:tc>
          <w:tcPr>
            <w:tcW w:w="848" w:type="pct"/>
            <w:tcBorders>
              <w:top w:val="single" w:sz="4" w:space="0" w:color="auto"/>
              <w:left w:val="nil"/>
              <w:bottom w:val="single" w:sz="4" w:space="0" w:color="auto"/>
              <w:right w:val="single" w:sz="4" w:space="0" w:color="auto"/>
            </w:tcBorders>
            <w:vAlign w:val="center"/>
          </w:tcPr>
          <w:p w14:paraId="0FF1C476"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90AACAC"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398F191A"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2F320351"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A3447BE" w14:textId="77777777" w:rsidR="006F2D59" w:rsidRPr="009145A4" w:rsidRDefault="006F2D59" w:rsidP="00505EA9">
            <w:pPr>
              <w:pStyle w:val="af2"/>
              <w:rPr>
                <w:rFonts w:hint="eastAsia"/>
                <w:lang w:val="en-US" w:eastAsia="en-US"/>
              </w:rPr>
            </w:pPr>
            <w:r w:rsidRPr="009145A4">
              <w:rPr>
                <w:rFonts w:hint="eastAsia"/>
                <w:lang w:val="en-US" w:eastAsia="en-US" w:bidi="en-US"/>
              </w:rPr>
              <w:t>10</w:t>
            </w:r>
          </w:p>
        </w:tc>
        <w:tc>
          <w:tcPr>
            <w:tcW w:w="808" w:type="pct"/>
            <w:tcBorders>
              <w:top w:val="single" w:sz="4" w:space="0" w:color="auto"/>
              <w:left w:val="nil"/>
              <w:bottom w:val="single" w:sz="4" w:space="0" w:color="auto"/>
              <w:right w:val="single" w:sz="4" w:space="0" w:color="auto"/>
            </w:tcBorders>
            <w:vAlign w:val="center"/>
          </w:tcPr>
          <w:p w14:paraId="72B12880"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116BA699"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Y361ZQ148*73-360/21</w:t>
            </w:r>
          </w:p>
        </w:tc>
        <w:tc>
          <w:tcPr>
            <w:tcW w:w="848" w:type="pct"/>
            <w:tcBorders>
              <w:top w:val="single" w:sz="4" w:space="0" w:color="auto"/>
              <w:left w:val="nil"/>
              <w:bottom w:val="single" w:sz="4" w:space="0" w:color="auto"/>
              <w:right w:val="single" w:sz="4" w:space="0" w:color="auto"/>
            </w:tcBorders>
            <w:vAlign w:val="center"/>
          </w:tcPr>
          <w:p w14:paraId="69E2E4DE"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072F5B6"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15491186"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0A434C4F"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2CB618C3" w14:textId="77777777" w:rsidR="006F2D59" w:rsidRPr="009145A4" w:rsidRDefault="006F2D59" w:rsidP="00505EA9">
            <w:pPr>
              <w:pStyle w:val="af2"/>
              <w:rPr>
                <w:rFonts w:hint="eastAsia"/>
                <w:lang w:val="en-US" w:eastAsia="en-US"/>
              </w:rPr>
            </w:pPr>
            <w:r w:rsidRPr="009145A4">
              <w:rPr>
                <w:rFonts w:hint="eastAsia"/>
                <w:lang w:val="en-US" w:eastAsia="en-US" w:bidi="en-US"/>
              </w:rPr>
              <w:t>11</w:t>
            </w:r>
          </w:p>
        </w:tc>
        <w:tc>
          <w:tcPr>
            <w:tcW w:w="808" w:type="pct"/>
            <w:tcBorders>
              <w:top w:val="single" w:sz="4" w:space="0" w:color="auto"/>
              <w:left w:val="nil"/>
              <w:bottom w:val="single" w:sz="4" w:space="0" w:color="auto"/>
              <w:right w:val="single" w:sz="4" w:space="0" w:color="auto"/>
            </w:tcBorders>
            <w:vAlign w:val="center"/>
          </w:tcPr>
          <w:p w14:paraId="60E0BE9D"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28FD7BB5"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Y361ZQ148*73-337/25</w:t>
            </w:r>
          </w:p>
        </w:tc>
        <w:tc>
          <w:tcPr>
            <w:tcW w:w="848" w:type="pct"/>
            <w:tcBorders>
              <w:top w:val="single" w:sz="4" w:space="0" w:color="auto"/>
              <w:left w:val="nil"/>
              <w:bottom w:val="single" w:sz="4" w:space="0" w:color="auto"/>
              <w:right w:val="single" w:sz="4" w:space="0" w:color="auto"/>
            </w:tcBorders>
            <w:vAlign w:val="center"/>
          </w:tcPr>
          <w:p w14:paraId="1F7F8D19"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7B54B05A"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7AFE5657"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15E219CD"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52D31A30" w14:textId="77777777" w:rsidR="006F2D59" w:rsidRPr="009145A4" w:rsidRDefault="006F2D59" w:rsidP="00505EA9">
            <w:pPr>
              <w:pStyle w:val="af2"/>
              <w:rPr>
                <w:rFonts w:hint="eastAsia"/>
                <w:lang w:val="en-US" w:eastAsia="en-US"/>
              </w:rPr>
            </w:pPr>
            <w:r w:rsidRPr="009145A4">
              <w:rPr>
                <w:rFonts w:hint="eastAsia"/>
                <w:lang w:val="en-US" w:eastAsia="en-US" w:bidi="en-US"/>
              </w:rPr>
              <w:t>12</w:t>
            </w:r>
          </w:p>
        </w:tc>
        <w:tc>
          <w:tcPr>
            <w:tcW w:w="808" w:type="pct"/>
            <w:tcBorders>
              <w:top w:val="single" w:sz="4" w:space="0" w:color="auto"/>
              <w:left w:val="nil"/>
              <w:bottom w:val="single" w:sz="4" w:space="0" w:color="auto"/>
              <w:right w:val="single" w:sz="4" w:space="0" w:color="auto"/>
            </w:tcBorders>
            <w:vAlign w:val="center"/>
          </w:tcPr>
          <w:p w14:paraId="07A072B7"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15D90B3"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Y361ZQ148*73-360/25</w:t>
            </w:r>
          </w:p>
        </w:tc>
        <w:tc>
          <w:tcPr>
            <w:tcW w:w="848" w:type="pct"/>
            <w:tcBorders>
              <w:top w:val="single" w:sz="4" w:space="0" w:color="auto"/>
              <w:left w:val="nil"/>
              <w:bottom w:val="single" w:sz="4" w:space="0" w:color="auto"/>
              <w:right w:val="single" w:sz="4" w:space="0" w:color="auto"/>
            </w:tcBorders>
            <w:vAlign w:val="center"/>
          </w:tcPr>
          <w:p w14:paraId="6D850209"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22ABF966"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3A8B87B6"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03399F1E"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1E04884B" w14:textId="77777777" w:rsidR="006F2D59" w:rsidRPr="009145A4" w:rsidRDefault="006F2D59" w:rsidP="00505EA9">
            <w:pPr>
              <w:pStyle w:val="af2"/>
              <w:rPr>
                <w:rFonts w:hint="eastAsia"/>
                <w:lang w:val="en-US" w:eastAsia="en-US"/>
              </w:rPr>
            </w:pPr>
            <w:r w:rsidRPr="009145A4">
              <w:rPr>
                <w:rFonts w:hint="eastAsia"/>
                <w:lang w:val="en-US" w:eastAsia="en-US" w:bidi="en-US"/>
              </w:rPr>
              <w:t>13</w:t>
            </w:r>
          </w:p>
        </w:tc>
        <w:tc>
          <w:tcPr>
            <w:tcW w:w="808" w:type="pct"/>
            <w:tcBorders>
              <w:top w:val="single" w:sz="4" w:space="0" w:color="auto"/>
              <w:left w:val="nil"/>
              <w:bottom w:val="single" w:sz="4" w:space="0" w:color="auto"/>
              <w:right w:val="single" w:sz="4" w:space="0" w:color="auto"/>
            </w:tcBorders>
            <w:vAlign w:val="center"/>
          </w:tcPr>
          <w:p w14:paraId="2EED6F47"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65D2BBF3"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Y361ZQ210*76-337/25</w:t>
            </w:r>
          </w:p>
        </w:tc>
        <w:tc>
          <w:tcPr>
            <w:tcW w:w="848" w:type="pct"/>
            <w:tcBorders>
              <w:top w:val="single" w:sz="4" w:space="0" w:color="auto"/>
              <w:left w:val="nil"/>
              <w:bottom w:val="single" w:sz="4" w:space="0" w:color="auto"/>
              <w:right w:val="single" w:sz="4" w:space="0" w:color="auto"/>
            </w:tcBorders>
            <w:vAlign w:val="center"/>
          </w:tcPr>
          <w:p w14:paraId="60814C37"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5B55CC3F"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58966CE"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200A7B7C"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5499F0CD" w14:textId="77777777" w:rsidR="006F2D59" w:rsidRPr="009145A4" w:rsidRDefault="006F2D59" w:rsidP="00505EA9">
            <w:pPr>
              <w:pStyle w:val="af2"/>
              <w:rPr>
                <w:rFonts w:hint="eastAsia"/>
                <w:lang w:val="en-US" w:eastAsia="en-US"/>
              </w:rPr>
            </w:pPr>
            <w:r w:rsidRPr="009145A4">
              <w:rPr>
                <w:rFonts w:hint="eastAsia"/>
                <w:lang w:val="en-US" w:eastAsia="en-US" w:bidi="en-US"/>
              </w:rPr>
              <w:t>14</w:t>
            </w:r>
          </w:p>
        </w:tc>
        <w:tc>
          <w:tcPr>
            <w:tcW w:w="808" w:type="pct"/>
            <w:tcBorders>
              <w:top w:val="single" w:sz="4" w:space="0" w:color="auto"/>
              <w:left w:val="nil"/>
              <w:bottom w:val="single" w:sz="4" w:space="0" w:color="auto"/>
              <w:right w:val="single" w:sz="4" w:space="0" w:color="auto"/>
            </w:tcBorders>
            <w:vAlign w:val="center"/>
          </w:tcPr>
          <w:p w14:paraId="30B7DD70"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18B6F0ED" w14:textId="77777777" w:rsidR="006F2D59" w:rsidRPr="009145A4" w:rsidRDefault="006F2D59" w:rsidP="00505EA9">
            <w:pPr>
              <w:pStyle w:val="af2"/>
              <w:rPr>
                <w:rFonts w:hint="eastAsia"/>
                <w:lang w:val="en-US" w:eastAsia="en-US" w:bidi="en-US"/>
              </w:rPr>
            </w:pPr>
            <w:r w:rsidRPr="009145A4">
              <w:rPr>
                <w:rFonts w:hint="eastAsia"/>
                <w:lang w:val="en-US" w:eastAsia="en-US" w:bidi="en-US"/>
              </w:rPr>
              <w:t>Y361ZQ210*76-360/25</w:t>
            </w:r>
          </w:p>
        </w:tc>
        <w:tc>
          <w:tcPr>
            <w:tcW w:w="848" w:type="pct"/>
            <w:tcBorders>
              <w:top w:val="single" w:sz="4" w:space="0" w:color="auto"/>
              <w:left w:val="nil"/>
              <w:bottom w:val="single" w:sz="4" w:space="0" w:color="auto"/>
              <w:right w:val="single" w:sz="4" w:space="0" w:color="auto"/>
            </w:tcBorders>
            <w:vAlign w:val="center"/>
          </w:tcPr>
          <w:p w14:paraId="3D456267"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29DCED00"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1B7CDBD7"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62DC51B4"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4D2FF640" w14:textId="77777777" w:rsidR="006F2D59" w:rsidRPr="009145A4" w:rsidRDefault="006F2D59" w:rsidP="00505EA9">
            <w:pPr>
              <w:pStyle w:val="af2"/>
              <w:rPr>
                <w:rFonts w:hint="eastAsia"/>
                <w:lang w:val="en-US" w:eastAsia="en-US"/>
              </w:rPr>
            </w:pPr>
            <w:r w:rsidRPr="009145A4">
              <w:rPr>
                <w:rFonts w:hint="eastAsia"/>
                <w:lang w:val="en-US" w:eastAsia="en-US" w:bidi="en-US"/>
              </w:rPr>
              <w:t>15</w:t>
            </w:r>
          </w:p>
        </w:tc>
        <w:tc>
          <w:tcPr>
            <w:tcW w:w="808" w:type="pct"/>
            <w:tcBorders>
              <w:top w:val="single" w:sz="4" w:space="0" w:color="auto"/>
              <w:left w:val="nil"/>
              <w:bottom w:val="single" w:sz="4" w:space="0" w:color="auto"/>
              <w:right w:val="single" w:sz="4" w:space="0" w:color="auto"/>
            </w:tcBorders>
            <w:vAlign w:val="center"/>
          </w:tcPr>
          <w:p w14:paraId="4406C38D"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5288CAF1"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K361ZQ100*50-337/21</w:t>
            </w:r>
          </w:p>
        </w:tc>
        <w:tc>
          <w:tcPr>
            <w:tcW w:w="848" w:type="pct"/>
            <w:tcBorders>
              <w:top w:val="single" w:sz="4" w:space="0" w:color="auto"/>
              <w:left w:val="nil"/>
              <w:bottom w:val="single" w:sz="4" w:space="0" w:color="auto"/>
              <w:right w:val="single" w:sz="4" w:space="0" w:color="auto"/>
            </w:tcBorders>
            <w:vAlign w:val="center"/>
          </w:tcPr>
          <w:p w14:paraId="64DE6DC5"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425FFD3"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0D412A7"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45BC6F35"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393759B5" w14:textId="77777777" w:rsidR="006F2D59" w:rsidRPr="009145A4" w:rsidRDefault="006F2D59" w:rsidP="00505EA9">
            <w:pPr>
              <w:pStyle w:val="af2"/>
              <w:rPr>
                <w:rFonts w:hint="eastAsia"/>
                <w:lang w:val="en-US" w:eastAsia="en-US"/>
              </w:rPr>
            </w:pPr>
            <w:r w:rsidRPr="009145A4">
              <w:rPr>
                <w:rFonts w:hint="eastAsia"/>
                <w:lang w:val="en-US" w:eastAsia="en-US" w:bidi="en-US"/>
              </w:rPr>
              <w:t>16</w:t>
            </w:r>
          </w:p>
        </w:tc>
        <w:tc>
          <w:tcPr>
            <w:tcW w:w="808" w:type="pct"/>
            <w:tcBorders>
              <w:top w:val="single" w:sz="4" w:space="0" w:color="auto"/>
              <w:left w:val="nil"/>
              <w:bottom w:val="single" w:sz="4" w:space="0" w:color="auto"/>
              <w:right w:val="single" w:sz="4" w:space="0" w:color="auto"/>
            </w:tcBorders>
            <w:vAlign w:val="center"/>
          </w:tcPr>
          <w:p w14:paraId="1B79489A"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16E2F93D"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K361ZQ100*50-360/21</w:t>
            </w:r>
          </w:p>
        </w:tc>
        <w:tc>
          <w:tcPr>
            <w:tcW w:w="848" w:type="pct"/>
            <w:tcBorders>
              <w:top w:val="single" w:sz="4" w:space="0" w:color="auto"/>
              <w:left w:val="nil"/>
              <w:bottom w:val="single" w:sz="4" w:space="0" w:color="auto"/>
              <w:right w:val="single" w:sz="4" w:space="0" w:color="auto"/>
            </w:tcBorders>
            <w:vAlign w:val="center"/>
          </w:tcPr>
          <w:p w14:paraId="1C8062F8"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0461745A"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29B95346"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7D8F0E85"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90328BB" w14:textId="77777777" w:rsidR="006F2D59" w:rsidRPr="009145A4" w:rsidRDefault="006F2D59" w:rsidP="00505EA9">
            <w:pPr>
              <w:pStyle w:val="af2"/>
              <w:rPr>
                <w:rFonts w:hint="eastAsia"/>
                <w:lang w:val="en-US" w:eastAsia="en-US"/>
              </w:rPr>
            </w:pPr>
            <w:r w:rsidRPr="009145A4">
              <w:rPr>
                <w:rFonts w:hint="eastAsia"/>
                <w:lang w:val="en-US" w:eastAsia="en-US" w:bidi="en-US"/>
              </w:rPr>
              <w:t>17</w:t>
            </w:r>
          </w:p>
        </w:tc>
        <w:tc>
          <w:tcPr>
            <w:tcW w:w="808" w:type="pct"/>
            <w:tcBorders>
              <w:top w:val="single" w:sz="4" w:space="0" w:color="auto"/>
              <w:left w:val="nil"/>
              <w:bottom w:val="single" w:sz="4" w:space="0" w:color="auto"/>
              <w:right w:val="single" w:sz="4" w:space="0" w:color="auto"/>
            </w:tcBorders>
            <w:vAlign w:val="center"/>
          </w:tcPr>
          <w:p w14:paraId="393E7E07"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2D75A231"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K361ZQ100*50-337/25</w:t>
            </w:r>
          </w:p>
        </w:tc>
        <w:tc>
          <w:tcPr>
            <w:tcW w:w="848" w:type="pct"/>
            <w:tcBorders>
              <w:top w:val="single" w:sz="4" w:space="0" w:color="auto"/>
              <w:left w:val="nil"/>
              <w:bottom w:val="single" w:sz="4" w:space="0" w:color="auto"/>
              <w:right w:val="single" w:sz="4" w:space="0" w:color="auto"/>
            </w:tcBorders>
            <w:vAlign w:val="center"/>
          </w:tcPr>
          <w:p w14:paraId="14DC0EDD"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5932FEB0"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14618DF1"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1FAA5DC1"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742CF874" w14:textId="77777777" w:rsidR="006F2D59" w:rsidRPr="009145A4" w:rsidRDefault="006F2D59" w:rsidP="00505EA9">
            <w:pPr>
              <w:pStyle w:val="af2"/>
              <w:rPr>
                <w:rFonts w:hint="eastAsia"/>
                <w:lang w:val="en-US" w:eastAsia="en-US"/>
              </w:rPr>
            </w:pPr>
            <w:r w:rsidRPr="009145A4">
              <w:rPr>
                <w:rFonts w:hint="eastAsia"/>
                <w:lang w:val="en-US" w:eastAsia="en-US" w:bidi="en-US"/>
              </w:rPr>
              <w:t>18</w:t>
            </w:r>
          </w:p>
        </w:tc>
        <w:tc>
          <w:tcPr>
            <w:tcW w:w="808" w:type="pct"/>
            <w:tcBorders>
              <w:top w:val="single" w:sz="4" w:space="0" w:color="auto"/>
              <w:left w:val="nil"/>
              <w:bottom w:val="single" w:sz="4" w:space="0" w:color="auto"/>
              <w:right w:val="single" w:sz="4" w:space="0" w:color="auto"/>
            </w:tcBorders>
            <w:vAlign w:val="center"/>
          </w:tcPr>
          <w:p w14:paraId="7C4468F5"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677B71B8"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K361ZQ100*50-360/25</w:t>
            </w:r>
          </w:p>
        </w:tc>
        <w:tc>
          <w:tcPr>
            <w:tcW w:w="848" w:type="pct"/>
            <w:tcBorders>
              <w:top w:val="single" w:sz="4" w:space="0" w:color="auto"/>
              <w:left w:val="nil"/>
              <w:bottom w:val="single" w:sz="4" w:space="0" w:color="auto"/>
              <w:right w:val="single" w:sz="4" w:space="0" w:color="auto"/>
            </w:tcBorders>
            <w:vAlign w:val="center"/>
          </w:tcPr>
          <w:p w14:paraId="05C67D49"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2AC0FA0A"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48452507"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531500E8"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5DB7147" w14:textId="77777777" w:rsidR="006F2D59" w:rsidRPr="009145A4" w:rsidRDefault="006F2D59" w:rsidP="00505EA9">
            <w:pPr>
              <w:pStyle w:val="af2"/>
              <w:rPr>
                <w:rFonts w:hint="eastAsia"/>
                <w:lang w:val="en-US" w:eastAsia="en-US"/>
              </w:rPr>
            </w:pPr>
            <w:r w:rsidRPr="009145A4">
              <w:rPr>
                <w:rFonts w:hint="eastAsia"/>
                <w:lang w:val="en-US" w:eastAsia="en-US" w:bidi="en-US"/>
              </w:rPr>
              <w:t>19</w:t>
            </w:r>
          </w:p>
        </w:tc>
        <w:tc>
          <w:tcPr>
            <w:tcW w:w="808" w:type="pct"/>
            <w:tcBorders>
              <w:top w:val="single" w:sz="4" w:space="0" w:color="auto"/>
              <w:left w:val="nil"/>
              <w:bottom w:val="single" w:sz="4" w:space="0" w:color="auto"/>
              <w:right w:val="single" w:sz="4" w:space="0" w:color="auto"/>
            </w:tcBorders>
            <w:vAlign w:val="center"/>
          </w:tcPr>
          <w:p w14:paraId="2E95AB87"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EE221C0"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K361ZQ114*55-337/21</w:t>
            </w:r>
          </w:p>
        </w:tc>
        <w:tc>
          <w:tcPr>
            <w:tcW w:w="848" w:type="pct"/>
            <w:tcBorders>
              <w:top w:val="single" w:sz="4" w:space="0" w:color="auto"/>
              <w:left w:val="nil"/>
              <w:bottom w:val="single" w:sz="4" w:space="0" w:color="auto"/>
              <w:right w:val="single" w:sz="4" w:space="0" w:color="auto"/>
            </w:tcBorders>
            <w:vAlign w:val="center"/>
          </w:tcPr>
          <w:p w14:paraId="04359613"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16CB09C8"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642FDF3"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00BF0421"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7D0B5DF" w14:textId="77777777" w:rsidR="006F2D59" w:rsidRPr="009145A4" w:rsidRDefault="006F2D59" w:rsidP="00505EA9">
            <w:pPr>
              <w:pStyle w:val="af2"/>
              <w:rPr>
                <w:rFonts w:hint="eastAsia"/>
                <w:lang w:val="en-US" w:eastAsia="en-US"/>
              </w:rPr>
            </w:pPr>
            <w:r w:rsidRPr="009145A4">
              <w:rPr>
                <w:rFonts w:hint="eastAsia"/>
                <w:lang w:val="en-US" w:eastAsia="en-US" w:bidi="en-US"/>
              </w:rPr>
              <w:t>20</w:t>
            </w:r>
          </w:p>
        </w:tc>
        <w:tc>
          <w:tcPr>
            <w:tcW w:w="808" w:type="pct"/>
            <w:tcBorders>
              <w:top w:val="single" w:sz="4" w:space="0" w:color="auto"/>
              <w:left w:val="nil"/>
              <w:bottom w:val="single" w:sz="4" w:space="0" w:color="auto"/>
              <w:right w:val="single" w:sz="4" w:space="0" w:color="auto"/>
            </w:tcBorders>
            <w:vAlign w:val="center"/>
          </w:tcPr>
          <w:p w14:paraId="4CDE13F0"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7EAFB58D"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K361ZQ114*55-360/21</w:t>
            </w:r>
          </w:p>
        </w:tc>
        <w:tc>
          <w:tcPr>
            <w:tcW w:w="848" w:type="pct"/>
            <w:tcBorders>
              <w:top w:val="single" w:sz="4" w:space="0" w:color="auto"/>
              <w:left w:val="nil"/>
              <w:bottom w:val="single" w:sz="4" w:space="0" w:color="auto"/>
              <w:right w:val="single" w:sz="4" w:space="0" w:color="auto"/>
            </w:tcBorders>
            <w:vAlign w:val="center"/>
          </w:tcPr>
          <w:p w14:paraId="35D4DA7C"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41CE8F0E"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2C52D4EB"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3E5349F9"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3B0E27C7" w14:textId="77777777" w:rsidR="006F2D59" w:rsidRPr="009145A4" w:rsidRDefault="006F2D59" w:rsidP="00505EA9">
            <w:pPr>
              <w:pStyle w:val="af2"/>
              <w:rPr>
                <w:rFonts w:hint="eastAsia"/>
                <w:lang w:val="en-US" w:eastAsia="en-US"/>
              </w:rPr>
            </w:pPr>
            <w:r w:rsidRPr="009145A4">
              <w:rPr>
                <w:rFonts w:hint="eastAsia"/>
                <w:lang w:val="en-US" w:eastAsia="en-US" w:bidi="en-US"/>
              </w:rPr>
              <w:t>21</w:t>
            </w:r>
          </w:p>
        </w:tc>
        <w:tc>
          <w:tcPr>
            <w:tcW w:w="808" w:type="pct"/>
            <w:tcBorders>
              <w:top w:val="single" w:sz="4" w:space="0" w:color="auto"/>
              <w:left w:val="nil"/>
              <w:bottom w:val="single" w:sz="4" w:space="0" w:color="auto"/>
              <w:right w:val="single" w:sz="4" w:space="0" w:color="auto"/>
            </w:tcBorders>
            <w:vAlign w:val="center"/>
          </w:tcPr>
          <w:p w14:paraId="2918C334"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60572E4"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K361ZQ114*55-337/25</w:t>
            </w:r>
          </w:p>
        </w:tc>
        <w:tc>
          <w:tcPr>
            <w:tcW w:w="848" w:type="pct"/>
            <w:tcBorders>
              <w:top w:val="single" w:sz="4" w:space="0" w:color="auto"/>
              <w:left w:val="nil"/>
              <w:bottom w:val="single" w:sz="4" w:space="0" w:color="auto"/>
              <w:right w:val="single" w:sz="4" w:space="0" w:color="auto"/>
            </w:tcBorders>
            <w:vAlign w:val="center"/>
          </w:tcPr>
          <w:p w14:paraId="0A1555DF"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6F8BF299"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66E6C653"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30BD44CA"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1C49BDE9" w14:textId="77777777" w:rsidR="006F2D59" w:rsidRPr="009145A4" w:rsidRDefault="006F2D59" w:rsidP="00505EA9">
            <w:pPr>
              <w:pStyle w:val="af2"/>
              <w:rPr>
                <w:rFonts w:hint="eastAsia"/>
                <w:lang w:val="en-US" w:eastAsia="en-US"/>
              </w:rPr>
            </w:pPr>
            <w:r w:rsidRPr="009145A4">
              <w:rPr>
                <w:rFonts w:hint="eastAsia"/>
                <w:lang w:val="en-US" w:eastAsia="en-US" w:bidi="en-US"/>
              </w:rPr>
              <w:lastRenderedPageBreak/>
              <w:t>22</w:t>
            </w:r>
          </w:p>
        </w:tc>
        <w:tc>
          <w:tcPr>
            <w:tcW w:w="808" w:type="pct"/>
            <w:tcBorders>
              <w:top w:val="single" w:sz="4" w:space="0" w:color="auto"/>
              <w:left w:val="nil"/>
              <w:bottom w:val="single" w:sz="4" w:space="0" w:color="auto"/>
              <w:right w:val="single" w:sz="4" w:space="0" w:color="auto"/>
            </w:tcBorders>
            <w:vAlign w:val="center"/>
          </w:tcPr>
          <w:p w14:paraId="54074F10"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3770F43A"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K361ZQ114*55-360/25</w:t>
            </w:r>
          </w:p>
        </w:tc>
        <w:tc>
          <w:tcPr>
            <w:tcW w:w="848" w:type="pct"/>
            <w:tcBorders>
              <w:top w:val="single" w:sz="4" w:space="0" w:color="auto"/>
              <w:left w:val="nil"/>
              <w:bottom w:val="single" w:sz="4" w:space="0" w:color="auto"/>
              <w:right w:val="single" w:sz="4" w:space="0" w:color="auto"/>
            </w:tcBorders>
            <w:vAlign w:val="center"/>
          </w:tcPr>
          <w:p w14:paraId="03561FA1"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1A080CB4"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41DC051F"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35F0C627"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6804BAA5" w14:textId="77777777" w:rsidR="006F2D59" w:rsidRPr="009145A4" w:rsidRDefault="006F2D59" w:rsidP="00505EA9">
            <w:pPr>
              <w:pStyle w:val="af2"/>
              <w:rPr>
                <w:rFonts w:hint="eastAsia"/>
                <w:lang w:val="en-US" w:eastAsia="en-US"/>
              </w:rPr>
            </w:pPr>
            <w:r w:rsidRPr="009145A4">
              <w:rPr>
                <w:rFonts w:hint="eastAsia"/>
                <w:lang w:val="en-US" w:eastAsia="en-US" w:bidi="en-US"/>
              </w:rPr>
              <w:t>23</w:t>
            </w:r>
          </w:p>
        </w:tc>
        <w:tc>
          <w:tcPr>
            <w:tcW w:w="808" w:type="pct"/>
            <w:tcBorders>
              <w:top w:val="single" w:sz="4" w:space="0" w:color="auto"/>
              <w:left w:val="nil"/>
              <w:bottom w:val="single" w:sz="4" w:space="0" w:color="auto"/>
              <w:right w:val="single" w:sz="4" w:space="0" w:color="auto"/>
            </w:tcBorders>
            <w:vAlign w:val="center"/>
          </w:tcPr>
          <w:p w14:paraId="18792DCD"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7BDECD7D"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K361ZQ148*73-337/21</w:t>
            </w:r>
          </w:p>
        </w:tc>
        <w:tc>
          <w:tcPr>
            <w:tcW w:w="848" w:type="pct"/>
            <w:tcBorders>
              <w:top w:val="single" w:sz="4" w:space="0" w:color="auto"/>
              <w:left w:val="nil"/>
              <w:bottom w:val="single" w:sz="4" w:space="0" w:color="auto"/>
              <w:right w:val="single" w:sz="4" w:space="0" w:color="auto"/>
            </w:tcBorders>
            <w:vAlign w:val="center"/>
          </w:tcPr>
          <w:p w14:paraId="2D7E2135"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5ACCBE33"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7BA9A375"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1F241218"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70EE8960" w14:textId="77777777" w:rsidR="006F2D59" w:rsidRPr="009145A4" w:rsidRDefault="006F2D59" w:rsidP="00505EA9">
            <w:pPr>
              <w:pStyle w:val="af2"/>
              <w:rPr>
                <w:rFonts w:hint="eastAsia"/>
                <w:lang w:val="en-US" w:eastAsia="en-US"/>
              </w:rPr>
            </w:pPr>
            <w:r w:rsidRPr="009145A4">
              <w:rPr>
                <w:rFonts w:hint="eastAsia"/>
                <w:lang w:val="en-US" w:eastAsia="en-US" w:bidi="en-US"/>
              </w:rPr>
              <w:t>24</w:t>
            </w:r>
          </w:p>
        </w:tc>
        <w:tc>
          <w:tcPr>
            <w:tcW w:w="808" w:type="pct"/>
            <w:tcBorders>
              <w:top w:val="single" w:sz="4" w:space="0" w:color="auto"/>
              <w:left w:val="nil"/>
              <w:bottom w:val="single" w:sz="4" w:space="0" w:color="auto"/>
              <w:right w:val="single" w:sz="4" w:space="0" w:color="auto"/>
            </w:tcBorders>
            <w:vAlign w:val="center"/>
          </w:tcPr>
          <w:p w14:paraId="0A192575"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01BEBD78"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K361ZQ148*73-360/21</w:t>
            </w:r>
          </w:p>
        </w:tc>
        <w:tc>
          <w:tcPr>
            <w:tcW w:w="848" w:type="pct"/>
            <w:tcBorders>
              <w:top w:val="single" w:sz="4" w:space="0" w:color="auto"/>
              <w:left w:val="nil"/>
              <w:bottom w:val="single" w:sz="4" w:space="0" w:color="auto"/>
              <w:right w:val="single" w:sz="4" w:space="0" w:color="auto"/>
            </w:tcBorders>
            <w:vAlign w:val="center"/>
          </w:tcPr>
          <w:p w14:paraId="0D774E68"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3507ACE6"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0280B81E"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0B52C067"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45D6E93B" w14:textId="77777777" w:rsidR="006F2D59" w:rsidRPr="009145A4" w:rsidRDefault="006F2D59" w:rsidP="00505EA9">
            <w:pPr>
              <w:pStyle w:val="af2"/>
              <w:rPr>
                <w:rFonts w:hint="eastAsia"/>
                <w:lang w:val="en-US" w:eastAsia="en-US"/>
              </w:rPr>
            </w:pPr>
            <w:r w:rsidRPr="009145A4">
              <w:rPr>
                <w:rFonts w:hint="eastAsia"/>
                <w:lang w:val="en-US" w:eastAsia="en-US" w:bidi="en-US"/>
              </w:rPr>
              <w:t>25</w:t>
            </w:r>
          </w:p>
        </w:tc>
        <w:tc>
          <w:tcPr>
            <w:tcW w:w="808" w:type="pct"/>
            <w:tcBorders>
              <w:top w:val="single" w:sz="4" w:space="0" w:color="auto"/>
              <w:left w:val="nil"/>
              <w:bottom w:val="single" w:sz="4" w:space="0" w:color="auto"/>
              <w:right w:val="single" w:sz="4" w:space="0" w:color="auto"/>
            </w:tcBorders>
            <w:vAlign w:val="center"/>
          </w:tcPr>
          <w:p w14:paraId="60BE43FD"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7E432CA7"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K361ZQ148*73-337/25</w:t>
            </w:r>
          </w:p>
        </w:tc>
        <w:tc>
          <w:tcPr>
            <w:tcW w:w="848" w:type="pct"/>
            <w:tcBorders>
              <w:top w:val="single" w:sz="4" w:space="0" w:color="auto"/>
              <w:left w:val="nil"/>
              <w:bottom w:val="single" w:sz="4" w:space="0" w:color="auto"/>
              <w:right w:val="single" w:sz="4" w:space="0" w:color="auto"/>
            </w:tcBorders>
            <w:vAlign w:val="center"/>
          </w:tcPr>
          <w:p w14:paraId="72150A83"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2C412992"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5AE481C1"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77F3A71D"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00ABE97E" w14:textId="77777777" w:rsidR="006F2D59" w:rsidRPr="009145A4" w:rsidRDefault="006F2D59" w:rsidP="00505EA9">
            <w:pPr>
              <w:pStyle w:val="af2"/>
              <w:rPr>
                <w:rFonts w:hint="eastAsia"/>
                <w:lang w:val="en-US" w:eastAsia="en-US"/>
              </w:rPr>
            </w:pPr>
            <w:r w:rsidRPr="009145A4">
              <w:rPr>
                <w:rFonts w:hint="eastAsia"/>
                <w:lang w:val="en-US" w:eastAsia="en-US" w:bidi="en-US"/>
              </w:rPr>
              <w:t>26</w:t>
            </w:r>
          </w:p>
        </w:tc>
        <w:tc>
          <w:tcPr>
            <w:tcW w:w="808" w:type="pct"/>
            <w:tcBorders>
              <w:top w:val="single" w:sz="4" w:space="0" w:color="auto"/>
              <w:left w:val="nil"/>
              <w:bottom w:val="single" w:sz="4" w:space="0" w:color="auto"/>
              <w:right w:val="single" w:sz="4" w:space="0" w:color="auto"/>
            </w:tcBorders>
            <w:vAlign w:val="center"/>
          </w:tcPr>
          <w:p w14:paraId="5E29317B"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6D5C2A0D"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K361ZQ148*73-360/25</w:t>
            </w:r>
          </w:p>
        </w:tc>
        <w:tc>
          <w:tcPr>
            <w:tcW w:w="848" w:type="pct"/>
            <w:tcBorders>
              <w:top w:val="single" w:sz="4" w:space="0" w:color="auto"/>
              <w:left w:val="nil"/>
              <w:bottom w:val="single" w:sz="4" w:space="0" w:color="auto"/>
              <w:right w:val="single" w:sz="4" w:space="0" w:color="auto"/>
            </w:tcBorders>
            <w:vAlign w:val="center"/>
          </w:tcPr>
          <w:p w14:paraId="03C62F62"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6514836A"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5F0257EA"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44B48EE1"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595EEE15" w14:textId="77777777" w:rsidR="006F2D59" w:rsidRPr="009145A4" w:rsidRDefault="006F2D59" w:rsidP="00505EA9">
            <w:pPr>
              <w:pStyle w:val="af2"/>
              <w:rPr>
                <w:rFonts w:hint="eastAsia"/>
                <w:lang w:val="en-US" w:eastAsia="en-US"/>
              </w:rPr>
            </w:pPr>
            <w:r w:rsidRPr="009145A4">
              <w:rPr>
                <w:rFonts w:hint="eastAsia"/>
                <w:lang w:val="en-US" w:eastAsia="en-US" w:bidi="en-US"/>
              </w:rPr>
              <w:t>27</w:t>
            </w:r>
          </w:p>
        </w:tc>
        <w:tc>
          <w:tcPr>
            <w:tcW w:w="808" w:type="pct"/>
            <w:tcBorders>
              <w:top w:val="single" w:sz="4" w:space="0" w:color="auto"/>
              <w:left w:val="nil"/>
              <w:bottom w:val="single" w:sz="4" w:space="0" w:color="auto"/>
              <w:right w:val="single" w:sz="4" w:space="0" w:color="auto"/>
            </w:tcBorders>
            <w:vAlign w:val="center"/>
          </w:tcPr>
          <w:p w14:paraId="29E080DC" w14:textId="77777777" w:rsidR="006F2D59" w:rsidRPr="009145A4" w:rsidRDefault="006F2D59" w:rsidP="00505EA9">
            <w:pPr>
              <w:pStyle w:val="af2"/>
              <w:rPr>
                <w:rFonts w:hint="eastAsia"/>
                <w:lang w:val="en-US" w:eastAsia="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24BC3A9C" w14:textId="77777777" w:rsidR="006F2D59" w:rsidRPr="009145A4" w:rsidRDefault="006F2D59" w:rsidP="00505EA9">
            <w:pPr>
              <w:pStyle w:val="af2"/>
              <w:rPr>
                <w:rFonts w:hint="eastAsia"/>
                <w:lang w:val="en-US" w:eastAsia="en-US" w:bidi="en-US"/>
              </w:rPr>
            </w:pPr>
            <w:r w:rsidRPr="009145A4">
              <w:rPr>
                <w:rFonts w:hint="eastAsia"/>
                <w:lang w:val="en-US" w:eastAsia="en-US" w:bidi="en-US"/>
              </w:rPr>
              <w:t>K361ZQ210*76-337/25</w:t>
            </w:r>
          </w:p>
        </w:tc>
        <w:tc>
          <w:tcPr>
            <w:tcW w:w="848" w:type="pct"/>
            <w:tcBorders>
              <w:top w:val="single" w:sz="4" w:space="0" w:color="auto"/>
              <w:left w:val="nil"/>
              <w:bottom w:val="single" w:sz="4" w:space="0" w:color="auto"/>
              <w:right w:val="single" w:sz="4" w:space="0" w:color="auto"/>
            </w:tcBorders>
            <w:vAlign w:val="center"/>
          </w:tcPr>
          <w:p w14:paraId="64213F79"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6A8CE5C3"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3A575DC1" w14:textId="77777777" w:rsidR="006F2D59" w:rsidRPr="009145A4" w:rsidRDefault="006F2D59" w:rsidP="00505EA9">
            <w:pPr>
              <w:pStyle w:val="af2"/>
              <w:rPr>
                <w:rFonts w:hint="eastAsia"/>
                <w:lang w:val="en-US" w:eastAsia="zh-CN"/>
              </w:rPr>
            </w:pPr>
            <w:r>
              <w:rPr>
                <w:rFonts w:hint="eastAsia"/>
                <w:lang w:val="en-US" w:eastAsia="zh-CN"/>
              </w:rPr>
              <w:t>2</w:t>
            </w:r>
          </w:p>
        </w:tc>
      </w:tr>
      <w:tr w:rsidR="006F2D59" w14:paraId="545A5A47" w14:textId="77777777" w:rsidTr="00505EA9">
        <w:trPr>
          <w:trHeight w:val="360"/>
          <w:tblHeader/>
        </w:trPr>
        <w:tc>
          <w:tcPr>
            <w:tcW w:w="384" w:type="pct"/>
            <w:tcBorders>
              <w:top w:val="single" w:sz="4" w:space="0" w:color="auto"/>
              <w:left w:val="single" w:sz="4" w:space="0" w:color="auto"/>
              <w:bottom w:val="single" w:sz="4" w:space="0" w:color="auto"/>
              <w:right w:val="single" w:sz="4" w:space="0" w:color="auto"/>
            </w:tcBorders>
            <w:vAlign w:val="bottom"/>
          </w:tcPr>
          <w:p w14:paraId="5DDA1871" w14:textId="77777777" w:rsidR="006F2D59" w:rsidRPr="009145A4" w:rsidRDefault="006F2D59" w:rsidP="00505EA9">
            <w:pPr>
              <w:pStyle w:val="af2"/>
              <w:rPr>
                <w:lang w:val="en-US" w:eastAsia="en-US" w:bidi="en-US"/>
              </w:rPr>
            </w:pPr>
            <w:r w:rsidRPr="009145A4">
              <w:rPr>
                <w:rFonts w:hint="eastAsia"/>
                <w:lang w:val="en-US" w:eastAsia="en-US" w:bidi="en-US"/>
              </w:rPr>
              <w:t>28</w:t>
            </w:r>
          </w:p>
        </w:tc>
        <w:tc>
          <w:tcPr>
            <w:tcW w:w="808" w:type="pct"/>
            <w:tcBorders>
              <w:top w:val="single" w:sz="4" w:space="0" w:color="auto"/>
              <w:left w:val="nil"/>
              <w:bottom w:val="single" w:sz="4" w:space="0" w:color="auto"/>
              <w:right w:val="single" w:sz="4" w:space="0" w:color="auto"/>
            </w:tcBorders>
            <w:vAlign w:val="center"/>
          </w:tcPr>
          <w:p w14:paraId="12E88490" w14:textId="77777777" w:rsidR="006F2D59" w:rsidRPr="009145A4" w:rsidRDefault="006F2D59" w:rsidP="00505EA9">
            <w:pPr>
              <w:pStyle w:val="af2"/>
              <w:rPr>
                <w:rFonts w:hint="eastAsia"/>
                <w:lang w:val="en-US" w:eastAsia="en-US" w:bidi="en-US"/>
              </w:rPr>
            </w:pPr>
            <w:r w:rsidRPr="009145A4">
              <w:rPr>
                <w:rFonts w:hint="eastAsia"/>
                <w:lang w:val="en-US" w:eastAsia="en-US" w:bidi="en-US"/>
              </w:rPr>
              <w:t>47090407</w:t>
            </w:r>
          </w:p>
        </w:tc>
        <w:tc>
          <w:tcPr>
            <w:tcW w:w="1696" w:type="pct"/>
            <w:tcBorders>
              <w:top w:val="single" w:sz="4" w:space="0" w:color="auto"/>
              <w:left w:val="nil"/>
              <w:bottom w:val="single" w:sz="4" w:space="0" w:color="auto"/>
              <w:right w:val="single" w:sz="4" w:space="0" w:color="auto"/>
            </w:tcBorders>
            <w:vAlign w:val="center"/>
          </w:tcPr>
          <w:p w14:paraId="7D325629" w14:textId="77777777" w:rsidR="006F2D59" w:rsidRPr="009145A4" w:rsidRDefault="006F2D59" w:rsidP="00505EA9">
            <w:pPr>
              <w:pStyle w:val="af2"/>
              <w:rPr>
                <w:rFonts w:hint="eastAsia"/>
                <w:lang w:val="en-US" w:eastAsia="en-US"/>
              </w:rPr>
            </w:pPr>
            <w:r w:rsidRPr="009145A4">
              <w:rPr>
                <w:rFonts w:hint="eastAsia"/>
                <w:lang w:val="en-US" w:eastAsia="en-US" w:bidi="en-US"/>
              </w:rPr>
              <w:t>K361ZQ210*76-360/25</w:t>
            </w:r>
          </w:p>
        </w:tc>
        <w:tc>
          <w:tcPr>
            <w:tcW w:w="848" w:type="pct"/>
            <w:tcBorders>
              <w:top w:val="single" w:sz="4" w:space="0" w:color="auto"/>
              <w:left w:val="nil"/>
              <w:bottom w:val="single" w:sz="4" w:space="0" w:color="auto"/>
              <w:right w:val="single" w:sz="4" w:space="0" w:color="auto"/>
            </w:tcBorders>
            <w:vAlign w:val="center"/>
          </w:tcPr>
          <w:p w14:paraId="0F205889" w14:textId="77777777" w:rsidR="006F2D59" w:rsidRPr="009145A4" w:rsidRDefault="006F2D59" w:rsidP="00505EA9">
            <w:pPr>
              <w:pStyle w:val="af2"/>
              <w:rPr>
                <w:rFonts w:hint="eastAsia"/>
                <w:lang w:val="en-US" w:eastAsia="en-US"/>
              </w:rPr>
            </w:pPr>
            <w:r w:rsidRPr="009145A4">
              <w:rPr>
                <w:rFonts w:hint="eastAsia"/>
                <w:lang w:val="en-US" w:eastAsia="en-US"/>
              </w:rPr>
              <w:t>套</w:t>
            </w:r>
          </w:p>
        </w:tc>
        <w:tc>
          <w:tcPr>
            <w:tcW w:w="871" w:type="pct"/>
            <w:tcBorders>
              <w:top w:val="single" w:sz="4" w:space="0" w:color="auto"/>
              <w:left w:val="single" w:sz="4" w:space="0" w:color="auto"/>
              <w:bottom w:val="single" w:sz="4" w:space="0" w:color="auto"/>
              <w:right w:val="single" w:sz="4" w:space="0" w:color="auto"/>
            </w:tcBorders>
            <w:vAlign w:val="center"/>
          </w:tcPr>
          <w:p w14:paraId="66F13A23" w14:textId="77777777" w:rsidR="006F2D59" w:rsidRPr="009145A4" w:rsidRDefault="006F2D59" w:rsidP="00505EA9">
            <w:pPr>
              <w:pStyle w:val="af2"/>
              <w:rPr>
                <w:rFonts w:hint="eastAsia"/>
                <w:lang w:val="en-US" w:eastAsia="en-US"/>
              </w:rPr>
            </w:pPr>
            <w:r w:rsidRPr="009145A4">
              <w:rPr>
                <w:rFonts w:hint="eastAsia"/>
                <w:lang w:val="en-US" w:eastAsia="en-US"/>
              </w:rPr>
              <w:t>技术要求</w:t>
            </w:r>
          </w:p>
        </w:tc>
        <w:tc>
          <w:tcPr>
            <w:tcW w:w="393" w:type="pct"/>
            <w:tcBorders>
              <w:top w:val="single" w:sz="4" w:space="0" w:color="auto"/>
              <w:left w:val="nil"/>
              <w:bottom w:val="single" w:sz="4" w:space="0" w:color="auto"/>
              <w:right w:val="single" w:sz="4" w:space="0" w:color="auto"/>
            </w:tcBorders>
            <w:vAlign w:val="center"/>
          </w:tcPr>
          <w:p w14:paraId="4F503DA9" w14:textId="77777777" w:rsidR="006F2D59" w:rsidRPr="009145A4" w:rsidRDefault="006F2D59" w:rsidP="00505EA9">
            <w:pPr>
              <w:pStyle w:val="af2"/>
              <w:rPr>
                <w:rFonts w:hint="eastAsia"/>
                <w:lang w:val="en-US" w:eastAsia="zh-CN"/>
              </w:rPr>
            </w:pPr>
            <w:r>
              <w:rPr>
                <w:rFonts w:hint="eastAsia"/>
                <w:lang w:val="en-US" w:eastAsia="zh-CN"/>
              </w:rPr>
              <w:t>2</w:t>
            </w:r>
          </w:p>
        </w:tc>
      </w:tr>
    </w:tbl>
    <w:p w14:paraId="2946467D" w14:textId="77777777" w:rsidR="00ED0F95" w:rsidRDefault="00ED0F95" w:rsidP="00BA5A25">
      <w:pPr>
        <w:ind w:firstLine="444"/>
        <w:rPr>
          <w:rFonts w:hint="eastAsia"/>
          <w:lang w:eastAsia="zh-CN"/>
        </w:rPr>
      </w:pPr>
      <w:r>
        <w:rPr>
          <w:rFonts w:hint="eastAsia"/>
          <w:lang w:eastAsia="zh-CN"/>
        </w:rPr>
        <w:t>2.2评审方法的选择、理由以及意外情况时的处理方法</w:t>
      </w:r>
    </w:p>
    <w:p w14:paraId="080AE415" w14:textId="77777777" w:rsidR="00ED0F95" w:rsidRDefault="00ED0F95">
      <w:pPr>
        <w:ind w:firstLine="444"/>
        <w:rPr>
          <w:rFonts w:hint="eastAsia"/>
          <w:lang w:eastAsia="zh-CN"/>
        </w:rPr>
      </w:pPr>
      <w:r>
        <w:rPr>
          <w:rFonts w:hint="eastAsia"/>
          <w:lang w:eastAsia="zh-CN"/>
        </w:rPr>
        <w:t>2.2.1投标人优选方法</w:t>
      </w:r>
    </w:p>
    <w:p w14:paraId="24DCB5B9" w14:textId="77777777" w:rsidR="00ED0F95" w:rsidRDefault="00ED0F95">
      <w:pPr>
        <w:ind w:firstLine="444"/>
        <w:rPr>
          <w:rFonts w:hint="eastAsia"/>
          <w:lang w:eastAsia="zh-CN"/>
        </w:rPr>
      </w:pPr>
      <w:r>
        <w:rPr>
          <w:rFonts w:hint="eastAsia"/>
          <w:lang w:eastAsia="zh-CN"/>
        </w:rPr>
        <w:t>采取综合评估方法分两轮对投标人进行优选评审，第一轮是对投标人进行初步优选，第二轮是在初步优选通过的投标人中，确定中标人以及拟准入一级供应商。具体方法如下：</w:t>
      </w:r>
    </w:p>
    <w:p w14:paraId="4234479C" w14:textId="77777777" w:rsidR="00ED0F95" w:rsidRDefault="00ED0F95">
      <w:pPr>
        <w:ind w:firstLine="444"/>
        <w:rPr>
          <w:rFonts w:hint="eastAsia"/>
          <w:lang w:eastAsia="zh-CN"/>
        </w:rPr>
      </w:pPr>
      <w:r>
        <w:rPr>
          <w:rFonts w:hint="eastAsia"/>
          <w:lang w:eastAsia="zh-CN"/>
        </w:rPr>
        <w:t>（1）第一轮只考虑技术和商务因素，不考虑价格因素，技术、商务评审得分分别采取百分制，即投标人综合评审得分（结果保留两位小数）</w:t>
      </w:r>
      <w:r>
        <w:rPr>
          <w:lang w:eastAsia="zh-CN"/>
        </w:rPr>
        <w:t>=</w:t>
      </w:r>
      <w:r>
        <w:rPr>
          <w:rFonts w:hint="eastAsia"/>
          <w:lang w:eastAsia="zh-CN"/>
        </w:rPr>
        <w:t>技术评价分×技术权重</w:t>
      </w:r>
      <w:r>
        <w:rPr>
          <w:lang w:eastAsia="zh-CN"/>
        </w:rPr>
        <w:t>+</w:t>
      </w:r>
      <w:r>
        <w:rPr>
          <w:rFonts w:hint="eastAsia"/>
          <w:lang w:eastAsia="zh-CN"/>
        </w:rPr>
        <w:t>商务评价分×商务权重，考虑到本次集中采购设置最高投标限价及单项物资分值权重，价格因素影响较低，因此设置技术权重为60%，商务权重为4</w:t>
      </w:r>
      <w:r>
        <w:rPr>
          <w:lang w:eastAsia="zh-CN"/>
        </w:rPr>
        <w:t>0%</w:t>
      </w:r>
      <w:r>
        <w:rPr>
          <w:rFonts w:hint="eastAsia"/>
          <w:lang w:eastAsia="zh-CN"/>
        </w:rPr>
        <w:t>，按照综合评审得分高低对投标人进行排序。将有效投标人数量用“n”表示，第一轮优选通过投标人数量用“n1”表示，n1确定原则如下：①当n＞10时，n1=10；②当n≤10时，n1=n。其中,如果综合评审得分相同，则技术评审得分高者优先，如果技术评审得分也相同，则固定资产期末净值得分高者优先。</w:t>
      </w:r>
    </w:p>
    <w:p w14:paraId="6AABF77F" w14:textId="77777777" w:rsidR="00ED0F95" w:rsidRDefault="00ED0F95">
      <w:pPr>
        <w:ind w:firstLine="444"/>
        <w:rPr>
          <w:lang w:eastAsia="zh-CN"/>
        </w:rPr>
      </w:pPr>
      <w:r>
        <w:rPr>
          <w:rFonts w:hint="eastAsia"/>
          <w:lang w:eastAsia="zh-CN"/>
        </w:rPr>
        <w:t>如果投标人存在失信行为，则将失信分折算为失信扣分计入商务评审，失信扣分按如下公式进行计算：</w:t>
      </w:r>
    </w:p>
    <w:p w14:paraId="6242BC72" w14:textId="77777777" w:rsidR="00ED0F95" w:rsidRDefault="00ED0F95">
      <w:pPr>
        <w:ind w:firstLine="420"/>
        <w:rPr>
          <w:lang w:eastAsia="zh-CN"/>
        </w:rPr>
      </w:pPr>
      <w:r>
        <w:rPr>
          <w:lang w:eastAsia="zh-CN"/>
        </w:rPr>
        <w:object w:dxaOrig="4280" w:dyaOrig="639" w14:anchorId="70FAD13B">
          <v:shape id="_x0000_i1027" type="#_x0000_t75" style="width:214.85pt;height:31.1pt;mso-position-horizontal-relative:page;mso-position-vertical-relative:page" o:ole="">
            <v:fill o:detectmouseclick="t"/>
            <v:imagedata r:id="rId20" o:title=""/>
          </v:shape>
          <o:OLEObject Type="Embed" ProgID="Equation.3" ShapeID="_x0000_i1027" DrawAspect="Content" ObjectID="_1724756060" r:id="rId23"/>
        </w:object>
      </w:r>
    </w:p>
    <w:p w14:paraId="35443E2D" w14:textId="77777777" w:rsidR="00ED0F95" w:rsidRDefault="00ED0F95">
      <w:pPr>
        <w:ind w:firstLine="444"/>
        <w:rPr>
          <w:rFonts w:hint="eastAsia"/>
          <w:lang w:eastAsia="zh-CN"/>
        </w:rPr>
      </w:pPr>
      <w:r>
        <w:rPr>
          <w:rFonts w:hint="eastAsia"/>
          <w:lang w:eastAsia="zh-CN"/>
        </w:rPr>
        <w:t>本次确定失信权重为商务分值（不含报价得分）的</w:t>
      </w:r>
      <w:r>
        <w:rPr>
          <w:lang w:eastAsia="zh-CN"/>
        </w:rPr>
        <w:t>10%</w:t>
      </w:r>
      <w:r>
        <w:rPr>
          <w:rFonts w:hint="eastAsia"/>
          <w:lang w:eastAsia="zh-CN"/>
        </w:rPr>
        <w:t>。</w:t>
      </w:r>
    </w:p>
    <w:p w14:paraId="1612193F" w14:textId="77777777" w:rsidR="00ED0F95" w:rsidRDefault="00ED0F95">
      <w:pPr>
        <w:ind w:firstLine="444"/>
        <w:rPr>
          <w:rFonts w:hint="eastAsia"/>
          <w:lang w:eastAsia="zh-CN"/>
        </w:rPr>
      </w:pPr>
      <w:r>
        <w:rPr>
          <w:rFonts w:hint="eastAsia"/>
          <w:lang w:eastAsia="zh-CN"/>
        </w:rPr>
        <w:t>另外，对于第一轮综合评审得分设定最低标准，即要求投标人综合评审得分最低达到60分。</w:t>
      </w:r>
    </w:p>
    <w:p w14:paraId="4F5F31A5" w14:textId="77777777" w:rsidR="00ED0F95" w:rsidRDefault="00ED0F95">
      <w:pPr>
        <w:ind w:firstLine="444"/>
        <w:rPr>
          <w:rFonts w:hint="eastAsia"/>
          <w:lang w:eastAsia="zh-CN"/>
        </w:rPr>
      </w:pPr>
      <w:r>
        <w:rPr>
          <w:rFonts w:hint="eastAsia"/>
          <w:lang w:eastAsia="zh-CN"/>
        </w:rPr>
        <w:t>（2）第二轮是在通过第一轮优选的投标人范围内，加入价格评审得分因素进行最终排名，价格评审得分采取百分制。投标人最终综合评审得分（结果保留两位小数）</w:t>
      </w:r>
      <w:r>
        <w:rPr>
          <w:lang w:eastAsia="zh-CN"/>
        </w:rPr>
        <w:t>=</w:t>
      </w:r>
      <w:r>
        <w:rPr>
          <w:rFonts w:hint="eastAsia"/>
          <w:lang w:eastAsia="zh-CN"/>
        </w:rPr>
        <w:t>第一轮综合评审得分×权重</w:t>
      </w:r>
      <w:r>
        <w:rPr>
          <w:lang w:eastAsia="zh-CN"/>
        </w:rPr>
        <w:t>+</w:t>
      </w:r>
      <w:r>
        <w:rPr>
          <w:rFonts w:hint="eastAsia"/>
          <w:lang w:eastAsia="zh-CN"/>
        </w:rPr>
        <w:t>价格评价分×价格权重，其中，第一轮综合评审得分权重为70%，价格得分权重为30%，按照最终评审得分高低对投标人进行排序。其中，如果综合评审得分相同，则价格评审得分高者优先，如果价格审得分也相同，则固定资产期末净值得分高者优先。</w:t>
      </w:r>
    </w:p>
    <w:p w14:paraId="120063C8" w14:textId="77777777" w:rsidR="00ED0F95" w:rsidRDefault="00ED0F95">
      <w:pPr>
        <w:ind w:firstLine="444"/>
        <w:rPr>
          <w:lang w:eastAsia="zh-CN"/>
        </w:rPr>
      </w:pPr>
      <w:r>
        <w:rPr>
          <w:rFonts w:hint="eastAsia"/>
          <w:lang w:eastAsia="zh-CN"/>
        </w:rPr>
        <w:t>2.2.2各包别投标人报价得分计算方法</w:t>
      </w:r>
    </w:p>
    <w:p w14:paraId="3400A528" w14:textId="77777777" w:rsidR="00ED0F95" w:rsidRDefault="00ED0F95">
      <w:pPr>
        <w:ind w:firstLine="444"/>
        <w:rPr>
          <w:rFonts w:hint="eastAsia"/>
          <w:lang w:eastAsia="zh-CN"/>
        </w:rPr>
      </w:pPr>
      <w:r>
        <w:rPr>
          <w:rFonts w:hint="eastAsia"/>
          <w:lang w:eastAsia="zh-CN"/>
        </w:rPr>
        <w:lastRenderedPageBreak/>
        <w:t>投标人报价得分（结果保留两位小数）＝∑（单项物资报价得分</w:t>
      </w:r>
      <w:r>
        <w:rPr>
          <w:lang w:eastAsia="zh-CN"/>
        </w:rPr>
        <w:t>×</w:t>
      </w:r>
      <w:r>
        <w:rPr>
          <w:rFonts w:hint="eastAsia"/>
          <w:lang w:eastAsia="zh-CN"/>
        </w:rPr>
        <w:t>分值权重）。其中，各单项物资根据其采购量设置得分权重，具体详见表5。</w:t>
      </w:r>
    </w:p>
    <w:p w14:paraId="17CCBD89" w14:textId="77777777" w:rsidR="00ED0F95" w:rsidRDefault="00ED0F95">
      <w:pPr>
        <w:ind w:firstLine="444"/>
        <w:rPr>
          <w:rFonts w:hint="eastAsia"/>
          <w:lang w:eastAsia="zh-CN"/>
        </w:rPr>
      </w:pPr>
      <w:r>
        <w:rPr>
          <w:rFonts w:hint="eastAsia"/>
          <w:lang w:eastAsia="zh-CN"/>
        </w:rPr>
        <w:t>表5 热采封隔器产品各单项物资分值权重统计表</w:t>
      </w:r>
    </w:p>
    <w:tbl>
      <w:tblPr>
        <w:tblW w:w="0" w:type="auto"/>
        <w:jc w:val="center"/>
        <w:tblInd w:w="0" w:type="dxa"/>
        <w:tblLayout w:type="fixed"/>
        <w:tblLook w:val="0000" w:firstRow="0" w:lastRow="0" w:firstColumn="0" w:lastColumn="0" w:noHBand="0" w:noVBand="0"/>
      </w:tblPr>
      <w:tblGrid>
        <w:gridCol w:w="813"/>
        <w:gridCol w:w="1821"/>
        <w:gridCol w:w="3406"/>
        <w:gridCol w:w="1559"/>
      </w:tblGrid>
      <w:tr w:rsidR="00ED0F95" w14:paraId="1848DABD" w14:textId="77777777">
        <w:trPr>
          <w:trHeight w:val="363"/>
          <w:tblHeader/>
          <w:jc w:val="center"/>
        </w:trPr>
        <w:tc>
          <w:tcPr>
            <w:tcW w:w="813" w:type="dxa"/>
            <w:tcBorders>
              <w:top w:val="single" w:sz="4" w:space="0" w:color="auto"/>
              <w:left w:val="single" w:sz="4" w:space="0" w:color="auto"/>
              <w:bottom w:val="single" w:sz="4" w:space="0" w:color="auto"/>
              <w:right w:val="single" w:sz="4" w:space="0" w:color="auto"/>
            </w:tcBorders>
            <w:vAlign w:val="center"/>
          </w:tcPr>
          <w:p w14:paraId="248FE79E" w14:textId="77777777" w:rsidR="00ED0F95" w:rsidRPr="009145A4" w:rsidRDefault="00ED0F95">
            <w:pPr>
              <w:pStyle w:val="af2"/>
              <w:rPr>
                <w:lang w:val="en-US" w:eastAsia="en-US"/>
              </w:rPr>
            </w:pPr>
            <w:r w:rsidRPr="009145A4">
              <w:rPr>
                <w:rFonts w:hint="eastAsia"/>
                <w:lang w:val="en-US" w:eastAsia="en-US"/>
              </w:rPr>
              <w:t>序号</w:t>
            </w:r>
          </w:p>
        </w:tc>
        <w:tc>
          <w:tcPr>
            <w:tcW w:w="1821" w:type="dxa"/>
            <w:tcBorders>
              <w:top w:val="single" w:sz="4" w:space="0" w:color="auto"/>
              <w:left w:val="nil"/>
              <w:bottom w:val="single" w:sz="4" w:space="0" w:color="auto"/>
              <w:right w:val="single" w:sz="4" w:space="0" w:color="auto"/>
            </w:tcBorders>
            <w:vAlign w:val="center"/>
          </w:tcPr>
          <w:p w14:paraId="3FB570BD" w14:textId="77777777" w:rsidR="00ED0F95" w:rsidRPr="009145A4" w:rsidRDefault="00ED0F95">
            <w:pPr>
              <w:pStyle w:val="af2"/>
              <w:rPr>
                <w:rFonts w:hint="eastAsia"/>
                <w:lang w:val="en-US" w:eastAsia="en-US"/>
              </w:rPr>
            </w:pPr>
            <w:r w:rsidRPr="009145A4">
              <w:rPr>
                <w:rFonts w:hint="eastAsia"/>
                <w:lang w:val="en-US" w:eastAsia="en-US"/>
              </w:rPr>
              <w:t>物料组</w:t>
            </w:r>
          </w:p>
        </w:tc>
        <w:tc>
          <w:tcPr>
            <w:tcW w:w="3406" w:type="dxa"/>
            <w:tcBorders>
              <w:top w:val="single" w:sz="4" w:space="0" w:color="auto"/>
              <w:left w:val="nil"/>
              <w:bottom w:val="single" w:sz="4" w:space="0" w:color="auto"/>
              <w:right w:val="single" w:sz="4" w:space="0" w:color="auto"/>
            </w:tcBorders>
            <w:vAlign w:val="center"/>
          </w:tcPr>
          <w:p w14:paraId="2EB2E26B" w14:textId="77777777" w:rsidR="00ED0F95" w:rsidRPr="009145A4" w:rsidRDefault="00ED0F95">
            <w:pPr>
              <w:pStyle w:val="af2"/>
              <w:rPr>
                <w:rFonts w:hint="eastAsia"/>
                <w:lang w:val="en-US" w:eastAsia="en-US"/>
              </w:rPr>
            </w:pPr>
            <w:r w:rsidRPr="009145A4">
              <w:rPr>
                <w:rFonts w:hint="eastAsia"/>
                <w:lang w:val="en-US" w:eastAsia="en-US"/>
              </w:rPr>
              <w:t>物料描述</w:t>
            </w:r>
          </w:p>
        </w:tc>
        <w:tc>
          <w:tcPr>
            <w:tcW w:w="1559" w:type="dxa"/>
            <w:tcBorders>
              <w:top w:val="single" w:sz="4" w:space="0" w:color="auto"/>
              <w:left w:val="nil"/>
              <w:bottom w:val="single" w:sz="4" w:space="0" w:color="auto"/>
              <w:right w:val="single" w:sz="4" w:space="0" w:color="auto"/>
            </w:tcBorders>
            <w:vAlign w:val="center"/>
          </w:tcPr>
          <w:p w14:paraId="1FA501F5" w14:textId="77777777" w:rsidR="00ED0F95" w:rsidRPr="009145A4" w:rsidRDefault="00ED0F95">
            <w:pPr>
              <w:pStyle w:val="af2"/>
              <w:rPr>
                <w:rFonts w:hint="eastAsia"/>
                <w:lang w:val="en-US" w:eastAsia="en-US"/>
              </w:rPr>
            </w:pPr>
            <w:r w:rsidRPr="009145A4">
              <w:rPr>
                <w:rFonts w:hint="eastAsia"/>
                <w:lang w:val="en-US" w:eastAsia="en-US"/>
              </w:rPr>
              <w:t>分值权重</w:t>
            </w:r>
          </w:p>
        </w:tc>
      </w:tr>
      <w:tr w:rsidR="00ED0F95" w14:paraId="4A7E20D5"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3DFC4A1E" w14:textId="77777777" w:rsidR="00ED0F95" w:rsidRPr="009145A4" w:rsidRDefault="00ED0F95">
            <w:pPr>
              <w:pStyle w:val="af2"/>
              <w:rPr>
                <w:rFonts w:hint="eastAsia"/>
                <w:lang w:val="en-US" w:eastAsia="en-US"/>
              </w:rPr>
            </w:pPr>
            <w:r w:rsidRPr="009145A4">
              <w:rPr>
                <w:rFonts w:hint="eastAsia"/>
                <w:lang w:val="en-US" w:eastAsia="en-US" w:bidi="en-US"/>
              </w:rPr>
              <w:t>1</w:t>
            </w:r>
          </w:p>
        </w:tc>
        <w:tc>
          <w:tcPr>
            <w:tcW w:w="1821" w:type="dxa"/>
            <w:tcBorders>
              <w:top w:val="single" w:sz="4" w:space="0" w:color="auto"/>
              <w:left w:val="nil"/>
              <w:bottom w:val="single" w:sz="4" w:space="0" w:color="auto"/>
              <w:right w:val="single" w:sz="4" w:space="0" w:color="auto"/>
            </w:tcBorders>
            <w:vAlign w:val="center"/>
          </w:tcPr>
          <w:p w14:paraId="12B4495A" w14:textId="77777777" w:rsidR="00ED0F95" w:rsidRPr="009145A4" w:rsidRDefault="00ED0F95">
            <w:pPr>
              <w:pStyle w:val="af2"/>
              <w:rPr>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296EBD1D" w14:textId="77777777" w:rsidR="00ED0F95" w:rsidRPr="009145A4" w:rsidRDefault="00ED0F95">
            <w:pPr>
              <w:pStyle w:val="af2"/>
              <w:rPr>
                <w:rFonts w:hint="eastAsia"/>
                <w:lang w:val="en-US" w:eastAsia="en-US" w:bidi="en-US"/>
              </w:rPr>
            </w:pPr>
            <w:r w:rsidRPr="009145A4">
              <w:rPr>
                <w:rFonts w:hint="eastAsia"/>
                <w:lang w:val="en-US" w:eastAsia="en-US" w:bidi="en-US"/>
              </w:rPr>
              <w:t>Y361ZQ100*50-337/21</w:t>
            </w:r>
          </w:p>
        </w:tc>
        <w:tc>
          <w:tcPr>
            <w:tcW w:w="1559" w:type="dxa"/>
            <w:tcBorders>
              <w:top w:val="single" w:sz="4" w:space="0" w:color="auto"/>
              <w:left w:val="nil"/>
              <w:bottom w:val="single" w:sz="4" w:space="0" w:color="auto"/>
              <w:right w:val="single" w:sz="4" w:space="0" w:color="auto"/>
            </w:tcBorders>
            <w:vAlign w:val="center"/>
          </w:tcPr>
          <w:p w14:paraId="1859DCF3"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206B37DE"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63BE5AF3" w14:textId="77777777" w:rsidR="00ED0F95" w:rsidRPr="009145A4" w:rsidRDefault="00ED0F95">
            <w:pPr>
              <w:pStyle w:val="af2"/>
              <w:rPr>
                <w:rFonts w:hint="eastAsia"/>
                <w:lang w:val="en-US" w:eastAsia="en-US"/>
              </w:rPr>
            </w:pPr>
            <w:r w:rsidRPr="009145A4">
              <w:rPr>
                <w:rFonts w:hint="eastAsia"/>
                <w:lang w:val="en-US" w:eastAsia="en-US" w:bidi="en-US"/>
              </w:rPr>
              <w:t>2</w:t>
            </w:r>
          </w:p>
        </w:tc>
        <w:tc>
          <w:tcPr>
            <w:tcW w:w="1821" w:type="dxa"/>
            <w:tcBorders>
              <w:top w:val="single" w:sz="4" w:space="0" w:color="auto"/>
              <w:left w:val="nil"/>
              <w:bottom w:val="single" w:sz="4" w:space="0" w:color="auto"/>
              <w:right w:val="single" w:sz="4" w:space="0" w:color="auto"/>
            </w:tcBorders>
            <w:vAlign w:val="center"/>
          </w:tcPr>
          <w:p w14:paraId="18B418BC"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025B2D2" w14:textId="77777777" w:rsidR="00ED0F95" w:rsidRPr="009145A4" w:rsidRDefault="00ED0F95">
            <w:pPr>
              <w:pStyle w:val="af2"/>
              <w:rPr>
                <w:rFonts w:hint="eastAsia"/>
                <w:lang w:val="en-US" w:eastAsia="en-US" w:bidi="en-US"/>
              </w:rPr>
            </w:pPr>
            <w:r w:rsidRPr="009145A4">
              <w:rPr>
                <w:rFonts w:hint="eastAsia"/>
                <w:lang w:val="en-US" w:eastAsia="en-US" w:bidi="en-US"/>
              </w:rPr>
              <w:t>Y361ZQ100*50-360/21</w:t>
            </w:r>
          </w:p>
        </w:tc>
        <w:tc>
          <w:tcPr>
            <w:tcW w:w="1559" w:type="dxa"/>
            <w:tcBorders>
              <w:top w:val="single" w:sz="4" w:space="0" w:color="auto"/>
              <w:left w:val="nil"/>
              <w:bottom w:val="single" w:sz="4" w:space="0" w:color="auto"/>
              <w:right w:val="single" w:sz="4" w:space="0" w:color="auto"/>
            </w:tcBorders>
            <w:vAlign w:val="center"/>
          </w:tcPr>
          <w:p w14:paraId="514A09EA"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78F973C1"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4C4AFBAA" w14:textId="77777777" w:rsidR="00ED0F95" w:rsidRPr="009145A4" w:rsidRDefault="00ED0F95">
            <w:pPr>
              <w:pStyle w:val="af2"/>
              <w:rPr>
                <w:rFonts w:hint="eastAsia"/>
                <w:lang w:val="en-US" w:eastAsia="en-US"/>
              </w:rPr>
            </w:pPr>
            <w:r w:rsidRPr="009145A4">
              <w:rPr>
                <w:rFonts w:hint="eastAsia"/>
                <w:lang w:val="en-US" w:eastAsia="en-US" w:bidi="en-US"/>
              </w:rPr>
              <w:t>3</w:t>
            </w:r>
          </w:p>
        </w:tc>
        <w:tc>
          <w:tcPr>
            <w:tcW w:w="1821" w:type="dxa"/>
            <w:tcBorders>
              <w:top w:val="single" w:sz="4" w:space="0" w:color="auto"/>
              <w:left w:val="nil"/>
              <w:bottom w:val="single" w:sz="4" w:space="0" w:color="auto"/>
              <w:right w:val="single" w:sz="4" w:space="0" w:color="auto"/>
            </w:tcBorders>
            <w:vAlign w:val="center"/>
          </w:tcPr>
          <w:p w14:paraId="73A5958D"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32673889" w14:textId="77777777" w:rsidR="00ED0F95" w:rsidRPr="009145A4" w:rsidRDefault="00ED0F95">
            <w:pPr>
              <w:pStyle w:val="af2"/>
              <w:rPr>
                <w:rFonts w:hint="eastAsia"/>
                <w:lang w:val="en-US" w:eastAsia="en-US" w:bidi="en-US"/>
              </w:rPr>
            </w:pPr>
            <w:r w:rsidRPr="009145A4">
              <w:rPr>
                <w:rFonts w:hint="eastAsia"/>
                <w:lang w:val="en-US" w:eastAsia="en-US" w:bidi="en-US"/>
              </w:rPr>
              <w:t>Y361ZQ100*50-337/25</w:t>
            </w:r>
          </w:p>
        </w:tc>
        <w:tc>
          <w:tcPr>
            <w:tcW w:w="1559" w:type="dxa"/>
            <w:tcBorders>
              <w:top w:val="single" w:sz="4" w:space="0" w:color="auto"/>
              <w:left w:val="nil"/>
              <w:bottom w:val="single" w:sz="4" w:space="0" w:color="auto"/>
              <w:right w:val="single" w:sz="4" w:space="0" w:color="auto"/>
            </w:tcBorders>
            <w:vAlign w:val="center"/>
          </w:tcPr>
          <w:p w14:paraId="3CF0B26A"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4FB429DB"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14DABEDC" w14:textId="77777777" w:rsidR="00ED0F95" w:rsidRPr="009145A4" w:rsidRDefault="00ED0F95">
            <w:pPr>
              <w:pStyle w:val="af2"/>
              <w:rPr>
                <w:rFonts w:hint="eastAsia"/>
                <w:lang w:val="en-US" w:eastAsia="en-US"/>
              </w:rPr>
            </w:pPr>
            <w:r w:rsidRPr="009145A4">
              <w:rPr>
                <w:rFonts w:hint="eastAsia"/>
                <w:lang w:val="en-US" w:eastAsia="en-US" w:bidi="en-US"/>
              </w:rPr>
              <w:t>4</w:t>
            </w:r>
          </w:p>
        </w:tc>
        <w:tc>
          <w:tcPr>
            <w:tcW w:w="1821" w:type="dxa"/>
            <w:tcBorders>
              <w:top w:val="single" w:sz="4" w:space="0" w:color="auto"/>
              <w:left w:val="nil"/>
              <w:bottom w:val="single" w:sz="4" w:space="0" w:color="auto"/>
              <w:right w:val="single" w:sz="4" w:space="0" w:color="auto"/>
            </w:tcBorders>
            <w:vAlign w:val="center"/>
          </w:tcPr>
          <w:p w14:paraId="26D8A842"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0BBB781" w14:textId="77777777" w:rsidR="00ED0F95" w:rsidRPr="009145A4" w:rsidRDefault="00ED0F95">
            <w:pPr>
              <w:pStyle w:val="af2"/>
              <w:rPr>
                <w:rFonts w:hint="eastAsia"/>
                <w:lang w:val="en-US" w:eastAsia="en-US" w:bidi="en-US"/>
              </w:rPr>
            </w:pPr>
            <w:r w:rsidRPr="009145A4">
              <w:rPr>
                <w:rFonts w:hint="eastAsia"/>
                <w:lang w:val="en-US" w:eastAsia="en-US" w:bidi="en-US"/>
              </w:rPr>
              <w:t>Y361ZQ100*50-360/25</w:t>
            </w:r>
          </w:p>
        </w:tc>
        <w:tc>
          <w:tcPr>
            <w:tcW w:w="1559" w:type="dxa"/>
            <w:tcBorders>
              <w:top w:val="single" w:sz="4" w:space="0" w:color="auto"/>
              <w:left w:val="nil"/>
              <w:bottom w:val="single" w:sz="4" w:space="0" w:color="auto"/>
              <w:right w:val="single" w:sz="4" w:space="0" w:color="auto"/>
            </w:tcBorders>
            <w:vAlign w:val="center"/>
          </w:tcPr>
          <w:p w14:paraId="1C7BAD4D"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1C33C21C"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4DB689F4" w14:textId="77777777" w:rsidR="00ED0F95" w:rsidRPr="009145A4" w:rsidRDefault="00ED0F95">
            <w:pPr>
              <w:pStyle w:val="af2"/>
              <w:rPr>
                <w:rFonts w:hint="eastAsia"/>
                <w:lang w:val="en-US" w:eastAsia="en-US"/>
              </w:rPr>
            </w:pPr>
            <w:r w:rsidRPr="009145A4">
              <w:rPr>
                <w:rFonts w:hint="eastAsia"/>
                <w:lang w:val="en-US" w:eastAsia="en-US" w:bidi="en-US"/>
              </w:rPr>
              <w:t>5</w:t>
            </w:r>
          </w:p>
        </w:tc>
        <w:tc>
          <w:tcPr>
            <w:tcW w:w="1821" w:type="dxa"/>
            <w:tcBorders>
              <w:top w:val="single" w:sz="4" w:space="0" w:color="auto"/>
              <w:left w:val="nil"/>
              <w:bottom w:val="single" w:sz="4" w:space="0" w:color="auto"/>
              <w:right w:val="single" w:sz="4" w:space="0" w:color="auto"/>
            </w:tcBorders>
            <w:vAlign w:val="center"/>
          </w:tcPr>
          <w:p w14:paraId="6ED735D9"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139A85D" w14:textId="77777777" w:rsidR="00ED0F95" w:rsidRPr="009145A4" w:rsidRDefault="00ED0F95">
            <w:pPr>
              <w:pStyle w:val="af2"/>
              <w:rPr>
                <w:rFonts w:hint="eastAsia"/>
                <w:lang w:val="en-US" w:eastAsia="en-US" w:bidi="en-US"/>
              </w:rPr>
            </w:pPr>
            <w:r w:rsidRPr="009145A4">
              <w:rPr>
                <w:rFonts w:hint="eastAsia"/>
                <w:lang w:val="en-US" w:eastAsia="en-US" w:bidi="en-US"/>
              </w:rPr>
              <w:t>Y361ZQ114*55-337/21</w:t>
            </w:r>
          </w:p>
        </w:tc>
        <w:tc>
          <w:tcPr>
            <w:tcW w:w="1559" w:type="dxa"/>
            <w:tcBorders>
              <w:top w:val="single" w:sz="4" w:space="0" w:color="auto"/>
              <w:left w:val="nil"/>
              <w:bottom w:val="single" w:sz="4" w:space="0" w:color="auto"/>
              <w:right w:val="single" w:sz="4" w:space="0" w:color="auto"/>
            </w:tcBorders>
            <w:vAlign w:val="center"/>
          </w:tcPr>
          <w:p w14:paraId="2BFCCC3B"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2C1F75C0"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08AA7B60" w14:textId="77777777" w:rsidR="00ED0F95" w:rsidRPr="009145A4" w:rsidRDefault="00ED0F95">
            <w:pPr>
              <w:pStyle w:val="af2"/>
              <w:rPr>
                <w:rFonts w:hint="eastAsia"/>
                <w:lang w:val="en-US" w:eastAsia="en-US"/>
              </w:rPr>
            </w:pPr>
            <w:r w:rsidRPr="009145A4">
              <w:rPr>
                <w:rFonts w:hint="eastAsia"/>
                <w:lang w:val="en-US" w:eastAsia="en-US" w:bidi="en-US"/>
              </w:rPr>
              <w:t>6</w:t>
            </w:r>
          </w:p>
        </w:tc>
        <w:tc>
          <w:tcPr>
            <w:tcW w:w="1821" w:type="dxa"/>
            <w:tcBorders>
              <w:top w:val="single" w:sz="4" w:space="0" w:color="auto"/>
              <w:left w:val="nil"/>
              <w:bottom w:val="single" w:sz="4" w:space="0" w:color="auto"/>
              <w:right w:val="single" w:sz="4" w:space="0" w:color="auto"/>
            </w:tcBorders>
            <w:vAlign w:val="center"/>
          </w:tcPr>
          <w:p w14:paraId="0F4BC521"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8D63FC1" w14:textId="77777777" w:rsidR="00ED0F95" w:rsidRPr="009145A4" w:rsidRDefault="00ED0F95">
            <w:pPr>
              <w:pStyle w:val="af2"/>
              <w:rPr>
                <w:rFonts w:hint="eastAsia"/>
                <w:lang w:val="en-US" w:eastAsia="en-US" w:bidi="en-US"/>
              </w:rPr>
            </w:pPr>
            <w:r w:rsidRPr="009145A4">
              <w:rPr>
                <w:rFonts w:hint="eastAsia"/>
                <w:lang w:val="en-US" w:eastAsia="en-US" w:bidi="en-US"/>
              </w:rPr>
              <w:t>Y361ZQ114*55-360/21</w:t>
            </w:r>
          </w:p>
        </w:tc>
        <w:tc>
          <w:tcPr>
            <w:tcW w:w="1559" w:type="dxa"/>
            <w:tcBorders>
              <w:top w:val="single" w:sz="4" w:space="0" w:color="auto"/>
              <w:left w:val="nil"/>
              <w:bottom w:val="single" w:sz="4" w:space="0" w:color="auto"/>
              <w:right w:val="single" w:sz="4" w:space="0" w:color="auto"/>
            </w:tcBorders>
            <w:vAlign w:val="center"/>
          </w:tcPr>
          <w:p w14:paraId="7E58B4DD"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3B09F827"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4DF51D24" w14:textId="77777777" w:rsidR="00ED0F95" w:rsidRPr="009145A4" w:rsidRDefault="00ED0F95">
            <w:pPr>
              <w:pStyle w:val="af2"/>
              <w:rPr>
                <w:rFonts w:hint="eastAsia"/>
                <w:lang w:val="en-US" w:eastAsia="en-US"/>
              </w:rPr>
            </w:pPr>
            <w:r w:rsidRPr="009145A4">
              <w:rPr>
                <w:rFonts w:hint="eastAsia"/>
                <w:lang w:val="en-US" w:eastAsia="en-US" w:bidi="en-US"/>
              </w:rPr>
              <w:t>7</w:t>
            </w:r>
          </w:p>
        </w:tc>
        <w:tc>
          <w:tcPr>
            <w:tcW w:w="1821" w:type="dxa"/>
            <w:tcBorders>
              <w:top w:val="single" w:sz="4" w:space="0" w:color="auto"/>
              <w:left w:val="nil"/>
              <w:bottom w:val="single" w:sz="4" w:space="0" w:color="auto"/>
              <w:right w:val="single" w:sz="4" w:space="0" w:color="auto"/>
            </w:tcBorders>
            <w:vAlign w:val="center"/>
          </w:tcPr>
          <w:p w14:paraId="4F6BD87A"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775C9775" w14:textId="77777777" w:rsidR="00ED0F95" w:rsidRPr="009145A4" w:rsidRDefault="00ED0F95">
            <w:pPr>
              <w:pStyle w:val="af2"/>
              <w:rPr>
                <w:rFonts w:hint="eastAsia"/>
                <w:lang w:val="en-US" w:eastAsia="en-US" w:bidi="en-US"/>
              </w:rPr>
            </w:pPr>
            <w:r w:rsidRPr="009145A4">
              <w:rPr>
                <w:rFonts w:hint="eastAsia"/>
                <w:lang w:val="en-US" w:eastAsia="en-US" w:bidi="en-US"/>
              </w:rPr>
              <w:t>Y361ZQ114*55-337/25</w:t>
            </w:r>
          </w:p>
        </w:tc>
        <w:tc>
          <w:tcPr>
            <w:tcW w:w="1559" w:type="dxa"/>
            <w:tcBorders>
              <w:top w:val="single" w:sz="4" w:space="0" w:color="auto"/>
              <w:left w:val="nil"/>
              <w:bottom w:val="single" w:sz="4" w:space="0" w:color="auto"/>
              <w:right w:val="single" w:sz="4" w:space="0" w:color="auto"/>
            </w:tcBorders>
            <w:vAlign w:val="center"/>
          </w:tcPr>
          <w:p w14:paraId="362B6D39"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6033AE59"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0881BED9" w14:textId="77777777" w:rsidR="00ED0F95" w:rsidRPr="009145A4" w:rsidRDefault="00ED0F95">
            <w:pPr>
              <w:pStyle w:val="af2"/>
              <w:rPr>
                <w:rFonts w:hint="eastAsia"/>
                <w:lang w:val="en-US" w:eastAsia="en-US"/>
              </w:rPr>
            </w:pPr>
            <w:r w:rsidRPr="009145A4">
              <w:rPr>
                <w:rFonts w:hint="eastAsia"/>
                <w:lang w:val="en-US" w:eastAsia="en-US" w:bidi="en-US"/>
              </w:rPr>
              <w:t>8</w:t>
            </w:r>
          </w:p>
        </w:tc>
        <w:tc>
          <w:tcPr>
            <w:tcW w:w="1821" w:type="dxa"/>
            <w:tcBorders>
              <w:top w:val="single" w:sz="4" w:space="0" w:color="auto"/>
              <w:left w:val="nil"/>
              <w:bottom w:val="single" w:sz="4" w:space="0" w:color="auto"/>
              <w:right w:val="single" w:sz="4" w:space="0" w:color="auto"/>
            </w:tcBorders>
            <w:vAlign w:val="center"/>
          </w:tcPr>
          <w:p w14:paraId="748333AA"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86200BC" w14:textId="77777777" w:rsidR="00ED0F95" w:rsidRPr="009145A4" w:rsidRDefault="00ED0F95">
            <w:pPr>
              <w:pStyle w:val="af2"/>
              <w:rPr>
                <w:rFonts w:hint="eastAsia"/>
                <w:lang w:val="en-US" w:eastAsia="en-US" w:bidi="en-US"/>
              </w:rPr>
            </w:pPr>
            <w:r w:rsidRPr="009145A4">
              <w:rPr>
                <w:rFonts w:hint="eastAsia"/>
                <w:lang w:val="en-US" w:eastAsia="en-US" w:bidi="en-US"/>
              </w:rPr>
              <w:t>Y361ZQ114*55-360/25</w:t>
            </w:r>
          </w:p>
        </w:tc>
        <w:tc>
          <w:tcPr>
            <w:tcW w:w="1559" w:type="dxa"/>
            <w:tcBorders>
              <w:top w:val="single" w:sz="4" w:space="0" w:color="auto"/>
              <w:left w:val="nil"/>
              <w:bottom w:val="single" w:sz="4" w:space="0" w:color="auto"/>
              <w:right w:val="single" w:sz="4" w:space="0" w:color="auto"/>
            </w:tcBorders>
            <w:vAlign w:val="center"/>
          </w:tcPr>
          <w:p w14:paraId="12C30F6E"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281724D1"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39B47FCC" w14:textId="77777777" w:rsidR="00ED0F95" w:rsidRPr="009145A4" w:rsidRDefault="00ED0F95">
            <w:pPr>
              <w:pStyle w:val="af2"/>
              <w:rPr>
                <w:rFonts w:hint="eastAsia"/>
                <w:lang w:val="en-US" w:eastAsia="en-US"/>
              </w:rPr>
            </w:pPr>
            <w:r w:rsidRPr="009145A4">
              <w:rPr>
                <w:rFonts w:hint="eastAsia"/>
                <w:lang w:val="en-US" w:eastAsia="en-US" w:bidi="en-US"/>
              </w:rPr>
              <w:t>9</w:t>
            </w:r>
          </w:p>
        </w:tc>
        <w:tc>
          <w:tcPr>
            <w:tcW w:w="1821" w:type="dxa"/>
            <w:tcBorders>
              <w:top w:val="single" w:sz="4" w:space="0" w:color="auto"/>
              <w:left w:val="nil"/>
              <w:bottom w:val="single" w:sz="4" w:space="0" w:color="auto"/>
              <w:right w:val="single" w:sz="4" w:space="0" w:color="auto"/>
            </w:tcBorders>
            <w:vAlign w:val="center"/>
          </w:tcPr>
          <w:p w14:paraId="5C978B6D"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3CCCB807" w14:textId="77777777" w:rsidR="00ED0F95" w:rsidRPr="009145A4" w:rsidRDefault="00ED0F95">
            <w:pPr>
              <w:pStyle w:val="af2"/>
              <w:rPr>
                <w:rFonts w:hint="eastAsia"/>
                <w:lang w:val="en-US" w:eastAsia="en-US" w:bidi="en-US"/>
              </w:rPr>
            </w:pPr>
            <w:r w:rsidRPr="009145A4">
              <w:rPr>
                <w:rFonts w:hint="eastAsia"/>
                <w:lang w:val="en-US" w:eastAsia="en-US" w:bidi="en-US"/>
              </w:rPr>
              <w:t>Y361ZQ148*73-337/21</w:t>
            </w:r>
          </w:p>
        </w:tc>
        <w:tc>
          <w:tcPr>
            <w:tcW w:w="1559" w:type="dxa"/>
            <w:tcBorders>
              <w:top w:val="single" w:sz="4" w:space="0" w:color="auto"/>
              <w:left w:val="nil"/>
              <w:bottom w:val="single" w:sz="4" w:space="0" w:color="auto"/>
              <w:right w:val="single" w:sz="4" w:space="0" w:color="auto"/>
            </w:tcBorders>
            <w:vAlign w:val="center"/>
          </w:tcPr>
          <w:p w14:paraId="14BCBFCF"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306B427E"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1AEC3DBF" w14:textId="77777777" w:rsidR="00ED0F95" w:rsidRPr="009145A4" w:rsidRDefault="00ED0F95">
            <w:pPr>
              <w:pStyle w:val="af2"/>
              <w:rPr>
                <w:rFonts w:hint="eastAsia"/>
                <w:lang w:val="en-US" w:eastAsia="en-US"/>
              </w:rPr>
            </w:pPr>
            <w:r w:rsidRPr="009145A4">
              <w:rPr>
                <w:rFonts w:hint="eastAsia"/>
                <w:lang w:val="en-US" w:eastAsia="en-US" w:bidi="en-US"/>
              </w:rPr>
              <w:t>10</w:t>
            </w:r>
          </w:p>
        </w:tc>
        <w:tc>
          <w:tcPr>
            <w:tcW w:w="1821" w:type="dxa"/>
            <w:tcBorders>
              <w:top w:val="single" w:sz="4" w:space="0" w:color="auto"/>
              <w:left w:val="nil"/>
              <w:bottom w:val="single" w:sz="4" w:space="0" w:color="auto"/>
              <w:right w:val="single" w:sz="4" w:space="0" w:color="auto"/>
            </w:tcBorders>
            <w:vAlign w:val="center"/>
          </w:tcPr>
          <w:p w14:paraId="7409775D"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2A3526B8" w14:textId="77777777" w:rsidR="00ED0F95" w:rsidRPr="009145A4" w:rsidRDefault="00ED0F95">
            <w:pPr>
              <w:pStyle w:val="af2"/>
              <w:rPr>
                <w:rFonts w:hint="eastAsia"/>
                <w:lang w:val="en-US" w:eastAsia="en-US" w:bidi="en-US"/>
              </w:rPr>
            </w:pPr>
            <w:r w:rsidRPr="009145A4">
              <w:rPr>
                <w:rFonts w:hint="eastAsia"/>
                <w:lang w:val="en-US" w:eastAsia="en-US" w:bidi="en-US"/>
              </w:rPr>
              <w:t>Y361ZQ148*73-360/21</w:t>
            </w:r>
          </w:p>
        </w:tc>
        <w:tc>
          <w:tcPr>
            <w:tcW w:w="1559" w:type="dxa"/>
            <w:tcBorders>
              <w:top w:val="single" w:sz="4" w:space="0" w:color="auto"/>
              <w:left w:val="nil"/>
              <w:bottom w:val="single" w:sz="4" w:space="0" w:color="auto"/>
              <w:right w:val="single" w:sz="4" w:space="0" w:color="auto"/>
            </w:tcBorders>
            <w:vAlign w:val="center"/>
          </w:tcPr>
          <w:p w14:paraId="541B251A" w14:textId="77777777" w:rsidR="00ED0F95" w:rsidRPr="009145A4" w:rsidRDefault="00ED0F95">
            <w:pPr>
              <w:pStyle w:val="af2"/>
              <w:rPr>
                <w:rFonts w:hint="eastAsia"/>
                <w:lang w:val="en-US" w:eastAsia="en-US"/>
              </w:rPr>
            </w:pPr>
            <w:r w:rsidRPr="009145A4">
              <w:rPr>
                <w:rFonts w:hint="eastAsia"/>
                <w:lang w:val="en-US" w:eastAsia="en-US" w:bidi="en-US"/>
              </w:rPr>
              <w:t>6%</w:t>
            </w:r>
          </w:p>
        </w:tc>
      </w:tr>
      <w:tr w:rsidR="00ED0F95" w14:paraId="7BBCC6D9"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1DE2B2C5" w14:textId="77777777" w:rsidR="00ED0F95" w:rsidRPr="009145A4" w:rsidRDefault="00ED0F95">
            <w:pPr>
              <w:pStyle w:val="af2"/>
              <w:rPr>
                <w:rFonts w:hint="eastAsia"/>
                <w:lang w:val="en-US" w:eastAsia="en-US"/>
              </w:rPr>
            </w:pPr>
            <w:r w:rsidRPr="009145A4">
              <w:rPr>
                <w:rFonts w:hint="eastAsia"/>
                <w:lang w:val="en-US" w:eastAsia="en-US" w:bidi="en-US"/>
              </w:rPr>
              <w:t>11</w:t>
            </w:r>
          </w:p>
        </w:tc>
        <w:tc>
          <w:tcPr>
            <w:tcW w:w="1821" w:type="dxa"/>
            <w:tcBorders>
              <w:top w:val="single" w:sz="4" w:space="0" w:color="auto"/>
              <w:left w:val="nil"/>
              <w:bottom w:val="single" w:sz="4" w:space="0" w:color="auto"/>
              <w:right w:val="single" w:sz="4" w:space="0" w:color="auto"/>
            </w:tcBorders>
            <w:vAlign w:val="center"/>
          </w:tcPr>
          <w:p w14:paraId="1CF0DEA0"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F99564C" w14:textId="77777777" w:rsidR="00ED0F95" w:rsidRPr="009145A4" w:rsidRDefault="00ED0F95">
            <w:pPr>
              <w:pStyle w:val="af2"/>
              <w:rPr>
                <w:rFonts w:hint="eastAsia"/>
                <w:lang w:val="en-US" w:eastAsia="en-US" w:bidi="en-US"/>
              </w:rPr>
            </w:pPr>
            <w:r w:rsidRPr="009145A4">
              <w:rPr>
                <w:rFonts w:hint="eastAsia"/>
                <w:lang w:val="en-US" w:eastAsia="en-US" w:bidi="en-US"/>
              </w:rPr>
              <w:t>Y361ZQ148*73-337/25</w:t>
            </w:r>
          </w:p>
        </w:tc>
        <w:tc>
          <w:tcPr>
            <w:tcW w:w="1559" w:type="dxa"/>
            <w:tcBorders>
              <w:top w:val="single" w:sz="4" w:space="0" w:color="auto"/>
              <w:left w:val="nil"/>
              <w:bottom w:val="single" w:sz="4" w:space="0" w:color="auto"/>
              <w:right w:val="single" w:sz="4" w:space="0" w:color="auto"/>
            </w:tcBorders>
            <w:vAlign w:val="center"/>
          </w:tcPr>
          <w:p w14:paraId="189087F7"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078AA004"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142574E9" w14:textId="77777777" w:rsidR="00ED0F95" w:rsidRPr="009145A4" w:rsidRDefault="00ED0F95">
            <w:pPr>
              <w:pStyle w:val="af2"/>
              <w:rPr>
                <w:rFonts w:hint="eastAsia"/>
                <w:lang w:val="en-US" w:eastAsia="en-US"/>
              </w:rPr>
            </w:pPr>
            <w:r w:rsidRPr="009145A4">
              <w:rPr>
                <w:rFonts w:hint="eastAsia"/>
                <w:lang w:val="en-US" w:eastAsia="en-US" w:bidi="en-US"/>
              </w:rPr>
              <w:t>12</w:t>
            </w:r>
          </w:p>
        </w:tc>
        <w:tc>
          <w:tcPr>
            <w:tcW w:w="1821" w:type="dxa"/>
            <w:tcBorders>
              <w:top w:val="single" w:sz="4" w:space="0" w:color="auto"/>
              <w:left w:val="nil"/>
              <w:bottom w:val="single" w:sz="4" w:space="0" w:color="auto"/>
              <w:right w:val="single" w:sz="4" w:space="0" w:color="auto"/>
            </w:tcBorders>
            <w:vAlign w:val="center"/>
          </w:tcPr>
          <w:p w14:paraId="7C02CEB4"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12C0DB36" w14:textId="77777777" w:rsidR="00ED0F95" w:rsidRPr="009145A4" w:rsidRDefault="00ED0F95">
            <w:pPr>
              <w:pStyle w:val="af2"/>
              <w:rPr>
                <w:rFonts w:hint="eastAsia"/>
                <w:lang w:val="en-US" w:eastAsia="en-US" w:bidi="en-US"/>
              </w:rPr>
            </w:pPr>
            <w:r w:rsidRPr="009145A4">
              <w:rPr>
                <w:rFonts w:hint="eastAsia"/>
                <w:lang w:val="en-US" w:eastAsia="en-US" w:bidi="en-US"/>
              </w:rPr>
              <w:t>Y361ZQ148*73-360/25</w:t>
            </w:r>
          </w:p>
        </w:tc>
        <w:tc>
          <w:tcPr>
            <w:tcW w:w="1559" w:type="dxa"/>
            <w:tcBorders>
              <w:top w:val="single" w:sz="4" w:space="0" w:color="auto"/>
              <w:left w:val="nil"/>
              <w:bottom w:val="single" w:sz="4" w:space="0" w:color="auto"/>
              <w:right w:val="single" w:sz="4" w:space="0" w:color="auto"/>
            </w:tcBorders>
            <w:vAlign w:val="center"/>
          </w:tcPr>
          <w:p w14:paraId="0BA65800" w14:textId="77777777" w:rsidR="00ED0F95" w:rsidRPr="009145A4" w:rsidRDefault="00ED0F95">
            <w:pPr>
              <w:pStyle w:val="af2"/>
              <w:rPr>
                <w:rFonts w:hint="eastAsia"/>
                <w:lang w:val="en-US" w:eastAsia="en-US"/>
              </w:rPr>
            </w:pPr>
            <w:r w:rsidRPr="009145A4">
              <w:rPr>
                <w:rFonts w:hint="eastAsia"/>
                <w:lang w:val="en-US" w:eastAsia="en-US" w:bidi="en-US"/>
              </w:rPr>
              <w:t>6%</w:t>
            </w:r>
          </w:p>
        </w:tc>
      </w:tr>
      <w:tr w:rsidR="00ED0F95" w14:paraId="70785043"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6C296CC7" w14:textId="77777777" w:rsidR="00ED0F95" w:rsidRPr="009145A4" w:rsidRDefault="00ED0F95">
            <w:pPr>
              <w:pStyle w:val="af2"/>
              <w:rPr>
                <w:rFonts w:hint="eastAsia"/>
                <w:lang w:val="en-US" w:eastAsia="en-US"/>
              </w:rPr>
            </w:pPr>
            <w:r w:rsidRPr="009145A4">
              <w:rPr>
                <w:rFonts w:hint="eastAsia"/>
                <w:lang w:val="en-US" w:eastAsia="en-US" w:bidi="en-US"/>
              </w:rPr>
              <w:t>13</w:t>
            </w:r>
          </w:p>
        </w:tc>
        <w:tc>
          <w:tcPr>
            <w:tcW w:w="1821" w:type="dxa"/>
            <w:tcBorders>
              <w:top w:val="single" w:sz="4" w:space="0" w:color="auto"/>
              <w:left w:val="nil"/>
              <w:bottom w:val="single" w:sz="4" w:space="0" w:color="auto"/>
              <w:right w:val="single" w:sz="4" w:space="0" w:color="auto"/>
            </w:tcBorders>
            <w:vAlign w:val="center"/>
          </w:tcPr>
          <w:p w14:paraId="0C3EF865"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6CBF5F5" w14:textId="77777777" w:rsidR="00ED0F95" w:rsidRPr="009145A4" w:rsidRDefault="00ED0F95">
            <w:pPr>
              <w:pStyle w:val="af2"/>
              <w:rPr>
                <w:rFonts w:hint="eastAsia"/>
                <w:lang w:val="en-US" w:eastAsia="en-US" w:bidi="en-US"/>
              </w:rPr>
            </w:pPr>
            <w:r w:rsidRPr="009145A4">
              <w:rPr>
                <w:rFonts w:hint="eastAsia"/>
                <w:lang w:val="en-US" w:eastAsia="en-US" w:bidi="en-US"/>
              </w:rPr>
              <w:t>Y361ZQ210*76-337/25</w:t>
            </w:r>
          </w:p>
        </w:tc>
        <w:tc>
          <w:tcPr>
            <w:tcW w:w="1559" w:type="dxa"/>
            <w:tcBorders>
              <w:top w:val="single" w:sz="4" w:space="0" w:color="auto"/>
              <w:left w:val="nil"/>
              <w:bottom w:val="single" w:sz="4" w:space="0" w:color="auto"/>
              <w:right w:val="single" w:sz="4" w:space="0" w:color="auto"/>
            </w:tcBorders>
            <w:vAlign w:val="center"/>
          </w:tcPr>
          <w:p w14:paraId="39A7ABD8"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2E083BF0"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52AC0F87" w14:textId="77777777" w:rsidR="00ED0F95" w:rsidRPr="009145A4" w:rsidRDefault="00ED0F95">
            <w:pPr>
              <w:pStyle w:val="af2"/>
              <w:rPr>
                <w:rFonts w:hint="eastAsia"/>
                <w:lang w:val="en-US" w:eastAsia="en-US"/>
              </w:rPr>
            </w:pPr>
            <w:r w:rsidRPr="009145A4">
              <w:rPr>
                <w:rFonts w:hint="eastAsia"/>
                <w:lang w:val="en-US" w:eastAsia="en-US" w:bidi="en-US"/>
              </w:rPr>
              <w:t>14</w:t>
            </w:r>
          </w:p>
        </w:tc>
        <w:tc>
          <w:tcPr>
            <w:tcW w:w="1821" w:type="dxa"/>
            <w:tcBorders>
              <w:top w:val="single" w:sz="4" w:space="0" w:color="auto"/>
              <w:left w:val="nil"/>
              <w:bottom w:val="single" w:sz="4" w:space="0" w:color="auto"/>
              <w:right w:val="single" w:sz="4" w:space="0" w:color="auto"/>
            </w:tcBorders>
            <w:vAlign w:val="center"/>
          </w:tcPr>
          <w:p w14:paraId="2DDC8B2E"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00D43516" w14:textId="77777777" w:rsidR="00ED0F95" w:rsidRPr="009145A4" w:rsidRDefault="00ED0F95">
            <w:pPr>
              <w:pStyle w:val="af2"/>
              <w:rPr>
                <w:rFonts w:hint="eastAsia"/>
                <w:lang w:val="en-US" w:eastAsia="en-US" w:bidi="en-US"/>
              </w:rPr>
            </w:pPr>
            <w:r w:rsidRPr="009145A4">
              <w:rPr>
                <w:rFonts w:hint="eastAsia"/>
                <w:lang w:val="en-US" w:eastAsia="en-US" w:bidi="en-US"/>
              </w:rPr>
              <w:t>Y361ZQ210*76-360/25</w:t>
            </w:r>
          </w:p>
        </w:tc>
        <w:tc>
          <w:tcPr>
            <w:tcW w:w="1559" w:type="dxa"/>
            <w:tcBorders>
              <w:top w:val="single" w:sz="4" w:space="0" w:color="auto"/>
              <w:left w:val="nil"/>
              <w:bottom w:val="single" w:sz="4" w:space="0" w:color="auto"/>
              <w:right w:val="single" w:sz="4" w:space="0" w:color="auto"/>
            </w:tcBorders>
            <w:vAlign w:val="center"/>
          </w:tcPr>
          <w:p w14:paraId="68054A82"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1A12DFDD"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0CF03BE9" w14:textId="77777777" w:rsidR="00ED0F95" w:rsidRPr="009145A4" w:rsidRDefault="00ED0F95">
            <w:pPr>
              <w:pStyle w:val="af2"/>
              <w:rPr>
                <w:rFonts w:hint="eastAsia"/>
                <w:lang w:val="en-US" w:eastAsia="en-US"/>
              </w:rPr>
            </w:pPr>
            <w:r w:rsidRPr="009145A4">
              <w:rPr>
                <w:rFonts w:hint="eastAsia"/>
                <w:lang w:val="en-US" w:eastAsia="en-US" w:bidi="en-US"/>
              </w:rPr>
              <w:t>15</w:t>
            </w:r>
          </w:p>
        </w:tc>
        <w:tc>
          <w:tcPr>
            <w:tcW w:w="1821" w:type="dxa"/>
            <w:tcBorders>
              <w:top w:val="single" w:sz="4" w:space="0" w:color="auto"/>
              <w:left w:val="nil"/>
              <w:bottom w:val="single" w:sz="4" w:space="0" w:color="auto"/>
              <w:right w:val="single" w:sz="4" w:space="0" w:color="auto"/>
            </w:tcBorders>
            <w:vAlign w:val="center"/>
          </w:tcPr>
          <w:p w14:paraId="77370553"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14D43D63" w14:textId="77777777" w:rsidR="00ED0F95" w:rsidRPr="009145A4" w:rsidRDefault="00ED0F95">
            <w:pPr>
              <w:pStyle w:val="af2"/>
              <w:rPr>
                <w:rFonts w:hint="eastAsia"/>
                <w:lang w:val="en-US" w:eastAsia="en-US" w:bidi="en-US"/>
              </w:rPr>
            </w:pPr>
            <w:r w:rsidRPr="009145A4">
              <w:rPr>
                <w:rFonts w:hint="eastAsia"/>
                <w:lang w:val="en-US" w:eastAsia="en-US" w:bidi="en-US"/>
              </w:rPr>
              <w:t>K361ZQ100*50-337/21</w:t>
            </w:r>
          </w:p>
        </w:tc>
        <w:tc>
          <w:tcPr>
            <w:tcW w:w="1559" w:type="dxa"/>
            <w:tcBorders>
              <w:top w:val="single" w:sz="4" w:space="0" w:color="auto"/>
              <w:left w:val="nil"/>
              <w:bottom w:val="single" w:sz="4" w:space="0" w:color="auto"/>
              <w:right w:val="single" w:sz="4" w:space="0" w:color="auto"/>
            </w:tcBorders>
            <w:vAlign w:val="center"/>
          </w:tcPr>
          <w:p w14:paraId="2D43B8BC"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3BEF5241"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6122D369" w14:textId="77777777" w:rsidR="00ED0F95" w:rsidRPr="009145A4" w:rsidRDefault="00ED0F95">
            <w:pPr>
              <w:pStyle w:val="af2"/>
              <w:rPr>
                <w:rFonts w:hint="eastAsia"/>
                <w:lang w:val="en-US" w:eastAsia="en-US"/>
              </w:rPr>
            </w:pPr>
            <w:r w:rsidRPr="009145A4">
              <w:rPr>
                <w:rFonts w:hint="eastAsia"/>
                <w:lang w:val="en-US" w:eastAsia="en-US" w:bidi="en-US"/>
              </w:rPr>
              <w:t>16</w:t>
            </w:r>
          </w:p>
        </w:tc>
        <w:tc>
          <w:tcPr>
            <w:tcW w:w="1821" w:type="dxa"/>
            <w:tcBorders>
              <w:top w:val="single" w:sz="4" w:space="0" w:color="auto"/>
              <w:left w:val="nil"/>
              <w:bottom w:val="single" w:sz="4" w:space="0" w:color="auto"/>
              <w:right w:val="single" w:sz="4" w:space="0" w:color="auto"/>
            </w:tcBorders>
            <w:vAlign w:val="center"/>
          </w:tcPr>
          <w:p w14:paraId="101550D8"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1CCB1EF3" w14:textId="77777777" w:rsidR="00ED0F95" w:rsidRPr="009145A4" w:rsidRDefault="00ED0F95">
            <w:pPr>
              <w:pStyle w:val="af2"/>
              <w:rPr>
                <w:rFonts w:hint="eastAsia"/>
                <w:lang w:val="en-US" w:eastAsia="en-US" w:bidi="en-US"/>
              </w:rPr>
            </w:pPr>
            <w:r w:rsidRPr="009145A4">
              <w:rPr>
                <w:rFonts w:hint="eastAsia"/>
                <w:lang w:val="en-US" w:eastAsia="en-US" w:bidi="en-US"/>
              </w:rPr>
              <w:t>K361ZQ100*50-360/21</w:t>
            </w:r>
          </w:p>
        </w:tc>
        <w:tc>
          <w:tcPr>
            <w:tcW w:w="1559" w:type="dxa"/>
            <w:tcBorders>
              <w:top w:val="single" w:sz="4" w:space="0" w:color="auto"/>
              <w:left w:val="nil"/>
              <w:bottom w:val="single" w:sz="4" w:space="0" w:color="auto"/>
              <w:right w:val="single" w:sz="4" w:space="0" w:color="auto"/>
            </w:tcBorders>
            <w:vAlign w:val="center"/>
          </w:tcPr>
          <w:p w14:paraId="376F17C3"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66A09F55"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67336D37" w14:textId="77777777" w:rsidR="00ED0F95" w:rsidRPr="009145A4" w:rsidRDefault="00ED0F95">
            <w:pPr>
              <w:pStyle w:val="af2"/>
              <w:rPr>
                <w:rFonts w:hint="eastAsia"/>
                <w:lang w:val="en-US" w:eastAsia="en-US"/>
              </w:rPr>
            </w:pPr>
            <w:r w:rsidRPr="009145A4">
              <w:rPr>
                <w:rFonts w:hint="eastAsia"/>
                <w:lang w:val="en-US" w:eastAsia="en-US" w:bidi="en-US"/>
              </w:rPr>
              <w:t>17</w:t>
            </w:r>
          </w:p>
        </w:tc>
        <w:tc>
          <w:tcPr>
            <w:tcW w:w="1821" w:type="dxa"/>
            <w:tcBorders>
              <w:top w:val="single" w:sz="4" w:space="0" w:color="auto"/>
              <w:left w:val="nil"/>
              <w:bottom w:val="single" w:sz="4" w:space="0" w:color="auto"/>
              <w:right w:val="single" w:sz="4" w:space="0" w:color="auto"/>
            </w:tcBorders>
            <w:vAlign w:val="center"/>
          </w:tcPr>
          <w:p w14:paraId="3AF1BC82"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6D9A5C9" w14:textId="77777777" w:rsidR="00ED0F95" w:rsidRPr="009145A4" w:rsidRDefault="00ED0F95">
            <w:pPr>
              <w:pStyle w:val="af2"/>
              <w:rPr>
                <w:rFonts w:hint="eastAsia"/>
                <w:lang w:val="en-US" w:eastAsia="en-US" w:bidi="en-US"/>
              </w:rPr>
            </w:pPr>
            <w:r w:rsidRPr="009145A4">
              <w:rPr>
                <w:rFonts w:hint="eastAsia"/>
                <w:lang w:val="en-US" w:eastAsia="en-US" w:bidi="en-US"/>
              </w:rPr>
              <w:t>K361ZQ100*50-337/25</w:t>
            </w:r>
          </w:p>
        </w:tc>
        <w:tc>
          <w:tcPr>
            <w:tcW w:w="1559" w:type="dxa"/>
            <w:tcBorders>
              <w:top w:val="single" w:sz="4" w:space="0" w:color="auto"/>
              <w:left w:val="nil"/>
              <w:bottom w:val="single" w:sz="4" w:space="0" w:color="auto"/>
              <w:right w:val="single" w:sz="4" w:space="0" w:color="auto"/>
            </w:tcBorders>
            <w:vAlign w:val="center"/>
          </w:tcPr>
          <w:p w14:paraId="46B9F2B3"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2CDA30F6"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3B0D65B5" w14:textId="77777777" w:rsidR="00ED0F95" w:rsidRPr="009145A4" w:rsidRDefault="00ED0F95">
            <w:pPr>
              <w:pStyle w:val="af2"/>
              <w:rPr>
                <w:rFonts w:hint="eastAsia"/>
                <w:lang w:val="en-US" w:eastAsia="en-US"/>
              </w:rPr>
            </w:pPr>
            <w:r w:rsidRPr="009145A4">
              <w:rPr>
                <w:rFonts w:hint="eastAsia"/>
                <w:lang w:val="en-US" w:eastAsia="en-US" w:bidi="en-US"/>
              </w:rPr>
              <w:t>18</w:t>
            </w:r>
          </w:p>
        </w:tc>
        <w:tc>
          <w:tcPr>
            <w:tcW w:w="1821" w:type="dxa"/>
            <w:tcBorders>
              <w:top w:val="single" w:sz="4" w:space="0" w:color="auto"/>
              <w:left w:val="nil"/>
              <w:bottom w:val="single" w:sz="4" w:space="0" w:color="auto"/>
              <w:right w:val="single" w:sz="4" w:space="0" w:color="auto"/>
            </w:tcBorders>
            <w:vAlign w:val="center"/>
          </w:tcPr>
          <w:p w14:paraId="0C03A4D4"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02D704DA" w14:textId="77777777" w:rsidR="00ED0F95" w:rsidRPr="009145A4" w:rsidRDefault="00ED0F95">
            <w:pPr>
              <w:pStyle w:val="af2"/>
              <w:rPr>
                <w:rFonts w:hint="eastAsia"/>
                <w:lang w:val="en-US" w:eastAsia="en-US" w:bidi="en-US"/>
              </w:rPr>
            </w:pPr>
            <w:r w:rsidRPr="009145A4">
              <w:rPr>
                <w:rFonts w:hint="eastAsia"/>
                <w:lang w:val="en-US" w:eastAsia="en-US" w:bidi="en-US"/>
              </w:rPr>
              <w:t>K361ZQ100*50-360/25</w:t>
            </w:r>
          </w:p>
        </w:tc>
        <w:tc>
          <w:tcPr>
            <w:tcW w:w="1559" w:type="dxa"/>
            <w:tcBorders>
              <w:top w:val="single" w:sz="4" w:space="0" w:color="auto"/>
              <w:left w:val="nil"/>
              <w:bottom w:val="single" w:sz="4" w:space="0" w:color="auto"/>
              <w:right w:val="single" w:sz="4" w:space="0" w:color="auto"/>
            </w:tcBorders>
            <w:vAlign w:val="center"/>
          </w:tcPr>
          <w:p w14:paraId="0DE1DCA4"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6A1555BC"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49950C62" w14:textId="77777777" w:rsidR="00ED0F95" w:rsidRPr="009145A4" w:rsidRDefault="00ED0F95">
            <w:pPr>
              <w:pStyle w:val="af2"/>
              <w:rPr>
                <w:rFonts w:hint="eastAsia"/>
                <w:lang w:val="en-US" w:eastAsia="en-US"/>
              </w:rPr>
            </w:pPr>
            <w:r w:rsidRPr="009145A4">
              <w:rPr>
                <w:rFonts w:hint="eastAsia"/>
                <w:lang w:val="en-US" w:eastAsia="en-US" w:bidi="en-US"/>
              </w:rPr>
              <w:t>19</w:t>
            </w:r>
          </w:p>
        </w:tc>
        <w:tc>
          <w:tcPr>
            <w:tcW w:w="1821" w:type="dxa"/>
            <w:tcBorders>
              <w:top w:val="single" w:sz="4" w:space="0" w:color="auto"/>
              <w:left w:val="nil"/>
              <w:bottom w:val="single" w:sz="4" w:space="0" w:color="auto"/>
              <w:right w:val="single" w:sz="4" w:space="0" w:color="auto"/>
            </w:tcBorders>
            <w:vAlign w:val="center"/>
          </w:tcPr>
          <w:p w14:paraId="7608DC39"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4CF561A1" w14:textId="77777777" w:rsidR="00ED0F95" w:rsidRPr="009145A4" w:rsidRDefault="00ED0F95">
            <w:pPr>
              <w:pStyle w:val="af2"/>
              <w:rPr>
                <w:rFonts w:hint="eastAsia"/>
                <w:lang w:val="en-US" w:eastAsia="en-US" w:bidi="en-US"/>
              </w:rPr>
            </w:pPr>
            <w:r w:rsidRPr="009145A4">
              <w:rPr>
                <w:rFonts w:hint="eastAsia"/>
                <w:lang w:val="en-US" w:eastAsia="en-US" w:bidi="en-US"/>
              </w:rPr>
              <w:t>K361ZQ114*55-337/21</w:t>
            </w:r>
          </w:p>
        </w:tc>
        <w:tc>
          <w:tcPr>
            <w:tcW w:w="1559" w:type="dxa"/>
            <w:tcBorders>
              <w:top w:val="single" w:sz="4" w:space="0" w:color="auto"/>
              <w:left w:val="nil"/>
              <w:bottom w:val="single" w:sz="4" w:space="0" w:color="auto"/>
              <w:right w:val="single" w:sz="4" w:space="0" w:color="auto"/>
            </w:tcBorders>
            <w:vAlign w:val="center"/>
          </w:tcPr>
          <w:p w14:paraId="7CAF3F1E"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72376E3F"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4F87069B" w14:textId="77777777" w:rsidR="00ED0F95" w:rsidRPr="009145A4" w:rsidRDefault="00ED0F95">
            <w:pPr>
              <w:pStyle w:val="af2"/>
              <w:rPr>
                <w:rFonts w:hint="eastAsia"/>
                <w:lang w:val="en-US" w:eastAsia="en-US"/>
              </w:rPr>
            </w:pPr>
            <w:r w:rsidRPr="009145A4">
              <w:rPr>
                <w:rFonts w:hint="eastAsia"/>
                <w:lang w:val="en-US" w:eastAsia="en-US" w:bidi="en-US"/>
              </w:rPr>
              <w:t>20</w:t>
            </w:r>
          </w:p>
        </w:tc>
        <w:tc>
          <w:tcPr>
            <w:tcW w:w="1821" w:type="dxa"/>
            <w:tcBorders>
              <w:top w:val="single" w:sz="4" w:space="0" w:color="auto"/>
              <w:left w:val="nil"/>
              <w:bottom w:val="single" w:sz="4" w:space="0" w:color="auto"/>
              <w:right w:val="single" w:sz="4" w:space="0" w:color="auto"/>
            </w:tcBorders>
            <w:vAlign w:val="center"/>
          </w:tcPr>
          <w:p w14:paraId="0A154513"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D07986E" w14:textId="77777777" w:rsidR="00ED0F95" w:rsidRPr="009145A4" w:rsidRDefault="00ED0F95">
            <w:pPr>
              <w:pStyle w:val="af2"/>
              <w:rPr>
                <w:rFonts w:hint="eastAsia"/>
                <w:lang w:val="en-US" w:eastAsia="en-US" w:bidi="en-US"/>
              </w:rPr>
            </w:pPr>
            <w:r w:rsidRPr="009145A4">
              <w:rPr>
                <w:rFonts w:hint="eastAsia"/>
                <w:lang w:val="en-US" w:eastAsia="en-US" w:bidi="en-US"/>
              </w:rPr>
              <w:t>K361ZQ114*55-360/21</w:t>
            </w:r>
          </w:p>
        </w:tc>
        <w:tc>
          <w:tcPr>
            <w:tcW w:w="1559" w:type="dxa"/>
            <w:tcBorders>
              <w:top w:val="single" w:sz="4" w:space="0" w:color="auto"/>
              <w:left w:val="nil"/>
              <w:bottom w:val="single" w:sz="4" w:space="0" w:color="auto"/>
              <w:right w:val="single" w:sz="4" w:space="0" w:color="auto"/>
            </w:tcBorders>
            <w:vAlign w:val="center"/>
          </w:tcPr>
          <w:p w14:paraId="576FAC72"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0B34D097"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538D691C" w14:textId="77777777" w:rsidR="00ED0F95" w:rsidRPr="009145A4" w:rsidRDefault="00ED0F95">
            <w:pPr>
              <w:pStyle w:val="af2"/>
              <w:rPr>
                <w:rFonts w:hint="eastAsia"/>
                <w:lang w:val="en-US" w:eastAsia="en-US"/>
              </w:rPr>
            </w:pPr>
            <w:r w:rsidRPr="009145A4">
              <w:rPr>
                <w:rFonts w:hint="eastAsia"/>
                <w:lang w:val="en-US" w:eastAsia="en-US" w:bidi="en-US"/>
              </w:rPr>
              <w:t>21</w:t>
            </w:r>
          </w:p>
        </w:tc>
        <w:tc>
          <w:tcPr>
            <w:tcW w:w="1821" w:type="dxa"/>
            <w:tcBorders>
              <w:top w:val="single" w:sz="4" w:space="0" w:color="auto"/>
              <w:left w:val="nil"/>
              <w:bottom w:val="single" w:sz="4" w:space="0" w:color="auto"/>
              <w:right w:val="single" w:sz="4" w:space="0" w:color="auto"/>
            </w:tcBorders>
            <w:vAlign w:val="center"/>
          </w:tcPr>
          <w:p w14:paraId="73064BAF"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39263B9" w14:textId="77777777" w:rsidR="00ED0F95" w:rsidRPr="009145A4" w:rsidRDefault="00ED0F95">
            <w:pPr>
              <w:pStyle w:val="af2"/>
              <w:rPr>
                <w:rFonts w:hint="eastAsia"/>
                <w:lang w:val="en-US" w:eastAsia="en-US" w:bidi="en-US"/>
              </w:rPr>
            </w:pPr>
            <w:r w:rsidRPr="009145A4">
              <w:rPr>
                <w:rFonts w:hint="eastAsia"/>
                <w:lang w:val="en-US" w:eastAsia="en-US" w:bidi="en-US"/>
              </w:rPr>
              <w:t>K361ZQ114*55-337/25</w:t>
            </w:r>
          </w:p>
        </w:tc>
        <w:tc>
          <w:tcPr>
            <w:tcW w:w="1559" w:type="dxa"/>
            <w:tcBorders>
              <w:top w:val="single" w:sz="4" w:space="0" w:color="auto"/>
              <w:left w:val="nil"/>
              <w:bottom w:val="single" w:sz="4" w:space="0" w:color="auto"/>
              <w:right w:val="single" w:sz="4" w:space="0" w:color="auto"/>
            </w:tcBorders>
            <w:vAlign w:val="center"/>
          </w:tcPr>
          <w:p w14:paraId="32088075"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3CAE2FCC"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0432DA4B" w14:textId="77777777" w:rsidR="00ED0F95" w:rsidRPr="009145A4" w:rsidRDefault="00ED0F95">
            <w:pPr>
              <w:pStyle w:val="af2"/>
              <w:rPr>
                <w:rFonts w:hint="eastAsia"/>
                <w:lang w:val="en-US" w:eastAsia="en-US"/>
              </w:rPr>
            </w:pPr>
            <w:r w:rsidRPr="009145A4">
              <w:rPr>
                <w:rFonts w:hint="eastAsia"/>
                <w:lang w:val="en-US" w:eastAsia="en-US" w:bidi="en-US"/>
              </w:rPr>
              <w:t>22</w:t>
            </w:r>
          </w:p>
        </w:tc>
        <w:tc>
          <w:tcPr>
            <w:tcW w:w="1821" w:type="dxa"/>
            <w:tcBorders>
              <w:top w:val="single" w:sz="4" w:space="0" w:color="auto"/>
              <w:left w:val="nil"/>
              <w:bottom w:val="single" w:sz="4" w:space="0" w:color="auto"/>
              <w:right w:val="single" w:sz="4" w:space="0" w:color="auto"/>
            </w:tcBorders>
            <w:vAlign w:val="center"/>
          </w:tcPr>
          <w:p w14:paraId="2DED33E2"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7FEC2742" w14:textId="77777777" w:rsidR="00ED0F95" w:rsidRPr="009145A4" w:rsidRDefault="00ED0F95">
            <w:pPr>
              <w:pStyle w:val="af2"/>
              <w:rPr>
                <w:rFonts w:hint="eastAsia"/>
                <w:lang w:val="en-US" w:eastAsia="en-US" w:bidi="en-US"/>
              </w:rPr>
            </w:pPr>
            <w:r w:rsidRPr="009145A4">
              <w:rPr>
                <w:rFonts w:hint="eastAsia"/>
                <w:lang w:val="en-US" w:eastAsia="en-US" w:bidi="en-US"/>
              </w:rPr>
              <w:t>K361ZQ114*55-360/25</w:t>
            </w:r>
          </w:p>
        </w:tc>
        <w:tc>
          <w:tcPr>
            <w:tcW w:w="1559" w:type="dxa"/>
            <w:tcBorders>
              <w:top w:val="single" w:sz="4" w:space="0" w:color="auto"/>
              <w:left w:val="nil"/>
              <w:bottom w:val="single" w:sz="4" w:space="0" w:color="auto"/>
              <w:right w:val="single" w:sz="4" w:space="0" w:color="auto"/>
            </w:tcBorders>
            <w:vAlign w:val="center"/>
          </w:tcPr>
          <w:p w14:paraId="21AB1E17" w14:textId="77777777" w:rsidR="00ED0F95" w:rsidRPr="009145A4" w:rsidRDefault="00ED0F95">
            <w:pPr>
              <w:pStyle w:val="af2"/>
              <w:rPr>
                <w:lang w:val="en-US" w:eastAsia="en-US"/>
              </w:rPr>
            </w:pPr>
            <w:r w:rsidRPr="009145A4">
              <w:rPr>
                <w:rFonts w:hint="eastAsia"/>
                <w:lang w:val="en-US" w:eastAsia="en-US" w:bidi="en-US"/>
              </w:rPr>
              <w:t>20%</w:t>
            </w:r>
          </w:p>
        </w:tc>
      </w:tr>
      <w:tr w:rsidR="00ED0F95" w14:paraId="3C689480"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016C7DFA" w14:textId="77777777" w:rsidR="00ED0F95" w:rsidRPr="009145A4" w:rsidRDefault="00ED0F95">
            <w:pPr>
              <w:pStyle w:val="af2"/>
              <w:rPr>
                <w:rFonts w:hint="eastAsia"/>
                <w:lang w:val="en-US" w:eastAsia="en-US"/>
              </w:rPr>
            </w:pPr>
            <w:r w:rsidRPr="009145A4">
              <w:rPr>
                <w:rFonts w:hint="eastAsia"/>
                <w:lang w:val="en-US" w:eastAsia="en-US" w:bidi="en-US"/>
              </w:rPr>
              <w:t>23</w:t>
            </w:r>
          </w:p>
        </w:tc>
        <w:tc>
          <w:tcPr>
            <w:tcW w:w="1821" w:type="dxa"/>
            <w:tcBorders>
              <w:top w:val="single" w:sz="4" w:space="0" w:color="auto"/>
              <w:left w:val="nil"/>
              <w:bottom w:val="single" w:sz="4" w:space="0" w:color="auto"/>
              <w:right w:val="single" w:sz="4" w:space="0" w:color="auto"/>
            </w:tcBorders>
            <w:vAlign w:val="center"/>
          </w:tcPr>
          <w:p w14:paraId="3A29A3A2"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A774016" w14:textId="77777777" w:rsidR="00ED0F95" w:rsidRPr="009145A4" w:rsidRDefault="00ED0F95">
            <w:pPr>
              <w:pStyle w:val="af2"/>
              <w:rPr>
                <w:rFonts w:hint="eastAsia"/>
                <w:lang w:val="en-US" w:eastAsia="en-US" w:bidi="en-US"/>
              </w:rPr>
            </w:pPr>
            <w:r w:rsidRPr="009145A4">
              <w:rPr>
                <w:rFonts w:hint="eastAsia"/>
                <w:lang w:val="en-US" w:eastAsia="en-US" w:bidi="en-US"/>
              </w:rPr>
              <w:t>K361ZQ148*73-337/21</w:t>
            </w:r>
          </w:p>
        </w:tc>
        <w:tc>
          <w:tcPr>
            <w:tcW w:w="1559" w:type="dxa"/>
            <w:tcBorders>
              <w:top w:val="single" w:sz="4" w:space="0" w:color="auto"/>
              <w:left w:val="nil"/>
              <w:bottom w:val="single" w:sz="4" w:space="0" w:color="auto"/>
              <w:right w:val="single" w:sz="4" w:space="0" w:color="auto"/>
            </w:tcBorders>
            <w:vAlign w:val="center"/>
          </w:tcPr>
          <w:p w14:paraId="7BE2872C"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5507E626"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1315D389" w14:textId="77777777" w:rsidR="00ED0F95" w:rsidRPr="009145A4" w:rsidRDefault="00ED0F95">
            <w:pPr>
              <w:pStyle w:val="af2"/>
              <w:rPr>
                <w:rFonts w:hint="eastAsia"/>
                <w:lang w:val="en-US" w:eastAsia="en-US"/>
              </w:rPr>
            </w:pPr>
            <w:r w:rsidRPr="009145A4">
              <w:rPr>
                <w:rFonts w:hint="eastAsia"/>
                <w:lang w:val="en-US" w:eastAsia="en-US" w:bidi="en-US"/>
              </w:rPr>
              <w:t>24</w:t>
            </w:r>
          </w:p>
        </w:tc>
        <w:tc>
          <w:tcPr>
            <w:tcW w:w="1821" w:type="dxa"/>
            <w:tcBorders>
              <w:top w:val="single" w:sz="4" w:space="0" w:color="auto"/>
              <w:left w:val="nil"/>
              <w:bottom w:val="single" w:sz="4" w:space="0" w:color="auto"/>
              <w:right w:val="single" w:sz="4" w:space="0" w:color="auto"/>
            </w:tcBorders>
            <w:vAlign w:val="center"/>
          </w:tcPr>
          <w:p w14:paraId="4760EADD"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6C1EEDAF" w14:textId="77777777" w:rsidR="00ED0F95" w:rsidRPr="009145A4" w:rsidRDefault="00ED0F95">
            <w:pPr>
              <w:pStyle w:val="af2"/>
              <w:rPr>
                <w:rFonts w:hint="eastAsia"/>
                <w:lang w:val="en-US" w:eastAsia="en-US" w:bidi="en-US"/>
              </w:rPr>
            </w:pPr>
            <w:r w:rsidRPr="009145A4">
              <w:rPr>
                <w:rFonts w:hint="eastAsia"/>
                <w:lang w:val="en-US" w:eastAsia="en-US" w:bidi="en-US"/>
              </w:rPr>
              <w:t>K361ZQ148*73-360/21</w:t>
            </w:r>
          </w:p>
        </w:tc>
        <w:tc>
          <w:tcPr>
            <w:tcW w:w="1559" w:type="dxa"/>
            <w:tcBorders>
              <w:top w:val="single" w:sz="4" w:space="0" w:color="auto"/>
              <w:left w:val="nil"/>
              <w:bottom w:val="single" w:sz="4" w:space="0" w:color="auto"/>
              <w:right w:val="single" w:sz="4" w:space="0" w:color="auto"/>
            </w:tcBorders>
            <w:vAlign w:val="center"/>
          </w:tcPr>
          <w:p w14:paraId="799144C3" w14:textId="77777777" w:rsidR="00ED0F95" w:rsidRPr="009145A4" w:rsidRDefault="00ED0F95">
            <w:pPr>
              <w:pStyle w:val="af2"/>
              <w:rPr>
                <w:lang w:val="en-US" w:eastAsia="en-US"/>
              </w:rPr>
            </w:pPr>
            <w:r w:rsidRPr="009145A4">
              <w:rPr>
                <w:rFonts w:hint="eastAsia"/>
                <w:lang w:val="en-US" w:eastAsia="en-US" w:bidi="en-US"/>
              </w:rPr>
              <w:t>20%</w:t>
            </w:r>
          </w:p>
        </w:tc>
      </w:tr>
      <w:tr w:rsidR="00ED0F95" w14:paraId="5221482A"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2B151CA4" w14:textId="77777777" w:rsidR="00ED0F95" w:rsidRPr="009145A4" w:rsidRDefault="00ED0F95">
            <w:pPr>
              <w:pStyle w:val="af2"/>
              <w:rPr>
                <w:rFonts w:hint="eastAsia"/>
                <w:lang w:val="en-US" w:eastAsia="en-US"/>
              </w:rPr>
            </w:pPr>
            <w:r w:rsidRPr="009145A4">
              <w:rPr>
                <w:rFonts w:hint="eastAsia"/>
                <w:lang w:val="en-US" w:eastAsia="en-US" w:bidi="en-US"/>
              </w:rPr>
              <w:t>25</w:t>
            </w:r>
          </w:p>
        </w:tc>
        <w:tc>
          <w:tcPr>
            <w:tcW w:w="1821" w:type="dxa"/>
            <w:tcBorders>
              <w:top w:val="single" w:sz="4" w:space="0" w:color="auto"/>
              <w:left w:val="nil"/>
              <w:bottom w:val="single" w:sz="4" w:space="0" w:color="auto"/>
              <w:right w:val="single" w:sz="4" w:space="0" w:color="auto"/>
            </w:tcBorders>
            <w:vAlign w:val="center"/>
          </w:tcPr>
          <w:p w14:paraId="63F89B70"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3700C0D" w14:textId="77777777" w:rsidR="00ED0F95" w:rsidRPr="009145A4" w:rsidRDefault="00ED0F95">
            <w:pPr>
              <w:pStyle w:val="af2"/>
              <w:rPr>
                <w:rFonts w:hint="eastAsia"/>
                <w:lang w:val="en-US" w:eastAsia="en-US" w:bidi="en-US"/>
              </w:rPr>
            </w:pPr>
            <w:r w:rsidRPr="009145A4">
              <w:rPr>
                <w:rFonts w:hint="eastAsia"/>
                <w:lang w:val="en-US" w:eastAsia="en-US" w:bidi="en-US"/>
              </w:rPr>
              <w:t>K361ZQ148*73-337/25</w:t>
            </w:r>
          </w:p>
        </w:tc>
        <w:tc>
          <w:tcPr>
            <w:tcW w:w="1559" w:type="dxa"/>
            <w:tcBorders>
              <w:top w:val="single" w:sz="4" w:space="0" w:color="auto"/>
              <w:left w:val="nil"/>
              <w:bottom w:val="single" w:sz="4" w:space="0" w:color="auto"/>
              <w:right w:val="single" w:sz="4" w:space="0" w:color="auto"/>
            </w:tcBorders>
            <w:vAlign w:val="center"/>
          </w:tcPr>
          <w:p w14:paraId="0C8B2BF0"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6BD4C542"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61DA5304" w14:textId="77777777" w:rsidR="00ED0F95" w:rsidRPr="009145A4" w:rsidRDefault="00ED0F95">
            <w:pPr>
              <w:pStyle w:val="af2"/>
              <w:rPr>
                <w:rFonts w:hint="eastAsia"/>
                <w:lang w:val="en-US" w:eastAsia="en-US"/>
              </w:rPr>
            </w:pPr>
            <w:r w:rsidRPr="009145A4">
              <w:rPr>
                <w:rFonts w:hint="eastAsia"/>
                <w:lang w:val="en-US" w:eastAsia="en-US" w:bidi="en-US"/>
              </w:rPr>
              <w:t>26</w:t>
            </w:r>
          </w:p>
        </w:tc>
        <w:tc>
          <w:tcPr>
            <w:tcW w:w="1821" w:type="dxa"/>
            <w:tcBorders>
              <w:top w:val="single" w:sz="4" w:space="0" w:color="auto"/>
              <w:left w:val="nil"/>
              <w:bottom w:val="single" w:sz="4" w:space="0" w:color="auto"/>
              <w:right w:val="single" w:sz="4" w:space="0" w:color="auto"/>
            </w:tcBorders>
            <w:vAlign w:val="center"/>
          </w:tcPr>
          <w:p w14:paraId="0FAF9F8A"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5F8837DD" w14:textId="77777777" w:rsidR="00ED0F95" w:rsidRPr="009145A4" w:rsidRDefault="00ED0F95">
            <w:pPr>
              <w:pStyle w:val="af2"/>
              <w:rPr>
                <w:rFonts w:hint="eastAsia"/>
                <w:lang w:val="en-US" w:eastAsia="en-US" w:bidi="en-US"/>
              </w:rPr>
            </w:pPr>
            <w:r w:rsidRPr="009145A4">
              <w:rPr>
                <w:rFonts w:hint="eastAsia"/>
                <w:lang w:val="en-US" w:eastAsia="en-US" w:bidi="en-US"/>
              </w:rPr>
              <w:t>K361ZQ148*73-360/25</w:t>
            </w:r>
          </w:p>
        </w:tc>
        <w:tc>
          <w:tcPr>
            <w:tcW w:w="1559" w:type="dxa"/>
            <w:tcBorders>
              <w:top w:val="single" w:sz="4" w:space="0" w:color="auto"/>
              <w:left w:val="nil"/>
              <w:bottom w:val="single" w:sz="4" w:space="0" w:color="auto"/>
              <w:right w:val="single" w:sz="4" w:space="0" w:color="auto"/>
            </w:tcBorders>
            <w:vAlign w:val="center"/>
          </w:tcPr>
          <w:p w14:paraId="07D4051C"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5B703BB7"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5CA056C2" w14:textId="77777777" w:rsidR="00ED0F95" w:rsidRPr="009145A4" w:rsidRDefault="00ED0F95">
            <w:pPr>
              <w:pStyle w:val="af2"/>
              <w:rPr>
                <w:rFonts w:hint="eastAsia"/>
                <w:lang w:val="en-US" w:eastAsia="en-US"/>
              </w:rPr>
            </w:pPr>
            <w:r w:rsidRPr="009145A4">
              <w:rPr>
                <w:rFonts w:hint="eastAsia"/>
                <w:lang w:val="en-US" w:eastAsia="en-US" w:bidi="en-US"/>
              </w:rPr>
              <w:t>27</w:t>
            </w:r>
          </w:p>
        </w:tc>
        <w:tc>
          <w:tcPr>
            <w:tcW w:w="1821" w:type="dxa"/>
            <w:tcBorders>
              <w:top w:val="single" w:sz="4" w:space="0" w:color="auto"/>
              <w:left w:val="nil"/>
              <w:bottom w:val="single" w:sz="4" w:space="0" w:color="auto"/>
              <w:right w:val="single" w:sz="4" w:space="0" w:color="auto"/>
            </w:tcBorders>
            <w:vAlign w:val="center"/>
          </w:tcPr>
          <w:p w14:paraId="0E2D2BF8" w14:textId="77777777" w:rsidR="00ED0F95" w:rsidRPr="009145A4" w:rsidRDefault="00ED0F95">
            <w:pPr>
              <w:pStyle w:val="af2"/>
              <w:rPr>
                <w:rFonts w:hint="eastAsia"/>
                <w:lang w:val="en-US" w:eastAsia="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75FC7440" w14:textId="77777777" w:rsidR="00ED0F95" w:rsidRPr="009145A4" w:rsidRDefault="00ED0F95">
            <w:pPr>
              <w:pStyle w:val="af2"/>
              <w:rPr>
                <w:rFonts w:hint="eastAsia"/>
                <w:lang w:val="en-US" w:eastAsia="en-US" w:bidi="en-US"/>
              </w:rPr>
            </w:pPr>
            <w:r w:rsidRPr="009145A4">
              <w:rPr>
                <w:rFonts w:hint="eastAsia"/>
                <w:lang w:val="en-US" w:eastAsia="en-US" w:bidi="en-US"/>
              </w:rPr>
              <w:t>K361ZQ210*76-337/25</w:t>
            </w:r>
          </w:p>
        </w:tc>
        <w:tc>
          <w:tcPr>
            <w:tcW w:w="1559" w:type="dxa"/>
            <w:tcBorders>
              <w:top w:val="single" w:sz="4" w:space="0" w:color="auto"/>
              <w:left w:val="nil"/>
              <w:bottom w:val="single" w:sz="4" w:space="0" w:color="auto"/>
              <w:right w:val="single" w:sz="4" w:space="0" w:color="auto"/>
            </w:tcBorders>
            <w:vAlign w:val="center"/>
          </w:tcPr>
          <w:p w14:paraId="7104AD10" w14:textId="77777777" w:rsidR="00ED0F95" w:rsidRPr="009145A4" w:rsidRDefault="00ED0F95">
            <w:pPr>
              <w:pStyle w:val="af2"/>
              <w:rPr>
                <w:rFonts w:hint="eastAsia"/>
                <w:lang w:val="en-US" w:eastAsia="en-US"/>
              </w:rPr>
            </w:pPr>
            <w:r w:rsidRPr="009145A4">
              <w:rPr>
                <w:rFonts w:hint="eastAsia"/>
                <w:lang w:val="en-US" w:eastAsia="en-US" w:bidi="en-US"/>
              </w:rPr>
              <w:t>2%</w:t>
            </w:r>
          </w:p>
        </w:tc>
      </w:tr>
      <w:tr w:rsidR="00ED0F95" w14:paraId="3CDF66FA" w14:textId="77777777">
        <w:trPr>
          <w:trHeight w:val="360"/>
          <w:tblHeader/>
          <w:jc w:val="center"/>
        </w:trPr>
        <w:tc>
          <w:tcPr>
            <w:tcW w:w="813" w:type="dxa"/>
            <w:tcBorders>
              <w:top w:val="single" w:sz="4" w:space="0" w:color="auto"/>
              <w:left w:val="single" w:sz="4" w:space="0" w:color="auto"/>
              <w:bottom w:val="single" w:sz="4" w:space="0" w:color="auto"/>
              <w:right w:val="single" w:sz="4" w:space="0" w:color="auto"/>
            </w:tcBorders>
            <w:vAlign w:val="bottom"/>
          </w:tcPr>
          <w:p w14:paraId="7BAFD3E3" w14:textId="77777777" w:rsidR="00ED0F95" w:rsidRPr="009145A4" w:rsidRDefault="00ED0F95">
            <w:pPr>
              <w:pStyle w:val="af2"/>
              <w:rPr>
                <w:lang w:val="en-US" w:eastAsia="en-US" w:bidi="en-US"/>
              </w:rPr>
            </w:pPr>
            <w:r w:rsidRPr="009145A4">
              <w:rPr>
                <w:rFonts w:hint="eastAsia"/>
                <w:lang w:val="en-US" w:eastAsia="en-US" w:bidi="en-US"/>
              </w:rPr>
              <w:t>28</w:t>
            </w:r>
          </w:p>
        </w:tc>
        <w:tc>
          <w:tcPr>
            <w:tcW w:w="1821" w:type="dxa"/>
            <w:tcBorders>
              <w:top w:val="single" w:sz="4" w:space="0" w:color="auto"/>
              <w:left w:val="nil"/>
              <w:bottom w:val="single" w:sz="4" w:space="0" w:color="auto"/>
              <w:right w:val="single" w:sz="4" w:space="0" w:color="auto"/>
            </w:tcBorders>
            <w:vAlign w:val="center"/>
          </w:tcPr>
          <w:p w14:paraId="2360A7B3" w14:textId="77777777" w:rsidR="00ED0F95" w:rsidRPr="009145A4" w:rsidRDefault="00ED0F95">
            <w:pPr>
              <w:pStyle w:val="af2"/>
              <w:rPr>
                <w:rFonts w:hint="eastAsia"/>
                <w:lang w:val="en-US" w:eastAsia="en-US" w:bidi="en-US"/>
              </w:rPr>
            </w:pPr>
            <w:r w:rsidRPr="009145A4">
              <w:rPr>
                <w:rFonts w:hint="eastAsia"/>
                <w:lang w:val="en-US" w:eastAsia="en-US" w:bidi="en-US"/>
              </w:rPr>
              <w:t>47090407</w:t>
            </w:r>
          </w:p>
        </w:tc>
        <w:tc>
          <w:tcPr>
            <w:tcW w:w="3406" w:type="dxa"/>
            <w:tcBorders>
              <w:top w:val="single" w:sz="4" w:space="0" w:color="auto"/>
              <w:left w:val="nil"/>
              <w:bottom w:val="single" w:sz="4" w:space="0" w:color="auto"/>
              <w:right w:val="single" w:sz="4" w:space="0" w:color="auto"/>
            </w:tcBorders>
            <w:vAlign w:val="center"/>
          </w:tcPr>
          <w:p w14:paraId="4E0E37CC" w14:textId="77777777" w:rsidR="00ED0F95" w:rsidRPr="009145A4" w:rsidRDefault="00ED0F95">
            <w:pPr>
              <w:pStyle w:val="af2"/>
              <w:rPr>
                <w:rFonts w:hint="eastAsia"/>
                <w:lang w:val="en-US" w:eastAsia="en-US"/>
              </w:rPr>
            </w:pPr>
            <w:r w:rsidRPr="009145A4">
              <w:rPr>
                <w:rFonts w:hint="eastAsia"/>
                <w:lang w:val="en-US" w:eastAsia="en-US" w:bidi="en-US"/>
              </w:rPr>
              <w:t>K361ZQ210*76-360/25</w:t>
            </w:r>
          </w:p>
        </w:tc>
        <w:tc>
          <w:tcPr>
            <w:tcW w:w="1559" w:type="dxa"/>
            <w:tcBorders>
              <w:top w:val="single" w:sz="4" w:space="0" w:color="auto"/>
              <w:left w:val="nil"/>
              <w:bottom w:val="single" w:sz="4" w:space="0" w:color="auto"/>
              <w:right w:val="single" w:sz="4" w:space="0" w:color="auto"/>
            </w:tcBorders>
            <w:vAlign w:val="center"/>
          </w:tcPr>
          <w:p w14:paraId="127F68AD" w14:textId="77777777" w:rsidR="00ED0F95" w:rsidRPr="009145A4" w:rsidRDefault="00ED0F95">
            <w:pPr>
              <w:pStyle w:val="af2"/>
              <w:rPr>
                <w:rFonts w:hint="eastAsia"/>
                <w:lang w:val="en-US" w:eastAsia="en-US"/>
              </w:rPr>
            </w:pPr>
            <w:r w:rsidRPr="009145A4">
              <w:rPr>
                <w:rFonts w:hint="eastAsia"/>
                <w:lang w:val="en-US" w:eastAsia="en-US" w:bidi="en-US"/>
              </w:rPr>
              <w:t>2%</w:t>
            </w:r>
          </w:p>
        </w:tc>
      </w:tr>
    </w:tbl>
    <w:p w14:paraId="617E4C26" w14:textId="77777777" w:rsidR="00ED0F95" w:rsidRDefault="00ED0F95">
      <w:pPr>
        <w:ind w:firstLine="444"/>
        <w:rPr>
          <w:rFonts w:hint="eastAsia"/>
          <w:lang w:eastAsia="zh-CN"/>
        </w:rPr>
      </w:pPr>
      <w:r>
        <w:rPr>
          <w:rFonts w:hint="eastAsia"/>
          <w:lang w:eastAsia="zh-CN"/>
        </w:rPr>
        <w:t>2.2.3最高投标限价制定</w:t>
      </w:r>
    </w:p>
    <w:p w14:paraId="453C4B03" w14:textId="77777777" w:rsidR="00ED0F95" w:rsidRDefault="00ED0F95">
      <w:pPr>
        <w:ind w:firstLine="444"/>
        <w:rPr>
          <w:rFonts w:hint="eastAsia"/>
          <w:lang w:eastAsia="zh-CN"/>
        </w:rPr>
      </w:pPr>
      <w:r>
        <w:rPr>
          <w:rFonts w:hint="eastAsia"/>
          <w:lang w:eastAsia="zh-CN"/>
        </w:rPr>
        <w:t>投标人投标报价高于最高投标限价将被否决投标。</w:t>
      </w:r>
    </w:p>
    <w:p w14:paraId="35167993" w14:textId="77777777" w:rsidR="00ED0F95" w:rsidRDefault="00ED0F95">
      <w:pPr>
        <w:ind w:firstLine="444"/>
        <w:rPr>
          <w:rFonts w:hint="eastAsia"/>
          <w:lang w:eastAsia="zh-CN"/>
        </w:rPr>
      </w:pPr>
      <w:r>
        <w:rPr>
          <w:rFonts w:hint="eastAsia"/>
          <w:lang w:eastAsia="zh-CN"/>
        </w:rPr>
        <w:t>2.2.4单项物资评标基准价格确定方法</w:t>
      </w:r>
    </w:p>
    <w:p w14:paraId="3A42BAD1" w14:textId="77777777" w:rsidR="00ED0F95" w:rsidRDefault="00ED0F95">
      <w:pPr>
        <w:ind w:firstLine="444"/>
        <w:rPr>
          <w:rFonts w:hint="eastAsia"/>
          <w:lang w:eastAsia="zh-CN"/>
        </w:rPr>
      </w:pPr>
      <w:r>
        <w:rPr>
          <w:rFonts w:hint="eastAsia"/>
          <w:lang w:eastAsia="zh-CN"/>
        </w:rPr>
        <w:t>拟按以下原则确定单项物资评标基准价格：</w:t>
      </w:r>
    </w:p>
    <w:p w14:paraId="2D05C988" w14:textId="77777777" w:rsidR="00ED0F95" w:rsidRDefault="00ED0F95">
      <w:pPr>
        <w:ind w:firstLine="444"/>
        <w:rPr>
          <w:rFonts w:hint="eastAsia"/>
          <w:lang w:eastAsia="zh-CN"/>
        </w:rPr>
      </w:pPr>
      <w:r>
        <w:rPr>
          <w:rFonts w:hint="eastAsia"/>
          <w:lang w:eastAsia="zh-CN"/>
        </w:rPr>
        <w:lastRenderedPageBreak/>
        <w:t>以P1表示某项物资所有投标人有效报价之和的平均值，去掉与P1相比较正负偏离度达到20%的投标报价（即去掉报价值≤0.8 P1和报价值≥1.2 P1的投标报价），其余投标报价之和的平均值即为该项物资的评标基准价格（四舍五入，按报价要求保留位数）。</w:t>
      </w:r>
    </w:p>
    <w:p w14:paraId="52112592" w14:textId="77777777" w:rsidR="00ED0F95" w:rsidRDefault="00ED0F95">
      <w:pPr>
        <w:ind w:firstLine="444"/>
        <w:rPr>
          <w:rFonts w:hint="eastAsia"/>
          <w:lang w:eastAsia="zh-CN"/>
        </w:rPr>
      </w:pPr>
      <w:r>
        <w:rPr>
          <w:rFonts w:hint="eastAsia"/>
          <w:lang w:eastAsia="zh-CN"/>
        </w:rPr>
        <w:t>2.2.5各包别单项物资报价得分计算方法</w:t>
      </w:r>
    </w:p>
    <w:p w14:paraId="76DB3098" w14:textId="77777777" w:rsidR="00ED0F95" w:rsidRDefault="00ED0F95">
      <w:pPr>
        <w:ind w:firstLine="444"/>
        <w:rPr>
          <w:rFonts w:hint="eastAsia"/>
          <w:lang w:eastAsia="zh-CN"/>
        </w:rPr>
      </w:pPr>
      <w:r>
        <w:rPr>
          <w:rFonts w:hint="eastAsia"/>
          <w:lang w:eastAsia="zh-CN"/>
        </w:rPr>
        <w:t>单项物资报价得分满分为100分。如果投标人的单项物资投标报价等于其评标基准价格，则该项物资报价得基准分90分；如果投标人的单项物资投标报价高于其评标基准价格，则在基准分的基础上进行相应减分，每高于1%（四舍五入）减1分，减至零分为止；如果投标人的单项物资投标报价低于其评标基准价格且在10%内，则在基准分的基础上进行相应加分，每低于1%（四舍五入）加1分，加至满分为止。</w:t>
      </w:r>
    </w:p>
    <w:p w14:paraId="51E44043" w14:textId="77777777" w:rsidR="00ED0F95" w:rsidRDefault="00ED0F95">
      <w:pPr>
        <w:ind w:firstLine="444"/>
        <w:rPr>
          <w:rFonts w:hint="eastAsia"/>
          <w:lang w:eastAsia="zh-CN"/>
        </w:rPr>
      </w:pPr>
      <w:r>
        <w:rPr>
          <w:rFonts w:hint="eastAsia"/>
          <w:lang w:eastAsia="zh-CN"/>
        </w:rPr>
        <w:t>投标人须对所参与包别中所有单项物资进行报价。</w:t>
      </w:r>
    </w:p>
    <w:p w14:paraId="3C822CB9" w14:textId="77777777" w:rsidR="00ED0F95" w:rsidRDefault="00ED0F95">
      <w:pPr>
        <w:ind w:firstLine="444"/>
        <w:rPr>
          <w:rFonts w:hint="eastAsia"/>
          <w:lang w:eastAsia="zh-CN"/>
        </w:rPr>
      </w:pPr>
      <w:r>
        <w:rPr>
          <w:rFonts w:hint="eastAsia"/>
          <w:lang w:eastAsia="zh-CN"/>
        </w:rPr>
        <w:t>2.2.6投标报价有效性确定原则</w:t>
      </w:r>
    </w:p>
    <w:p w14:paraId="68FA7BA3" w14:textId="77777777" w:rsidR="00ED0F95" w:rsidRDefault="00ED0F95">
      <w:pPr>
        <w:ind w:firstLine="444"/>
        <w:rPr>
          <w:rFonts w:hint="eastAsia"/>
          <w:lang w:eastAsia="zh-CN"/>
        </w:rPr>
      </w:pPr>
      <w:r>
        <w:rPr>
          <w:rFonts w:hint="eastAsia"/>
          <w:lang w:eastAsia="zh-CN"/>
        </w:rPr>
        <w:t>投标人单项物资投标报价不低于成本价为有效报价，否则为无效报价。评标委员会在评审过程中，如果认为某投标人的单项物资投标报价低于其他有效投标人报价平均值30%的，应当要求该投标人做出书面说明并提供相关证明材料。若投标人不能按要求做出合理说明并提供相关证明材料，评标委员会可认定该投标人以低于成本价竞标，视为无效报价，并否决其投标。</w:t>
      </w:r>
    </w:p>
    <w:p w14:paraId="6C661286" w14:textId="77777777" w:rsidR="00ED0F95" w:rsidRDefault="00ED0F95" w:rsidP="00ED0F95">
      <w:pPr>
        <w:ind w:firstLine="446"/>
        <w:rPr>
          <w:rFonts w:hint="eastAsia"/>
          <w:b/>
          <w:lang w:eastAsia="zh-CN"/>
        </w:rPr>
      </w:pPr>
      <w:r w:rsidRPr="00ED0F95">
        <w:rPr>
          <w:rFonts w:hint="eastAsia"/>
          <w:b/>
          <w:lang w:eastAsia="zh-CN"/>
        </w:rPr>
        <w:t>2.2.7现场考察评分细则</w:t>
      </w:r>
      <w:r>
        <w:rPr>
          <w:rFonts w:hint="eastAsia"/>
          <w:b/>
          <w:lang w:eastAsia="zh-CN"/>
        </w:rPr>
        <w:t>（此标准仅作为参考，以管理小组现场考察要求为准详见下表）</w:t>
      </w:r>
    </w:p>
    <w:p w14:paraId="22E1979E" w14:textId="77777777" w:rsidR="00ED0F95" w:rsidRDefault="00ED0F95" w:rsidP="00ED0F95">
      <w:pPr>
        <w:ind w:firstLine="446"/>
        <w:rPr>
          <w:rFonts w:hint="eastAsia"/>
          <w:b/>
          <w:lang w:eastAsia="zh-CN"/>
        </w:rPr>
      </w:pPr>
    </w:p>
    <w:p w14:paraId="43824278" w14:textId="77777777" w:rsidR="00ED0F95" w:rsidRDefault="00ED0F95" w:rsidP="00ED0F95">
      <w:pPr>
        <w:ind w:firstLine="446"/>
        <w:rPr>
          <w:rFonts w:hint="eastAsia"/>
          <w:b/>
          <w:lang w:eastAsia="zh-CN"/>
        </w:rPr>
      </w:pPr>
    </w:p>
    <w:p w14:paraId="773CC6AA" w14:textId="77777777" w:rsidR="00ED0F95" w:rsidRDefault="00ED0F95" w:rsidP="00ED0F95">
      <w:pPr>
        <w:ind w:firstLine="446"/>
        <w:rPr>
          <w:rFonts w:hint="eastAsia"/>
          <w:b/>
          <w:lang w:eastAsia="zh-CN"/>
        </w:rPr>
      </w:pPr>
    </w:p>
    <w:p w14:paraId="719E5620" w14:textId="77777777" w:rsidR="00ED0F95" w:rsidRDefault="00ED0F95" w:rsidP="00ED0F95">
      <w:pPr>
        <w:ind w:firstLine="446"/>
        <w:rPr>
          <w:rFonts w:hint="eastAsia"/>
          <w:b/>
          <w:lang w:eastAsia="zh-CN"/>
        </w:rPr>
      </w:pPr>
    </w:p>
    <w:p w14:paraId="625AF8E4" w14:textId="77777777" w:rsidR="00ED0F95" w:rsidRDefault="00ED0F95" w:rsidP="00ED0F95">
      <w:pPr>
        <w:ind w:firstLine="446"/>
        <w:rPr>
          <w:rFonts w:hint="eastAsia"/>
          <w:b/>
          <w:lang w:eastAsia="zh-CN"/>
        </w:rPr>
      </w:pPr>
    </w:p>
    <w:p w14:paraId="570B38FD" w14:textId="77777777" w:rsidR="00ED0F95" w:rsidRDefault="00ED0F95" w:rsidP="00ED0F95">
      <w:pPr>
        <w:ind w:firstLine="446"/>
        <w:rPr>
          <w:rFonts w:hint="eastAsia"/>
          <w:b/>
          <w:lang w:eastAsia="zh-CN"/>
        </w:rPr>
      </w:pPr>
    </w:p>
    <w:p w14:paraId="64962CE8" w14:textId="77777777" w:rsidR="00ED0F95" w:rsidRDefault="00ED0F95" w:rsidP="00ED0F95">
      <w:pPr>
        <w:ind w:firstLine="446"/>
        <w:rPr>
          <w:rFonts w:hint="eastAsia"/>
          <w:b/>
          <w:lang w:eastAsia="zh-CN"/>
        </w:rPr>
      </w:pPr>
    </w:p>
    <w:p w14:paraId="7045A8CE" w14:textId="77777777" w:rsidR="00ED0F95" w:rsidRDefault="00ED0F95" w:rsidP="00ED0F95">
      <w:pPr>
        <w:ind w:firstLine="446"/>
        <w:rPr>
          <w:rFonts w:hint="eastAsia"/>
          <w:b/>
          <w:lang w:eastAsia="zh-CN"/>
        </w:rPr>
      </w:pPr>
    </w:p>
    <w:p w14:paraId="3B69CF96" w14:textId="77777777" w:rsidR="00ED0F95" w:rsidRDefault="00ED0F95" w:rsidP="00ED0F95">
      <w:pPr>
        <w:ind w:firstLine="446"/>
        <w:rPr>
          <w:rFonts w:hint="eastAsia"/>
          <w:b/>
          <w:lang w:eastAsia="zh-CN"/>
        </w:rPr>
      </w:pPr>
    </w:p>
    <w:p w14:paraId="654D84EE" w14:textId="77777777" w:rsidR="00ED0F95" w:rsidRDefault="00ED0F95" w:rsidP="00ED0F95">
      <w:pPr>
        <w:ind w:firstLine="446"/>
        <w:rPr>
          <w:rFonts w:hint="eastAsia"/>
          <w:b/>
          <w:lang w:eastAsia="zh-CN"/>
        </w:rPr>
      </w:pPr>
    </w:p>
    <w:p w14:paraId="69F19DB0" w14:textId="77777777" w:rsidR="00ED0F95" w:rsidRDefault="00ED0F95" w:rsidP="00ED0F95">
      <w:pPr>
        <w:ind w:firstLine="446"/>
        <w:rPr>
          <w:rFonts w:hint="eastAsia"/>
          <w:b/>
          <w:lang w:eastAsia="zh-CN"/>
        </w:rPr>
      </w:pPr>
    </w:p>
    <w:p w14:paraId="753B531C" w14:textId="77777777" w:rsidR="00ED0F95" w:rsidRDefault="00ED0F95" w:rsidP="00ED0F95">
      <w:pPr>
        <w:ind w:firstLine="446"/>
        <w:rPr>
          <w:rFonts w:hint="eastAsia"/>
          <w:b/>
          <w:lang w:eastAsia="zh-CN"/>
        </w:rPr>
      </w:pPr>
    </w:p>
    <w:p w14:paraId="7FF041C5" w14:textId="77777777" w:rsidR="00ED0F95" w:rsidRDefault="00ED0F95" w:rsidP="00ED0F95">
      <w:pPr>
        <w:ind w:firstLine="446"/>
        <w:rPr>
          <w:rFonts w:hint="eastAsia"/>
          <w:b/>
          <w:lang w:eastAsia="zh-CN"/>
        </w:rPr>
      </w:pPr>
    </w:p>
    <w:p w14:paraId="3F181249" w14:textId="77777777" w:rsidR="00ED0F95" w:rsidRDefault="00ED0F95" w:rsidP="00ED0F95">
      <w:pPr>
        <w:ind w:firstLine="446"/>
        <w:rPr>
          <w:rFonts w:hint="eastAsia"/>
          <w:b/>
          <w:lang w:eastAsia="zh-CN"/>
        </w:rPr>
      </w:pPr>
    </w:p>
    <w:p w14:paraId="19824DC4" w14:textId="77777777" w:rsidR="00ED0F95" w:rsidRDefault="00ED0F95" w:rsidP="00ED0F95">
      <w:pPr>
        <w:ind w:firstLine="446"/>
        <w:rPr>
          <w:rFonts w:hint="eastAsia"/>
          <w:b/>
          <w:lang w:eastAsia="zh-CN"/>
        </w:rPr>
      </w:pPr>
    </w:p>
    <w:p w14:paraId="36EE2A7A" w14:textId="77777777" w:rsidR="00ED0F95" w:rsidRDefault="00ED0F95" w:rsidP="00ED0F95">
      <w:pPr>
        <w:ind w:firstLine="446"/>
        <w:rPr>
          <w:rFonts w:hint="eastAsia"/>
          <w:b/>
          <w:lang w:eastAsia="zh-CN"/>
        </w:rPr>
      </w:pPr>
    </w:p>
    <w:p w14:paraId="69E04EBA" w14:textId="77777777" w:rsidR="00ED0F95" w:rsidRDefault="00ED0F95" w:rsidP="00ED0F95">
      <w:pPr>
        <w:spacing w:line="500" w:lineRule="exact"/>
        <w:ind w:firstLineChars="0" w:firstLine="0"/>
        <w:rPr>
          <w:rFonts w:ascii="黑体" w:eastAsia="黑体" w:hint="eastAsia"/>
          <w:sz w:val="32"/>
          <w:szCs w:val="32"/>
          <w:lang w:eastAsia="zh-CN"/>
        </w:rPr>
        <w:sectPr w:rsidR="00ED0F95">
          <w:footerReference w:type="default" r:id="rId24"/>
          <w:pgSz w:w="11907" w:h="16839"/>
          <w:pgMar w:top="1474" w:right="1474" w:bottom="1531" w:left="1474" w:header="851" w:footer="992" w:gutter="397"/>
          <w:cols w:space="720"/>
          <w:docGrid w:linePitch="299"/>
        </w:sectPr>
      </w:pPr>
    </w:p>
    <w:p w14:paraId="5D392F8D" w14:textId="77777777" w:rsidR="00ED0F95" w:rsidRPr="00ED0F95" w:rsidRDefault="00ED0F95" w:rsidP="00ED0F95">
      <w:pPr>
        <w:spacing w:line="500" w:lineRule="exact"/>
        <w:ind w:firstLine="667"/>
        <w:jc w:val="center"/>
        <w:rPr>
          <w:rFonts w:ascii="黑体" w:eastAsia="黑体" w:cs="黑体"/>
          <w:b/>
          <w:sz w:val="30"/>
          <w:szCs w:val="30"/>
          <w:lang w:eastAsia="zh-CN"/>
        </w:rPr>
      </w:pPr>
      <w:r w:rsidRPr="00ED0F95">
        <w:rPr>
          <w:rFonts w:ascii="黑体" w:eastAsia="黑体" w:hint="eastAsia"/>
          <w:b/>
          <w:sz w:val="32"/>
          <w:szCs w:val="32"/>
          <w:lang w:eastAsia="zh-CN"/>
        </w:rPr>
        <w:lastRenderedPageBreak/>
        <w:t>热采封隔器拟准入供应商现场考察评分表</w:t>
      </w:r>
    </w:p>
    <w:tbl>
      <w:tblPr>
        <w:tblW w:w="14039"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39"/>
        <w:gridCol w:w="1078"/>
        <w:gridCol w:w="1816"/>
        <w:gridCol w:w="103"/>
        <w:gridCol w:w="1657"/>
        <w:gridCol w:w="5044"/>
        <w:gridCol w:w="708"/>
        <w:gridCol w:w="709"/>
        <w:gridCol w:w="732"/>
        <w:gridCol w:w="1253"/>
      </w:tblGrid>
      <w:tr w:rsidR="00ED0F95" w14:paraId="2424D179" w14:textId="77777777" w:rsidTr="00E847CB">
        <w:trPr>
          <w:trHeight w:val="495"/>
          <w:tblHeader/>
        </w:trPr>
        <w:tc>
          <w:tcPr>
            <w:tcW w:w="2017" w:type="dxa"/>
            <w:gridSpan w:val="2"/>
            <w:vAlign w:val="center"/>
          </w:tcPr>
          <w:p w14:paraId="75E22955"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评价项目</w:t>
            </w:r>
          </w:p>
        </w:tc>
        <w:tc>
          <w:tcPr>
            <w:tcW w:w="3576" w:type="dxa"/>
            <w:gridSpan w:val="3"/>
            <w:vAlign w:val="center"/>
          </w:tcPr>
          <w:p w14:paraId="00589E6A" w14:textId="77777777" w:rsidR="00ED0F95" w:rsidRDefault="00ED0F95" w:rsidP="00ED0F95">
            <w:pPr>
              <w:spacing w:line="280" w:lineRule="exact"/>
              <w:ind w:firstLineChars="90"/>
              <w:jc w:val="left"/>
              <w:rPr>
                <w:rFonts w:ascii="黑体" w:eastAsia="黑体" w:hAnsi="黑体" w:cs="黑体"/>
                <w:szCs w:val="21"/>
              </w:rPr>
            </w:pPr>
            <w:r>
              <w:rPr>
                <w:rFonts w:ascii="黑体" w:eastAsia="黑体" w:hAnsi="黑体" w:cs="黑体" w:hint="eastAsia"/>
                <w:szCs w:val="21"/>
              </w:rPr>
              <w:t>评价内容</w:t>
            </w:r>
          </w:p>
        </w:tc>
        <w:tc>
          <w:tcPr>
            <w:tcW w:w="5044" w:type="dxa"/>
            <w:vAlign w:val="center"/>
          </w:tcPr>
          <w:p w14:paraId="62C1F7C9"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评价标准</w:t>
            </w:r>
          </w:p>
        </w:tc>
        <w:tc>
          <w:tcPr>
            <w:tcW w:w="708" w:type="dxa"/>
            <w:vAlign w:val="center"/>
          </w:tcPr>
          <w:p w14:paraId="464BCB76"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标准分值</w:t>
            </w:r>
          </w:p>
        </w:tc>
        <w:tc>
          <w:tcPr>
            <w:tcW w:w="709" w:type="dxa"/>
            <w:vAlign w:val="center"/>
          </w:tcPr>
          <w:p w14:paraId="64C9563E"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每条得分</w:t>
            </w:r>
          </w:p>
        </w:tc>
        <w:tc>
          <w:tcPr>
            <w:tcW w:w="732" w:type="dxa"/>
            <w:vAlign w:val="center"/>
          </w:tcPr>
          <w:p w14:paraId="1AFE6357"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每项得分</w:t>
            </w:r>
          </w:p>
        </w:tc>
        <w:tc>
          <w:tcPr>
            <w:tcW w:w="1253" w:type="dxa"/>
            <w:vAlign w:val="center"/>
          </w:tcPr>
          <w:p w14:paraId="2C35B9C7" w14:textId="77777777" w:rsidR="00ED0F95" w:rsidRDefault="00ED0F95" w:rsidP="00ED0F95">
            <w:pPr>
              <w:spacing w:line="280" w:lineRule="exact"/>
              <w:ind w:firstLineChars="0" w:firstLine="0"/>
              <w:jc w:val="left"/>
              <w:rPr>
                <w:rFonts w:ascii="黑体" w:eastAsia="黑体" w:hAnsi="黑体" w:cs="黑体"/>
                <w:szCs w:val="21"/>
              </w:rPr>
            </w:pPr>
            <w:r>
              <w:rPr>
                <w:rFonts w:ascii="黑体" w:eastAsia="黑体" w:hAnsi="黑体" w:cs="黑体" w:hint="eastAsia"/>
                <w:szCs w:val="21"/>
              </w:rPr>
              <w:t>备注</w:t>
            </w:r>
          </w:p>
        </w:tc>
      </w:tr>
      <w:tr w:rsidR="00ED0F95" w14:paraId="34A86512" w14:textId="77777777" w:rsidTr="00E847CB">
        <w:trPr>
          <w:trHeight w:val="749"/>
        </w:trPr>
        <w:tc>
          <w:tcPr>
            <w:tcW w:w="939" w:type="dxa"/>
            <w:vMerge w:val="restart"/>
            <w:vAlign w:val="center"/>
          </w:tcPr>
          <w:p w14:paraId="3384E20E" w14:textId="77777777" w:rsidR="00ED0F95" w:rsidRDefault="00ED0F95" w:rsidP="00ED0F95">
            <w:pPr>
              <w:spacing w:line="240" w:lineRule="exact"/>
              <w:ind w:firstLineChars="0" w:firstLine="0"/>
              <w:rPr>
                <w:rFonts w:ascii="黑体" w:eastAsia="黑体" w:hAnsi="黑体" w:cs="黑体"/>
                <w:szCs w:val="21"/>
              </w:rPr>
            </w:pPr>
            <w:r>
              <w:rPr>
                <w:rFonts w:ascii="黑体" w:eastAsia="黑体" w:hAnsi="黑体" w:cs="黑体" w:hint="eastAsia"/>
                <w:szCs w:val="21"/>
              </w:rPr>
              <w:t>（一）  基本条件（55分)</w:t>
            </w:r>
          </w:p>
        </w:tc>
        <w:tc>
          <w:tcPr>
            <w:tcW w:w="1078" w:type="dxa"/>
            <w:vMerge w:val="restart"/>
            <w:vAlign w:val="center"/>
          </w:tcPr>
          <w:p w14:paraId="0BE0F76D" w14:textId="77777777" w:rsidR="00ED0F95" w:rsidRDefault="00ED0F95" w:rsidP="00ED0F95">
            <w:pPr>
              <w:spacing w:line="240" w:lineRule="exact"/>
              <w:ind w:firstLineChars="0" w:firstLine="0"/>
              <w:rPr>
                <w:rFonts w:ascii="黑体" w:eastAsia="黑体" w:hAnsi="黑体" w:cs="黑体"/>
                <w:szCs w:val="21"/>
              </w:rPr>
            </w:pPr>
            <w:r>
              <w:rPr>
                <w:rFonts w:ascii="黑体" w:eastAsia="黑体" w:hAnsi="黑体" w:cs="黑体" w:hint="eastAsia"/>
                <w:szCs w:val="21"/>
              </w:rPr>
              <w:t>财务状况（6分）</w:t>
            </w:r>
          </w:p>
        </w:tc>
        <w:tc>
          <w:tcPr>
            <w:tcW w:w="1816" w:type="dxa"/>
            <w:vAlign w:val="center"/>
          </w:tcPr>
          <w:p w14:paraId="5080B6E3"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固定资产（FA）（3分）</w:t>
            </w:r>
          </w:p>
        </w:tc>
        <w:tc>
          <w:tcPr>
            <w:tcW w:w="1760" w:type="dxa"/>
            <w:gridSpan w:val="2"/>
            <w:vAlign w:val="center"/>
          </w:tcPr>
          <w:p w14:paraId="74F4F555" w14:textId="77777777" w:rsidR="00ED0F95" w:rsidRDefault="00ED0F95" w:rsidP="00ED0F95">
            <w:pPr>
              <w:spacing w:line="240" w:lineRule="exact"/>
              <w:ind w:firstLineChars="0" w:firstLine="0"/>
              <w:rPr>
                <w:rFonts w:cs="宋体"/>
                <w:sz w:val="18"/>
                <w:szCs w:val="18"/>
              </w:rPr>
            </w:pPr>
            <w:r>
              <w:rPr>
                <w:rFonts w:cs="宋体" w:hint="eastAsia"/>
                <w:sz w:val="18"/>
                <w:szCs w:val="18"/>
              </w:rPr>
              <w:t>以上一年度数据为准</w:t>
            </w:r>
          </w:p>
        </w:tc>
        <w:tc>
          <w:tcPr>
            <w:tcW w:w="5044" w:type="dxa"/>
          </w:tcPr>
          <w:p w14:paraId="7474BA08"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固定资产期末净值得分按插值法计算：确定</w:t>
            </w:r>
            <w:r>
              <w:rPr>
                <w:rFonts w:cs="宋体"/>
                <w:sz w:val="18"/>
                <w:szCs w:val="18"/>
                <w:lang w:eastAsia="zh-CN"/>
              </w:rPr>
              <w:t>FA</w:t>
            </w:r>
            <w:r>
              <w:rPr>
                <w:rFonts w:cs="宋体" w:hint="eastAsia"/>
                <w:sz w:val="18"/>
                <w:szCs w:val="18"/>
                <w:lang w:eastAsia="zh-CN"/>
              </w:rPr>
              <w:t>≥5000万元得满分3分，其余得分</w:t>
            </w:r>
            <w:r>
              <w:rPr>
                <w:rFonts w:cs="宋体"/>
                <w:sz w:val="18"/>
                <w:szCs w:val="18"/>
                <w:lang w:eastAsia="zh-CN"/>
              </w:rPr>
              <w:t>=[</w:t>
            </w:r>
            <w:r>
              <w:rPr>
                <w:rFonts w:cs="宋体" w:hint="eastAsia"/>
                <w:sz w:val="18"/>
                <w:szCs w:val="18"/>
                <w:lang w:eastAsia="zh-CN"/>
              </w:rPr>
              <w:t>（实际固定资产期末净值</w:t>
            </w:r>
            <w:r>
              <w:rPr>
                <w:rFonts w:cs="宋体"/>
                <w:sz w:val="18"/>
                <w:szCs w:val="18"/>
                <w:lang w:eastAsia="zh-CN"/>
              </w:rPr>
              <w:t>-1000</w:t>
            </w:r>
            <w:r>
              <w:rPr>
                <w:rFonts w:cs="宋体" w:hint="eastAsia"/>
                <w:sz w:val="18"/>
                <w:szCs w:val="18"/>
                <w:lang w:eastAsia="zh-CN"/>
              </w:rPr>
              <w:t>）</w:t>
            </w:r>
            <w:r>
              <w:rPr>
                <w:rFonts w:cs="宋体"/>
                <w:sz w:val="18"/>
                <w:szCs w:val="18"/>
                <w:lang w:eastAsia="zh-CN"/>
              </w:rPr>
              <w:t>/</w:t>
            </w:r>
            <w:r>
              <w:rPr>
                <w:rFonts w:cs="宋体" w:hint="eastAsia"/>
                <w:sz w:val="18"/>
                <w:szCs w:val="18"/>
                <w:lang w:eastAsia="zh-CN"/>
              </w:rPr>
              <w:t>4</w:t>
            </w:r>
            <w:r>
              <w:rPr>
                <w:rFonts w:cs="宋体"/>
                <w:sz w:val="18"/>
                <w:szCs w:val="18"/>
                <w:lang w:eastAsia="zh-CN"/>
              </w:rPr>
              <w:t>000]</w:t>
            </w:r>
            <w:r>
              <w:rPr>
                <w:rFonts w:cs="宋体" w:hint="eastAsia"/>
                <w:sz w:val="18"/>
                <w:szCs w:val="18"/>
                <w:lang w:eastAsia="zh-CN"/>
              </w:rPr>
              <w:t>×3。结果保留两位小数。</w:t>
            </w:r>
          </w:p>
        </w:tc>
        <w:tc>
          <w:tcPr>
            <w:tcW w:w="708" w:type="dxa"/>
            <w:vAlign w:val="center"/>
          </w:tcPr>
          <w:p w14:paraId="3D11C45C" w14:textId="77777777" w:rsidR="00ED0F95" w:rsidRDefault="00ED0F95" w:rsidP="00ED0F95">
            <w:pPr>
              <w:spacing w:line="240" w:lineRule="exact"/>
              <w:ind w:firstLineChars="0" w:firstLine="0"/>
              <w:rPr>
                <w:rFonts w:cs="宋体"/>
                <w:sz w:val="18"/>
                <w:szCs w:val="18"/>
              </w:rPr>
            </w:pPr>
            <w:r>
              <w:rPr>
                <w:rFonts w:cs="宋体" w:hint="eastAsia"/>
                <w:sz w:val="18"/>
                <w:szCs w:val="18"/>
              </w:rPr>
              <w:t>3</w:t>
            </w:r>
          </w:p>
        </w:tc>
        <w:tc>
          <w:tcPr>
            <w:tcW w:w="709" w:type="dxa"/>
            <w:vAlign w:val="center"/>
          </w:tcPr>
          <w:p w14:paraId="6DA6D636" w14:textId="77777777" w:rsidR="00ED0F95" w:rsidRDefault="00ED0F95" w:rsidP="00ED0F95">
            <w:pPr>
              <w:spacing w:line="240" w:lineRule="exact"/>
              <w:ind w:firstLine="384"/>
              <w:jc w:val="center"/>
              <w:rPr>
                <w:rFonts w:cs="宋体" w:hint="eastAsia"/>
                <w:sz w:val="18"/>
                <w:szCs w:val="18"/>
              </w:rPr>
            </w:pPr>
          </w:p>
        </w:tc>
        <w:tc>
          <w:tcPr>
            <w:tcW w:w="732" w:type="dxa"/>
            <w:vAlign w:val="center"/>
          </w:tcPr>
          <w:p w14:paraId="3474B8D3"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7CE33D02" w14:textId="77777777" w:rsidR="00ED0F95" w:rsidRDefault="00ED0F95" w:rsidP="00ED0F95">
            <w:pPr>
              <w:spacing w:line="240" w:lineRule="exact"/>
              <w:ind w:firstLine="444"/>
              <w:jc w:val="center"/>
              <w:rPr>
                <w:rFonts w:cs="宋体"/>
              </w:rPr>
            </w:pPr>
          </w:p>
        </w:tc>
      </w:tr>
      <w:tr w:rsidR="00713006" w14:paraId="5ABAD931" w14:textId="77777777" w:rsidTr="00E847CB">
        <w:trPr>
          <w:trHeight w:val="700"/>
        </w:trPr>
        <w:tc>
          <w:tcPr>
            <w:tcW w:w="939" w:type="dxa"/>
            <w:vMerge/>
            <w:vAlign w:val="center"/>
          </w:tcPr>
          <w:p w14:paraId="3B3A3A62"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43DE8915" w14:textId="77777777" w:rsidR="00713006" w:rsidRDefault="00713006" w:rsidP="00ED0F95">
            <w:pPr>
              <w:spacing w:line="240" w:lineRule="exact"/>
              <w:ind w:firstLine="444"/>
              <w:jc w:val="center"/>
              <w:rPr>
                <w:rFonts w:ascii="黑体" w:eastAsia="黑体" w:hAnsi="黑体" w:cs="黑体"/>
                <w:szCs w:val="21"/>
              </w:rPr>
            </w:pPr>
          </w:p>
        </w:tc>
        <w:tc>
          <w:tcPr>
            <w:tcW w:w="1816" w:type="dxa"/>
            <w:vAlign w:val="center"/>
          </w:tcPr>
          <w:p w14:paraId="4B3DCF68" w14:textId="77777777" w:rsidR="00713006" w:rsidRDefault="00713006" w:rsidP="00ED0F95">
            <w:pPr>
              <w:spacing w:line="240" w:lineRule="exact"/>
              <w:ind w:firstLineChars="0" w:firstLine="0"/>
              <w:rPr>
                <w:rFonts w:cs="宋体"/>
                <w:sz w:val="18"/>
                <w:szCs w:val="18"/>
                <w:lang w:eastAsia="zh-CN"/>
              </w:rPr>
            </w:pPr>
            <w:r>
              <w:rPr>
                <w:rFonts w:cs="宋体" w:hint="eastAsia"/>
                <w:sz w:val="18"/>
                <w:szCs w:val="18"/>
                <w:lang w:eastAsia="zh-CN"/>
              </w:rPr>
              <w:t>资产负债率（TDR）（1分）</w:t>
            </w:r>
          </w:p>
        </w:tc>
        <w:tc>
          <w:tcPr>
            <w:tcW w:w="1760" w:type="dxa"/>
            <w:gridSpan w:val="2"/>
            <w:vAlign w:val="center"/>
          </w:tcPr>
          <w:p w14:paraId="1D4AAE63" w14:textId="77777777" w:rsidR="00713006" w:rsidRDefault="00713006" w:rsidP="00ED0F95">
            <w:pPr>
              <w:spacing w:line="240" w:lineRule="exact"/>
              <w:ind w:firstLineChars="0" w:firstLine="0"/>
              <w:rPr>
                <w:rFonts w:cs="宋体"/>
                <w:sz w:val="18"/>
                <w:szCs w:val="18"/>
              </w:rPr>
            </w:pPr>
            <w:r>
              <w:rPr>
                <w:rFonts w:cs="宋体" w:hint="eastAsia"/>
                <w:sz w:val="18"/>
                <w:szCs w:val="18"/>
              </w:rPr>
              <w:t>以上一年度数据为准</w:t>
            </w:r>
          </w:p>
        </w:tc>
        <w:tc>
          <w:tcPr>
            <w:tcW w:w="5044" w:type="dxa"/>
            <w:vAlign w:val="center"/>
          </w:tcPr>
          <w:p w14:paraId="5510CB21" w14:textId="77777777" w:rsidR="00713006" w:rsidRDefault="00713006" w:rsidP="00ED0F95">
            <w:pPr>
              <w:spacing w:line="240" w:lineRule="exact"/>
              <w:ind w:firstLineChars="0" w:firstLine="0"/>
              <w:rPr>
                <w:rFonts w:cs="宋体"/>
                <w:sz w:val="18"/>
                <w:szCs w:val="18"/>
              </w:rPr>
            </w:pPr>
            <w:r>
              <w:rPr>
                <w:rFonts w:cs="宋体" w:hint="eastAsia"/>
                <w:sz w:val="18"/>
                <w:szCs w:val="18"/>
              </w:rPr>
              <w:t>TDR≤50%得1分。否则不得分。</w:t>
            </w:r>
          </w:p>
        </w:tc>
        <w:tc>
          <w:tcPr>
            <w:tcW w:w="708" w:type="dxa"/>
            <w:vAlign w:val="center"/>
          </w:tcPr>
          <w:p w14:paraId="004D8F8D" w14:textId="77777777" w:rsidR="00713006" w:rsidRDefault="00713006" w:rsidP="00ED0F95">
            <w:pPr>
              <w:spacing w:line="240" w:lineRule="exact"/>
              <w:ind w:firstLineChars="0" w:firstLine="0"/>
              <w:rPr>
                <w:rFonts w:cs="宋体"/>
                <w:sz w:val="18"/>
                <w:szCs w:val="18"/>
              </w:rPr>
            </w:pPr>
            <w:r>
              <w:rPr>
                <w:rFonts w:cs="宋体" w:hint="eastAsia"/>
                <w:sz w:val="18"/>
                <w:szCs w:val="18"/>
              </w:rPr>
              <w:t>1</w:t>
            </w:r>
          </w:p>
        </w:tc>
        <w:tc>
          <w:tcPr>
            <w:tcW w:w="709" w:type="dxa"/>
            <w:vAlign w:val="center"/>
          </w:tcPr>
          <w:p w14:paraId="3A88D08A" w14:textId="77777777" w:rsidR="00713006" w:rsidRDefault="00713006" w:rsidP="00ED0F95">
            <w:pPr>
              <w:spacing w:line="240" w:lineRule="exact"/>
              <w:ind w:firstLine="384"/>
              <w:jc w:val="center"/>
              <w:rPr>
                <w:rFonts w:cs="宋体" w:hint="eastAsia"/>
                <w:sz w:val="18"/>
                <w:szCs w:val="18"/>
              </w:rPr>
            </w:pPr>
          </w:p>
        </w:tc>
        <w:tc>
          <w:tcPr>
            <w:tcW w:w="732" w:type="dxa"/>
            <w:vAlign w:val="center"/>
          </w:tcPr>
          <w:p w14:paraId="2DB52071" w14:textId="77777777" w:rsidR="00713006" w:rsidRPr="00ED0F95" w:rsidRDefault="00713006" w:rsidP="00ED0F95">
            <w:pPr>
              <w:spacing w:line="240" w:lineRule="exact"/>
              <w:ind w:firstLine="384"/>
              <w:jc w:val="center"/>
              <w:rPr>
                <w:rFonts w:cs="宋体"/>
                <w:sz w:val="18"/>
                <w:szCs w:val="18"/>
              </w:rPr>
            </w:pPr>
          </w:p>
        </w:tc>
        <w:tc>
          <w:tcPr>
            <w:tcW w:w="1253" w:type="dxa"/>
            <w:vAlign w:val="center"/>
          </w:tcPr>
          <w:p w14:paraId="18AA5CE7" w14:textId="77777777" w:rsidR="00713006" w:rsidRDefault="00713006" w:rsidP="00ED0F95">
            <w:pPr>
              <w:spacing w:line="240" w:lineRule="exact"/>
              <w:ind w:firstLine="444"/>
              <w:jc w:val="center"/>
              <w:rPr>
                <w:rFonts w:cs="宋体"/>
              </w:rPr>
            </w:pPr>
          </w:p>
        </w:tc>
      </w:tr>
      <w:tr w:rsidR="00713006" w14:paraId="4ED64DD6" w14:textId="77777777" w:rsidTr="00E847CB">
        <w:trPr>
          <w:trHeight w:val="955"/>
        </w:trPr>
        <w:tc>
          <w:tcPr>
            <w:tcW w:w="939" w:type="dxa"/>
            <w:vMerge/>
            <w:vAlign w:val="center"/>
          </w:tcPr>
          <w:p w14:paraId="4D2B0D62"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07AD479D" w14:textId="77777777" w:rsidR="00713006" w:rsidRDefault="00713006" w:rsidP="00ED0F95">
            <w:pPr>
              <w:spacing w:line="240" w:lineRule="exact"/>
              <w:ind w:firstLine="444"/>
              <w:jc w:val="center"/>
              <w:rPr>
                <w:rFonts w:ascii="黑体" w:eastAsia="黑体" w:hAnsi="黑体" w:cs="黑体"/>
                <w:szCs w:val="21"/>
              </w:rPr>
            </w:pPr>
          </w:p>
        </w:tc>
        <w:tc>
          <w:tcPr>
            <w:tcW w:w="1816" w:type="dxa"/>
            <w:vAlign w:val="center"/>
          </w:tcPr>
          <w:p w14:paraId="1DA111CD" w14:textId="77777777" w:rsidR="00713006" w:rsidRDefault="00713006" w:rsidP="00ED0F95">
            <w:pPr>
              <w:spacing w:line="240" w:lineRule="exact"/>
              <w:ind w:firstLineChars="0" w:firstLine="0"/>
              <w:rPr>
                <w:rFonts w:cs="宋体"/>
                <w:sz w:val="18"/>
                <w:szCs w:val="18"/>
                <w:lang w:eastAsia="zh-CN"/>
              </w:rPr>
            </w:pPr>
            <w:r>
              <w:rPr>
                <w:rFonts w:cs="宋体" w:hint="eastAsia"/>
                <w:sz w:val="18"/>
                <w:szCs w:val="18"/>
                <w:lang w:eastAsia="zh-CN"/>
              </w:rPr>
              <w:t>流动比率与速动比率（2分）</w:t>
            </w:r>
          </w:p>
        </w:tc>
        <w:tc>
          <w:tcPr>
            <w:tcW w:w="1760" w:type="dxa"/>
            <w:gridSpan w:val="2"/>
            <w:vAlign w:val="center"/>
          </w:tcPr>
          <w:p w14:paraId="4734AF0D" w14:textId="77777777" w:rsidR="00713006" w:rsidRDefault="00713006" w:rsidP="00ED0F95">
            <w:pPr>
              <w:spacing w:line="240" w:lineRule="exact"/>
              <w:ind w:firstLineChars="0" w:firstLine="0"/>
              <w:rPr>
                <w:rFonts w:cs="宋体"/>
                <w:sz w:val="18"/>
                <w:szCs w:val="18"/>
              </w:rPr>
            </w:pPr>
            <w:r>
              <w:rPr>
                <w:rFonts w:cs="宋体" w:hint="eastAsia"/>
                <w:sz w:val="18"/>
                <w:szCs w:val="18"/>
              </w:rPr>
              <w:t>以上一年度数据为准</w:t>
            </w:r>
          </w:p>
        </w:tc>
        <w:tc>
          <w:tcPr>
            <w:tcW w:w="5044" w:type="dxa"/>
            <w:vAlign w:val="center"/>
          </w:tcPr>
          <w:p w14:paraId="4B2C6DCC" w14:textId="77777777" w:rsidR="00713006" w:rsidRDefault="00713006" w:rsidP="00ED0F95">
            <w:pPr>
              <w:spacing w:line="240" w:lineRule="exact"/>
              <w:ind w:firstLineChars="0" w:firstLine="0"/>
              <w:rPr>
                <w:rFonts w:cs="宋体"/>
                <w:sz w:val="18"/>
                <w:szCs w:val="18"/>
                <w:lang w:eastAsia="zh-CN"/>
              </w:rPr>
            </w:pPr>
            <w:r>
              <w:rPr>
                <w:rFonts w:cs="宋体" w:hint="eastAsia"/>
                <w:sz w:val="18"/>
                <w:szCs w:val="18"/>
                <w:lang w:eastAsia="zh-CN"/>
              </w:rPr>
              <w:t>流动比率≥2且速动比率≥1得2分；1.5≤流动比率＜2且1＞速动比率≥0.75得1.5分；1≤流动比率＜1.5且0.75＞速动比率≥0.5得1分。其他情况不得分。</w:t>
            </w:r>
          </w:p>
        </w:tc>
        <w:tc>
          <w:tcPr>
            <w:tcW w:w="708" w:type="dxa"/>
            <w:vAlign w:val="center"/>
          </w:tcPr>
          <w:p w14:paraId="027D106B" w14:textId="77777777" w:rsidR="00713006" w:rsidRDefault="00713006" w:rsidP="00ED0F95">
            <w:pPr>
              <w:spacing w:line="240" w:lineRule="exact"/>
              <w:ind w:firstLineChars="0" w:firstLine="0"/>
              <w:rPr>
                <w:rFonts w:cs="宋体"/>
                <w:sz w:val="18"/>
                <w:szCs w:val="18"/>
              </w:rPr>
            </w:pPr>
            <w:r>
              <w:rPr>
                <w:rFonts w:cs="宋体" w:hint="eastAsia"/>
                <w:sz w:val="18"/>
                <w:szCs w:val="18"/>
              </w:rPr>
              <w:t>2</w:t>
            </w:r>
          </w:p>
        </w:tc>
        <w:tc>
          <w:tcPr>
            <w:tcW w:w="709" w:type="dxa"/>
            <w:vAlign w:val="center"/>
          </w:tcPr>
          <w:p w14:paraId="12EB7C2A" w14:textId="77777777" w:rsidR="00713006" w:rsidRDefault="00713006" w:rsidP="00ED0F95">
            <w:pPr>
              <w:spacing w:line="240" w:lineRule="exact"/>
              <w:ind w:firstLine="384"/>
              <w:jc w:val="center"/>
              <w:rPr>
                <w:rFonts w:cs="宋体" w:hint="eastAsia"/>
                <w:sz w:val="18"/>
                <w:szCs w:val="18"/>
              </w:rPr>
            </w:pPr>
          </w:p>
        </w:tc>
        <w:tc>
          <w:tcPr>
            <w:tcW w:w="732" w:type="dxa"/>
            <w:vAlign w:val="center"/>
          </w:tcPr>
          <w:p w14:paraId="6F071FF0" w14:textId="77777777" w:rsidR="00713006" w:rsidRPr="00ED0F95" w:rsidRDefault="00713006" w:rsidP="00ED0F95">
            <w:pPr>
              <w:spacing w:line="240" w:lineRule="exact"/>
              <w:ind w:firstLine="384"/>
              <w:jc w:val="center"/>
              <w:rPr>
                <w:rFonts w:cs="宋体"/>
                <w:sz w:val="18"/>
                <w:szCs w:val="18"/>
              </w:rPr>
            </w:pPr>
          </w:p>
        </w:tc>
        <w:tc>
          <w:tcPr>
            <w:tcW w:w="1253" w:type="dxa"/>
            <w:vAlign w:val="center"/>
          </w:tcPr>
          <w:p w14:paraId="7F61325E" w14:textId="77777777" w:rsidR="00713006" w:rsidRDefault="00713006" w:rsidP="00ED0F95">
            <w:pPr>
              <w:spacing w:line="240" w:lineRule="exact"/>
              <w:ind w:firstLine="444"/>
              <w:jc w:val="center"/>
              <w:rPr>
                <w:rFonts w:cs="宋体"/>
              </w:rPr>
            </w:pPr>
          </w:p>
        </w:tc>
      </w:tr>
      <w:tr w:rsidR="00ED0F95" w14:paraId="3F45E939" w14:textId="77777777" w:rsidTr="00E847CB">
        <w:trPr>
          <w:trHeight w:val="590"/>
        </w:trPr>
        <w:tc>
          <w:tcPr>
            <w:tcW w:w="939" w:type="dxa"/>
            <w:vMerge/>
            <w:vAlign w:val="center"/>
          </w:tcPr>
          <w:p w14:paraId="0E74F72B"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restart"/>
            <w:vAlign w:val="center"/>
          </w:tcPr>
          <w:p w14:paraId="383AD9BB" w14:textId="77777777" w:rsidR="00ED0F95" w:rsidRDefault="00ED0F95" w:rsidP="00ED0F95">
            <w:pPr>
              <w:spacing w:line="240" w:lineRule="exact"/>
              <w:ind w:firstLineChars="0" w:firstLine="0"/>
              <w:rPr>
                <w:rFonts w:ascii="黑体" w:eastAsia="黑体" w:hAnsi="黑体" w:cs="黑体"/>
                <w:szCs w:val="21"/>
              </w:rPr>
            </w:pPr>
            <w:r>
              <w:rPr>
                <w:rFonts w:ascii="黑体" w:eastAsia="黑体" w:hAnsi="黑体" w:cs="黑体" w:hint="eastAsia"/>
                <w:szCs w:val="21"/>
              </w:rPr>
              <w:t>生产能力（38分）</w:t>
            </w:r>
          </w:p>
        </w:tc>
        <w:tc>
          <w:tcPr>
            <w:tcW w:w="1816" w:type="dxa"/>
            <w:vMerge w:val="restart"/>
            <w:vAlign w:val="center"/>
          </w:tcPr>
          <w:p w14:paraId="44BF9BBF"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加工制造人员及设备（14分）</w:t>
            </w:r>
          </w:p>
        </w:tc>
        <w:tc>
          <w:tcPr>
            <w:tcW w:w="1760" w:type="dxa"/>
            <w:gridSpan w:val="2"/>
            <w:vAlign w:val="center"/>
          </w:tcPr>
          <w:p w14:paraId="05C6CCCD"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（一）企业年生产能力</w:t>
            </w:r>
          </w:p>
        </w:tc>
        <w:tc>
          <w:tcPr>
            <w:tcW w:w="5044" w:type="dxa"/>
            <w:vAlign w:val="center"/>
          </w:tcPr>
          <w:p w14:paraId="36AB82DB" w14:textId="77777777" w:rsidR="00ED0F95" w:rsidRDefault="00ED0F95" w:rsidP="00ED0F95">
            <w:pPr>
              <w:spacing w:line="240" w:lineRule="exact"/>
              <w:ind w:firstLineChars="0" w:firstLine="0"/>
              <w:rPr>
                <w:rFonts w:cs="宋体" w:hint="eastAsia"/>
                <w:sz w:val="18"/>
                <w:szCs w:val="18"/>
                <w:lang w:eastAsia="zh-CN"/>
              </w:rPr>
            </w:pPr>
            <w:r>
              <w:rPr>
                <w:rFonts w:cs="宋体" w:hint="eastAsia"/>
                <w:sz w:val="18"/>
                <w:szCs w:val="18"/>
                <w:lang w:eastAsia="zh-CN"/>
              </w:rPr>
              <w:t>设计产能2000套以上得2分；设计产能1000～2000套得1分；设计产能1000套以下得0.5分。</w:t>
            </w:r>
          </w:p>
        </w:tc>
        <w:tc>
          <w:tcPr>
            <w:tcW w:w="708" w:type="dxa"/>
            <w:vAlign w:val="center"/>
          </w:tcPr>
          <w:p w14:paraId="6CC7CFBE" w14:textId="77777777" w:rsidR="00ED0F95" w:rsidRDefault="00ED0F95" w:rsidP="00ED0F95">
            <w:pPr>
              <w:spacing w:line="240" w:lineRule="exact"/>
              <w:ind w:firstLineChars="0" w:firstLine="0"/>
              <w:rPr>
                <w:rFonts w:cs="宋体"/>
                <w:sz w:val="18"/>
                <w:szCs w:val="18"/>
              </w:rPr>
            </w:pPr>
            <w:r>
              <w:rPr>
                <w:rFonts w:cs="宋体" w:hint="eastAsia"/>
                <w:sz w:val="18"/>
                <w:szCs w:val="18"/>
              </w:rPr>
              <w:t>2</w:t>
            </w:r>
          </w:p>
        </w:tc>
        <w:tc>
          <w:tcPr>
            <w:tcW w:w="709" w:type="dxa"/>
            <w:vAlign w:val="center"/>
          </w:tcPr>
          <w:p w14:paraId="4879911A" w14:textId="77777777" w:rsidR="00ED0F95" w:rsidRDefault="00ED0F95" w:rsidP="00ED0F95">
            <w:pPr>
              <w:spacing w:line="240" w:lineRule="exact"/>
              <w:ind w:firstLine="384"/>
              <w:jc w:val="center"/>
              <w:rPr>
                <w:rFonts w:cs="宋体"/>
                <w:sz w:val="18"/>
                <w:szCs w:val="18"/>
              </w:rPr>
            </w:pPr>
          </w:p>
        </w:tc>
        <w:tc>
          <w:tcPr>
            <w:tcW w:w="732" w:type="dxa"/>
            <w:vAlign w:val="center"/>
          </w:tcPr>
          <w:p w14:paraId="7AC06DA1"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433ABBDD" w14:textId="77777777" w:rsidR="00ED0F95" w:rsidRDefault="00ED0F95" w:rsidP="00ED0F95">
            <w:pPr>
              <w:spacing w:line="240" w:lineRule="exact"/>
              <w:ind w:firstLine="444"/>
              <w:jc w:val="center"/>
              <w:rPr>
                <w:rFonts w:cs="宋体"/>
              </w:rPr>
            </w:pPr>
          </w:p>
        </w:tc>
      </w:tr>
      <w:tr w:rsidR="00ED0F95" w14:paraId="5A5FE00E" w14:textId="77777777" w:rsidTr="00E847CB">
        <w:trPr>
          <w:trHeight w:val="446"/>
        </w:trPr>
        <w:tc>
          <w:tcPr>
            <w:tcW w:w="939" w:type="dxa"/>
            <w:vMerge/>
            <w:vAlign w:val="center"/>
          </w:tcPr>
          <w:p w14:paraId="781104AC" w14:textId="77777777" w:rsidR="00ED0F95" w:rsidRDefault="00ED0F95" w:rsidP="00ED0F95">
            <w:pPr>
              <w:spacing w:line="240" w:lineRule="exact"/>
              <w:ind w:firstLine="446"/>
              <w:jc w:val="center"/>
              <w:rPr>
                <w:rFonts w:cs="宋体"/>
                <w:b/>
                <w:bCs/>
              </w:rPr>
            </w:pPr>
          </w:p>
        </w:tc>
        <w:tc>
          <w:tcPr>
            <w:tcW w:w="1078" w:type="dxa"/>
            <w:vMerge/>
            <w:vAlign w:val="center"/>
          </w:tcPr>
          <w:p w14:paraId="3FED39F0" w14:textId="77777777" w:rsidR="00ED0F95" w:rsidRDefault="00ED0F95" w:rsidP="00ED0F95">
            <w:pPr>
              <w:spacing w:line="240" w:lineRule="exact"/>
              <w:ind w:firstLine="446"/>
              <w:jc w:val="center"/>
              <w:rPr>
                <w:rFonts w:cs="宋体"/>
                <w:b/>
                <w:bCs/>
              </w:rPr>
            </w:pPr>
          </w:p>
        </w:tc>
        <w:tc>
          <w:tcPr>
            <w:tcW w:w="1816" w:type="dxa"/>
            <w:vMerge/>
            <w:vAlign w:val="center"/>
          </w:tcPr>
          <w:p w14:paraId="0AD484FB" w14:textId="77777777" w:rsidR="00ED0F95" w:rsidRDefault="00ED0F95" w:rsidP="00ED0F95">
            <w:pPr>
              <w:spacing w:line="240" w:lineRule="exact"/>
              <w:ind w:firstLine="384"/>
              <w:jc w:val="center"/>
              <w:rPr>
                <w:rFonts w:cs="宋体"/>
                <w:sz w:val="18"/>
                <w:szCs w:val="18"/>
              </w:rPr>
            </w:pPr>
          </w:p>
        </w:tc>
        <w:tc>
          <w:tcPr>
            <w:tcW w:w="1760" w:type="dxa"/>
            <w:gridSpan w:val="2"/>
            <w:vMerge w:val="restart"/>
            <w:vAlign w:val="center"/>
          </w:tcPr>
          <w:p w14:paraId="15FE4E07" w14:textId="77777777" w:rsidR="00ED0F95" w:rsidRDefault="00ED0F95" w:rsidP="00ED0F95">
            <w:pPr>
              <w:spacing w:line="240" w:lineRule="exact"/>
              <w:ind w:firstLineChars="0" w:firstLine="0"/>
              <w:rPr>
                <w:rFonts w:cs="宋体"/>
                <w:sz w:val="18"/>
                <w:szCs w:val="18"/>
              </w:rPr>
            </w:pPr>
            <w:r>
              <w:rPr>
                <w:rFonts w:cs="宋体" w:hint="eastAsia"/>
                <w:sz w:val="18"/>
                <w:szCs w:val="18"/>
              </w:rPr>
              <w:t>（二）加工制造设备</w:t>
            </w:r>
          </w:p>
        </w:tc>
        <w:tc>
          <w:tcPr>
            <w:tcW w:w="5044" w:type="dxa"/>
            <w:vAlign w:val="center"/>
          </w:tcPr>
          <w:p w14:paraId="580428E6"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1、企业自身具备如车床、铣床、管螺纹、线切割、插床、刨床、钻床、深孔钻镗、磨床、专用工装生产设备得5分，每缺少其中一种设备扣0.5分，扣完为止。</w:t>
            </w:r>
          </w:p>
        </w:tc>
        <w:tc>
          <w:tcPr>
            <w:tcW w:w="708" w:type="dxa"/>
            <w:vAlign w:val="center"/>
          </w:tcPr>
          <w:p w14:paraId="32A1EEE6" w14:textId="77777777" w:rsidR="00ED0F95" w:rsidRDefault="00ED0F95" w:rsidP="00ED0F95">
            <w:pPr>
              <w:spacing w:line="240" w:lineRule="exact"/>
              <w:ind w:firstLineChars="0" w:firstLine="0"/>
              <w:rPr>
                <w:rFonts w:cs="宋体"/>
                <w:sz w:val="18"/>
                <w:szCs w:val="18"/>
              </w:rPr>
            </w:pPr>
            <w:r>
              <w:rPr>
                <w:rFonts w:cs="宋体" w:hint="eastAsia"/>
                <w:sz w:val="18"/>
                <w:szCs w:val="18"/>
              </w:rPr>
              <w:t>5</w:t>
            </w:r>
          </w:p>
        </w:tc>
        <w:tc>
          <w:tcPr>
            <w:tcW w:w="709" w:type="dxa"/>
            <w:vAlign w:val="center"/>
          </w:tcPr>
          <w:p w14:paraId="0956C440" w14:textId="77777777" w:rsidR="00ED0F95" w:rsidRDefault="00ED0F95" w:rsidP="00ED0F95">
            <w:pPr>
              <w:spacing w:line="240" w:lineRule="exact"/>
              <w:ind w:firstLine="384"/>
              <w:jc w:val="center"/>
              <w:rPr>
                <w:rFonts w:cs="宋体"/>
                <w:sz w:val="18"/>
                <w:szCs w:val="18"/>
              </w:rPr>
            </w:pPr>
          </w:p>
        </w:tc>
        <w:tc>
          <w:tcPr>
            <w:tcW w:w="732" w:type="dxa"/>
            <w:vAlign w:val="center"/>
          </w:tcPr>
          <w:p w14:paraId="60B384CB"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61FA4CC4" w14:textId="77777777" w:rsidR="00ED0F95" w:rsidRDefault="00ED0F95" w:rsidP="00ED0F95">
            <w:pPr>
              <w:spacing w:line="240" w:lineRule="exact"/>
              <w:ind w:firstLine="444"/>
              <w:jc w:val="center"/>
              <w:rPr>
                <w:rFonts w:cs="宋体"/>
              </w:rPr>
            </w:pPr>
          </w:p>
        </w:tc>
      </w:tr>
      <w:tr w:rsidR="00ED0F95" w14:paraId="37296A5D" w14:textId="77777777" w:rsidTr="00E847CB">
        <w:trPr>
          <w:trHeight w:val="949"/>
        </w:trPr>
        <w:tc>
          <w:tcPr>
            <w:tcW w:w="939" w:type="dxa"/>
            <w:vMerge/>
            <w:vAlign w:val="center"/>
          </w:tcPr>
          <w:p w14:paraId="2B2365A9" w14:textId="77777777" w:rsidR="00ED0F95" w:rsidRDefault="00ED0F95" w:rsidP="00ED0F95">
            <w:pPr>
              <w:spacing w:line="240" w:lineRule="exact"/>
              <w:ind w:firstLine="446"/>
              <w:jc w:val="center"/>
              <w:rPr>
                <w:rFonts w:cs="宋体"/>
                <w:b/>
                <w:bCs/>
              </w:rPr>
            </w:pPr>
          </w:p>
        </w:tc>
        <w:tc>
          <w:tcPr>
            <w:tcW w:w="1078" w:type="dxa"/>
            <w:vMerge/>
            <w:vAlign w:val="center"/>
          </w:tcPr>
          <w:p w14:paraId="07FFBF71" w14:textId="77777777" w:rsidR="00ED0F95" w:rsidRDefault="00ED0F95" w:rsidP="00ED0F95">
            <w:pPr>
              <w:spacing w:line="240" w:lineRule="exact"/>
              <w:ind w:firstLine="446"/>
              <w:jc w:val="center"/>
              <w:rPr>
                <w:rFonts w:cs="宋体"/>
                <w:b/>
                <w:bCs/>
              </w:rPr>
            </w:pPr>
          </w:p>
        </w:tc>
        <w:tc>
          <w:tcPr>
            <w:tcW w:w="1816" w:type="dxa"/>
            <w:vMerge/>
            <w:vAlign w:val="center"/>
          </w:tcPr>
          <w:p w14:paraId="79600A9E" w14:textId="77777777" w:rsidR="00ED0F95" w:rsidRDefault="00ED0F95" w:rsidP="00ED0F95">
            <w:pPr>
              <w:spacing w:line="240" w:lineRule="exact"/>
              <w:ind w:firstLine="384"/>
              <w:jc w:val="center"/>
              <w:rPr>
                <w:rFonts w:cs="宋体"/>
                <w:sz w:val="18"/>
                <w:szCs w:val="18"/>
              </w:rPr>
            </w:pPr>
          </w:p>
        </w:tc>
        <w:tc>
          <w:tcPr>
            <w:tcW w:w="1760" w:type="dxa"/>
            <w:gridSpan w:val="2"/>
            <w:vMerge/>
            <w:vAlign w:val="center"/>
          </w:tcPr>
          <w:p w14:paraId="748454EB" w14:textId="77777777" w:rsidR="00ED0F95" w:rsidRDefault="00ED0F95" w:rsidP="00ED0F95">
            <w:pPr>
              <w:spacing w:line="240" w:lineRule="exact"/>
              <w:ind w:firstLine="384"/>
              <w:jc w:val="center"/>
              <w:rPr>
                <w:rFonts w:cs="宋体"/>
                <w:sz w:val="18"/>
                <w:szCs w:val="18"/>
              </w:rPr>
            </w:pPr>
          </w:p>
        </w:tc>
        <w:tc>
          <w:tcPr>
            <w:tcW w:w="5044" w:type="dxa"/>
            <w:vAlign w:val="center"/>
          </w:tcPr>
          <w:p w14:paraId="13BAAF97" w14:textId="77777777" w:rsidR="00ED0F95" w:rsidRDefault="00ED0F95" w:rsidP="00ED0F95">
            <w:pPr>
              <w:spacing w:line="240" w:lineRule="exact"/>
              <w:ind w:firstLineChars="0" w:firstLine="0"/>
              <w:rPr>
                <w:rFonts w:cs="宋体"/>
                <w:sz w:val="18"/>
                <w:szCs w:val="18"/>
              </w:rPr>
            </w:pPr>
            <w:r>
              <w:rPr>
                <w:rFonts w:cs="宋体" w:hint="eastAsia"/>
                <w:sz w:val="18"/>
                <w:szCs w:val="18"/>
                <w:lang w:eastAsia="zh-CN"/>
              </w:rPr>
              <w:t>2、企业加工中心及数控设备数量：企业每具备1台加工中心得1分，企业每具备1台数控设备得0.5分。满分为5分（企业若无加工中心，只有数控设备，则满分为3分）。</w:t>
            </w:r>
            <w:r>
              <w:rPr>
                <w:rFonts w:cs="宋体" w:hint="eastAsia"/>
                <w:sz w:val="18"/>
                <w:szCs w:val="18"/>
              </w:rPr>
              <w:t>否则不得分。</w:t>
            </w:r>
          </w:p>
        </w:tc>
        <w:tc>
          <w:tcPr>
            <w:tcW w:w="708" w:type="dxa"/>
            <w:vAlign w:val="center"/>
          </w:tcPr>
          <w:p w14:paraId="7BEEDCD7" w14:textId="77777777" w:rsidR="00ED0F95" w:rsidRDefault="00ED0F95" w:rsidP="00ED0F95">
            <w:pPr>
              <w:spacing w:line="240" w:lineRule="exact"/>
              <w:ind w:firstLineChars="0" w:firstLine="0"/>
              <w:rPr>
                <w:rFonts w:cs="宋体"/>
                <w:sz w:val="18"/>
                <w:szCs w:val="18"/>
              </w:rPr>
            </w:pPr>
            <w:r>
              <w:rPr>
                <w:rFonts w:cs="宋体" w:hint="eastAsia"/>
                <w:sz w:val="18"/>
                <w:szCs w:val="18"/>
              </w:rPr>
              <w:t>5</w:t>
            </w:r>
          </w:p>
        </w:tc>
        <w:tc>
          <w:tcPr>
            <w:tcW w:w="709" w:type="dxa"/>
            <w:vAlign w:val="center"/>
          </w:tcPr>
          <w:p w14:paraId="159B0BA9" w14:textId="77777777" w:rsidR="00ED0F95" w:rsidRDefault="00ED0F95" w:rsidP="00ED0F95">
            <w:pPr>
              <w:spacing w:line="240" w:lineRule="exact"/>
              <w:ind w:firstLine="384"/>
              <w:jc w:val="center"/>
              <w:rPr>
                <w:rFonts w:cs="宋体"/>
                <w:sz w:val="18"/>
                <w:szCs w:val="18"/>
              </w:rPr>
            </w:pPr>
          </w:p>
        </w:tc>
        <w:tc>
          <w:tcPr>
            <w:tcW w:w="732" w:type="dxa"/>
            <w:vAlign w:val="center"/>
          </w:tcPr>
          <w:p w14:paraId="781B0711"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3FEB0B9D" w14:textId="77777777" w:rsidR="00ED0F95" w:rsidRDefault="00ED0F95" w:rsidP="00ED0F95">
            <w:pPr>
              <w:spacing w:line="240" w:lineRule="exact"/>
              <w:ind w:firstLine="444"/>
              <w:jc w:val="center"/>
              <w:rPr>
                <w:rFonts w:cs="宋体"/>
              </w:rPr>
            </w:pPr>
          </w:p>
        </w:tc>
      </w:tr>
      <w:tr w:rsidR="00ED0F95" w14:paraId="42FE463D" w14:textId="77777777" w:rsidTr="00E847CB">
        <w:trPr>
          <w:trHeight w:val="580"/>
        </w:trPr>
        <w:tc>
          <w:tcPr>
            <w:tcW w:w="939" w:type="dxa"/>
            <w:vMerge/>
            <w:vAlign w:val="center"/>
          </w:tcPr>
          <w:p w14:paraId="4AE253F1" w14:textId="77777777" w:rsidR="00ED0F95" w:rsidRDefault="00ED0F95" w:rsidP="00ED0F95">
            <w:pPr>
              <w:spacing w:line="240" w:lineRule="exact"/>
              <w:ind w:firstLine="446"/>
              <w:jc w:val="center"/>
              <w:rPr>
                <w:rFonts w:cs="宋体"/>
                <w:b/>
                <w:bCs/>
              </w:rPr>
            </w:pPr>
          </w:p>
        </w:tc>
        <w:tc>
          <w:tcPr>
            <w:tcW w:w="1078" w:type="dxa"/>
            <w:vMerge/>
            <w:vAlign w:val="center"/>
          </w:tcPr>
          <w:p w14:paraId="67BB1C71" w14:textId="77777777" w:rsidR="00ED0F95" w:rsidRDefault="00ED0F95" w:rsidP="00ED0F95">
            <w:pPr>
              <w:spacing w:line="240" w:lineRule="exact"/>
              <w:ind w:firstLine="446"/>
              <w:jc w:val="center"/>
              <w:rPr>
                <w:rFonts w:cs="宋体"/>
                <w:b/>
                <w:bCs/>
              </w:rPr>
            </w:pPr>
          </w:p>
        </w:tc>
        <w:tc>
          <w:tcPr>
            <w:tcW w:w="1816" w:type="dxa"/>
            <w:vMerge/>
            <w:vAlign w:val="center"/>
          </w:tcPr>
          <w:p w14:paraId="103EF75E" w14:textId="77777777" w:rsidR="00ED0F95" w:rsidRDefault="00ED0F95" w:rsidP="00ED0F95">
            <w:pPr>
              <w:spacing w:line="240" w:lineRule="exact"/>
              <w:ind w:firstLine="384"/>
              <w:jc w:val="center"/>
              <w:rPr>
                <w:rFonts w:cs="宋体"/>
                <w:sz w:val="18"/>
                <w:szCs w:val="18"/>
              </w:rPr>
            </w:pPr>
          </w:p>
        </w:tc>
        <w:tc>
          <w:tcPr>
            <w:tcW w:w="1760" w:type="dxa"/>
            <w:gridSpan w:val="2"/>
            <w:vMerge/>
            <w:vAlign w:val="center"/>
          </w:tcPr>
          <w:p w14:paraId="5AA47C3B" w14:textId="77777777" w:rsidR="00ED0F95" w:rsidRDefault="00ED0F95" w:rsidP="00ED0F95">
            <w:pPr>
              <w:spacing w:line="240" w:lineRule="exact"/>
              <w:ind w:firstLine="384"/>
              <w:jc w:val="center"/>
              <w:rPr>
                <w:rFonts w:cs="宋体"/>
                <w:sz w:val="18"/>
                <w:szCs w:val="18"/>
              </w:rPr>
            </w:pPr>
          </w:p>
        </w:tc>
        <w:tc>
          <w:tcPr>
            <w:tcW w:w="5044" w:type="dxa"/>
            <w:vAlign w:val="center"/>
          </w:tcPr>
          <w:p w14:paraId="733ECE47"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3、企业具备电脑自动控制、自动记录热处理曲线且冷却液自动控温热处理炉得2分；具备普通热处理炉得</w:t>
            </w:r>
            <w:r>
              <w:rPr>
                <w:rFonts w:cs="宋体"/>
                <w:sz w:val="18"/>
                <w:szCs w:val="18"/>
                <w:lang w:eastAsia="zh-CN"/>
              </w:rPr>
              <w:t>1</w:t>
            </w:r>
            <w:r>
              <w:rPr>
                <w:rFonts w:cs="宋体" w:hint="eastAsia"/>
                <w:sz w:val="18"/>
                <w:szCs w:val="18"/>
                <w:lang w:eastAsia="zh-CN"/>
              </w:rPr>
              <w:t>分。否则不得分。</w:t>
            </w:r>
          </w:p>
        </w:tc>
        <w:tc>
          <w:tcPr>
            <w:tcW w:w="708" w:type="dxa"/>
            <w:vAlign w:val="center"/>
          </w:tcPr>
          <w:p w14:paraId="4B7C7ABF" w14:textId="77777777" w:rsidR="00ED0F95" w:rsidRDefault="00ED0F95" w:rsidP="00ED0F95">
            <w:pPr>
              <w:spacing w:line="240" w:lineRule="exact"/>
              <w:ind w:firstLineChars="0" w:firstLine="0"/>
              <w:rPr>
                <w:rFonts w:cs="宋体" w:hint="eastAsia"/>
                <w:sz w:val="18"/>
                <w:szCs w:val="18"/>
              </w:rPr>
            </w:pPr>
            <w:r>
              <w:rPr>
                <w:rFonts w:cs="宋体" w:hint="eastAsia"/>
                <w:sz w:val="18"/>
                <w:szCs w:val="18"/>
              </w:rPr>
              <w:t>2</w:t>
            </w:r>
          </w:p>
        </w:tc>
        <w:tc>
          <w:tcPr>
            <w:tcW w:w="709" w:type="dxa"/>
            <w:vAlign w:val="center"/>
          </w:tcPr>
          <w:p w14:paraId="017DBC18" w14:textId="77777777" w:rsidR="00ED0F95" w:rsidRDefault="00ED0F95" w:rsidP="00ED0F95">
            <w:pPr>
              <w:spacing w:line="240" w:lineRule="exact"/>
              <w:ind w:firstLine="384"/>
              <w:jc w:val="center"/>
              <w:rPr>
                <w:rFonts w:cs="宋体"/>
                <w:sz w:val="18"/>
                <w:szCs w:val="18"/>
              </w:rPr>
            </w:pPr>
          </w:p>
        </w:tc>
        <w:tc>
          <w:tcPr>
            <w:tcW w:w="732" w:type="dxa"/>
            <w:vAlign w:val="center"/>
          </w:tcPr>
          <w:p w14:paraId="4FA59BDE"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1F596181" w14:textId="77777777" w:rsidR="00ED0F95" w:rsidRDefault="00ED0F95" w:rsidP="00ED0F95">
            <w:pPr>
              <w:spacing w:line="240" w:lineRule="exact"/>
              <w:ind w:firstLine="444"/>
              <w:jc w:val="center"/>
              <w:rPr>
                <w:rFonts w:cs="宋体"/>
              </w:rPr>
            </w:pPr>
          </w:p>
        </w:tc>
      </w:tr>
      <w:tr w:rsidR="00713006" w14:paraId="4FA0DEFC" w14:textId="77777777" w:rsidTr="00E847CB">
        <w:trPr>
          <w:trHeight w:val="1035"/>
        </w:trPr>
        <w:tc>
          <w:tcPr>
            <w:tcW w:w="939" w:type="dxa"/>
            <w:vMerge/>
            <w:vAlign w:val="center"/>
          </w:tcPr>
          <w:p w14:paraId="2FD96ABA"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42E02FDF" w14:textId="77777777" w:rsidR="00713006" w:rsidRDefault="00713006" w:rsidP="00ED0F95">
            <w:pPr>
              <w:spacing w:line="240" w:lineRule="exact"/>
              <w:ind w:firstLine="444"/>
              <w:jc w:val="center"/>
              <w:rPr>
                <w:rFonts w:ascii="黑体" w:eastAsia="黑体" w:hAnsi="黑体" w:cs="黑体"/>
                <w:szCs w:val="21"/>
              </w:rPr>
            </w:pPr>
          </w:p>
        </w:tc>
        <w:tc>
          <w:tcPr>
            <w:tcW w:w="1816" w:type="dxa"/>
            <w:vMerge w:val="restart"/>
            <w:vAlign w:val="center"/>
          </w:tcPr>
          <w:p w14:paraId="2D9950BC" w14:textId="77777777" w:rsidR="00713006" w:rsidRDefault="00713006" w:rsidP="00ED0F95">
            <w:pPr>
              <w:spacing w:line="240" w:lineRule="exact"/>
              <w:ind w:firstLine="384"/>
              <w:jc w:val="center"/>
              <w:rPr>
                <w:rFonts w:cs="宋体"/>
                <w:sz w:val="18"/>
                <w:szCs w:val="18"/>
                <w:lang w:eastAsia="zh-CN"/>
              </w:rPr>
            </w:pPr>
            <w:r>
              <w:rPr>
                <w:rFonts w:cs="宋体" w:hint="eastAsia"/>
                <w:sz w:val="18"/>
                <w:szCs w:val="18"/>
                <w:lang w:eastAsia="zh-CN"/>
              </w:rPr>
              <w:t>检验检测人员及设备（22分）</w:t>
            </w:r>
          </w:p>
        </w:tc>
        <w:tc>
          <w:tcPr>
            <w:tcW w:w="1760" w:type="dxa"/>
            <w:gridSpan w:val="2"/>
            <w:vAlign w:val="center"/>
          </w:tcPr>
          <w:p w14:paraId="6DBB0427" w14:textId="77777777" w:rsidR="00713006" w:rsidRDefault="00713006" w:rsidP="00ED0F95">
            <w:pPr>
              <w:spacing w:line="240" w:lineRule="exact"/>
              <w:ind w:firstLineChars="0" w:firstLine="0"/>
              <w:rPr>
                <w:rFonts w:cs="宋体"/>
                <w:sz w:val="18"/>
                <w:szCs w:val="18"/>
                <w:lang w:eastAsia="zh-CN"/>
              </w:rPr>
            </w:pPr>
            <w:r>
              <w:rPr>
                <w:rFonts w:cs="宋体" w:hint="eastAsia"/>
                <w:sz w:val="18"/>
                <w:szCs w:val="18"/>
                <w:lang w:eastAsia="zh-CN"/>
              </w:rPr>
              <w:t>（一）企业专职检验检测机构和人员</w:t>
            </w:r>
          </w:p>
        </w:tc>
        <w:tc>
          <w:tcPr>
            <w:tcW w:w="5044" w:type="dxa"/>
            <w:vAlign w:val="center"/>
          </w:tcPr>
          <w:p w14:paraId="3A9B2D6D" w14:textId="77777777" w:rsidR="00713006" w:rsidRDefault="00713006" w:rsidP="00713006">
            <w:pPr>
              <w:spacing w:line="240" w:lineRule="exact"/>
              <w:ind w:firstLineChars="0" w:firstLine="0"/>
              <w:rPr>
                <w:rFonts w:cs="宋体" w:hint="eastAsia"/>
                <w:sz w:val="18"/>
                <w:szCs w:val="18"/>
                <w:lang w:eastAsia="zh-CN"/>
              </w:rPr>
            </w:pPr>
            <w:r>
              <w:rPr>
                <w:rFonts w:cs="宋体"/>
                <w:sz w:val="18"/>
                <w:szCs w:val="18"/>
                <w:lang w:eastAsia="zh-CN"/>
              </w:rPr>
              <w:t>1</w:t>
            </w:r>
            <w:r>
              <w:rPr>
                <w:rFonts w:cs="宋体" w:hint="eastAsia"/>
                <w:sz w:val="18"/>
                <w:szCs w:val="18"/>
                <w:lang w:eastAsia="zh-CN"/>
              </w:rPr>
              <w:t>、企业具有专职检验检测部门，检验检测人员数量≥</w:t>
            </w:r>
            <w:r>
              <w:rPr>
                <w:rFonts w:cs="宋体"/>
                <w:sz w:val="18"/>
                <w:szCs w:val="18"/>
                <w:lang w:eastAsia="zh-CN"/>
              </w:rPr>
              <w:t>20</w:t>
            </w:r>
            <w:r>
              <w:rPr>
                <w:rFonts w:cs="宋体" w:hint="eastAsia"/>
                <w:sz w:val="18"/>
                <w:szCs w:val="18"/>
                <w:lang w:eastAsia="zh-CN"/>
              </w:rPr>
              <w:t>人得</w:t>
            </w:r>
            <w:r>
              <w:rPr>
                <w:rFonts w:cs="宋体"/>
                <w:sz w:val="18"/>
                <w:szCs w:val="18"/>
                <w:lang w:eastAsia="zh-CN"/>
              </w:rPr>
              <w:t>2</w:t>
            </w:r>
            <w:r>
              <w:rPr>
                <w:rFonts w:cs="宋体" w:hint="eastAsia"/>
                <w:sz w:val="18"/>
                <w:szCs w:val="18"/>
                <w:lang w:eastAsia="zh-CN"/>
              </w:rPr>
              <w:t>分；检验检测人员数量≥</w:t>
            </w:r>
            <w:r>
              <w:rPr>
                <w:rFonts w:cs="宋体"/>
                <w:sz w:val="18"/>
                <w:szCs w:val="18"/>
                <w:lang w:eastAsia="zh-CN"/>
              </w:rPr>
              <w:t>15</w:t>
            </w:r>
            <w:r>
              <w:rPr>
                <w:rFonts w:cs="宋体" w:hint="eastAsia"/>
                <w:sz w:val="18"/>
                <w:szCs w:val="18"/>
                <w:lang w:eastAsia="zh-CN"/>
              </w:rPr>
              <w:t>人得</w:t>
            </w:r>
            <w:r>
              <w:rPr>
                <w:rFonts w:cs="宋体"/>
                <w:sz w:val="18"/>
                <w:szCs w:val="18"/>
                <w:lang w:eastAsia="zh-CN"/>
              </w:rPr>
              <w:t>1</w:t>
            </w:r>
            <w:r>
              <w:rPr>
                <w:rFonts w:cs="宋体" w:hint="eastAsia"/>
                <w:sz w:val="18"/>
                <w:szCs w:val="18"/>
                <w:lang w:eastAsia="zh-CN"/>
              </w:rPr>
              <w:t>分；检验检测人员数量≥</w:t>
            </w:r>
            <w:r>
              <w:rPr>
                <w:rFonts w:cs="宋体"/>
                <w:sz w:val="18"/>
                <w:szCs w:val="18"/>
                <w:lang w:eastAsia="zh-CN"/>
              </w:rPr>
              <w:t>10</w:t>
            </w:r>
            <w:r>
              <w:rPr>
                <w:rFonts w:cs="宋体" w:hint="eastAsia"/>
                <w:sz w:val="18"/>
                <w:szCs w:val="18"/>
                <w:lang w:eastAsia="zh-CN"/>
              </w:rPr>
              <w:t>人得</w:t>
            </w:r>
            <w:r>
              <w:rPr>
                <w:rFonts w:cs="宋体"/>
                <w:sz w:val="18"/>
                <w:szCs w:val="18"/>
                <w:lang w:eastAsia="zh-CN"/>
              </w:rPr>
              <w:t>0.5</w:t>
            </w:r>
            <w:r>
              <w:rPr>
                <w:rFonts w:cs="宋体" w:hint="eastAsia"/>
                <w:sz w:val="18"/>
                <w:szCs w:val="18"/>
                <w:lang w:eastAsia="zh-CN"/>
              </w:rPr>
              <w:t>分。否则不得分。</w:t>
            </w:r>
          </w:p>
        </w:tc>
        <w:tc>
          <w:tcPr>
            <w:tcW w:w="708" w:type="dxa"/>
            <w:vAlign w:val="center"/>
          </w:tcPr>
          <w:p w14:paraId="6E2A7FBE" w14:textId="77777777" w:rsidR="00713006" w:rsidRDefault="00713006" w:rsidP="00ED0F95">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6F73915C" w14:textId="77777777" w:rsidR="00713006" w:rsidRDefault="00713006" w:rsidP="00ED0F95">
            <w:pPr>
              <w:spacing w:line="320" w:lineRule="exact"/>
              <w:ind w:firstLine="384"/>
              <w:jc w:val="center"/>
              <w:rPr>
                <w:rFonts w:cs="宋体"/>
                <w:sz w:val="18"/>
                <w:szCs w:val="18"/>
              </w:rPr>
            </w:pPr>
          </w:p>
        </w:tc>
        <w:tc>
          <w:tcPr>
            <w:tcW w:w="732" w:type="dxa"/>
            <w:vAlign w:val="center"/>
          </w:tcPr>
          <w:p w14:paraId="3F9C61A5" w14:textId="77777777" w:rsidR="00713006" w:rsidRPr="00ED0F95" w:rsidRDefault="00713006" w:rsidP="00ED0F95">
            <w:pPr>
              <w:spacing w:line="240" w:lineRule="exact"/>
              <w:ind w:firstLine="384"/>
              <w:jc w:val="center"/>
              <w:rPr>
                <w:rFonts w:cs="宋体"/>
                <w:sz w:val="18"/>
                <w:szCs w:val="18"/>
              </w:rPr>
            </w:pPr>
          </w:p>
        </w:tc>
        <w:tc>
          <w:tcPr>
            <w:tcW w:w="1253" w:type="dxa"/>
            <w:vAlign w:val="center"/>
          </w:tcPr>
          <w:p w14:paraId="6D5ACE15" w14:textId="77777777" w:rsidR="00713006" w:rsidRDefault="00713006" w:rsidP="00ED0F95">
            <w:pPr>
              <w:spacing w:line="320" w:lineRule="exact"/>
              <w:ind w:firstLine="444"/>
              <w:jc w:val="center"/>
              <w:rPr>
                <w:rFonts w:cs="宋体"/>
              </w:rPr>
            </w:pPr>
          </w:p>
        </w:tc>
      </w:tr>
      <w:tr w:rsidR="00ED0F95" w14:paraId="71AC81C9" w14:textId="77777777" w:rsidTr="00E847CB">
        <w:trPr>
          <w:trHeight w:val="580"/>
        </w:trPr>
        <w:tc>
          <w:tcPr>
            <w:tcW w:w="939" w:type="dxa"/>
            <w:vMerge/>
            <w:vAlign w:val="center"/>
          </w:tcPr>
          <w:p w14:paraId="69973DFD"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6A3207F2" w14:textId="77777777" w:rsidR="00ED0F95" w:rsidRDefault="00ED0F95" w:rsidP="00ED0F95">
            <w:pPr>
              <w:spacing w:line="240" w:lineRule="exact"/>
              <w:ind w:firstLine="444"/>
              <w:jc w:val="center"/>
              <w:rPr>
                <w:rFonts w:ascii="黑体" w:eastAsia="黑体" w:hAnsi="黑体" w:cs="黑体"/>
                <w:szCs w:val="21"/>
              </w:rPr>
            </w:pPr>
          </w:p>
        </w:tc>
        <w:tc>
          <w:tcPr>
            <w:tcW w:w="1816" w:type="dxa"/>
            <w:vMerge/>
            <w:vAlign w:val="center"/>
          </w:tcPr>
          <w:p w14:paraId="1C67C47B" w14:textId="77777777" w:rsidR="00ED0F95" w:rsidRDefault="00ED0F95" w:rsidP="00ED0F95">
            <w:pPr>
              <w:spacing w:line="240" w:lineRule="exact"/>
              <w:ind w:firstLine="384"/>
              <w:jc w:val="center"/>
              <w:rPr>
                <w:rFonts w:cs="宋体"/>
                <w:sz w:val="18"/>
                <w:szCs w:val="18"/>
              </w:rPr>
            </w:pPr>
          </w:p>
        </w:tc>
        <w:tc>
          <w:tcPr>
            <w:tcW w:w="1760" w:type="dxa"/>
            <w:gridSpan w:val="2"/>
            <w:vMerge w:val="restart"/>
            <w:vAlign w:val="center"/>
          </w:tcPr>
          <w:p w14:paraId="53E955EF" w14:textId="77777777" w:rsidR="00ED0F95" w:rsidRDefault="00ED0F95" w:rsidP="00ED0F95">
            <w:pPr>
              <w:spacing w:line="240" w:lineRule="exact"/>
              <w:ind w:firstLineChars="0" w:firstLine="0"/>
              <w:rPr>
                <w:rFonts w:cs="宋体"/>
                <w:sz w:val="18"/>
                <w:szCs w:val="18"/>
                <w:lang w:eastAsia="zh-CN"/>
              </w:rPr>
            </w:pPr>
            <w:r>
              <w:rPr>
                <w:rFonts w:cs="宋体" w:hint="eastAsia"/>
                <w:sz w:val="18"/>
                <w:szCs w:val="18"/>
                <w:lang w:eastAsia="zh-CN"/>
              </w:rPr>
              <w:t>（二）检测设备（应有证据证明在检定/校准有效期内，否</w:t>
            </w:r>
            <w:r>
              <w:rPr>
                <w:rFonts w:cs="宋体" w:hint="eastAsia"/>
                <w:sz w:val="18"/>
                <w:szCs w:val="18"/>
                <w:lang w:eastAsia="zh-CN"/>
              </w:rPr>
              <w:lastRenderedPageBreak/>
              <w:t>则视为无效设备）</w:t>
            </w:r>
          </w:p>
        </w:tc>
        <w:tc>
          <w:tcPr>
            <w:tcW w:w="5044" w:type="dxa"/>
            <w:vAlign w:val="center"/>
          </w:tcPr>
          <w:p w14:paraId="399294F4" w14:textId="77777777" w:rsidR="00ED0F95" w:rsidRDefault="00ED0F95" w:rsidP="00713006">
            <w:pPr>
              <w:spacing w:line="240" w:lineRule="exact"/>
              <w:ind w:firstLineChars="0" w:firstLine="0"/>
              <w:rPr>
                <w:rFonts w:cs="宋体"/>
                <w:sz w:val="18"/>
                <w:szCs w:val="18"/>
                <w:lang w:eastAsia="zh-CN"/>
              </w:rPr>
            </w:pPr>
            <w:r>
              <w:rPr>
                <w:rFonts w:cs="宋体"/>
                <w:sz w:val="18"/>
                <w:szCs w:val="18"/>
                <w:lang w:eastAsia="zh-CN"/>
              </w:rPr>
              <w:lastRenderedPageBreak/>
              <w:t>1</w:t>
            </w:r>
            <w:r>
              <w:rPr>
                <w:rFonts w:cs="宋体" w:hint="eastAsia"/>
                <w:sz w:val="18"/>
                <w:szCs w:val="18"/>
                <w:lang w:eastAsia="zh-CN"/>
              </w:rPr>
              <w:t>、无损探伤检测设备：渗透、超声波、射线三种检测方式的检测设备，每具备其中一种得</w:t>
            </w:r>
            <w:r>
              <w:rPr>
                <w:rFonts w:cs="宋体"/>
                <w:sz w:val="18"/>
                <w:szCs w:val="18"/>
                <w:lang w:eastAsia="zh-CN"/>
              </w:rPr>
              <w:t>1</w:t>
            </w:r>
            <w:r>
              <w:rPr>
                <w:rFonts w:cs="宋体" w:hint="eastAsia"/>
                <w:sz w:val="18"/>
                <w:szCs w:val="18"/>
                <w:lang w:eastAsia="zh-CN"/>
              </w:rPr>
              <w:t>分。否则不得分。满分</w:t>
            </w:r>
            <w:r>
              <w:rPr>
                <w:rFonts w:cs="宋体"/>
                <w:sz w:val="18"/>
                <w:szCs w:val="18"/>
                <w:lang w:eastAsia="zh-CN"/>
              </w:rPr>
              <w:t>3</w:t>
            </w:r>
            <w:r>
              <w:rPr>
                <w:rFonts w:cs="宋体" w:hint="eastAsia"/>
                <w:sz w:val="18"/>
                <w:szCs w:val="18"/>
                <w:lang w:eastAsia="zh-CN"/>
              </w:rPr>
              <w:t>分。</w:t>
            </w:r>
          </w:p>
        </w:tc>
        <w:tc>
          <w:tcPr>
            <w:tcW w:w="708" w:type="dxa"/>
            <w:vAlign w:val="center"/>
          </w:tcPr>
          <w:p w14:paraId="47693A65" w14:textId="77777777" w:rsidR="00ED0F95" w:rsidRDefault="00ED0F95" w:rsidP="00ED0F95">
            <w:pPr>
              <w:spacing w:line="320" w:lineRule="exact"/>
              <w:ind w:firstLineChars="0" w:firstLine="0"/>
              <w:rPr>
                <w:rFonts w:cs="宋体" w:hint="eastAsia"/>
                <w:sz w:val="18"/>
                <w:szCs w:val="18"/>
              </w:rPr>
            </w:pPr>
            <w:r>
              <w:rPr>
                <w:rFonts w:cs="宋体" w:hint="eastAsia"/>
                <w:sz w:val="18"/>
                <w:szCs w:val="18"/>
              </w:rPr>
              <w:t>3</w:t>
            </w:r>
          </w:p>
        </w:tc>
        <w:tc>
          <w:tcPr>
            <w:tcW w:w="709" w:type="dxa"/>
            <w:vAlign w:val="center"/>
          </w:tcPr>
          <w:p w14:paraId="2AF201CB" w14:textId="77777777" w:rsidR="00ED0F95" w:rsidRDefault="00ED0F95" w:rsidP="00ED0F95">
            <w:pPr>
              <w:spacing w:line="320" w:lineRule="exact"/>
              <w:ind w:firstLine="384"/>
              <w:jc w:val="center"/>
              <w:rPr>
                <w:rFonts w:cs="宋体"/>
                <w:sz w:val="18"/>
                <w:szCs w:val="18"/>
              </w:rPr>
            </w:pPr>
          </w:p>
        </w:tc>
        <w:tc>
          <w:tcPr>
            <w:tcW w:w="732" w:type="dxa"/>
            <w:vMerge w:val="restart"/>
            <w:vAlign w:val="center"/>
          </w:tcPr>
          <w:p w14:paraId="213B9F11" w14:textId="77777777" w:rsidR="00ED0F95" w:rsidRPr="00ED0F95" w:rsidRDefault="00ED0F95" w:rsidP="00ED0F95">
            <w:pPr>
              <w:spacing w:line="240" w:lineRule="exact"/>
              <w:ind w:firstLine="384"/>
              <w:jc w:val="center"/>
              <w:rPr>
                <w:rFonts w:cs="宋体"/>
                <w:sz w:val="18"/>
                <w:szCs w:val="18"/>
              </w:rPr>
            </w:pPr>
          </w:p>
        </w:tc>
        <w:tc>
          <w:tcPr>
            <w:tcW w:w="1253" w:type="dxa"/>
            <w:vAlign w:val="center"/>
          </w:tcPr>
          <w:p w14:paraId="07520C3F" w14:textId="77777777" w:rsidR="00ED0F95" w:rsidRDefault="00ED0F95" w:rsidP="00ED0F95">
            <w:pPr>
              <w:spacing w:line="320" w:lineRule="exact"/>
              <w:ind w:firstLine="444"/>
              <w:jc w:val="center"/>
              <w:rPr>
                <w:rFonts w:cs="宋体"/>
              </w:rPr>
            </w:pPr>
          </w:p>
        </w:tc>
      </w:tr>
      <w:tr w:rsidR="00713006" w14:paraId="07832851" w14:textId="77777777" w:rsidTr="00E847CB">
        <w:trPr>
          <w:trHeight w:val="240"/>
        </w:trPr>
        <w:tc>
          <w:tcPr>
            <w:tcW w:w="939" w:type="dxa"/>
            <w:vMerge/>
            <w:vAlign w:val="center"/>
          </w:tcPr>
          <w:p w14:paraId="01FBDF01"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36A6DAE4" w14:textId="77777777" w:rsidR="00713006" w:rsidRDefault="00713006" w:rsidP="00ED0F95">
            <w:pPr>
              <w:spacing w:line="240" w:lineRule="exact"/>
              <w:ind w:firstLine="444"/>
              <w:jc w:val="center"/>
              <w:rPr>
                <w:rFonts w:ascii="黑体" w:eastAsia="黑体" w:hAnsi="黑体" w:cs="黑体"/>
                <w:szCs w:val="21"/>
              </w:rPr>
            </w:pPr>
          </w:p>
        </w:tc>
        <w:tc>
          <w:tcPr>
            <w:tcW w:w="1816" w:type="dxa"/>
            <w:vMerge/>
            <w:vAlign w:val="center"/>
          </w:tcPr>
          <w:p w14:paraId="3A283925" w14:textId="77777777" w:rsidR="00713006" w:rsidRDefault="00713006" w:rsidP="00ED0F95">
            <w:pPr>
              <w:spacing w:line="240" w:lineRule="exact"/>
              <w:ind w:firstLine="384"/>
              <w:jc w:val="center"/>
              <w:rPr>
                <w:rFonts w:cs="宋体"/>
                <w:sz w:val="18"/>
                <w:szCs w:val="18"/>
              </w:rPr>
            </w:pPr>
          </w:p>
        </w:tc>
        <w:tc>
          <w:tcPr>
            <w:tcW w:w="1760" w:type="dxa"/>
            <w:gridSpan w:val="2"/>
            <w:vMerge/>
            <w:vAlign w:val="center"/>
          </w:tcPr>
          <w:p w14:paraId="34250287" w14:textId="77777777" w:rsidR="00713006" w:rsidRDefault="00713006" w:rsidP="00ED0F95">
            <w:pPr>
              <w:spacing w:line="240" w:lineRule="exact"/>
              <w:ind w:firstLine="384"/>
              <w:jc w:val="center"/>
              <w:rPr>
                <w:rFonts w:cs="宋体"/>
                <w:sz w:val="18"/>
                <w:szCs w:val="18"/>
              </w:rPr>
            </w:pPr>
          </w:p>
        </w:tc>
        <w:tc>
          <w:tcPr>
            <w:tcW w:w="5044" w:type="dxa"/>
            <w:vMerge w:val="restart"/>
            <w:vAlign w:val="center"/>
          </w:tcPr>
          <w:p w14:paraId="0ADED6D4" w14:textId="77777777" w:rsidR="00713006" w:rsidRDefault="00713006" w:rsidP="00713006">
            <w:pPr>
              <w:spacing w:line="240" w:lineRule="exact"/>
              <w:ind w:firstLineChars="0" w:firstLine="0"/>
              <w:rPr>
                <w:rFonts w:cs="宋体"/>
                <w:sz w:val="18"/>
                <w:szCs w:val="18"/>
                <w:lang w:eastAsia="zh-CN"/>
              </w:rPr>
            </w:pPr>
            <w:r>
              <w:rPr>
                <w:rFonts w:cs="宋体" w:hint="eastAsia"/>
                <w:sz w:val="18"/>
                <w:szCs w:val="18"/>
                <w:lang w:eastAsia="zh-CN"/>
              </w:rPr>
              <w:t>2、理化试验设备：具备材料元素自动分析仪（ICP或者直读光谱，能够满足16种元素分析）得1分，具备碳硫分析仪得0.5分；具备数字化金相图像分析仪得1分，具有普通金相图像分析仪得0.5分。否则不得分。</w:t>
            </w:r>
          </w:p>
        </w:tc>
        <w:tc>
          <w:tcPr>
            <w:tcW w:w="708" w:type="dxa"/>
            <w:vMerge w:val="restart"/>
            <w:vAlign w:val="center"/>
          </w:tcPr>
          <w:p w14:paraId="21E43811" w14:textId="77777777" w:rsidR="00713006" w:rsidRDefault="00713006" w:rsidP="00ED0F95">
            <w:pPr>
              <w:spacing w:line="320" w:lineRule="exact"/>
              <w:ind w:firstLineChars="0" w:firstLine="0"/>
              <w:rPr>
                <w:rFonts w:cs="宋体" w:hint="eastAsia"/>
                <w:sz w:val="18"/>
                <w:szCs w:val="18"/>
              </w:rPr>
            </w:pPr>
            <w:r>
              <w:rPr>
                <w:rFonts w:cs="宋体" w:hint="eastAsia"/>
                <w:sz w:val="18"/>
                <w:szCs w:val="18"/>
              </w:rPr>
              <w:t>2</w:t>
            </w:r>
          </w:p>
        </w:tc>
        <w:tc>
          <w:tcPr>
            <w:tcW w:w="709" w:type="dxa"/>
            <w:vMerge w:val="restart"/>
            <w:vAlign w:val="center"/>
          </w:tcPr>
          <w:p w14:paraId="4B47AEBB" w14:textId="77777777" w:rsidR="00713006" w:rsidRDefault="00713006" w:rsidP="00ED0F95">
            <w:pPr>
              <w:spacing w:line="320" w:lineRule="exact"/>
              <w:ind w:firstLine="384"/>
              <w:jc w:val="center"/>
              <w:rPr>
                <w:rFonts w:cs="宋体" w:hint="eastAsia"/>
                <w:sz w:val="18"/>
                <w:szCs w:val="18"/>
              </w:rPr>
            </w:pPr>
          </w:p>
        </w:tc>
        <w:tc>
          <w:tcPr>
            <w:tcW w:w="732" w:type="dxa"/>
            <w:vMerge/>
            <w:vAlign w:val="center"/>
          </w:tcPr>
          <w:p w14:paraId="18070B83" w14:textId="77777777" w:rsidR="00713006" w:rsidRDefault="00713006" w:rsidP="00ED0F95">
            <w:pPr>
              <w:spacing w:line="320" w:lineRule="exact"/>
              <w:ind w:firstLine="444"/>
              <w:jc w:val="center"/>
              <w:rPr>
                <w:rFonts w:cs="宋体"/>
              </w:rPr>
            </w:pPr>
          </w:p>
        </w:tc>
        <w:tc>
          <w:tcPr>
            <w:tcW w:w="1253" w:type="dxa"/>
            <w:vMerge w:val="restart"/>
            <w:vAlign w:val="center"/>
          </w:tcPr>
          <w:p w14:paraId="61515051" w14:textId="77777777" w:rsidR="00713006" w:rsidRDefault="00713006" w:rsidP="00ED0F95">
            <w:pPr>
              <w:spacing w:line="240" w:lineRule="exact"/>
              <w:ind w:firstLine="444"/>
              <w:jc w:val="center"/>
              <w:rPr>
                <w:rFonts w:cs="宋体"/>
              </w:rPr>
            </w:pPr>
          </w:p>
        </w:tc>
      </w:tr>
      <w:tr w:rsidR="00713006" w14:paraId="24B0F285" w14:textId="77777777" w:rsidTr="00E847CB">
        <w:trPr>
          <w:trHeight w:val="767"/>
        </w:trPr>
        <w:tc>
          <w:tcPr>
            <w:tcW w:w="939" w:type="dxa"/>
            <w:vMerge/>
            <w:vAlign w:val="center"/>
          </w:tcPr>
          <w:p w14:paraId="4DAE6CB0"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378C7DCB" w14:textId="77777777" w:rsidR="00713006" w:rsidRDefault="00713006" w:rsidP="00ED0F95">
            <w:pPr>
              <w:spacing w:line="240" w:lineRule="exact"/>
              <w:ind w:firstLine="444"/>
              <w:jc w:val="center"/>
              <w:rPr>
                <w:rFonts w:ascii="黑体" w:eastAsia="黑体" w:hAnsi="黑体" w:cs="黑体"/>
                <w:szCs w:val="21"/>
              </w:rPr>
            </w:pPr>
          </w:p>
        </w:tc>
        <w:tc>
          <w:tcPr>
            <w:tcW w:w="1816" w:type="dxa"/>
            <w:vMerge/>
            <w:vAlign w:val="center"/>
          </w:tcPr>
          <w:p w14:paraId="23C2B721" w14:textId="77777777" w:rsidR="00713006" w:rsidRDefault="00713006" w:rsidP="00ED0F95">
            <w:pPr>
              <w:spacing w:line="240" w:lineRule="exact"/>
              <w:ind w:firstLine="384"/>
              <w:jc w:val="center"/>
              <w:rPr>
                <w:rFonts w:cs="宋体"/>
                <w:sz w:val="18"/>
                <w:szCs w:val="18"/>
              </w:rPr>
            </w:pPr>
          </w:p>
        </w:tc>
        <w:tc>
          <w:tcPr>
            <w:tcW w:w="1760" w:type="dxa"/>
            <w:gridSpan w:val="2"/>
            <w:vMerge/>
            <w:vAlign w:val="center"/>
          </w:tcPr>
          <w:p w14:paraId="7FF8336B" w14:textId="77777777" w:rsidR="00713006" w:rsidRDefault="00713006" w:rsidP="00ED0F95">
            <w:pPr>
              <w:spacing w:line="240" w:lineRule="exact"/>
              <w:ind w:firstLine="384"/>
              <w:jc w:val="center"/>
              <w:rPr>
                <w:rFonts w:cs="宋体"/>
                <w:sz w:val="18"/>
                <w:szCs w:val="18"/>
              </w:rPr>
            </w:pPr>
          </w:p>
        </w:tc>
        <w:tc>
          <w:tcPr>
            <w:tcW w:w="5044" w:type="dxa"/>
            <w:vMerge/>
            <w:vAlign w:val="center"/>
          </w:tcPr>
          <w:p w14:paraId="6FD9862E" w14:textId="77777777" w:rsidR="00713006" w:rsidRDefault="00713006" w:rsidP="00713006">
            <w:pPr>
              <w:spacing w:line="240" w:lineRule="exact"/>
              <w:ind w:firstLineChars="0" w:firstLine="0"/>
              <w:rPr>
                <w:rFonts w:cs="宋体" w:hint="eastAsia"/>
                <w:sz w:val="18"/>
                <w:szCs w:val="18"/>
                <w:lang w:eastAsia="zh-CN"/>
              </w:rPr>
            </w:pPr>
          </w:p>
        </w:tc>
        <w:tc>
          <w:tcPr>
            <w:tcW w:w="708" w:type="dxa"/>
            <w:vMerge/>
            <w:vAlign w:val="center"/>
          </w:tcPr>
          <w:p w14:paraId="06FD8BB9" w14:textId="77777777" w:rsidR="00713006" w:rsidRDefault="00713006" w:rsidP="00ED0F95">
            <w:pPr>
              <w:spacing w:line="320" w:lineRule="exact"/>
              <w:ind w:firstLineChars="0" w:firstLine="0"/>
              <w:rPr>
                <w:rFonts w:cs="宋体" w:hint="eastAsia"/>
                <w:sz w:val="18"/>
                <w:szCs w:val="18"/>
              </w:rPr>
            </w:pPr>
          </w:p>
        </w:tc>
        <w:tc>
          <w:tcPr>
            <w:tcW w:w="709" w:type="dxa"/>
            <w:vMerge/>
            <w:vAlign w:val="center"/>
          </w:tcPr>
          <w:p w14:paraId="47E5F92B"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5C94D2F7" w14:textId="77777777" w:rsidR="00713006" w:rsidRDefault="00713006" w:rsidP="00ED0F95">
            <w:pPr>
              <w:spacing w:line="320" w:lineRule="exact"/>
              <w:ind w:firstLine="444"/>
              <w:jc w:val="center"/>
              <w:rPr>
                <w:rFonts w:cs="宋体"/>
              </w:rPr>
            </w:pPr>
          </w:p>
        </w:tc>
        <w:tc>
          <w:tcPr>
            <w:tcW w:w="1253" w:type="dxa"/>
            <w:vMerge/>
            <w:vAlign w:val="center"/>
          </w:tcPr>
          <w:p w14:paraId="546E4098" w14:textId="77777777" w:rsidR="00713006" w:rsidRDefault="00713006" w:rsidP="00ED0F95">
            <w:pPr>
              <w:spacing w:line="240" w:lineRule="exact"/>
              <w:ind w:firstLine="444"/>
              <w:jc w:val="center"/>
              <w:rPr>
                <w:rFonts w:cs="宋体"/>
              </w:rPr>
            </w:pPr>
          </w:p>
        </w:tc>
      </w:tr>
      <w:tr w:rsidR="00713006" w14:paraId="5674D97E" w14:textId="77777777" w:rsidTr="00E847CB">
        <w:trPr>
          <w:trHeight w:val="1117"/>
        </w:trPr>
        <w:tc>
          <w:tcPr>
            <w:tcW w:w="939" w:type="dxa"/>
            <w:vMerge/>
            <w:vAlign w:val="center"/>
          </w:tcPr>
          <w:p w14:paraId="33548FFD"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4E24B52D" w14:textId="77777777" w:rsidR="00713006" w:rsidRDefault="00713006" w:rsidP="00ED0F95">
            <w:pPr>
              <w:spacing w:line="240" w:lineRule="exact"/>
              <w:ind w:firstLine="444"/>
              <w:jc w:val="center"/>
              <w:rPr>
                <w:rFonts w:ascii="黑体" w:eastAsia="黑体" w:hAnsi="黑体" w:cs="黑体"/>
                <w:szCs w:val="21"/>
              </w:rPr>
            </w:pPr>
          </w:p>
        </w:tc>
        <w:tc>
          <w:tcPr>
            <w:tcW w:w="1816" w:type="dxa"/>
            <w:vMerge/>
            <w:vAlign w:val="center"/>
          </w:tcPr>
          <w:p w14:paraId="71475823" w14:textId="77777777" w:rsidR="00713006" w:rsidRDefault="00713006" w:rsidP="00ED0F95">
            <w:pPr>
              <w:spacing w:line="240" w:lineRule="exact"/>
              <w:ind w:firstLine="384"/>
              <w:jc w:val="center"/>
              <w:rPr>
                <w:rFonts w:cs="宋体"/>
                <w:sz w:val="18"/>
                <w:szCs w:val="18"/>
              </w:rPr>
            </w:pPr>
          </w:p>
        </w:tc>
        <w:tc>
          <w:tcPr>
            <w:tcW w:w="1760" w:type="dxa"/>
            <w:gridSpan w:val="2"/>
            <w:vMerge/>
            <w:vAlign w:val="center"/>
          </w:tcPr>
          <w:p w14:paraId="590D19EB" w14:textId="77777777" w:rsidR="00713006" w:rsidRDefault="00713006" w:rsidP="00ED0F95">
            <w:pPr>
              <w:spacing w:line="240" w:lineRule="exact"/>
              <w:ind w:firstLine="384"/>
              <w:jc w:val="center"/>
              <w:rPr>
                <w:rFonts w:cs="宋体"/>
                <w:sz w:val="18"/>
                <w:szCs w:val="18"/>
              </w:rPr>
            </w:pPr>
          </w:p>
        </w:tc>
        <w:tc>
          <w:tcPr>
            <w:tcW w:w="5044" w:type="dxa"/>
            <w:vAlign w:val="center"/>
          </w:tcPr>
          <w:p w14:paraId="66A83917" w14:textId="77777777" w:rsidR="00713006" w:rsidRDefault="00713006" w:rsidP="00713006">
            <w:pPr>
              <w:spacing w:line="240" w:lineRule="exact"/>
              <w:ind w:firstLineChars="0" w:firstLine="0"/>
              <w:rPr>
                <w:rFonts w:cs="宋体"/>
                <w:sz w:val="18"/>
                <w:szCs w:val="18"/>
                <w:lang w:eastAsia="zh-CN"/>
              </w:rPr>
            </w:pPr>
            <w:r>
              <w:rPr>
                <w:rFonts w:cs="宋体"/>
                <w:sz w:val="18"/>
                <w:szCs w:val="18"/>
                <w:lang w:eastAsia="zh-CN"/>
              </w:rPr>
              <w:t>3</w:t>
            </w:r>
            <w:r>
              <w:rPr>
                <w:rFonts w:cs="宋体" w:hint="eastAsia"/>
                <w:sz w:val="18"/>
                <w:szCs w:val="18"/>
                <w:lang w:eastAsia="zh-CN"/>
              </w:rPr>
              <w:t>、力学性能试验设备：①具备电脑控制材料试验机得1分，一般材料试验机得0.5分；②具备电脑控制低温冲击试验机得1分，一般低温冲击试验机得0.5分；③具备冲击断口图像分析仪得1分。否则不得分。满分3分。</w:t>
            </w:r>
          </w:p>
        </w:tc>
        <w:tc>
          <w:tcPr>
            <w:tcW w:w="708" w:type="dxa"/>
            <w:vAlign w:val="center"/>
          </w:tcPr>
          <w:p w14:paraId="5EA316B3" w14:textId="77777777" w:rsidR="00713006" w:rsidRDefault="00713006" w:rsidP="00713006">
            <w:pPr>
              <w:spacing w:line="320" w:lineRule="exact"/>
              <w:ind w:firstLineChars="0" w:firstLine="0"/>
              <w:rPr>
                <w:rFonts w:cs="宋体" w:hint="eastAsia"/>
                <w:sz w:val="18"/>
                <w:szCs w:val="18"/>
              </w:rPr>
            </w:pPr>
            <w:r>
              <w:rPr>
                <w:rFonts w:cs="宋体" w:hint="eastAsia"/>
                <w:sz w:val="18"/>
                <w:szCs w:val="18"/>
              </w:rPr>
              <w:t>3</w:t>
            </w:r>
          </w:p>
        </w:tc>
        <w:tc>
          <w:tcPr>
            <w:tcW w:w="709" w:type="dxa"/>
            <w:vAlign w:val="center"/>
          </w:tcPr>
          <w:p w14:paraId="31AAA7B8"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7AF11DC0" w14:textId="77777777" w:rsidR="00713006" w:rsidRPr="00713006" w:rsidRDefault="00713006" w:rsidP="00713006">
            <w:pPr>
              <w:spacing w:line="320" w:lineRule="exact"/>
              <w:ind w:firstLine="384"/>
              <w:jc w:val="center"/>
              <w:rPr>
                <w:rFonts w:cs="宋体"/>
                <w:sz w:val="18"/>
                <w:szCs w:val="18"/>
              </w:rPr>
            </w:pPr>
          </w:p>
        </w:tc>
        <w:tc>
          <w:tcPr>
            <w:tcW w:w="1253" w:type="dxa"/>
            <w:vAlign w:val="center"/>
          </w:tcPr>
          <w:p w14:paraId="0F0F3BC6" w14:textId="77777777" w:rsidR="00713006" w:rsidRDefault="00713006" w:rsidP="00ED0F95">
            <w:pPr>
              <w:spacing w:line="240" w:lineRule="exact"/>
              <w:ind w:firstLine="444"/>
              <w:jc w:val="center"/>
              <w:rPr>
                <w:rFonts w:cs="宋体"/>
              </w:rPr>
            </w:pPr>
          </w:p>
        </w:tc>
      </w:tr>
      <w:tr w:rsidR="00ED0F95" w14:paraId="41E82067" w14:textId="77777777" w:rsidTr="00E847CB">
        <w:trPr>
          <w:trHeight w:val="501"/>
        </w:trPr>
        <w:tc>
          <w:tcPr>
            <w:tcW w:w="939" w:type="dxa"/>
            <w:vMerge/>
            <w:vAlign w:val="center"/>
          </w:tcPr>
          <w:p w14:paraId="5BC8AA50"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3C3A9C59" w14:textId="77777777" w:rsidR="00ED0F95" w:rsidRDefault="00ED0F95" w:rsidP="00ED0F95">
            <w:pPr>
              <w:spacing w:line="240" w:lineRule="exact"/>
              <w:ind w:firstLine="444"/>
              <w:jc w:val="center"/>
              <w:rPr>
                <w:rFonts w:ascii="黑体" w:eastAsia="黑体" w:hAnsi="黑体" w:cs="黑体"/>
                <w:szCs w:val="21"/>
              </w:rPr>
            </w:pPr>
          </w:p>
        </w:tc>
        <w:tc>
          <w:tcPr>
            <w:tcW w:w="1816" w:type="dxa"/>
            <w:vMerge/>
            <w:vAlign w:val="center"/>
          </w:tcPr>
          <w:p w14:paraId="2F8CE1A4" w14:textId="77777777" w:rsidR="00ED0F95" w:rsidRDefault="00ED0F95" w:rsidP="00ED0F95">
            <w:pPr>
              <w:spacing w:line="240" w:lineRule="exact"/>
              <w:ind w:firstLine="384"/>
              <w:jc w:val="center"/>
              <w:rPr>
                <w:rFonts w:cs="宋体"/>
                <w:sz w:val="18"/>
                <w:szCs w:val="18"/>
              </w:rPr>
            </w:pPr>
          </w:p>
        </w:tc>
        <w:tc>
          <w:tcPr>
            <w:tcW w:w="1760" w:type="dxa"/>
            <w:gridSpan w:val="2"/>
            <w:vMerge/>
            <w:vAlign w:val="center"/>
          </w:tcPr>
          <w:p w14:paraId="4AB92C37" w14:textId="77777777" w:rsidR="00ED0F95" w:rsidRDefault="00ED0F95" w:rsidP="00ED0F95">
            <w:pPr>
              <w:spacing w:line="240" w:lineRule="exact"/>
              <w:ind w:firstLine="384"/>
              <w:jc w:val="center"/>
              <w:rPr>
                <w:rFonts w:cs="宋体"/>
                <w:sz w:val="18"/>
                <w:szCs w:val="18"/>
              </w:rPr>
            </w:pPr>
          </w:p>
        </w:tc>
        <w:tc>
          <w:tcPr>
            <w:tcW w:w="5044" w:type="dxa"/>
            <w:vAlign w:val="center"/>
          </w:tcPr>
          <w:p w14:paraId="3CE21971" w14:textId="77777777" w:rsidR="00ED0F95" w:rsidRDefault="00ED0F95" w:rsidP="00713006">
            <w:pPr>
              <w:spacing w:line="240" w:lineRule="exact"/>
              <w:ind w:firstLineChars="0" w:firstLine="0"/>
              <w:rPr>
                <w:rFonts w:cs="宋体" w:hint="eastAsia"/>
                <w:sz w:val="18"/>
                <w:szCs w:val="18"/>
                <w:lang w:eastAsia="zh-CN"/>
              </w:rPr>
            </w:pPr>
            <w:r>
              <w:rPr>
                <w:rFonts w:cs="宋体" w:hint="eastAsia"/>
                <w:sz w:val="18"/>
                <w:szCs w:val="18"/>
                <w:lang w:eastAsia="zh-CN"/>
              </w:rPr>
              <w:t>4、非金属密封件性能检测设备（包括硬度、力学、变形、耐温）：</w:t>
            </w:r>
            <w:r>
              <w:rPr>
                <w:rFonts w:cs="宋体" w:hint="eastAsia"/>
                <w:sz w:val="18"/>
                <w:szCs w:val="18"/>
                <w:lang w:eastAsia="zh-CN" w:bidi="ar"/>
              </w:rPr>
              <w:t>检测设备完整齐全得1分。每缺少其中一项扣0.25分，扣完为止。</w:t>
            </w:r>
          </w:p>
        </w:tc>
        <w:tc>
          <w:tcPr>
            <w:tcW w:w="708" w:type="dxa"/>
            <w:vAlign w:val="center"/>
          </w:tcPr>
          <w:p w14:paraId="48F6C743" w14:textId="77777777" w:rsidR="00ED0F95" w:rsidRDefault="00ED0F95" w:rsidP="00713006">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E472C8F" w14:textId="77777777" w:rsidR="00ED0F95" w:rsidRDefault="00ED0F95" w:rsidP="00ED0F95">
            <w:pPr>
              <w:spacing w:line="320" w:lineRule="exact"/>
              <w:ind w:firstLine="384"/>
              <w:jc w:val="center"/>
              <w:rPr>
                <w:rFonts w:cs="宋体"/>
                <w:sz w:val="18"/>
                <w:szCs w:val="18"/>
              </w:rPr>
            </w:pPr>
          </w:p>
        </w:tc>
        <w:tc>
          <w:tcPr>
            <w:tcW w:w="732" w:type="dxa"/>
            <w:vAlign w:val="center"/>
          </w:tcPr>
          <w:p w14:paraId="4B852DE9" w14:textId="77777777" w:rsidR="00ED0F95" w:rsidRDefault="00ED0F95" w:rsidP="00ED0F95">
            <w:pPr>
              <w:spacing w:line="320" w:lineRule="exact"/>
              <w:ind w:firstLine="444"/>
              <w:jc w:val="center"/>
              <w:rPr>
                <w:rFonts w:cs="宋体"/>
              </w:rPr>
            </w:pPr>
          </w:p>
        </w:tc>
        <w:tc>
          <w:tcPr>
            <w:tcW w:w="1253" w:type="dxa"/>
            <w:vAlign w:val="center"/>
          </w:tcPr>
          <w:p w14:paraId="4F3F13D1" w14:textId="77777777" w:rsidR="00ED0F95" w:rsidRDefault="00ED0F95" w:rsidP="00ED0F95">
            <w:pPr>
              <w:spacing w:line="320" w:lineRule="exact"/>
              <w:ind w:firstLine="444"/>
              <w:jc w:val="center"/>
              <w:rPr>
                <w:rFonts w:cs="宋体" w:hint="eastAsia"/>
              </w:rPr>
            </w:pPr>
          </w:p>
        </w:tc>
      </w:tr>
      <w:tr w:rsidR="00713006" w14:paraId="070EEC6B" w14:textId="77777777" w:rsidTr="00E847CB">
        <w:trPr>
          <w:trHeight w:val="677"/>
        </w:trPr>
        <w:tc>
          <w:tcPr>
            <w:tcW w:w="939" w:type="dxa"/>
            <w:vMerge/>
            <w:vAlign w:val="center"/>
          </w:tcPr>
          <w:p w14:paraId="012FE358"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253144DE" w14:textId="77777777" w:rsidR="00713006" w:rsidRDefault="00713006" w:rsidP="00ED0F95">
            <w:pPr>
              <w:spacing w:line="240" w:lineRule="exact"/>
              <w:ind w:firstLine="444"/>
              <w:jc w:val="center"/>
              <w:rPr>
                <w:rFonts w:ascii="黑体" w:eastAsia="黑体" w:hAnsi="黑体" w:cs="黑体"/>
                <w:szCs w:val="21"/>
              </w:rPr>
            </w:pPr>
          </w:p>
        </w:tc>
        <w:tc>
          <w:tcPr>
            <w:tcW w:w="1816" w:type="dxa"/>
            <w:vMerge/>
            <w:vAlign w:val="center"/>
          </w:tcPr>
          <w:p w14:paraId="6E2BBE55" w14:textId="77777777" w:rsidR="00713006" w:rsidRDefault="00713006" w:rsidP="00ED0F95">
            <w:pPr>
              <w:spacing w:line="240" w:lineRule="exact"/>
              <w:ind w:firstLine="384"/>
              <w:jc w:val="center"/>
              <w:rPr>
                <w:rFonts w:cs="宋体"/>
                <w:sz w:val="18"/>
                <w:szCs w:val="18"/>
              </w:rPr>
            </w:pPr>
          </w:p>
        </w:tc>
        <w:tc>
          <w:tcPr>
            <w:tcW w:w="1760" w:type="dxa"/>
            <w:gridSpan w:val="2"/>
            <w:vMerge/>
            <w:vAlign w:val="center"/>
          </w:tcPr>
          <w:p w14:paraId="1F31A560" w14:textId="77777777" w:rsidR="00713006" w:rsidRDefault="00713006" w:rsidP="00ED0F95">
            <w:pPr>
              <w:spacing w:line="240" w:lineRule="exact"/>
              <w:ind w:firstLine="384"/>
              <w:jc w:val="center"/>
              <w:rPr>
                <w:rFonts w:cs="宋体"/>
                <w:sz w:val="18"/>
                <w:szCs w:val="18"/>
              </w:rPr>
            </w:pPr>
          </w:p>
        </w:tc>
        <w:tc>
          <w:tcPr>
            <w:tcW w:w="5044" w:type="dxa"/>
            <w:vAlign w:val="center"/>
          </w:tcPr>
          <w:p w14:paraId="4EA211B1" w14:textId="77777777" w:rsidR="00713006" w:rsidRDefault="00713006" w:rsidP="00713006">
            <w:pPr>
              <w:spacing w:line="240" w:lineRule="exact"/>
              <w:ind w:firstLineChars="0" w:firstLine="0"/>
              <w:rPr>
                <w:rFonts w:cs="宋体"/>
                <w:sz w:val="18"/>
                <w:szCs w:val="18"/>
                <w:lang w:eastAsia="zh-CN"/>
              </w:rPr>
            </w:pPr>
            <w:r>
              <w:rPr>
                <w:rFonts w:cs="宋体" w:hint="eastAsia"/>
                <w:sz w:val="18"/>
                <w:szCs w:val="18"/>
                <w:lang w:eastAsia="zh-CN"/>
              </w:rPr>
              <w:t>5、尺寸检测设备：具备全自动三坐标测量机且自动旋转测座得2分，手动调整测座得</w:t>
            </w:r>
            <w:r>
              <w:rPr>
                <w:rFonts w:cs="宋体"/>
                <w:sz w:val="18"/>
                <w:szCs w:val="18"/>
                <w:lang w:eastAsia="zh-CN"/>
              </w:rPr>
              <w:t>1</w:t>
            </w:r>
            <w:r>
              <w:rPr>
                <w:rFonts w:cs="宋体" w:hint="eastAsia"/>
                <w:sz w:val="18"/>
                <w:szCs w:val="18"/>
                <w:lang w:eastAsia="zh-CN"/>
              </w:rPr>
              <w:t>分。否则不得分。</w:t>
            </w:r>
          </w:p>
        </w:tc>
        <w:tc>
          <w:tcPr>
            <w:tcW w:w="708" w:type="dxa"/>
            <w:vAlign w:val="center"/>
          </w:tcPr>
          <w:p w14:paraId="3A8D8785" w14:textId="77777777" w:rsidR="00713006" w:rsidRDefault="00713006" w:rsidP="00713006">
            <w:pPr>
              <w:spacing w:line="320" w:lineRule="exact"/>
              <w:ind w:firstLineChars="0" w:firstLine="0"/>
              <w:rPr>
                <w:rFonts w:cs="宋体" w:hint="eastAsia"/>
                <w:sz w:val="18"/>
                <w:szCs w:val="18"/>
              </w:rPr>
            </w:pPr>
            <w:r>
              <w:rPr>
                <w:rFonts w:cs="宋体" w:hint="eastAsia"/>
                <w:sz w:val="18"/>
                <w:szCs w:val="18"/>
              </w:rPr>
              <w:t>2</w:t>
            </w:r>
          </w:p>
        </w:tc>
        <w:tc>
          <w:tcPr>
            <w:tcW w:w="709" w:type="dxa"/>
            <w:vAlign w:val="center"/>
          </w:tcPr>
          <w:p w14:paraId="6294D973"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0366EC58" w14:textId="77777777" w:rsidR="00713006" w:rsidRDefault="00713006" w:rsidP="00ED0F95">
            <w:pPr>
              <w:spacing w:line="320" w:lineRule="exact"/>
              <w:ind w:firstLine="444"/>
              <w:jc w:val="center"/>
              <w:rPr>
                <w:rFonts w:cs="宋体"/>
              </w:rPr>
            </w:pPr>
          </w:p>
        </w:tc>
        <w:tc>
          <w:tcPr>
            <w:tcW w:w="1253" w:type="dxa"/>
            <w:vAlign w:val="center"/>
          </w:tcPr>
          <w:p w14:paraId="1E859E19" w14:textId="77777777" w:rsidR="00713006" w:rsidRDefault="00713006" w:rsidP="00ED0F95">
            <w:pPr>
              <w:spacing w:line="320" w:lineRule="exact"/>
              <w:ind w:firstLine="444"/>
              <w:jc w:val="center"/>
              <w:rPr>
                <w:rFonts w:cs="宋体"/>
              </w:rPr>
            </w:pPr>
          </w:p>
        </w:tc>
      </w:tr>
      <w:tr w:rsidR="00ED0F95" w14:paraId="41F9D47C" w14:textId="77777777" w:rsidTr="00E847CB">
        <w:trPr>
          <w:trHeight w:val="480"/>
        </w:trPr>
        <w:tc>
          <w:tcPr>
            <w:tcW w:w="939" w:type="dxa"/>
            <w:vMerge/>
            <w:vAlign w:val="center"/>
          </w:tcPr>
          <w:p w14:paraId="62907559"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5AF2C52D" w14:textId="77777777" w:rsidR="00ED0F95" w:rsidRDefault="00ED0F95" w:rsidP="00ED0F95">
            <w:pPr>
              <w:spacing w:line="240" w:lineRule="exact"/>
              <w:ind w:firstLine="444"/>
              <w:jc w:val="center"/>
              <w:rPr>
                <w:rFonts w:ascii="黑体" w:eastAsia="黑体" w:hAnsi="黑体" w:cs="黑体"/>
                <w:szCs w:val="21"/>
              </w:rPr>
            </w:pPr>
          </w:p>
        </w:tc>
        <w:tc>
          <w:tcPr>
            <w:tcW w:w="1816" w:type="dxa"/>
            <w:vMerge/>
            <w:vAlign w:val="center"/>
          </w:tcPr>
          <w:p w14:paraId="2E833421" w14:textId="77777777" w:rsidR="00ED0F95" w:rsidRDefault="00ED0F95" w:rsidP="00ED0F95">
            <w:pPr>
              <w:spacing w:line="240" w:lineRule="exact"/>
              <w:ind w:firstLine="384"/>
              <w:jc w:val="center"/>
              <w:rPr>
                <w:rFonts w:cs="宋体"/>
                <w:sz w:val="18"/>
                <w:szCs w:val="18"/>
              </w:rPr>
            </w:pPr>
          </w:p>
        </w:tc>
        <w:tc>
          <w:tcPr>
            <w:tcW w:w="1760" w:type="dxa"/>
            <w:gridSpan w:val="2"/>
            <w:vMerge/>
            <w:vAlign w:val="center"/>
          </w:tcPr>
          <w:p w14:paraId="7A739539" w14:textId="77777777" w:rsidR="00ED0F95" w:rsidRDefault="00ED0F95" w:rsidP="00ED0F95">
            <w:pPr>
              <w:spacing w:line="240" w:lineRule="exact"/>
              <w:ind w:firstLine="384"/>
              <w:jc w:val="center"/>
              <w:rPr>
                <w:rFonts w:cs="宋体"/>
                <w:sz w:val="18"/>
                <w:szCs w:val="18"/>
              </w:rPr>
            </w:pPr>
          </w:p>
        </w:tc>
        <w:tc>
          <w:tcPr>
            <w:tcW w:w="5044" w:type="dxa"/>
            <w:vAlign w:val="center"/>
          </w:tcPr>
          <w:p w14:paraId="3F30B799" w14:textId="77777777" w:rsidR="00ED0F95" w:rsidRDefault="00ED0F95" w:rsidP="00713006">
            <w:pPr>
              <w:spacing w:line="240" w:lineRule="exact"/>
              <w:ind w:firstLineChars="0" w:firstLine="0"/>
              <w:rPr>
                <w:rFonts w:cs="宋体"/>
                <w:sz w:val="18"/>
                <w:szCs w:val="18"/>
                <w:lang w:eastAsia="zh-CN"/>
              </w:rPr>
            </w:pPr>
            <w:r>
              <w:rPr>
                <w:rFonts w:cs="宋体" w:hint="eastAsia"/>
                <w:sz w:val="18"/>
                <w:szCs w:val="18"/>
                <w:lang w:eastAsia="zh-CN"/>
              </w:rPr>
              <w:t>6、室内模拟性能试验设备：①企业具备模拟现场高温工况条件下热采封隔器产品的综合参数检测与试验系统，可完成热采封隔器产品在相应工况温度条件下的坐封、下压差、解封力以及环空压力监测四个项目的模拟检验检测过程得4分，检测系统每缺失其中一个项目的检测能力扣1分，扣完为止；②检测系统性能先进，其中每具备自动检测及控制、显示操作、安全报警、数据分析、记录报表（包括温度曲线、压力曲线）其中一项功能加0.4分，满分</w:t>
            </w:r>
            <w:r>
              <w:rPr>
                <w:rFonts w:cs="宋体"/>
                <w:sz w:val="18"/>
                <w:szCs w:val="18"/>
                <w:lang w:eastAsia="zh-CN"/>
              </w:rPr>
              <w:t>2</w:t>
            </w:r>
            <w:r>
              <w:rPr>
                <w:rFonts w:cs="宋体" w:hint="eastAsia"/>
                <w:sz w:val="18"/>
                <w:szCs w:val="18"/>
                <w:lang w:eastAsia="zh-CN"/>
              </w:rPr>
              <w:t>分。否则不得分。</w:t>
            </w:r>
          </w:p>
        </w:tc>
        <w:tc>
          <w:tcPr>
            <w:tcW w:w="708" w:type="dxa"/>
            <w:vAlign w:val="center"/>
          </w:tcPr>
          <w:p w14:paraId="4B004737" w14:textId="77777777" w:rsidR="00ED0F95" w:rsidRDefault="00ED0F95" w:rsidP="00713006">
            <w:pPr>
              <w:spacing w:line="320" w:lineRule="exact"/>
              <w:ind w:firstLineChars="0" w:firstLine="0"/>
              <w:rPr>
                <w:rFonts w:cs="宋体" w:hint="eastAsia"/>
                <w:sz w:val="18"/>
                <w:szCs w:val="18"/>
              </w:rPr>
            </w:pPr>
            <w:r>
              <w:rPr>
                <w:rFonts w:cs="宋体" w:hint="eastAsia"/>
                <w:sz w:val="18"/>
                <w:szCs w:val="18"/>
              </w:rPr>
              <w:t>6</w:t>
            </w:r>
          </w:p>
        </w:tc>
        <w:tc>
          <w:tcPr>
            <w:tcW w:w="709" w:type="dxa"/>
            <w:vAlign w:val="center"/>
          </w:tcPr>
          <w:p w14:paraId="64B8F2A1" w14:textId="77777777" w:rsidR="00ED0F95" w:rsidRDefault="00ED0F95" w:rsidP="00ED0F95">
            <w:pPr>
              <w:spacing w:line="320" w:lineRule="exact"/>
              <w:ind w:firstLine="384"/>
              <w:jc w:val="center"/>
              <w:rPr>
                <w:rFonts w:cs="宋体" w:hint="eastAsia"/>
                <w:sz w:val="18"/>
                <w:szCs w:val="18"/>
              </w:rPr>
            </w:pPr>
          </w:p>
        </w:tc>
        <w:tc>
          <w:tcPr>
            <w:tcW w:w="732" w:type="dxa"/>
            <w:vAlign w:val="center"/>
          </w:tcPr>
          <w:p w14:paraId="2640E8AD" w14:textId="77777777" w:rsidR="00ED0F95" w:rsidRDefault="00ED0F95" w:rsidP="00ED0F95">
            <w:pPr>
              <w:spacing w:line="320" w:lineRule="exact"/>
              <w:ind w:firstLine="444"/>
              <w:jc w:val="center"/>
              <w:rPr>
                <w:rFonts w:cs="宋体"/>
              </w:rPr>
            </w:pPr>
          </w:p>
        </w:tc>
        <w:tc>
          <w:tcPr>
            <w:tcW w:w="1253" w:type="dxa"/>
            <w:vAlign w:val="center"/>
          </w:tcPr>
          <w:p w14:paraId="232AF4B0" w14:textId="77777777" w:rsidR="00ED0F95" w:rsidRDefault="00ED0F95" w:rsidP="00ED0F95">
            <w:pPr>
              <w:spacing w:line="320" w:lineRule="exact"/>
              <w:ind w:firstLine="444"/>
              <w:jc w:val="center"/>
              <w:rPr>
                <w:rFonts w:cs="宋体"/>
              </w:rPr>
            </w:pPr>
          </w:p>
        </w:tc>
      </w:tr>
      <w:tr w:rsidR="00ED0F95" w14:paraId="0BEC09B3" w14:textId="77777777" w:rsidTr="00E847CB">
        <w:trPr>
          <w:trHeight w:val="480"/>
        </w:trPr>
        <w:tc>
          <w:tcPr>
            <w:tcW w:w="939" w:type="dxa"/>
            <w:vMerge/>
            <w:vAlign w:val="center"/>
          </w:tcPr>
          <w:p w14:paraId="28597D01" w14:textId="77777777" w:rsidR="00ED0F95" w:rsidRDefault="00ED0F95" w:rsidP="00ED0F95">
            <w:pPr>
              <w:spacing w:line="240" w:lineRule="exact"/>
              <w:ind w:firstLine="444"/>
              <w:jc w:val="center"/>
              <w:rPr>
                <w:rFonts w:ascii="黑体" w:eastAsia="黑体" w:hAnsi="黑体" w:cs="黑体"/>
                <w:szCs w:val="21"/>
              </w:rPr>
            </w:pPr>
          </w:p>
        </w:tc>
        <w:tc>
          <w:tcPr>
            <w:tcW w:w="1078" w:type="dxa"/>
            <w:vAlign w:val="center"/>
          </w:tcPr>
          <w:p w14:paraId="0C1D4EAE" w14:textId="77777777" w:rsidR="00ED0F95" w:rsidRDefault="00ED0F95" w:rsidP="00ED0F95">
            <w:pPr>
              <w:spacing w:line="240" w:lineRule="exact"/>
              <w:ind w:firstLine="444"/>
              <w:jc w:val="center"/>
              <w:rPr>
                <w:rFonts w:ascii="黑体" w:eastAsia="黑体" w:hAnsi="黑体" w:cs="黑体"/>
                <w:szCs w:val="21"/>
              </w:rPr>
            </w:pPr>
          </w:p>
        </w:tc>
        <w:tc>
          <w:tcPr>
            <w:tcW w:w="1816" w:type="dxa"/>
            <w:vAlign w:val="center"/>
          </w:tcPr>
          <w:p w14:paraId="5B602F58" w14:textId="77777777" w:rsidR="00ED0F95" w:rsidRDefault="00ED0F95" w:rsidP="00ED0F95">
            <w:pPr>
              <w:spacing w:line="240" w:lineRule="exact"/>
              <w:ind w:firstLine="384"/>
              <w:jc w:val="center"/>
              <w:rPr>
                <w:rFonts w:cs="宋体"/>
                <w:sz w:val="18"/>
                <w:szCs w:val="18"/>
              </w:rPr>
            </w:pPr>
          </w:p>
        </w:tc>
        <w:tc>
          <w:tcPr>
            <w:tcW w:w="1760" w:type="dxa"/>
            <w:gridSpan w:val="2"/>
            <w:vAlign w:val="center"/>
          </w:tcPr>
          <w:p w14:paraId="14051D69" w14:textId="77777777" w:rsidR="00ED0F95" w:rsidRDefault="00ED0F95" w:rsidP="00713006">
            <w:pPr>
              <w:spacing w:line="300" w:lineRule="exact"/>
              <w:ind w:firstLineChars="0" w:firstLine="0"/>
              <w:rPr>
                <w:rFonts w:cs="宋体"/>
                <w:sz w:val="18"/>
                <w:szCs w:val="18"/>
                <w:lang w:eastAsia="zh-CN"/>
              </w:rPr>
            </w:pPr>
            <w:r>
              <w:rPr>
                <w:rFonts w:cs="宋体" w:hint="eastAsia"/>
                <w:sz w:val="18"/>
                <w:szCs w:val="18"/>
                <w:lang w:eastAsia="zh-CN"/>
              </w:rPr>
              <w:t>（三）厂内检验检测资料</w:t>
            </w:r>
          </w:p>
        </w:tc>
        <w:tc>
          <w:tcPr>
            <w:tcW w:w="5044" w:type="dxa"/>
            <w:vAlign w:val="center"/>
          </w:tcPr>
          <w:p w14:paraId="234601D7" w14:textId="77777777" w:rsidR="00ED0F95" w:rsidRDefault="00ED0F95" w:rsidP="00713006">
            <w:pPr>
              <w:spacing w:line="280" w:lineRule="exact"/>
              <w:ind w:firstLineChars="0" w:firstLine="0"/>
              <w:rPr>
                <w:rFonts w:cs="宋体" w:hint="eastAsia"/>
                <w:sz w:val="18"/>
                <w:szCs w:val="18"/>
                <w:lang w:eastAsia="zh-CN"/>
              </w:rPr>
            </w:pPr>
            <w:r>
              <w:rPr>
                <w:rFonts w:cs="宋体" w:hint="eastAsia"/>
                <w:sz w:val="18"/>
                <w:szCs w:val="18"/>
                <w:lang w:eastAsia="zh-CN"/>
              </w:rPr>
              <w:t>典型热采封隔器产品厂内检验检测报告：以本标包本次招标采购的某一种结构形式热采封隔器为例，具备材质理化检验、无损检测、机加工检验（如几何尺寸、螺纹）、工艺参数检验（如硬度、光洁度）、热处理以及组装工艺工序方面的检验检测资料完整规范得3分，每缺少其中一方面的检验检测资料扣</w:t>
            </w:r>
            <w:r>
              <w:rPr>
                <w:rFonts w:cs="宋体"/>
                <w:sz w:val="18"/>
                <w:szCs w:val="18"/>
                <w:lang w:eastAsia="zh-CN"/>
              </w:rPr>
              <w:t>0.5</w:t>
            </w:r>
            <w:r>
              <w:rPr>
                <w:rFonts w:cs="宋体" w:hint="eastAsia"/>
                <w:sz w:val="18"/>
                <w:szCs w:val="18"/>
                <w:lang w:eastAsia="zh-CN"/>
              </w:rPr>
              <w:t>分。否则不得分。</w:t>
            </w:r>
          </w:p>
        </w:tc>
        <w:tc>
          <w:tcPr>
            <w:tcW w:w="708" w:type="dxa"/>
            <w:vAlign w:val="center"/>
          </w:tcPr>
          <w:p w14:paraId="4FC14D87" w14:textId="77777777" w:rsidR="00ED0F95" w:rsidRDefault="00ED0F95" w:rsidP="00713006">
            <w:pPr>
              <w:spacing w:line="320" w:lineRule="exact"/>
              <w:ind w:firstLineChars="0" w:firstLine="0"/>
              <w:rPr>
                <w:rFonts w:cs="宋体"/>
                <w:sz w:val="18"/>
                <w:szCs w:val="18"/>
              </w:rPr>
            </w:pPr>
            <w:r>
              <w:rPr>
                <w:rFonts w:cs="宋体" w:hint="eastAsia"/>
                <w:sz w:val="18"/>
                <w:szCs w:val="18"/>
              </w:rPr>
              <w:t>3</w:t>
            </w:r>
          </w:p>
        </w:tc>
        <w:tc>
          <w:tcPr>
            <w:tcW w:w="709" w:type="dxa"/>
            <w:vAlign w:val="center"/>
          </w:tcPr>
          <w:p w14:paraId="45C80544" w14:textId="77777777" w:rsidR="00ED0F95" w:rsidRDefault="00ED0F95" w:rsidP="00ED0F95">
            <w:pPr>
              <w:spacing w:line="320" w:lineRule="exact"/>
              <w:ind w:firstLine="384"/>
              <w:jc w:val="center"/>
              <w:rPr>
                <w:rFonts w:cs="宋体" w:hint="eastAsia"/>
                <w:sz w:val="18"/>
                <w:szCs w:val="18"/>
              </w:rPr>
            </w:pPr>
          </w:p>
        </w:tc>
        <w:tc>
          <w:tcPr>
            <w:tcW w:w="732" w:type="dxa"/>
            <w:vAlign w:val="center"/>
          </w:tcPr>
          <w:p w14:paraId="257ED7A6" w14:textId="77777777" w:rsidR="00ED0F95" w:rsidRDefault="00ED0F95" w:rsidP="00ED0F95">
            <w:pPr>
              <w:spacing w:line="320" w:lineRule="exact"/>
              <w:ind w:firstLine="444"/>
              <w:jc w:val="center"/>
              <w:rPr>
                <w:rFonts w:cs="宋体"/>
              </w:rPr>
            </w:pPr>
          </w:p>
        </w:tc>
        <w:tc>
          <w:tcPr>
            <w:tcW w:w="1253" w:type="dxa"/>
            <w:vAlign w:val="center"/>
          </w:tcPr>
          <w:p w14:paraId="0E23BBE5" w14:textId="77777777" w:rsidR="00ED0F95" w:rsidRDefault="00ED0F95" w:rsidP="00ED0F95">
            <w:pPr>
              <w:spacing w:line="320" w:lineRule="exact"/>
              <w:ind w:firstLine="444"/>
              <w:jc w:val="center"/>
              <w:rPr>
                <w:rFonts w:cs="宋体"/>
              </w:rPr>
            </w:pPr>
          </w:p>
        </w:tc>
      </w:tr>
      <w:tr w:rsidR="00713006" w14:paraId="734571B3" w14:textId="77777777" w:rsidTr="00E847CB">
        <w:trPr>
          <w:trHeight w:val="465"/>
        </w:trPr>
        <w:tc>
          <w:tcPr>
            <w:tcW w:w="939" w:type="dxa"/>
            <w:vMerge/>
            <w:vAlign w:val="center"/>
          </w:tcPr>
          <w:p w14:paraId="793CD2C5"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restart"/>
            <w:vAlign w:val="center"/>
          </w:tcPr>
          <w:p w14:paraId="2D6EB8FE" w14:textId="77777777" w:rsidR="00713006" w:rsidRDefault="00713006" w:rsidP="00713006">
            <w:pPr>
              <w:spacing w:line="240" w:lineRule="exact"/>
              <w:ind w:firstLineChars="0" w:firstLine="0"/>
              <w:rPr>
                <w:rFonts w:ascii="黑体" w:eastAsia="黑体" w:hAnsi="黑体" w:cs="黑体"/>
                <w:szCs w:val="21"/>
              </w:rPr>
            </w:pPr>
            <w:r>
              <w:rPr>
                <w:rFonts w:ascii="黑体" w:eastAsia="黑体" w:hAnsi="黑体" w:cs="黑体" w:hint="eastAsia"/>
                <w:szCs w:val="21"/>
              </w:rPr>
              <w:t>研发能力（10</w:t>
            </w:r>
            <w:r>
              <w:rPr>
                <w:rFonts w:ascii="黑体" w:eastAsia="黑体" w:hAnsi="黑体" w:cs="黑体" w:hint="eastAsia"/>
                <w:szCs w:val="21"/>
              </w:rPr>
              <w:lastRenderedPageBreak/>
              <w:t>分）</w:t>
            </w:r>
          </w:p>
        </w:tc>
        <w:tc>
          <w:tcPr>
            <w:tcW w:w="1816" w:type="dxa"/>
            <w:vMerge w:val="restart"/>
            <w:vAlign w:val="center"/>
          </w:tcPr>
          <w:p w14:paraId="0BBBB1A2" w14:textId="77777777" w:rsidR="00713006" w:rsidRDefault="00713006" w:rsidP="00713006">
            <w:pPr>
              <w:spacing w:line="240" w:lineRule="exact"/>
              <w:ind w:firstLineChars="0" w:firstLine="0"/>
              <w:rPr>
                <w:rFonts w:cs="宋体"/>
                <w:sz w:val="18"/>
                <w:szCs w:val="18"/>
                <w:lang w:eastAsia="zh-CN"/>
              </w:rPr>
            </w:pPr>
            <w:r>
              <w:rPr>
                <w:rFonts w:cs="宋体" w:hint="eastAsia"/>
                <w:sz w:val="18"/>
                <w:szCs w:val="18"/>
                <w:lang w:eastAsia="zh-CN"/>
              </w:rPr>
              <w:lastRenderedPageBreak/>
              <w:t>自主产权和研发机构（10分）</w:t>
            </w:r>
          </w:p>
        </w:tc>
        <w:tc>
          <w:tcPr>
            <w:tcW w:w="1760" w:type="dxa"/>
            <w:gridSpan w:val="2"/>
            <w:vAlign w:val="center"/>
          </w:tcPr>
          <w:p w14:paraId="3A9A40A9" w14:textId="77777777" w:rsidR="00713006" w:rsidRDefault="00713006" w:rsidP="00713006">
            <w:pPr>
              <w:spacing w:line="240" w:lineRule="exact"/>
              <w:ind w:firstLineChars="0" w:firstLine="0"/>
              <w:rPr>
                <w:rFonts w:cs="宋体"/>
                <w:sz w:val="18"/>
                <w:szCs w:val="18"/>
              </w:rPr>
            </w:pPr>
            <w:r>
              <w:rPr>
                <w:rFonts w:cs="宋体" w:hint="eastAsia"/>
                <w:sz w:val="18"/>
                <w:szCs w:val="18"/>
              </w:rPr>
              <w:t>（一）技术中心</w:t>
            </w:r>
          </w:p>
        </w:tc>
        <w:tc>
          <w:tcPr>
            <w:tcW w:w="5044" w:type="dxa"/>
            <w:vAlign w:val="center"/>
          </w:tcPr>
          <w:p w14:paraId="4AAF5EB2" w14:textId="77777777" w:rsidR="00713006" w:rsidRDefault="00713006" w:rsidP="00ED0F95">
            <w:pPr>
              <w:spacing w:line="240" w:lineRule="exact"/>
              <w:ind w:firstLine="384"/>
              <w:rPr>
                <w:rFonts w:cs="宋体"/>
                <w:sz w:val="18"/>
                <w:szCs w:val="18"/>
              </w:rPr>
            </w:pPr>
            <w:r>
              <w:rPr>
                <w:rFonts w:cs="宋体" w:hint="eastAsia"/>
                <w:sz w:val="18"/>
                <w:szCs w:val="18"/>
                <w:lang w:eastAsia="zh-CN"/>
              </w:rPr>
              <w:t>技术（研发）中心级别：具有国家级得2分；具有省级或行业级得1分；具备地市级得0.5分。</w:t>
            </w:r>
            <w:r>
              <w:rPr>
                <w:rFonts w:cs="宋体" w:hint="eastAsia"/>
                <w:sz w:val="18"/>
                <w:szCs w:val="18"/>
              </w:rPr>
              <w:t>否则不得分。</w:t>
            </w:r>
          </w:p>
        </w:tc>
        <w:tc>
          <w:tcPr>
            <w:tcW w:w="708" w:type="dxa"/>
            <w:vAlign w:val="center"/>
          </w:tcPr>
          <w:p w14:paraId="44D0C18F" w14:textId="77777777" w:rsidR="00713006" w:rsidRDefault="00713006" w:rsidP="00713006">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179E5E33"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31907670" w14:textId="77777777" w:rsidR="00713006" w:rsidRDefault="00713006" w:rsidP="00ED0F95">
            <w:pPr>
              <w:spacing w:line="320" w:lineRule="exact"/>
              <w:ind w:firstLine="444"/>
              <w:jc w:val="center"/>
              <w:rPr>
                <w:rFonts w:cs="宋体"/>
              </w:rPr>
            </w:pPr>
          </w:p>
        </w:tc>
        <w:tc>
          <w:tcPr>
            <w:tcW w:w="1253" w:type="dxa"/>
            <w:vAlign w:val="center"/>
          </w:tcPr>
          <w:p w14:paraId="0E1C6B1A" w14:textId="77777777" w:rsidR="00713006" w:rsidRDefault="00713006" w:rsidP="00ED0F95">
            <w:pPr>
              <w:spacing w:line="320" w:lineRule="exact"/>
              <w:ind w:firstLine="444"/>
              <w:jc w:val="center"/>
              <w:rPr>
                <w:rFonts w:cs="宋体"/>
              </w:rPr>
            </w:pPr>
          </w:p>
        </w:tc>
      </w:tr>
      <w:tr w:rsidR="00713006" w14:paraId="55F9E92D" w14:textId="77777777" w:rsidTr="00E847CB">
        <w:trPr>
          <w:trHeight w:val="705"/>
        </w:trPr>
        <w:tc>
          <w:tcPr>
            <w:tcW w:w="939" w:type="dxa"/>
            <w:vMerge/>
            <w:vAlign w:val="center"/>
          </w:tcPr>
          <w:p w14:paraId="4A27D524" w14:textId="77777777" w:rsidR="00713006" w:rsidRDefault="00713006" w:rsidP="00713006">
            <w:pPr>
              <w:spacing w:line="240" w:lineRule="exact"/>
              <w:ind w:firstLine="446"/>
              <w:jc w:val="center"/>
              <w:rPr>
                <w:rFonts w:cs="宋体"/>
                <w:b/>
                <w:bCs/>
              </w:rPr>
            </w:pPr>
          </w:p>
        </w:tc>
        <w:tc>
          <w:tcPr>
            <w:tcW w:w="1078" w:type="dxa"/>
            <w:vMerge/>
            <w:vAlign w:val="center"/>
          </w:tcPr>
          <w:p w14:paraId="75289C51" w14:textId="77777777" w:rsidR="00713006" w:rsidRDefault="00713006" w:rsidP="00713006">
            <w:pPr>
              <w:spacing w:line="240" w:lineRule="exact"/>
              <w:ind w:firstLine="446"/>
              <w:jc w:val="center"/>
              <w:rPr>
                <w:rFonts w:cs="宋体"/>
                <w:b/>
                <w:bCs/>
              </w:rPr>
            </w:pPr>
          </w:p>
        </w:tc>
        <w:tc>
          <w:tcPr>
            <w:tcW w:w="1816" w:type="dxa"/>
            <w:vMerge/>
            <w:vAlign w:val="center"/>
          </w:tcPr>
          <w:p w14:paraId="3201D240" w14:textId="77777777" w:rsidR="00713006" w:rsidRDefault="00713006" w:rsidP="00ED0F95">
            <w:pPr>
              <w:spacing w:line="240" w:lineRule="exact"/>
              <w:ind w:firstLine="384"/>
              <w:jc w:val="center"/>
              <w:rPr>
                <w:rFonts w:cs="宋体"/>
                <w:sz w:val="18"/>
                <w:szCs w:val="18"/>
              </w:rPr>
            </w:pPr>
          </w:p>
        </w:tc>
        <w:tc>
          <w:tcPr>
            <w:tcW w:w="1760" w:type="dxa"/>
            <w:gridSpan w:val="2"/>
            <w:vAlign w:val="center"/>
          </w:tcPr>
          <w:p w14:paraId="0AEBC0CA" w14:textId="77777777" w:rsidR="00713006" w:rsidRDefault="00713006" w:rsidP="00713006">
            <w:pPr>
              <w:spacing w:line="240" w:lineRule="exact"/>
              <w:ind w:firstLineChars="0" w:firstLine="0"/>
              <w:rPr>
                <w:rFonts w:cs="宋体"/>
                <w:sz w:val="18"/>
                <w:szCs w:val="18"/>
              </w:rPr>
            </w:pPr>
            <w:r>
              <w:rPr>
                <w:rFonts w:cs="宋体" w:hint="eastAsia"/>
                <w:sz w:val="18"/>
                <w:szCs w:val="18"/>
              </w:rPr>
              <w:t>（二）研发人员</w:t>
            </w:r>
          </w:p>
        </w:tc>
        <w:tc>
          <w:tcPr>
            <w:tcW w:w="5044" w:type="dxa"/>
            <w:vAlign w:val="center"/>
          </w:tcPr>
          <w:p w14:paraId="114FA934" w14:textId="77777777" w:rsidR="00713006" w:rsidRDefault="00713006" w:rsidP="00713006">
            <w:pPr>
              <w:spacing w:line="240" w:lineRule="exact"/>
              <w:ind w:firstLineChars="0" w:firstLine="0"/>
              <w:rPr>
                <w:rFonts w:cs="宋体"/>
                <w:sz w:val="18"/>
                <w:szCs w:val="18"/>
                <w:lang w:eastAsia="zh-CN"/>
              </w:rPr>
            </w:pPr>
            <w:r>
              <w:rPr>
                <w:rFonts w:cs="宋体" w:hint="eastAsia"/>
                <w:sz w:val="18"/>
                <w:szCs w:val="18"/>
                <w:lang w:eastAsia="zh-CN"/>
              </w:rPr>
              <w:t>企业有专职研发机构、设计人员≥10人得2分；企业有专职研发机构、设计人员＜10人得1分；企业有兼职研发机构和设计人员得0.5分；无研发机构或设计人员不得分。</w:t>
            </w:r>
          </w:p>
        </w:tc>
        <w:tc>
          <w:tcPr>
            <w:tcW w:w="708" w:type="dxa"/>
            <w:vAlign w:val="center"/>
          </w:tcPr>
          <w:p w14:paraId="381ADCA0" w14:textId="77777777" w:rsidR="00713006" w:rsidRDefault="00713006"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798EAA75"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712E3D84" w14:textId="77777777" w:rsidR="00713006" w:rsidRDefault="00713006" w:rsidP="00ED0F95">
            <w:pPr>
              <w:spacing w:line="320" w:lineRule="exact"/>
              <w:ind w:firstLine="444"/>
              <w:jc w:val="center"/>
              <w:rPr>
                <w:rFonts w:cs="宋体"/>
              </w:rPr>
            </w:pPr>
          </w:p>
        </w:tc>
        <w:tc>
          <w:tcPr>
            <w:tcW w:w="1253" w:type="dxa"/>
            <w:vAlign w:val="center"/>
          </w:tcPr>
          <w:p w14:paraId="15FAEA44" w14:textId="77777777" w:rsidR="00713006" w:rsidRDefault="00713006" w:rsidP="00ED0F95">
            <w:pPr>
              <w:spacing w:line="320" w:lineRule="exact"/>
              <w:ind w:firstLine="444"/>
              <w:jc w:val="center"/>
              <w:rPr>
                <w:rFonts w:cs="宋体"/>
              </w:rPr>
            </w:pPr>
          </w:p>
        </w:tc>
      </w:tr>
      <w:tr w:rsidR="00713006" w14:paraId="4E05F2DF" w14:textId="77777777" w:rsidTr="00E847CB">
        <w:trPr>
          <w:trHeight w:val="705"/>
        </w:trPr>
        <w:tc>
          <w:tcPr>
            <w:tcW w:w="939" w:type="dxa"/>
            <w:vMerge/>
            <w:vAlign w:val="center"/>
          </w:tcPr>
          <w:p w14:paraId="6F733F35" w14:textId="77777777" w:rsidR="00713006" w:rsidRDefault="00713006" w:rsidP="00713006">
            <w:pPr>
              <w:spacing w:line="240" w:lineRule="exact"/>
              <w:ind w:firstLine="446"/>
              <w:jc w:val="center"/>
              <w:rPr>
                <w:rFonts w:cs="宋体"/>
                <w:b/>
                <w:bCs/>
              </w:rPr>
            </w:pPr>
          </w:p>
        </w:tc>
        <w:tc>
          <w:tcPr>
            <w:tcW w:w="1078" w:type="dxa"/>
            <w:vMerge/>
            <w:vAlign w:val="center"/>
          </w:tcPr>
          <w:p w14:paraId="334CC89E" w14:textId="77777777" w:rsidR="00713006" w:rsidRDefault="00713006" w:rsidP="00713006">
            <w:pPr>
              <w:spacing w:line="240" w:lineRule="exact"/>
              <w:ind w:firstLine="446"/>
              <w:jc w:val="center"/>
              <w:rPr>
                <w:rFonts w:cs="宋体"/>
                <w:b/>
                <w:bCs/>
              </w:rPr>
            </w:pPr>
          </w:p>
        </w:tc>
        <w:tc>
          <w:tcPr>
            <w:tcW w:w="1816" w:type="dxa"/>
            <w:vMerge/>
            <w:vAlign w:val="center"/>
          </w:tcPr>
          <w:p w14:paraId="23B932B0" w14:textId="77777777" w:rsidR="00713006" w:rsidRDefault="00713006" w:rsidP="00ED0F95">
            <w:pPr>
              <w:spacing w:line="240" w:lineRule="exact"/>
              <w:ind w:firstLine="384"/>
              <w:jc w:val="center"/>
              <w:rPr>
                <w:rFonts w:cs="宋体"/>
                <w:sz w:val="18"/>
                <w:szCs w:val="18"/>
              </w:rPr>
            </w:pPr>
          </w:p>
        </w:tc>
        <w:tc>
          <w:tcPr>
            <w:tcW w:w="1760" w:type="dxa"/>
            <w:gridSpan w:val="2"/>
            <w:vAlign w:val="center"/>
          </w:tcPr>
          <w:p w14:paraId="12DA42E3" w14:textId="77777777" w:rsidR="00713006" w:rsidRDefault="00713006" w:rsidP="00713006">
            <w:pPr>
              <w:widowControl w:val="0"/>
              <w:spacing w:line="280" w:lineRule="exact"/>
              <w:ind w:firstLineChars="0" w:firstLine="0"/>
              <w:rPr>
                <w:rFonts w:cs="宋体" w:hint="eastAsia"/>
                <w:sz w:val="18"/>
                <w:szCs w:val="18"/>
              </w:rPr>
            </w:pPr>
            <w:r>
              <w:rPr>
                <w:rFonts w:cs="宋体" w:hint="eastAsia"/>
                <w:sz w:val="18"/>
                <w:szCs w:val="18"/>
              </w:rPr>
              <w:t>（三）研发资金投入</w:t>
            </w:r>
          </w:p>
        </w:tc>
        <w:tc>
          <w:tcPr>
            <w:tcW w:w="5044" w:type="dxa"/>
            <w:vAlign w:val="center"/>
          </w:tcPr>
          <w:p w14:paraId="5A44B3BD" w14:textId="77777777" w:rsidR="00713006" w:rsidRDefault="00713006" w:rsidP="00713006">
            <w:pPr>
              <w:widowControl w:val="0"/>
              <w:spacing w:line="240" w:lineRule="exact"/>
              <w:ind w:firstLineChars="0" w:firstLine="0"/>
              <w:rPr>
                <w:rFonts w:cs="宋体" w:hint="eastAsia"/>
                <w:sz w:val="18"/>
                <w:szCs w:val="18"/>
                <w:lang w:eastAsia="zh-CN"/>
              </w:rPr>
            </w:pPr>
            <w:r>
              <w:rPr>
                <w:rFonts w:cs="宋体" w:hint="eastAsia"/>
                <w:sz w:val="18"/>
                <w:szCs w:val="18"/>
                <w:lang w:eastAsia="zh-CN"/>
              </w:rPr>
              <w:t>研发资金投入比（</w:t>
            </w:r>
            <w:r>
              <w:rPr>
                <w:rFonts w:cs="宋体" w:hint="eastAsia"/>
                <w:sz w:val="18"/>
                <w:szCs w:val="18"/>
              </w:rPr>
              <w:t>λ</w:t>
            </w:r>
            <w:r>
              <w:rPr>
                <w:rFonts w:cs="宋体" w:hint="eastAsia"/>
                <w:sz w:val="18"/>
                <w:szCs w:val="18"/>
                <w:lang w:eastAsia="zh-CN"/>
              </w:rPr>
              <w:t>）满足以下三种任意情形均得2分：①营业收入小于5,000万元（含）的企业，</w:t>
            </w:r>
            <w:r>
              <w:rPr>
                <w:rFonts w:cs="宋体" w:hint="eastAsia"/>
                <w:sz w:val="18"/>
                <w:szCs w:val="18"/>
              </w:rPr>
              <w:t>λ</w:t>
            </w:r>
            <w:r>
              <w:rPr>
                <w:rFonts w:cs="宋体" w:hint="eastAsia"/>
                <w:sz w:val="18"/>
                <w:szCs w:val="18"/>
                <w:lang w:eastAsia="zh-CN"/>
              </w:rPr>
              <w:t>≥5%；②营业收入在5,000万元至2亿元（含）的企业，</w:t>
            </w:r>
            <w:r>
              <w:rPr>
                <w:rFonts w:cs="宋体" w:hint="eastAsia"/>
                <w:sz w:val="18"/>
                <w:szCs w:val="18"/>
              </w:rPr>
              <w:t>λ</w:t>
            </w:r>
            <w:r>
              <w:rPr>
                <w:rFonts w:cs="宋体" w:hint="eastAsia"/>
                <w:sz w:val="18"/>
                <w:szCs w:val="18"/>
                <w:lang w:eastAsia="zh-CN"/>
              </w:rPr>
              <w:t>≥4%；③营业收入在2亿元以上的企业，</w:t>
            </w:r>
            <w:r>
              <w:rPr>
                <w:rFonts w:cs="宋体" w:hint="eastAsia"/>
                <w:sz w:val="18"/>
                <w:szCs w:val="18"/>
              </w:rPr>
              <w:t>λ</w:t>
            </w:r>
            <w:r>
              <w:rPr>
                <w:rFonts w:cs="宋体" w:hint="eastAsia"/>
                <w:sz w:val="18"/>
                <w:szCs w:val="18"/>
                <w:lang w:eastAsia="zh-CN"/>
              </w:rPr>
              <w:t>≥3%。否则不得分。</w:t>
            </w:r>
          </w:p>
        </w:tc>
        <w:tc>
          <w:tcPr>
            <w:tcW w:w="708" w:type="dxa"/>
            <w:vAlign w:val="center"/>
          </w:tcPr>
          <w:p w14:paraId="18B0391F" w14:textId="77777777" w:rsidR="00713006" w:rsidRDefault="00713006" w:rsidP="00C23362">
            <w:pPr>
              <w:spacing w:line="320" w:lineRule="exact"/>
              <w:ind w:firstLineChars="0" w:firstLine="0"/>
              <w:rPr>
                <w:rFonts w:cs="宋体" w:hint="eastAsia"/>
                <w:sz w:val="18"/>
                <w:szCs w:val="18"/>
              </w:rPr>
            </w:pPr>
            <w:r>
              <w:rPr>
                <w:rFonts w:cs="宋体" w:hint="eastAsia"/>
                <w:sz w:val="18"/>
                <w:szCs w:val="18"/>
              </w:rPr>
              <w:t>2</w:t>
            </w:r>
          </w:p>
        </w:tc>
        <w:tc>
          <w:tcPr>
            <w:tcW w:w="709" w:type="dxa"/>
            <w:vAlign w:val="center"/>
          </w:tcPr>
          <w:p w14:paraId="3B8C1D79" w14:textId="77777777" w:rsidR="00713006" w:rsidRDefault="00713006" w:rsidP="00ED0F95">
            <w:pPr>
              <w:spacing w:line="320" w:lineRule="exact"/>
              <w:ind w:firstLine="384"/>
              <w:jc w:val="center"/>
              <w:rPr>
                <w:rFonts w:cs="宋体" w:hint="eastAsia"/>
                <w:sz w:val="18"/>
                <w:szCs w:val="18"/>
              </w:rPr>
            </w:pPr>
          </w:p>
        </w:tc>
        <w:tc>
          <w:tcPr>
            <w:tcW w:w="732" w:type="dxa"/>
            <w:vAlign w:val="center"/>
          </w:tcPr>
          <w:p w14:paraId="0953822D" w14:textId="77777777" w:rsidR="00713006" w:rsidRDefault="00713006" w:rsidP="00ED0F95">
            <w:pPr>
              <w:spacing w:line="320" w:lineRule="exact"/>
              <w:ind w:firstLine="444"/>
              <w:jc w:val="center"/>
              <w:rPr>
                <w:rFonts w:cs="宋体"/>
              </w:rPr>
            </w:pPr>
          </w:p>
        </w:tc>
        <w:tc>
          <w:tcPr>
            <w:tcW w:w="1253" w:type="dxa"/>
            <w:vAlign w:val="center"/>
          </w:tcPr>
          <w:p w14:paraId="63B5BC4E" w14:textId="77777777" w:rsidR="00713006" w:rsidRDefault="00713006" w:rsidP="00ED0F95">
            <w:pPr>
              <w:spacing w:line="320" w:lineRule="exact"/>
              <w:ind w:firstLine="444"/>
              <w:jc w:val="center"/>
              <w:rPr>
                <w:rFonts w:cs="宋体"/>
              </w:rPr>
            </w:pPr>
          </w:p>
        </w:tc>
      </w:tr>
      <w:tr w:rsidR="00713006" w14:paraId="73ABA075" w14:textId="77777777" w:rsidTr="00E847CB">
        <w:trPr>
          <w:trHeight w:val="562"/>
        </w:trPr>
        <w:tc>
          <w:tcPr>
            <w:tcW w:w="939" w:type="dxa"/>
            <w:vMerge/>
            <w:vAlign w:val="center"/>
          </w:tcPr>
          <w:p w14:paraId="55433C7D" w14:textId="77777777" w:rsidR="00713006" w:rsidRDefault="00713006" w:rsidP="00713006">
            <w:pPr>
              <w:spacing w:line="240" w:lineRule="exact"/>
              <w:ind w:firstLine="446"/>
              <w:jc w:val="center"/>
              <w:rPr>
                <w:rFonts w:cs="宋体"/>
                <w:b/>
                <w:bCs/>
              </w:rPr>
            </w:pPr>
          </w:p>
        </w:tc>
        <w:tc>
          <w:tcPr>
            <w:tcW w:w="1078" w:type="dxa"/>
            <w:vMerge/>
            <w:vAlign w:val="center"/>
          </w:tcPr>
          <w:p w14:paraId="0F745B55" w14:textId="77777777" w:rsidR="00713006" w:rsidRDefault="00713006" w:rsidP="00713006">
            <w:pPr>
              <w:spacing w:line="240" w:lineRule="exact"/>
              <w:ind w:firstLine="446"/>
              <w:jc w:val="center"/>
              <w:rPr>
                <w:rFonts w:cs="宋体"/>
                <w:b/>
                <w:bCs/>
              </w:rPr>
            </w:pPr>
          </w:p>
        </w:tc>
        <w:tc>
          <w:tcPr>
            <w:tcW w:w="1816" w:type="dxa"/>
            <w:vMerge/>
            <w:vAlign w:val="center"/>
          </w:tcPr>
          <w:p w14:paraId="7DE09023" w14:textId="77777777" w:rsidR="00713006" w:rsidRDefault="00713006" w:rsidP="00ED0F95">
            <w:pPr>
              <w:spacing w:line="240" w:lineRule="exact"/>
              <w:ind w:firstLine="384"/>
              <w:jc w:val="center"/>
              <w:rPr>
                <w:rFonts w:cs="宋体"/>
                <w:sz w:val="18"/>
                <w:szCs w:val="18"/>
              </w:rPr>
            </w:pPr>
          </w:p>
        </w:tc>
        <w:tc>
          <w:tcPr>
            <w:tcW w:w="1760" w:type="dxa"/>
            <w:gridSpan w:val="2"/>
            <w:vAlign w:val="center"/>
          </w:tcPr>
          <w:p w14:paraId="2B067AC3" w14:textId="77777777" w:rsidR="00713006" w:rsidRDefault="00713006" w:rsidP="00713006">
            <w:pPr>
              <w:spacing w:line="240" w:lineRule="exact"/>
              <w:ind w:firstLineChars="0" w:firstLine="0"/>
              <w:rPr>
                <w:rFonts w:cs="宋体"/>
                <w:sz w:val="18"/>
                <w:szCs w:val="18"/>
              </w:rPr>
            </w:pPr>
            <w:r>
              <w:rPr>
                <w:rFonts w:cs="宋体" w:hint="eastAsia"/>
                <w:sz w:val="18"/>
                <w:szCs w:val="18"/>
              </w:rPr>
              <w:t>（四）获得专利情况</w:t>
            </w:r>
          </w:p>
        </w:tc>
        <w:tc>
          <w:tcPr>
            <w:tcW w:w="5044" w:type="dxa"/>
            <w:vAlign w:val="center"/>
          </w:tcPr>
          <w:p w14:paraId="32A061FC" w14:textId="77777777" w:rsidR="00713006" w:rsidRDefault="00713006" w:rsidP="00713006">
            <w:pPr>
              <w:spacing w:line="240" w:lineRule="exact"/>
              <w:ind w:firstLineChars="0" w:firstLine="0"/>
              <w:rPr>
                <w:rFonts w:cs="宋体"/>
                <w:sz w:val="18"/>
                <w:szCs w:val="18"/>
                <w:lang w:eastAsia="zh-CN"/>
              </w:rPr>
            </w:pPr>
            <w:r>
              <w:rPr>
                <w:rFonts w:cs="宋体" w:hint="eastAsia"/>
                <w:sz w:val="18"/>
                <w:szCs w:val="18"/>
                <w:lang w:eastAsia="zh-CN"/>
              </w:rPr>
              <w:t>企业研发的热采封隔器产品获得国家发明专利每项得2分，获得实用新型专利每项得0.5分。满分2分。</w:t>
            </w:r>
          </w:p>
        </w:tc>
        <w:tc>
          <w:tcPr>
            <w:tcW w:w="708" w:type="dxa"/>
            <w:vAlign w:val="center"/>
          </w:tcPr>
          <w:p w14:paraId="4DDBBD8A" w14:textId="77777777" w:rsidR="00713006" w:rsidRDefault="00713006"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02032B6E" w14:textId="77777777" w:rsidR="00713006" w:rsidRDefault="00713006" w:rsidP="00ED0F95">
            <w:pPr>
              <w:spacing w:line="320" w:lineRule="exact"/>
              <w:ind w:firstLine="384"/>
              <w:jc w:val="center"/>
              <w:rPr>
                <w:rFonts w:cs="宋体"/>
                <w:sz w:val="18"/>
                <w:szCs w:val="18"/>
              </w:rPr>
            </w:pPr>
          </w:p>
        </w:tc>
        <w:tc>
          <w:tcPr>
            <w:tcW w:w="732" w:type="dxa"/>
            <w:vAlign w:val="center"/>
          </w:tcPr>
          <w:p w14:paraId="4EA5DBB3" w14:textId="77777777" w:rsidR="00713006" w:rsidRDefault="00713006" w:rsidP="00ED0F95">
            <w:pPr>
              <w:spacing w:line="320" w:lineRule="exact"/>
              <w:ind w:firstLine="444"/>
              <w:jc w:val="center"/>
              <w:rPr>
                <w:rFonts w:cs="宋体"/>
              </w:rPr>
            </w:pPr>
          </w:p>
        </w:tc>
        <w:tc>
          <w:tcPr>
            <w:tcW w:w="1253" w:type="dxa"/>
            <w:vAlign w:val="center"/>
          </w:tcPr>
          <w:p w14:paraId="4BEA3978" w14:textId="77777777" w:rsidR="00713006" w:rsidRDefault="00713006" w:rsidP="00ED0F95">
            <w:pPr>
              <w:spacing w:line="320" w:lineRule="exact"/>
              <w:ind w:firstLine="444"/>
              <w:jc w:val="center"/>
              <w:rPr>
                <w:rFonts w:cs="宋体"/>
              </w:rPr>
            </w:pPr>
          </w:p>
        </w:tc>
      </w:tr>
      <w:tr w:rsidR="00C23362" w14:paraId="3249871E" w14:textId="77777777" w:rsidTr="00E847CB">
        <w:trPr>
          <w:trHeight w:val="1291"/>
        </w:trPr>
        <w:tc>
          <w:tcPr>
            <w:tcW w:w="939" w:type="dxa"/>
            <w:vMerge/>
            <w:vAlign w:val="center"/>
          </w:tcPr>
          <w:p w14:paraId="1A37AFFA" w14:textId="77777777" w:rsidR="00C23362" w:rsidRDefault="00C23362" w:rsidP="00ED0F95">
            <w:pPr>
              <w:spacing w:line="240" w:lineRule="exact"/>
              <w:ind w:firstLine="444"/>
              <w:jc w:val="center"/>
              <w:rPr>
                <w:rFonts w:ascii="黑体" w:eastAsia="黑体" w:hAnsi="黑体" w:cs="黑体"/>
                <w:szCs w:val="21"/>
              </w:rPr>
            </w:pPr>
          </w:p>
        </w:tc>
        <w:tc>
          <w:tcPr>
            <w:tcW w:w="1078" w:type="dxa"/>
            <w:vMerge/>
            <w:vAlign w:val="center"/>
          </w:tcPr>
          <w:p w14:paraId="6566CCE1" w14:textId="77777777" w:rsidR="00C23362" w:rsidRDefault="00C23362" w:rsidP="00ED0F95">
            <w:pPr>
              <w:spacing w:line="240" w:lineRule="exact"/>
              <w:ind w:firstLine="444"/>
              <w:jc w:val="center"/>
              <w:rPr>
                <w:rFonts w:ascii="黑体" w:eastAsia="黑体" w:hAnsi="黑体" w:cs="黑体"/>
                <w:szCs w:val="21"/>
              </w:rPr>
            </w:pPr>
          </w:p>
        </w:tc>
        <w:tc>
          <w:tcPr>
            <w:tcW w:w="1816" w:type="dxa"/>
            <w:vMerge/>
            <w:vAlign w:val="center"/>
          </w:tcPr>
          <w:p w14:paraId="33CEC362" w14:textId="77777777" w:rsidR="00C23362" w:rsidRDefault="00C23362" w:rsidP="00ED0F95">
            <w:pPr>
              <w:spacing w:line="240" w:lineRule="exact"/>
              <w:ind w:firstLine="384"/>
              <w:jc w:val="center"/>
              <w:rPr>
                <w:rFonts w:cs="宋体"/>
                <w:sz w:val="18"/>
                <w:szCs w:val="18"/>
              </w:rPr>
            </w:pPr>
          </w:p>
        </w:tc>
        <w:tc>
          <w:tcPr>
            <w:tcW w:w="1760" w:type="dxa"/>
            <w:gridSpan w:val="2"/>
            <w:vAlign w:val="center"/>
          </w:tcPr>
          <w:p w14:paraId="1E2A52CE" w14:textId="77777777" w:rsidR="00C23362" w:rsidRDefault="00C23362" w:rsidP="00713006">
            <w:pPr>
              <w:spacing w:line="240" w:lineRule="exact"/>
              <w:ind w:firstLineChars="0" w:firstLine="0"/>
              <w:rPr>
                <w:rFonts w:cs="宋体"/>
                <w:sz w:val="18"/>
                <w:szCs w:val="18"/>
                <w:lang w:eastAsia="zh-CN"/>
              </w:rPr>
            </w:pPr>
            <w:r>
              <w:rPr>
                <w:rFonts w:cs="宋体" w:hint="eastAsia"/>
                <w:sz w:val="18"/>
                <w:szCs w:val="18"/>
                <w:lang w:eastAsia="zh-CN"/>
              </w:rPr>
              <w:t>（五）新产品技术评定</w:t>
            </w:r>
          </w:p>
        </w:tc>
        <w:tc>
          <w:tcPr>
            <w:tcW w:w="5044" w:type="dxa"/>
            <w:vAlign w:val="center"/>
          </w:tcPr>
          <w:p w14:paraId="58B77842" w14:textId="77777777" w:rsidR="00C23362" w:rsidRDefault="00C23362" w:rsidP="00713006">
            <w:pPr>
              <w:spacing w:line="240" w:lineRule="exact"/>
              <w:ind w:firstLineChars="0" w:firstLine="0"/>
              <w:rPr>
                <w:rFonts w:cs="宋体"/>
                <w:sz w:val="18"/>
                <w:szCs w:val="18"/>
                <w:lang w:eastAsia="zh-CN"/>
              </w:rPr>
            </w:pPr>
            <w:r>
              <w:rPr>
                <w:rFonts w:cs="宋体" w:hint="eastAsia"/>
                <w:sz w:val="18"/>
                <w:szCs w:val="18"/>
                <w:lang w:eastAsia="zh-CN"/>
              </w:rPr>
              <w:t>企业研发的热采封隔器产品获得的新产品或新技术认定成果（如新产品或新技术鉴定报告、科技进步奖或高新技术产品认定证书）情况：每具备一项国家级成果得2分，每具备一项省部级成果得1分，每具备一项地市级成果得0.5分。满分2分。否则不得分。</w:t>
            </w:r>
          </w:p>
        </w:tc>
        <w:tc>
          <w:tcPr>
            <w:tcW w:w="708" w:type="dxa"/>
            <w:vAlign w:val="center"/>
          </w:tcPr>
          <w:p w14:paraId="118D6A80" w14:textId="77777777" w:rsidR="00C23362" w:rsidRDefault="00C23362"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793B60E7" w14:textId="77777777" w:rsidR="00C23362" w:rsidRDefault="00C23362" w:rsidP="00ED0F95">
            <w:pPr>
              <w:spacing w:line="320" w:lineRule="exact"/>
              <w:ind w:firstLine="444"/>
              <w:jc w:val="center"/>
              <w:rPr>
                <w:rFonts w:cs="宋体" w:hint="eastAsia"/>
              </w:rPr>
            </w:pPr>
          </w:p>
        </w:tc>
        <w:tc>
          <w:tcPr>
            <w:tcW w:w="732" w:type="dxa"/>
            <w:vAlign w:val="center"/>
          </w:tcPr>
          <w:p w14:paraId="760164CB" w14:textId="77777777" w:rsidR="00C23362" w:rsidRDefault="00C23362" w:rsidP="00ED0F95">
            <w:pPr>
              <w:spacing w:line="320" w:lineRule="exact"/>
              <w:ind w:firstLine="444"/>
              <w:jc w:val="center"/>
              <w:rPr>
                <w:rFonts w:cs="宋体"/>
              </w:rPr>
            </w:pPr>
          </w:p>
        </w:tc>
        <w:tc>
          <w:tcPr>
            <w:tcW w:w="1253" w:type="dxa"/>
            <w:vAlign w:val="center"/>
          </w:tcPr>
          <w:p w14:paraId="2E84A8B9" w14:textId="77777777" w:rsidR="00C23362" w:rsidRDefault="00C23362" w:rsidP="00ED0F95">
            <w:pPr>
              <w:spacing w:line="320" w:lineRule="exact"/>
              <w:ind w:firstLine="444"/>
              <w:jc w:val="center"/>
              <w:rPr>
                <w:rFonts w:cs="宋体"/>
              </w:rPr>
            </w:pPr>
          </w:p>
        </w:tc>
      </w:tr>
      <w:tr w:rsidR="00ED0F95" w14:paraId="22BDCDF4" w14:textId="77777777" w:rsidTr="00E847CB">
        <w:trPr>
          <w:trHeight w:val="1425"/>
        </w:trPr>
        <w:tc>
          <w:tcPr>
            <w:tcW w:w="939" w:type="dxa"/>
            <w:vMerge/>
            <w:vAlign w:val="center"/>
          </w:tcPr>
          <w:p w14:paraId="49D14F6E" w14:textId="77777777" w:rsidR="00ED0F95" w:rsidRDefault="00ED0F95" w:rsidP="00ED0F95">
            <w:pPr>
              <w:spacing w:line="240" w:lineRule="exact"/>
              <w:ind w:firstLine="444"/>
              <w:jc w:val="center"/>
              <w:rPr>
                <w:rFonts w:ascii="黑体" w:eastAsia="黑体" w:hAnsi="黑体" w:cs="黑体"/>
                <w:szCs w:val="21"/>
              </w:rPr>
            </w:pPr>
          </w:p>
        </w:tc>
        <w:tc>
          <w:tcPr>
            <w:tcW w:w="1078" w:type="dxa"/>
            <w:vAlign w:val="center"/>
          </w:tcPr>
          <w:p w14:paraId="7DE11E60" w14:textId="77777777" w:rsidR="00ED0F95" w:rsidRDefault="00ED0F95" w:rsidP="00713006">
            <w:pPr>
              <w:spacing w:line="240" w:lineRule="exact"/>
              <w:ind w:firstLineChars="0" w:firstLine="0"/>
              <w:rPr>
                <w:rFonts w:ascii="黑体" w:eastAsia="黑体" w:hAnsi="黑体" w:cs="黑体"/>
                <w:szCs w:val="21"/>
              </w:rPr>
            </w:pPr>
            <w:r>
              <w:rPr>
                <w:rFonts w:ascii="黑体" w:eastAsia="黑体" w:hAnsi="黑体" w:cs="黑体" w:hint="eastAsia"/>
                <w:szCs w:val="21"/>
              </w:rPr>
              <w:t>销售业绩（3分）</w:t>
            </w:r>
          </w:p>
        </w:tc>
        <w:tc>
          <w:tcPr>
            <w:tcW w:w="1816" w:type="dxa"/>
            <w:vAlign w:val="center"/>
          </w:tcPr>
          <w:p w14:paraId="40574CE6" w14:textId="77777777" w:rsidR="00ED0F95" w:rsidRDefault="00ED0F95" w:rsidP="00713006">
            <w:pPr>
              <w:spacing w:line="240" w:lineRule="exact"/>
              <w:ind w:firstLineChars="0" w:firstLine="0"/>
              <w:rPr>
                <w:rFonts w:cs="宋体"/>
                <w:sz w:val="18"/>
                <w:szCs w:val="18"/>
                <w:lang w:eastAsia="zh-CN"/>
              </w:rPr>
            </w:pPr>
            <w:r>
              <w:rPr>
                <w:rFonts w:cs="宋体" w:hint="eastAsia"/>
                <w:sz w:val="18"/>
                <w:szCs w:val="18"/>
                <w:lang w:eastAsia="zh-CN"/>
              </w:rPr>
              <w:t>近两年年均销售业绩（3分）</w:t>
            </w:r>
          </w:p>
        </w:tc>
        <w:tc>
          <w:tcPr>
            <w:tcW w:w="1760" w:type="dxa"/>
            <w:gridSpan w:val="2"/>
            <w:vAlign w:val="center"/>
          </w:tcPr>
          <w:p w14:paraId="702DEF7D" w14:textId="77777777" w:rsidR="00ED0F95" w:rsidRDefault="00ED0F95" w:rsidP="00713006">
            <w:pPr>
              <w:spacing w:line="240" w:lineRule="exact"/>
              <w:ind w:firstLineChars="0" w:firstLine="0"/>
              <w:rPr>
                <w:rFonts w:cs="宋体"/>
                <w:sz w:val="18"/>
                <w:szCs w:val="18"/>
                <w:lang w:eastAsia="zh-CN"/>
              </w:rPr>
            </w:pPr>
            <w:r>
              <w:rPr>
                <w:rFonts w:cs="宋体" w:hint="eastAsia"/>
                <w:sz w:val="18"/>
                <w:szCs w:val="18"/>
                <w:lang w:eastAsia="zh-CN"/>
              </w:rPr>
              <w:t>近两年（2020年-2021年）热采封隔器产品在油气及石化行业年均销售业绩（SP）</w:t>
            </w:r>
          </w:p>
        </w:tc>
        <w:tc>
          <w:tcPr>
            <w:tcW w:w="5044" w:type="dxa"/>
            <w:vAlign w:val="center"/>
          </w:tcPr>
          <w:p w14:paraId="2D4989BE" w14:textId="77777777" w:rsidR="00ED0F95" w:rsidRDefault="00ED0F95" w:rsidP="00713006">
            <w:pPr>
              <w:spacing w:line="240" w:lineRule="exact"/>
              <w:ind w:firstLineChars="0" w:firstLine="0"/>
              <w:rPr>
                <w:rFonts w:cs="宋体"/>
                <w:sz w:val="18"/>
                <w:szCs w:val="18"/>
                <w:lang w:eastAsia="zh-CN"/>
              </w:rPr>
            </w:pPr>
            <w:r>
              <w:rPr>
                <w:rFonts w:cs="宋体" w:hint="eastAsia"/>
                <w:sz w:val="18"/>
                <w:szCs w:val="18"/>
                <w:lang w:eastAsia="zh-CN"/>
              </w:rPr>
              <w:t>拟准入产品近两年年均销售业绩（不包含配件）得分按插值法计算：确定</w:t>
            </w:r>
            <w:r>
              <w:rPr>
                <w:rFonts w:cs="宋体"/>
                <w:sz w:val="18"/>
                <w:szCs w:val="18"/>
                <w:lang w:eastAsia="zh-CN"/>
              </w:rPr>
              <w:t>SP</w:t>
            </w:r>
            <w:r>
              <w:rPr>
                <w:rFonts w:cs="宋体" w:hint="eastAsia"/>
                <w:sz w:val="18"/>
                <w:szCs w:val="18"/>
                <w:lang w:eastAsia="zh-CN"/>
              </w:rPr>
              <w:t>≥5</w:t>
            </w:r>
            <w:r>
              <w:rPr>
                <w:rFonts w:cs="宋体"/>
                <w:sz w:val="18"/>
                <w:szCs w:val="18"/>
                <w:lang w:eastAsia="zh-CN"/>
              </w:rPr>
              <w:t>00</w:t>
            </w:r>
            <w:r>
              <w:rPr>
                <w:rFonts w:cs="宋体" w:hint="eastAsia"/>
                <w:sz w:val="18"/>
                <w:szCs w:val="18"/>
                <w:lang w:eastAsia="zh-CN"/>
              </w:rPr>
              <w:t>万元得满分3分，</w:t>
            </w:r>
            <w:r>
              <w:rPr>
                <w:rFonts w:cs="宋体"/>
                <w:sz w:val="18"/>
                <w:szCs w:val="18"/>
                <w:lang w:eastAsia="zh-CN"/>
              </w:rPr>
              <w:t>SP=0</w:t>
            </w:r>
            <w:r>
              <w:rPr>
                <w:rFonts w:cs="宋体" w:hint="eastAsia"/>
                <w:sz w:val="18"/>
                <w:szCs w:val="18"/>
                <w:lang w:eastAsia="zh-CN"/>
              </w:rPr>
              <w:t>不得分，其余得分</w:t>
            </w:r>
            <w:r>
              <w:rPr>
                <w:rFonts w:cs="宋体"/>
                <w:sz w:val="18"/>
                <w:szCs w:val="18"/>
                <w:lang w:eastAsia="zh-CN"/>
              </w:rPr>
              <w:t>=</w:t>
            </w:r>
            <w:r>
              <w:rPr>
                <w:rFonts w:cs="宋体" w:hint="eastAsia"/>
                <w:sz w:val="18"/>
                <w:szCs w:val="18"/>
                <w:lang w:eastAsia="zh-CN"/>
              </w:rPr>
              <w:t>（实际销售业绩</w:t>
            </w:r>
            <w:r>
              <w:rPr>
                <w:rFonts w:cs="宋体"/>
                <w:sz w:val="18"/>
                <w:szCs w:val="18"/>
                <w:lang w:eastAsia="zh-CN"/>
              </w:rPr>
              <w:t>/</w:t>
            </w:r>
            <w:r>
              <w:rPr>
                <w:rFonts w:cs="宋体" w:hint="eastAsia"/>
                <w:sz w:val="18"/>
                <w:szCs w:val="18"/>
                <w:lang w:eastAsia="zh-CN"/>
              </w:rPr>
              <w:t>5</w:t>
            </w:r>
            <w:r>
              <w:rPr>
                <w:rFonts w:cs="宋体"/>
                <w:sz w:val="18"/>
                <w:szCs w:val="18"/>
                <w:lang w:eastAsia="zh-CN"/>
              </w:rPr>
              <w:t>00</w:t>
            </w:r>
            <w:r>
              <w:rPr>
                <w:rFonts w:cs="宋体" w:hint="eastAsia"/>
                <w:sz w:val="18"/>
                <w:szCs w:val="18"/>
                <w:lang w:eastAsia="zh-CN"/>
              </w:rPr>
              <w:t>）×3。结果保留两位小数。以投标人</w:t>
            </w:r>
            <w:r>
              <w:rPr>
                <w:rFonts w:cs="宋体"/>
                <w:sz w:val="18"/>
                <w:szCs w:val="18"/>
                <w:lang w:eastAsia="zh-CN"/>
              </w:rPr>
              <w:t>20</w:t>
            </w:r>
            <w:r>
              <w:rPr>
                <w:rFonts w:cs="宋体" w:hint="eastAsia"/>
                <w:sz w:val="18"/>
                <w:szCs w:val="18"/>
                <w:lang w:eastAsia="zh-CN"/>
              </w:rPr>
              <w:t>20年、</w:t>
            </w:r>
            <w:r>
              <w:rPr>
                <w:rFonts w:cs="宋体"/>
                <w:sz w:val="18"/>
                <w:szCs w:val="18"/>
                <w:lang w:eastAsia="zh-CN"/>
              </w:rPr>
              <w:t>20</w:t>
            </w:r>
            <w:r>
              <w:rPr>
                <w:rFonts w:cs="宋体" w:hint="eastAsia"/>
                <w:sz w:val="18"/>
                <w:szCs w:val="18"/>
                <w:lang w:eastAsia="zh-CN"/>
              </w:rPr>
              <w:t>21年两个年度在石油石化行业的参与包别产品销售发票总额的平均值为准。注：封隔器产品工作温度≥200℃视为热采封隔器。</w:t>
            </w:r>
          </w:p>
        </w:tc>
        <w:tc>
          <w:tcPr>
            <w:tcW w:w="708" w:type="dxa"/>
            <w:vAlign w:val="center"/>
          </w:tcPr>
          <w:p w14:paraId="79361743" w14:textId="77777777" w:rsidR="00ED0F95" w:rsidRDefault="00ED0F95" w:rsidP="00C23362">
            <w:pPr>
              <w:spacing w:line="320" w:lineRule="exact"/>
              <w:ind w:firstLineChars="0" w:firstLine="0"/>
              <w:rPr>
                <w:rFonts w:cs="宋体"/>
                <w:sz w:val="18"/>
                <w:szCs w:val="18"/>
              </w:rPr>
            </w:pPr>
            <w:r>
              <w:rPr>
                <w:rFonts w:cs="宋体" w:hint="eastAsia"/>
                <w:sz w:val="18"/>
                <w:szCs w:val="18"/>
              </w:rPr>
              <w:t>3</w:t>
            </w:r>
          </w:p>
        </w:tc>
        <w:tc>
          <w:tcPr>
            <w:tcW w:w="709" w:type="dxa"/>
            <w:vAlign w:val="center"/>
          </w:tcPr>
          <w:p w14:paraId="2B274BFE" w14:textId="77777777" w:rsidR="00ED0F95" w:rsidRDefault="00ED0F95" w:rsidP="00ED0F95">
            <w:pPr>
              <w:spacing w:line="320" w:lineRule="exact"/>
              <w:ind w:firstLine="444"/>
              <w:jc w:val="center"/>
              <w:rPr>
                <w:rFonts w:cs="宋体" w:hint="eastAsia"/>
              </w:rPr>
            </w:pPr>
          </w:p>
        </w:tc>
        <w:tc>
          <w:tcPr>
            <w:tcW w:w="732" w:type="dxa"/>
            <w:vAlign w:val="center"/>
          </w:tcPr>
          <w:p w14:paraId="1D9B236C" w14:textId="77777777" w:rsidR="00ED0F95" w:rsidRDefault="00ED0F95" w:rsidP="00ED0F95">
            <w:pPr>
              <w:spacing w:line="320" w:lineRule="exact"/>
              <w:ind w:firstLine="444"/>
              <w:jc w:val="center"/>
              <w:rPr>
                <w:rFonts w:cs="宋体"/>
              </w:rPr>
            </w:pPr>
          </w:p>
        </w:tc>
        <w:tc>
          <w:tcPr>
            <w:tcW w:w="1253" w:type="dxa"/>
            <w:vAlign w:val="center"/>
          </w:tcPr>
          <w:p w14:paraId="63AA9909" w14:textId="77777777" w:rsidR="00ED0F95" w:rsidRDefault="00ED0F95" w:rsidP="00ED0F95">
            <w:pPr>
              <w:spacing w:line="320" w:lineRule="exact"/>
              <w:ind w:firstLine="444"/>
              <w:jc w:val="center"/>
              <w:rPr>
                <w:rFonts w:cs="宋体"/>
              </w:rPr>
            </w:pPr>
          </w:p>
        </w:tc>
      </w:tr>
      <w:tr w:rsidR="00C23362" w14:paraId="143329A2" w14:textId="77777777" w:rsidTr="00E847CB">
        <w:trPr>
          <w:trHeight w:val="539"/>
        </w:trPr>
        <w:tc>
          <w:tcPr>
            <w:tcW w:w="939" w:type="dxa"/>
            <w:vAlign w:val="center"/>
          </w:tcPr>
          <w:p w14:paraId="6692E1C1" w14:textId="77777777" w:rsidR="00C23362" w:rsidRDefault="00C23362" w:rsidP="00713006">
            <w:pPr>
              <w:spacing w:line="240" w:lineRule="exact"/>
              <w:ind w:firstLineChars="0" w:firstLine="0"/>
              <w:rPr>
                <w:rFonts w:ascii="黑体" w:eastAsia="黑体" w:hAnsi="黑体" w:cs="黑体"/>
                <w:szCs w:val="21"/>
              </w:rPr>
            </w:pPr>
            <w:r>
              <w:rPr>
                <w:rFonts w:ascii="黑体" w:eastAsia="黑体" w:hAnsi="黑体" w:cs="黑体" w:hint="eastAsia"/>
                <w:szCs w:val="21"/>
              </w:rPr>
              <w:t>小计</w:t>
            </w:r>
          </w:p>
        </w:tc>
        <w:tc>
          <w:tcPr>
            <w:tcW w:w="9698" w:type="dxa"/>
            <w:gridSpan w:val="5"/>
            <w:vAlign w:val="center"/>
          </w:tcPr>
          <w:p w14:paraId="2BEB9A55" w14:textId="77777777" w:rsidR="00C23362" w:rsidRDefault="00C23362" w:rsidP="00ED0F95">
            <w:pPr>
              <w:spacing w:line="240" w:lineRule="exact"/>
              <w:ind w:firstLine="384"/>
              <w:jc w:val="center"/>
              <w:rPr>
                <w:rFonts w:cs="宋体"/>
                <w:sz w:val="18"/>
                <w:szCs w:val="18"/>
              </w:rPr>
            </w:pPr>
          </w:p>
        </w:tc>
        <w:tc>
          <w:tcPr>
            <w:tcW w:w="708" w:type="dxa"/>
            <w:vAlign w:val="center"/>
          </w:tcPr>
          <w:p w14:paraId="088C73F7" w14:textId="77777777" w:rsidR="00C23362" w:rsidRDefault="00C23362" w:rsidP="00C23362">
            <w:pPr>
              <w:spacing w:line="320" w:lineRule="exact"/>
              <w:ind w:firstLineChars="0" w:firstLine="0"/>
              <w:rPr>
                <w:rFonts w:cs="宋体"/>
                <w:sz w:val="18"/>
                <w:szCs w:val="18"/>
              </w:rPr>
            </w:pPr>
            <w:r>
              <w:rPr>
                <w:rFonts w:cs="宋体" w:hint="eastAsia"/>
                <w:sz w:val="18"/>
                <w:szCs w:val="18"/>
              </w:rPr>
              <w:t>55</w:t>
            </w:r>
          </w:p>
        </w:tc>
        <w:tc>
          <w:tcPr>
            <w:tcW w:w="2694" w:type="dxa"/>
            <w:gridSpan w:val="3"/>
            <w:vAlign w:val="center"/>
          </w:tcPr>
          <w:p w14:paraId="0F499058" w14:textId="77777777" w:rsidR="00C23362" w:rsidRDefault="00C23362" w:rsidP="00ED0F95">
            <w:pPr>
              <w:spacing w:line="320" w:lineRule="exact"/>
              <w:ind w:firstLine="444"/>
              <w:jc w:val="center"/>
              <w:rPr>
                <w:rFonts w:cs="宋体"/>
              </w:rPr>
            </w:pPr>
          </w:p>
        </w:tc>
      </w:tr>
      <w:tr w:rsidR="00ED0F95" w14:paraId="39E20ECA" w14:textId="77777777" w:rsidTr="00E847CB">
        <w:trPr>
          <w:trHeight w:val="540"/>
        </w:trPr>
        <w:tc>
          <w:tcPr>
            <w:tcW w:w="939" w:type="dxa"/>
            <w:vMerge w:val="restart"/>
            <w:vAlign w:val="center"/>
          </w:tcPr>
          <w:p w14:paraId="09D0DF08" w14:textId="77777777" w:rsidR="00ED0F95" w:rsidRDefault="00ED0F95" w:rsidP="00C23362">
            <w:pPr>
              <w:spacing w:line="240" w:lineRule="exact"/>
              <w:ind w:firstLineChars="0" w:firstLine="0"/>
              <w:rPr>
                <w:rFonts w:ascii="黑体" w:eastAsia="黑体" w:hAnsi="黑体" w:cs="黑体"/>
                <w:szCs w:val="21"/>
                <w:lang w:eastAsia="zh-CN"/>
              </w:rPr>
            </w:pPr>
            <w:r>
              <w:rPr>
                <w:rFonts w:ascii="黑体" w:eastAsia="黑体" w:hAnsi="黑体" w:cs="黑体" w:hint="eastAsia"/>
                <w:szCs w:val="21"/>
                <w:lang w:eastAsia="zh-CN"/>
              </w:rPr>
              <w:t>（二）质量健康  安全环保  体系建立  与运行  (39分)</w:t>
            </w:r>
          </w:p>
        </w:tc>
        <w:tc>
          <w:tcPr>
            <w:tcW w:w="1078" w:type="dxa"/>
            <w:vMerge w:val="restart"/>
            <w:vAlign w:val="center"/>
          </w:tcPr>
          <w:p w14:paraId="2D08EBB5" w14:textId="77777777" w:rsidR="00ED0F95" w:rsidRDefault="00ED0F95" w:rsidP="00C23362">
            <w:pPr>
              <w:spacing w:line="240" w:lineRule="exact"/>
              <w:ind w:firstLineChars="0" w:firstLine="0"/>
              <w:rPr>
                <w:rFonts w:ascii="黑体" w:eastAsia="黑体" w:hAnsi="黑体" w:cs="黑体"/>
                <w:szCs w:val="21"/>
                <w:lang w:eastAsia="zh-CN"/>
              </w:rPr>
            </w:pPr>
            <w:r>
              <w:rPr>
                <w:rFonts w:ascii="黑体" w:eastAsia="黑体" w:hAnsi="黑体" w:cs="黑体" w:hint="eastAsia"/>
                <w:szCs w:val="21"/>
                <w:lang w:eastAsia="zh-CN"/>
              </w:rPr>
              <w:t>体系的建立与认证   （6分）</w:t>
            </w:r>
          </w:p>
        </w:tc>
        <w:tc>
          <w:tcPr>
            <w:tcW w:w="1919" w:type="dxa"/>
            <w:gridSpan w:val="2"/>
            <w:vMerge w:val="restart"/>
            <w:vAlign w:val="center"/>
          </w:tcPr>
          <w:p w14:paraId="4A474244"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管理体系认证证书  （6分）</w:t>
            </w:r>
          </w:p>
        </w:tc>
        <w:tc>
          <w:tcPr>
            <w:tcW w:w="1657" w:type="dxa"/>
            <w:vAlign w:val="center"/>
          </w:tcPr>
          <w:p w14:paraId="2AC5F76E" w14:textId="77777777" w:rsidR="00ED0F95" w:rsidRDefault="00ED0F95" w:rsidP="00C23362">
            <w:pPr>
              <w:spacing w:line="240" w:lineRule="exact"/>
              <w:ind w:firstLineChars="0" w:firstLine="0"/>
              <w:rPr>
                <w:rFonts w:cs="宋体"/>
                <w:sz w:val="18"/>
                <w:szCs w:val="18"/>
              </w:rPr>
            </w:pPr>
            <w:r>
              <w:rPr>
                <w:rFonts w:cs="宋体" w:hint="eastAsia"/>
                <w:sz w:val="18"/>
                <w:szCs w:val="18"/>
              </w:rPr>
              <w:t>（一）质量保证体系</w:t>
            </w:r>
          </w:p>
        </w:tc>
        <w:tc>
          <w:tcPr>
            <w:tcW w:w="5044" w:type="dxa"/>
            <w:vAlign w:val="center"/>
          </w:tcPr>
          <w:p w14:paraId="07B210CE"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具有GB/T 19001或ISO9001质量保证体系认证证书得1分。否则不得分。</w:t>
            </w:r>
          </w:p>
        </w:tc>
        <w:tc>
          <w:tcPr>
            <w:tcW w:w="708" w:type="dxa"/>
            <w:vAlign w:val="center"/>
          </w:tcPr>
          <w:p w14:paraId="553B5A25" w14:textId="77777777" w:rsidR="00ED0F95" w:rsidRDefault="00ED0F95" w:rsidP="00C23362">
            <w:pPr>
              <w:spacing w:line="320" w:lineRule="exact"/>
              <w:ind w:firstLineChars="0" w:firstLine="0"/>
              <w:rPr>
                <w:rFonts w:cs="宋体" w:hint="eastAsia"/>
                <w:sz w:val="18"/>
                <w:szCs w:val="18"/>
              </w:rPr>
            </w:pPr>
            <w:r>
              <w:rPr>
                <w:rFonts w:cs="宋体" w:hint="eastAsia"/>
                <w:sz w:val="18"/>
                <w:szCs w:val="18"/>
              </w:rPr>
              <w:t>1</w:t>
            </w:r>
          </w:p>
        </w:tc>
        <w:tc>
          <w:tcPr>
            <w:tcW w:w="709" w:type="dxa"/>
            <w:vAlign w:val="center"/>
          </w:tcPr>
          <w:p w14:paraId="60FE16D4" w14:textId="77777777" w:rsidR="00ED0F95" w:rsidRDefault="00ED0F95" w:rsidP="00ED0F95">
            <w:pPr>
              <w:spacing w:line="320" w:lineRule="exact"/>
              <w:ind w:firstLine="444"/>
              <w:jc w:val="center"/>
              <w:rPr>
                <w:rFonts w:cs="宋体" w:hint="eastAsia"/>
              </w:rPr>
            </w:pPr>
          </w:p>
        </w:tc>
        <w:tc>
          <w:tcPr>
            <w:tcW w:w="732" w:type="dxa"/>
            <w:vAlign w:val="center"/>
          </w:tcPr>
          <w:p w14:paraId="0EBEB79B" w14:textId="77777777" w:rsidR="00ED0F95" w:rsidRDefault="00ED0F95" w:rsidP="00ED0F95">
            <w:pPr>
              <w:spacing w:line="320" w:lineRule="exact"/>
              <w:ind w:firstLine="444"/>
              <w:jc w:val="center"/>
              <w:rPr>
                <w:rFonts w:cs="宋体"/>
              </w:rPr>
            </w:pPr>
          </w:p>
        </w:tc>
        <w:tc>
          <w:tcPr>
            <w:tcW w:w="1253" w:type="dxa"/>
            <w:vAlign w:val="center"/>
          </w:tcPr>
          <w:p w14:paraId="45968110" w14:textId="77777777" w:rsidR="00ED0F95" w:rsidRDefault="00ED0F95" w:rsidP="00ED0F95">
            <w:pPr>
              <w:spacing w:line="320" w:lineRule="exact"/>
              <w:ind w:firstLine="444"/>
              <w:jc w:val="center"/>
              <w:rPr>
                <w:rFonts w:cs="宋体"/>
              </w:rPr>
            </w:pPr>
          </w:p>
        </w:tc>
      </w:tr>
      <w:tr w:rsidR="00C23362" w14:paraId="4BA03E32" w14:textId="77777777" w:rsidTr="00E847CB">
        <w:trPr>
          <w:trHeight w:val="810"/>
        </w:trPr>
        <w:tc>
          <w:tcPr>
            <w:tcW w:w="939" w:type="dxa"/>
            <w:vMerge/>
            <w:vAlign w:val="center"/>
          </w:tcPr>
          <w:p w14:paraId="305E3C44" w14:textId="77777777" w:rsidR="00C23362" w:rsidRDefault="00C23362" w:rsidP="00ED0F95">
            <w:pPr>
              <w:spacing w:line="240" w:lineRule="exact"/>
              <w:ind w:firstLine="444"/>
              <w:jc w:val="center"/>
              <w:rPr>
                <w:rFonts w:ascii="黑体" w:eastAsia="黑体" w:hAnsi="黑体" w:cs="黑体"/>
                <w:szCs w:val="21"/>
              </w:rPr>
            </w:pPr>
          </w:p>
        </w:tc>
        <w:tc>
          <w:tcPr>
            <w:tcW w:w="1078" w:type="dxa"/>
            <w:vMerge/>
            <w:vAlign w:val="center"/>
          </w:tcPr>
          <w:p w14:paraId="2A3AD139" w14:textId="77777777" w:rsidR="00C23362" w:rsidRDefault="00C23362" w:rsidP="00ED0F95">
            <w:pPr>
              <w:spacing w:line="240" w:lineRule="exact"/>
              <w:ind w:firstLine="444"/>
              <w:jc w:val="center"/>
              <w:rPr>
                <w:rFonts w:ascii="黑体" w:eastAsia="黑体" w:hAnsi="黑体" w:cs="黑体"/>
                <w:szCs w:val="21"/>
              </w:rPr>
            </w:pPr>
          </w:p>
        </w:tc>
        <w:tc>
          <w:tcPr>
            <w:tcW w:w="1919" w:type="dxa"/>
            <w:gridSpan w:val="2"/>
            <w:vMerge/>
            <w:vAlign w:val="center"/>
          </w:tcPr>
          <w:p w14:paraId="2D794D5A" w14:textId="77777777" w:rsidR="00C23362" w:rsidRDefault="00C23362" w:rsidP="00ED0F95">
            <w:pPr>
              <w:spacing w:line="240" w:lineRule="exact"/>
              <w:ind w:firstLine="384"/>
              <w:jc w:val="center"/>
              <w:rPr>
                <w:rFonts w:cs="宋体"/>
                <w:sz w:val="18"/>
                <w:szCs w:val="18"/>
              </w:rPr>
            </w:pPr>
          </w:p>
        </w:tc>
        <w:tc>
          <w:tcPr>
            <w:tcW w:w="1657" w:type="dxa"/>
            <w:vAlign w:val="center"/>
          </w:tcPr>
          <w:p w14:paraId="219940C7" w14:textId="77777777" w:rsidR="00C23362" w:rsidRDefault="00C23362" w:rsidP="00C23362">
            <w:pPr>
              <w:spacing w:line="240" w:lineRule="exact"/>
              <w:ind w:firstLineChars="0" w:firstLine="0"/>
              <w:rPr>
                <w:rFonts w:cs="宋体"/>
                <w:sz w:val="18"/>
                <w:szCs w:val="18"/>
              </w:rPr>
            </w:pPr>
            <w:r>
              <w:rPr>
                <w:rFonts w:cs="宋体" w:hint="eastAsia"/>
                <w:sz w:val="18"/>
                <w:szCs w:val="18"/>
              </w:rPr>
              <w:t>（二）环境管理体系</w:t>
            </w:r>
          </w:p>
        </w:tc>
        <w:tc>
          <w:tcPr>
            <w:tcW w:w="5044" w:type="dxa"/>
            <w:vAlign w:val="center"/>
          </w:tcPr>
          <w:p w14:paraId="0F56C5EC"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具有GB/T 24001或ISO 14001环境管理体系认证证书得1分。否则不得分。</w:t>
            </w:r>
          </w:p>
        </w:tc>
        <w:tc>
          <w:tcPr>
            <w:tcW w:w="708" w:type="dxa"/>
            <w:vAlign w:val="center"/>
          </w:tcPr>
          <w:p w14:paraId="0EF3A7FC" w14:textId="77777777" w:rsidR="00C23362" w:rsidRDefault="00C23362"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4801955" w14:textId="77777777" w:rsidR="00C23362" w:rsidRDefault="00C23362" w:rsidP="00ED0F95">
            <w:pPr>
              <w:spacing w:line="320" w:lineRule="exact"/>
              <w:ind w:firstLine="444"/>
              <w:jc w:val="center"/>
              <w:rPr>
                <w:rFonts w:cs="宋体" w:hint="eastAsia"/>
              </w:rPr>
            </w:pPr>
          </w:p>
        </w:tc>
        <w:tc>
          <w:tcPr>
            <w:tcW w:w="732" w:type="dxa"/>
            <w:vAlign w:val="center"/>
          </w:tcPr>
          <w:p w14:paraId="3158A0DB" w14:textId="77777777" w:rsidR="00C23362" w:rsidRDefault="00C23362" w:rsidP="00ED0F95">
            <w:pPr>
              <w:spacing w:line="320" w:lineRule="exact"/>
              <w:ind w:firstLine="444"/>
              <w:jc w:val="center"/>
              <w:rPr>
                <w:rFonts w:cs="宋体"/>
              </w:rPr>
            </w:pPr>
          </w:p>
        </w:tc>
        <w:tc>
          <w:tcPr>
            <w:tcW w:w="1253" w:type="dxa"/>
            <w:vAlign w:val="center"/>
          </w:tcPr>
          <w:p w14:paraId="301FB645" w14:textId="77777777" w:rsidR="00C23362" w:rsidRDefault="00C23362" w:rsidP="00ED0F95">
            <w:pPr>
              <w:spacing w:line="320" w:lineRule="exact"/>
              <w:ind w:firstLine="444"/>
              <w:jc w:val="center"/>
              <w:rPr>
                <w:rFonts w:cs="宋体"/>
              </w:rPr>
            </w:pPr>
          </w:p>
        </w:tc>
      </w:tr>
      <w:tr w:rsidR="00C23362" w14:paraId="0695C185" w14:textId="77777777" w:rsidTr="00E847CB">
        <w:trPr>
          <w:trHeight w:val="855"/>
        </w:trPr>
        <w:tc>
          <w:tcPr>
            <w:tcW w:w="939" w:type="dxa"/>
            <w:vMerge/>
            <w:vAlign w:val="center"/>
          </w:tcPr>
          <w:p w14:paraId="5D7EE8CB" w14:textId="77777777" w:rsidR="00C23362" w:rsidRDefault="00C23362" w:rsidP="00ED0F95">
            <w:pPr>
              <w:spacing w:line="240" w:lineRule="exact"/>
              <w:ind w:firstLine="444"/>
              <w:jc w:val="center"/>
              <w:rPr>
                <w:rFonts w:ascii="黑体" w:eastAsia="黑体" w:hAnsi="黑体" w:cs="黑体"/>
                <w:szCs w:val="21"/>
              </w:rPr>
            </w:pPr>
          </w:p>
        </w:tc>
        <w:tc>
          <w:tcPr>
            <w:tcW w:w="1078" w:type="dxa"/>
            <w:vMerge/>
            <w:vAlign w:val="center"/>
          </w:tcPr>
          <w:p w14:paraId="68B58B69" w14:textId="77777777" w:rsidR="00C23362" w:rsidRDefault="00C23362" w:rsidP="00ED0F95">
            <w:pPr>
              <w:spacing w:line="240" w:lineRule="exact"/>
              <w:ind w:firstLine="444"/>
              <w:jc w:val="center"/>
              <w:rPr>
                <w:rFonts w:ascii="黑体" w:eastAsia="黑体" w:hAnsi="黑体" w:cs="黑体"/>
                <w:szCs w:val="21"/>
              </w:rPr>
            </w:pPr>
          </w:p>
        </w:tc>
        <w:tc>
          <w:tcPr>
            <w:tcW w:w="1919" w:type="dxa"/>
            <w:gridSpan w:val="2"/>
            <w:vMerge/>
            <w:vAlign w:val="center"/>
          </w:tcPr>
          <w:p w14:paraId="17B228EB" w14:textId="77777777" w:rsidR="00C23362" w:rsidRDefault="00C23362" w:rsidP="00ED0F95">
            <w:pPr>
              <w:spacing w:line="240" w:lineRule="exact"/>
              <w:ind w:firstLine="384"/>
              <w:jc w:val="center"/>
              <w:rPr>
                <w:rFonts w:cs="宋体"/>
                <w:sz w:val="18"/>
                <w:szCs w:val="18"/>
              </w:rPr>
            </w:pPr>
          </w:p>
        </w:tc>
        <w:tc>
          <w:tcPr>
            <w:tcW w:w="1657" w:type="dxa"/>
            <w:vAlign w:val="center"/>
          </w:tcPr>
          <w:p w14:paraId="28D876D2"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（三）健康安全职业管理体系</w:t>
            </w:r>
          </w:p>
        </w:tc>
        <w:tc>
          <w:tcPr>
            <w:tcW w:w="5044" w:type="dxa"/>
            <w:vAlign w:val="center"/>
          </w:tcPr>
          <w:p w14:paraId="135319A7"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具有GB/T 28001或GB/T 45001/ISO 45001《职业健康安全管理体系规范》得1分。否则不得分。</w:t>
            </w:r>
          </w:p>
        </w:tc>
        <w:tc>
          <w:tcPr>
            <w:tcW w:w="708" w:type="dxa"/>
            <w:vAlign w:val="center"/>
          </w:tcPr>
          <w:p w14:paraId="760BDA74" w14:textId="77777777" w:rsidR="00C23362" w:rsidRDefault="00C23362"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FC89C96" w14:textId="77777777" w:rsidR="00C23362" w:rsidRDefault="00C23362" w:rsidP="00ED0F95">
            <w:pPr>
              <w:spacing w:line="320" w:lineRule="exact"/>
              <w:ind w:firstLine="444"/>
              <w:jc w:val="center"/>
              <w:rPr>
                <w:rFonts w:cs="宋体" w:hint="eastAsia"/>
              </w:rPr>
            </w:pPr>
          </w:p>
        </w:tc>
        <w:tc>
          <w:tcPr>
            <w:tcW w:w="732" w:type="dxa"/>
            <w:vAlign w:val="center"/>
          </w:tcPr>
          <w:p w14:paraId="0E2BF77E" w14:textId="77777777" w:rsidR="00C23362" w:rsidRDefault="00C23362" w:rsidP="00ED0F95">
            <w:pPr>
              <w:spacing w:line="320" w:lineRule="exact"/>
              <w:ind w:firstLine="444"/>
              <w:jc w:val="center"/>
              <w:rPr>
                <w:rFonts w:cs="宋体"/>
              </w:rPr>
            </w:pPr>
          </w:p>
        </w:tc>
        <w:tc>
          <w:tcPr>
            <w:tcW w:w="1253" w:type="dxa"/>
            <w:vAlign w:val="center"/>
          </w:tcPr>
          <w:p w14:paraId="47C25DD0" w14:textId="77777777" w:rsidR="00C23362" w:rsidRDefault="00C23362" w:rsidP="00ED0F95">
            <w:pPr>
              <w:spacing w:line="320" w:lineRule="exact"/>
              <w:ind w:firstLine="444"/>
              <w:jc w:val="center"/>
              <w:rPr>
                <w:rFonts w:cs="宋体"/>
              </w:rPr>
            </w:pPr>
          </w:p>
        </w:tc>
      </w:tr>
      <w:tr w:rsidR="00ED0F95" w14:paraId="27EA99C4" w14:textId="77777777" w:rsidTr="00E847CB">
        <w:trPr>
          <w:trHeight w:val="540"/>
        </w:trPr>
        <w:tc>
          <w:tcPr>
            <w:tcW w:w="939" w:type="dxa"/>
            <w:vMerge/>
            <w:vAlign w:val="center"/>
          </w:tcPr>
          <w:p w14:paraId="3A2DAD56"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055F818E"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Merge/>
            <w:vAlign w:val="center"/>
          </w:tcPr>
          <w:p w14:paraId="3BF9D8BD" w14:textId="77777777" w:rsidR="00ED0F95" w:rsidRDefault="00ED0F95" w:rsidP="00ED0F95">
            <w:pPr>
              <w:spacing w:line="240" w:lineRule="exact"/>
              <w:ind w:firstLine="384"/>
              <w:jc w:val="center"/>
              <w:rPr>
                <w:rFonts w:cs="宋体"/>
                <w:sz w:val="18"/>
                <w:szCs w:val="18"/>
              </w:rPr>
            </w:pPr>
          </w:p>
        </w:tc>
        <w:tc>
          <w:tcPr>
            <w:tcW w:w="1657" w:type="dxa"/>
            <w:vAlign w:val="center"/>
          </w:tcPr>
          <w:p w14:paraId="7AFC8E51" w14:textId="77777777" w:rsidR="00ED0F95" w:rsidRDefault="00ED0F95" w:rsidP="00C23362">
            <w:pPr>
              <w:spacing w:line="240" w:lineRule="exact"/>
              <w:ind w:firstLineChars="0" w:firstLine="0"/>
              <w:rPr>
                <w:rFonts w:cs="宋体"/>
                <w:sz w:val="18"/>
                <w:szCs w:val="18"/>
              </w:rPr>
            </w:pPr>
            <w:r>
              <w:rPr>
                <w:rFonts w:cs="宋体" w:hint="eastAsia"/>
                <w:sz w:val="18"/>
                <w:szCs w:val="18"/>
              </w:rPr>
              <w:t>（四）测量管理体系</w:t>
            </w:r>
          </w:p>
        </w:tc>
        <w:tc>
          <w:tcPr>
            <w:tcW w:w="5044" w:type="dxa"/>
            <w:vAlign w:val="center"/>
          </w:tcPr>
          <w:p w14:paraId="45ECBA74"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具有GB/T19022或ISO10012测量管理体系认证证书得1分。否则不得分。</w:t>
            </w:r>
          </w:p>
        </w:tc>
        <w:tc>
          <w:tcPr>
            <w:tcW w:w="708" w:type="dxa"/>
            <w:vAlign w:val="center"/>
          </w:tcPr>
          <w:p w14:paraId="25B9C5E4" w14:textId="77777777" w:rsidR="00ED0F95" w:rsidRDefault="00ED0F95" w:rsidP="00C23362">
            <w:pPr>
              <w:spacing w:line="320" w:lineRule="exact"/>
              <w:ind w:firstLineChars="0" w:firstLine="0"/>
              <w:rPr>
                <w:rFonts w:cs="宋体" w:hint="eastAsia"/>
                <w:sz w:val="18"/>
                <w:szCs w:val="18"/>
              </w:rPr>
            </w:pPr>
            <w:r>
              <w:rPr>
                <w:rFonts w:cs="宋体" w:hint="eastAsia"/>
                <w:sz w:val="18"/>
                <w:szCs w:val="18"/>
              </w:rPr>
              <w:t>1</w:t>
            </w:r>
          </w:p>
        </w:tc>
        <w:tc>
          <w:tcPr>
            <w:tcW w:w="709" w:type="dxa"/>
            <w:vAlign w:val="center"/>
          </w:tcPr>
          <w:p w14:paraId="62E975D2" w14:textId="77777777" w:rsidR="00ED0F95" w:rsidRDefault="00ED0F95" w:rsidP="00ED0F95">
            <w:pPr>
              <w:spacing w:line="320" w:lineRule="exact"/>
              <w:ind w:firstLine="444"/>
              <w:jc w:val="center"/>
              <w:rPr>
                <w:rFonts w:cs="宋体" w:hint="eastAsia"/>
              </w:rPr>
            </w:pPr>
          </w:p>
        </w:tc>
        <w:tc>
          <w:tcPr>
            <w:tcW w:w="732" w:type="dxa"/>
            <w:vAlign w:val="center"/>
          </w:tcPr>
          <w:p w14:paraId="3159E9C2" w14:textId="77777777" w:rsidR="00ED0F95" w:rsidRDefault="00ED0F95" w:rsidP="00ED0F95">
            <w:pPr>
              <w:spacing w:line="320" w:lineRule="exact"/>
              <w:ind w:firstLine="444"/>
              <w:jc w:val="center"/>
              <w:rPr>
                <w:rFonts w:cs="宋体"/>
              </w:rPr>
            </w:pPr>
          </w:p>
        </w:tc>
        <w:tc>
          <w:tcPr>
            <w:tcW w:w="1253" w:type="dxa"/>
            <w:vAlign w:val="center"/>
          </w:tcPr>
          <w:p w14:paraId="6169839A" w14:textId="77777777" w:rsidR="00ED0F95" w:rsidRDefault="00ED0F95" w:rsidP="00ED0F95">
            <w:pPr>
              <w:spacing w:line="320" w:lineRule="exact"/>
              <w:ind w:firstLine="444"/>
              <w:jc w:val="center"/>
              <w:rPr>
                <w:rFonts w:cs="宋体"/>
              </w:rPr>
            </w:pPr>
          </w:p>
        </w:tc>
      </w:tr>
      <w:tr w:rsidR="00ED0F95" w14:paraId="07D0A348" w14:textId="77777777" w:rsidTr="00E847CB">
        <w:trPr>
          <w:trHeight w:val="540"/>
        </w:trPr>
        <w:tc>
          <w:tcPr>
            <w:tcW w:w="939" w:type="dxa"/>
            <w:vMerge/>
            <w:vAlign w:val="center"/>
          </w:tcPr>
          <w:p w14:paraId="6E19C07A" w14:textId="77777777" w:rsidR="00ED0F95" w:rsidRDefault="00ED0F95" w:rsidP="00ED0F95">
            <w:pPr>
              <w:spacing w:line="240" w:lineRule="exact"/>
              <w:ind w:firstLine="444"/>
              <w:jc w:val="center"/>
              <w:rPr>
                <w:rFonts w:ascii="黑体" w:eastAsia="黑体" w:hAnsi="黑体" w:cs="黑体"/>
                <w:szCs w:val="21"/>
              </w:rPr>
            </w:pPr>
          </w:p>
        </w:tc>
        <w:tc>
          <w:tcPr>
            <w:tcW w:w="1078" w:type="dxa"/>
            <w:vAlign w:val="center"/>
          </w:tcPr>
          <w:p w14:paraId="6CFA0513"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Merge/>
            <w:vAlign w:val="center"/>
          </w:tcPr>
          <w:p w14:paraId="4EA19460" w14:textId="77777777" w:rsidR="00ED0F95" w:rsidRDefault="00ED0F95" w:rsidP="00ED0F95">
            <w:pPr>
              <w:spacing w:line="240" w:lineRule="exact"/>
              <w:ind w:firstLine="384"/>
              <w:jc w:val="center"/>
              <w:rPr>
                <w:rFonts w:cs="宋体"/>
                <w:sz w:val="18"/>
                <w:szCs w:val="18"/>
              </w:rPr>
            </w:pPr>
          </w:p>
        </w:tc>
        <w:tc>
          <w:tcPr>
            <w:tcW w:w="1657" w:type="dxa"/>
            <w:vAlign w:val="center"/>
          </w:tcPr>
          <w:p w14:paraId="27C60510" w14:textId="77777777" w:rsidR="00ED0F95" w:rsidRDefault="00ED0F95" w:rsidP="00C23362">
            <w:pPr>
              <w:spacing w:line="240" w:lineRule="exact"/>
              <w:ind w:firstLineChars="0" w:firstLine="0"/>
              <w:rPr>
                <w:rFonts w:cs="宋体" w:hint="eastAsia"/>
                <w:sz w:val="18"/>
                <w:szCs w:val="18"/>
                <w:lang w:eastAsia="zh-CN"/>
              </w:rPr>
            </w:pPr>
            <w:r>
              <w:rPr>
                <w:rFonts w:cs="宋体" w:hint="eastAsia"/>
                <w:sz w:val="18"/>
                <w:szCs w:val="18"/>
                <w:lang w:eastAsia="zh-CN"/>
              </w:rPr>
              <w:t>（五）知识产权管理体系</w:t>
            </w:r>
          </w:p>
        </w:tc>
        <w:tc>
          <w:tcPr>
            <w:tcW w:w="5044" w:type="dxa"/>
            <w:vAlign w:val="center"/>
          </w:tcPr>
          <w:p w14:paraId="72BCF6A6" w14:textId="77777777" w:rsidR="00ED0F95" w:rsidRDefault="00ED0F95" w:rsidP="00C23362">
            <w:pPr>
              <w:spacing w:line="240" w:lineRule="exact"/>
              <w:ind w:firstLineChars="0" w:firstLine="0"/>
              <w:rPr>
                <w:rFonts w:cs="宋体" w:hint="eastAsia"/>
                <w:sz w:val="18"/>
                <w:szCs w:val="18"/>
                <w:lang w:eastAsia="zh-CN"/>
              </w:rPr>
            </w:pPr>
            <w:r>
              <w:rPr>
                <w:rFonts w:cs="宋体" w:hint="eastAsia"/>
                <w:sz w:val="18"/>
                <w:szCs w:val="18"/>
                <w:lang w:eastAsia="zh-CN"/>
              </w:rPr>
              <w:t>具有GB/T29490知识产权管理体系认证证书得1分。否则不得分。</w:t>
            </w:r>
          </w:p>
        </w:tc>
        <w:tc>
          <w:tcPr>
            <w:tcW w:w="708" w:type="dxa"/>
            <w:vAlign w:val="center"/>
          </w:tcPr>
          <w:p w14:paraId="564F3537"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7B96303" w14:textId="77777777" w:rsidR="00ED0F95" w:rsidRDefault="00ED0F95" w:rsidP="00ED0F95">
            <w:pPr>
              <w:spacing w:line="320" w:lineRule="exact"/>
              <w:ind w:firstLine="444"/>
              <w:jc w:val="center"/>
              <w:rPr>
                <w:rFonts w:cs="宋体" w:hint="eastAsia"/>
              </w:rPr>
            </w:pPr>
          </w:p>
        </w:tc>
        <w:tc>
          <w:tcPr>
            <w:tcW w:w="732" w:type="dxa"/>
            <w:vAlign w:val="center"/>
          </w:tcPr>
          <w:p w14:paraId="5E18305F" w14:textId="77777777" w:rsidR="00ED0F95" w:rsidRDefault="00ED0F95" w:rsidP="00ED0F95">
            <w:pPr>
              <w:spacing w:line="320" w:lineRule="exact"/>
              <w:ind w:firstLine="444"/>
              <w:jc w:val="center"/>
              <w:rPr>
                <w:rFonts w:cs="宋体"/>
              </w:rPr>
            </w:pPr>
          </w:p>
        </w:tc>
        <w:tc>
          <w:tcPr>
            <w:tcW w:w="1253" w:type="dxa"/>
            <w:vAlign w:val="center"/>
          </w:tcPr>
          <w:p w14:paraId="610494E3" w14:textId="77777777" w:rsidR="00ED0F95" w:rsidRDefault="00ED0F95" w:rsidP="00ED0F95">
            <w:pPr>
              <w:spacing w:line="320" w:lineRule="exact"/>
              <w:ind w:firstLine="444"/>
              <w:jc w:val="center"/>
              <w:rPr>
                <w:rFonts w:cs="宋体"/>
              </w:rPr>
            </w:pPr>
          </w:p>
        </w:tc>
      </w:tr>
      <w:tr w:rsidR="00ED0F95" w14:paraId="39316BFC" w14:textId="77777777" w:rsidTr="00E847CB">
        <w:trPr>
          <w:trHeight w:val="540"/>
        </w:trPr>
        <w:tc>
          <w:tcPr>
            <w:tcW w:w="939" w:type="dxa"/>
            <w:vMerge/>
            <w:vAlign w:val="center"/>
          </w:tcPr>
          <w:p w14:paraId="6A14BA53" w14:textId="77777777" w:rsidR="00ED0F95" w:rsidRDefault="00ED0F95" w:rsidP="00ED0F95">
            <w:pPr>
              <w:spacing w:line="240" w:lineRule="exact"/>
              <w:ind w:firstLine="444"/>
              <w:jc w:val="center"/>
              <w:rPr>
                <w:rFonts w:ascii="黑体" w:eastAsia="黑体" w:hAnsi="黑体" w:cs="黑体"/>
                <w:szCs w:val="21"/>
              </w:rPr>
            </w:pPr>
          </w:p>
        </w:tc>
        <w:tc>
          <w:tcPr>
            <w:tcW w:w="1078" w:type="dxa"/>
            <w:vAlign w:val="center"/>
          </w:tcPr>
          <w:p w14:paraId="383CF2B2"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Merge/>
            <w:vAlign w:val="center"/>
          </w:tcPr>
          <w:p w14:paraId="153769C3" w14:textId="77777777" w:rsidR="00ED0F95" w:rsidRDefault="00ED0F95" w:rsidP="00ED0F95">
            <w:pPr>
              <w:spacing w:line="240" w:lineRule="exact"/>
              <w:ind w:firstLine="384"/>
              <w:jc w:val="center"/>
              <w:rPr>
                <w:rFonts w:cs="宋体"/>
                <w:sz w:val="18"/>
                <w:szCs w:val="18"/>
              </w:rPr>
            </w:pPr>
          </w:p>
        </w:tc>
        <w:tc>
          <w:tcPr>
            <w:tcW w:w="1657" w:type="dxa"/>
            <w:vAlign w:val="center"/>
          </w:tcPr>
          <w:p w14:paraId="09E1222E" w14:textId="77777777" w:rsidR="00ED0F95" w:rsidRDefault="00ED0F95" w:rsidP="00C23362">
            <w:pPr>
              <w:spacing w:line="240" w:lineRule="exact"/>
              <w:ind w:firstLineChars="0" w:firstLine="0"/>
              <w:rPr>
                <w:rFonts w:cs="宋体" w:hint="eastAsia"/>
                <w:sz w:val="18"/>
                <w:szCs w:val="18"/>
                <w:lang w:eastAsia="zh-CN"/>
              </w:rPr>
            </w:pPr>
            <w:r>
              <w:rPr>
                <w:rFonts w:cs="宋体" w:hint="eastAsia"/>
                <w:sz w:val="18"/>
                <w:szCs w:val="18"/>
                <w:lang w:eastAsia="zh-CN"/>
              </w:rPr>
              <w:t>（六）售后服务管理体系</w:t>
            </w:r>
          </w:p>
        </w:tc>
        <w:tc>
          <w:tcPr>
            <w:tcW w:w="5044" w:type="dxa"/>
            <w:vAlign w:val="center"/>
          </w:tcPr>
          <w:p w14:paraId="1CE8E500" w14:textId="77777777" w:rsidR="00ED0F95" w:rsidRDefault="00ED0F95" w:rsidP="00C23362">
            <w:pPr>
              <w:spacing w:line="240" w:lineRule="exact"/>
              <w:ind w:firstLineChars="0" w:firstLine="0"/>
              <w:rPr>
                <w:rFonts w:cs="宋体" w:hint="eastAsia"/>
                <w:sz w:val="18"/>
                <w:szCs w:val="18"/>
                <w:lang w:eastAsia="zh-CN"/>
              </w:rPr>
            </w:pPr>
            <w:r>
              <w:rPr>
                <w:rFonts w:cs="宋体" w:hint="eastAsia"/>
                <w:sz w:val="18"/>
                <w:szCs w:val="18"/>
                <w:lang w:eastAsia="zh-CN"/>
              </w:rPr>
              <w:t>具有GB/T27922售后服务体系认证证书得1分。否则不得分。</w:t>
            </w:r>
          </w:p>
        </w:tc>
        <w:tc>
          <w:tcPr>
            <w:tcW w:w="708" w:type="dxa"/>
            <w:vAlign w:val="center"/>
          </w:tcPr>
          <w:p w14:paraId="2DA603DF" w14:textId="77777777" w:rsidR="00ED0F95" w:rsidRDefault="00ED0F95" w:rsidP="00C23362">
            <w:pPr>
              <w:spacing w:line="320" w:lineRule="exact"/>
              <w:ind w:firstLineChars="0" w:firstLine="0"/>
              <w:rPr>
                <w:rFonts w:cs="宋体" w:hint="eastAsia"/>
                <w:sz w:val="18"/>
                <w:szCs w:val="18"/>
              </w:rPr>
            </w:pPr>
            <w:r>
              <w:rPr>
                <w:rFonts w:cs="宋体" w:hint="eastAsia"/>
                <w:sz w:val="18"/>
                <w:szCs w:val="18"/>
              </w:rPr>
              <w:t>1</w:t>
            </w:r>
          </w:p>
        </w:tc>
        <w:tc>
          <w:tcPr>
            <w:tcW w:w="709" w:type="dxa"/>
            <w:vAlign w:val="center"/>
          </w:tcPr>
          <w:p w14:paraId="54EF57CE" w14:textId="77777777" w:rsidR="00ED0F95" w:rsidRDefault="00ED0F95" w:rsidP="00ED0F95">
            <w:pPr>
              <w:spacing w:line="320" w:lineRule="exact"/>
              <w:ind w:firstLine="444"/>
              <w:jc w:val="center"/>
              <w:rPr>
                <w:rFonts w:cs="宋体" w:hint="eastAsia"/>
              </w:rPr>
            </w:pPr>
          </w:p>
        </w:tc>
        <w:tc>
          <w:tcPr>
            <w:tcW w:w="732" w:type="dxa"/>
            <w:vAlign w:val="center"/>
          </w:tcPr>
          <w:p w14:paraId="7D0852D9" w14:textId="77777777" w:rsidR="00ED0F95" w:rsidRDefault="00ED0F95" w:rsidP="00ED0F95">
            <w:pPr>
              <w:spacing w:line="320" w:lineRule="exact"/>
              <w:ind w:firstLine="444"/>
              <w:jc w:val="center"/>
              <w:rPr>
                <w:rFonts w:cs="宋体"/>
              </w:rPr>
            </w:pPr>
          </w:p>
        </w:tc>
        <w:tc>
          <w:tcPr>
            <w:tcW w:w="1253" w:type="dxa"/>
            <w:vAlign w:val="center"/>
          </w:tcPr>
          <w:p w14:paraId="435F46F1" w14:textId="77777777" w:rsidR="00ED0F95" w:rsidRDefault="00ED0F95" w:rsidP="00ED0F95">
            <w:pPr>
              <w:spacing w:line="320" w:lineRule="exact"/>
              <w:ind w:firstLine="444"/>
              <w:jc w:val="center"/>
              <w:rPr>
                <w:rFonts w:cs="宋体"/>
              </w:rPr>
            </w:pPr>
          </w:p>
        </w:tc>
      </w:tr>
      <w:tr w:rsidR="00713006" w14:paraId="2690A84D" w14:textId="77777777" w:rsidTr="00E847CB">
        <w:trPr>
          <w:trHeight w:val="615"/>
        </w:trPr>
        <w:tc>
          <w:tcPr>
            <w:tcW w:w="939" w:type="dxa"/>
            <w:vMerge/>
            <w:vAlign w:val="center"/>
          </w:tcPr>
          <w:p w14:paraId="3808739F"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restart"/>
            <w:vAlign w:val="center"/>
          </w:tcPr>
          <w:p w14:paraId="374862C5" w14:textId="77777777" w:rsidR="00713006" w:rsidRDefault="00713006" w:rsidP="00C23362">
            <w:pPr>
              <w:spacing w:line="240" w:lineRule="exact"/>
              <w:ind w:firstLineChars="0" w:firstLine="0"/>
              <w:rPr>
                <w:rFonts w:ascii="黑体" w:eastAsia="黑体" w:hAnsi="黑体" w:cs="黑体"/>
                <w:szCs w:val="21"/>
              </w:rPr>
            </w:pPr>
            <w:r>
              <w:rPr>
                <w:rFonts w:ascii="黑体" w:eastAsia="黑体" w:hAnsi="黑体" w:cs="黑体" w:hint="eastAsia"/>
                <w:szCs w:val="21"/>
              </w:rPr>
              <w:t>采购过程（5分）</w:t>
            </w:r>
          </w:p>
        </w:tc>
        <w:tc>
          <w:tcPr>
            <w:tcW w:w="1919" w:type="dxa"/>
            <w:gridSpan w:val="2"/>
            <w:vMerge w:val="restart"/>
            <w:vAlign w:val="center"/>
          </w:tcPr>
          <w:p w14:paraId="6F01E865" w14:textId="77777777" w:rsidR="00713006" w:rsidRDefault="00713006" w:rsidP="00C23362">
            <w:pPr>
              <w:spacing w:line="240" w:lineRule="exact"/>
              <w:ind w:firstLineChars="0" w:firstLine="0"/>
              <w:rPr>
                <w:rFonts w:cs="宋体"/>
                <w:sz w:val="18"/>
                <w:szCs w:val="18"/>
              </w:rPr>
            </w:pPr>
            <w:r>
              <w:rPr>
                <w:rFonts w:cs="宋体" w:hint="eastAsia"/>
                <w:sz w:val="18"/>
                <w:szCs w:val="18"/>
              </w:rPr>
              <w:t>供方管理（2分）</w:t>
            </w:r>
          </w:p>
        </w:tc>
        <w:tc>
          <w:tcPr>
            <w:tcW w:w="1657" w:type="dxa"/>
            <w:vAlign w:val="center"/>
          </w:tcPr>
          <w:p w14:paraId="373D59D0" w14:textId="77777777" w:rsidR="00713006" w:rsidRDefault="00713006" w:rsidP="00C23362">
            <w:pPr>
              <w:spacing w:line="240" w:lineRule="exact"/>
              <w:ind w:firstLineChars="0" w:firstLine="0"/>
              <w:rPr>
                <w:rFonts w:cs="宋体"/>
                <w:sz w:val="18"/>
                <w:szCs w:val="18"/>
              </w:rPr>
            </w:pPr>
            <w:r>
              <w:rPr>
                <w:rFonts w:cs="宋体" w:hint="eastAsia"/>
                <w:sz w:val="18"/>
                <w:szCs w:val="18"/>
              </w:rPr>
              <w:t>供方资质</w:t>
            </w:r>
          </w:p>
        </w:tc>
        <w:tc>
          <w:tcPr>
            <w:tcW w:w="5044" w:type="dxa"/>
            <w:vAlign w:val="center"/>
          </w:tcPr>
          <w:p w14:paraId="47AB426D" w14:textId="77777777" w:rsidR="00713006" w:rsidRDefault="00713006" w:rsidP="00C23362">
            <w:pPr>
              <w:spacing w:line="240" w:lineRule="exact"/>
              <w:ind w:firstLineChars="0" w:firstLine="0"/>
              <w:rPr>
                <w:rFonts w:cs="宋体"/>
                <w:sz w:val="18"/>
                <w:szCs w:val="18"/>
                <w:lang w:eastAsia="zh-CN"/>
              </w:rPr>
            </w:pPr>
            <w:r>
              <w:rPr>
                <w:rFonts w:cs="宋体" w:hint="eastAsia"/>
                <w:sz w:val="18"/>
                <w:szCs w:val="18"/>
                <w:lang w:eastAsia="zh-CN"/>
              </w:rPr>
              <w:t>原材料供应商取得相关体系认证得1分。否则不得分。</w:t>
            </w:r>
          </w:p>
        </w:tc>
        <w:tc>
          <w:tcPr>
            <w:tcW w:w="708" w:type="dxa"/>
            <w:vAlign w:val="center"/>
          </w:tcPr>
          <w:p w14:paraId="10201C7A" w14:textId="77777777" w:rsidR="00713006" w:rsidRDefault="00713006"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AF135BC" w14:textId="77777777" w:rsidR="00713006" w:rsidRDefault="00713006" w:rsidP="00ED0F95">
            <w:pPr>
              <w:spacing w:line="320" w:lineRule="exact"/>
              <w:ind w:firstLine="444"/>
              <w:jc w:val="center"/>
              <w:rPr>
                <w:rFonts w:cs="宋体" w:hint="eastAsia"/>
              </w:rPr>
            </w:pPr>
          </w:p>
        </w:tc>
        <w:tc>
          <w:tcPr>
            <w:tcW w:w="732" w:type="dxa"/>
            <w:vAlign w:val="center"/>
          </w:tcPr>
          <w:p w14:paraId="52A736BA" w14:textId="77777777" w:rsidR="00713006" w:rsidRDefault="00713006" w:rsidP="00ED0F95">
            <w:pPr>
              <w:spacing w:line="320" w:lineRule="exact"/>
              <w:ind w:firstLine="444"/>
              <w:jc w:val="center"/>
              <w:rPr>
                <w:rFonts w:cs="宋体"/>
              </w:rPr>
            </w:pPr>
          </w:p>
        </w:tc>
        <w:tc>
          <w:tcPr>
            <w:tcW w:w="1253" w:type="dxa"/>
            <w:vAlign w:val="center"/>
          </w:tcPr>
          <w:p w14:paraId="73EB57B5" w14:textId="77777777" w:rsidR="00713006" w:rsidRDefault="00713006" w:rsidP="00ED0F95">
            <w:pPr>
              <w:spacing w:line="320" w:lineRule="exact"/>
              <w:ind w:firstLine="444"/>
              <w:jc w:val="center"/>
              <w:rPr>
                <w:rFonts w:cs="宋体"/>
              </w:rPr>
            </w:pPr>
          </w:p>
        </w:tc>
      </w:tr>
      <w:tr w:rsidR="00C23362" w14:paraId="55C94EE6" w14:textId="77777777" w:rsidTr="00E847CB">
        <w:trPr>
          <w:trHeight w:val="795"/>
        </w:trPr>
        <w:tc>
          <w:tcPr>
            <w:tcW w:w="939" w:type="dxa"/>
            <w:vMerge/>
            <w:vAlign w:val="center"/>
          </w:tcPr>
          <w:p w14:paraId="16955B08" w14:textId="77777777" w:rsidR="00C23362" w:rsidRDefault="00C23362" w:rsidP="00C23362">
            <w:pPr>
              <w:spacing w:line="240" w:lineRule="exact"/>
              <w:ind w:firstLine="446"/>
              <w:jc w:val="center"/>
              <w:rPr>
                <w:rFonts w:cs="宋体"/>
                <w:b/>
                <w:bCs/>
              </w:rPr>
            </w:pPr>
          </w:p>
        </w:tc>
        <w:tc>
          <w:tcPr>
            <w:tcW w:w="1078" w:type="dxa"/>
            <w:vMerge/>
            <w:vAlign w:val="center"/>
          </w:tcPr>
          <w:p w14:paraId="7AD1F933" w14:textId="77777777" w:rsidR="00C23362" w:rsidRDefault="00C23362" w:rsidP="00ED0F95">
            <w:pPr>
              <w:spacing w:line="240" w:lineRule="exact"/>
              <w:ind w:firstLine="446"/>
              <w:jc w:val="center"/>
              <w:rPr>
                <w:rFonts w:cs="宋体"/>
                <w:b/>
                <w:bCs/>
              </w:rPr>
            </w:pPr>
          </w:p>
        </w:tc>
        <w:tc>
          <w:tcPr>
            <w:tcW w:w="1919" w:type="dxa"/>
            <w:gridSpan w:val="2"/>
            <w:vMerge/>
            <w:vAlign w:val="center"/>
          </w:tcPr>
          <w:p w14:paraId="64521BAD" w14:textId="77777777" w:rsidR="00C23362" w:rsidRDefault="00C23362" w:rsidP="00ED0F95">
            <w:pPr>
              <w:spacing w:line="240" w:lineRule="exact"/>
              <w:ind w:firstLine="384"/>
              <w:jc w:val="center"/>
              <w:rPr>
                <w:rFonts w:cs="宋体"/>
                <w:sz w:val="18"/>
                <w:szCs w:val="18"/>
              </w:rPr>
            </w:pPr>
          </w:p>
        </w:tc>
        <w:tc>
          <w:tcPr>
            <w:tcW w:w="1657" w:type="dxa"/>
            <w:vAlign w:val="center"/>
          </w:tcPr>
          <w:p w14:paraId="3CFCA952" w14:textId="77777777" w:rsidR="00C23362" w:rsidRDefault="00C23362" w:rsidP="00C23362">
            <w:pPr>
              <w:spacing w:line="240" w:lineRule="exact"/>
              <w:ind w:firstLineChars="0" w:firstLine="0"/>
              <w:rPr>
                <w:rFonts w:cs="宋体"/>
                <w:sz w:val="18"/>
                <w:szCs w:val="18"/>
              </w:rPr>
            </w:pPr>
            <w:r>
              <w:rPr>
                <w:rFonts w:cs="宋体" w:hint="eastAsia"/>
                <w:sz w:val="18"/>
                <w:szCs w:val="18"/>
              </w:rPr>
              <w:t>供方评审</w:t>
            </w:r>
          </w:p>
        </w:tc>
        <w:tc>
          <w:tcPr>
            <w:tcW w:w="5044" w:type="dxa"/>
            <w:vAlign w:val="center"/>
          </w:tcPr>
          <w:p w14:paraId="43F870BA"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有合格供方名录得1分。否则不得分。</w:t>
            </w:r>
          </w:p>
        </w:tc>
        <w:tc>
          <w:tcPr>
            <w:tcW w:w="708" w:type="dxa"/>
            <w:vAlign w:val="center"/>
          </w:tcPr>
          <w:p w14:paraId="2D09636B" w14:textId="77777777" w:rsidR="00C23362" w:rsidRDefault="00C23362"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5C37BD29" w14:textId="77777777" w:rsidR="00C23362" w:rsidRDefault="00C23362" w:rsidP="00ED0F95">
            <w:pPr>
              <w:spacing w:line="320" w:lineRule="exact"/>
              <w:ind w:firstLine="444"/>
              <w:jc w:val="center"/>
              <w:rPr>
                <w:rFonts w:cs="宋体" w:hint="eastAsia"/>
              </w:rPr>
            </w:pPr>
          </w:p>
        </w:tc>
        <w:tc>
          <w:tcPr>
            <w:tcW w:w="732" w:type="dxa"/>
            <w:vAlign w:val="center"/>
          </w:tcPr>
          <w:p w14:paraId="6160BE0F" w14:textId="77777777" w:rsidR="00C23362" w:rsidRDefault="00C23362" w:rsidP="00ED0F95">
            <w:pPr>
              <w:spacing w:line="320" w:lineRule="exact"/>
              <w:ind w:firstLine="444"/>
              <w:jc w:val="center"/>
              <w:rPr>
                <w:rFonts w:cs="宋体"/>
              </w:rPr>
            </w:pPr>
          </w:p>
        </w:tc>
        <w:tc>
          <w:tcPr>
            <w:tcW w:w="1253" w:type="dxa"/>
            <w:vAlign w:val="center"/>
          </w:tcPr>
          <w:p w14:paraId="5768426E" w14:textId="77777777" w:rsidR="00C23362" w:rsidRDefault="00C23362" w:rsidP="00ED0F95">
            <w:pPr>
              <w:spacing w:line="320" w:lineRule="exact"/>
              <w:ind w:firstLine="444"/>
              <w:jc w:val="center"/>
              <w:rPr>
                <w:rFonts w:cs="宋体"/>
              </w:rPr>
            </w:pPr>
          </w:p>
        </w:tc>
      </w:tr>
      <w:tr w:rsidR="00ED0F95" w14:paraId="46861F95" w14:textId="77777777" w:rsidTr="00E847CB">
        <w:trPr>
          <w:trHeight w:val="540"/>
        </w:trPr>
        <w:tc>
          <w:tcPr>
            <w:tcW w:w="939" w:type="dxa"/>
            <w:vMerge/>
            <w:vAlign w:val="center"/>
          </w:tcPr>
          <w:p w14:paraId="26E4BEB3" w14:textId="77777777" w:rsidR="00ED0F95" w:rsidRDefault="00ED0F95" w:rsidP="00ED0F95">
            <w:pPr>
              <w:spacing w:line="240" w:lineRule="exact"/>
              <w:ind w:firstLine="446"/>
              <w:jc w:val="center"/>
              <w:rPr>
                <w:rFonts w:cs="宋体"/>
                <w:b/>
                <w:bCs/>
              </w:rPr>
            </w:pPr>
          </w:p>
        </w:tc>
        <w:tc>
          <w:tcPr>
            <w:tcW w:w="1078" w:type="dxa"/>
            <w:vMerge/>
            <w:vAlign w:val="center"/>
          </w:tcPr>
          <w:p w14:paraId="30749725" w14:textId="77777777" w:rsidR="00ED0F95" w:rsidRDefault="00ED0F95" w:rsidP="00ED0F95">
            <w:pPr>
              <w:spacing w:line="240" w:lineRule="exact"/>
              <w:ind w:firstLine="446"/>
              <w:jc w:val="center"/>
              <w:rPr>
                <w:rFonts w:cs="宋体"/>
                <w:b/>
                <w:bCs/>
              </w:rPr>
            </w:pPr>
          </w:p>
        </w:tc>
        <w:tc>
          <w:tcPr>
            <w:tcW w:w="1919" w:type="dxa"/>
            <w:gridSpan w:val="2"/>
            <w:vMerge w:val="restart"/>
            <w:vAlign w:val="center"/>
          </w:tcPr>
          <w:p w14:paraId="03D7302D" w14:textId="77777777" w:rsidR="00ED0F95" w:rsidRDefault="00ED0F95" w:rsidP="00C23362">
            <w:pPr>
              <w:spacing w:line="240" w:lineRule="exact"/>
              <w:ind w:firstLineChars="0" w:firstLine="0"/>
              <w:rPr>
                <w:rFonts w:cs="宋体"/>
                <w:sz w:val="18"/>
                <w:szCs w:val="18"/>
              </w:rPr>
            </w:pPr>
            <w:r>
              <w:rPr>
                <w:rFonts w:cs="宋体" w:hint="eastAsia"/>
                <w:sz w:val="18"/>
                <w:szCs w:val="18"/>
              </w:rPr>
              <w:t>原材料管理（3分）</w:t>
            </w:r>
          </w:p>
        </w:tc>
        <w:tc>
          <w:tcPr>
            <w:tcW w:w="1657" w:type="dxa"/>
            <w:vAlign w:val="center"/>
          </w:tcPr>
          <w:p w14:paraId="715FD7A1" w14:textId="77777777" w:rsidR="00ED0F95" w:rsidRDefault="00ED0F95" w:rsidP="00C23362">
            <w:pPr>
              <w:spacing w:line="240" w:lineRule="exact"/>
              <w:ind w:firstLineChars="0" w:firstLine="0"/>
              <w:rPr>
                <w:rFonts w:cs="宋体"/>
                <w:sz w:val="18"/>
                <w:szCs w:val="18"/>
              </w:rPr>
            </w:pPr>
            <w:r>
              <w:rPr>
                <w:rFonts w:cs="宋体" w:hint="eastAsia"/>
                <w:sz w:val="18"/>
                <w:szCs w:val="18"/>
              </w:rPr>
              <w:t>原材料检验</w:t>
            </w:r>
          </w:p>
        </w:tc>
        <w:tc>
          <w:tcPr>
            <w:tcW w:w="5044" w:type="dxa"/>
            <w:vAlign w:val="center"/>
          </w:tcPr>
          <w:p w14:paraId="04E03EEB"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对主要原料分别制定检验标准，检验项目齐全，抽样检验记录完整、准确得1分。否则不得分。</w:t>
            </w:r>
          </w:p>
        </w:tc>
        <w:tc>
          <w:tcPr>
            <w:tcW w:w="708" w:type="dxa"/>
            <w:vAlign w:val="center"/>
          </w:tcPr>
          <w:p w14:paraId="29DA6190"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9DDA0E3" w14:textId="77777777" w:rsidR="00ED0F95" w:rsidRDefault="00ED0F95" w:rsidP="00ED0F95">
            <w:pPr>
              <w:spacing w:line="320" w:lineRule="exact"/>
              <w:ind w:firstLine="444"/>
              <w:jc w:val="center"/>
              <w:rPr>
                <w:rFonts w:cs="宋体" w:hint="eastAsia"/>
              </w:rPr>
            </w:pPr>
          </w:p>
        </w:tc>
        <w:tc>
          <w:tcPr>
            <w:tcW w:w="732" w:type="dxa"/>
            <w:vAlign w:val="center"/>
          </w:tcPr>
          <w:p w14:paraId="0671FA90" w14:textId="77777777" w:rsidR="00ED0F95" w:rsidRDefault="00ED0F95" w:rsidP="00ED0F95">
            <w:pPr>
              <w:spacing w:line="320" w:lineRule="exact"/>
              <w:ind w:firstLine="444"/>
              <w:jc w:val="center"/>
              <w:rPr>
                <w:rFonts w:cs="宋体"/>
              </w:rPr>
            </w:pPr>
          </w:p>
        </w:tc>
        <w:tc>
          <w:tcPr>
            <w:tcW w:w="1253" w:type="dxa"/>
            <w:vAlign w:val="center"/>
          </w:tcPr>
          <w:p w14:paraId="5DA60E79" w14:textId="77777777" w:rsidR="00ED0F95" w:rsidRDefault="00ED0F95" w:rsidP="00ED0F95">
            <w:pPr>
              <w:spacing w:line="320" w:lineRule="exact"/>
              <w:ind w:firstLine="444"/>
              <w:jc w:val="center"/>
              <w:rPr>
                <w:rFonts w:cs="宋体"/>
              </w:rPr>
            </w:pPr>
          </w:p>
        </w:tc>
      </w:tr>
      <w:tr w:rsidR="00ED0F95" w14:paraId="1E8D34A4" w14:textId="77777777" w:rsidTr="00E847CB">
        <w:trPr>
          <w:trHeight w:val="525"/>
        </w:trPr>
        <w:tc>
          <w:tcPr>
            <w:tcW w:w="939" w:type="dxa"/>
            <w:vMerge/>
            <w:vAlign w:val="center"/>
          </w:tcPr>
          <w:p w14:paraId="227678FD" w14:textId="77777777" w:rsidR="00ED0F95" w:rsidRDefault="00ED0F95" w:rsidP="00ED0F95">
            <w:pPr>
              <w:spacing w:line="240" w:lineRule="exact"/>
              <w:ind w:firstLine="446"/>
              <w:jc w:val="center"/>
              <w:rPr>
                <w:rFonts w:cs="宋体"/>
                <w:b/>
                <w:bCs/>
              </w:rPr>
            </w:pPr>
          </w:p>
        </w:tc>
        <w:tc>
          <w:tcPr>
            <w:tcW w:w="1078" w:type="dxa"/>
            <w:vMerge/>
            <w:vAlign w:val="center"/>
          </w:tcPr>
          <w:p w14:paraId="360C3DEE" w14:textId="77777777" w:rsidR="00ED0F95" w:rsidRDefault="00ED0F95" w:rsidP="00ED0F95">
            <w:pPr>
              <w:spacing w:line="240" w:lineRule="exact"/>
              <w:ind w:firstLine="446"/>
              <w:jc w:val="center"/>
              <w:rPr>
                <w:rFonts w:cs="宋体"/>
                <w:b/>
                <w:bCs/>
              </w:rPr>
            </w:pPr>
          </w:p>
        </w:tc>
        <w:tc>
          <w:tcPr>
            <w:tcW w:w="1919" w:type="dxa"/>
            <w:gridSpan w:val="2"/>
            <w:vMerge/>
            <w:vAlign w:val="center"/>
          </w:tcPr>
          <w:p w14:paraId="0EB099E6" w14:textId="77777777" w:rsidR="00ED0F95" w:rsidRDefault="00ED0F95" w:rsidP="00ED0F95">
            <w:pPr>
              <w:spacing w:line="240" w:lineRule="exact"/>
              <w:ind w:firstLine="384"/>
              <w:jc w:val="center"/>
              <w:rPr>
                <w:rFonts w:cs="宋体"/>
                <w:sz w:val="18"/>
                <w:szCs w:val="18"/>
              </w:rPr>
            </w:pPr>
          </w:p>
        </w:tc>
        <w:tc>
          <w:tcPr>
            <w:tcW w:w="1657" w:type="dxa"/>
            <w:vAlign w:val="center"/>
          </w:tcPr>
          <w:p w14:paraId="280CB624" w14:textId="77777777" w:rsidR="00ED0F95" w:rsidRDefault="00ED0F95" w:rsidP="00C23362">
            <w:pPr>
              <w:spacing w:line="240" w:lineRule="exact"/>
              <w:ind w:firstLineChars="0" w:firstLine="0"/>
              <w:rPr>
                <w:rFonts w:cs="宋体"/>
                <w:sz w:val="18"/>
                <w:szCs w:val="18"/>
              </w:rPr>
            </w:pPr>
            <w:r>
              <w:rPr>
                <w:rFonts w:cs="宋体" w:hint="eastAsia"/>
                <w:sz w:val="18"/>
                <w:szCs w:val="18"/>
              </w:rPr>
              <w:t>不合格品处理与控制</w:t>
            </w:r>
          </w:p>
        </w:tc>
        <w:tc>
          <w:tcPr>
            <w:tcW w:w="5044" w:type="dxa"/>
            <w:vAlign w:val="center"/>
          </w:tcPr>
          <w:p w14:paraId="0AB455A7"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对原料和辅料不合格品有控制文件和处理记录文件，记录完整、符合实际得1分。否则不得分。</w:t>
            </w:r>
          </w:p>
        </w:tc>
        <w:tc>
          <w:tcPr>
            <w:tcW w:w="708" w:type="dxa"/>
            <w:vAlign w:val="center"/>
          </w:tcPr>
          <w:p w14:paraId="4346A196"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07B1E0FF" w14:textId="77777777" w:rsidR="00ED0F95" w:rsidRDefault="00ED0F95" w:rsidP="00ED0F95">
            <w:pPr>
              <w:spacing w:line="320" w:lineRule="exact"/>
              <w:ind w:firstLine="444"/>
              <w:jc w:val="center"/>
              <w:rPr>
                <w:rFonts w:cs="宋体" w:hint="eastAsia"/>
              </w:rPr>
            </w:pPr>
          </w:p>
        </w:tc>
        <w:tc>
          <w:tcPr>
            <w:tcW w:w="732" w:type="dxa"/>
            <w:vAlign w:val="center"/>
          </w:tcPr>
          <w:p w14:paraId="4E114085" w14:textId="77777777" w:rsidR="00ED0F95" w:rsidRDefault="00ED0F95" w:rsidP="00ED0F95">
            <w:pPr>
              <w:spacing w:line="320" w:lineRule="exact"/>
              <w:ind w:firstLine="444"/>
              <w:jc w:val="center"/>
              <w:rPr>
                <w:rFonts w:cs="宋体"/>
              </w:rPr>
            </w:pPr>
          </w:p>
        </w:tc>
        <w:tc>
          <w:tcPr>
            <w:tcW w:w="1253" w:type="dxa"/>
            <w:vAlign w:val="center"/>
          </w:tcPr>
          <w:p w14:paraId="06E51CC4" w14:textId="77777777" w:rsidR="00ED0F95" w:rsidRDefault="00ED0F95" w:rsidP="00ED0F95">
            <w:pPr>
              <w:spacing w:line="320" w:lineRule="exact"/>
              <w:ind w:firstLine="444"/>
              <w:jc w:val="center"/>
              <w:rPr>
                <w:rFonts w:cs="宋体"/>
              </w:rPr>
            </w:pPr>
          </w:p>
        </w:tc>
      </w:tr>
      <w:tr w:rsidR="00ED0F95" w14:paraId="0B809362" w14:textId="77777777" w:rsidTr="00E847CB">
        <w:trPr>
          <w:trHeight w:val="510"/>
        </w:trPr>
        <w:tc>
          <w:tcPr>
            <w:tcW w:w="939" w:type="dxa"/>
            <w:vMerge/>
            <w:vAlign w:val="center"/>
          </w:tcPr>
          <w:p w14:paraId="2A293C37" w14:textId="77777777" w:rsidR="00ED0F95" w:rsidRDefault="00ED0F95" w:rsidP="00ED0F95">
            <w:pPr>
              <w:spacing w:line="240" w:lineRule="exact"/>
              <w:ind w:firstLine="446"/>
              <w:jc w:val="center"/>
              <w:rPr>
                <w:rFonts w:cs="宋体"/>
                <w:b/>
                <w:bCs/>
              </w:rPr>
            </w:pPr>
          </w:p>
        </w:tc>
        <w:tc>
          <w:tcPr>
            <w:tcW w:w="1078" w:type="dxa"/>
            <w:vMerge/>
            <w:vAlign w:val="center"/>
          </w:tcPr>
          <w:p w14:paraId="0AF7CC25" w14:textId="77777777" w:rsidR="00ED0F95" w:rsidRDefault="00ED0F95" w:rsidP="00ED0F95">
            <w:pPr>
              <w:spacing w:line="240" w:lineRule="exact"/>
              <w:ind w:firstLine="446"/>
              <w:jc w:val="center"/>
              <w:rPr>
                <w:rFonts w:cs="宋体"/>
                <w:b/>
                <w:bCs/>
              </w:rPr>
            </w:pPr>
          </w:p>
        </w:tc>
        <w:tc>
          <w:tcPr>
            <w:tcW w:w="1919" w:type="dxa"/>
            <w:gridSpan w:val="2"/>
            <w:vMerge/>
            <w:vAlign w:val="center"/>
          </w:tcPr>
          <w:p w14:paraId="5F5F69D4" w14:textId="77777777" w:rsidR="00ED0F95" w:rsidRDefault="00ED0F95" w:rsidP="00ED0F95">
            <w:pPr>
              <w:spacing w:line="240" w:lineRule="exact"/>
              <w:ind w:firstLine="384"/>
              <w:jc w:val="center"/>
              <w:rPr>
                <w:rFonts w:cs="宋体"/>
                <w:sz w:val="18"/>
                <w:szCs w:val="18"/>
              </w:rPr>
            </w:pPr>
          </w:p>
        </w:tc>
        <w:tc>
          <w:tcPr>
            <w:tcW w:w="1657" w:type="dxa"/>
            <w:vAlign w:val="center"/>
          </w:tcPr>
          <w:p w14:paraId="6A6BC14E" w14:textId="77777777" w:rsidR="00ED0F95" w:rsidRDefault="00ED0F95" w:rsidP="00C23362">
            <w:pPr>
              <w:spacing w:line="240" w:lineRule="exact"/>
              <w:ind w:firstLineChars="0" w:firstLine="0"/>
              <w:rPr>
                <w:rFonts w:cs="宋体"/>
                <w:sz w:val="18"/>
                <w:szCs w:val="18"/>
              </w:rPr>
            </w:pPr>
            <w:r>
              <w:rPr>
                <w:rFonts w:cs="宋体" w:hint="eastAsia"/>
                <w:sz w:val="18"/>
                <w:szCs w:val="18"/>
              </w:rPr>
              <w:t>原材料库房管理</w:t>
            </w:r>
          </w:p>
        </w:tc>
        <w:tc>
          <w:tcPr>
            <w:tcW w:w="5044" w:type="dxa"/>
            <w:vAlign w:val="center"/>
          </w:tcPr>
          <w:p w14:paraId="42E3BEA1"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原材料出入库时间、编号、结存标识清楚，分类清晰，码放整齐，不合格品隔离堆放得1分。否则不得分。</w:t>
            </w:r>
          </w:p>
        </w:tc>
        <w:tc>
          <w:tcPr>
            <w:tcW w:w="708" w:type="dxa"/>
            <w:vAlign w:val="center"/>
          </w:tcPr>
          <w:p w14:paraId="3614F28B"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5CA97FFB" w14:textId="77777777" w:rsidR="00ED0F95" w:rsidRDefault="00ED0F95" w:rsidP="00ED0F95">
            <w:pPr>
              <w:spacing w:line="320" w:lineRule="exact"/>
              <w:ind w:firstLine="444"/>
              <w:jc w:val="center"/>
              <w:rPr>
                <w:rFonts w:cs="宋体" w:hint="eastAsia"/>
              </w:rPr>
            </w:pPr>
          </w:p>
        </w:tc>
        <w:tc>
          <w:tcPr>
            <w:tcW w:w="732" w:type="dxa"/>
            <w:vAlign w:val="center"/>
          </w:tcPr>
          <w:p w14:paraId="6D9FB6F1" w14:textId="77777777" w:rsidR="00ED0F95" w:rsidRDefault="00ED0F95" w:rsidP="00ED0F95">
            <w:pPr>
              <w:spacing w:line="320" w:lineRule="exact"/>
              <w:ind w:firstLine="444"/>
              <w:jc w:val="center"/>
              <w:rPr>
                <w:rFonts w:cs="宋体"/>
              </w:rPr>
            </w:pPr>
          </w:p>
        </w:tc>
        <w:tc>
          <w:tcPr>
            <w:tcW w:w="1253" w:type="dxa"/>
            <w:vAlign w:val="center"/>
          </w:tcPr>
          <w:p w14:paraId="233A37EF" w14:textId="77777777" w:rsidR="00ED0F95" w:rsidRDefault="00ED0F95" w:rsidP="00ED0F95">
            <w:pPr>
              <w:spacing w:line="320" w:lineRule="exact"/>
              <w:ind w:firstLine="444"/>
              <w:jc w:val="center"/>
              <w:rPr>
                <w:rFonts w:cs="宋体"/>
              </w:rPr>
            </w:pPr>
          </w:p>
        </w:tc>
      </w:tr>
      <w:tr w:rsidR="00ED0F95" w14:paraId="06B0C037" w14:textId="77777777" w:rsidTr="00E847CB">
        <w:trPr>
          <w:trHeight w:val="495"/>
        </w:trPr>
        <w:tc>
          <w:tcPr>
            <w:tcW w:w="939" w:type="dxa"/>
            <w:vMerge/>
            <w:vAlign w:val="center"/>
          </w:tcPr>
          <w:p w14:paraId="5EA2DBFC"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restart"/>
            <w:vAlign w:val="center"/>
          </w:tcPr>
          <w:p w14:paraId="28DE3408" w14:textId="77777777" w:rsidR="00ED0F95" w:rsidRDefault="00ED0F95" w:rsidP="00C23362">
            <w:pPr>
              <w:spacing w:line="240" w:lineRule="exact"/>
              <w:ind w:firstLineChars="0" w:firstLine="0"/>
              <w:rPr>
                <w:rFonts w:ascii="黑体" w:eastAsia="黑体" w:hAnsi="黑体" w:cs="黑体"/>
                <w:szCs w:val="21"/>
              </w:rPr>
            </w:pPr>
            <w:r>
              <w:rPr>
                <w:rFonts w:ascii="黑体" w:eastAsia="黑体" w:hAnsi="黑体" w:cs="黑体" w:hint="eastAsia"/>
                <w:szCs w:val="21"/>
              </w:rPr>
              <w:t>生产过程（19分）</w:t>
            </w:r>
          </w:p>
        </w:tc>
        <w:tc>
          <w:tcPr>
            <w:tcW w:w="1919" w:type="dxa"/>
            <w:gridSpan w:val="2"/>
            <w:vAlign w:val="center"/>
          </w:tcPr>
          <w:p w14:paraId="6F7ED671"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原材料成分验证   （2分）</w:t>
            </w:r>
          </w:p>
        </w:tc>
        <w:tc>
          <w:tcPr>
            <w:tcW w:w="1657" w:type="dxa"/>
            <w:vAlign w:val="center"/>
          </w:tcPr>
          <w:p w14:paraId="6FF5AE73" w14:textId="77777777" w:rsidR="00ED0F95" w:rsidRDefault="00ED0F95" w:rsidP="00C23362">
            <w:pPr>
              <w:spacing w:line="240" w:lineRule="exact"/>
              <w:ind w:firstLineChars="0" w:firstLine="0"/>
              <w:rPr>
                <w:rFonts w:cs="宋体"/>
                <w:sz w:val="18"/>
                <w:szCs w:val="18"/>
              </w:rPr>
            </w:pPr>
            <w:r>
              <w:rPr>
                <w:rFonts w:cs="宋体" w:hint="eastAsia"/>
                <w:sz w:val="18"/>
                <w:szCs w:val="18"/>
              </w:rPr>
              <w:t>批批抽检</w:t>
            </w:r>
          </w:p>
        </w:tc>
        <w:tc>
          <w:tcPr>
            <w:tcW w:w="5044" w:type="dxa"/>
            <w:vAlign w:val="center"/>
          </w:tcPr>
          <w:p w14:paraId="3F32664B"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程序文件、成分检测报告齐全得2分。否则不得分。</w:t>
            </w:r>
          </w:p>
        </w:tc>
        <w:tc>
          <w:tcPr>
            <w:tcW w:w="708" w:type="dxa"/>
            <w:vAlign w:val="center"/>
          </w:tcPr>
          <w:p w14:paraId="0B8B101C" w14:textId="77777777" w:rsidR="00ED0F95" w:rsidRDefault="00ED0F95"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70F5B2DF" w14:textId="77777777" w:rsidR="00ED0F95" w:rsidRDefault="00ED0F95" w:rsidP="00ED0F95">
            <w:pPr>
              <w:spacing w:line="320" w:lineRule="exact"/>
              <w:ind w:firstLine="444"/>
              <w:jc w:val="center"/>
              <w:rPr>
                <w:rFonts w:cs="宋体" w:hint="eastAsia"/>
              </w:rPr>
            </w:pPr>
          </w:p>
        </w:tc>
        <w:tc>
          <w:tcPr>
            <w:tcW w:w="732" w:type="dxa"/>
            <w:vAlign w:val="center"/>
          </w:tcPr>
          <w:p w14:paraId="1CDC17C4" w14:textId="77777777" w:rsidR="00ED0F95" w:rsidRDefault="00ED0F95" w:rsidP="00ED0F95">
            <w:pPr>
              <w:spacing w:line="320" w:lineRule="exact"/>
              <w:ind w:firstLine="444"/>
              <w:jc w:val="center"/>
              <w:rPr>
                <w:rFonts w:cs="宋体"/>
              </w:rPr>
            </w:pPr>
          </w:p>
        </w:tc>
        <w:tc>
          <w:tcPr>
            <w:tcW w:w="1253" w:type="dxa"/>
            <w:vAlign w:val="center"/>
          </w:tcPr>
          <w:p w14:paraId="42886C55" w14:textId="77777777" w:rsidR="00ED0F95" w:rsidRDefault="00ED0F95" w:rsidP="00ED0F95">
            <w:pPr>
              <w:spacing w:line="320" w:lineRule="exact"/>
              <w:ind w:firstLine="444"/>
              <w:jc w:val="center"/>
              <w:rPr>
                <w:rFonts w:cs="宋体"/>
              </w:rPr>
            </w:pPr>
          </w:p>
        </w:tc>
      </w:tr>
      <w:tr w:rsidR="00ED0F95" w14:paraId="7AB2EACB" w14:textId="77777777" w:rsidTr="00E847CB">
        <w:trPr>
          <w:trHeight w:val="555"/>
        </w:trPr>
        <w:tc>
          <w:tcPr>
            <w:tcW w:w="939" w:type="dxa"/>
            <w:vMerge/>
            <w:vAlign w:val="center"/>
          </w:tcPr>
          <w:p w14:paraId="45CAAE76"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0B93AC5A"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3B47B71C" w14:textId="77777777" w:rsidR="00ED0F95" w:rsidRDefault="00ED0F95" w:rsidP="00C23362">
            <w:pPr>
              <w:spacing w:line="240" w:lineRule="exact"/>
              <w:ind w:firstLineChars="0" w:firstLine="0"/>
              <w:rPr>
                <w:rFonts w:cs="宋体"/>
                <w:sz w:val="18"/>
                <w:szCs w:val="18"/>
              </w:rPr>
            </w:pPr>
            <w:r>
              <w:rPr>
                <w:rFonts w:cs="宋体" w:hint="eastAsia"/>
                <w:sz w:val="18"/>
                <w:szCs w:val="18"/>
              </w:rPr>
              <w:t>标识移植（1分）</w:t>
            </w:r>
          </w:p>
        </w:tc>
        <w:tc>
          <w:tcPr>
            <w:tcW w:w="1657" w:type="dxa"/>
            <w:vAlign w:val="center"/>
          </w:tcPr>
          <w:p w14:paraId="494892C6" w14:textId="77777777" w:rsidR="00ED0F95" w:rsidRDefault="00ED0F95" w:rsidP="00C23362">
            <w:pPr>
              <w:spacing w:line="240" w:lineRule="exact"/>
              <w:ind w:firstLineChars="0" w:firstLine="0"/>
              <w:rPr>
                <w:rFonts w:cs="宋体"/>
                <w:sz w:val="18"/>
                <w:szCs w:val="18"/>
              </w:rPr>
            </w:pPr>
            <w:r>
              <w:rPr>
                <w:rFonts w:cs="宋体" w:hint="eastAsia"/>
                <w:sz w:val="18"/>
                <w:szCs w:val="18"/>
              </w:rPr>
              <w:t>制造过程</w:t>
            </w:r>
          </w:p>
        </w:tc>
        <w:tc>
          <w:tcPr>
            <w:tcW w:w="5044" w:type="dxa"/>
            <w:vAlign w:val="center"/>
          </w:tcPr>
          <w:p w14:paraId="00339B76"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过程标识完整得1分。否则不得分。</w:t>
            </w:r>
          </w:p>
        </w:tc>
        <w:tc>
          <w:tcPr>
            <w:tcW w:w="708" w:type="dxa"/>
            <w:vAlign w:val="center"/>
          </w:tcPr>
          <w:p w14:paraId="56DFB610"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5F58667E" w14:textId="77777777" w:rsidR="00ED0F95" w:rsidRDefault="00ED0F95" w:rsidP="00ED0F95">
            <w:pPr>
              <w:spacing w:line="320" w:lineRule="exact"/>
              <w:ind w:firstLine="444"/>
              <w:jc w:val="center"/>
              <w:rPr>
                <w:rFonts w:cs="宋体" w:hint="eastAsia"/>
              </w:rPr>
            </w:pPr>
          </w:p>
        </w:tc>
        <w:tc>
          <w:tcPr>
            <w:tcW w:w="732" w:type="dxa"/>
            <w:vAlign w:val="center"/>
          </w:tcPr>
          <w:p w14:paraId="5D60E077" w14:textId="77777777" w:rsidR="00ED0F95" w:rsidRDefault="00ED0F95" w:rsidP="00ED0F95">
            <w:pPr>
              <w:spacing w:line="320" w:lineRule="exact"/>
              <w:ind w:firstLine="444"/>
              <w:jc w:val="center"/>
              <w:rPr>
                <w:rFonts w:cs="宋体"/>
              </w:rPr>
            </w:pPr>
          </w:p>
        </w:tc>
        <w:tc>
          <w:tcPr>
            <w:tcW w:w="1253" w:type="dxa"/>
            <w:vAlign w:val="center"/>
          </w:tcPr>
          <w:p w14:paraId="68901643" w14:textId="77777777" w:rsidR="00ED0F95" w:rsidRDefault="00ED0F95" w:rsidP="00ED0F95">
            <w:pPr>
              <w:spacing w:line="320" w:lineRule="exact"/>
              <w:ind w:firstLine="444"/>
              <w:jc w:val="center"/>
              <w:rPr>
                <w:rFonts w:cs="宋体"/>
              </w:rPr>
            </w:pPr>
          </w:p>
        </w:tc>
      </w:tr>
      <w:tr w:rsidR="00ED0F95" w14:paraId="5E719B35" w14:textId="77777777" w:rsidTr="00E847CB">
        <w:trPr>
          <w:trHeight w:val="480"/>
        </w:trPr>
        <w:tc>
          <w:tcPr>
            <w:tcW w:w="939" w:type="dxa"/>
            <w:vMerge/>
            <w:vAlign w:val="center"/>
          </w:tcPr>
          <w:p w14:paraId="3CE66183"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6D37AA7D"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0B947DB1" w14:textId="77777777" w:rsidR="00ED0F95" w:rsidRDefault="00ED0F95" w:rsidP="00C23362">
            <w:pPr>
              <w:spacing w:line="240" w:lineRule="exact"/>
              <w:ind w:firstLineChars="0" w:firstLine="0"/>
              <w:rPr>
                <w:rFonts w:cs="宋体"/>
                <w:sz w:val="18"/>
                <w:szCs w:val="18"/>
              </w:rPr>
            </w:pPr>
            <w:r>
              <w:rPr>
                <w:rFonts w:cs="宋体" w:hint="eastAsia"/>
                <w:sz w:val="18"/>
                <w:szCs w:val="18"/>
              </w:rPr>
              <w:t>机加工（1分）</w:t>
            </w:r>
          </w:p>
        </w:tc>
        <w:tc>
          <w:tcPr>
            <w:tcW w:w="1657" w:type="dxa"/>
            <w:vAlign w:val="center"/>
          </w:tcPr>
          <w:p w14:paraId="5AA6A194" w14:textId="77777777" w:rsidR="00ED0F95" w:rsidRDefault="00ED0F95" w:rsidP="00C23362">
            <w:pPr>
              <w:spacing w:line="240" w:lineRule="exact"/>
              <w:ind w:firstLineChars="0" w:firstLine="0"/>
              <w:rPr>
                <w:rFonts w:cs="宋体"/>
                <w:sz w:val="18"/>
                <w:szCs w:val="18"/>
              </w:rPr>
            </w:pPr>
            <w:r>
              <w:rPr>
                <w:rFonts w:cs="宋体" w:hint="eastAsia"/>
                <w:sz w:val="18"/>
                <w:szCs w:val="18"/>
              </w:rPr>
              <w:t>按工艺要求</w:t>
            </w:r>
          </w:p>
        </w:tc>
        <w:tc>
          <w:tcPr>
            <w:tcW w:w="5044" w:type="dxa"/>
            <w:vAlign w:val="center"/>
          </w:tcPr>
          <w:p w14:paraId="45918009"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工艺文件、尺寸、外观和螺纹检测记录齐全得1分。否则不得分。</w:t>
            </w:r>
          </w:p>
        </w:tc>
        <w:tc>
          <w:tcPr>
            <w:tcW w:w="708" w:type="dxa"/>
            <w:vAlign w:val="center"/>
          </w:tcPr>
          <w:p w14:paraId="79E9A7DE"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13D9DE3F" w14:textId="77777777" w:rsidR="00ED0F95" w:rsidRDefault="00ED0F95" w:rsidP="00ED0F95">
            <w:pPr>
              <w:spacing w:line="320" w:lineRule="exact"/>
              <w:ind w:firstLine="444"/>
              <w:jc w:val="center"/>
              <w:rPr>
                <w:rFonts w:cs="宋体" w:hint="eastAsia"/>
              </w:rPr>
            </w:pPr>
          </w:p>
        </w:tc>
        <w:tc>
          <w:tcPr>
            <w:tcW w:w="732" w:type="dxa"/>
            <w:vAlign w:val="center"/>
          </w:tcPr>
          <w:p w14:paraId="282FCE43" w14:textId="77777777" w:rsidR="00ED0F95" w:rsidRDefault="00ED0F95" w:rsidP="00ED0F95">
            <w:pPr>
              <w:spacing w:line="320" w:lineRule="exact"/>
              <w:ind w:firstLine="444"/>
              <w:jc w:val="center"/>
              <w:rPr>
                <w:rFonts w:cs="宋体"/>
              </w:rPr>
            </w:pPr>
          </w:p>
        </w:tc>
        <w:tc>
          <w:tcPr>
            <w:tcW w:w="1253" w:type="dxa"/>
            <w:vAlign w:val="center"/>
          </w:tcPr>
          <w:p w14:paraId="4D089CBB" w14:textId="77777777" w:rsidR="00ED0F95" w:rsidRDefault="00ED0F95" w:rsidP="00ED0F95">
            <w:pPr>
              <w:spacing w:line="320" w:lineRule="exact"/>
              <w:ind w:firstLine="444"/>
              <w:jc w:val="center"/>
              <w:rPr>
                <w:rFonts w:cs="宋体"/>
              </w:rPr>
            </w:pPr>
          </w:p>
        </w:tc>
      </w:tr>
      <w:tr w:rsidR="00ED0F95" w14:paraId="73C4304F" w14:textId="77777777" w:rsidTr="00E847CB">
        <w:trPr>
          <w:trHeight w:val="525"/>
        </w:trPr>
        <w:tc>
          <w:tcPr>
            <w:tcW w:w="939" w:type="dxa"/>
            <w:vMerge/>
            <w:vAlign w:val="center"/>
          </w:tcPr>
          <w:p w14:paraId="475C21F6"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348FAED0"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0732303E"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材质理化及无损检验（2分）</w:t>
            </w:r>
          </w:p>
        </w:tc>
        <w:tc>
          <w:tcPr>
            <w:tcW w:w="1657" w:type="dxa"/>
            <w:vAlign w:val="center"/>
          </w:tcPr>
          <w:p w14:paraId="2B71635C" w14:textId="77777777" w:rsidR="00ED0F95" w:rsidRDefault="00ED0F95" w:rsidP="00C23362">
            <w:pPr>
              <w:spacing w:line="240" w:lineRule="exact"/>
              <w:ind w:firstLineChars="0" w:firstLine="0"/>
              <w:rPr>
                <w:rFonts w:cs="宋体"/>
                <w:sz w:val="18"/>
                <w:szCs w:val="18"/>
              </w:rPr>
            </w:pPr>
            <w:r>
              <w:rPr>
                <w:rFonts w:cs="宋体" w:hint="eastAsia"/>
                <w:sz w:val="18"/>
                <w:szCs w:val="18"/>
              </w:rPr>
              <w:t>按工艺要求</w:t>
            </w:r>
          </w:p>
        </w:tc>
        <w:tc>
          <w:tcPr>
            <w:tcW w:w="5044" w:type="dxa"/>
            <w:vAlign w:val="center"/>
          </w:tcPr>
          <w:p w14:paraId="37FD9A09"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工艺文件、检测记录和报告齐全得2分。否则不得分。</w:t>
            </w:r>
          </w:p>
        </w:tc>
        <w:tc>
          <w:tcPr>
            <w:tcW w:w="708" w:type="dxa"/>
            <w:vAlign w:val="center"/>
          </w:tcPr>
          <w:p w14:paraId="170B2E67" w14:textId="77777777" w:rsidR="00ED0F95" w:rsidRDefault="00ED0F95"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22FFE4CF" w14:textId="77777777" w:rsidR="00ED0F95" w:rsidRDefault="00ED0F95" w:rsidP="00ED0F95">
            <w:pPr>
              <w:spacing w:line="320" w:lineRule="exact"/>
              <w:ind w:firstLine="444"/>
              <w:jc w:val="center"/>
              <w:rPr>
                <w:rFonts w:cs="宋体" w:hint="eastAsia"/>
              </w:rPr>
            </w:pPr>
          </w:p>
        </w:tc>
        <w:tc>
          <w:tcPr>
            <w:tcW w:w="732" w:type="dxa"/>
            <w:vAlign w:val="center"/>
          </w:tcPr>
          <w:p w14:paraId="4DF9A64D" w14:textId="77777777" w:rsidR="00ED0F95" w:rsidRDefault="00ED0F95" w:rsidP="00ED0F95">
            <w:pPr>
              <w:spacing w:line="320" w:lineRule="exact"/>
              <w:ind w:firstLine="444"/>
              <w:jc w:val="center"/>
              <w:rPr>
                <w:rFonts w:cs="宋体"/>
              </w:rPr>
            </w:pPr>
          </w:p>
        </w:tc>
        <w:tc>
          <w:tcPr>
            <w:tcW w:w="1253" w:type="dxa"/>
            <w:vAlign w:val="center"/>
          </w:tcPr>
          <w:p w14:paraId="7D6DAE49" w14:textId="77777777" w:rsidR="00ED0F95" w:rsidRDefault="00ED0F95" w:rsidP="00ED0F95">
            <w:pPr>
              <w:spacing w:line="320" w:lineRule="exact"/>
              <w:ind w:firstLine="444"/>
              <w:jc w:val="center"/>
              <w:rPr>
                <w:rFonts w:cs="宋体"/>
              </w:rPr>
            </w:pPr>
          </w:p>
        </w:tc>
      </w:tr>
      <w:tr w:rsidR="00ED0F95" w14:paraId="0E78410F" w14:textId="77777777" w:rsidTr="00E847CB">
        <w:trPr>
          <w:trHeight w:val="480"/>
        </w:trPr>
        <w:tc>
          <w:tcPr>
            <w:tcW w:w="939" w:type="dxa"/>
            <w:vMerge/>
            <w:vAlign w:val="center"/>
          </w:tcPr>
          <w:p w14:paraId="487E4866"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2FAC5B14"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022EE8EF" w14:textId="77777777" w:rsidR="00ED0F95" w:rsidRDefault="00ED0F95" w:rsidP="00C23362">
            <w:pPr>
              <w:spacing w:line="240" w:lineRule="exact"/>
              <w:ind w:firstLineChars="0" w:firstLine="0"/>
              <w:rPr>
                <w:rFonts w:cs="宋体"/>
                <w:sz w:val="18"/>
                <w:szCs w:val="18"/>
              </w:rPr>
            </w:pPr>
            <w:r>
              <w:rPr>
                <w:rFonts w:cs="宋体" w:hint="eastAsia"/>
                <w:sz w:val="18"/>
                <w:szCs w:val="18"/>
              </w:rPr>
              <w:t>热处理（2分）</w:t>
            </w:r>
          </w:p>
        </w:tc>
        <w:tc>
          <w:tcPr>
            <w:tcW w:w="1657" w:type="dxa"/>
            <w:vAlign w:val="center"/>
          </w:tcPr>
          <w:p w14:paraId="5CAAC40E" w14:textId="77777777" w:rsidR="00ED0F95" w:rsidRDefault="00ED0F95" w:rsidP="00C23362">
            <w:pPr>
              <w:spacing w:line="240" w:lineRule="exact"/>
              <w:ind w:firstLineChars="0" w:firstLine="0"/>
              <w:rPr>
                <w:rFonts w:cs="宋体"/>
                <w:sz w:val="18"/>
                <w:szCs w:val="18"/>
              </w:rPr>
            </w:pPr>
            <w:r>
              <w:rPr>
                <w:rFonts w:cs="宋体" w:hint="eastAsia"/>
                <w:sz w:val="18"/>
                <w:szCs w:val="18"/>
              </w:rPr>
              <w:t>淬火+回火，正火</w:t>
            </w:r>
          </w:p>
        </w:tc>
        <w:tc>
          <w:tcPr>
            <w:tcW w:w="5044" w:type="dxa"/>
            <w:vAlign w:val="center"/>
          </w:tcPr>
          <w:p w14:paraId="1E3045E0"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工艺文件、实时温度记录齐全2分。否则不得分。</w:t>
            </w:r>
          </w:p>
        </w:tc>
        <w:tc>
          <w:tcPr>
            <w:tcW w:w="708" w:type="dxa"/>
            <w:vAlign w:val="center"/>
          </w:tcPr>
          <w:p w14:paraId="3CF5655D" w14:textId="77777777" w:rsidR="00ED0F95" w:rsidRDefault="00ED0F95" w:rsidP="00C23362">
            <w:pPr>
              <w:spacing w:line="320" w:lineRule="exact"/>
              <w:ind w:firstLineChars="0" w:firstLine="0"/>
              <w:rPr>
                <w:rFonts w:cs="宋体"/>
                <w:sz w:val="18"/>
                <w:szCs w:val="18"/>
              </w:rPr>
            </w:pPr>
            <w:r>
              <w:rPr>
                <w:rFonts w:cs="宋体" w:hint="eastAsia"/>
                <w:sz w:val="18"/>
                <w:szCs w:val="18"/>
              </w:rPr>
              <w:t>2</w:t>
            </w:r>
          </w:p>
        </w:tc>
        <w:tc>
          <w:tcPr>
            <w:tcW w:w="709" w:type="dxa"/>
            <w:vAlign w:val="center"/>
          </w:tcPr>
          <w:p w14:paraId="2D3E6319" w14:textId="77777777" w:rsidR="00ED0F95" w:rsidRDefault="00ED0F95" w:rsidP="00ED0F95">
            <w:pPr>
              <w:spacing w:line="320" w:lineRule="exact"/>
              <w:ind w:firstLine="444"/>
              <w:jc w:val="center"/>
              <w:rPr>
                <w:rFonts w:cs="宋体" w:hint="eastAsia"/>
              </w:rPr>
            </w:pPr>
          </w:p>
        </w:tc>
        <w:tc>
          <w:tcPr>
            <w:tcW w:w="732" w:type="dxa"/>
            <w:vAlign w:val="center"/>
          </w:tcPr>
          <w:p w14:paraId="4D6C8668" w14:textId="77777777" w:rsidR="00ED0F95" w:rsidRDefault="00ED0F95" w:rsidP="00ED0F95">
            <w:pPr>
              <w:spacing w:line="320" w:lineRule="exact"/>
              <w:ind w:firstLine="444"/>
              <w:jc w:val="center"/>
              <w:rPr>
                <w:rFonts w:cs="宋体"/>
              </w:rPr>
            </w:pPr>
          </w:p>
        </w:tc>
        <w:tc>
          <w:tcPr>
            <w:tcW w:w="1253" w:type="dxa"/>
            <w:vAlign w:val="center"/>
          </w:tcPr>
          <w:p w14:paraId="576D12D4" w14:textId="77777777" w:rsidR="00ED0F95" w:rsidRDefault="00ED0F95" w:rsidP="00ED0F95">
            <w:pPr>
              <w:spacing w:line="320" w:lineRule="exact"/>
              <w:ind w:firstLine="444"/>
              <w:jc w:val="center"/>
              <w:rPr>
                <w:rFonts w:cs="宋体"/>
              </w:rPr>
            </w:pPr>
          </w:p>
        </w:tc>
      </w:tr>
      <w:tr w:rsidR="00ED0F95" w14:paraId="1F853AA6" w14:textId="77777777" w:rsidTr="00E847CB">
        <w:trPr>
          <w:trHeight w:val="420"/>
        </w:trPr>
        <w:tc>
          <w:tcPr>
            <w:tcW w:w="939" w:type="dxa"/>
            <w:vMerge/>
            <w:vAlign w:val="center"/>
          </w:tcPr>
          <w:p w14:paraId="3664A176"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4D92EA82"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183B5160" w14:textId="77777777" w:rsidR="00ED0F95" w:rsidRDefault="00ED0F95" w:rsidP="00C23362">
            <w:pPr>
              <w:spacing w:line="240" w:lineRule="exact"/>
              <w:ind w:firstLineChars="0" w:firstLine="0"/>
              <w:rPr>
                <w:rFonts w:cs="宋体"/>
                <w:sz w:val="18"/>
                <w:szCs w:val="18"/>
              </w:rPr>
            </w:pPr>
            <w:r>
              <w:rPr>
                <w:rFonts w:cs="宋体" w:hint="eastAsia"/>
                <w:sz w:val="18"/>
                <w:szCs w:val="18"/>
              </w:rPr>
              <w:t>装配（1分）</w:t>
            </w:r>
          </w:p>
        </w:tc>
        <w:tc>
          <w:tcPr>
            <w:tcW w:w="1657" w:type="dxa"/>
            <w:vAlign w:val="center"/>
          </w:tcPr>
          <w:p w14:paraId="36AD82AD" w14:textId="77777777" w:rsidR="00ED0F95" w:rsidRDefault="00ED0F95" w:rsidP="00C23362">
            <w:pPr>
              <w:spacing w:line="240" w:lineRule="exact"/>
              <w:ind w:firstLineChars="0" w:firstLine="0"/>
              <w:rPr>
                <w:rFonts w:cs="宋体"/>
                <w:sz w:val="18"/>
                <w:szCs w:val="18"/>
              </w:rPr>
            </w:pPr>
            <w:r>
              <w:rPr>
                <w:rFonts w:cs="宋体" w:hint="eastAsia"/>
                <w:sz w:val="18"/>
                <w:szCs w:val="18"/>
              </w:rPr>
              <w:t>按工艺要求</w:t>
            </w:r>
          </w:p>
        </w:tc>
        <w:tc>
          <w:tcPr>
            <w:tcW w:w="5044" w:type="dxa"/>
            <w:vAlign w:val="center"/>
          </w:tcPr>
          <w:p w14:paraId="397B0688"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作业指导书、装配记录完整齐全得1分。否则不得分。</w:t>
            </w:r>
          </w:p>
        </w:tc>
        <w:tc>
          <w:tcPr>
            <w:tcW w:w="708" w:type="dxa"/>
            <w:vAlign w:val="center"/>
          </w:tcPr>
          <w:p w14:paraId="3FB66786"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53AE4A88" w14:textId="77777777" w:rsidR="00ED0F95" w:rsidRDefault="00ED0F95" w:rsidP="00ED0F95">
            <w:pPr>
              <w:spacing w:line="320" w:lineRule="exact"/>
              <w:ind w:firstLine="444"/>
              <w:jc w:val="center"/>
              <w:rPr>
                <w:rFonts w:cs="宋体" w:hint="eastAsia"/>
              </w:rPr>
            </w:pPr>
          </w:p>
        </w:tc>
        <w:tc>
          <w:tcPr>
            <w:tcW w:w="732" w:type="dxa"/>
            <w:vAlign w:val="center"/>
          </w:tcPr>
          <w:p w14:paraId="606E2EDA" w14:textId="77777777" w:rsidR="00ED0F95" w:rsidRDefault="00ED0F95" w:rsidP="00ED0F95">
            <w:pPr>
              <w:spacing w:line="320" w:lineRule="exact"/>
              <w:ind w:firstLine="444"/>
              <w:jc w:val="center"/>
              <w:rPr>
                <w:rFonts w:cs="宋体"/>
              </w:rPr>
            </w:pPr>
          </w:p>
        </w:tc>
        <w:tc>
          <w:tcPr>
            <w:tcW w:w="1253" w:type="dxa"/>
            <w:vAlign w:val="center"/>
          </w:tcPr>
          <w:p w14:paraId="7E084D2A" w14:textId="77777777" w:rsidR="00ED0F95" w:rsidRDefault="00ED0F95" w:rsidP="00ED0F95">
            <w:pPr>
              <w:spacing w:line="320" w:lineRule="exact"/>
              <w:ind w:firstLine="444"/>
              <w:jc w:val="center"/>
              <w:rPr>
                <w:rFonts w:cs="宋体"/>
              </w:rPr>
            </w:pPr>
          </w:p>
        </w:tc>
      </w:tr>
      <w:tr w:rsidR="00ED0F95" w14:paraId="36269596" w14:textId="77777777" w:rsidTr="00E847CB">
        <w:trPr>
          <w:trHeight w:val="480"/>
        </w:trPr>
        <w:tc>
          <w:tcPr>
            <w:tcW w:w="939" w:type="dxa"/>
            <w:vMerge/>
            <w:vAlign w:val="center"/>
          </w:tcPr>
          <w:p w14:paraId="5527A57B"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6D043BD8"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5678B757" w14:textId="77777777" w:rsidR="00ED0F95" w:rsidRDefault="00ED0F95" w:rsidP="00C23362">
            <w:pPr>
              <w:spacing w:line="240" w:lineRule="exact"/>
              <w:ind w:firstLineChars="0" w:firstLine="0"/>
              <w:rPr>
                <w:rFonts w:cs="宋体"/>
                <w:sz w:val="18"/>
                <w:szCs w:val="18"/>
              </w:rPr>
            </w:pPr>
            <w:r>
              <w:rPr>
                <w:rFonts w:cs="宋体" w:hint="eastAsia"/>
                <w:sz w:val="18"/>
                <w:szCs w:val="18"/>
              </w:rPr>
              <w:t>整机室内试验（4分）</w:t>
            </w:r>
          </w:p>
        </w:tc>
        <w:tc>
          <w:tcPr>
            <w:tcW w:w="1657" w:type="dxa"/>
            <w:vAlign w:val="center"/>
          </w:tcPr>
          <w:p w14:paraId="701E77C5" w14:textId="77777777" w:rsidR="00ED0F95" w:rsidRDefault="00ED0F95" w:rsidP="00C23362">
            <w:pPr>
              <w:spacing w:line="240" w:lineRule="exact"/>
              <w:ind w:firstLineChars="0" w:firstLine="0"/>
              <w:rPr>
                <w:rFonts w:cs="宋体"/>
                <w:sz w:val="18"/>
                <w:szCs w:val="18"/>
              </w:rPr>
            </w:pPr>
            <w:r>
              <w:rPr>
                <w:rFonts w:cs="宋体" w:hint="eastAsia"/>
                <w:sz w:val="18"/>
                <w:szCs w:val="18"/>
              </w:rPr>
              <w:t>按程序文件</w:t>
            </w:r>
          </w:p>
        </w:tc>
        <w:tc>
          <w:tcPr>
            <w:tcW w:w="5044" w:type="dxa"/>
            <w:vAlign w:val="center"/>
          </w:tcPr>
          <w:p w14:paraId="5BE5A15F"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程序文件、作业指导书、检测记录和试验报告完整得4分。否则得0～3.2分。</w:t>
            </w:r>
          </w:p>
        </w:tc>
        <w:tc>
          <w:tcPr>
            <w:tcW w:w="708" w:type="dxa"/>
            <w:vAlign w:val="center"/>
          </w:tcPr>
          <w:p w14:paraId="136CAD6E" w14:textId="77777777" w:rsidR="00ED0F95" w:rsidRDefault="00ED0F95" w:rsidP="00C23362">
            <w:pPr>
              <w:spacing w:line="320" w:lineRule="exact"/>
              <w:ind w:firstLineChars="0" w:firstLine="0"/>
              <w:rPr>
                <w:rFonts w:cs="宋体"/>
                <w:sz w:val="18"/>
                <w:szCs w:val="18"/>
              </w:rPr>
            </w:pPr>
            <w:r>
              <w:rPr>
                <w:rFonts w:cs="宋体" w:hint="eastAsia"/>
                <w:sz w:val="18"/>
                <w:szCs w:val="18"/>
              </w:rPr>
              <w:t>4</w:t>
            </w:r>
          </w:p>
        </w:tc>
        <w:tc>
          <w:tcPr>
            <w:tcW w:w="709" w:type="dxa"/>
            <w:vAlign w:val="center"/>
          </w:tcPr>
          <w:p w14:paraId="4B46085D" w14:textId="77777777" w:rsidR="00ED0F95" w:rsidRDefault="00ED0F95" w:rsidP="00ED0F95">
            <w:pPr>
              <w:spacing w:line="320" w:lineRule="exact"/>
              <w:ind w:firstLine="444"/>
              <w:jc w:val="center"/>
              <w:rPr>
                <w:rFonts w:cs="宋体" w:hint="eastAsia"/>
              </w:rPr>
            </w:pPr>
          </w:p>
        </w:tc>
        <w:tc>
          <w:tcPr>
            <w:tcW w:w="732" w:type="dxa"/>
            <w:vAlign w:val="center"/>
          </w:tcPr>
          <w:p w14:paraId="58BBA27D" w14:textId="77777777" w:rsidR="00ED0F95" w:rsidRDefault="00ED0F95" w:rsidP="00ED0F95">
            <w:pPr>
              <w:spacing w:line="320" w:lineRule="exact"/>
              <w:ind w:firstLine="444"/>
              <w:jc w:val="center"/>
              <w:rPr>
                <w:rFonts w:cs="宋体"/>
              </w:rPr>
            </w:pPr>
          </w:p>
        </w:tc>
        <w:tc>
          <w:tcPr>
            <w:tcW w:w="1253" w:type="dxa"/>
            <w:vAlign w:val="center"/>
          </w:tcPr>
          <w:p w14:paraId="315572EC" w14:textId="77777777" w:rsidR="00ED0F95" w:rsidRDefault="00ED0F95" w:rsidP="00ED0F95">
            <w:pPr>
              <w:spacing w:line="320" w:lineRule="exact"/>
              <w:ind w:firstLine="444"/>
              <w:jc w:val="center"/>
              <w:rPr>
                <w:rFonts w:cs="宋体"/>
              </w:rPr>
            </w:pPr>
          </w:p>
        </w:tc>
      </w:tr>
      <w:tr w:rsidR="00ED0F95" w14:paraId="4AAD76B6" w14:textId="77777777" w:rsidTr="00E847CB">
        <w:trPr>
          <w:trHeight w:val="540"/>
        </w:trPr>
        <w:tc>
          <w:tcPr>
            <w:tcW w:w="939" w:type="dxa"/>
            <w:vMerge/>
            <w:vAlign w:val="center"/>
          </w:tcPr>
          <w:p w14:paraId="01456AC5"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5F1DC1C9"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13A01B08" w14:textId="77777777" w:rsidR="00ED0F95" w:rsidRDefault="00ED0F95" w:rsidP="00C23362">
            <w:pPr>
              <w:spacing w:line="240" w:lineRule="exact"/>
              <w:ind w:firstLineChars="0" w:firstLine="0"/>
              <w:rPr>
                <w:rFonts w:cs="宋体"/>
                <w:sz w:val="18"/>
                <w:szCs w:val="18"/>
              </w:rPr>
            </w:pPr>
            <w:r>
              <w:rPr>
                <w:rFonts w:cs="宋体" w:hint="eastAsia"/>
                <w:sz w:val="18"/>
                <w:szCs w:val="18"/>
              </w:rPr>
              <w:t>可追溯性（3分）</w:t>
            </w:r>
          </w:p>
        </w:tc>
        <w:tc>
          <w:tcPr>
            <w:tcW w:w="1657" w:type="dxa"/>
            <w:vAlign w:val="center"/>
          </w:tcPr>
          <w:p w14:paraId="0039CD23" w14:textId="77777777" w:rsidR="00ED0F95" w:rsidRDefault="00ED0F95" w:rsidP="00C23362">
            <w:pPr>
              <w:spacing w:line="240" w:lineRule="exact"/>
              <w:ind w:firstLineChars="0" w:firstLine="0"/>
              <w:rPr>
                <w:rFonts w:cs="宋体"/>
                <w:sz w:val="18"/>
                <w:szCs w:val="18"/>
              </w:rPr>
            </w:pPr>
            <w:r>
              <w:rPr>
                <w:rFonts w:cs="宋体" w:hint="eastAsia"/>
                <w:sz w:val="18"/>
                <w:szCs w:val="18"/>
              </w:rPr>
              <w:t>按质量体系文件</w:t>
            </w:r>
          </w:p>
        </w:tc>
        <w:tc>
          <w:tcPr>
            <w:tcW w:w="5044" w:type="dxa"/>
            <w:vAlign w:val="center"/>
          </w:tcPr>
          <w:p w14:paraId="447F7947"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通过现场检查和记录审查，可追溯性符合标准要求，其产品档案归类成册得3分。否则不得分。</w:t>
            </w:r>
          </w:p>
        </w:tc>
        <w:tc>
          <w:tcPr>
            <w:tcW w:w="708" w:type="dxa"/>
            <w:vAlign w:val="center"/>
          </w:tcPr>
          <w:p w14:paraId="695C7029" w14:textId="77777777" w:rsidR="00ED0F95" w:rsidRDefault="00ED0F95" w:rsidP="00C23362">
            <w:pPr>
              <w:spacing w:line="320" w:lineRule="exact"/>
              <w:ind w:firstLineChars="0" w:firstLine="0"/>
              <w:rPr>
                <w:rFonts w:cs="宋体"/>
                <w:sz w:val="18"/>
                <w:szCs w:val="18"/>
              </w:rPr>
            </w:pPr>
            <w:r>
              <w:rPr>
                <w:rFonts w:cs="宋体" w:hint="eastAsia"/>
                <w:sz w:val="18"/>
                <w:szCs w:val="18"/>
              </w:rPr>
              <w:t>3</w:t>
            </w:r>
          </w:p>
        </w:tc>
        <w:tc>
          <w:tcPr>
            <w:tcW w:w="709" w:type="dxa"/>
            <w:vAlign w:val="center"/>
          </w:tcPr>
          <w:p w14:paraId="1A47B52E" w14:textId="77777777" w:rsidR="00ED0F95" w:rsidRDefault="00ED0F95" w:rsidP="00ED0F95">
            <w:pPr>
              <w:spacing w:line="320" w:lineRule="exact"/>
              <w:ind w:firstLine="444"/>
              <w:jc w:val="center"/>
              <w:rPr>
                <w:rFonts w:cs="宋体" w:hint="eastAsia"/>
              </w:rPr>
            </w:pPr>
          </w:p>
        </w:tc>
        <w:tc>
          <w:tcPr>
            <w:tcW w:w="732" w:type="dxa"/>
            <w:vAlign w:val="center"/>
          </w:tcPr>
          <w:p w14:paraId="4BFE68D9" w14:textId="77777777" w:rsidR="00ED0F95" w:rsidRDefault="00ED0F95" w:rsidP="00ED0F95">
            <w:pPr>
              <w:spacing w:line="320" w:lineRule="exact"/>
              <w:ind w:firstLine="444"/>
              <w:jc w:val="center"/>
              <w:rPr>
                <w:rFonts w:cs="宋体"/>
              </w:rPr>
            </w:pPr>
          </w:p>
        </w:tc>
        <w:tc>
          <w:tcPr>
            <w:tcW w:w="1253" w:type="dxa"/>
            <w:vAlign w:val="center"/>
          </w:tcPr>
          <w:p w14:paraId="7A091D14" w14:textId="77777777" w:rsidR="00ED0F95" w:rsidRDefault="00ED0F95" w:rsidP="00ED0F95">
            <w:pPr>
              <w:spacing w:line="320" w:lineRule="exact"/>
              <w:ind w:firstLine="444"/>
              <w:jc w:val="center"/>
              <w:rPr>
                <w:rFonts w:cs="宋体"/>
              </w:rPr>
            </w:pPr>
          </w:p>
        </w:tc>
      </w:tr>
      <w:tr w:rsidR="00ED0F95" w14:paraId="18E7C3DD" w14:textId="77777777" w:rsidTr="00E847CB">
        <w:trPr>
          <w:trHeight w:val="735"/>
        </w:trPr>
        <w:tc>
          <w:tcPr>
            <w:tcW w:w="939" w:type="dxa"/>
            <w:vMerge/>
            <w:vAlign w:val="center"/>
          </w:tcPr>
          <w:p w14:paraId="7BAFF410"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283302C0" w14:textId="77777777" w:rsidR="00ED0F95" w:rsidRDefault="00ED0F95" w:rsidP="00ED0F95">
            <w:pPr>
              <w:spacing w:line="240" w:lineRule="exact"/>
              <w:ind w:firstLine="444"/>
              <w:jc w:val="center"/>
              <w:rPr>
                <w:rFonts w:ascii="黑体" w:eastAsia="黑体" w:hAnsi="黑体" w:cs="黑体"/>
                <w:szCs w:val="21"/>
              </w:rPr>
            </w:pPr>
          </w:p>
        </w:tc>
        <w:tc>
          <w:tcPr>
            <w:tcW w:w="1919" w:type="dxa"/>
            <w:gridSpan w:val="2"/>
            <w:vAlign w:val="center"/>
          </w:tcPr>
          <w:p w14:paraId="47FD39D2" w14:textId="77777777" w:rsidR="00ED0F95" w:rsidRDefault="00ED0F95" w:rsidP="00C23362">
            <w:pPr>
              <w:spacing w:line="240" w:lineRule="exact"/>
              <w:ind w:firstLineChars="0" w:firstLine="0"/>
              <w:rPr>
                <w:rFonts w:cs="宋体"/>
                <w:sz w:val="18"/>
                <w:szCs w:val="18"/>
              </w:rPr>
            </w:pPr>
            <w:r>
              <w:rPr>
                <w:rFonts w:cs="宋体" w:hint="eastAsia"/>
                <w:sz w:val="18"/>
                <w:szCs w:val="18"/>
              </w:rPr>
              <w:t>实物抽查（3分）</w:t>
            </w:r>
          </w:p>
        </w:tc>
        <w:tc>
          <w:tcPr>
            <w:tcW w:w="1657" w:type="dxa"/>
            <w:vAlign w:val="center"/>
          </w:tcPr>
          <w:p w14:paraId="589FFE5C"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随机抽查一份近期已执行合同</w:t>
            </w:r>
          </w:p>
        </w:tc>
        <w:tc>
          <w:tcPr>
            <w:tcW w:w="5044" w:type="dxa"/>
            <w:vAlign w:val="center"/>
          </w:tcPr>
          <w:p w14:paraId="0CEDFDCB"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包括各关键过程记录，原材料、成品和半成品的有效检验试验，不合格品控制，外购管理，库房管理。各工序记录完整得3分。否则不得分。</w:t>
            </w:r>
          </w:p>
        </w:tc>
        <w:tc>
          <w:tcPr>
            <w:tcW w:w="708" w:type="dxa"/>
            <w:vAlign w:val="center"/>
          </w:tcPr>
          <w:p w14:paraId="212E1D94" w14:textId="77777777" w:rsidR="00ED0F95" w:rsidRDefault="00ED0F95" w:rsidP="00C23362">
            <w:pPr>
              <w:spacing w:line="320" w:lineRule="exact"/>
              <w:ind w:firstLineChars="0" w:firstLine="0"/>
              <w:rPr>
                <w:rFonts w:cs="宋体"/>
                <w:sz w:val="18"/>
                <w:szCs w:val="18"/>
              </w:rPr>
            </w:pPr>
            <w:r>
              <w:rPr>
                <w:rFonts w:cs="宋体" w:hint="eastAsia"/>
                <w:sz w:val="18"/>
                <w:szCs w:val="18"/>
              </w:rPr>
              <w:t>3</w:t>
            </w:r>
          </w:p>
        </w:tc>
        <w:tc>
          <w:tcPr>
            <w:tcW w:w="709" w:type="dxa"/>
            <w:vAlign w:val="center"/>
          </w:tcPr>
          <w:p w14:paraId="01317F86" w14:textId="77777777" w:rsidR="00ED0F95" w:rsidRDefault="00ED0F95" w:rsidP="00ED0F95">
            <w:pPr>
              <w:spacing w:line="320" w:lineRule="exact"/>
              <w:ind w:firstLine="444"/>
              <w:jc w:val="center"/>
              <w:rPr>
                <w:rFonts w:cs="宋体" w:hint="eastAsia"/>
              </w:rPr>
            </w:pPr>
          </w:p>
        </w:tc>
        <w:tc>
          <w:tcPr>
            <w:tcW w:w="732" w:type="dxa"/>
            <w:vAlign w:val="center"/>
          </w:tcPr>
          <w:p w14:paraId="62F5F977" w14:textId="77777777" w:rsidR="00ED0F95" w:rsidRDefault="00ED0F95" w:rsidP="00ED0F95">
            <w:pPr>
              <w:spacing w:line="320" w:lineRule="exact"/>
              <w:ind w:firstLine="444"/>
              <w:jc w:val="center"/>
              <w:rPr>
                <w:rFonts w:cs="宋体"/>
              </w:rPr>
            </w:pPr>
          </w:p>
        </w:tc>
        <w:tc>
          <w:tcPr>
            <w:tcW w:w="1253" w:type="dxa"/>
            <w:vAlign w:val="center"/>
          </w:tcPr>
          <w:p w14:paraId="11703682" w14:textId="77777777" w:rsidR="00ED0F95" w:rsidRDefault="00ED0F95" w:rsidP="00ED0F95">
            <w:pPr>
              <w:spacing w:line="320" w:lineRule="exact"/>
              <w:ind w:firstLine="444"/>
              <w:jc w:val="center"/>
              <w:rPr>
                <w:rFonts w:cs="宋体"/>
              </w:rPr>
            </w:pPr>
          </w:p>
        </w:tc>
      </w:tr>
      <w:tr w:rsidR="00ED0F95" w14:paraId="43A544FD" w14:textId="77777777" w:rsidTr="00E847CB">
        <w:trPr>
          <w:trHeight w:val="1035"/>
        </w:trPr>
        <w:tc>
          <w:tcPr>
            <w:tcW w:w="939" w:type="dxa"/>
            <w:vMerge/>
            <w:vAlign w:val="center"/>
          </w:tcPr>
          <w:p w14:paraId="0E51B654" w14:textId="77777777" w:rsidR="00ED0F95" w:rsidRDefault="00ED0F95" w:rsidP="00ED0F95">
            <w:pPr>
              <w:spacing w:line="240" w:lineRule="exact"/>
              <w:ind w:firstLine="444"/>
              <w:jc w:val="center"/>
              <w:rPr>
                <w:rFonts w:ascii="黑体" w:eastAsia="黑体" w:hAnsi="黑体" w:cs="黑体"/>
                <w:szCs w:val="21"/>
              </w:rPr>
            </w:pPr>
          </w:p>
        </w:tc>
        <w:tc>
          <w:tcPr>
            <w:tcW w:w="1078" w:type="dxa"/>
            <w:vAlign w:val="center"/>
          </w:tcPr>
          <w:p w14:paraId="6FCC5B1A" w14:textId="77777777" w:rsidR="00ED0F95" w:rsidRDefault="00ED0F95" w:rsidP="00C23362">
            <w:pPr>
              <w:spacing w:line="240" w:lineRule="exact"/>
              <w:ind w:firstLineChars="0" w:firstLine="0"/>
              <w:rPr>
                <w:rFonts w:ascii="黑体" w:eastAsia="黑体" w:hAnsi="黑体" w:cs="黑体"/>
                <w:szCs w:val="21"/>
              </w:rPr>
            </w:pPr>
            <w:r>
              <w:rPr>
                <w:rFonts w:ascii="黑体" w:eastAsia="黑体" w:hAnsi="黑体" w:cs="黑体" w:hint="eastAsia"/>
                <w:szCs w:val="21"/>
              </w:rPr>
              <w:t>实物质量（3分）</w:t>
            </w:r>
          </w:p>
        </w:tc>
        <w:tc>
          <w:tcPr>
            <w:tcW w:w="1919" w:type="dxa"/>
            <w:gridSpan w:val="2"/>
            <w:vAlign w:val="center"/>
          </w:tcPr>
          <w:p w14:paraId="0DCFE331" w14:textId="77777777" w:rsidR="00ED0F95" w:rsidRDefault="00ED0F95" w:rsidP="00C23362">
            <w:pPr>
              <w:spacing w:line="240" w:lineRule="exact"/>
              <w:ind w:firstLineChars="0" w:firstLine="0"/>
              <w:rPr>
                <w:rFonts w:cs="宋体"/>
                <w:sz w:val="18"/>
                <w:szCs w:val="18"/>
              </w:rPr>
            </w:pPr>
            <w:r>
              <w:rPr>
                <w:rFonts w:cs="宋体" w:hint="eastAsia"/>
                <w:sz w:val="18"/>
                <w:szCs w:val="18"/>
              </w:rPr>
              <w:t>实物质量（3分）</w:t>
            </w:r>
          </w:p>
        </w:tc>
        <w:tc>
          <w:tcPr>
            <w:tcW w:w="1657" w:type="dxa"/>
            <w:vAlign w:val="center"/>
          </w:tcPr>
          <w:p w14:paraId="7B4B9442" w14:textId="77777777" w:rsidR="00ED0F95" w:rsidRDefault="00ED0F95" w:rsidP="00C23362">
            <w:pPr>
              <w:spacing w:line="240" w:lineRule="exact"/>
              <w:ind w:firstLineChars="0" w:firstLine="0"/>
              <w:rPr>
                <w:rFonts w:cs="宋体"/>
                <w:sz w:val="18"/>
                <w:szCs w:val="18"/>
              </w:rPr>
            </w:pPr>
            <w:r>
              <w:rPr>
                <w:rFonts w:cs="宋体" w:hint="eastAsia"/>
                <w:sz w:val="18"/>
                <w:szCs w:val="18"/>
              </w:rPr>
              <w:t>产品质量检测报告</w:t>
            </w:r>
          </w:p>
        </w:tc>
        <w:tc>
          <w:tcPr>
            <w:tcW w:w="5044" w:type="dxa"/>
            <w:vAlign w:val="center"/>
          </w:tcPr>
          <w:p w14:paraId="1D83906E" w14:textId="77777777" w:rsidR="00ED0F95" w:rsidRDefault="00ED0F95" w:rsidP="00ED0F95">
            <w:pPr>
              <w:spacing w:line="240" w:lineRule="exact"/>
              <w:ind w:firstLine="384"/>
              <w:rPr>
                <w:rFonts w:cs="宋体" w:hint="eastAsia"/>
                <w:sz w:val="18"/>
                <w:szCs w:val="18"/>
                <w:lang w:eastAsia="zh-CN"/>
              </w:rPr>
            </w:pPr>
            <w:r>
              <w:rPr>
                <w:rFonts w:cs="宋体" w:hint="eastAsia"/>
                <w:sz w:val="18"/>
                <w:szCs w:val="18"/>
                <w:lang w:eastAsia="zh-CN"/>
              </w:rPr>
              <w:t>2019年以来，每具备一份第三方检验机构出具的与所投标包产品相关的不同规格型号（或不同工作原理）的热采封隔器产品质量检验检测报告且各项指标（应至少涵盖耐压及解封力两项主要参数指标）全部合格得1.5分。满分3分。否则不得分。注：第三方检验机构应为国家认证认可网站cx.cnca.cn检验检测栏目中，国家级和省级资质认定获证机构查询中能够查到检验检测机构</w:t>
            </w:r>
          </w:p>
        </w:tc>
        <w:tc>
          <w:tcPr>
            <w:tcW w:w="708" w:type="dxa"/>
            <w:vAlign w:val="center"/>
          </w:tcPr>
          <w:p w14:paraId="5B488787" w14:textId="77777777" w:rsidR="00ED0F95" w:rsidRDefault="00ED0F95" w:rsidP="00C23362">
            <w:pPr>
              <w:spacing w:line="320" w:lineRule="exact"/>
              <w:ind w:firstLineChars="0" w:firstLine="0"/>
              <w:rPr>
                <w:rFonts w:cs="宋体"/>
                <w:sz w:val="18"/>
                <w:szCs w:val="18"/>
              </w:rPr>
            </w:pPr>
            <w:r>
              <w:rPr>
                <w:rFonts w:cs="宋体" w:hint="eastAsia"/>
                <w:sz w:val="18"/>
                <w:szCs w:val="18"/>
              </w:rPr>
              <w:t>3</w:t>
            </w:r>
          </w:p>
        </w:tc>
        <w:tc>
          <w:tcPr>
            <w:tcW w:w="709" w:type="dxa"/>
            <w:vAlign w:val="center"/>
          </w:tcPr>
          <w:p w14:paraId="08842F65" w14:textId="77777777" w:rsidR="00ED0F95" w:rsidRDefault="00ED0F95" w:rsidP="00ED0F95">
            <w:pPr>
              <w:spacing w:line="320" w:lineRule="exact"/>
              <w:ind w:firstLine="444"/>
              <w:jc w:val="center"/>
              <w:rPr>
                <w:rFonts w:cs="宋体" w:hint="eastAsia"/>
              </w:rPr>
            </w:pPr>
          </w:p>
        </w:tc>
        <w:tc>
          <w:tcPr>
            <w:tcW w:w="732" w:type="dxa"/>
            <w:vAlign w:val="center"/>
          </w:tcPr>
          <w:p w14:paraId="521AF801" w14:textId="77777777" w:rsidR="00ED0F95" w:rsidRDefault="00ED0F95" w:rsidP="00ED0F95">
            <w:pPr>
              <w:spacing w:line="320" w:lineRule="exact"/>
              <w:ind w:firstLine="444"/>
              <w:jc w:val="center"/>
              <w:rPr>
                <w:rFonts w:cs="宋体"/>
              </w:rPr>
            </w:pPr>
          </w:p>
        </w:tc>
        <w:tc>
          <w:tcPr>
            <w:tcW w:w="1253" w:type="dxa"/>
            <w:vAlign w:val="center"/>
          </w:tcPr>
          <w:p w14:paraId="6FA90EAF" w14:textId="77777777" w:rsidR="00ED0F95" w:rsidRDefault="00ED0F95" w:rsidP="00ED0F95">
            <w:pPr>
              <w:spacing w:line="320" w:lineRule="exact"/>
              <w:ind w:firstLine="444"/>
              <w:jc w:val="center"/>
              <w:rPr>
                <w:rFonts w:cs="宋体"/>
              </w:rPr>
            </w:pPr>
          </w:p>
        </w:tc>
      </w:tr>
      <w:tr w:rsidR="00ED0F95" w14:paraId="3848261D" w14:textId="77777777" w:rsidTr="00E847CB">
        <w:trPr>
          <w:trHeight w:val="432"/>
        </w:trPr>
        <w:tc>
          <w:tcPr>
            <w:tcW w:w="939" w:type="dxa"/>
            <w:vMerge/>
            <w:vAlign w:val="center"/>
          </w:tcPr>
          <w:p w14:paraId="365469AA"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restart"/>
            <w:vAlign w:val="center"/>
          </w:tcPr>
          <w:p w14:paraId="5F666ABC" w14:textId="77777777" w:rsidR="00ED0F95" w:rsidRDefault="00ED0F95" w:rsidP="00C23362">
            <w:pPr>
              <w:spacing w:line="240" w:lineRule="exact"/>
              <w:ind w:firstLineChars="0" w:firstLine="0"/>
              <w:rPr>
                <w:rFonts w:ascii="黑体" w:eastAsia="黑体" w:hAnsi="黑体" w:cs="黑体"/>
                <w:szCs w:val="21"/>
              </w:rPr>
            </w:pPr>
            <w:r>
              <w:rPr>
                <w:rFonts w:ascii="黑体" w:eastAsia="黑体" w:hAnsi="黑体" w:cs="黑体" w:hint="eastAsia"/>
                <w:szCs w:val="21"/>
              </w:rPr>
              <w:t>健康安全（6分）</w:t>
            </w:r>
          </w:p>
        </w:tc>
        <w:tc>
          <w:tcPr>
            <w:tcW w:w="3576" w:type="dxa"/>
            <w:gridSpan w:val="3"/>
            <w:vAlign w:val="center"/>
          </w:tcPr>
          <w:p w14:paraId="77198F2D"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危害因素/危险源/环境因素识别（1分）</w:t>
            </w:r>
          </w:p>
        </w:tc>
        <w:tc>
          <w:tcPr>
            <w:tcW w:w="5044" w:type="dxa"/>
            <w:vAlign w:val="center"/>
          </w:tcPr>
          <w:p w14:paraId="2A96AC3B"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充分、全面得1分。否则不得分。</w:t>
            </w:r>
          </w:p>
        </w:tc>
        <w:tc>
          <w:tcPr>
            <w:tcW w:w="708" w:type="dxa"/>
            <w:vAlign w:val="center"/>
          </w:tcPr>
          <w:p w14:paraId="715A2913"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2AE6AF58" w14:textId="77777777" w:rsidR="00ED0F95" w:rsidRDefault="00ED0F95" w:rsidP="00ED0F95">
            <w:pPr>
              <w:spacing w:line="320" w:lineRule="exact"/>
              <w:ind w:firstLine="444"/>
              <w:jc w:val="center"/>
              <w:rPr>
                <w:rFonts w:cs="宋体" w:hint="eastAsia"/>
              </w:rPr>
            </w:pPr>
          </w:p>
        </w:tc>
        <w:tc>
          <w:tcPr>
            <w:tcW w:w="732" w:type="dxa"/>
            <w:vAlign w:val="center"/>
          </w:tcPr>
          <w:p w14:paraId="6EE19D1B" w14:textId="77777777" w:rsidR="00ED0F95" w:rsidRDefault="00ED0F95" w:rsidP="00ED0F95">
            <w:pPr>
              <w:spacing w:line="320" w:lineRule="exact"/>
              <w:ind w:firstLine="444"/>
              <w:jc w:val="center"/>
              <w:rPr>
                <w:rFonts w:cs="宋体"/>
              </w:rPr>
            </w:pPr>
          </w:p>
        </w:tc>
        <w:tc>
          <w:tcPr>
            <w:tcW w:w="1253" w:type="dxa"/>
            <w:vAlign w:val="center"/>
          </w:tcPr>
          <w:p w14:paraId="6055025A" w14:textId="77777777" w:rsidR="00ED0F95" w:rsidRDefault="00ED0F95" w:rsidP="00ED0F95">
            <w:pPr>
              <w:spacing w:line="320" w:lineRule="exact"/>
              <w:ind w:firstLine="444"/>
              <w:jc w:val="center"/>
              <w:rPr>
                <w:rFonts w:cs="宋体"/>
              </w:rPr>
            </w:pPr>
          </w:p>
        </w:tc>
      </w:tr>
      <w:tr w:rsidR="00ED0F95" w14:paraId="6EAC7FBA" w14:textId="77777777" w:rsidTr="00E847CB">
        <w:trPr>
          <w:trHeight w:val="424"/>
        </w:trPr>
        <w:tc>
          <w:tcPr>
            <w:tcW w:w="939" w:type="dxa"/>
            <w:vMerge/>
            <w:vAlign w:val="center"/>
          </w:tcPr>
          <w:p w14:paraId="42EB0432"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4D0CCDF3" w14:textId="77777777" w:rsidR="00ED0F95" w:rsidRDefault="00ED0F95" w:rsidP="00ED0F95">
            <w:pPr>
              <w:spacing w:line="240" w:lineRule="exact"/>
              <w:ind w:firstLine="444"/>
              <w:jc w:val="center"/>
              <w:rPr>
                <w:rFonts w:ascii="黑体" w:eastAsia="黑体" w:hAnsi="黑体" w:cs="黑体"/>
                <w:szCs w:val="21"/>
              </w:rPr>
            </w:pPr>
          </w:p>
        </w:tc>
        <w:tc>
          <w:tcPr>
            <w:tcW w:w="3576" w:type="dxa"/>
            <w:gridSpan w:val="3"/>
            <w:vAlign w:val="center"/>
          </w:tcPr>
          <w:p w14:paraId="7F45D0AB"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突发事件应急预案制订与实施(1分)</w:t>
            </w:r>
          </w:p>
        </w:tc>
        <w:tc>
          <w:tcPr>
            <w:tcW w:w="5044" w:type="dxa"/>
            <w:vAlign w:val="center"/>
          </w:tcPr>
          <w:p w14:paraId="346337D1"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合理得1分。否则不得分。</w:t>
            </w:r>
          </w:p>
        </w:tc>
        <w:tc>
          <w:tcPr>
            <w:tcW w:w="708" w:type="dxa"/>
            <w:vAlign w:val="center"/>
          </w:tcPr>
          <w:p w14:paraId="5D6124F7"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72D401FA" w14:textId="77777777" w:rsidR="00ED0F95" w:rsidRDefault="00ED0F95" w:rsidP="00ED0F95">
            <w:pPr>
              <w:spacing w:line="320" w:lineRule="exact"/>
              <w:ind w:firstLine="444"/>
              <w:jc w:val="center"/>
              <w:rPr>
                <w:rFonts w:cs="宋体" w:hint="eastAsia"/>
              </w:rPr>
            </w:pPr>
          </w:p>
        </w:tc>
        <w:tc>
          <w:tcPr>
            <w:tcW w:w="732" w:type="dxa"/>
            <w:vAlign w:val="center"/>
          </w:tcPr>
          <w:p w14:paraId="4A5CC363" w14:textId="77777777" w:rsidR="00ED0F95" w:rsidRDefault="00ED0F95" w:rsidP="00ED0F95">
            <w:pPr>
              <w:spacing w:line="320" w:lineRule="exact"/>
              <w:ind w:firstLine="444"/>
              <w:jc w:val="center"/>
              <w:rPr>
                <w:rFonts w:cs="宋体"/>
              </w:rPr>
            </w:pPr>
          </w:p>
        </w:tc>
        <w:tc>
          <w:tcPr>
            <w:tcW w:w="1253" w:type="dxa"/>
            <w:vAlign w:val="center"/>
          </w:tcPr>
          <w:p w14:paraId="63C098A3" w14:textId="77777777" w:rsidR="00ED0F95" w:rsidRDefault="00ED0F95" w:rsidP="00ED0F95">
            <w:pPr>
              <w:spacing w:line="320" w:lineRule="exact"/>
              <w:ind w:firstLine="444"/>
              <w:jc w:val="center"/>
              <w:rPr>
                <w:rFonts w:cs="宋体"/>
              </w:rPr>
            </w:pPr>
          </w:p>
        </w:tc>
      </w:tr>
      <w:tr w:rsidR="00ED0F95" w14:paraId="7DF2F59A" w14:textId="77777777" w:rsidTr="00E847CB">
        <w:trPr>
          <w:trHeight w:val="495"/>
        </w:trPr>
        <w:tc>
          <w:tcPr>
            <w:tcW w:w="939" w:type="dxa"/>
            <w:vMerge/>
            <w:vAlign w:val="center"/>
          </w:tcPr>
          <w:p w14:paraId="6AACEC97"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ign w:val="center"/>
          </w:tcPr>
          <w:p w14:paraId="06FD5DF6" w14:textId="77777777" w:rsidR="00ED0F95" w:rsidRDefault="00ED0F95" w:rsidP="00ED0F95">
            <w:pPr>
              <w:spacing w:line="240" w:lineRule="exact"/>
              <w:ind w:firstLine="444"/>
              <w:jc w:val="center"/>
              <w:rPr>
                <w:rFonts w:ascii="黑体" w:eastAsia="黑体" w:hAnsi="黑体" w:cs="黑体"/>
                <w:szCs w:val="21"/>
              </w:rPr>
            </w:pPr>
          </w:p>
        </w:tc>
        <w:tc>
          <w:tcPr>
            <w:tcW w:w="3576" w:type="dxa"/>
            <w:gridSpan w:val="3"/>
            <w:vAlign w:val="center"/>
          </w:tcPr>
          <w:p w14:paraId="410A5892"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事故原因分析、纠正措施制订与实施(1分)</w:t>
            </w:r>
          </w:p>
        </w:tc>
        <w:tc>
          <w:tcPr>
            <w:tcW w:w="5044" w:type="dxa"/>
            <w:vAlign w:val="center"/>
          </w:tcPr>
          <w:p w14:paraId="44F4A757"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有效得1分。否则不得分。</w:t>
            </w:r>
          </w:p>
        </w:tc>
        <w:tc>
          <w:tcPr>
            <w:tcW w:w="708" w:type="dxa"/>
            <w:vAlign w:val="center"/>
          </w:tcPr>
          <w:p w14:paraId="78C48753"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26886960" w14:textId="77777777" w:rsidR="00ED0F95" w:rsidRDefault="00ED0F95" w:rsidP="00ED0F95">
            <w:pPr>
              <w:spacing w:line="320" w:lineRule="exact"/>
              <w:ind w:firstLine="444"/>
              <w:jc w:val="center"/>
              <w:rPr>
                <w:rFonts w:cs="宋体" w:hint="eastAsia"/>
              </w:rPr>
            </w:pPr>
          </w:p>
        </w:tc>
        <w:tc>
          <w:tcPr>
            <w:tcW w:w="732" w:type="dxa"/>
            <w:vAlign w:val="center"/>
          </w:tcPr>
          <w:p w14:paraId="5A3F42D8" w14:textId="77777777" w:rsidR="00ED0F95" w:rsidRDefault="00ED0F95" w:rsidP="00ED0F95">
            <w:pPr>
              <w:spacing w:line="320" w:lineRule="exact"/>
              <w:ind w:firstLine="444"/>
              <w:jc w:val="center"/>
              <w:rPr>
                <w:rFonts w:cs="宋体"/>
              </w:rPr>
            </w:pPr>
          </w:p>
        </w:tc>
        <w:tc>
          <w:tcPr>
            <w:tcW w:w="1253" w:type="dxa"/>
            <w:vAlign w:val="center"/>
          </w:tcPr>
          <w:p w14:paraId="47F4306F" w14:textId="77777777" w:rsidR="00ED0F95" w:rsidRDefault="00ED0F95" w:rsidP="00ED0F95">
            <w:pPr>
              <w:spacing w:line="320" w:lineRule="exact"/>
              <w:ind w:firstLine="444"/>
              <w:jc w:val="center"/>
              <w:rPr>
                <w:rFonts w:cs="宋体"/>
              </w:rPr>
            </w:pPr>
          </w:p>
        </w:tc>
      </w:tr>
      <w:tr w:rsidR="00C23362" w14:paraId="2DD24985" w14:textId="77777777" w:rsidTr="00E847CB">
        <w:trPr>
          <w:trHeight w:val="548"/>
        </w:trPr>
        <w:tc>
          <w:tcPr>
            <w:tcW w:w="939" w:type="dxa"/>
            <w:vMerge/>
            <w:vAlign w:val="center"/>
          </w:tcPr>
          <w:p w14:paraId="6CC508A2" w14:textId="77777777" w:rsidR="00C23362" w:rsidRDefault="00C23362" w:rsidP="00C23362">
            <w:pPr>
              <w:spacing w:line="240" w:lineRule="exact"/>
              <w:ind w:firstLine="446"/>
              <w:jc w:val="center"/>
              <w:rPr>
                <w:rFonts w:cs="宋体"/>
                <w:b/>
                <w:bCs/>
              </w:rPr>
            </w:pPr>
          </w:p>
        </w:tc>
        <w:tc>
          <w:tcPr>
            <w:tcW w:w="1078" w:type="dxa"/>
            <w:vMerge/>
            <w:vAlign w:val="center"/>
          </w:tcPr>
          <w:p w14:paraId="5DE91A13" w14:textId="77777777" w:rsidR="00C23362" w:rsidRDefault="00C23362" w:rsidP="00ED0F95">
            <w:pPr>
              <w:spacing w:line="240" w:lineRule="exact"/>
              <w:ind w:firstLine="446"/>
              <w:jc w:val="center"/>
              <w:rPr>
                <w:rFonts w:cs="宋体"/>
                <w:b/>
                <w:bCs/>
              </w:rPr>
            </w:pPr>
          </w:p>
        </w:tc>
        <w:tc>
          <w:tcPr>
            <w:tcW w:w="3576" w:type="dxa"/>
            <w:gridSpan w:val="3"/>
            <w:vAlign w:val="center"/>
          </w:tcPr>
          <w:p w14:paraId="529A220B"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车间安全通道、厂区环境卫生、关键岗位操作人员持证上岗等情况（1分）</w:t>
            </w:r>
          </w:p>
        </w:tc>
        <w:tc>
          <w:tcPr>
            <w:tcW w:w="5044" w:type="dxa"/>
            <w:vAlign w:val="center"/>
          </w:tcPr>
          <w:p w14:paraId="7E18E359"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情况较好得1分。否则不得分。</w:t>
            </w:r>
          </w:p>
        </w:tc>
        <w:tc>
          <w:tcPr>
            <w:tcW w:w="708" w:type="dxa"/>
            <w:vAlign w:val="center"/>
          </w:tcPr>
          <w:p w14:paraId="1BD6C7FE" w14:textId="77777777" w:rsidR="00C23362" w:rsidRDefault="00C23362"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19C31C17" w14:textId="77777777" w:rsidR="00C23362" w:rsidRDefault="00C23362" w:rsidP="00ED0F95">
            <w:pPr>
              <w:spacing w:line="320" w:lineRule="exact"/>
              <w:ind w:firstLine="444"/>
              <w:jc w:val="center"/>
              <w:rPr>
                <w:rFonts w:cs="宋体" w:hint="eastAsia"/>
              </w:rPr>
            </w:pPr>
          </w:p>
        </w:tc>
        <w:tc>
          <w:tcPr>
            <w:tcW w:w="732" w:type="dxa"/>
            <w:vMerge w:val="restart"/>
            <w:vAlign w:val="center"/>
          </w:tcPr>
          <w:p w14:paraId="6D195666" w14:textId="77777777" w:rsidR="00C23362" w:rsidRDefault="00C23362" w:rsidP="00ED0F95">
            <w:pPr>
              <w:spacing w:line="320" w:lineRule="exact"/>
              <w:ind w:firstLine="444"/>
              <w:jc w:val="center"/>
              <w:rPr>
                <w:rFonts w:cs="宋体"/>
              </w:rPr>
            </w:pPr>
          </w:p>
        </w:tc>
        <w:tc>
          <w:tcPr>
            <w:tcW w:w="1253" w:type="dxa"/>
            <w:vAlign w:val="center"/>
          </w:tcPr>
          <w:p w14:paraId="0014822B" w14:textId="77777777" w:rsidR="00C23362" w:rsidRDefault="00C23362" w:rsidP="00ED0F95">
            <w:pPr>
              <w:spacing w:line="320" w:lineRule="exact"/>
              <w:ind w:firstLine="444"/>
              <w:jc w:val="center"/>
              <w:rPr>
                <w:rFonts w:cs="宋体"/>
              </w:rPr>
            </w:pPr>
          </w:p>
        </w:tc>
      </w:tr>
      <w:tr w:rsidR="00C23362" w14:paraId="6DD5D1F2" w14:textId="77777777" w:rsidTr="00E847CB">
        <w:trPr>
          <w:trHeight w:val="240"/>
        </w:trPr>
        <w:tc>
          <w:tcPr>
            <w:tcW w:w="939" w:type="dxa"/>
            <w:vMerge/>
            <w:vAlign w:val="center"/>
          </w:tcPr>
          <w:p w14:paraId="775B3900" w14:textId="77777777" w:rsidR="00C23362" w:rsidRDefault="00C23362" w:rsidP="00C23362">
            <w:pPr>
              <w:spacing w:line="240" w:lineRule="exact"/>
              <w:ind w:firstLine="446"/>
              <w:jc w:val="center"/>
              <w:rPr>
                <w:rFonts w:cs="宋体"/>
                <w:b/>
                <w:bCs/>
              </w:rPr>
            </w:pPr>
          </w:p>
        </w:tc>
        <w:tc>
          <w:tcPr>
            <w:tcW w:w="1078" w:type="dxa"/>
            <w:vMerge/>
            <w:vAlign w:val="center"/>
          </w:tcPr>
          <w:p w14:paraId="01A699A2" w14:textId="77777777" w:rsidR="00C23362" w:rsidRDefault="00C23362" w:rsidP="00ED0F95">
            <w:pPr>
              <w:spacing w:line="240" w:lineRule="exact"/>
              <w:ind w:firstLine="446"/>
              <w:jc w:val="center"/>
              <w:rPr>
                <w:rFonts w:cs="宋体"/>
                <w:b/>
                <w:bCs/>
              </w:rPr>
            </w:pPr>
          </w:p>
        </w:tc>
        <w:tc>
          <w:tcPr>
            <w:tcW w:w="3576" w:type="dxa"/>
            <w:gridSpan w:val="3"/>
            <w:vMerge w:val="restart"/>
            <w:vAlign w:val="center"/>
          </w:tcPr>
          <w:p w14:paraId="6F608D3A"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是否对员工定期进行技能培训和安全教育（1分）</w:t>
            </w:r>
          </w:p>
        </w:tc>
        <w:tc>
          <w:tcPr>
            <w:tcW w:w="5044" w:type="dxa"/>
            <w:vMerge w:val="restart"/>
            <w:vAlign w:val="center"/>
          </w:tcPr>
          <w:p w14:paraId="6616DECF" w14:textId="77777777" w:rsidR="00C23362" w:rsidRDefault="00C23362" w:rsidP="00C23362">
            <w:pPr>
              <w:spacing w:line="240" w:lineRule="exact"/>
              <w:ind w:firstLineChars="0" w:firstLine="0"/>
              <w:rPr>
                <w:rFonts w:cs="宋体"/>
                <w:sz w:val="18"/>
                <w:szCs w:val="18"/>
                <w:lang w:eastAsia="zh-CN"/>
              </w:rPr>
            </w:pPr>
            <w:r>
              <w:rPr>
                <w:rFonts w:cs="宋体" w:hint="eastAsia"/>
                <w:sz w:val="18"/>
                <w:szCs w:val="18"/>
                <w:lang w:eastAsia="zh-CN"/>
              </w:rPr>
              <w:t>定期进行技能培训和安全教育得1分。否则不得分。</w:t>
            </w:r>
          </w:p>
        </w:tc>
        <w:tc>
          <w:tcPr>
            <w:tcW w:w="708" w:type="dxa"/>
            <w:vMerge w:val="restart"/>
            <w:vAlign w:val="center"/>
          </w:tcPr>
          <w:p w14:paraId="166E906E" w14:textId="77777777" w:rsidR="00C23362" w:rsidRDefault="00C23362" w:rsidP="00C23362">
            <w:pPr>
              <w:spacing w:line="320" w:lineRule="exact"/>
              <w:ind w:firstLineChars="0" w:firstLine="0"/>
              <w:rPr>
                <w:rFonts w:cs="宋体"/>
                <w:sz w:val="18"/>
                <w:szCs w:val="18"/>
              </w:rPr>
            </w:pPr>
            <w:r>
              <w:rPr>
                <w:rFonts w:cs="宋体" w:hint="eastAsia"/>
                <w:sz w:val="18"/>
                <w:szCs w:val="18"/>
              </w:rPr>
              <w:t>1</w:t>
            </w:r>
          </w:p>
        </w:tc>
        <w:tc>
          <w:tcPr>
            <w:tcW w:w="709" w:type="dxa"/>
            <w:vMerge w:val="restart"/>
            <w:vAlign w:val="center"/>
          </w:tcPr>
          <w:p w14:paraId="2AA78EA6" w14:textId="77777777" w:rsidR="00C23362" w:rsidRDefault="00C23362" w:rsidP="00ED0F95">
            <w:pPr>
              <w:spacing w:line="320" w:lineRule="exact"/>
              <w:ind w:firstLine="444"/>
              <w:jc w:val="center"/>
              <w:rPr>
                <w:rFonts w:cs="宋体" w:hint="eastAsia"/>
              </w:rPr>
            </w:pPr>
          </w:p>
        </w:tc>
        <w:tc>
          <w:tcPr>
            <w:tcW w:w="732" w:type="dxa"/>
            <w:vMerge/>
            <w:vAlign w:val="center"/>
          </w:tcPr>
          <w:p w14:paraId="7918431A" w14:textId="77777777" w:rsidR="00C23362" w:rsidRDefault="00C23362" w:rsidP="00ED0F95">
            <w:pPr>
              <w:spacing w:line="320" w:lineRule="exact"/>
              <w:ind w:firstLine="444"/>
              <w:jc w:val="center"/>
              <w:rPr>
                <w:rFonts w:cs="宋体"/>
              </w:rPr>
            </w:pPr>
          </w:p>
        </w:tc>
        <w:tc>
          <w:tcPr>
            <w:tcW w:w="1253" w:type="dxa"/>
            <w:vMerge w:val="restart"/>
            <w:vAlign w:val="center"/>
          </w:tcPr>
          <w:p w14:paraId="32D3439E" w14:textId="77777777" w:rsidR="00C23362" w:rsidRDefault="00C23362" w:rsidP="00ED0F95">
            <w:pPr>
              <w:spacing w:line="320" w:lineRule="exact"/>
              <w:ind w:firstLine="444"/>
              <w:jc w:val="center"/>
              <w:rPr>
                <w:rFonts w:cs="宋体"/>
              </w:rPr>
            </w:pPr>
          </w:p>
        </w:tc>
      </w:tr>
      <w:tr w:rsidR="00C23362" w14:paraId="3ED32394" w14:textId="77777777" w:rsidTr="00E847CB">
        <w:trPr>
          <w:trHeight w:val="305"/>
        </w:trPr>
        <w:tc>
          <w:tcPr>
            <w:tcW w:w="939" w:type="dxa"/>
            <w:vMerge/>
            <w:vAlign w:val="center"/>
          </w:tcPr>
          <w:p w14:paraId="3EE4310B" w14:textId="77777777" w:rsidR="00C23362" w:rsidRDefault="00C23362" w:rsidP="00C23362">
            <w:pPr>
              <w:spacing w:line="240" w:lineRule="exact"/>
              <w:ind w:firstLine="446"/>
              <w:jc w:val="center"/>
              <w:rPr>
                <w:rFonts w:cs="宋体"/>
                <w:b/>
                <w:bCs/>
              </w:rPr>
            </w:pPr>
          </w:p>
        </w:tc>
        <w:tc>
          <w:tcPr>
            <w:tcW w:w="1078" w:type="dxa"/>
            <w:vMerge/>
            <w:vAlign w:val="center"/>
          </w:tcPr>
          <w:p w14:paraId="533A3DD9" w14:textId="77777777" w:rsidR="00C23362" w:rsidRDefault="00C23362" w:rsidP="00ED0F95">
            <w:pPr>
              <w:spacing w:line="240" w:lineRule="exact"/>
              <w:ind w:firstLine="446"/>
              <w:jc w:val="center"/>
              <w:rPr>
                <w:rFonts w:cs="宋体"/>
                <w:b/>
                <w:bCs/>
              </w:rPr>
            </w:pPr>
          </w:p>
        </w:tc>
        <w:tc>
          <w:tcPr>
            <w:tcW w:w="3576" w:type="dxa"/>
            <w:gridSpan w:val="3"/>
            <w:vMerge/>
            <w:vAlign w:val="center"/>
          </w:tcPr>
          <w:p w14:paraId="7C639947" w14:textId="77777777" w:rsidR="00C23362" w:rsidRDefault="00C23362" w:rsidP="00ED0F95">
            <w:pPr>
              <w:spacing w:line="240" w:lineRule="exact"/>
              <w:ind w:firstLine="384"/>
              <w:jc w:val="center"/>
              <w:rPr>
                <w:rFonts w:cs="宋体" w:hint="eastAsia"/>
                <w:sz w:val="18"/>
                <w:szCs w:val="18"/>
                <w:lang w:eastAsia="zh-CN"/>
              </w:rPr>
            </w:pPr>
          </w:p>
        </w:tc>
        <w:tc>
          <w:tcPr>
            <w:tcW w:w="5044" w:type="dxa"/>
            <w:vMerge/>
            <w:vAlign w:val="center"/>
          </w:tcPr>
          <w:p w14:paraId="13FC24C5" w14:textId="77777777" w:rsidR="00C23362" w:rsidRDefault="00C23362" w:rsidP="00ED0F95">
            <w:pPr>
              <w:spacing w:line="240" w:lineRule="exact"/>
              <w:ind w:firstLine="384"/>
              <w:rPr>
                <w:rFonts w:cs="宋体" w:hint="eastAsia"/>
                <w:sz w:val="18"/>
                <w:szCs w:val="18"/>
                <w:lang w:eastAsia="zh-CN"/>
              </w:rPr>
            </w:pPr>
          </w:p>
        </w:tc>
        <w:tc>
          <w:tcPr>
            <w:tcW w:w="708" w:type="dxa"/>
            <w:vMerge/>
            <w:vAlign w:val="center"/>
          </w:tcPr>
          <w:p w14:paraId="4B1B434D" w14:textId="77777777" w:rsidR="00C23362" w:rsidRDefault="00C23362" w:rsidP="00ED0F95">
            <w:pPr>
              <w:spacing w:line="320" w:lineRule="exact"/>
              <w:ind w:firstLine="384"/>
              <w:jc w:val="center"/>
              <w:rPr>
                <w:rFonts w:cs="宋体" w:hint="eastAsia"/>
                <w:sz w:val="18"/>
                <w:szCs w:val="18"/>
              </w:rPr>
            </w:pPr>
          </w:p>
        </w:tc>
        <w:tc>
          <w:tcPr>
            <w:tcW w:w="709" w:type="dxa"/>
            <w:vMerge/>
            <w:vAlign w:val="center"/>
          </w:tcPr>
          <w:p w14:paraId="6FF1C17A" w14:textId="77777777" w:rsidR="00C23362" w:rsidRDefault="00C23362" w:rsidP="00ED0F95">
            <w:pPr>
              <w:spacing w:line="320" w:lineRule="exact"/>
              <w:ind w:firstLine="444"/>
              <w:jc w:val="center"/>
              <w:rPr>
                <w:rFonts w:cs="宋体" w:hint="eastAsia"/>
              </w:rPr>
            </w:pPr>
          </w:p>
        </w:tc>
        <w:tc>
          <w:tcPr>
            <w:tcW w:w="732" w:type="dxa"/>
            <w:vAlign w:val="center"/>
          </w:tcPr>
          <w:p w14:paraId="289863BA" w14:textId="77777777" w:rsidR="00C23362" w:rsidRDefault="00C23362" w:rsidP="00ED0F95">
            <w:pPr>
              <w:spacing w:line="320" w:lineRule="exact"/>
              <w:ind w:firstLine="444"/>
              <w:jc w:val="center"/>
              <w:rPr>
                <w:rFonts w:cs="宋体"/>
              </w:rPr>
            </w:pPr>
          </w:p>
        </w:tc>
        <w:tc>
          <w:tcPr>
            <w:tcW w:w="1253" w:type="dxa"/>
            <w:vMerge/>
            <w:vAlign w:val="center"/>
          </w:tcPr>
          <w:p w14:paraId="79369A87" w14:textId="77777777" w:rsidR="00C23362" w:rsidRDefault="00C23362" w:rsidP="00ED0F95">
            <w:pPr>
              <w:spacing w:line="320" w:lineRule="exact"/>
              <w:ind w:firstLine="444"/>
              <w:jc w:val="center"/>
              <w:rPr>
                <w:rFonts w:cs="宋体"/>
              </w:rPr>
            </w:pPr>
          </w:p>
        </w:tc>
      </w:tr>
      <w:tr w:rsidR="00ED0F95" w14:paraId="140CB122" w14:textId="77777777" w:rsidTr="00E847CB">
        <w:trPr>
          <w:trHeight w:val="408"/>
        </w:trPr>
        <w:tc>
          <w:tcPr>
            <w:tcW w:w="939" w:type="dxa"/>
            <w:vMerge/>
            <w:vAlign w:val="center"/>
          </w:tcPr>
          <w:p w14:paraId="4508CC64" w14:textId="77777777" w:rsidR="00ED0F95" w:rsidRDefault="00ED0F95" w:rsidP="00ED0F95">
            <w:pPr>
              <w:spacing w:line="240" w:lineRule="exact"/>
              <w:ind w:firstLine="446"/>
              <w:jc w:val="center"/>
              <w:rPr>
                <w:rFonts w:cs="宋体"/>
                <w:b/>
                <w:bCs/>
              </w:rPr>
            </w:pPr>
          </w:p>
        </w:tc>
        <w:tc>
          <w:tcPr>
            <w:tcW w:w="1078" w:type="dxa"/>
            <w:vMerge/>
            <w:vAlign w:val="center"/>
          </w:tcPr>
          <w:p w14:paraId="7D95FA2E" w14:textId="77777777" w:rsidR="00ED0F95" w:rsidRDefault="00ED0F95" w:rsidP="00ED0F95">
            <w:pPr>
              <w:spacing w:line="240" w:lineRule="exact"/>
              <w:ind w:firstLine="446"/>
              <w:jc w:val="center"/>
              <w:rPr>
                <w:rFonts w:cs="宋体"/>
                <w:b/>
                <w:bCs/>
              </w:rPr>
            </w:pPr>
          </w:p>
        </w:tc>
        <w:tc>
          <w:tcPr>
            <w:tcW w:w="3576" w:type="dxa"/>
            <w:gridSpan w:val="3"/>
            <w:vAlign w:val="center"/>
          </w:tcPr>
          <w:p w14:paraId="7DABBF74"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是否有内部绩效考核评价机制（1分）</w:t>
            </w:r>
          </w:p>
        </w:tc>
        <w:tc>
          <w:tcPr>
            <w:tcW w:w="5044" w:type="dxa"/>
            <w:vAlign w:val="center"/>
          </w:tcPr>
          <w:p w14:paraId="40DCB203" w14:textId="77777777" w:rsidR="00ED0F95" w:rsidRDefault="00ED0F95" w:rsidP="00C23362">
            <w:pPr>
              <w:spacing w:line="240" w:lineRule="exact"/>
              <w:ind w:firstLineChars="0" w:firstLine="0"/>
              <w:rPr>
                <w:rFonts w:cs="宋体"/>
                <w:sz w:val="18"/>
                <w:szCs w:val="18"/>
                <w:lang w:eastAsia="zh-CN"/>
              </w:rPr>
            </w:pPr>
            <w:r>
              <w:rPr>
                <w:rFonts w:cs="宋体" w:hint="eastAsia"/>
                <w:sz w:val="18"/>
                <w:szCs w:val="18"/>
                <w:lang w:eastAsia="zh-CN"/>
              </w:rPr>
              <w:t>具备得1分。否则不得分。</w:t>
            </w:r>
          </w:p>
        </w:tc>
        <w:tc>
          <w:tcPr>
            <w:tcW w:w="708" w:type="dxa"/>
            <w:vAlign w:val="center"/>
          </w:tcPr>
          <w:p w14:paraId="6DA5F414" w14:textId="77777777" w:rsidR="00ED0F95" w:rsidRDefault="00ED0F95" w:rsidP="00C23362">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12919F0D" w14:textId="77777777" w:rsidR="00ED0F95" w:rsidRDefault="00ED0F95" w:rsidP="00ED0F95">
            <w:pPr>
              <w:spacing w:line="320" w:lineRule="exact"/>
              <w:ind w:firstLine="444"/>
              <w:jc w:val="center"/>
              <w:rPr>
                <w:rFonts w:cs="宋体" w:hint="eastAsia"/>
              </w:rPr>
            </w:pPr>
          </w:p>
        </w:tc>
        <w:tc>
          <w:tcPr>
            <w:tcW w:w="732" w:type="dxa"/>
            <w:vAlign w:val="center"/>
          </w:tcPr>
          <w:p w14:paraId="778F6BE5" w14:textId="77777777" w:rsidR="00ED0F95" w:rsidRDefault="00ED0F95" w:rsidP="00ED0F95">
            <w:pPr>
              <w:spacing w:line="320" w:lineRule="exact"/>
              <w:ind w:firstLine="444"/>
              <w:jc w:val="center"/>
              <w:rPr>
                <w:rFonts w:cs="宋体"/>
              </w:rPr>
            </w:pPr>
          </w:p>
        </w:tc>
        <w:tc>
          <w:tcPr>
            <w:tcW w:w="1253" w:type="dxa"/>
            <w:vAlign w:val="center"/>
          </w:tcPr>
          <w:p w14:paraId="542B168B" w14:textId="77777777" w:rsidR="00ED0F95" w:rsidRDefault="00ED0F95" w:rsidP="00ED0F95">
            <w:pPr>
              <w:spacing w:line="320" w:lineRule="exact"/>
              <w:ind w:firstLine="444"/>
              <w:jc w:val="center"/>
              <w:rPr>
                <w:rFonts w:cs="宋体"/>
              </w:rPr>
            </w:pPr>
          </w:p>
        </w:tc>
      </w:tr>
      <w:tr w:rsidR="00ED0F95" w14:paraId="42F3C688" w14:textId="77777777" w:rsidTr="00E847CB">
        <w:trPr>
          <w:trHeight w:val="465"/>
        </w:trPr>
        <w:tc>
          <w:tcPr>
            <w:tcW w:w="939" w:type="dxa"/>
            <w:vAlign w:val="center"/>
          </w:tcPr>
          <w:p w14:paraId="45F428A3" w14:textId="77777777" w:rsidR="00ED0F95" w:rsidRDefault="00ED0F95" w:rsidP="00C23362">
            <w:pPr>
              <w:spacing w:line="240" w:lineRule="exact"/>
              <w:ind w:firstLineChars="0" w:firstLine="0"/>
              <w:rPr>
                <w:rFonts w:cs="宋体"/>
                <w:b/>
                <w:bCs/>
              </w:rPr>
            </w:pPr>
            <w:r>
              <w:rPr>
                <w:rFonts w:ascii="黑体" w:eastAsia="黑体" w:hAnsi="黑体" w:cs="黑体" w:hint="eastAsia"/>
                <w:szCs w:val="21"/>
              </w:rPr>
              <w:t>小计</w:t>
            </w:r>
          </w:p>
        </w:tc>
        <w:tc>
          <w:tcPr>
            <w:tcW w:w="9698" w:type="dxa"/>
            <w:gridSpan w:val="5"/>
            <w:vAlign w:val="center"/>
          </w:tcPr>
          <w:p w14:paraId="42C7D366" w14:textId="77777777" w:rsidR="00ED0F95" w:rsidRDefault="00ED0F95" w:rsidP="00ED0F95">
            <w:pPr>
              <w:spacing w:line="240" w:lineRule="exact"/>
              <w:ind w:firstLine="384"/>
              <w:jc w:val="center"/>
              <w:rPr>
                <w:rFonts w:cs="宋体"/>
                <w:sz w:val="18"/>
                <w:szCs w:val="18"/>
              </w:rPr>
            </w:pPr>
          </w:p>
        </w:tc>
        <w:tc>
          <w:tcPr>
            <w:tcW w:w="708" w:type="dxa"/>
            <w:vAlign w:val="center"/>
          </w:tcPr>
          <w:p w14:paraId="0705D643" w14:textId="77777777" w:rsidR="00ED0F95" w:rsidRDefault="00ED0F95" w:rsidP="00C23362">
            <w:pPr>
              <w:spacing w:line="320" w:lineRule="exact"/>
              <w:ind w:firstLineChars="0" w:firstLine="0"/>
              <w:rPr>
                <w:rFonts w:cs="宋体"/>
                <w:sz w:val="18"/>
                <w:szCs w:val="18"/>
              </w:rPr>
            </w:pPr>
            <w:r>
              <w:rPr>
                <w:rFonts w:cs="宋体" w:hint="eastAsia"/>
                <w:sz w:val="18"/>
                <w:szCs w:val="18"/>
              </w:rPr>
              <w:t>39</w:t>
            </w:r>
          </w:p>
        </w:tc>
        <w:tc>
          <w:tcPr>
            <w:tcW w:w="1441" w:type="dxa"/>
            <w:gridSpan w:val="2"/>
            <w:vAlign w:val="center"/>
          </w:tcPr>
          <w:p w14:paraId="05F97287" w14:textId="77777777" w:rsidR="00ED0F95" w:rsidRDefault="00ED0F95" w:rsidP="00ED0F95">
            <w:pPr>
              <w:spacing w:line="320" w:lineRule="exact"/>
              <w:ind w:firstLine="444"/>
              <w:jc w:val="center"/>
              <w:rPr>
                <w:rFonts w:cs="宋体"/>
              </w:rPr>
            </w:pPr>
          </w:p>
        </w:tc>
        <w:tc>
          <w:tcPr>
            <w:tcW w:w="1253" w:type="dxa"/>
            <w:vAlign w:val="center"/>
          </w:tcPr>
          <w:p w14:paraId="4DAB62A2" w14:textId="77777777" w:rsidR="00ED0F95" w:rsidRDefault="00ED0F95" w:rsidP="00ED0F95">
            <w:pPr>
              <w:spacing w:line="320" w:lineRule="exact"/>
              <w:ind w:firstLine="444"/>
              <w:jc w:val="center"/>
              <w:rPr>
                <w:rFonts w:cs="宋体"/>
              </w:rPr>
            </w:pPr>
          </w:p>
        </w:tc>
      </w:tr>
      <w:tr w:rsidR="00713006" w14:paraId="2AFCC838" w14:textId="77777777" w:rsidTr="00E847CB">
        <w:trPr>
          <w:trHeight w:val="570"/>
        </w:trPr>
        <w:tc>
          <w:tcPr>
            <w:tcW w:w="939" w:type="dxa"/>
            <w:vMerge w:val="restart"/>
            <w:vAlign w:val="center"/>
          </w:tcPr>
          <w:p w14:paraId="1D14158B" w14:textId="77777777" w:rsidR="00713006" w:rsidRDefault="00713006" w:rsidP="00C23362">
            <w:pPr>
              <w:spacing w:line="240" w:lineRule="exact"/>
              <w:ind w:firstLineChars="0" w:firstLine="0"/>
              <w:rPr>
                <w:rFonts w:ascii="黑体" w:eastAsia="黑体" w:hAnsi="黑体" w:cs="黑体"/>
                <w:szCs w:val="21"/>
                <w:lang w:eastAsia="zh-CN"/>
              </w:rPr>
            </w:pPr>
            <w:r>
              <w:rPr>
                <w:rFonts w:ascii="黑体" w:eastAsia="黑体" w:hAnsi="黑体" w:cs="黑体" w:hint="eastAsia"/>
                <w:szCs w:val="21"/>
                <w:lang w:eastAsia="zh-CN"/>
              </w:rPr>
              <w:t>（三）售后服务（6</w:t>
            </w:r>
            <w:r>
              <w:rPr>
                <w:rFonts w:ascii="黑体" w:eastAsia="黑体" w:hAnsi="黑体" w:cs="黑体" w:hint="eastAsia"/>
                <w:szCs w:val="21"/>
                <w:lang w:eastAsia="zh-CN"/>
              </w:rPr>
              <w:lastRenderedPageBreak/>
              <w:t>分）</w:t>
            </w:r>
          </w:p>
        </w:tc>
        <w:tc>
          <w:tcPr>
            <w:tcW w:w="1078" w:type="dxa"/>
            <w:vMerge w:val="restart"/>
            <w:vAlign w:val="center"/>
          </w:tcPr>
          <w:p w14:paraId="268B2993" w14:textId="77777777" w:rsidR="00713006" w:rsidRDefault="00713006" w:rsidP="00C23362">
            <w:pPr>
              <w:spacing w:line="240" w:lineRule="exact"/>
              <w:ind w:firstLineChars="0" w:firstLine="0"/>
              <w:rPr>
                <w:rFonts w:ascii="黑体" w:eastAsia="黑体" w:hAnsi="黑体" w:cs="黑体"/>
                <w:szCs w:val="21"/>
              </w:rPr>
            </w:pPr>
            <w:r>
              <w:rPr>
                <w:rFonts w:ascii="黑体" w:eastAsia="黑体" w:hAnsi="黑体" w:cs="黑体" w:hint="eastAsia"/>
                <w:szCs w:val="21"/>
              </w:rPr>
              <w:lastRenderedPageBreak/>
              <w:t>相关制度（2分）</w:t>
            </w:r>
          </w:p>
        </w:tc>
        <w:tc>
          <w:tcPr>
            <w:tcW w:w="3576" w:type="dxa"/>
            <w:gridSpan w:val="3"/>
            <w:vAlign w:val="center"/>
          </w:tcPr>
          <w:p w14:paraId="43C6A918" w14:textId="77777777" w:rsidR="00713006" w:rsidRDefault="00713006" w:rsidP="00C23362">
            <w:pPr>
              <w:spacing w:line="240" w:lineRule="exact"/>
              <w:ind w:firstLineChars="0" w:firstLine="0"/>
              <w:rPr>
                <w:rFonts w:cs="宋体"/>
                <w:sz w:val="18"/>
                <w:szCs w:val="18"/>
                <w:lang w:eastAsia="zh-CN"/>
              </w:rPr>
            </w:pPr>
            <w:r>
              <w:rPr>
                <w:rFonts w:cs="宋体" w:hint="eastAsia"/>
                <w:sz w:val="18"/>
                <w:szCs w:val="18"/>
                <w:lang w:eastAsia="zh-CN"/>
              </w:rPr>
              <w:t>是否设置独立的售后服务部门（1分）</w:t>
            </w:r>
          </w:p>
        </w:tc>
        <w:tc>
          <w:tcPr>
            <w:tcW w:w="5044" w:type="dxa"/>
            <w:vAlign w:val="center"/>
          </w:tcPr>
          <w:p w14:paraId="3751DC81" w14:textId="77777777" w:rsidR="00713006" w:rsidRDefault="00713006" w:rsidP="00C23362">
            <w:pPr>
              <w:spacing w:line="240" w:lineRule="exact"/>
              <w:ind w:firstLineChars="0" w:firstLine="0"/>
              <w:rPr>
                <w:rFonts w:cs="宋体"/>
                <w:sz w:val="18"/>
                <w:szCs w:val="18"/>
                <w:lang w:eastAsia="zh-CN"/>
              </w:rPr>
            </w:pPr>
            <w:r>
              <w:rPr>
                <w:rFonts w:cs="宋体" w:hint="eastAsia"/>
                <w:sz w:val="18"/>
                <w:szCs w:val="18"/>
                <w:lang w:eastAsia="zh-CN"/>
              </w:rPr>
              <w:t>具备得1分。否则不得分。</w:t>
            </w:r>
          </w:p>
        </w:tc>
        <w:tc>
          <w:tcPr>
            <w:tcW w:w="708" w:type="dxa"/>
            <w:vAlign w:val="center"/>
          </w:tcPr>
          <w:p w14:paraId="5A851216" w14:textId="77777777" w:rsidR="00713006" w:rsidRDefault="00713006" w:rsidP="0005599B">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E13ABEF" w14:textId="77777777" w:rsidR="00713006" w:rsidRDefault="00713006" w:rsidP="00ED0F95">
            <w:pPr>
              <w:spacing w:line="320" w:lineRule="exact"/>
              <w:ind w:firstLine="444"/>
              <w:jc w:val="center"/>
              <w:rPr>
                <w:rFonts w:cs="宋体" w:hint="eastAsia"/>
              </w:rPr>
            </w:pPr>
          </w:p>
        </w:tc>
        <w:tc>
          <w:tcPr>
            <w:tcW w:w="732" w:type="dxa"/>
            <w:vAlign w:val="center"/>
          </w:tcPr>
          <w:p w14:paraId="13B7D6C7" w14:textId="77777777" w:rsidR="00713006" w:rsidRDefault="00713006" w:rsidP="00ED0F95">
            <w:pPr>
              <w:spacing w:line="320" w:lineRule="exact"/>
              <w:ind w:firstLine="444"/>
              <w:jc w:val="center"/>
              <w:rPr>
                <w:rFonts w:cs="宋体"/>
              </w:rPr>
            </w:pPr>
          </w:p>
        </w:tc>
        <w:tc>
          <w:tcPr>
            <w:tcW w:w="1253" w:type="dxa"/>
            <w:vAlign w:val="center"/>
          </w:tcPr>
          <w:p w14:paraId="0EB759CD" w14:textId="77777777" w:rsidR="00713006" w:rsidRDefault="00713006" w:rsidP="00ED0F95">
            <w:pPr>
              <w:spacing w:line="320" w:lineRule="exact"/>
              <w:ind w:firstLine="444"/>
              <w:jc w:val="center"/>
              <w:rPr>
                <w:rFonts w:cs="宋体"/>
              </w:rPr>
            </w:pPr>
          </w:p>
        </w:tc>
      </w:tr>
      <w:tr w:rsidR="00713006" w14:paraId="70124D71" w14:textId="77777777" w:rsidTr="00E847CB">
        <w:trPr>
          <w:trHeight w:val="15"/>
        </w:trPr>
        <w:tc>
          <w:tcPr>
            <w:tcW w:w="939" w:type="dxa"/>
            <w:vMerge/>
            <w:vAlign w:val="center"/>
          </w:tcPr>
          <w:p w14:paraId="3E99CF68"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2DB69210" w14:textId="77777777" w:rsidR="00713006" w:rsidRDefault="00713006" w:rsidP="00ED0F95">
            <w:pPr>
              <w:spacing w:line="240" w:lineRule="exact"/>
              <w:ind w:firstLine="444"/>
              <w:jc w:val="center"/>
              <w:rPr>
                <w:rFonts w:ascii="黑体" w:eastAsia="黑体" w:hAnsi="黑体" w:cs="黑体"/>
                <w:szCs w:val="21"/>
              </w:rPr>
            </w:pPr>
          </w:p>
        </w:tc>
        <w:tc>
          <w:tcPr>
            <w:tcW w:w="3576" w:type="dxa"/>
            <w:gridSpan w:val="3"/>
            <w:vMerge w:val="restart"/>
            <w:vAlign w:val="center"/>
          </w:tcPr>
          <w:p w14:paraId="500E3C04" w14:textId="77777777" w:rsidR="00713006" w:rsidRDefault="00713006" w:rsidP="00C23362">
            <w:pPr>
              <w:spacing w:line="240" w:lineRule="exact"/>
              <w:ind w:firstLineChars="0" w:firstLine="0"/>
              <w:rPr>
                <w:rFonts w:cs="宋体"/>
                <w:sz w:val="18"/>
                <w:szCs w:val="18"/>
                <w:lang w:eastAsia="zh-CN"/>
              </w:rPr>
            </w:pPr>
            <w:r>
              <w:rPr>
                <w:rFonts w:cs="宋体" w:hint="eastAsia"/>
                <w:sz w:val="18"/>
                <w:szCs w:val="18"/>
                <w:lang w:eastAsia="zh-CN"/>
              </w:rPr>
              <w:t>是否制定售后服务管理办法（1分）</w:t>
            </w:r>
          </w:p>
        </w:tc>
        <w:tc>
          <w:tcPr>
            <w:tcW w:w="5044" w:type="dxa"/>
            <w:vMerge w:val="restart"/>
            <w:vAlign w:val="center"/>
          </w:tcPr>
          <w:p w14:paraId="4D2134E0" w14:textId="77777777" w:rsidR="00713006" w:rsidRDefault="00713006" w:rsidP="00C23362">
            <w:pPr>
              <w:spacing w:line="240" w:lineRule="exact"/>
              <w:ind w:firstLineChars="0" w:firstLine="0"/>
              <w:rPr>
                <w:rFonts w:cs="宋体"/>
                <w:sz w:val="18"/>
                <w:szCs w:val="18"/>
                <w:lang w:eastAsia="zh-CN"/>
              </w:rPr>
            </w:pPr>
            <w:r>
              <w:rPr>
                <w:rFonts w:cs="宋体" w:hint="eastAsia"/>
                <w:sz w:val="18"/>
                <w:szCs w:val="18"/>
                <w:lang w:eastAsia="zh-CN"/>
              </w:rPr>
              <w:t>具备得1分。否则不得分。</w:t>
            </w:r>
          </w:p>
        </w:tc>
        <w:tc>
          <w:tcPr>
            <w:tcW w:w="708" w:type="dxa"/>
            <w:vMerge w:val="restart"/>
            <w:vAlign w:val="center"/>
          </w:tcPr>
          <w:p w14:paraId="0DF663E6" w14:textId="77777777" w:rsidR="00713006" w:rsidRDefault="00713006" w:rsidP="0005599B">
            <w:pPr>
              <w:spacing w:line="320" w:lineRule="exact"/>
              <w:ind w:firstLineChars="0" w:firstLine="0"/>
              <w:rPr>
                <w:rFonts w:cs="宋体"/>
                <w:sz w:val="18"/>
                <w:szCs w:val="18"/>
              </w:rPr>
            </w:pPr>
            <w:r>
              <w:rPr>
                <w:rFonts w:cs="宋体" w:hint="eastAsia"/>
                <w:sz w:val="18"/>
                <w:szCs w:val="18"/>
              </w:rPr>
              <w:t>1</w:t>
            </w:r>
          </w:p>
        </w:tc>
        <w:tc>
          <w:tcPr>
            <w:tcW w:w="709" w:type="dxa"/>
            <w:vMerge w:val="restart"/>
            <w:vAlign w:val="center"/>
          </w:tcPr>
          <w:p w14:paraId="40631EF5" w14:textId="77777777" w:rsidR="00713006" w:rsidRDefault="00713006" w:rsidP="00ED0F95">
            <w:pPr>
              <w:spacing w:line="320" w:lineRule="exact"/>
              <w:ind w:firstLine="444"/>
              <w:jc w:val="center"/>
              <w:rPr>
                <w:rFonts w:cs="宋体" w:hint="eastAsia"/>
              </w:rPr>
            </w:pPr>
          </w:p>
        </w:tc>
        <w:tc>
          <w:tcPr>
            <w:tcW w:w="732" w:type="dxa"/>
            <w:vMerge w:val="restart"/>
            <w:vAlign w:val="center"/>
          </w:tcPr>
          <w:p w14:paraId="35A783E2" w14:textId="77777777" w:rsidR="00713006" w:rsidRDefault="00713006" w:rsidP="00ED0F95">
            <w:pPr>
              <w:spacing w:line="320" w:lineRule="exact"/>
              <w:ind w:firstLine="444"/>
              <w:jc w:val="center"/>
              <w:rPr>
                <w:rFonts w:cs="宋体"/>
              </w:rPr>
            </w:pPr>
          </w:p>
        </w:tc>
        <w:tc>
          <w:tcPr>
            <w:tcW w:w="1253" w:type="dxa"/>
            <w:vAlign w:val="center"/>
          </w:tcPr>
          <w:p w14:paraId="767B37A3" w14:textId="77777777" w:rsidR="00713006" w:rsidRDefault="00713006" w:rsidP="00ED0F95">
            <w:pPr>
              <w:spacing w:line="320" w:lineRule="exact"/>
              <w:ind w:firstLine="444"/>
              <w:jc w:val="center"/>
              <w:rPr>
                <w:rFonts w:cs="宋体"/>
              </w:rPr>
            </w:pPr>
          </w:p>
        </w:tc>
      </w:tr>
      <w:tr w:rsidR="00713006" w14:paraId="6D00ACB5" w14:textId="77777777" w:rsidTr="00E847CB">
        <w:trPr>
          <w:trHeight w:val="465"/>
        </w:trPr>
        <w:tc>
          <w:tcPr>
            <w:tcW w:w="939" w:type="dxa"/>
            <w:vMerge/>
            <w:vAlign w:val="center"/>
          </w:tcPr>
          <w:p w14:paraId="0931D12E" w14:textId="77777777" w:rsidR="00713006" w:rsidRDefault="00713006" w:rsidP="00ED0F95">
            <w:pPr>
              <w:spacing w:line="240" w:lineRule="exact"/>
              <w:ind w:firstLine="444"/>
              <w:jc w:val="center"/>
              <w:rPr>
                <w:rFonts w:ascii="黑体" w:eastAsia="黑体" w:hAnsi="黑体" w:cs="黑体"/>
                <w:szCs w:val="21"/>
              </w:rPr>
            </w:pPr>
          </w:p>
        </w:tc>
        <w:tc>
          <w:tcPr>
            <w:tcW w:w="1078" w:type="dxa"/>
            <w:vMerge/>
            <w:vAlign w:val="center"/>
          </w:tcPr>
          <w:p w14:paraId="57327F31" w14:textId="77777777" w:rsidR="00713006" w:rsidRDefault="00713006" w:rsidP="00ED0F95">
            <w:pPr>
              <w:spacing w:line="240" w:lineRule="exact"/>
              <w:ind w:firstLine="444"/>
              <w:jc w:val="center"/>
              <w:rPr>
                <w:rFonts w:ascii="黑体" w:eastAsia="黑体" w:hAnsi="黑体" w:cs="黑体"/>
                <w:szCs w:val="21"/>
              </w:rPr>
            </w:pPr>
          </w:p>
        </w:tc>
        <w:tc>
          <w:tcPr>
            <w:tcW w:w="3576" w:type="dxa"/>
            <w:gridSpan w:val="3"/>
            <w:vMerge/>
            <w:vAlign w:val="center"/>
          </w:tcPr>
          <w:p w14:paraId="47465E75" w14:textId="77777777" w:rsidR="00713006" w:rsidRDefault="00713006" w:rsidP="00ED0F95">
            <w:pPr>
              <w:spacing w:line="240" w:lineRule="exact"/>
              <w:ind w:firstLine="384"/>
              <w:jc w:val="center"/>
              <w:rPr>
                <w:rFonts w:cs="宋体" w:hint="eastAsia"/>
                <w:sz w:val="18"/>
                <w:szCs w:val="18"/>
                <w:lang w:eastAsia="zh-CN"/>
              </w:rPr>
            </w:pPr>
          </w:p>
        </w:tc>
        <w:tc>
          <w:tcPr>
            <w:tcW w:w="5044" w:type="dxa"/>
            <w:vMerge/>
            <w:vAlign w:val="center"/>
          </w:tcPr>
          <w:p w14:paraId="71A2784E" w14:textId="77777777" w:rsidR="00713006" w:rsidRDefault="00713006" w:rsidP="00ED0F95">
            <w:pPr>
              <w:spacing w:line="240" w:lineRule="exact"/>
              <w:ind w:firstLine="384"/>
              <w:rPr>
                <w:rFonts w:cs="宋体" w:hint="eastAsia"/>
                <w:sz w:val="18"/>
                <w:szCs w:val="18"/>
                <w:lang w:eastAsia="zh-CN"/>
              </w:rPr>
            </w:pPr>
          </w:p>
        </w:tc>
        <w:tc>
          <w:tcPr>
            <w:tcW w:w="708" w:type="dxa"/>
            <w:vMerge/>
            <w:vAlign w:val="center"/>
          </w:tcPr>
          <w:p w14:paraId="00EE4552" w14:textId="77777777" w:rsidR="00713006" w:rsidRDefault="00713006" w:rsidP="00ED0F95">
            <w:pPr>
              <w:spacing w:line="320" w:lineRule="exact"/>
              <w:ind w:firstLine="384"/>
              <w:jc w:val="center"/>
              <w:rPr>
                <w:rFonts w:cs="宋体" w:hint="eastAsia"/>
                <w:sz w:val="18"/>
                <w:szCs w:val="18"/>
              </w:rPr>
            </w:pPr>
          </w:p>
        </w:tc>
        <w:tc>
          <w:tcPr>
            <w:tcW w:w="709" w:type="dxa"/>
            <w:vMerge/>
            <w:vAlign w:val="center"/>
          </w:tcPr>
          <w:p w14:paraId="4FE60D5D" w14:textId="77777777" w:rsidR="00713006" w:rsidRDefault="00713006" w:rsidP="00ED0F95">
            <w:pPr>
              <w:spacing w:line="320" w:lineRule="exact"/>
              <w:ind w:firstLine="444"/>
              <w:jc w:val="center"/>
              <w:rPr>
                <w:rFonts w:cs="宋体" w:hint="eastAsia"/>
              </w:rPr>
            </w:pPr>
          </w:p>
        </w:tc>
        <w:tc>
          <w:tcPr>
            <w:tcW w:w="732" w:type="dxa"/>
            <w:vMerge/>
            <w:vAlign w:val="center"/>
          </w:tcPr>
          <w:p w14:paraId="479B99EE" w14:textId="77777777" w:rsidR="00713006" w:rsidRDefault="00713006" w:rsidP="00ED0F95">
            <w:pPr>
              <w:spacing w:line="320" w:lineRule="exact"/>
              <w:ind w:firstLine="444"/>
              <w:jc w:val="center"/>
              <w:rPr>
                <w:rFonts w:cs="宋体"/>
              </w:rPr>
            </w:pPr>
          </w:p>
        </w:tc>
        <w:tc>
          <w:tcPr>
            <w:tcW w:w="1253" w:type="dxa"/>
            <w:vAlign w:val="center"/>
          </w:tcPr>
          <w:p w14:paraId="376D090B" w14:textId="77777777" w:rsidR="00713006" w:rsidRDefault="00713006" w:rsidP="00ED0F95">
            <w:pPr>
              <w:spacing w:line="320" w:lineRule="exact"/>
              <w:ind w:firstLine="444"/>
              <w:jc w:val="center"/>
              <w:rPr>
                <w:rFonts w:cs="宋体"/>
              </w:rPr>
            </w:pPr>
          </w:p>
        </w:tc>
      </w:tr>
      <w:tr w:rsidR="00ED0F95" w14:paraId="7D9E0FD3" w14:textId="77777777" w:rsidTr="00E847CB">
        <w:trPr>
          <w:trHeight w:val="480"/>
        </w:trPr>
        <w:tc>
          <w:tcPr>
            <w:tcW w:w="939" w:type="dxa"/>
            <w:vMerge/>
            <w:vAlign w:val="center"/>
          </w:tcPr>
          <w:p w14:paraId="4DEE810E" w14:textId="77777777" w:rsidR="00ED0F95" w:rsidRDefault="00ED0F95" w:rsidP="00ED0F95">
            <w:pPr>
              <w:spacing w:line="240" w:lineRule="exact"/>
              <w:ind w:firstLine="444"/>
              <w:jc w:val="center"/>
              <w:rPr>
                <w:rFonts w:ascii="黑体" w:eastAsia="黑体" w:hAnsi="黑体" w:cs="黑体"/>
                <w:szCs w:val="21"/>
              </w:rPr>
            </w:pPr>
          </w:p>
        </w:tc>
        <w:tc>
          <w:tcPr>
            <w:tcW w:w="1078" w:type="dxa"/>
            <w:vMerge w:val="restart"/>
            <w:vAlign w:val="center"/>
          </w:tcPr>
          <w:p w14:paraId="51D9E61A" w14:textId="77777777" w:rsidR="00ED0F95" w:rsidRDefault="00ED0F95" w:rsidP="0005599B">
            <w:pPr>
              <w:spacing w:line="240" w:lineRule="exact"/>
              <w:ind w:firstLineChars="0" w:firstLine="0"/>
              <w:rPr>
                <w:rFonts w:ascii="黑体" w:eastAsia="黑体" w:hAnsi="黑体" w:cs="黑体"/>
                <w:szCs w:val="21"/>
              </w:rPr>
            </w:pPr>
            <w:r>
              <w:rPr>
                <w:rFonts w:ascii="黑体" w:eastAsia="黑体" w:hAnsi="黑体" w:cs="黑体" w:hint="eastAsia"/>
                <w:szCs w:val="21"/>
              </w:rPr>
              <w:t>服务质量（4分）</w:t>
            </w:r>
          </w:p>
        </w:tc>
        <w:tc>
          <w:tcPr>
            <w:tcW w:w="3576" w:type="dxa"/>
            <w:gridSpan w:val="3"/>
            <w:vAlign w:val="center"/>
          </w:tcPr>
          <w:p w14:paraId="2F5D627E"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客户投诉记录及处理档案完备情况（1分）</w:t>
            </w:r>
          </w:p>
        </w:tc>
        <w:tc>
          <w:tcPr>
            <w:tcW w:w="5044" w:type="dxa"/>
            <w:vAlign w:val="center"/>
          </w:tcPr>
          <w:p w14:paraId="2C983698"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记录及档案完备，有据可查得1分。否则不得分。</w:t>
            </w:r>
          </w:p>
        </w:tc>
        <w:tc>
          <w:tcPr>
            <w:tcW w:w="708" w:type="dxa"/>
            <w:vAlign w:val="center"/>
          </w:tcPr>
          <w:p w14:paraId="66732F3F" w14:textId="77777777" w:rsidR="00ED0F95" w:rsidRDefault="00ED0F95" w:rsidP="0005599B">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6BE86F68" w14:textId="77777777" w:rsidR="00ED0F95" w:rsidRDefault="00ED0F95" w:rsidP="00ED0F95">
            <w:pPr>
              <w:spacing w:line="320" w:lineRule="exact"/>
              <w:ind w:firstLine="444"/>
              <w:jc w:val="center"/>
              <w:rPr>
                <w:rFonts w:cs="宋体" w:hint="eastAsia"/>
              </w:rPr>
            </w:pPr>
          </w:p>
        </w:tc>
        <w:tc>
          <w:tcPr>
            <w:tcW w:w="732" w:type="dxa"/>
            <w:vAlign w:val="center"/>
          </w:tcPr>
          <w:p w14:paraId="4F06DBB8" w14:textId="77777777" w:rsidR="00ED0F95" w:rsidRDefault="00ED0F95" w:rsidP="00ED0F95">
            <w:pPr>
              <w:spacing w:line="320" w:lineRule="exact"/>
              <w:ind w:firstLine="444"/>
              <w:jc w:val="center"/>
              <w:rPr>
                <w:rFonts w:cs="宋体"/>
              </w:rPr>
            </w:pPr>
          </w:p>
        </w:tc>
        <w:tc>
          <w:tcPr>
            <w:tcW w:w="1253" w:type="dxa"/>
            <w:vAlign w:val="center"/>
          </w:tcPr>
          <w:p w14:paraId="55281442" w14:textId="77777777" w:rsidR="00ED0F95" w:rsidRDefault="00ED0F95" w:rsidP="00ED0F95">
            <w:pPr>
              <w:spacing w:line="320" w:lineRule="exact"/>
              <w:ind w:firstLine="444"/>
              <w:jc w:val="center"/>
              <w:rPr>
                <w:rFonts w:cs="宋体"/>
              </w:rPr>
            </w:pPr>
          </w:p>
        </w:tc>
      </w:tr>
      <w:tr w:rsidR="00ED0F95" w14:paraId="525330EB" w14:textId="77777777" w:rsidTr="00E847CB">
        <w:trPr>
          <w:trHeight w:val="450"/>
        </w:trPr>
        <w:tc>
          <w:tcPr>
            <w:tcW w:w="939" w:type="dxa"/>
            <w:vMerge/>
            <w:vAlign w:val="center"/>
          </w:tcPr>
          <w:p w14:paraId="33D2086A" w14:textId="77777777" w:rsidR="00ED0F95" w:rsidRDefault="00ED0F95" w:rsidP="00ED0F95">
            <w:pPr>
              <w:spacing w:line="240" w:lineRule="exact"/>
              <w:ind w:firstLine="446"/>
              <w:jc w:val="center"/>
              <w:rPr>
                <w:rFonts w:cs="宋体"/>
                <w:b/>
                <w:bCs/>
              </w:rPr>
            </w:pPr>
          </w:p>
        </w:tc>
        <w:tc>
          <w:tcPr>
            <w:tcW w:w="1078" w:type="dxa"/>
            <w:vMerge/>
            <w:vAlign w:val="center"/>
          </w:tcPr>
          <w:p w14:paraId="1B99A09A" w14:textId="77777777" w:rsidR="00ED0F95" w:rsidRDefault="00ED0F95" w:rsidP="00ED0F95">
            <w:pPr>
              <w:spacing w:line="240" w:lineRule="exact"/>
              <w:ind w:firstLine="446"/>
              <w:jc w:val="center"/>
              <w:rPr>
                <w:rFonts w:cs="宋体"/>
                <w:b/>
                <w:bCs/>
              </w:rPr>
            </w:pPr>
          </w:p>
        </w:tc>
        <w:tc>
          <w:tcPr>
            <w:tcW w:w="3576" w:type="dxa"/>
            <w:gridSpan w:val="3"/>
            <w:vAlign w:val="center"/>
          </w:tcPr>
          <w:p w14:paraId="6FB30278"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客户现场服务记录（1分）</w:t>
            </w:r>
          </w:p>
        </w:tc>
        <w:tc>
          <w:tcPr>
            <w:tcW w:w="5044" w:type="dxa"/>
            <w:vAlign w:val="center"/>
          </w:tcPr>
          <w:p w14:paraId="41729D38"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记录及档案完备，有据可查得1分。否则不得分。</w:t>
            </w:r>
          </w:p>
        </w:tc>
        <w:tc>
          <w:tcPr>
            <w:tcW w:w="708" w:type="dxa"/>
            <w:vAlign w:val="center"/>
          </w:tcPr>
          <w:p w14:paraId="65064F46" w14:textId="77777777" w:rsidR="00ED0F95" w:rsidRDefault="00ED0F95" w:rsidP="0005599B">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3E1C19C8" w14:textId="77777777" w:rsidR="00ED0F95" w:rsidRDefault="00ED0F95" w:rsidP="00ED0F95">
            <w:pPr>
              <w:spacing w:line="320" w:lineRule="exact"/>
              <w:ind w:firstLine="444"/>
              <w:jc w:val="center"/>
              <w:rPr>
                <w:rFonts w:cs="宋体"/>
              </w:rPr>
            </w:pPr>
          </w:p>
        </w:tc>
        <w:tc>
          <w:tcPr>
            <w:tcW w:w="732" w:type="dxa"/>
            <w:vAlign w:val="center"/>
          </w:tcPr>
          <w:p w14:paraId="5715CFF7" w14:textId="77777777" w:rsidR="00ED0F95" w:rsidRDefault="00ED0F95" w:rsidP="00ED0F95">
            <w:pPr>
              <w:spacing w:line="320" w:lineRule="exact"/>
              <w:ind w:firstLine="444"/>
              <w:jc w:val="center"/>
              <w:rPr>
                <w:rFonts w:cs="宋体"/>
              </w:rPr>
            </w:pPr>
          </w:p>
        </w:tc>
        <w:tc>
          <w:tcPr>
            <w:tcW w:w="1253" w:type="dxa"/>
            <w:vAlign w:val="center"/>
          </w:tcPr>
          <w:p w14:paraId="7AD82D6A" w14:textId="77777777" w:rsidR="00ED0F95" w:rsidRDefault="00ED0F95" w:rsidP="00ED0F95">
            <w:pPr>
              <w:spacing w:line="320" w:lineRule="exact"/>
              <w:ind w:firstLine="444"/>
              <w:jc w:val="center"/>
              <w:rPr>
                <w:rFonts w:cs="宋体"/>
              </w:rPr>
            </w:pPr>
          </w:p>
        </w:tc>
      </w:tr>
      <w:tr w:rsidR="00ED0F95" w14:paraId="60A8B0C9" w14:textId="77777777" w:rsidTr="00E847CB">
        <w:trPr>
          <w:trHeight w:val="480"/>
        </w:trPr>
        <w:tc>
          <w:tcPr>
            <w:tcW w:w="939" w:type="dxa"/>
            <w:vMerge/>
            <w:vAlign w:val="center"/>
          </w:tcPr>
          <w:p w14:paraId="5C88997C" w14:textId="77777777" w:rsidR="00ED0F95" w:rsidRDefault="00ED0F95" w:rsidP="00ED0F95">
            <w:pPr>
              <w:spacing w:line="240" w:lineRule="exact"/>
              <w:ind w:firstLine="446"/>
              <w:jc w:val="center"/>
              <w:rPr>
                <w:rFonts w:cs="宋体"/>
                <w:b/>
                <w:bCs/>
              </w:rPr>
            </w:pPr>
          </w:p>
        </w:tc>
        <w:tc>
          <w:tcPr>
            <w:tcW w:w="1078" w:type="dxa"/>
            <w:vMerge/>
            <w:vAlign w:val="center"/>
          </w:tcPr>
          <w:p w14:paraId="7F751C62" w14:textId="77777777" w:rsidR="00ED0F95" w:rsidRDefault="00ED0F95" w:rsidP="00ED0F95">
            <w:pPr>
              <w:spacing w:line="240" w:lineRule="exact"/>
              <w:ind w:firstLine="446"/>
              <w:jc w:val="center"/>
              <w:rPr>
                <w:rFonts w:cs="宋体"/>
                <w:b/>
                <w:bCs/>
              </w:rPr>
            </w:pPr>
          </w:p>
        </w:tc>
        <w:tc>
          <w:tcPr>
            <w:tcW w:w="3576" w:type="dxa"/>
            <w:gridSpan w:val="3"/>
            <w:vAlign w:val="center"/>
          </w:tcPr>
          <w:p w14:paraId="4ACEE2D9"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客户满意度调查和统计情况（1分）</w:t>
            </w:r>
          </w:p>
        </w:tc>
        <w:tc>
          <w:tcPr>
            <w:tcW w:w="5044" w:type="dxa"/>
            <w:vAlign w:val="center"/>
          </w:tcPr>
          <w:p w14:paraId="7DE1736C"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情况良好得1分。否则不得分。</w:t>
            </w:r>
          </w:p>
        </w:tc>
        <w:tc>
          <w:tcPr>
            <w:tcW w:w="708" w:type="dxa"/>
            <w:vAlign w:val="center"/>
          </w:tcPr>
          <w:p w14:paraId="4D15F935" w14:textId="77777777" w:rsidR="00ED0F95" w:rsidRDefault="00ED0F95" w:rsidP="0005599B">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5F065393" w14:textId="77777777" w:rsidR="00ED0F95" w:rsidRDefault="00ED0F95" w:rsidP="00ED0F95">
            <w:pPr>
              <w:spacing w:line="320" w:lineRule="exact"/>
              <w:ind w:firstLine="444"/>
              <w:jc w:val="center"/>
              <w:rPr>
                <w:rFonts w:cs="宋体" w:hint="eastAsia"/>
              </w:rPr>
            </w:pPr>
          </w:p>
        </w:tc>
        <w:tc>
          <w:tcPr>
            <w:tcW w:w="732" w:type="dxa"/>
            <w:vAlign w:val="center"/>
          </w:tcPr>
          <w:p w14:paraId="10C108C5" w14:textId="77777777" w:rsidR="00ED0F95" w:rsidRDefault="00ED0F95" w:rsidP="00ED0F95">
            <w:pPr>
              <w:spacing w:line="320" w:lineRule="exact"/>
              <w:ind w:firstLine="444"/>
              <w:jc w:val="center"/>
              <w:rPr>
                <w:rFonts w:cs="宋体"/>
              </w:rPr>
            </w:pPr>
          </w:p>
        </w:tc>
        <w:tc>
          <w:tcPr>
            <w:tcW w:w="1253" w:type="dxa"/>
            <w:vAlign w:val="center"/>
          </w:tcPr>
          <w:p w14:paraId="587A234A" w14:textId="77777777" w:rsidR="00ED0F95" w:rsidRDefault="00ED0F95" w:rsidP="00ED0F95">
            <w:pPr>
              <w:spacing w:line="320" w:lineRule="exact"/>
              <w:ind w:firstLine="444"/>
              <w:jc w:val="center"/>
              <w:rPr>
                <w:rFonts w:cs="宋体"/>
              </w:rPr>
            </w:pPr>
          </w:p>
        </w:tc>
      </w:tr>
      <w:tr w:rsidR="00ED0F95" w14:paraId="27A4B789" w14:textId="77777777" w:rsidTr="00E847CB">
        <w:trPr>
          <w:trHeight w:val="480"/>
        </w:trPr>
        <w:tc>
          <w:tcPr>
            <w:tcW w:w="939" w:type="dxa"/>
            <w:vMerge/>
            <w:vAlign w:val="center"/>
          </w:tcPr>
          <w:p w14:paraId="4293063B" w14:textId="77777777" w:rsidR="00ED0F95" w:rsidRDefault="00ED0F95" w:rsidP="00ED0F95">
            <w:pPr>
              <w:spacing w:line="240" w:lineRule="exact"/>
              <w:ind w:firstLine="446"/>
              <w:jc w:val="center"/>
              <w:rPr>
                <w:rFonts w:cs="宋体"/>
                <w:b/>
                <w:bCs/>
              </w:rPr>
            </w:pPr>
          </w:p>
        </w:tc>
        <w:tc>
          <w:tcPr>
            <w:tcW w:w="1078" w:type="dxa"/>
            <w:vMerge/>
            <w:vAlign w:val="center"/>
          </w:tcPr>
          <w:p w14:paraId="1D62DEE7" w14:textId="77777777" w:rsidR="00ED0F95" w:rsidRDefault="00ED0F95" w:rsidP="00ED0F95">
            <w:pPr>
              <w:spacing w:line="240" w:lineRule="exact"/>
              <w:ind w:firstLine="446"/>
              <w:jc w:val="center"/>
              <w:rPr>
                <w:rFonts w:cs="宋体"/>
                <w:b/>
                <w:bCs/>
              </w:rPr>
            </w:pPr>
          </w:p>
        </w:tc>
        <w:tc>
          <w:tcPr>
            <w:tcW w:w="3576" w:type="dxa"/>
            <w:gridSpan w:val="3"/>
            <w:vAlign w:val="center"/>
          </w:tcPr>
          <w:p w14:paraId="750DF2BF"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接到用户质量和服务要求后响应时间（1分）</w:t>
            </w:r>
          </w:p>
        </w:tc>
        <w:tc>
          <w:tcPr>
            <w:tcW w:w="5044" w:type="dxa"/>
            <w:vAlign w:val="center"/>
          </w:tcPr>
          <w:p w14:paraId="33267762" w14:textId="77777777" w:rsidR="00ED0F95" w:rsidRDefault="00ED0F95" w:rsidP="0005599B">
            <w:pPr>
              <w:spacing w:line="240" w:lineRule="exact"/>
              <w:ind w:firstLineChars="0" w:firstLine="0"/>
              <w:rPr>
                <w:rFonts w:cs="宋体"/>
                <w:sz w:val="18"/>
                <w:szCs w:val="18"/>
                <w:lang w:eastAsia="zh-CN"/>
              </w:rPr>
            </w:pPr>
            <w:r>
              <w:rPr>
                <w:rFonts w:cs="宋体" w:hint="eastAsia"/>
                <w:sz w:val="18"/>
                <w:szCs w:val="18"/>
                <w:lang w:eastAsia="zh-CN"/>
              </w:rPr>
              <w:t>在接到需方反映的质量问题信息后，保证随时反应得0.5分；保证24小时内派人到现场处理问题得0.5分。否则不得分。</w:t>
            </w:r>
          </w:p>
        </w:tc>
        <w:tc>
          <w:tcPr>
            <w:tcW w:w="708" w:type="dxa"/>
            <w:vAlign w:val="center"/>
          </w:tcPr>
          <w:p w14:paraId="65BEB6F4" w14:textId="77777777" w:rsidR="00ED0F95" w:rsidRDefault="00ED0F95" w:rsidP="0005599B">
            <w:pPr>
              <w:spacing w:line="320" w:lineRule="exact"/>
              <w:ind w:firstLineChars="0" w:firstLine="0"/>
              <w:rPr>
                <w:rFonts w:cs="宋体"/>
                <w:sz w:val="18"/>
                <w:szCs w:val="18"/>
              </w:rPr>
            </w:pPr>
            <w:r>
              <w:rPr>
                <w:rFonts w:cs="宋体" w:hint="eastAsia"/>
                <w:sz w:val="18"/>
                <w:szCs w:val="18"/>
              </w:rPr>
              <w:t>1</w:t>
            </w:r>
          </w:p>
        </w:tc>
        <w:tc>
          <w:tcPr>
            <w:tcW w:w="709" w:type="dxa"/>
            <w:vAlign w:val="center"/>
          </w:tcPr>
          <w:p w14:paraId="607D8C00" w14:textId="77777777" w:rsidR="00ED0F95" w:rsidRDefault="00ED0F95" w:rsidP="00ED0F95">
            <w:pPr>
              <w:spacing w:line="320" w:lineRule="exact"/>
              <w:ind w:firstLine="444"/>
              <w:jc w:val="center"/>
              <w:rPr>
                <w:rFonts w:cs="宋体" w:hint="eastAsia"/>
              </w:rPr>
            </w:pPr>
          </w:p>
        </w:tc>
        <w:tc>
          <w:tcPr>
            <w:tcW w:w="732" w:type="dxa"/>
            <w:vAlign w:val="center"/>
          </w:tcPr>
          <w:p w14:paraId="4B70C247" w14:textId="77777777" w:rsidR="00ED0F95" w:rsidRDefault="00ED0F95" w:rsidP="00ED0F95">
            <w:pPr>
              <w:spacing w:line="320" w:lineRule="exact"/>
              <w:ind w:firstLine="444"/>
              <w:jc w:val="center"/>
              <w:rPr>
                <w:rFonts w:cs="宋体"/>
              </w:rPr>
            </w:pPr>
          </w:p>
        </w:tc>
        <w:tc>
          <w:tcPr>
            <w:tcW w:w="1253" w:type="dxa"/>
            <w:vAlign w:val="center"/>
          </w:tcPr>
          <w:p w14:paraId="3FD9F54F" w14:textId="77777777" w:rsidR="00ED0F95" w:rsidRDefault="00ED0F95" w:rsidP="00ED0F95">
            <w:pPr>
              <w:spacing w:line="320" w:lineRule="exact"/>
              <w:ind w:firstLine="444"/>
              <w:jc w:val="center"/>
              <w:rPr>
                <w:rFonts w:cs="宋体"/>
              </w:rPr>
            </w:pPr>
          </w:p>
        </w:tc>
      </w:tr>
      <w:tr w:rsidR="00ED0F95" w14:paraId="09A2DB49" w14:textId="77777777" w:rsidTr="00E847CB">
        <w:trPr>
          <w:trHeight w:val="495"/>
        </w:trPr>
        <w:tc>
          <w:tcPr>
            <w:tcW w:w="939" w:type="dxa"/>
            <w:vAlign w:val="center"/>
          </w:tcPr>
          <w:p w14:paraId="7521C275" w14:textId="77777777" w:rsidR="00ED0F95" w:rsidRDefault="00ED0F95" w:rsidP="0005599B">
            <w:pPr>
              <w:spacing w:line="240" w:lineRule="exact"/>
              <w:ind w:firstLineChars="0" w:firstLine="0"/>
              <w:rPr>
                <w:rFonts w:ascii="黑体" w:eastAsia="黑体" w:hAnsi="黑体" w:cs="黑体"/>
                <w:szCs w:val="21"/>
              </w:rPr>
            </w:pPr>
            <w:r>
              <w:rPr>
                <w:rFonts w:ascii="黑体" w:eastAsia="黑体" w:hAnsi="黑体" w:cs="黑体" w:hint="eastAsia"/>
                <w:szCs w:val="21"/>
              </w:rPr>
              <w:t>小计</w:t>
            </w:r>
          </w:p>
        </w:tc>
        <w:tc>
          <w:tcPr>
            <w:tcW w:w="9698" w:type="dxa"/>
            <w:gridSpan w:val="5"/>
            <w:vAlign w:val="center"/>
          </w:tcPr>
          <w:p w14:paraId="2B2DEB7B" w14:textId="77777777" w:rsidR="00ED0F95" w:rsidRDefault="00ED0F95" w:rsidP="00ED0F95">
            <w:pPr>
              <w:spacing w:line="240" w:lineRule="exact"/>
              <w:ind w:firstLine="385"/>
              <w:jc w:val="center"/>
              <w:rPr>
                <w:rFonts w:cs="宋体"/>
                <w:b/>
                <w:bCs/>
                <w:sz w:val="18"/>
                <w:szCs w:val="18"/>
              </w:rPr>
            </w:pPr>
          </w:p>
        </w:tc>
        <w:tc>
          <w:tcPr>
            <w:tcW w:w="708" w:type="dxa"/>
            <w:vAlign w:val="center"/>
          </w:tcPr>
          <w:p w14:paraId="1BAF9398" w14:textId="77777777" w:rsidR="00ED0F95" w:rsidRDefault="00ED0F95" w:rsidP="0005599B">
            <w:pPr>
              <w:spacing w:line="240" w:lineRule="exact"/>
              <w:ind w:firstLineChars="0" w:firstLine="0"/>
              <w:rPr>
                <w:rFonts w:cs="宋体"/>
                <w:sz w:val="18"/>
                <w:szCs w:val="18"/>
              </w:rPr>
            </w:pPr>
            <w:r>
              <w:rPr>
                <w:rFonts w:cs="宋体" w:hint="eastAsia"/>
                <w:sz w:val="18"/>
                <w:szCs w:val="18"/>
              </w:rPr>
              <w:t>6</w:t>
            </w:r>
          </w:p>
        </w:tc>
        <w:tc>
          <w:tcPr>
            <w:tcW w:w="1441" w:type="dxa"/>
            <w:gridSpan w:val="2"/>
            <w:vAlign w:val="center"/>
          </w:tcPr>
          <w:p w14:paraId="39BDF3C1" w14:textId="77777777" w:rsidR="00ED0F95" w:rsidRDefault="00ED0F95" w:rsidP="00ED0F95">
            <w:pPr>
              <w:spacing w:line="240" w:lineRule="exact"/>
              <w:ind w:firstLine="444"/>
              <w:jc w:val="center"/>
              <w:rPr>
                <w:rFonts w:cs="宋体"/>
              </w:rPr>
            </w:pPr>
          </w:p>
        </w:tc>
        <w:tc>
          <w:tcPr>
            <w:tcW w:w="1253" w:type="dxa"/>
            <w:vAlign w:val="center"/>
          </w:tcPr>
          <w:p w14:paraId="473CFC2B" w14:textId="77777777" w:rsidR="00ED0F95" w:rsidRDefault="00ED0F95" w:rsidP="00ED0F95">
            <w:pPr>
              <w:spacing w:line="240" w:lineRule="exact"/>
              <w:ind w:firstLine="444"/>
              <w:jc w:val="center"/>
              <w:rPr>
                <w:rFonts w:cs="宋体"/>
              </w:rPr>
            </w:pPr>
          </w:p>
        </w:tc>
      </w:tr>
      <w:tr w:rsidR="00ED0F95" w14:paraId="693A3AA5" w14:textId="77777777" w:rsidTr="00E847CB">
        <w:trPr>
          <w:trHeight w:val="480"/>
        </w:trPr>
        <w:tc>
          <w:tcPr>
            <w:tcW w:w="939" w:type="dxa"/>
            <w:vAlign w:val="center"/>
          </w:tcPr>
          <w:p w14:paraId="47C334F1" w14:textId="77777777" w:rsidR="00ED0F95" w:rsidRDefault="00ED0F95" w:rsidP="0005599B">
            <w:pPr>
              <w:spacing w:line="240" w:lineRule="exact"/>
              <w:ind w:firstLineChars="0" w:firstLine="0"/>
              <w:rPr>
                <w:rFonts w:ascii="黑体" w:eastAsia="黑体" w:hAnsi="黑体" w:cs="黑体"/>
                <w:szCs w:val="21"/>
              </w:rPr>
            </w:pPr>
            <w:r>
              <w:rPr>
                <w:rFonts w:ascii="黑体" w:eastAsia="黑体" w:hAnsi="黑体" w:cs="黑体" w:hint="eastAsia"/>
                <w:szCs w:val="21"/>
              </w:rPr>
              <w:t>合计</w:t>
            </w:r>
          </w:p>
        </w:tc>
        <w:tc>
          <w:tcPr>
            <w:tcW w:w="9698" w:type="dxa"/>
            <w:gridSpan w:val="5"/>
            <w:vAlign w:val="center"/>
          </w:tcPr>
          <w:p w14:paraId="26D2EEF3" w14:textId="77777777" w:rsidR="00ED0F95" w:rsidRDefault="00ED0F95" w:rsidP="00ED0F95">
            <w:pPr>
              <w:spacing w:line="240" w:lineRule="exact"/>
              <w:ind w:firstLine="385"/>
              <w:jc w:val="center"/>
              <w:rPr>
                <w:rFonts w:cs="宋体"/>
                <w:b/>
                <w:bCs/>
                <w:sz w:val="18"/>
                <w:szCs w:val="18"/>
              </w:rPr>
            </w:pPr>
          </w:p>
        </w:tc>
        <w:tc>
          <w:tcPr>
            <w:tcW w:w="708" w:type="dxa"/>
            <w:vAlign w:val="center"/>
          </w:tcPr>
          <w:p w14:paraId="05259B40" w14:textId="77777777" w:rsidR="00ED0F95" w:rsidRDefault="00ED0F95" w:rsidP="0005599B">
            <w:pPr>
              <w:spacing w:line="240" w:lineRule="exact"/>
              <w:ind w:firstLineChars="0" w:firstLine="0"/>
              <w:rPr>
                <w:rFonts w:cs="宋体"/>
                <w:sz w:val="18"/>
                <w:szCs w:val="18"/>
              </w:rPr>
            </w:pPr>
            <w:r>
              <w:rPr>
                <w:rFonts w:cs="宋体" w:hint="eastAsia"/>
                <w:sz w:val="18"/>
                <w:szCs w:val="18"/>
              </w:rPr>
              <w:t>100</w:t>
            </w:r>
          </w:p>
        </w:tc>
        <w:tc>
          <w:tcPr>
            <w:tcW w:w="1441" w:type="dxa"/>
            <w:gridSpan w:val="2"/>
            <w:vAlign w:val="center"/>
          </w:tcPr>
          <w:p w14:paraId="0EC197DB" w14:textId="77777777" w:rsidR="00ED0F95" w:rsidRDefault="00ED0F95" w:rsidP="00ED0F95">
            <w:pPr>
              <w:spacing w:line="240" w:lineRule="exact"/>
              <w:ind w:firstLine="504"/>
              <w:jc w:val="center"/>
              <w:rPr>
                <w:rFonts w:cs="宋体"/>
                <w:sz w:val="24"/>
              </w:rPr>
            </w:pPr>
          </w:p>
        </w:tc>
        <w:tc>
          <w:tcPr>
            <w:tcW w:w="1253" w:type="dxa"/>
            <w:vAlign w:val="center"/>
          </w:tcPr>
          <w:p w14:paraId="33EB697A" w14:textId="77777777" w:rsidR="00ED0F95" w:rsidRDefault="00ED0F95" w:rsidP="00ED0F95">
            <w:pPr>
              <w:spacing w:line="240" w:lineRule="exact"/>
              <w:ind w:firstLine="444"/>
              <w:jc w:val="center"/>
              <w:rPr>
                <w:rFonts w:cs="宋体"/>
              </w:rPr>
            </w:pPr>
          </w:p>
        </w:tc>
      </w:tr>
    </w:tbl>
    <w:p w14:paraId="79E8B729" w14:textId="77777777" w:rsidR="00ED0F95" w:rsidRDefault="00ED0F95" w:rsidP="00ED0F95">
      <w:pPr>
        <w:pStyle w:val="a8"/>
        <w:spacing w:line="240" w:lineRule="auto"/>
        <w:ind w:firstLine="444"/>
        <w:rPr>
          <w:rFonts w:ascii="宋体"/>
        </w:rPr>
      </w:pPr>
    </w:p>
    <w:p w14:paraId="6FC79D52" w14:textId="77777777" w:rsidR="00ED0F95" w:rsidRPr="00ED0F95" w:rsidRDefault="00ED0F95" w:rsidP="00ED0F95">
      <w:pPr>
        <w:ind w:firstLine="446"/>
        <w:rPr>
          <w:b/>
          <w:lang w:eastAsia="zh-CN"/>
        </w:rPr>
      </w:pPr>
    </w:p>
    <w:p w14:paraId="57EB55B0" w14:textId="77777777" w:rsidR="00ED0F95" w:rsidRPr="00ED0F95" w:rsidRDefault="00ED0F95">
      <w:pPr>
        <w:ind w:firstLine="444"/>
        <w:rPr>
          <w:rFonts w:hint="eastAsia"/>
          <w:lang w:eastAsia="zh-CN"/>
        </w:rPr>
      </w:pPr>
    </w:p>
    <w:p w14:paraId="7A43275C" w14:textId="77777777" w:rsidR="00C4255C" w:rsidRDefault="00C4255C">
      <w:pPr>
        <w:ind w:firstLine="444"/>
        <w:rPr>
          <w:rFonts w:hint="eastAsia"/>
          <w:lang w:eastAsia="zh-CN"/>
        </w:rPr>
      </w:pPr>
    </w:p>
    <w:p w14:paraId="7D4A003C" w14:textId="77777777" w:rsidR="00ED0F95" w:rsidRDefault="00ED0F95">
      <w:pPr>
        <w:ind w:firstLine="444"/>
        <w:rPr>
          <w:lang w:eastAsia="zh-CN"/>
        </w:rPr>
      </w:pPr>
    </w:p>
    <w:p w14:paraId="1AF7FBE7" w14:textId="77777777" w:rsidR="00ED0F95" w:rsidRDefault="00ED0F95">
      <w:pPr>
        <w:ind w:firstLine="444"/>
        <w:rPr>
          <w:rFonts w:hint="eastAsia"/>
          <w:szCs w:val="28"/>
          <w:lang w:eastAsia="zh-CN"/>
        </w:rPr>
      </w:pPr>
    </w:p>
    <w:p w14:paraId="36879B5E" w14:textId="77777777" w:rsidR="00ED0F95" w:rsidRDefault="00ED0F95">
      <w:pPr>
        <w:ind w:firstLine="444"/>
        <w:rPr>
          <w:rFonts w:hint="eastAsia"/>
          <w:szCs w:val="28"/>
          <w:lang w:eastAsia="zh-CN"/>
        </w:rPr>
      </w:pPr>
    </w:p>
    <w:p w14:paraId="0B6045CF" w14:textId="77777777" w:rsidR="00ED0F95" w:rsidRDefault="00ED0F95">
      <w:pPr>
        <w:ind w:firstLine="444"/>
        <w:rPr>
          <w:szCs w:val="28"/>
          <w:lang w:eastAsia="zh-CN"/>
        </w:rPr>
        <w:sectPr w:rsidR="00ED0F95" w:rsidSect="00ED0F95">
          <w:pgSz w:w="16839" w:h="11907" w:orient="landscape"/>
          <w:pgMar w:top="1474" w:right="1474" w:bottom="1474" w:left="1531" w:header="851" w:footer="992" w:gutter="397"/>
          <w:cols w:space="720"/>
          <w:docGrid w:linePitch="299"/>
        </w:sectPr>
      </w:pPr>
    </w:p>
    <w:p w14:paraId="0762D5D1" w14:textId="77777777" w:rsidR="00ED0F95" w:rsidRDefault="00ED0F95">
      <w:pPr>
        <w:ind w:firstLine="444"/>
        <w:rPr>
          <w:rFonts w:hint="eastAsia"/>
          <w:lang w:eastAsia="zh-CN"/>
        </w:rPr>
      </w:pPr>
    </w:p>
    <w:p w14:paraId="75B16E91" w14:textId="77777777" w:rsidR="00ED0F95" w:rsidRDefault="00ED0F95">
      <w:pPr>
        <w:pStyle w:val="af"/>
        <w:spacing w:before="240" w:after="240"/>
        <w:rPr>
          <w:rFonts w:hint="eastAsia"/>
          <w:lang w:eastAsia="zh-CN"/>
        </w:rPr>
      </w:pPr>
    </w:p>
    <w:p w14:paraId="32EBA0FF" w14:textId="77777777" w:rsidR="00ED0F95" w:rsidRDefault="00ED0F95">
      <w:pPr>
        <w:pStyle w:val="af"/>
        <w:spacing w:before="240" w:after="240"/>
        <w:ind w:firstLine="444"/>
        <w:rPr>
          <w:lang w:eastAsia="zh-CN"/>
        </w:rPr>
      </w:pPr>
      <w:bookmarkStart w:id="411" w:name="_Toc11239614"/>
      <w:bookmarkStart w:id="412" w:name="_Toc103328952"/>
      <w:r>
        <w:rPr>
          <w:lang w:eastAsia="zh-CN"/>
        </w:rPr>
        <w:t>第</w:t>
      </w:r>
      <w:r>
        <w:rPr>
          <w:rFonts w:hint="eastAsia"/>
          <w:lang w:eastAsia="zh-CN"/>
        </w:rPr>
        <w:t>三</w:t>
      </w:r>
      <w:r>
        <w:rPr>
          <w:lang w:eastAsia="zh-CN"/>
        </w:rPr>
        <w:t>卷</w:t>
      </w:r>
      <w:bookmarkEnd w:id="411"/>
      <w:bookmarkEnd w:id="412"/>
    </w:p>
    <w:p w14:paraId="148C14E8" w14:textId="77777777" w:rsidR="00ED0F95" w:rsidRDefault="00ED0F95">
      <w:pPr>
        <w:pStyle w:val="af9"/>
        <w:rPr>
          <w:lang w:eastAsia="zh-CN"/>
        </w:rPr>
      </w:pPr>
      <w:r>
        <w:rPr>
          <w:lang w:eastAsia="zh-CN"/>
        </w:rPr>
        <w:br w:type="page"/>
      </w:r>
      <w:bookmarkStart w:id="413" w:name="_Toc103328953"/>
      <w:r>
        <w:rPr>
          <w:lang w:eastAsia="zh-CN"/>
        </w:rPr>
        <w:lastRenderedPageBreak/>
        <w:t>第六章</w:t>
      </w:r>
      <w:r>
        <w:rPr>
          <w:rFonts w:hint="eastAsia"/>
          <w:lang w:eastAsia="zh-CN"/>
        </w:rPr>
        <w:t xml:space="preserve">  </w:t>
      </w:r>
      <w:r>
        <w:rPr>
          <w:lang w:eastAsia="zh-CN"/>
        </w:rPr>
        <w:t>投标文件格式</w:t>
      </w:r>
      <w:bookmarkEnd w:id="413"/>
    </w:p>
    <w:p w14:paraId="5D0AB995" w14:textId="77777777" w:rsidR="00ED0F95" w:rsidRDefault="00ED0F95">
      <w:pPr>
        <w:spacing w:line="400" w:lineRule="exact"/>
        <w:ind w:firstLine="444"/>
        <w:rPr>
          <w:rFonts w:ascii="Times New Roman" w:hAnsi="Times New Roman"/>
          <w:lang w:eastAsia="zh-CN"/>
        </w:rPr>
      </w:pPr>
    </w:p>
    <w:p w14:paraId="7F7E76E5" w14:textId="77777777" w:rsidR="00ED0F95" w:rsidRDefault="00ED0F95">
      <w:pPr>
        <w:spacing w:line="480" w:lineRule="exact"/>
        <w:ind w:left="3280" w:firstLine="444"/>
        <w:rPr>
          <w:rFonts w:ascii="黑体" w:eastAsia="黑体" w:hAnsi="黑体" w:cs="黑体"/>
          <w:sz w:val="28"/>
          <w:szCs w:val="28"/>
          <w:lang w:eastAsia="zh-CN"/>
        </w:rPr>
      </w:pPr>
      <w:r>
        <w:rPr>
          <w:rFonts w:ascii="Times New Roman" w:hAnsi="Times New Roman"/>
          <w:lang w:eastAsia="zh-CN"/>
        </w:rPr>
        <w:br w:type="page"/>
      </w:r>
      <w:bookmarkEnd w:id="384"/>
      <w:bookmarkEnd w:id="385"/>
      <w:bookmarkEnd w:id="386"/>
      <w:bookmarkEnd w:id="387"/>
      <w:bookmarkEnd w:id="388"/>
      <w:bookmarkEnd w:id="389"/>
      <w:bookmarkEnd w:id="390"/>
      <w:bookmarkEnd w:id="404"/>
      <w:bookmarkEnd w:id="405"/>
    </w:p>
    <w:p w14:paraId="31A4335E" w14:textId="77777777" w:rsidR="00ED0F95" w:rsidRDefault="00ED0F95">
      <w:pPr>
        <w:spacing w:line="480" w:lineRule="exact"/>
        <w:ind w:left="3280" w:firstLine="584"/>
        <w:rPr>
          <w:rFonts w:ascii="黑体" w:eastAsia="黑体" w:hAnsi="黑体" w:cs="黑体"/>
          <w:sz w:val="28"/>
          <w:szCs w:val="28"/>
          <w:lang w:eastAsia="zh-CN"/>
        </w:rPr>
      </w:pPr>
    </w:p>
    <w:p w14:paraId="03536083" w14:textId="77777777" w:rsidR="00ED0F95" w:rsidRDefault="00ED0F95">
      <w:pPr>
        <w:spacing w:line="480" w:lineRule="exact"/>
        <w:ind w:left="3280" w:firstLine="584"/>
        <w:rPr>
          <w:rFonts w:ascii="黑体" w:eastAsia="黑体" w:hAnsi="黑体" w:cs="黑体"/>
          <w:sz w:val="28"/>
          <w:szCs w:val="28"/>
          <w:lang w:eastAsia="zh-CN"/>
        </w:rPr>
      </w:pPr>
    </w:p>
    <w:p w14:paraId="30AA4062" w14:textId="77777777" w:rsidR="00ED0F95" w:rsidRDefault="00ED0F95">
      <w:pPr>
        <w:ind w:firstLineChars="0" w:firstLine="0"/>
        <w:jc w:val="center"/>
        <w:rPr>
          <w:rFonts w:ascii="方正黑体简体" w:eastAsia="方正黑体简体" w:hAnsi="方正黑体简体" w:cs="方正黑体简体" w:hint="eastAsia"/>
          <w:bCs/>
          <w:spacing w:val="24"/>
          <w:sz w:val="32"/>
          <w:szCs w:val="32"/>
          <w:lang w:eastAsia="zh-CN"/>
        </w:rPr>
      </w:pPr>
      <w:r>
        <w:rPr>
          <w:rFonts w:ascii="方正黑体简体" w:eastAsia="方正黑体简体" w:hAnsi="方正黑体简体" w:cs="方正黑体简体" w:hint="eastAsia"/>
          <w:bCs/>
          <w:spacing w:val="24"/>
          <w:sz w:val="32"/>
          <w:szCs w:val="32"/>
          <w:lang w:eastAsia="zh-CN"/>
        </w:rPr>
        <w:t>中国石油天然气集团有限公司2022年热采封隔器产品集中采购项目</w:t>
      </w:r>
    </w:p>
    <w:p w14:paraId="0E74AB53" w14:textId="77777777" w:rsidR="00ED0F95" w:rsidRDefault="00ED0F95">
      <w:pPr>
        <w:spacing w:line="440" w:lineRule="exact"/>
        <w:ind w:firstLineChars="0" w:firstLine="0"/>
        <w:jc w:val="center"/>
        <w:rPr>
          <w:rFonts w:cs="宋体" w:hint="eastAsia"/>
          <w:sz w:val="32"/>
          <w:szCs w:val="32"/>
          <w:lang w:eastAsia="zh-CN"/>
        </w:rPr>
      </w:pPr>
      <w:r>
        <w:rPr>
          <w:rFonts w:ascii="方正黑体简体" w:eastAsia="方正黑体简体" w:hAnsi="方正黑体简体" w:cs="方正黑体简体" w:hint="eastAsia"/>
          <w:bCs/>
          <w:spacing w:val="24"/>
          <w:sz w:val="32"/>
          <w:szCs w:val="32"/>
          <w:lang w:eastAsia="zh-CN"/>
        </w:rPr>
        <w:t>（招标编号：</w:t>
      </w:r>
      <w:r>
        <w:rPr>
          <w:rFonts w:ascii="方正黑体简体" w:eastAsia="方正黑体简体" w:hAnsi="方正黑体简体" w:cs="方正黑体简体"/>
          <w:bCs/>
          <w:spacing w:val="24"/>
          <w:sz w:val="32"/>
          <w:szCs w:val="32"/>
          <w:lang w:eastAsia="zh-CN"/>
        </w:rPr>
        <w:t>ZY22-Z402-XZ079</w:t>
      </w:r>
      <w:r>
        <w:rPr>
          <w:rFonts w:ascii="方正黑体简体" w:eastAsia="方正黑体简体" w:hAnsi="方正黑体简体" w:cs="方正黑体简体" w:hint="eastAsia"/>
          <w:bCs/>
          <w:spacing w:val="24"/>
          <w:sz w:val="32"/>
          <w:szCs w:val="32"/>
          <w:lang w:eastAsia="zh-CN"/>
        </w:rPr>
        <w:t>）</w:t>
      </w:r>
    </w:p>
    <w:p w14:paraId="2CDD50B7"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416E53D9"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40937DBB" w14:textId="77777777" w:rsidR="00ED0F95" w:rsidRDefault="00ED0F95">
      <w:pPr>
        <w:spacing w:line="440" w:lineRule="exact"/>
        <w:ind w:firstLineChars="0" w:firstLine="0"/>
        <w:rPr>
          <w:rFonts w:ascii="方正黑体简体" w:eastAsia="方正黑体简体" w:hAnsi="方正黑体简体" w:cs="方正黑体简体" w:hint="eastAsia"/>
          <w:sz w:val="32"/>
          <w:szCs w:val="32"/>
          <w:lang w:eastAsia="zh-CN"/>
        </w:rPr>
      </w:pPr>
    </w:p>
    <w:p w14:paraId="754B36DD" w14:textId="77777777" w:rsidR="00ED0F95" w:rsidRDefault="00ED0F95">
      <w:pPr>
        <w:spacing w:line="920" w:lineRule="exact"/>
        <w:ind w:firstLineChars="0" w:firstLine="0"/>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6184A482" w14:textId="77777777" w:rsidR="00ED0F95" w:rsidRDefault="00ED0F95">
      <w:pPr>
        <w:spacing w:line="440" w:lineRule="exact"/>
        <w:ind w:firstLineChars="0" w:firstLine="0"/>
        <w:rPr>
          <w:rFonts w:hint="eastAsia"/>
          <w:sz w:val="28"/>
          <w:szCs w:val="28"/>
          <w:lang w:eastAsia="zh-CN"/>
        </w:rPr>
      </w:pPr>
    </w:p>
    <w:p w14:paraId="38A8028B" w14:textId="77777777" w:rsidR="00ED0F95" w:rsidRDefault="00ED0F95">
      <w:pPr>
        <w:spacing w:line="480" w:lineRule="exact"/>
        <w:ind w:firstLine="424"/>
        <w:rPr>
          <w:rFonts w:hint="eastAsia"/>
          <w:sz w:val="20"/>
          <w:szCs w:val="20"/>
          <w:lang w:eastAsia="zh-CN"/>
        </w:rPr>
      </w:pPr>
    </w:p>
    <w:p w14:paraId="207656E1" w14:textId="77777777" w:rsidR="00ED0F95" w:rsidRDefault="00ED0F95">
      <w:pPr>
        <w:spacing w:line="480" w:lineRule="exact"/>
        <w:ind w:firstLine="424"/>
        <w:rPr>
          <w:rFonts w:hint="eastAsia"/>
          <w:sz w:val="20"/>
          <w:szCs w:val="20"/>
          <w:lang w:eastAsia="zh-CN"/>
        </w:rPr>
      </w:pPr>
    </w:p>
    <w:p w14:paraId="76EFBB0B" w14:textId="77777777" w:rsidR="00ED0F95" w:rsidRDefault="00ED0F95">
      <w:pPr>
        <w:spacing w:line="480" w:lineRule="exact"/>
        <w:ind w:firstLine="424"/>
        <w:rPr>
          <w:rFonts w:hint="eastAsia"/>
          <w:sz w:val="20"/>
          <w:szCs w:val="20"/>
          <w:lang w:eastAsia="zh-CN"/>
        </w:rPr>
      </w:pPr>
    </w:p>
    <w:p w14:paraId="65E795DF" w14:textId="77777777" w:rsidR="00ED0F95" w:rsidRDefault="00ED0F95">
      <w:pPr>
        <w:spacing w:line="480" w:lineRule="exact"/>
        <w:ind w:firstLine="424"/>
        <w:rPr>
          <w:rFonts w:hint="eastAsia"/>
          <w:sz w:val="20"/>
          <w:szCs w:val="20"/>
          <w:lang w:eastAsia="zh-CN"/>
        </w:rPr>
      </w:pPr>
    </w:p>
    <w:p w14:paraId="006D760A" w14:textId="77777777" w:rsidR="00ED0F95" w:rsidRDefault="00ED0F95">
      <w:pPr>
        <w:spacing w:line="480" w:lineRule="exact"/>
        <w:ind w:firstLine="424"/>
        <w:rPr>
          <w:sz w:val="20"/>
          <w:szCs w:val="20"/>
          <w:lang w:eastAsia="zh-CN"/>
        </w:rPr>
      </w:pPr>
    </w:p>
    <w:p w14:paraId="025611F0" w14:textId="77777777" w:rsidR="00ED0F95" w:rsidRDefault="00ED0F95">
      <w:pPr>
        <w:spacing w:line="480" w:lineRule="exact"/>
        <w:ind w:firstLine="424"/>
        <w:rPr>
          <w:sz w:val="20"/>
          <w:szCs w:val="20"/>
          <w:lang w:eastAsia="zh-CN"/>
        </w:rPr>
      </w:pPr>
    </w:p>
    <w:p w14:paraId="3AFACF6C" w14:textId="77777777" w:rsidR="00ED0F95" w:rsidRDefault="00ED0F95">
      <w:pPr>
        <w:spacing w:line="480" w:lineRule="exact"/>
        <w:ind w:firstLine="424"/>
        <w:rPr>
          <w:sz w:val="20"/>
          <w:szCs w:val="20"/>
          <w:lang w:eastAsia="zh-CN"/>
        </w:rPr>
      </w:pPr>
    </w:p>
    <w:p w14:paraId="42F44028" w14:textId="38FD6B04" w:rsidR="00ED0F95" w:rsidRDefault="00EA07BC">
      <w:pPr>
        <w:tabs>
          <w:tab w:val="left" w:pos="7200"/>
        </w:tabs>
        <w:spacing w:line="480" w:lineRule="exact"/>
        <w:ind w:left="284" w:firstLineChars="0" w:firstLine="0"/>
        <w:jc w:val="center"/>
        <w:rPr>
          <w:sz w:val="20"/>
          <w:szCs w:val="20"/>
          <w:lang w:eastAsia="zh-CN"/>
        </w:rPr>
      </w:pPr>
      <w:r>
        <w:rPr>
          <w:noProof/>
          <w:sz w:val="20"/>
          <w:szCs w:val="20"/>
        </w:rPr>
        <mc:AlternateContent>
          <mc:Choice Requires="wps">
            <w:drawing>
              <wp:anchor distT="0" distB="0" distL="0" distR="0" simplePos="0" relativeHeight="251653120" behindDoc="0" locked="0" layoutInCell="0" allowOverlap="1" wp14:anchorId="73D08A2D" wp14:editId="1AB55152">
                <wp:simplePos x="0" y="0"/>
                <wp:positionH relativeFrom="column">
                  <wp:posOffset>1322070</wp:posOffset>
                </wp:positionH>
                <wp:positionV relativeFrom="paragraph">
                  <wp:posOffset>299085</wp:posOffset>
                </wp:positionV>
                <wp:extent cx="2790825" cy="0"/>
                <wp:effectExtent l="0" t="0" r="0" b="0"/>
                <wp:wrapNone/>
                <wp:docPr id="11"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1C45" id="Shape 129" o:spid="_x0000_s1026" style="position:absolute;left:0;text-align:lef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4.1pt,23.55pt" to="323.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" o:allowincell="f" strokeweight=".16931mm"/>
            </w:pict>
          </mc:Fallback>
        </mc:AlternateContent>
      </w:r>
      <w:r w:rsidR="00ED0F95">
        <w:rPr>
          <w:rFonts w:ascii="黑体" w:eastAsia="黑体" w:hAnsi="黑体" w:cs="黑体"/>
          <w:sz w:val="28"/>
          <w:szCs w:val="28"/>
          <w:lang w:eastAsia="zh-CN"/>
        </w:rPr>
        <w:t>投标人：</w:t>
      </w:r>
      <w:r w:rsidR="00ED0F95">
        <w:rPr>
          <w:rFonts w:hint="eastAsia"/>
          <w:sz w:val="20"/>
          <w:szCs w:val="20"/>
          <w:lang w:eastAsia="zh-CN"/>
        </w:rPr>
        <w:t xml:space="preserve">                                         </w:t>
      </w:r>
      <w:r w:rsidR="00ED0F95">
        <w:rPr>
          <w:rFonts w:ascii="黑体" w:eastAsia="黑体" w:hAnsi="黑体" w:cs="黑体"/>
          <w:sz w:val="28"/>
          <w:szCs w:val="28"/>
          <w:lang w:eastAsia="zh-CN"/>
        </w:rPr>
        <w:t>（盖单位章）</w:t>
      </w:r>
    </w:p>
    <w:p w14:paraId="2F4E0890" w14:textId="77777777" w:rsidR="00ED0F95" w:rsidRDefault="00ED0F95">
      <w:pPr>
        <w:spacing w:line="480" w:lineRule="exact"/>
        <w:ind w:left="284" w:firstLineChars="0" w:firstLine="0"/>
        <w:jc w:val="center"/>
        <w:rPr>
          <w:sz w:val="20"/>
          <w:szCs w:val="20"/>
          <w:lang w:eastAsia="zh-CN"/>
        </w:rPr>
      </w:pPr>
    </w:p>
    <w:p w14:paraId="5FAB4178" w14:textId="77777777" w:rsidR="00ED0F95" w:rsidRDefault="00ED0F95">
      <w:pPr>
        <w:tabs>
          <w:tab w:val="left" w:pos="7800"/>
        </w:tabs>
        <w:spacing w:line="480" w:lineRule="exact"/>
        <w:ind w:left="284" w:firstLineChars="0" w:firstLine="0"/>
        <w:jc w:val="center"/>
        <w:rPr>
          <w:sz w:val="20"/>
          <w:szCs w:val="20"/>
          <w:lang w:eastAsia="zh-CN"/>
        </w:rPr>
      </w:pPr>
      <w:r>
        <w:rPr>
          <w:rFonts w:ascii="黑体" w:eastAsia="黑体" w:hAnsi="黑体" w:cs="黑体"/>
          <w:sz w:val="27"/>
          <w:szCs w:val="27"/>
          <w:lang w:eastAsia="zh-CN"/>
        </w:rPr>
        <w:t>法定代表人（单位负责人）或其委托代理人：</w:t>
      </w:r>
      <w:r>
        <w:rPr>
          <w:rFonts w:ascii="黑体" w:eastAsia="黑体" w:hAnsi="黑体" w:cs="黑体" w:hint="eastAsia"/>
          <w:sz w:val="27"/>
          <w:szCs w:val="27"/>
          <w:lang w:eastAsia="zh-CN"/>
        </w:rPr>
        <w:t xml:space="preserve">     </w:t>
      </w:r>
      <w:r>
        <w:rPr>
          <w:rFonts w:ascii="黑体" w:eastAsia="黑体" w:hAnsi="黑体" w:cs="黑体"/>
          <w:sz w:val="27"/>
          <w:szCs w:val="27"/>
          <w:lang w:eastAsia="zh-CN"/>
        </w:rPr>
        <w:t>（签字）</w:t>
      </w:r>
    </w:p>
    <w:p w14:paraId="47FB8B89" w14:textId="6A2241A9" w:rsidR="00ED0F95" w:rsidRDefault="00EA07BC">
      <w:pPr>
        <w:spacing w:line="480" w:lineRule="exact"/>
        <w:ind w:left="284" w:firstLineChars="0" w:firstLine="0"/>
        <w:jc w:val="center"/>
        <w:rPr>
          <w:sz w:val="20"/>
          <w:szCs w:val="20"/>
          <w:lang w:eastAsia="zh-CN"/>
        </w:rPr>
      </w:pPr>
      <w:r>
        <w:rPr>
          <w:noProof/>
          <w:sz w:val="20"/>
          <w:szCs w:val="20"/>
        </w:rPr>
        <mc:AlternateContent>
          <mc:Choice Requires="wps">
            <w:drawing>
              <wp:anchor distT="0" distB="0" distL="0" distR="0" simplePos="0" relativeHeight="251654144" behindDoc="0" locked="0" layoutInCell="0" allowOverlap="1" wp14:anchorId="2251CF18" wp14:editId="3A29A16A">
                <wp:simplePos x="0" y="0"/>
                <wp:positionH relativeFrom="column">
                  <wp:posOffset>4112895</wp:posOffset>
                </wp:positionH>
                <wp:positionV relativeFrom="paragraph">
                  <wp:posOffset>-5715</wp:posOffset>
                </wp:positionV>
                <wp:extent cx="620395" cy="0"/>
                <wp:effectExtent l="0" t="0" r="0" b="0"/>
                <wp:wrapNone/>
                <wp:docPr id="1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BEC9" id="Shape 130"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3.85pt,-.45pt" to="37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" o:allowincell="f" strokeweight=".48pt"/>
            </w:pict>
          </mc:Fallback>
        </mc:AlternateContent>
      </w:r>
    </w:p>
    <w:p w14:paraId="1824D2AD" w14:textId="77777777" w:rsidR="00ED0F95" w:rsidRDefault="00ED0F95">
      <w:pPr>
        <w:tabs>
          <w:tab w:val="left" w:pos="4880"/>
          <w:tab w:val="left" w:pos="5900"/>
        </w:tabs>
        <w:spacing w:line="480" w:lineRule="exact"/>
        <w:ind w:left="284" w:firstLineChars="0" w:firstLine="0"/>
        <w:jc w:val="center"/>
        <w:rPr>
          <w:rFonts w:ascii="黑体" w:eastAsia="黑体" w:hAnsi="黑体" w:cs="黑体"/>
          <w:sz w:val="28"/>
          <w:szCs w:val="28"/>
          <w:lang w:eastAsia="zh-CN"/>
        </w:rPr>
        <w:sectPr w:rsidR="00ED0F95">
          <w:footerReference w:type="default" r:id="rId25"/>
          <w:pgSz w:w="11907" w:h="16840"/>
          <w:pgMar w:top="1418" w:right="1474" w:bottom="1418" w:left="1474" w:header="851" w:footer="567" w:gutter="0"/>
          <w:cols w:space="720"/>
          <w:docGrid w:type="lines" w:linePitch="299"/>
        </w:sectPr>
      </w:pPr>
      <w:r>
        <w:rPr>
          <w:rFonts w:ascii="黑体" w:eastAsia="黑体" w:hAnsi="黑体" w:cs="黑体"/>
          <w:sz w:val="28"/>
          <w:szCs w:val="28"/>
          <w:lang w:eastAsia="zh-CN"/>
        </w:rPr>
        <w:t>年</w:t>
      </w:r>
      <w:r>
        <w:rPr>
          <w:rFonts w:hint="eastAsia"/>
          <w:sz w:val="20"/>
          <w:szCs w:val="20"/>
          <w:lang w:eastAsia="zh-CN"/>
        </w:rPr>
        <w:t xml:space="preserve">         </w:t>
      </w:r>
      <w:r>
        <w:rPr>
          <w:rFonts w:ascii="黑体" w:eastAsia="黑体" w:hAnsi="黑体" w:cs="黑体"/>
          <w:sz w:val="28"/>
          <w:szCs w:val="28"/>
          <w:lang w:eastAsia="zh-CN"/>
        </w:rPr>
        <w:t>月</w:t>
      </w:r>
      <w:r>
        <w:rPr>
          <w:rFonts w:hint="eastAsia"/>
          <w:sz w:val="20"/>
          <w:szCs w:val="20"/>
          <w:lang w:eastAsia="zh-CN"/>
        </w:rPr>
        <w:t xml:space="preserve">         </w:t>
      </w:r>
      <w:r>
        <w:rPr>
          <w:rFonts w:ascii="黑体" w:eastAsia="黑体" w:hAnsi="黑体" w:cs="黑体"/>
          <w:sz w:val="28"/>
          <w:szCs w:val="28"/>
          <w:lang w:eastAsia="zh-CN"/>
        </w:rPr>
        <w:t>日</w:t>
      </w:r>
    </w:p>
    <w:p w14:paraId="57B2EA66" w14:textId="77777777" w:rsidR="00ED0F95" w:rsidRDefault="00ED0F95">
      <w:pPr>
        <w:pStyle w:val="afd"/>
        <w:rPr>
          <w:rFonts w:hint="eastAsia"/>
          <w:lang w:eastAsia="zh-CN"/>
        </w:rPr>
      </w:pPr>
      <w:bookmarkStart w:id="414" w:name="_Toc58413363"/>
      <w:bookmarkStart w:id="415" w:name="_Toc62820966"/>
      <w:bookmarkStart w:id="416" w:name="_Toc103328954"/>
      <w:r>
        <w:rPr>
          <w:rFonts w:hint="eastAsia"/>
          <w:lang w:eastAsia="zh-CN"/>
        </w:rPr>
        <w:lastRenderedPageBreak/>
        <w:t>投标文件目录格式</w:t>
      </w:r>
      <w:bookmarkEnd w:id="414"/>
      <w:bookmarkEnd w:id="415"/>
      <w:bookmarkEnd w:id="416"/>
    </w:p>
    <w:p w14:paraId="05D723B3" w14:textId="77777777" w:rsidR="00ED0F95" w:rsidRDefault="00ED0F95">
      <w:pPr>
        <w:pStyle w:val="11"/>
        <w:ind w:firstLine="422"/>
        <w:rPr>
          <w:rFonts w:ascii="Calibri" w:hAnsi="Calibri"/>
          <w:kern w:val="2"/>
          <w:lang w:eastAsia="zh-CN"/>
        </w:rPr>
      </w:pPr>
      <w:r>
        <w:fldChar w:fldCharType="begin"/>
      </w:r>
      <w:r>
        <w:rPr>
          <w:lang w:eastAsia="zh-CN"/>
        </w:rPr>
        <w:instrText xml:space="preserve"> TOC \h \z \t "标题,1,附件、,1" </w:instrText>
      </w:r>
      <w:r>
        <w:fldChar w:fldCharType="separate"/>
      </w:r>
    </w:p>
    <w:p w14:paraId="298138EF" w14:textId="77777777" w:rsidR="00ED0F95" w:rsidRDefault="00ED0F95">
      <w:pPr>
        <w:pStyle w:val="11"/>
        <w:ind w:firstLine="446"/>
        <w:jc w:val="center"/>
        <w:rPr>
          <w:szCs w:val="21"/>
          <w:lang w:eastAsia="zh-CN"/>
        </w:rPr>
      </w:pPr>
      <w:r>
        <w:rPr>
          <w:szCs w:val="21"/>
          <w:lang w:val="zh-CN" w:eastAsia="zh-CN"/>
        </w:rPr>
        <w:t>目</w:t>
      </w:r>
      <w:r>
        <w:rPr>
          <w:rFonts w:hint="eastAsia"/>
          <w:szCs w:val="21"/>
          <w:lang w:val="zh-CN" w:eastAsia="zh-CN"/>
        </w:rPr>
        <w:t xml:space="preserve">   </w:t>
      </w:r>
      <w:r>
        <w:rPr>
          <w:szCs w:val="21"/>
          <w:lang w:val="zh-CN" w:eastAsia="zh-CN"/>
        </w:rPr>
        <w:t>录</w:t>
      </w:r>
    </w:p>
    <w:p w14:paraId="5D71F76C" w14:textId="77777777" w:rsidR="00ED0F95" w:rsidRDefault="00ED0F95">
      <w:pPr>
        <w:pStyle w:val="11"/>
        <w:ind w:firstLine="444"/>
        <w:rPr>
          <w:b w:val="0"/>
          <w:szCs w:val="21"/>
          <w:lang w:eastAsia="zh-CN"/>
        </w:rPr>
      </w:pPr>
      <w:r>
        <w:rPr>
          <w:rFonts w:hint="eastAsia"/>
          <w:b w:val="0"/>
          <w:szCs w:val="21"/>
          <w:lang w:eastAsia="zh-CN"/>
        </w:rPr>
        <w:t>商务文件</w:t>
      </w:r>
    </w:p>
    <w:p w14:paraId="782DD8D3" w14:textId="77777777" w:rsidR="00ED0F95" w:rsidRDefault="00ED0F95">
      <w:pPr>
        <w:pStyle w:val="11"/>
        <w:ind w:rightChars="76" w:right="169" w:firstLine="444"/>
        <w:jc w:val="distribute"/>
        <w:rPr>
          <w:b w:val="0"/>
          <w:szCs w:val="21"/>
          <w:lang w:eastAsia="zh-CN"/>
        </w:rPr>
      </w:pPr>
      <w:r>
        <w:rPr>
          <w:rFonts w:hint="eastAsia"/>
          <w:b w:val="0"/>
          <w:szCs w:val="21"/>
          <w:lang w:eastAsia="zh-CN"/>
        </w:rPr>
        <w:t>1.投标函</w:t>
      </w:r>
      <w:r>
        <w:rPr>
          <w:rFonts w:hint="eastAsia"/>
          <w:b w:val="0"/>
          <w:szCs w:val="21"/>
          <w:lang w:val="zh-CN" w:eastAsia="zh-CN"/>
        </w:rPr>
        <w:t>...............................................................页码</w:t>
      </w:r>
    </w:p>
    <w:p w14:paraId="11E41AC1"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eastAsia="zh-CN"/>
        </w:rPr>
        <w:t>2.法定代表人身份证明（或授权委托书）</w:t>
      </w:r>
      <w:r>
        <w:rPr>
          <w:rFonts w:hint="eastAsia"/>
          <w:b w:val="0"/>
          <w:szCs w:val="21"/>
          <w:lang w:val="zh-CN" w:eastAsia="zh-CN"/>
        </w:rPr>
        <w:t>...................................页码</w:t>
      </w:r>
    </w:p>
    <w:p w14:paraId="76E31A94" w14:textId="77777777" w:rsidR="00ED0F95" w:rsidRDefault="00ED0F95">
      <w:pPr>
        <w:pStyle w:val="11"/>
        <w:ind w:rightChars="76" w:right="169" w:firstLine="444"/>
        <w:jc w:val="distribute"/>
        <w:rPr>
          <w:rFonts w:hint="eastAsia"/>
          <w:b w:val="0"/>
          <w:szCs w:val="21"/>
          <w:lang w:eastAsia="zh-CN"/>
        </w:rPr>
      </w:pPr>
      <w:r>
        <w:rPr>
          <w:rFonts w:hint="eastAsia"/>
          <w:b w:val="0"/>
          <w:szCs w:val="21"/>
          <w:lang w:eastAsia="zh-CN"/>
        </w:rPr>
        <w:t>3.投标保证金汇款凭证</w:t>
      </w:r>
      <w:r>
        <w:rPr>
          <w:rFonts w:hint="eastAsia"/>
          <w:b w:val="0"/>
          <w:szCs w:val="21"/>
          <w:lang w:val="zh-CN" w:eastAsia="zh-CN"/>
        </w:rPr>
        <w:t>...................................................页码</w:t>
      </w:r>
    </w:p>
    <w:p w14:paraId="017F9003" w14:textId="77777777" w:rsidR="00ED0F95" w:rsidRDefault="00ED0F95">
      <w:pPr>
        <w:pStyle w:val="11"/>
        <w:ind w:rightChars="76" w:right="169" w:firstLine="444"/>
        <w:jc w:val="distribute"/>
        <w:rPr>
          <w:b w:val="0"/>
          <w:szCs w:val="21"/>
          <w:lang w:eastAsia="zh-CN"/>
        </w:rPr>
      </w:pPr>
      <w:r>
        <w:rPr>
          <w:rFonts w:hint="eastAsia"/>
          <w:b w:val="0"/>
          <w:szCs w:val="21"/>
          <w:lang w:eastAsia="zh-CN"/>
        </w:rPr>
        <w:t>4.开标一览表</w:t>
      </w:r>
      <w:r>
        <w:rPr>
          <w:rFonts w:hint="eastAsia"/>
          <w:b w:val="0"/>
          <w:szCs w:val="21"/>
          <w:lang w:val="zh-CN" w:eastAsia="zh-CN"/>
        </w:rPr>
        <w:t>...........................................................页码</w:t>
      </w:r>
    </w:p>
    <w:p w14:paraId="15C47A77"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val="zh-CN" w:eastAsia="zh-CN"/>
        </w:rPr>
        <w:t>5.</w:t>
      </w:r>
      <w:r>
        <w:rPr>
          <w:rFonts w:hint="eastAsia"/>
          <w:b w:val="0"/>
          <w:szCs w:val="21"/>
          <w:lang w:eastAsia="zh-CN"/>
        </w:rPr>
        <w:t>详细</w:t>
      </w:r>
      <w:r>
        <w:rPr>
          <w:rFonts w:hint="eastAsia"/>
          <w:b w:val="0"/>
          <w:szCs w:val="21"/>
          <w:lang w:val="zh-CN" w:eastAsia="zh-CN"/>
        </w:rPr>
        <w:t>报价表...........................................................页码</w:t>
      </w:r>
    </w:p>
    <w:p w14:paraId="2D9AE3A0" w14:textId="77777777" w:rsidR="00ED0F95" w:rsidRDefault="00ED0F95">
      <w:pPr>
        <w:pStyle w:val="11"/>
        <w:ind w:rightChars="76" w:right="169" w:firstLine="444"/>
        <w:jc w:val="distribute"/>
        <w:rPr>
          <w:b w:val="0"/>
          <w:szCs w:val="21"/>
          <w:lang w:eastAsia="zh-CN"/>
        </w:rPr>
      </w:pPr>
      <w:r>
        <w:rPr>
          <w:rFonts w:hint="eastAsia"/>
          <w:b w:val="0"/>
          <w:szCs w:val="21"/>
          <w:lang w:eastAsia="zh-CN"/>
        </w:rPr>
        <w:t>6.售后服务承诺书</w:t>
      </w:r>
      <w:r>
        <w:rPr>
          <w:rFonts w:hint="eastAsia"/>
          <w:b w:val="0"/>
          <w:szCs w:val="21"/>
          <w:lang w:val="zh-CN" w:eastAsia="zh-CN"/>
        </w:rPr>
        <w:t>.......................................................页码</w:t>
      </w:r>
    </w:p>
    <w:p w14:paraId="2A1B3F8A"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eastAsia="zh-CN"/>
        </w:rPr>
        <w:t>7.商务条款响应/偏差表..................................................</w:t>
      </w:r>
      <w:r>
        <w:rPr>
          <w:rFonts w:hint="eastAsia"/>
          <w:b w:val="0"/>
          <w:szCs w:val="21"/>
          <w:lang w:val="zh-CN" w:eastAsia="zh-CN"/>
        </w:rPr>
        <w:t>页码</w:t>
      </w:r>
    </w:p>
    <w:p w14:paraId="72615B1F" w14:textId="77777777" w:rsidR="00ED0F95" w:rsidRDefault="00ED0F95">
      <w:pPr>
        <w:pStyle w:val="11"/>
        <w:ind w:rightChars="76" w:right="169" w:firstLine="444"/>
        <w:jc w:val="distribute"/>
        <w:rPr>
          <w:rFonts w:hint="eastAsia"/>
          <w:b w:val="0"/>
          <w:szCs w:val="21"/>
          <w:lang w:eastAsia="zh-CN"/>
        </w:rPr>
      </w:pPr>
      <w:r>
        <w:rPr>
          <w:rFonts w:hint="eastAsia"/>
          <w:b w:val="0"/>
          <w:szCs w:val="21"/>
          <w:lang w:eastAsia="zh-CN"/>
        </w:rPr>
        <w:t>8.技术条款响应/偏差表..................................................</w:t>
      </w:r>
      <w:r>
        <w:rPr>
          <w:rFonts w:hint="eastAsia"/>
          <w:b w:val="0"/>
          <w:szCs w:val="21"/>
          <w:lang w:val="zh-CN" w:eastAsia="zh-CN"/>
        </w:rPr>
        <w:t>页码</w:t>
      </w:r>
    </w:p>
    <w:p w14:paraId="1BF1AF7C" w14:textId="77777777" w:rsidR="00ED0F95" w:rsidRDefault="00ED0F95">
      <w:pPr>
        <w:pStyle w:val="11"/>
        <w:ind w:rightChars="76" w:right="169" w:firstLine="444"/>
        <w:jc w:val="distribute"/>
        <w:rPr>
          <w:b w:val="0"/>
          <w:szCs w:val="21"/>
          <w:lang w:eastAsia="zh-CN"/>
        </w:rPr>
      </w:pPr>
      <w:r>
        <w:rPr>
          <w:rFonts w:hint="eastAsia"/>
          <w:b w:val="0"/>
          <w:szCs w:val="21"/>
          <w:lang w:eastAsia="zh-CN"/>
        </w:rPr>
        <w:t>9.</w:t>
      </w:r>
      <w:r>
        <w:rPr>
          <w:rFonts w:hint="eastAsia"/>
          <w:b w:val="0"/>
          <w:szCs w:val="21"/>
          <w:lang w:val="zh-CN" w:eastAsia="zh-CN"/>
        </w:rPr>
        <w:t>投标人基本情况表.....................................................页码</w:t>
      </w:r>
    </w:p>
    <w:p w14:paraId="21E5E39E" w14:textId="77777777" w:rsidR="00ED0F95" w:rsidRDefault="00ED0F95">
      <w:pPr>
        <w:pStyle w:val="11"/>
        <w:ind w:rightChars="76" w:right="169" w:firstLine="444"/>
        <w:jc w:val="distribute"/>
        <w:rPr>
          <w:b w:val="0"/>
          <w:szCs w:val="21"/>
          <w:lang w:eastAsia="zh-CN"/>
        </w:rPr>
      </w:pPr>
      <w:r>
        <w:rPr>
          <w:rFonts w:hint="eastAsia"/>
          <w:b w:val="0"/>
          <w:szCs w:val="21"/>
          <w:lang w:eastAsia="zh-CN"/>
        </w:rPr>
        <w:t xml:space="preserve">    1）营业执照</w:t>
      </w:r>
      <w:r>
        <w:rPr>
          <w:rFonts w:hint="eastAsia"/>
          <w:b w:val="0"/>
          <w:szCs w:val="21"/>
          <w:lang w:val="zh-CN" w:eastAsia="zh-CN"/>
        </w:rPr>
        <w:t>........................................................页码</w:t>
      </w:r>
    </w:p>
    <w:p w14:paraId="0B59E763"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eastAsia="zh-CN"/>
        </w:rPr>
        <w:t xml:space="preserve">    2）会计报告或审计报告</w:t>
      </w:r>
      <w:r>
        <w:rPr>
          <w:rFonts w:hint="eastAsia"/>
          <w:b w:val="0"/>
          <w:szCs w:val="21"/>
          <w:lang w:val="zh-CN" w:eastAsia="zh-CN"/>
        </w:rPr>
        <w:t>......................................页码</w:t>
      </w:r>
    </w:p>
    <w:p w14:paraId="130E8348" w14:textId="77777777" w:rsidR="00ED0F95" w:rsidRDefault="00ED0F95">
      <w:pPr>
        <w:pStyle w:val="11"/>
        <w:ind w:rightChars="76" w:right="169" w:firstLine="444"/>
        <w:jc w:val="distribute"/>
        <w:rPr>
          <w:b w:val="0"/>
          <w:szCs w:val="21"/>
          <w:lang w:eastAsia="zh-CN"/>
        </w:rPr>
      </w:pPr>
      <w:r>
        <w:rPr>
          <w:rFonts w:hint="eastAsia"/>
          <w:b w:val="0"/>
          <w:szCs w:val="21"/>
          <w:lang w:eastAsia="zh-CN"/>
        </w:rPr>
        <w:t xml:space="preserve">    3）投标产品认证证书等</w:t>
      </w:r>
      <w:r>
        <w:rPr>
          <w:rFonts w:hint="eastAsia"/>
          <w:b w:val="0"/>
          <w:szCs w:val="21"/>
          <w:lang w:val="zh-CN" w:eastAsia="zh-CN"/>
        </w:rPr>
        <w:t>..............................................页码</w:t>
      </w:r>
    </w:p>
    <w:p w14:paraId="2ECF0B1E"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val="zh-CN" w:eastAsia="zh-CN"/>
        </w:rPr>
        <w:t xml:space="preserve">    4）</w:t>
      </w:r>
      <w:r>
        <w:rPr>
          <w:rFonts w:hint="eastAsia"/>
          <w:b w:val="0"/>
          <w:bCs/>
          <w:szCs w:val="21"/>
          <w:lang w:eastAsia="zh-CN"/>
        </w:rPr>
        <w:t>有效销售业绩统计表</w:t>
      </w:r>
      <w:r>
        <w:rPr>
          <w:rFonts w:hint="eastAsia"/>
          <w:b w:val="0"/>
          <w:szCs w:val="21"/>
          <w:lang w:val="zh-CN" w:eastAsia="zh-CN"/>
        </w:rPr>
        <w:t>..................................................页码</w:t>
      </w:r>
    </w:p>
    <w:p w14:paraId="57EA4CF2" w14:textId="77777777" w:rsidR="00ED0F95" w:rsidRDefault="00ED0F95">
      <w:pPr>
        <w:pStyle w:val="11"/>
        <w:ind w:rightChars="76" w:right="169" w:firstLine="444"/>
        <w:jc w:val="distribute"/>
        <w:rPr>
          <w:b w:val="0"/>
          <w:szCs w:val="21"/>
          <w:lang w:eastAsia="zh-CN"/>
        </w:rPr>
      </w:pPr>
      <w:r>
        <w:rPr>
          <w:rFonts w:hint="eastAsia"/>
          <w:b w:val="0"/>
          <w:szCs w:val="21"/>
          <w:lang w:eastAsia="zh-CN"/>
        </w:rPr>
        <w:t xml:space="preserve">    5）近年诉讼和法律纠纷情况说明（如有）</w:t>
      </w:r>
      <w:r>
        <w:rPr>
          <w:rFonts w:hint="eastAsia"/>
          <w:b w:val="0"/>
          <w:szCs w:val="21"/>
          <w:lang w:val="zh-CN" w:eastAsia="zh-CN"/>
        </w:rPr>
        <w:t>..............................页码</w:t>
      </w:r>
    </w:p>
    <w:p w14:paraId="5296D1F4" w14:textId="77777777" w:rsidR="00ED0F95" w:rsidRDefault="00ED0F95">
      <w:pPr>
        <w:pStyle w:val="11"/>
        <w:ind w:rightChars="76" w:right="169" w:firstLine="444"/>
        <w:jc w:val="distribute"/>
        <w:rPr>
          <w:rFonts w:hint="eastAsia"/>
          <w:b w:val="0"/>
          <w:szCs w:val="21"/>
          <w:lang w:val="zh-CN" w:eastAsia="zh-CN"/>
        </w:rPr>
      </w:pPr>
      <w:r>
        <w:rPr>
          <w:rFonts w:hint="eastAsia"/>
          <w:b w:val="0"/>
          <w:szCs w:val="21"/>
          <w:lang w:eastAsia="zh-CN"/>
        </w:rPr>
        <w:t xml:space="preserve">    6）其他需要说明企业基本情况的文件</w:t>
      </w:r>
      <w:r>
        <w:rPr>
          <w:rFonts w:hint="eastAsia"/>
          <w:b w:val="0"/>
          <w:szCs w:val="21"/>
          <w:lang w:val="zh-CN" w:eastAsia="zh-CN"/>
        </w:rPr>
        <w:t>..................................页码</w:t>
      </w:r>
    </w:p>
    <w:p w14:paraId="7F016902" w14:textId="77777777" w:rsidR="00ED0F95" w:rsidRDefault="00ED0F95">
      <w:pPr>
        <w:pStyle w:val="11"/>
        <w:ind w:firstLine="444"/>
        <w:rPr>
          <w:rFonts w:hint="eastAsia"/>
          <w:b w:val="0"/>
          <w:szCs w:val="21"/>
          <w:lang w:eastAsia="zh-CN"/>
        </w:rPr>
      </w:pPr>
      <w:r>
        <w:rPr>
          <w:rFonts w:hint="eastAsia"/>
          <w:b w:val="0"/>
          <w:szCs w:val="21"/>
          <w:lang w:eastAsia="zh-CN"/>
        </w:rPr>
        <w:t>技术文件</w:t>
      </w:r>
    </w:p>
    <w:p w14:paraId="74267D17" w14:textId="77777777" w:rsidR="00ED0F95" w:rsidRDefault="00ED0F95">
      <w:pPr>
        <w:pStyle w:val="11"/>
        <w:ind w:firstLine="444"/>
        <w:rPr>
          <w:rFonts w:hint="eastAsia"/>
          <w:b w:val="0"/>
          <w:szCs w:val="21"/>
          <w:lang w:val="zh-CN" w:eastAsia="zh-CN"/>
        </w:rPr>
      </w:pPr>
      <w:r>
        <w:rPr>
          <w:rFonts w:hint="eastAsia"/>
          <w:b w:val="0"/>
          <w:szCs w:val="21"/>
          <w:lang w:val="zh-CN" w:eastAsia="zh-CN"/>
        </w:rPr>
        <w:t>注：技术文件按照第三章评标办法前附表技术评分标准的评价内容依序编制</w:t>
      </w:r>
    </w:p>
    <w:p w14:paraId="0399D5DE" w14:textId="77777777" w:rsidR="00ED0F95" w:rsidRDefault="00ED0F95">
      <w:pPr>
        <w:pStyle w:val="11"/>
        <w:ind w:firstLine="446"/>
        <w:rPr>
          <w:rFonts w:hint="eastAsia"/>
          <w:szCs w:val="21"/>
          <w:lang w:val="zh-CN" w:eastAsia="zh-CN"/>
        </w:rPr>
      </w:pPr>
    </w:p>
    <w:p w14:paraId="3FAE5886" w14:textId="77777777" w:rsidR="00ED0F95" w:rsidRDefault="00ED0F95">
      <w:pPr>
        <w:pStyle w:val="11"/>
        <w:ind w:firstLine="446"/>
        <w:rPr>
          <w:rFonts w:hint="eastAsia"/>
          <w:lang w:val="zh-CN" w:eastAsia="zh-CN"/>
        </w:rPr>
      </w:pPr>
    </w:p>
    <w:p w14:paraId="1E86F355" w14:textId="77777777" w:rsidR="00ED0F95" w:rsidRDefault="00ED0F95">
      <w:pPr>
        <w:pStyle w:val="afd"/>
        <w:rPr>
          <w:rFonts w:hint="eastAsia"/>
          <w:kern w:val="2"/>
          <w:lang w:eastAsia="zh-CN"/>
        </w:rPr>
      </w:pPr>
      <w:r>
        <w:fldChar w:fldCharType="end"/>
      </w:r>
      <w:r>
        <w:rPr>
          <w:kern w:val="2"/>
          <w:lang w:eastAsia="zh-CN"/>
        </w:rPr>
        <w:br w:type="page"/>
      </w:r>
      <w:bookmarkStart w:id="417" w:name="_Toc71548819"/>
      <w:bookmarkStart w:id="418" w:name="_Toc74139079"/>
      <w:bookmarkStart w:id="419" w:name="_Toc103328955"/>
      <w:r>
        <w:rPr>
          <w:rFonts w:hint="eastAsia"/>
          <w:kern w:val="2"/>
          <w:lang w:eastAsia="zh-CN"/>
        </w:rPr>
        <w:lastRenderedPageBreak/>
        <w:t>格式VI-1．投标函格式</w:t>
      </w:r>
      <w:bookmarkEnd w:id="417"/>
      <w:bookmarkEnd w:id="418"/>
      <w:bookmarkEnd w:id="419"/>
    </w:p>
    <w:p w14:paraId="3A31D7E0" w14:textId="77777777" w:rsidR="00ED0F95" w:rsidRDefault="00ED0F95">
      <w:pPr>
        <w:ind w:firstLine="444"/>
        <w:rPr>
          <w:rFonts w:hint="eastAsia"/>
          <w:lang w:eastAsia="zh-CN"/>
        </w:rPr>
      </w:pPr>
    </w:p>
    <w:p w14:paraId="2533779B" w14:textId="77777777" w:rsidR="00ED0F95" w:rsidRDefault="00ED0F95">
      <w:pPr>
        <w:pStyle w:val="af3"/>
        <w:rPr>
          <w:rFonts w:hint="eastAsia"/>
          <w:lang w:eastAsia="zh-CN"/>
        </w:rPr>
      </w:pPr>
      <w:bookmarkStart w:id="420" w:name="_Toc103328956"/>
      <w:r>
        <w:rPr>
          <w:rFonts w:hint="eastAsia"/>
          <w:lang w:eastAsia="zh-CN"/>
        </w:rPr>
        <w:t>格式VI-1-1.</w:t>
      </w:r>
      <w:r>
        <w:rPr>
          <w:lang w:eastAsia="zh-CN"/>
        </w:rPr>
        <w:t>投标函</w:t>
      </w:r>
      <w:bookmarkEnd w:id="420"/>
    </w:p>
    <w:p w14:paraId="428036DF" w14:textId="77777777" w:rsidR="00ED0F95" w:rsidRDefault="00ED0F95">
      <w:pPr>
        <w:ind w:firstLine="444"/>
        <w:rPr>
          <w:lang w:eastAsia="zh-CN"/>
        </w:rPr>
      </w:pPr>
    </w:p>
    <w:p w14:paraId="4BC5E061" w14:textId="77777777" w:rsidR="00ED0F95" w:rsidRDefault="00ED0F95">
      <w:pPr>
        <w:spacing w:line="480" w:lineRule="exact"/>
        <w:ind w:firstLine="664"/>
        <w:jc w:val="center"/>
        <w:rPr>
          <w:sz w:val="20"/>
          <w:szCs w:val="20"/>
          <w:lang w:eastAsia="zh-CN"/>
        </w:rPr>
      </w:pPr>
      <w:r>
        <w:rPr>
          <w:rFonts w:ascii="黑体" w:eastAsia="黑体" w:hAnsi="黑体" w:cs="黑体"/>
          <w:bCs/>
          <w:sz w:val="32"/>
          <w:szCs w:val="32"/>
          <w:lang w:eastAsia="zh-CN"/>
        </w:rPr>
        <w:t>投标函</w:t>
      </w:r>
    </w:p>
    <w:p w14:paraId="013DBB24" w14:textId="77777777" w:rsidR="00ED0F95" w:rsidRDefault="00ED0F95">
      <w:pPr>
        <w:ind w:firstLine="444"/>
        <w:rPr>
          <w:lang w:eastAsia="zh-CN"/>
        </w:rPr>
      </w:pPr>
    </w:p>
    <w:p w14:paraId="3840F5A6" w14:textId="77777777" w:rsidR="00ED0F95" w:rsidRDefault="00ED0F95">
      <w:pPr>
        <w:ind w:firstLineChars="0" w:firstLine="0"/>
        <w:rPr>
          <w:lang w:eastAsia="zh-CN"/>
        </w:rPr>
      </w:pPr>
      <w:r>
        <w:rPr>
          <w:rFonts w:hint="eastAsia"/>
          <w:lang w:eastAsia="zh-CN"/>
        </w:rPr>
        <w:t>致：</w:t>
      </w:r>
      <w:r>
        <w:rPr>
          <w:rFonts w:hint="eastAsia"/>
          <w:u w:val="single"/>
          <w:lang w:eastAsia="zh-CN"/>
        </w:rPr>
        <w:t xml:space="preserve"> 中国石油天然气集团有限公司 </w:t>
      </w:r>
    </w:p>
    <w:p w14:paraId="2F1CA32B" w14:textId="77777777" w:rsidR="00ED0F95" w:rsidRDefault="00ED0F95">
      <w:pPr>
        <w:ind w:firstLine="444"/>
        <w:rPr>
          <w:rFonts w:hint="eastAsia"/>
          <w:lang w:eastAsia="zh-CN"/>
        </w:rPr>
      </w:pPr>
      <w:r>
        <w:rPr>
          <w:rFonts w:hint="eastAsia"/>
          <w:lang w:eastAsia="zh-CN"/>
        </w:rPr>
        <w:t>我方已仔细研究了</w:t>
      </w:r>
      <w:r>
        <w:rPr>
          <w:rFonts w:hint="eastAsia"/>
          <w:u w:val="single"/>
          <w:lang w:eastAsia="zh-CN"/>
        </w:rPr>
        <w:t>中国石油天然气集团有限公司2022年热采封隔器产品集中采购项目</w:t>
      </w:r>
      <w:r>
        <w:rPr>
          <w:rFonts w:hint="eastAsia"/>
          <w:lang w:eastAsia="zh-CN"/>
        </w:rPr>
        <w:t>招标文件的全部内容，愿意以人民币（大写</w:t>
      </w:r>
      <w:r>
        <w:rPr>
          <w:rFonts w:hint="eastAsia"/>
          <w:u w:val="single"/>
          <w:lang w:eastAsia="zh-CN"/>
        </w:rPr>
        <w:t xml:space="preserve">                </w:t>
      </w:r>
      <w:r>
        <w:rPr>
          <w:rFonts w:hint="eastAsia"/>
          <w:lang w:eastAsia="zh-CN"/>
        </w:rPr>
        <w:t>）（¥</w:t>
      </w:r>
      <w:r>
        <w:rPr>
          <w:u w:val="single"/>
          <w:lang w:eastAsia="zh-CN"/>
        </w:rPr>
        <w:t xml:space="preserve">              </w:t>
      </w:r>
      <w:r>
        <w:rPr>
          <w:rFonts w:hint="eastAsia"/>
          <w:u w:val="single"/>
          <w:lang w:eastAsia="zh-CN"/>
        </w:rPr>
        <w:t>元</w:t>
      </w:r>
      <w:r>
        <w:rPr>
          <w:rFonts w:hint="eastAsia"/>
          <w:lang w:eastAsia="zh-CN"/>
        </w:rPr>
        <w:t>）的投标总报价（其中，增值税税率为1</w:t>
      </w:r>
      <w:r>
        <w:rPr>
          <w:lang w:eastAsia="zh-CN"/>
        </w:rPr>
        <w:t>3</w:t>
      </w:r>
      <w:r>
        <w:rPr>
          <w:rFonts w:hint="eastAsia"/>
          <w:lang w:eastAsia="zh-CN"/>
        </w:rPr>
        <w:t xml:space="preserve">%）提供 </w:t>
      </w:r>
      <w:r>
        <w:rPr>
          <w:rFonts w:hint="eastAsia"/>
          <w:u w:val="single"/>
          <w:lang w:eastAsia="zh-CN"/>
        </w:rPr>
        <w:t xml:space="preserve">       </w:t>
      </w:r>
      <w:r>
        <w:rPr>
          <w:rFonts w:hint="eastAsia"/>
          <w:i/>
          <w:u w:val="single"/>
          <w:lang w:eastAsia="zh-CN"/>
        </w:rPr>
        <w:t xml:space="preserve">（填写标包名称）  </w:t>
      </w:r>
      <w:r>
        <w:rPr>
          <w:rFonts w:hint="eastAsia"/>
          <w:u w:val="single"/>
          <w:lang w:eastAsia="zh-CN"/>
        </w:rPr>
        <w:t xml:space="preserve">      </w:t>
      </w:r>
      <w:r>
        <w:rPr>
          <w:rFonts w:hint="eastAsia"/>
          <w:lang w:eastAsia="zh-CN"/>
        </w:rPr>
        <w:t>，具体报价见价格文件，并按合同约定履行义务。</w:t>
      </w:r>
    </w:p>
    <w:p w14:paraId="78AC80F5" w14:textId="77777777" w:rsidR="00ED0F95" w:rsidRDefault="00ED0F95">
      <w:pPr>
        <w:ind w:firstLine="444"/>
        <w:rPr>
          <w:rFonts w:cs="宋体" w:hint="eastAsia"/>
          <w:lang w:eastAsia="zh-CN"/>
        </w:rPr>
      </w:pPr>
      <w:r>
        <w:rPr>
          <w:rFonts w:cs="宋体" w:hint="eastAsia"/>
          <w:lang w:eastAsia="zh-CN"/>
        </w:rPr>
        <w:t>1.</w:t>
      </w:r>
      <w:r>
        <w:rPr>
          <w:rFonts w:cs="宋体"/>
          <w:lang w:eastAsia="zh-CN"/>
        </w:rPr>
        <w:t>我方的投标文件包括下列内容：</w:t>
      </w:r>
    </w:p>
    <w:p w14:paraId="0CDC3D21" w14:textId="77777777" w:rsidR="00ED0F95" w:rsidRDefault="00ED0F95">
      <w:pPr>
        <w:ind w:firstLine="444"/>
        <w:rPr>
          <w:rFonts w:cs="宋体"/>
          <w:lang w:eastAsia="zh-CN"/>
        </w:rPr>
      </w:pPr>
      <w:r>
        <w:rPr>
          <w:rFonts w:cs="宋体"/>
          <w:lang w:eastAsia="zh-CN"/>
        </w:rPr>
        <w:t>（1）投标函；</w:t>
      </w:r>
    </w:p>
    <w:p w14:paraId="7821D3DB" w14:textId="77777777" w:rsidR="00ED0F95" w:rsidRDefault="00ED0F95">
      <w:pPr>
        <w:ind w:firstLine="444"/>
        <w:rPr>
          <w:rFonts w:cs="宋体" w:hint="eastAsia"/>
          <w:lang w:eastAsia="zh-CN"/>
        </w:rPr>
      </w:pPr>
      <w:r>
        <w:rPr>
          <w:rFonts w:cs="宋体"/>
          <w:lang w:eastAsia="zh-CN"/>
        </w:rPr>
        <w:t>（2）</w:t>
      </w:r>
      <w:r>
        <w:rPr>
          <w:rFonts w:cs="宋体" w:hint="eastAsia"/>
          <w:lang w:eastAsia="zh-CN"/>
        </w:rPr>
        <w:t>法人代表身份证明</w:t>
      </w:r>
      <w:r>
        <w:rPr>
          <w:rFonts w:cs="宋体" w:hint="eastAsia"/>
          <w:i/>
          <w:lang w:eastAsia="zh-CN"/>
        </w:rPr>
        <w:t>（或法人代表身份证明及授权委托书）</w:t>
      </w:r>
      <w:r>
        <w:rPr>
          <w:rFonts w:cs="宋体"/>
          <w:lang w:eastAsia="zh-CN"/>
        </w:rPr>
        <w:t>；</w:t>
      </w:r>
    </w:p>
    <w:p w14:paraId="44C97397" w14:textId="77777777" w:rsidR="00ED0F95" w:rsidRDefault="00ED0F95">
      <w:pPr>
        <w:ind w:firstLine="444"/>
        <w:rPr>
          <w:rFonts w:cs="宋体" w:hint="eastAsia"/>
          <w:lang w:eastAsia="zh-CN"/>
        </w:rPr>
      </w:pPr>
      <w:r>
        <w:rPr>
          <w:rFonts w:cs="宋体"/>
          <w:lang w:eastAsia="zh-CN"/>
        </w:rPr>
        <w:t>（</w:t>
      </w:r>
      <w:r>
        <w:rPr>
          <w:rFonts w:cs="宋体" w:hint="eastAsia"/>
          <w:lang w:eastAsia="zh-CN"/>
        </w:rPr>
        <w:t>3</w:t>
      </w:r>
      <w:r>
        <w:rPr>
          <w:rFonts w:cs="宋体"/>
          <w:lang w:eastAsia="zh-CN"/>
        </w:rPr>
        <w:t>）投标保证金</w:t>
      </w:r>
      <w:r>
        <w:rPr>
          <w:rFonts w:cs="宋体" w:hint="eastAsia"/>
          <w:lang w:eastAsia="zh-CN"/>
        </w:rPr>
        <w:t>，金额为拾万元整</w:t>
      </w:r>
      <w:r>
        <w:rPr>
          <w:szCs w:val="21"/>
          <w:lang w:eastAsia="zh-CN"/>
        </w:rPr>
        <w:t>（¥</w:t>
      </w:r>
      <w:r>
        <w:rPr>
          <w:rFonts w:hint="eastAsia"/>
          <w:u w:val="single"/>
          <w:lang w:eastAsia="zh-CN"/>
        </w:rPr>
        <w:t>100000元</w:t>
      </w:r>
      <w:r>
        <w:rPr>
          <w:szCs w:val="21"/>
          <w:lang w:eastAsia="zh-CN"/>
        </w:rPr>
        <w:t>）</w:t>
      </w:r>
      <w:r>
        <w:rPr>
          <w:rFonts w:cs="宋体"/>
          <w:lang w:eastAsia="zh-CN"/>
        </w:rPr>
        <w:t>；</w:t>
      </w:r>
    </w:p>
    <w:p w14:paraId="7F644B95" w14:textId="77777777" w:rsidR="00ED0F95" w:rsidRDefault="00ED0F95">
      <w:pPr>
        <w:ind w:firstLine="444"/>
        <w:rPr>
          <w:rFonts w:cs="宋体" w:hint="eastAsia"/>
          <w:lang w:eastAsia="zh-CN"/>
        </w:rPr>
      </w:pPr>
      <w:r>
        <w:rPr>
          <w:rFonts w:cs="宋体"/>
          <w:lang w:eastAsia="zh-CN"/>
        </w:rPr>
        <w:t>（</w:t>
      </w:r>
      <w:r>
        <w:rPr>
          <w:rFonts w:cs="宋体" w:hint="eastAsia"/>
          <w:lang w:eastAsia="zh-CN"/>
        </w:rPr>
        <w:t>4</w:t>
      </w:r>
      <w:r>
        <w:rPr>
          <w:rFonts w:cs="宋体"/>
          <w:lang w:eastAsia="zh-CN"/>
        </w:rPr>
        <w:t>）</w:t>
      </w:r>
      <w:r>
        <w:rPr>
          <w:rFonts w:cs="宋体" w:hint="eastAsia"/>
          <w:lang w:eastAsia="zh-CN"/>
        </w:rPr>
        <w:t>开标一览表、物料明细表、投标报价表</w:t>
      </w:r>
      <w:r>
        <w:rPr>
          <w:rFonts w:cs="宋体"/>
          <w:lang w:eastAsia="zh-CN"/>
        </w:rPr>
        <w:t>；</w:t>
      </w:r>
    </w:p>
    <w:p w14:paraId="45B48A44" w14:textId="77777777" w:rsidR="00ED0F95" w:rsidRDefault="00ED0F95">
      <w:pPr>
        <w:ind w:firstLine="444"/>
        <w:rPr>
          <w:rFonts w:cs="宋体"/>
          <w:lang w:eastAsia="zh-CN"/>
        </w:rPr>
      </w:pPr>
      <w:r>
        <w:rPr>
          <w:rFonts w:cs="宋体"/>
          <w:lang w:eastAsia="zh-CN"/>
        </w:rPr>
        <w:t>（</w:t>
      </w:r>
      <w:r>
        <w:rPr>
          <w:rFonts w:cs="宋体" w:hint="eastAsia"/>
          <w:lang w:eastAsia="zh-CN"/>
        </w:rPr>
        <w:t>5</w:t>
      </w:r>
      <w:r>
        <w:rPr>
          <w:rFonts w:cs="宋体"/>
          <w:lang w:eastAsia="zh-CN"/>
        </w:rPr>
        <w:t>）商务和技术</w:t>
      </w:r>
      <w:r>
        <w:rPr>
          <w:rFonts w:cs="宋体" w:hint="eastAsia"/>
          <w:lang w:eastAsia="zh-CN"/>
        </w:rPr>
        <w:t>响应及</w:t>
      </w:r>
      <w:r>
        <w:rPr>
          <w:rFonts w:cs="宋体"/>
          <w:lang w:eastAsia="zh-CN"/>
        </w:rPr>
        <w:t>偏差表；</w:t>
      </w:r>
    </w:p>
    <w:p w14:paraId="3A29255A" w14:textId="77777777" w:rsidR="00ED0F95" w:rsidRDefault="00ED0F95">
      <w:pPr>
        <w:ind w:firstLine="444"/>
        <w:rPr>
          <w:rFonts w:hint="eastAsia"/>
          <w:bCs/>
          <w:lang w:eastAsia="zh-CN"/>
        </w:rPr>
      </w:pPr>
      <w:r>
        <w:rPr>
          <w:rFonts w:cs="宋体"/>
          <w:lang w:eastAsia="zh-CN"/>
        </w:rPr>
        <w:t>（</w:t>
      </w:r>
      <w:r>
        <w:rPr>
          <w:rFonts w:cs="宋体" w:hint="eastAsia"/>
          <w:lang w:eastAsia="zh-CN"/>
        </w:rPr>
        <w:t>6</w:t>
      </w:r>
      <w:r>
        <w:rPr>
          <w:rFonts w:cs="宋体"/>
          <w:lang w:eastAsia="zh-CN"/>
        </w:rPr>
        <w:t>）</w:t>
      </w:r>
      <w:r>
        <w:rPr>
          <w:rFonts w:hint="eastAsia"/>
          <w:bCs/>
          <w:lang w:eastAsia="zh-CN"/>
        </w:rPr>
        <w:t>售后服务承诺书；</w:t>
      </w:r>
    </w:p>
    <w:p w14:paraId="578AAE95" w14:textId="77777777" w:rsidR="00ED0F95" w:rsidRDefault="00ED0F95">
      <w:pPr>
        <w:ind w:firstLine="444"/>
        <w:rPr>
          <w:rFonts w:cs="宋体"/>
          <w:lang w:eastAsia="zh-CN"/>
        </w:rPr>
      </w:pPr>
      <w:r>
        <w:rPr>
          <w:rFonts w:cs="宋体"/>
          <w:lang w:eastAsia="zh-CN"/>
        </w:rPr>
        <w:t>（</w:t>
      </w:r>
      <w:r>
        <w:rPr>
          <w:rFonts w:cs="宋体" w:hint="eastAsia"/>
          <w:lang w:eastAsia="zh-CN"/>
        </w:rPr>
        <w:t>7</w:t>
      </w:r>
      <w:r>
        <w:rPr>
          <w:rFonts w:cs="宋体"/>
          <w:lang w:eastAsia="zh-CN"/>
        </w:rPr>
        <w:t>）资格</w:t>
      </w:r>
      <w:r>
        <w:rPr>
          <w:rFonts w:cs="宋体" w:hint="eastAsia"/>
          <w:lang w:eastAsia="zh-CN"/>
        </w:rPr>
        <w:t>审查</w:t>
      </w:r>
      <w:r>
        <w:rPr>
          <w:rFonts w:cs="宋体"/>
          <w:lang w:eastAsia="zh-CN"/>
        </w:rPr>
        <w:t>资料；</w:t>
      </w:r>
    </w:p>
    <w:p w14:paraId="7E586F81" w14:textId="77777777" w:rsidR="00ED0F95" w:rsidRDefault="00ED0F95">
      <w:pPr>
        <w:ind w:firstLine="444"/>
        <w:rPr>
          <w:rFonts w:cs="宋体" w:hint="eastAsia"/>
          <w:lang w:eastAsia="zh-CN"/>
        </w:rPr>
      </w:pPr>
      <w:r>
        <w:rPr>
          <w:rFonts w:cs="宋体"/>
          <w:lang w:eastAsia="zh-CN"/>
        </w:rPr>
        <w:t>（</w:t>
      </w:r>
      <w:r>
        <w:rPr>
          <w:rFonts w:cs="宋体" w:hint="eastAsia"/>
          <w:lang w:eastAsia="zh-CN"/>
        </w:rPr>
        <w:t>8</w:t>
      </w:r>
      <w:r>
        <w:rPr>
          <w:rFonts w:cs="宋体"/>
          <w:lang w:eastAsia="zh-CN"/>
        </w:rPr>
        <w:t>）技术支持资料；</w:t>
      </w:r>
    </w:p>
    <w:p w14:paraId="21BA9EDA" w14:textId="77777777" w:rsidR="00ED0F95" w:rsidRDefault="00ED0F95">
      <w:pPr>
        <w:ind w:firstLine="444"/>
        <w:rPr>
          <w:rFonts w:cs="宋体" w:hint="eastAsia"/>
          <w:lang w:eastAsia="zh-CN"/>
        </w:rPr>
      </w:pPr>
      <w:r>
        <w:rPr>
          <w:rFonts w:cs="宋体"/>
          <w:lang w:eastAsia="zh-CN"/>
        </w:rPr>
        <w:t>（</w:t>
      </w:r>
      <w:r>
        <w:rPr>
          <w:rFonts w:cs="宋体" w:hint="eastAsia"/>
          <w:lang w:eastAsia="zh-CN"/>
        </w:rPr>
        <w:t>9</w:t>
      </w:r>
      <w:r>
        <w:rPr>
          <w:rFonts w:cs="宋体"/>
          <w:lang w:eastAsia="zh-CN"/>
        </w:rPr>
        <w:t>）</w:t>
      </w:r>
      <w:r>
        <w:rPr>
          <w:rFonts w:cs="宋体" w:hint="eastAsia"/>
          <w:lang w:eastAsia="zh-CN"/>
        </w:rPr>
        <w:t>项目实施、售后服务、质量控制方案</w:t>
      </w:r>
      <w:r>
        <w:rPr>
          <w:rFonts w:cs="宋体"/>
          <w:lang w:eastAsia="zh-CN"/>
        </w:rPr>
        <w:t>；</w:t>
      </w:r>
    </w:p>
    <w:p w14:paraId="0F6CD5C2" w14:textId="77777777" w:rsidR="00ED0F95" w:rsidRDefault="00ED0F95">
      <w:pPr>
        <w:ind w:firstLine="444"/>
        <w:rPr>
          <w:rFonts w:cs="宋体" w:hint="eastAsia"/>
          <w:lang w:eastAsia="zh-CN"/>
        </w:rPr>
      </w:pPr>
      <w:r>
        <w:rPr>
          <w:rFonts w:cs="宋体" w:hint="eastAsia"/>
          <w:lang w:eastAsia="zh-CN"/>
        </w:rPr>
        <w:t>......</w:t>
      </w:r>
    </w:p>
    <w:p w14:paraId="5D512EAB" w14:textId="77777777" w:rsidR="00ED0F95" w:rsidRDefault="00ED0F95">
      <w:pPr>
        <w:ind w:firstLine="444"/>
        <w:rPr>
          <w:rFonts w:cs="宋体"/>
          <w:i/>
          <w:lang w:eastAsia="zh-CN"/>
        </w:rPr>
      </w:pPr>
      <w:r>
        <w:rPr>
          <w:rFonts w:cs="宋体" w:hint="eastAsia"/>
          <w:i/>
          <w:lang w:eastAsia="zh-CN"/>
        </w:rPr>
        <w:t>（其他按招标文件投标人须知和技术规格要求提供的有关文件）</w:t>
      </w:r>
    </w:p>
    <w:p w14:paraId="0E7842FF" w14:textId="77777777" w:rsidR="00ED0F95" w:rsidRDefault="00ED0F95">
      <w:pPr>
        <w:ind w:firstLine="444"/>
        <w:rPr>
          <w:lang w:eastAsia="zh-CN"/>
        </w:rPr>
      </w:pPr>
      <w:r>
        <w:rPr>
          <w:lang w:eastAsia="zh-CN"/>
        </w:rPr>
        <w:t>投标文件的上述组成部分如存在内容不一致的，以投标函为准。</w:t>
      </w:r>
    </w:p>
    <w:p w14:paraId="36AEE131" w14:textId="77777777" w:rsidR="00ED0F95" w:rsidRDefault="00ED0F95">
      <w:pPr>
        <w:ind w:firstLine="444"/>
        <w:rPr>
          <w:lang w:eastAsia="zh-CN"/>
        </w:rPr>
      </w:pPr>
      <w:r>
        <w:rPr>
          <w:rFonts w:hint="eastAsia"/>
          <w:lang w:eastAsia="zh-CN"/>
        </w:rPr>
        <w:t>2</w:t>
      </w:r>
      <w:r>
        <w:rPr>
          <w:lang w:eastAsia="zh-CN"/>
        </w:rPr>
        <w:t>．</w:t>
      </w:r>
      <w:r>
        <w:rPr>
          <w:rFonts w:hint="eastAsia"/>
          <w:lang w:eastAsia="zh-CN"/>
        </w:rPr>
        <w:t>我方已详细审查全部招标文件，包括补遗文件（如果有的话）。我们完全理解并同意放弃对这方面有不明及误解的权力。</w:t>
      </w:r>
    </w:p>
    <w:p w14:paraId="6E01E340" w14:textId="77777777" w:rsidR="00ED0F95" w:rsidRDefault="00ED0F95">
      <w:pPr>
        <w:ind w:firstLine="444"/>
        <w:rPr>
          <w:lang w:eastAsia="zh-CN"/>
        </w:rPr>
      </w:pPr>
      <w:r>
        <w:rPr>
          <w:lang w:eastAsia="zh-CN"/>
        </w:rPr>
        <w:t>3</w:t>
      </w:r>
      <w:r>
        <w:rPr>
          <w:rFonts w:cs="宋体"/>
          <w:lang w:eastAsia="zh-CN"/>
        </w:rPr>
        <w:t>．我方承诺除商务和技术偏差表列出的偏差外，我方响应招标文件的全部要求。</w:t>
      </w:r>
    </w:p>
    <w:p w14:paraId="5977EEE8" w14:textId="77777777" w:rsidR="00ED0F95" w:rsidRDefault="00ED0F95">
      <w:pPr>
        <w:ind w:firstLine="444"/>
        <w:rPr>
          <w:rFonts w:cs="宋体" w:hint="eastAsia"/>
          <w:lang w:eastAsia="zh-CN"/>
        </w:rPr>
      </w:pPr>
      <w:r>
        <w:rPr>
          <w:lang w:eastAsia="zh-CN"/>
        </w:rPr>
        <w:t>4</w:t>
      </w:r>
      <w:r>
        <w:rPr>
          <w:rFonts w:cs="宋体"/>
          <w:lang w:eastAsia="zh-CN"/>
        </w:rPr>
        <w:t>．我方承诺在招标文件规定的投标有效期内不撤销投标文件。</w:t>
      </w:r>
    </w:p>
    <w:p w14:paraId="69152068" w14:textId="77777777" w:rsidR="00ED0F95" w:rsidRDefault="00ED0F95">
      <w:pPr>
        <w:ind w:firstLine="444"/>
        <w:rPr>
          <w:lang w:eastAsia="zh-CN"/>
        </w:rPr>
      </w:pPr>
      <w:r>
        <w:rPr>
          <w:rFonts w:hint="eastAsia"/>
          <w:lang w:eastAsia="zh-CN"/>
        </w:rPr>
        <w:t>5</w:t>
      </w:r>
      <w:r>
        <w:rPr>
          <w:lang w:eastAsia="zh-CN"/>
        </w:rPr>
        <w:t>．</w:t>
      </w:r>
      <w:r>
        <w:rPr>
          <w:rFonts w:hint="eastAsia"/>
          <w:lang w:eastAsia="zh-CN"/>
        </w:rPr>
        <w:t>我方同意投标人须知3.4.4条款中关于不予退还投标保证金的规定。</w:t>
      </w:r>
    </w:p>
    <w:p w14:paraId="6A8925B9" w14:textId="77777777" w:rsidR="00ED0F95" w:rsidRDefault="00ED0F95">
      <w:pPr>
        <w:ind w:firstLine="444"/>
        <w:rPr>
          <w:rFonts w:hint="eastAsia"/>
          <w:lang w:eastAsia="zh-CN"/>
        </w:rPr>
      </w:pPr>
      <w:r>
        <w:rPr>
          <w:rFonts w:hint="eastAsia"/>
          <w:lang w:eastAsia="zh-CN"/>
        </w:rPr>
        <w:t>6</w:t>
      </w:r>
      <w:r>
        <w:rPr>
          <w:rFonts w:cs="宋体"/>
          <w:lang w:eastAsia="zh-CN"/>
        </w:rPr>
        <w:t>．</w:t>
      </w:r>
      <w:r>
        <w:rPr>
          <w:rFonts w:hint="eastAsia"/>
          <w:lang w:eastAsia="zh-CN"/>
        </w:rPr>
        <w:t>本投标有效期为自开标之日起</w:t>
      </w:r>
      <w:r>
        <w:rPr>
          <w:rFonts w:hint="eastAsia"/>
          <w:u w:val="single"/>
          <w:lang w:eastAsia="zh-CN"/>
        </w:rPr>
        <w:t>90个</w:t>
      </w:r>
      <w:r>
        <w:rPr>
          <w:rFonts w:hint="eastAsia"/>
          <w:lang w:eastAsia="zh-CN"/>
        </w:rPr>
        <w:t>日历日。</w:t>
      </w:r>
    </w:p>
    <w:p w14:paraId="2A791249" w14:textId="77777777" w:rsidR="00ED0F95" w:rsidRDefault="00ED0F95">
      <w:pPr>
        <w:ind w:firstLine="444"/>
        <w:rPr>
          <w:rFonts w:cs="宋体" w:hint="eastAsia"/>
          <w:lang w:eastAsia="zh-CN"/>
        </w:rPr>
      </w:pPr>
      <w:r>
        <w:rPr>
          <w:rFonts w:hint="eastAsia"/>
          <w:lang w:eastAsia="zh-CN"/>
        </w:rPr>
        <w:lastRenderedPageBreak/>
        <w:t>7.</w:t>
      </w:r>
      <w:r>
        <w:rPr>
          <w:rFonts w:cs="宋体"/>
          <w:lang w:eastAsia="zh-CN"/>
        </w:rPr>
        <w:t>如我方中标，我方承诺：</w:t>
      </w:r>
    </w:p>
    <w:p w14:paraId="01BF3977" w14:textId="77777777" w:rsidR="00ED0F95" w:rsidRDefault="00ED0F95">
      <w:pPr>
        <w:ind w:firstLine="444"/>
        <w:rPr>
          <w:lang w:eastAsia="zh-CN"/>
        </w:rPr>
      </w:pPr>
      <w:r>
        <w:rPr>
          <w:rFonts w:hint="eastAsia"/>
          <w:lang w:eastAsia="zh-CN"/>
        </w:rPr>
        <w:t>（</w:t>
      </w:r>
      <w:r>
        <w:rPr>
          <w:lang w:eastAsia="zh-CN"/>
        </w:rPr>
        <w:t>1</w:t>
      </w:r>
      <w:r>
        <w:rPr>
          <w:rFonts w:hint="eastAsia"/>
          <w:lang w:eastAsia="zh-CN"/>
        </w:rPr>
        <w:t>）将按招标文件的规定履行全部责任和义务；</w:t>
      </w:r>
    </w:p>
    <w:p w14:paraId="200C2D86" w14:textId="77777777" w:rsidR="00ED0F95" w:rsidRDefault="00ED0F95">
      <w:pPr>
        <w:ind w:firstLine="444"/>
        <w:rPr>
          <w:rFonts w:hint="eastAsia"/>
          <w:lang w:eastAsia="zh-CN"/>
        </w:rPr>
      </w:pPr>
      <w:r>
        <w:rPr>
          <w:rFonts w:hint="eastAsia"/>
          <w:lang w:eastAsia="zh-CN"/>
        </w:rPr>
        <w:t>（</w:t>
      </w:r>
      <w:r>
        <w:rPr>
          <w:lang w:eastAsia="zh-CN"/>
        </w:rPr>
        <w:t>2</w:t>
      </w:r>
      <w:r>
        <w:rPr>
          <w:rFonts w:hint="eastAsia"/>
          <w:lang w:eastAsia="zh-CN"/>
        </w:rPr>
        <w:t>）接受和遵守贵方关于一级物资供应商管理的全部规定；</w:t>
      </w:r>
    </w:p>
    <w:p w14:paraId="0E3B365E" w14:textId="77777777" w:rsidR="00ED0F95" w:rsidRDefault="00ED0F95">
      <w:pPr>
        <w:ind w:firstLine="444"/>
        <w:rPr>
          <w:rFonts w:hint="eastAsia"/>
          <w:lang w:eastAsia="zh-CN"/>
        </w:rPr>
      </w:pPr>
      <w:r>
        <w:rPr>
          <w:rFonts w:hint="eastAsia"/>
          <w:lang w:eastAsia="zh-CN"/>
        </w:rPr>
        <w:t>（3）同意提供按照贵方可能要求的与其投标有关的一切数据或资料；</w:t>
      </w:r>
    </w:p>
    <w:p w14:paraId="10A15F9C" w14:textId="77777777" w:rsidR="00ED0F95" w:rsidRDefault="00ED0F95">
      <w:pPr>
        <w:ind w:firstLine="444"/>
        <w:rPr>
          <w:rFonts w:hint="eastAsia"/>
          <w:lang w:eastAsia="zh-CN"/>
        </w:rPr>
      </w:pPr>
      <w:r>
        <w:rPr>
          <w:rFonts w:hint="eastAsia"/>
          <w:lang w:eastAsia="zh-CN"/>
        </w:rPr>
        <w:t>（4）投标人已详细审查全部招标文件，包括第（补遗文件）（如果有的话）。我们完全理解并同意放弃对这方面有不明及误解的权力；</w:t>
      </w:r>
    </w:p>
    <w:p w14:paraId="19DDA4A3" w14:textId="77777777" w:rsidR="00ED0F95" w:rsidRDefault="00ED0F95">
      <w:pPr>
        <w:ind w:firstLine="444"/>
        <w:rPr>
          <w:rFonts w:hint="eastAsia"/>
          <w:lang w:eastAsia="zh-CN"/>
        </w:rPr>
      </w:pPr>
      <w:r>
        <w:rPr>
          <w:rFonts w:hint="eastAsia"/>
          <w:lang w:eastAsia="zh-CN"/>
        </w:rPr>
        <w:t>（5）我方</w:t>
      </w:r>
      <w:r>
        <w:rPr>
          <w:lang w:eastAsia="zh-CN"/>
        </w:rPr>
        <w:t>在签订</w:t>
      </w:r>
      <w:r>
        <w:rPr>
          <w:rFonts w:hint="eastAsia"/>
          <w:lang w:eastAsia="zh-CN"/>
        </w:rPr>
        <w:t>采购</w:t>
      </w:r>
      <w:r>
        <w:rPr>
          <w:lang w:eastAsia="zh-CN"/>
        </w:rPr>
        <w:t>合同时不向你方提出附加条件</w:t>
      </w:r>
      <w:r>
        <w:rPr>
          <w:rFonts w:hint="eastAsia"/>
          <w:lang w:eastAsia="zh-CN"/>
        </w:rPr>
        <w:t>。</w:t>
      </w:r>
    </w:p>
    <w:p w14:paraId="6701C732" w14:textId="77777777" w:rsidR="00ED0F95" w:rsidRDefault="00ED0F95">
      <w:pPr>
        <w:ind w:firstLine="444"/>
        <w:rPr>
          <w:rFonts w:hint="eastAsia"/>
          <w:lang w:eastAsia="zh-CN"/>
        </w:rPr>
      </w:pPr>
      <w:r>
        <w:rPr>
          <w:rFonts w:hint="eastAsia"/>
          <w:lang w:eastAsia="zh-CN"/>
        </w:rPr>
        <w:t>8.根据投标人须知规定，我方承诺，与买方聘请的为此项目提供咨询服务的公司及任何附属机构均无关联，我方不是买方的附属机构。</w:t>
      </w:r>
    </w:p>
    <w:p w14:paraId="4A43BC07" w14:textId="77777777" w:rsidR="00ED0F95" w:rsidRDefault="00ED0F95">
      <w:pPr>
        <w:ind w:firstLine="444"/>
        <w:rPr>
          <w:rFonts w:hint="eastAsia"/>
          <w:lang w:eastAsia="zh-CN"/>
        </w:rPr>
      </w:pPr>
      <w:r>
        <w:rPr>
          <w:rFonts w:hint="eastAsia"/>
          <w:lang w:eastAsia="zh-CN"/>
        </w:rPr>
        <w:t>9.投标人同意提供按照贵方可能要求的与其投标有关的一切数据或资料。完全理解贵方不一定接受最低价的投标或收到的任何投标。</w:t>
      </w:r>
    </w:p>
    <w:p w14:paraId="239143D8" w14:textId="77777777" w:rsidR="00ED0F95" w:rsidRDefault="00ED0F95">
      <w:pPr>
        <w:ind w:firstLine="444"/>
        <w:rPr>
          <w:lang w:eastAsia="zh-CN"/>
        </w:rPr>
      </w:pPr>
      <w:r>
        <w:rPr>
          <w:rFonts w:hint="eastAsia"/>
          <w:lang w:eastAsia="zh-CN"/>
        </w:rPr>
        <w:t>10.</w:t>
      </w:r>
      <w:r>
        <w:rPr>
          <w:lang w:eastAsia="zh-CN"/>
        </w:rPr>
        <w:t>我方在此声明，所递交的投标文件及有关资料内容完整、真实和准确，且不存在第二章“投标人须知”第 1.4.3项规定的任何一种情形。</w:t>
      </w:r>
    </w:p>
    <w:p w14:paraId="16E46D25" w14:textId="77777777" w:rsidR="00ED0F95" w:rsidRDefault="00ED0F95">
      <w:pPr>
        <w:ind w:firstLine="444"/>
        <w:rPr>
          <w:rFonts w:hint="eastAsia"/>
          <w:lang w:eastAsia="zh-CN"/>
        </w:rPr>
      </w:pPr>
      <w:r>
        <w:rPr>
          <w:rFonts w:hint="eastAsia"/>
          <w:lang w:eastAsia="zh-CN"/>
        </w:rPr>
        <w:t>11.......</w:t>
      </w:r>
      <w:r>
        <w:rPr>
          <w:i/>
          <w:lang w:eastAsia="zh-CN"/>
        </w:rPr>
        <w:t>（其他补充说明</w:t>
      </w:r>
      <w:r>
        <w:rPr>
          <w:rFonts w:hint="eastAsia"/>
          <w:i/>
          <w:lang w:eastAsia="zh-CN"/>
        </w:rPr>
        <w:t>，如有</w:t>
      </w:r>
      <w:r>
        <w:rPr>
          <w:i/>
          <w:lang w:eastAsia="zh-CN"/>
        </w:rPr>
        <w:t>）</w:t>
      </w:r>
      <w:r>
        <w:rPr>
          <w:lang w:eastAsia="zh-CN"/>
        </w:rPr>
        <w:t>。</w:t>
      </w:r>
    </w:p>
    <w:p w14:paraId="543BD658" w14:textId="77777777" w:rsidR="00ED0F95" w:rsidRDefault="00ED0F95">
      <w:pPr>
        <w:ind w:firstLine="444"/>
        <w:rPr>
          <w:rFonts w:hint="eastAsia"/>
          <w:lang w:eastAsia="zh-CN"/>
        </w:rPr>
      </w:pPr>
    </w:p>
    <w:p w14:paraId="169AC6C3" w14:textId="77777777" w:rsidR="00ED0F95" w:rsidRDefault="00ED0F95">
      <w:pPr>
        <w:tabs>
          <w:tab w:val="left" w:pos="7480"/>
        </w:tabs>
        <w:spacing w:line="240" w:lineRule="exact"/>
        <w:ind w:left="2880" w:firstLine="444"/>
        <w:rPr>
          <w:szCs w:val="21"/>
          <w:lang w:eastAsia="zh-CN"/>
        </w:rPr>
      </w:pPr>
      <w:r>
        <w:rPr>
          <w:rFonts w:cs="宋体"/>
          <w:szCs w:val="21"/>
          <w:lang w:eastAsia="zh-CN"/>
        </w:rPr>
        <w:t>投 标 人：</w:t>
      </w:r>
      <w:r>
        <w:rPr>
          <w:rFonts w:hint="eastAsia"/>
          <w:szCs w:val="21"/>
          <w:lang w:eastAsia="zh-CN"/>
        </w:rPr>
        <w:t xml:space="preserve">                            </w:t>
      </w:r>
      <w:r>
        <w:rPr>
          <w:rFonts w:cs="宋体"/>
          <w:szCs w:val="21"/>
          <w:lang w:eastAsia="zh-CN"/>
        </w:rPr>
        <w:t>（盖单位章）</w:t>
      </w:r>
    </w:p>
    <w:p w14:paraId="4AC7E3AE" w14:textId="16CD8615"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55168" behindDoc="0" locked="0" layoutInCell="0" allowOverlap="1" wp14:anchorId="3782912E" wp14:editId="2B848ACC">
                <wp:simplePos x="0" y="0"/>
                <wp:positionH relativeFrom="column">
                  <wp:posOffset>2719070</wp:posOffset>
                </wp:positionH>
                <wp:positionV relativeFrom="paragraph">
                  <wp:posOffset>0</wp:posOffset>
                </wp:positionV>
                <wp:extent cx="2266315" cy="0"/>
                <wp:effectExtent l="0" t="0" r="0" b="0"/>
                <wp:wrapNone/>
                <wp:docPr id="9"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E52EB" id="Shape 135" o:spid="_x0000_s1026" style="position:absolute;left:0;text-align:lef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4.1pt,0" to="39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ogsAEAAEgDAAAOAAAAZHJzL2Uyb0RvYy54bWysU8Fu2zAMvQ/YPwi6L3YyNNi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" o:allowincell="f" strokeweight=".16931mm"/>
            </w:pict>
          </mc:Fallback>
        </mc:AlternateContent>
      </w:r>
    </w:p>
    <w:p w14:paraId="717676EE" w14:textId="77777777" w:rsidR="00ED0F95" w:rsidRDefault="00ED0F95">
      <w:pPr>
        <w:spacing w:line="182" w:lineRule="exact"/>
        <w:ind w:firstLine="444"/>
        <w:rPr>
          <w:szCs w:val="21"/>
          <w:lang w:eastAsia="zh-CN"/>
        </w:rPr>
      </w:pPr>
    </w:p>
    <w:p w14:paraId="68BD77CD" w14:textId="77777777" w:rsidR="00ED0F95" w:rsidRDefault="00ED0F95">
      <w:pPr>
        <w:tabs>
          <w:tab w:val="left" w:pos="8115"/>
        </w:tabs>
        <w:spacing w:line="240" w:lineRule="exact"/>
        <w:ind w:left="2880" w:firstLine="444"/>
        <w:rPr>
          <w:szCs w:val="21"/>
          <w:lang w:eastAsia="zh-CN"/>
        </w:rPr>
      </w:pPr>
      <w:r>
        <w:rPr>
          <w:rFonts w:cs="宋体"/>
          <w:szCs w:val="21"/>
          <w:lang w:eastAsia="zh-CN"/>
        </w:rPr>
        <w:t>法定代表人（单位负责人）或其委托代理人：</w:t>
      </w:r>
      <w:r>
        <w:rPr>
          <w:rFonts w:hint="eastAsia"/>
          <w:szCs w:val="21"/>
          <w:lang w:eastAsia="zh-CN"/>
        </w:rPr>
        <w:t xml:space="preserve">    </w:t>
      </w:r>
      <w:r>
        <w:rPr>
          <w:rFonts w:cs="宋体"/>
          <w:szCs w:val="21"/>
          <w:lang w:eastAsia="zh-CN"/>
        </w:rPr>
        <w:t>（签字）</w:t>
      </w:r>
    </w:p>
    <w:p w14:paraId="47A9F0AD" w14:textId="20D6ACB4"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56192" behindDoc="0" locked="0" layoutInCell="0" allowOverlap="1" wp14:anchorId="270853CD" wp14:editId="164CF16D">
                <wp:simplePos x="0" y="0"/>
                <wp:positionH relativeFrom="column">
                  <wp:posOffset>4836795</wp:posOffset>
                </wp:positionH>
                <wp:positionV relativeFrom="paragraph">
                  <wp:posOffset>0</wp:posOffset>
                </wp:positionV>
                <wp:extent cx="330200" cy="0"/>
                <wp:effectExtent l="0" t="0" r="0" b="0"/>
                <wp:wrapNone/>
                <wp:docPr id="8"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3CBA9" id="Shape 136"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80.85pt,0" to="40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" o:allowincell="f" strokeweight=".16931mm"/>
            </w:pict>
          </mc:Fallback>
        </mc:AlternateContent>
      </w:r>
    </w:p>
    <w:p w14:paraId="5D830AB1" w14:textId="77777777" w:rsidR="00ED0F95" w:rsidRDefault="00ED0F95">
      <w:pPr>
        <w:spacing w:line="180" w:lineRule="exact"/>
        <w:ind w:firstLine="444"/>
        <w:rPr>
          <w:szCs w:val="21"/>
          <w:lang w:eastAsia="zh-CN"/>
        </w:rPr>
      </w:pPr>
    </w:p>
    <w:p w14:paraId="073E0D15" w14:textId="77777777" w:rsidR="00ED0F95" w:rsidRDefault="00ED0F95">
      <w:pPr>
        <w:tabs>
          <w:tab w:val="left" w:pos="3500"/>
        </w:tabs>
        <w:spacing w:line="240" w:lineRule="exact"/>
        <w:ind w:left="2880" w:firstLine="444"/>
        <w:rPr>
          <w:szCs w:val="21"/>
          <w:lang w:eastAsia="zh-CN"/>
        </w:rPr>
      </w:pPr>
      <w:r>
        <w:rPr>
          <w:rFonts w:cs="宋体"/>
          <w:szCs w:val="21"/>
          <w:lang w:eastAsia="zh-CN"/>
        </w:rPr>
        <w:t>地</w:t>
      </w:r>
      <w:r>
        <w:rPr>
          <w:szCs w:val="21"/>
          <w:lang w:eastAsia="zh-CN"/>
        </w:rPr>
        <w:tab/>
      </w:r>
      <w:r>
        <w:rPr>
          <w:rFonts w:cs="宋体"/>
          <w:szCs w:val="21"/>
          <w:lang w:eastAsia="zh-CN"/>
        </w:rPr>
        <w:t>址：</w:t>
      </w:r>
    </w:p>
    <w:p w14:paraId="72889DDE" w14:textId="49B55623"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57216" behindDoc="0" locked="0" layoutInCell="0" allowOverlap="1" wp14:anchorId="05839AE5" wp14:editId="0B5B5415">
                <wp:simplePos x="0" y="0"/>
                <wp:positionH relativeFrom="column">
                  <wp:posOffset>2496820</wp:posOffset>
                </wp:positionH>
                <wp:positionV relativeFrom="paragraph">
                  <wp:posOffset>0</wp:posOffset>
                </wp:positionV>
                <wp:extent cx="3067050" cy="0"/>
                <wp:effectExtent l="0" t="0" r="0" b="0"/>
                <wp:wrapNone/>
                <wp:docPr id="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D62D" id="Shape 137"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" o:allowincell="f" strokeweight=".48pt"/>
            </w:pict>
          </mc:Fallback>
        </mc:AlternateContent>
      </w:r>
    </w:p>
    <w:p w14:paraId="7E1D332C" w14:textId="77777777" w:rsidR="00ED0F95" w:rsidRDefault="00ED0F95">
      <w:pPr>
        <w:spacing w:line="180" w:lineRule="exact"/>
        <w:ind w:firstLine="444"/>
        <w:rPr>
          <w:szCs w:val="21"/>
          <w:lang w:eastAsia="zh-CN"/>
        </w:rPr>
      </w:pPr>
    </w:p>
    <w:p w14:paraId="414123FB" w14:textId="77777777" w:rsidR="00ED0F95" w:rsidRDefault="00ED0F95">
      <w:pPr>
        <w:tabs>
          <w:tab w:val="left" w:pos="3500"/>
        </w:tabs>
        <w:spacing w:line="240" w:lineRule="exact"/>
        <w:ind w:left="2880" w:firstLine="444"/>
        <w:rPr>
          <w:szCs w:val="21"/>
          <w:lang w:eastAsia="zh-CN"/>
        </w:rPr>
      </w:pPr>
      <w:r>
        <w:rPr>
          <w:rFonts w:cs="宋体"/>
          <w:szCs w:val="21"/>
          <w:lang w:eastAsia="zh-CN"/>
        </w:rPr>
        <w:t>网</w:t>
      </w:r>
      <w:r>
        <w:rPr>
          <w:szCs w:val="21"/>
          <w:lang w:eastAsia="zh-CN"/>
        </w:rPr>
        <w:tab/>
      </w:r>
      <w:r>
        <w:rPr>
          <w:rFonts w:cs="宋体"/>
          <w:szCs w:val="21"/>
          <w:lang w:eastAsia="zh-CN"/>
        </w:rPr>
        <w:t>址：</w:t>
      </w:r>
    </w:p>
    <w:p w14:paraId="7B0E3DE7" w14:textId="6AE1B1DF"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58240" behindDoc="0" locked="0" layoutInCell="0" allowOverlap="1" wp14:anchorId="24D9F83E" wp14:editId="7CABEE4B">
                <wp:simplePos x="0" y="0"/>
                <wp:positionH relativeFrom="column">
                  <wp:posOffset>2496820</wp:posOffset>
                </wp:positionH>
                <wp:positionV relativeFrom="paragraph">
                  <wp:posOffset>0</wp:posOffset>
                </wp:positionV>
                <wp:extent cx="3067050" cy="0"/>
                <wp:effectExtent l="0" t="0" r="0" b="0"/>
                <wp:wrapNone/>
                <wp:docPr id="6"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24C08" id="Shape 138"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x1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" o:allowincell="f" strokeweight=".16931mm"/>
            </w:pict>
          </mc:Fallback>
        </mc:AlternateContent>
      </w:r>
    </w:p>
    <w:p w14:paraId="6C69D26F" w14:textId="77777777" w:rsidR="00ED0F95" w:rsidRDefault="00ED0F95">
      <w:pPr>
        <w:spacing w:line="182" w:lineRule="exact"/>
        <w:ind w:firstLine="444"/>
        <w:rPr>
          <w:szCs w:val="21"/>
          <w:lang w:eastAsia="zh-CN"/>
        </w:rPr>
      </w:pPr>
    </w:p>
    <w:p w14:paraId="32BACE8E" w14:textId="77777777" w:rsidR="00ED0F95" w:rsidRDefault="00ED0F95">
      <w:pPr>
        <w:tabs>
          <w:tab w:val="left" w:pos="3500"/>
        </w:tabs>
        <w:spacing w:line="240" w:lineRule="exact"/>
        <w:ind w:left="2880" w:firstLine="444"/>
        <w:rPr>
          <w:szCs w:val="21"/>
          <w:lang w:eastAsia="zh-CN"/>
        </w:rPr>
      </w:pPr>
      <w:r>
        <w:rPr>
          <w:rFonts w:cs="宋体"/>
          <w:szCs w:val="21"/>
          <w:lang w:eastAsia="zh-CN"/>
        </w:rPr>
        <w:t>电</w:t>
      </w:r>
      <w:r>
        <w:rPr>
          <w:szCs w:val="21"/>
          <w:lang w:eastAsia="zh-CN"/>
        </w:rPr>
        <w:tab/>
      </w:r>
      <w:r>
        <w:rPr>
          <w:rFonts w:cs="宋体"/>
          <w:szCs w:val="21"/>
          <w:lang w:eastAsia="zh-CN"/>
        </w:rPr>
        <w:t>话：</w:t>
      </w:r>
    </w:p>
    <w:p w14:paraId="4392FC85" w14:textId="6063054A"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59264" behindDoc="0" locked="0" layoutInCell="0" allowOverlap="1" wp14:anchorId="59152D13" wp14:editId="1E5FE864">
                <wp:simplePos x="0" y="0"/>
                <wp:positionH relativeFrom="column">
                  <wp:posOffset>2496820</wp:posOffset>
                </wp:positionH>
                <wp:positionV relativeFrom="paragraph">
                  <wp:posOffset>0</wp:posOffset>
                </wp:positionV>
                <wp:extent cx="3067050" cy="0"/>
                <wp:effectExtent l="0" t="0" r="0" b="0"/>
                <wp:wrapNone/>
                <wp:docPr id="5"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C41C" id="Shape 139"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x1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" o:allowincell="f" strokeweight=".16931mm"/>
            </w:pict>
          </mc:Fallback>
        </mc:AlternateContent>
      </w:r>
    </w:p>
    <w:p w14:paraId="78EE5979" w14:textId="77777777" w:rsidR="00ED0F95" w:rsidRDefault="00ED0F95">
      <w:pPr>
        <w:spacing w:line="180" w:lineRule="exact"/>
        <w:ind w:firstLine="444"/>
        <w:rPr>
          <w:szCs w:val="21"/>
          <w:lang w:eastAsia="zh-CN"/>
        </w:rPr>
      </w:pPr>
    </w:p>
    <w:p w14:paraId="6AEB6B05" w14:textId="77777777" w:rsidR="00ED0F95" w:rsidRDefault="00ED0F95">
      <w:pPr>
        <w:tabs>
          <w:tab w:val="left" w:pos="3500"/>
        </w:tabs>
        <w:spacing w:line="240" w:lineRule="exact"/>
        <w:ind w:left="2880" w:firstLine="444"/>
        <w:rPr>
          <w:szCs w:val="21"/>
          <w:lang w:eastAsia="zh-CN"/>
        </w:rPr>
      </w:pPr>
      <w:r>
        <w:rPr>
          <w:rFonts w:cs="宋体"/>
          <w:szCs w:val="21"/>
          <w:lang w:eastAsia="zh-CN"/>
        </w:rPr>
        <w:t>传</w:t>
      </w:r>
      <w:r>
        <w:rPr>
          <w:szCs w:val="21"/>
          <w:lang w:eastAsia="zh-CN"/>
        </w:rPr>
        <w:tab/>
      </w:r>
      <w:r>
        <w:rPr>
          <w:rFonts w:cs="宋体"/>
          <w:szCs w:val="21"/>
          <w:lang w:eastAsia="zh-CN"/>
        </w:rPr>
        <w:t>真：</w:t>
      </w:r>
    </w:p>
    <w:p w14:paraId="64758697" w14:textId="2320F4C1" w:rsidR="00ED0F95" w:rsidRDefault="00EA07BC">
      <w:pPr>
        <w:spacing w:line="20" w:lineRule="exact"/>
        <w:ind w:firstLine="420"/>
        <w:rPr>
          <w:szCs w:val="21"/>
          <w:lang w:eastAsia="zh-CN"/>
        </w:rPr>
      </w:pPr>
      <w:r>
        <w:rPr>
          <w:noProof/>
          <w:szCs w:val="21"/>
        </w:rPr>
        <mc:AlternateContent>
          <mc:Choice Requires="wps">
            <w:drawing>
              <wp:anchor distT="0" distB="0" distL="0" distR="0" simplePos="0" relativeHeight="251660288" behindDoc="0" locked="0" layoutInCell="0" allowOverlap="1" wp14:anchorId="1C6F27D8" wp14:editId="2D68A8D0">
                <wp:simplePos x="0" y="0"/>
                <wp:positionH relativeFrom="column">
                  <wp:posOffset>2496820</wp:posOffset>
                </wp:positionH>
                <wp:positionV relativeFrom="paragraph">
                  <wp:posOffset>0</wp:posOffset>
                </wp:positionV>
                <wp:extent cx="3067050" cy="0"/>
                <wp:effectExtent l="0" t="0" r="0" b="0"/>
                <wp:wrapNone/>
                <wp:docPr id="4"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16B4" id="Shape 140"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" o:allowincell="f" strokeweight=".48pt"/>
            </w:pict>
          </mc:Fallback>
        </mc:AlternateContent>
      </w:r>
    </w:p>
    <w:p w14:paraId="0BB93EBA" w14:textId="77777777" w:rsidR="00ED0F95" w:rsidRDefault="00ED0F95">
      <w:pPr>
        <w:spacing w:line="180" w:lineRule="exact"/>
        <w:ind w:firstLine="444"/>
        <w:rPr>
          <w:szCs w:val="21"/>
          <w:lang w:eastAsia="zh-CN"/>
        </w:rPr>
      </w:pPr>
    </w:p>
    <w:p w14:paraId="5CA82050" w14:textId="714C8CC7" w:rsidR="00ED0F95" w:rsidRDefault="00EA07BC">
      <w:pPr>
        <w:spacing w:line="240" w:lineRule="exact"/>
        <w:ind w:left="2880" w:firstLine="420"/>
        <w:rPr>
          <w:szCs w:val="21"/>
          <w:lang w:eastAsia="zh-CN"/>
        </w:rPr>
      </w:pPr>
      <w:r>
        <w:rPr>
          <w:rFonts w:cs="宋体"/>
          <w:noProof/>
          <w:szCs w:val="21"/>
          <w:lang w:val="en-US" w:eastAsia="zh-CN" w:bidi="ar-SA"/>
        </w:rPr>
        <mc:AlternateContent>
          <mc:Choice Requires="wps">
            <w:drawing>
              <wp:anchor distT="0" distB="0" distL="0" distR="0" simplePos="0" relativeHeight="251661312" behindDoc="0" locked="0" layoutInCell="0" allowOverlap="1" wp14:anchorId="6F583932" wp14:editId="56681077">
                <wp:simplePos x="0" y="0"/>
                <wp:positionH relativeFrom="column">
                  <wp:posOffset>2719070</wp:posOffset>
                </wp:positionH>
                <wp:positionV relativeFrom="paragraph">
                  <wp:posOffset>125730</wp:posOffset>
                </wp:positionV>
                <wp:extent cx="2844800" cy="0"/>
                <wp:effectExtent l="0" t="0" r="0" b="0"/>
                <wp:wrapNone/>
                <wp:docPr id="3"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30D85" id="Shape 140"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4.1pt,9.9pt" to="438.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" o:allowincell="f" strokeweight=".48pt"/>
            </w:pict>
          </mc:Fallback>
        </mc:AlternateContent>
      </w:r>
      <w:r w:rsidR="00ED0F95">
        <w:rPr>
          <w:rFonts w:cs="宋体"/>
          <w:szCs w:val="21"/>
          <w:lang w:eastAsia="zh-CN"/>
        </w:rPr>
        <w:t>邮政编码：</w:t>
      </w:r>
    </w:p>
    <w:p w14:paraId="38EC867D" w14:textId="77777777" w:rsidR="00ED0F95" w:rsidRDefault="00ED0F95" w:rsidP="00211C9D">
      <w:pPr>
        <w:tabs>
          <w:tab w:val="left" w:pos="7940"/>
          <w:tab w:val="left" w:pos="8780"/>
        </w:tabs>
        <w:spacing w:line="240" w:lineRule="exact"/>
        <w:ind w:leftChars="1" w:left="2" w:firstLineChars="2745" w:firstLine="6094"/>
        <w:rPr>
          <w:rFonts w:hint="eastAsia"/>
          <w:szCs w:val="21"/>
          <w:u w:val="single"/>
          <w:lang w:eastAsia="zh-CN"/>
        </w:rPr>
      </w:pPr>
    </w:p>
    <w:p w14:paraId="64F032B0" w14:textId="77777777" w:rsidR="00ED0F95" w:rsidRDefault="00ED0F95" w:rsidP="00211C9D">
      <w:pPr>
        <w:tabs>
          <w:tab w:val="left" w:pos="7940"/>
          <w:tab w:val="left" w:pos="8780"/>
        </w:tabs>
        <w:spacing w:line="240" w:lineRule="exact"/>
        <w:ind w:leftChars="1" w:left="2" w:firstLineChars="2745" w:firstLine="6094"/>
        <w:rPr>
          <w:rFonts w:hint="eastAsia"/>
          <w:szCs w:val="21"/>
          <w:lang w:eastAsia="zh-CN"/>
        </w:rPr>
      </w:pPr>
      <w:r>
        <w:rPr>
          <w:rFonts w:hint="eastAsia"/>
          <w:szCs w:val="21"/>
          <w:u w:val="single"/>
          <w:lang w:eastAsia="zh-CN"/>
        </w:rPr>
        <w:t xml:space="preserve">      </w:t>
      </w:r>
      <w:r>
        <w:rPr>
          <w:rFonts w:cs="宋体"/>
          <w:szCs w:val="21"/>
          <w:lang w:eastAsia="zh-CN"/>
        </w:rPr>
        <w:t>年</w:t>
      </w:r>
      <w:r>
        <w:rPr>
          <w:rFonts w:hint="eastAsia"/>
          <w:szCs w:val="21"/>
          <w:u w:val="single"/>
          <w:lang w:eastAsia="zh-CN"/>
        </w:rPr>
        <w:t xml:space="preserve">     </w:t>
      </w:r>
      <w:r>
        <w:rPr>
          <w:rFonts w:cs="宋体"/>
          <w:szCs w:val="21"/>
          <w:lang w:eastAsia="zh-CN"/>
        </w:rPr>
        <w:t>月</w:t>
      </w:r>
      <w:r>
        <w:rPr>
          <w:rFonts w:hint="eastAsia"/>
          <w:szCs w:val="21"/>
          <w:u w:val="single"/>
          <w:lang w:eastAsia="zh-CN"/>
        </w:rPr>
        <w:t xml:space="preserve">    </w:t>
      </w:r>
      <w:r>
        <w:rPr>
          <w:rFonts w:cs="宋体"/>
          <w:szCs w:val="21"/>
          <w:lang w:eastAsia="zh-CN"/>
        </w:rPr>
        <w:t>日</w:t>
      </w:r>
    </w:p>
    <w:p w14:paraId="6DD57C80" w14:textId="77777777" w:rsidR="00ED0F95" w:rsidRDefault="00ED0F95">
      <w:pPr>
        <w:ind w:firstLine="444"/>
        <w:rPr>
          <w:rFonts w:hint="eastAsia"/>
          <w:lang w:eastAsia="zh-CN"/>
        </w:rPr>
      </w:pPr>
    </w:p>
    <w:p w14:paraId="3216304A" w14:textId="77777777" w:rsidR="00ED0F95" w:rsidRDefault="00ED0F95">
      <w:pPr>
        <w:pStyle w:val="af3"/>
        <w:rPr>
          <w:lang w:eastAsia="zh-CN"/>
        </w:rPr>
      </w:pPr>
      <w:r>
        <w:rPr>
          <w:b/>
          <w:sz w:val="32"/>
          <w:szCs w:val="32"/>
          <w:lang w:eastAsia="zh-CN"/>
        </w:rPr>
        <w:br w:type="page"/>
      </w:r>
      <w:bookmarkStart w:id="421" w:name="_Toc103328957"/>
      <w:r>
        <w:rPr>
          <w:rFonts w:hint="eastAsia"/>
          <w:lang w:eastAsia="zh-CN"/>
        </w:rPr>
        <w:lastRenderedPageBreak/>
        <w:t>格式VI-1-2.</w:t>
      </w:r>
      <w:r>
        <w:rPr>
          <w:lang w:eastAsia="zh-CN"/>
        </w:rPr>
        <w:t>法定代表人身份证明</w:t>
      </w:r>
      <w:bookmarkEnd w:id="421"/>
    </w:p>
    <w:p w14:paraId="18474F0B" w14:textId="77777777" w:rsidR="00ED0F95" w:rsidRDefault="00ED0F95">
      <w:pPr>
        <w:spacing w:line="480" w:lineRule="exact"/>
        <w:ind w:firstLine="667"/>
        <w:jc w:val="center"/>
        <w:rPr>
          <w:rFonts w:ascii="黑体" w:eastAsia="黑体" w:hAnsi="黑体" w:cs="黑体" w:hint="eastAsia"/>
          <w:b/>
          <w:bCs/>
          <w:sz w:val="32"/>
          <w:szCs w:val="32"/>
          <w:lang w:eastAsia="zh-CN"/>
        </w:rPr>
      </w:pPr>
    </w:p>
    <w:p w14:paraId="02B00967" w14:textId="77777777" w:rsidR="00ED0F95" w:rsidRDefault="00ED0F95">
      <w:pPr>
        <w:spacing w:line="480" w:lineRule="exact"/>
        <w:ind w:firstLine="664"/>
        <w:jc w:val="center"/>
        <w:rPr>
          <w:sz w:val="20"/>
          <w:szCs w:val="20"/>
          <w:lang w:eastAsia="zh-CN"/>
        </w:rPr>
      </w:pPr>
      <w:r>
        <w:rPr>
          <w:rFonts w:ascii="黑体" w:eastAsia="黑体" w:hAnsi="黑体" w:cs="黑体"/>
          <w:bCs/>
          <w:sz w:val="32"/>
          <w:szCs w:val="32"/>
          <w:lang w:eastAsia="zh-CN"/>
        </w:rPr>
        <w:t>法定代表人身份证明</w:t>
      </w:r>
    </w:p>
    <w:p w14:paraId="366574EF" w14:textId="77777777" w:rsidR="00ED0F95" w:rsidRDefault="00ED0F95">
      <w:pPr>
        <w:ind w:firstLine="444"/>
        <w:rPr>
          <w:rFonts w:hint="eastAsia"/>
          <w:szCs w:val="21"/>
          <w:lang w:eastAsia="zh-CN"/>
        </w:rPr>
      </w:pPr>
      <w:r>
        <w:rPr>
          <w:szCs w:val="21"/>
          <w:lang w:eastAsia="zh-CN"/>
        </w:rPr>
        <w:t>投标人名称：</w:t>
      </w:r>
      <w:r>
        <w:rPr>
          <w:rFonts w:hint="eastAsia"/>
          <w:szCs w:val="21"/>
          <w:u w:val="single"/>
          <w:lang w:eastAsia="zh-CN"/>
        </w:rPr>
        <w:t xml:space="preserve">                                     </w:t>
      </w:r>
    </w:p>
    <w:p w14:paraId="6D43B75C" w14:textId="77777777" w:rsidR="00ED0F95" w:rsidRDefault="00ED0F95">
      <w:pPr>
        <w:ind w:firstLine="444"/>
        <w:rPr>
          <w:rFonts w:hint="eastAsia"/>
          <w:szCs w:val="21"/>
          <w:lang w:eastAsia="zh-CN"/>
        </w:rPr>
      </w:pPr>
      <w:r>
        <w:rPr>
          <w:rFonts w:hint="eastAsia"/>
          <w:szCs w:val="21"/>
          <w:lang w:eastAsia="zh-CN"/>
        </w:rPr>
        <w:t>姓名：</w:t>
      </w:r>
      <w:r>
        <w:rPr>
          <w:rFonts w:hint="eastAsia"/>
          <w:szCs w:val="21"/>
          <w:u w:val="single"/>
          <w:lang w:eastAsia="zh-CN"/>
        </w:rPr>
        <w:t xml:space="preserve">          </w:t>
      </w:r>
      <w:r>
        <w:rPr>
          <w:rFonts w:hint="eastAsia"/>
          <w:szCs w:val="21"/>
          <w:lang w:eastAsia="zh-CN"/>
        </w:rPr>
        <w:t xml:space="preserve"> 性别：</w:t>
      </w:r>
      <w:r>
        <w:rPr>
          <w:rFonts w:hint="eastAsia"/>
          <w:szCs w:val="21"/>
          <w:u w:val="single"/>
          <w:lang w:eastAsia="zh-CN"/>
        </w:rPr>
        <w:t xml:space="preserve">           </w:t>
      </w:r>
      <w:r>
        <w:rPr>
          <w:rFonts w:hint="eastAsia"/>
          <w:szCs w:val="21"/>
          <w:lang w:eastAsia="zh-CN"/>
        </w:rPr>
        <w:t>年龄：</w:t>
      </w:r>
      <w:r>
        <w:rPr>
          <w:rFonts w:hint="eastAsia"/>
          <w:szCs w:val="21"/>
          <w:u w:val="single"/>
          <w:lang w:eastAsia="zh-CN"/>
        </w:rPr>
        <w:t xml:space="preserve">          </w:t>
      </w:r>
      <w:r>
        <w:rPr>
          <w:rFonts w:hint="eastAsia"/>
          <w:szCs w:val="21"/>
          <w:lang w:eastAsia="zh-CN"/>
        </w:rPr>
        <w:t xml:space="preserve"> 职务：</w:t>
      </w:r>
      <w:r>
        <w:rPr>
          <w:rFonts w:hint="eastAsia"/>
          <w:szCs w:val="21"/>
          <w:u w:val="single"/>
          <w:lang w:eastAsia="zh-CN"/>
        </w:rPr>
        <w:t xml:space="preserve">                  </w:t>
      </w:r>
    </w:p>
    <w:p w14:paraId="59DE40A7" w14:textId="77777777" w:rsidR="00ED0F95" w:rsidRDefault="00ED0F95">
      <w:pPr>
        <w:ind w:firstLine="444"/>
        <w:rPr>
          <w:szCs w:val="21"/>
          <w:lang w:eastAsia="zh-CN"/>
        </w:rPr>
      </w:pPr>
      <w:r>
        <w:rPr>
          <w:szCs w:val="21"/>
          <w:lang w:eastAsia="zh-CN"/>
        </w:rPr>
        <w:t>系</w:t>
      </w:r>
      <w:r>
        <w:rPr>
          <w:rFonts w:hint="eastAsia"/>
          <w:szCs w:val="21"/>
          <w:u w:val="single"/>
          <w:lang w:eastAsia="zh-CN"/>
        </w:rPr>
        <w:t xml:space="preserve">                     </w:t>
      </w:r>
      <w:r>
        <w:rPr>
          <w:szCs w:val="21"/>
          <w:lang w:eastAsia="zh-CN"/>
        </w:rPr>
        <w:t>（投标人名称）的法定代表人。</w:t>
      </w:r>
    </w:p>
    <w:p w14:paraId="3E6326CD" w14:textId="77777777" w:rsidR="00ED0F95" w:rsidRDefault="00ED0F95">
      <w:pPr>
        <w:ind w:firstLine="444"/>
        <w:rPr>
          <w:szCs w:val="21"/>
          <w:lang w:eastAsia="zh-CN"/>
        </w:rPr>
      </w:pPr>
      <w:r>
        <w:rPr>
          <w:szCs w:val="21"/>
          <w:lang w:eastAsia="zh-CN"/>
        </w:rPr>
        <w:t>特此证明。</w:t>
      </w:r>
    </w:p>
    <w:p w14:paraId="7CD46208" w14:textId="77777777" w:rsidR="00ED0F95" w:rsidRDefault="00ED0F95">
      <w:pPr>
        <w:ind w:firstLine="444"/>
        <w:rPr>
          <w:rFonts w:hint="eastAsia"/>
          <w:szCs w:val="21"/>
          <w:lang w:eastAsia="zh-CN"/>
        </w:rPr>
      </w:pPr>
    </w:p>
    <w:p w14:paraId="7AC1CBC2" w14:textId="77777777" w:rsidR="00ED0F95" w:rsidRDefault="00ED0F95">
      <w:pPr>
        <w:ind w:firstLine="444"/>
        <w:rPr>
          <w:szCs w:val="21"/>
          <w:lang w:eastAsia="zh-CN"/>
        </w:rPr>
      </w:pPr>
      <w:r>
        <w:rPr>
          <w:szCs w:val="21"/>
          <w:lang w:eastAsia="zh-CN"/>
        </w:rPr>
        <w:t>附：法定代表人（单位负责人）身份证</w:t>
      </w:r>
      <w:r>
        <w:rPr>
          <w:rFonts w:hint="eastAsia"/>
          <w:szCs w:val="21"/>
          <w:lang w:eastAsia="zh-CN"/>
        </w:rPr>
        <w:t>正反面扫描件</w:t>
      </w:r>
      <w:r>
        <w:rPr>
          <w:szCs w:val="21"/>
          <w:lang w:eastAsia="zh-CN"/>
        </w:rPr>
        <w:t>。</w:t>
      </w:r>
    </w:p>
    <w:p w14:paraId="77B2BF3E" w14:textId="77777777" w:rsidR="00ED0F95" w:rsidRDefault="00ED0F95">
      <w:pPr>
        <w:ind w:firstLine="444"/>
        <w:rPr>
          <w:rFonts w:cs="宋体" w:hint="eastAsia"/>
          <w:lang w:eastAsia="zh-CN"/>
        </w:rPr>
      </w:pPr>
    </w:p>
    <w:p w14:paraId="1F5FB1C6" w14:textId="77777777" w:rsidR="00ED0F95" w:rsidRDefault="00ED0F95">
      <w:pPr>
        <w:ind w:firstLine="444"/>
        <w:rPr>
          <w:rFonts w:hint="eastAsia"/>
          <w:szCs w:val="21"/>
          <w:lang w:eastAsia="zh-CN"/>
        </w:rPr>
      </w:pPr>
    </w:p>
    <w:p w14:paraId="3533C356" w14:textId="77777777" w:rsidR="00ED0F95" w:rsidRDefault="00ED0F95">
      <w:pPr>
        <w:ind w:firstLine="444"/>
        <w:rPr>
          <w:rFonts w:hint="eastAsia"/>
          <w:szCs w:val="21"/>
          <w:lang w:eastAsia="zh-CN"/>
        </w:rPr>
      </w:pPr>
    </w:p>
    <w:p w14:paraId="1DD97BE2" w14:textId="77777777" w:rsidR="00ED0F95" w:rsidRDefault="00ED0F95">
      <w:pPr>
        <w:ind w:firstLine="444"/>
        <w:rPr>
          <w:rFonts w:hint="eastAsia"/>
          <w:szCs w:val="21"/>
          <w:lang w:eastAsia="zh-CN"/>
        </w:rPr>
      </w:pPr>
    </w:p>
    <w:p w14:paraId="3B724513" w14:textId="77777777" w:rsidR="00ED0F95" w:rsidRDefault="00ED0F95">
      <w:pPr>
        <w:ind w:firstLine="444"/>
        <w:rPr>
          <w:rFonts w:hint="eastAsia"/>
          <w:szCs w:val="21"/>
          <w:lang w:eastAsia="zh-CN"/>
        </w:rPr>
      </w:pPr>
    </w:p>
    <w:p w14:paraId="29D0B7AE" w14:textId="77777777" w:rsidR="00ED0F95" w:rsidRDefault="00ED0F95">
      <w:pPr>
        <w:ind w:firstLine="444"/>
        <w:rPr>
          <w:szCs w:val="21"/>
          <w:lang w:eastAsia="zh-CN"/>
        </w:rPr>
      </w:pPr>
    </w:p>
    <w:p w14:paraId="47235684" w14:textId="78F38BEF" w:rsidR="00ED0F95" w:rsidRDefault="00EA07BC">
      <w:pPr>
        <w:ind w:leftChars="1787" w:left="3967" w:rightChars="140" w:right="311" w:firstLineChars="0" w:firstLine="0"/>
        <w:rPr>
          <w:szCs w:val="21"/>
          <w:lang w:eastAsia="zh-CN"/>
        </w:rPr>
      </w:pPr>
      <w:r>
        <w:rPr>
          <w:rFonts w:cs="宋体"/>
          <w:noProof/>
          <w:szCs w:val="21"/>
          <w:lang w:val="en-US" w:eastAsia="zh-CN" w:bidi="ar-SA"/>
        </w:rPr>
        <mc:AlternateContent>
          <mc:Choice Requires="wps">
            <w:drawing>
              <wp:anchor distT="0" distB="0" distL="114300" distR="114300" simplePos="0" relativeHeight="251662336" behindDoc="0" locked="0" layoutInCell="1" allowOverlap="1" wp14:anchorId="2697280E" wp14:editId="0DA7C9C0">
                <wp:simplePos x="0" y="0"/>
                <wp:positionH relativeFrom="column">
                  <wp:posOffset>3079115</wp:posOffset>
                </wp:positionH>
                <wp:positionV relativeFrom="paragraph">
                  <wp:posOffset>252730</wp:posOffset>
                </wp:positionV>
                <wp:extent cx="1908810" cy="0"/>
                <wp:effectExtent l="0" t="0" r="0" b="0"/>
                <wp:wrapNone/>
                <wp:docPr id="2" name="自选图形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806E1" id="_x0000_t32" coordsize="21600,21600" o:spt="32" o:oned="t" path="m,l21600,21600e" filled="f">
                <v:path arrowok="t" fillok="f" o:connecttype="none"/>
                <o:lock v:ext="edit" shapetype="t"/>
              </v:shapetype>
              <v:shape id="自选图形 29" o:spid="_x0000_s1026" type="#_x0000_t32" style="position:absolute;left:0;text-align:left;margin-left:242.45pt;margin-top:19.9pt;width:15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"/>
            </w:pict>
          </mc:Fallback>
        </mc:AlternateContent>
      </w:r>
      <w:r w:rsidR="00ED0F95">
        <w:rPr>
          <w:rFonts w:cs="宋体"/>
          <w:szCs w:val="21"/>
          <w:lang w:eastAsia="zh-CN"/>
        </w:rPr>
        <w:t>投标人：</w:t>
      </w:r>
      <w:r w:rsidR="00ED0F95">
        <w:rPr>
          <w:rFonts w:hint="eastAsia"/>
          <w:szCs w:val="21"/>
          <w:lang w:eastAsia="zh-CN"/>
        </w:rPr>
        <w:t xml:space="preserve">                         （盖章）</w:t>
      </w:r>
    </w:p>
    <w:p w14:paraId="31BAEAA8" w14:textId="77777777" w:rsidR="00ED0F95" w:rsidRDefault="00ED0F95">
      <w:pPr>
        <w:ind w:leftChars="1787" w:left="3967" w:rightChars="140" w:right="311" w:firstLineChars="0" w:firstLine="0"/>
        <w:rPr>
          <w:szCs w:val="21"/>
          <w:lang w:eastAsia="zh-CN"/>
        </w:rPr>
      </w:pPr>
    </w:p>
    <w:p w14:paraId="6AC90DAA" w14:textId="77777777" w:rsidR="00ED0F95" w:rsidRDefault="00ED0F95">
      <w:pPr>
        <w:tabs>
          <w:tab w:val="left" w:pos="6440"/>
          <w:tab w:val="left" w:pos="7280"/>
        </w:tabs>
        <w:ind w:leftChars="1787" w:left="3967" w:rightChars="140" w:right="311" w:firstLineChars="0" w:firstLine="0"/>
        <w:jc w:val="right"/>
        <w:rPr>
          <w:szCs w:val="21"/>
          <w:lang w:eastAsia="zh-CN"/>
        </w:rPr>
      </w:pPr>
      <w:r>
        <w:rPr>
          <w:rFonts w:hint="eastAsia"/>
          <w:szCs w:val="21"/>
          <w:u w:val="single"/>
          <w:lang w:eastAsia="zh-CN"/>
        </w:rPr>
        <w:t xml:space="preserve">          </w:t>
      </w:r>
      <w:r>
        <w:rPr>
          <w:rFonts w:cs="宋体"/>
          <w:szCs w:val="21"/>
          <w:lang w:eastAsia="zh-CN"/>
        </w:rPr>
        <w:t>年</w:t>
      </w:r>
      <w:r>
        <w:rPr>
          <w:rFonts w:hint="eastAsia"/>
          <w:szCs w:val="21"/>
          <w:u w:val="single"/>
          <w:lang w:eastAsia="zh-CN"/>
        </w:rPr>
        <w:t xml:space="preserve">       </w:t>
      </w:r>
      <w:r>
        <w:rPr>
          <w:rFonts w:cs="宋体"/>
          <w:szCs w:val="21"/>
          <w:lang w:eastAsia="zh-CN"/>
        </w:rPr>
        <w:t>月</w:t>
      </w:r>
      <w:r>
        <w:rPr>
          <w:rFonts w:hint="eastAsia"/>
          <w:szCs w:val="21"/>
          <w:u w:val="single"/>
          <w:lang w:eastAsia="zh-CN"/>
        </w:rPr>
        <w:t xml:space="preserve">       </w:t>
      </w:r>
      <w:r>
        <w:rPr>
          <w:rFonts w:cs="宋体"/>
          <w:szCs w:val="21"/>
          <w:lang w:eastAsia="zh-CN"/>
        </w:rPr>
        <w:t>日</w:t>
      </w:r>
    </w:p>
    <w:p w14:paraId="3E1E1C68" w14:textId="77777777" w:rsidR="00ED0F95" w:rsidRDefault="00ED0F95" w:rsidP="00211C9D">
      <w:pPr>
        <w:spacing w:line="480" w:lineRule="exact"/>
        <w:ind w:leftChars="2036" w:left="4520" w:firstLineChars="7" w:firstLine="15"/>
        <w:rPr>
          <w:sz w:val="20"/>
          <w:szCs w:val="20"/>
          <w:lang w:eastAsia="zh-CN"/>
        </w:rPr>
      </w:pPr>
    </w:p>
    <w:p w14:paraId="2434A01E" w14:textId="77777777" w:rsidR="00ED0F95" w:rsidRDefault="00ED0F95">
      <w:pPr>
        <w:pStyle w:val="afd"/>
        <w:rPr>
          <w:lang w:eastAsia="zh-CN"/>
        </w:rPr>
      </w:pPr>
      <w:r>
        <w:rPr>
          <w:kern w:val="2"/>
          <w:lang w:eastAsia="zh-CN"/>
        </w:rPr>
        <w:br w:type="page"/>
      </w:r>
      <w:bookmarkStart w:id="422" w:name="_Toc103328958"/>
      <w:r>
        <w:rPr>
          <w:rFonts w:hint="eastAsia"/>
          <w:lang w:eastAsia="zh-CN"/>
        </w:rPr>
        <w:lastRenderedPageBreak/>
        <w:t>格式VI-2．授权委托书格式</w:t>
      </w:r>
      <w:bookmarkEnd w:id="422"/>
    </w:p>
    <w:p w14:paraId="11EF6CAD" w14:textId="77777777" w:rsidR="00ED0F95" w:rsidRDefault="00ED0F95">
      <w:pPr>
        <w:spacing w:line="366" w:lineRule="exact"/>
        <w:ind w:firstLine="504"/>
        <w:rPr>
          <w:rFonts w:ascii="黑体" w:eastAsia="黑体" w:hAnsi="黑体" w:cs="黑体" w:hint="eastAsia"/>
          <w:bCs/>
          <w:sz w:val="24"/>
          <w:szCs w:val="24"/>
          <w:lang w:eastAsia="zh-CN"/>
        </w:rPr>
      </w:pPr>
    </w:p>
    <w:p w14:paraId="2928F128" w14:textId="77777777" w:rsidR="00ED0F95" w:rsidRDefault="00ED0F95">
      <w:pPr>
        <w:spacing w:line="480" w:lineRule="exact"/>
        <w:ind w:firstLine="664"/>
        <w:jc w:val="center"/>
        <w:rPr>
          <w:rFonts w:ascii="黑体" w:eastAsia="黑体" w:hAnsi="黑体" w:cs="黑体" w:hint="eastAsia"/>
          <w:bCs/>
          <w:sz w:val="32"/>
          <w:szCs w:val="32"/>
          <w:lang w:eastAsia="zh-CN"/>
        </w:rPr>
      </w:pPr>
      <w:r>
        <w:rPr>
          <w:rFonts w:ascii="黑体" w:eastAsia="黑体" w:hAnsi="黑体" w:cs="黑体"/>
          <w:bCs/>
          <w:sz w:val="32"/>
          <w:szCs w:val="32"/>
          <w:lang w:eastAsia="zh-CN"/>
        </w:rPr>
        <w:t>授权委托书</w:t>
      </w:r>
    </w:p>
    <w:p w14:paraId="22B849E0" w14:textId="77777777" w:rsidR="00ED0F95" w:rsidRDefault="00ED0F95">
      <w:pPr>
        <w:spacing w:line="480" w:lineRule="exact"/>
        <w:ind w:firstLine="664"/>
        <w:jc w:val="center"/>
        <w:rPr>
          <w:rFonts w:ascii="黑体" w:eastAsia="黑体" w:hAnsi="黑体" w:cs="黑体" w:hint="eastAsia"/>
          <w:bCs/>
          <w:sz w:val="32"/>
          <w:szCs w:val="32"/>
          <w:lang w:eastAsia="zh-CN"/>
        </w:rPr>
      </w:pPr>
    </w:p>
    <w:p w14:paraId="12F6CEA6" w14:textId="77777777" w:rsidR="00ED0F95" w:rsidRDefault="00ED0F95">
      <w:pPr>
        <w:ind w:firstLine="444"/>
        <w:rPr>
          <w:rFonts w:hint="eastAsia"/>
          <w:szCs w:val="21"/>
          <w:lang w:eastAsia="zh-CN"/>
        </w:rPr>
      </w:pPr>
      <w:r>
        <w:rPr>
          <w:rFonts w:hint="eastAsia"/>
          <w:szCs w:val="21"/>
          <w:lang w:eastAsia="zh-CN"/>
        </w:rPr>
        <w:t>本人</w:t>
      </w:r>
      <w:r>
        <w:rPr>
          <w:rFonts w:hint="eastAsia"/>
          <w:szCs w:val="21"/>
          <w:u w:val="single"/>
          <w:lang w:eastAsia="zh-CN"/>
        </w:rPr>
        <w:t xml:space="preserve">                  </w:t>
      </w:r>
      <w:r>
        <w:rPr>
          <w:rFonts w:hint="eastAsia"/>
          <w:szCs w:val="21"/>
          <w:lang w:eastAsia="zh-CN"/>
        </w:rPr>
        <w:t xml:space="preserve">（姓名）系 </w:t>
      </w:r>
      <w:r>
        <w:rPr>
          <w:rFonts w:hint="eastAsia"/>
          <w:szCs w:val="21"/>
          <w:u w:val="single"/>
          <w:lang w:eastAsia="zh-CN"/>
        </w:rPr>
        <w:t xml:space="preserve">                   </w:t>
      </w:r>
      <w:r>
        <w:rPr>
          <w:rFonts w:hint="eastAsia"/>
          <w:szCs w:val="21"/>
          <w:lang w:eastAsia="zh-CN"/>
        </w:rPr>
        <w:t>（投标人名称）的法定代表人，现委托</w:t>
      </w:r>
      <w:r>
        <w:rPr>
          <w:rFonts w:hint="eastAsia"/>
          <w:szCs w:val="21"/>
          <w:u w:val="single"/>
          <w:lang w:eastAsia="zh-CN"/>
        </w:rPr>
        <w:t xml:space="preserve">                    </w:t>
      </w:r>
      <w:r>
        <w:rPr>
          <w:rFonts w:hint="eastAsia"/>
          <w:szCs w:val="21"/>
          <w:lang w:eastAsia="zh-CN"/>
        </w:rPr>
        <w:t>（姓名）为我方代理人。代理人根据授权，以我方名义签署、澄清确认、递交、撤回、修改招标项目投标文件、签订合同和处理有关事宜，其法律后果由我方承担。</w:t>
      </w:r>
    </w:p>
    <w:p w14:paraId="21627998" w14:textId="77777777" w:rsidR="00ED0F95" w:rsidRDefault="00ED0F95">
      <w:pPr>
        <w:ind w:firstLine="444"/>
        <w:rPr>
          <w:rFonts w:hint="eastAsia"/>
          <w:szCs w:val="21"/>
          <w:lang w:eastAsia="zh-CN"/>
        </w:rPr>
      </w:pPr>
      <w:r>
        <w:rPr>
          <w:rFonts w:hint="eastAsia"/>
          <w:szCs w:val="21"/>
          <w:lang w:eastAsia="zh-CN"/>
        </w:rPr>
        <w:t>委托期限：</w:t>
      </w:r>
      <w:r>
        <w:rPr>
          <w:rFonts w:hint="eastAsia"/>
          <w:szCs w:val="21"/>
          <w:u w:val="single"/>
          <w:lang w:eastAsia="zh-CN"/>
        </w:rPr>
        <w:t xml:space="preserve">                         </w:t>
      </w:r>
      <w:r>
        <w:rPr>
          <w:rFonts w:hint="eastAsia"/>
          <w:szCs w:val="21"/>
          <w:lang w:eastAsia="zh-CN"/>
        </w:rPr>
        <w:t>。</w:t>
      </w:r>
    </w:p>
    <w:p w14:paraId="59DF740A" w14:textId="77777777" w:rsidR="00ED0F95" w:rsidRDefault="00ED0F95">
      <w:pPr>
        <w:ind w:firstLine="444"/>
        <w:rPr>
          <w:rFonts w:hint="eastAsia"/>
          <w:szCs w:val="21"/>
          <w:lang w:eastAsia="zh-CN"/>
        </w:rPr>
      </w:pPr>
      <w:r>
        <w:rPr>
          <w:rFonts w:hint="eastAsia"/>
          <w:szCs w:val="21"/>
          <w:lang w:eastAsia="zh-CN"/>
        </w:rPr>
        <w:t>代理人无转委托权。</w:t>
      </w:r>
    </w:p>
    <w:p w14:paraId="6C7389D5" w14:textId="77777777" w:rsidR="00ED0F95" w:rsidRDefault="00ED0F95">
      <w:pPr>
        <w:ind w:firstLine="444"/>
        <w:rPr>
          <w:rFonts w:hint="eastAsia"/>
          <w:szCs w:val="21"/>
          <w:lang w:eastAsia="zh-CN"/>
        </w:rPr>
      </w:pPr>
      <w:r>
        <w:rPr>
          <w:rFonts w:hint="eastAsia"/>
          <w:szCs w:val="21"/>
          <w:lang w:eastAsia="zh-CN"/>
        </w:rPr>
        <w:t>此处附：法定代表人身份证及委托代理人身份证正反面扫描件</w:t>
      </w:r>
    </w:p>
    <w:p w14:paraId="277BA74B" w14:textId="77777777" w:rsidR="00ED0F95" w:rsidRDefault="00ED0F95">
      <w:pPr>
        <w:ind w:firstLine="444"/>
        <w:rPr>
          <w:rFonts w:hint="eastAsia"/>
          <w:szCs w:val="21"/>
          <w:lang w:eastAsia="zh-CN"/>
        </w:rPr>
      </w:pPr>
    </w:p>
    <w:p w14:paraId="4DCDA5E9" w14:textId="77777777" w:rsidR="00ED0F95" w:rsidRDefault="00ED0F95">
      <w:pPr>
        <w:ind w:firstLine="444"/>
        <w:rPr>
          <w:rFonts w:hint="eastAsia"/>
          <w:szCs w:val="21"/>
          <w:lang w:eastAsia="zh-CN"/>
        </w:rPr>
      </w:pPr>
    </w:p>
    <w:p w14:paraId="6562C84A" w14:textId="77777777" w:rsidR="00ED0F95" w:rsidRDefault="00ED0F95">
      <w:pPr>
        <w:ind w:firstLine="444"/>
        <w:rPr>
          <w:rFonts w:hint="eastAsia"/>
          <w:szCs w:val="21"/>
          <w:lang w:eastAsia="zh-CN"/>
        </w:rPr>
      </w:pPr>
    </w:p>
    <w:p w14:paraId="19AAA743" w14:textId="77777777" w:rsidR="00ED0F95" w:rsidRDefault="00ED0F95">
      <w:pPr>
        <w:ind w:firstLine="444"/>
        <w:rPr>
          <w:rFonts w:hint="eastAsia"/>
          <w:szCs w:val="21"/>
          <w:lang w:eastAsia="zh-CN"/>
        </w:rPr>
      </w:pPr>
    </w:p>
    <w:p w14:paraId="42DF69CA" w14:textId="77777777" w:rsidR="00ED0F95" w:rsidRDefault="00ED0F95">
      <w:pPr>
        <w:ind w:firstLine="444"/>
        <w:rPr>
          <w:rFonts w:hint="eastAsia"/>
          <w:szCs w:val="21"/>
          <w:lang w:eastAsia="zh-CN"/>
        </w:rPr>
      </w:pPr>
    </w:p>
    <w:p w14:paraId="0FEA49EB" w14:textId="77777777" w:rsidR="00ED0F95" w:rsidRDefault="00ED0F95">
      <w:pPr>
        <w:ind w:firstLine="444"/>
        <w:rPr>
          <w:rFonts w:hint="eastAsia"/>
          <w:szCs w:val="21"/>
          <w:lang w:eastAsia="zh-CN"/>
        </w:rPr>
      </w:pPr>
    </w:p>
    <w:p w14:paraId="2A22868D" w14:textId="77777777" w:rsidR="00ED0F95" w:rsidRDefault="00ED0F95">
      <w:pPr>
        <w:ind w:firstLine="444"/>
        <w:rPr>
          <w:rFonts w:hint="eastAsia"/>
          <w:szCs w:val="21"/>
          <w:lang w:eastAsia="zh-CN"/>
        </w:rPr>
      </w:pPr>
    </w:p>
    <w:p w14:paraId="0990A252" w14:textId="77777777" w:rsidR="00ED0F95" w:rsidRDefault="00ED0F95">
      <w:pPr>
        <w:ind w:firstLine="444"/>
        <w:rPr>
          <w:rFonts w:hint="eastAsia"/>
          <w:szCs w:val="21"/>
          <w:lang w:eastAsia="zh-CN"/>
        </w:rPr>
      </w:pPr>
    </w:p>
    <w:p w14:paraId="0CAFE821" w14:textId="77777777" w:rsidR="00ED0F95" w:rsidRDefault="00ED0F95">
      <w:pPr>
        <w:ind w:firstLine="444"/>
        <w:rPr>
          <w:rFonts w:hint="eastAsia"/>
          <w:szCs w:val="21"/>
          <w:lang w:eastAsia="zh-CN"/>
        </w:rPr>
      </w:pPr>
    </w:p>
    <w:p w14:paraId="5368E047" w14:textId="77777777" w:rsidR="00ED0F95" w:rsidRDefault="00ED0F95" w:rsidP="00211C9D">
      <w:pPr>
        <w:ind w:firstLineChars="1890" w:firstLine="4196"/>
        <w:rPr>
          <w:rFonts w:hint="eastAsia"/>
          <w:szCs w:val="21"/>
          <w:lang w:eastAsia="zh-CN"/>
        </w:rPr>
      </w:pPr>
      <w:r>
        <w:rPr>
          <w:rFonts w:hint="eastAsia"/>
          <w:szCs w:val="21"/>
          <w:lang w:eastAsia="zh-CN"/>
        </w:rPr>
        <w:t>投标人：</w:t>
      </w:r>
      <w:r>
        <w:rPr>
          <w:rFonts w:hint="eastAsia"/>
          <w:szCs w:val="21"/>
          <w:u w:val="single"/>
          <w:lang w:eastAsia="zh-CN"/>
        </w:rPr>
        <w:t xml:space="preserve">                           </w:t>
      </w:r>
    </w:p>
    <w:p w14:paraId="7970D6A9" w14:textId="77777777" w:rsidR="00ED0F95" w:rsidRDefault="00ED0F95" w:rsidP="00211C9D">
      <w:pPr>
        <w:ind w:firstLineChars="1890" w:firstLine="4196"/>
        <w:rPr>
          <w:rFonts w:hint="eastAsia"/>
          <w:szCs w:val="21"/>
          <w:lang w:eastAsia="zh-CN"/>
        </w:rPr>
      </w:pPr>
    </w:p>
    <w:p w14:paraId="78E80D8C" w14:textId="77777777" w:rsidR="00ED0F95" w:rsidRDefault="00ED0F95" w:rsidP="00211C9D">
      <w:pPr>
        <w:ind w:firstLineChars="1890" w:firstLine="4196"/>
        <w:rPr>
          <w:rFonts w:hint="eastAsia"/>
          <w:szCs w:val="21"/>
          <w:lang w:eastAsia="zh-CN"/>
        </w:rPr>
      </w:pPr>
      <w:r>
        <w:rPr>
          <w:rFonts w:hint="eastAsia"/>
          <w:szCs w:val="21"/>
          <w:lang w:eastAsia="zh-CN"/>
        </w:rPr>
        <w:t>法定代表人：</w:t>
      </w:r>
      <w:r>
        <w:rPr>
          <w:rFonts w:hint="eastAsia"/>
          <w:szCs w:val="21"/>
          <w:u w:val="single"/>
          <w:lang w:eastAsia="zh-CN"/>
        </w:rPr>
        <w:t xml:space="preserve">                        </w:t>
      </w:r>
      <w:r>
        <w:rPr>
          <w:rFonts w:hint="eastAsia"/>
          <w:szCs w:val="21"/>
          <w:lang w:eastAsia="zh-CN"/>
        </w:rPr>
        <w:t>(签字)</w:t>
      </w:r>
    </w:p>
    <w:p w14:paraId="795CB34F" w14:textId="77777777" w:rsidR="00ED0F95" w:rsidRDefault="00ED0F95" w:rsidP="00211C9D">
      <w:pPr>
        <w:ind w:firstLineChars="1890" w:firstLine="4196"/>
        <w:rPr>
          <w:rFonts w:hint="eastAsia"/>
          <w:szCs w:val="21"/>
          <w:lang w:eastAsia="zh-CN"/>
        </w:rPr>
      </w:pPr>
    </w:p>
    <w:p w14:paraId="7457DCDA" w14:textId="77777777" w:rsidR="00ED0F95" w:rsidRDefault="00ED0F95" w:rsidP="00211C9D">
      <w:pPr>
        <w:ind w:firstLineChars="1890" w:firstLine="4196"/>
        <w:rPr>
          <w:rFonts w:hint="eastAsia"/>
          <w:szCs w:val="21"/>
          <w:lang w:eastAsia="zh-CN"/>
        </w:rPr>
      </w:pPr>
      <w:r>
        <w:rPr>
          <w:rFonts w:hint="eastAsia"/>
          <w:szCs w:val="21"/>
          <w:lang w:eastAsia="zh-CN"/>
        </w:rPr>
        <w:t>身份证号码：</w:t>
      </w:r>
      <w:r>
        <w:rPr>
          <w:rFonts w:hint="eastAsia"/>
          <w:szCs w:val="21"/>
          <w:u w:val="single"/>
          <w:lang w:eastAsia="zh-CN"/>
        </w:rPr>
        <w:t xml:space="preserve">                       </w:t>
      </w:r>
    </w:p>
    <w:p w14:paraId="69C07A79" w14:textId="77777777" w:rsidR="00ED0F95" w:rsidRDefault="00ED0F95" w:rsidP="00211C9D">
      <w:pPr>
        <w:ind w:firstLineChars="1890" w:firstLine="4196"/>
        <w:rPr>
          <w:rFonts w:hint="eastAsia"/>
          <w:szCs w:val="21"/>
          <w:lang w:eastAsia="zh-CN"/>
        </w:rPr>
      </w:pPr>
    </w:p>
    <w:p w14:paraId="182767B9" w14:textId="77777777" w:rsidR="00ED0F95" w:rsidRDefault="00ED0F95" w:rsidP="00211C9D">
      <w:pPr>
        <w:ind w:firstLineChars="1890" w:firstLine="4196"/>
        <w:rPr>
          <w:rFonts w:hint="eastAsia"/>
          <w:szCs w:val="21"/>
          <w:lang w:eastAsia="zh-CN"/>
        </w:rPr>
      </w:pPr>
      <w:r>
        <w:rPr>
          <w:rFonts w:hint="eastAsia"/>
          <w:szCs w:val="21"/>
          <w:lang w:eastAsia="zh-CN"/>
        </w:rPr>
        <w:t>委托代理人：</w:t>
      </w:r>
      <w:r>
        <w:rPr>
          <w:rFonts w:hint="eastAsia"/>
          <w:szCs w:val="21"/>
          <w:u w:val="single"/>
          <w:lang w:eastAsia="zh-CN"/>
        </w:rPr>
        <w:t xml:space="preserve">                        </w:t>
      </w:r>
      <w:r>
        <w:rPr>
          <w:rFonts w:hint="eastAsia"/>
          <w:szCs w:val="21"/>
          <w:lang w:eastAsia="zh-CN"/>
        </w:rPr>
        <w:t>（签字）</w:t>
      </w:r>
    </w:p>
    <w:p w14:paraId="3AC2F009" w14:textId="77777777" w:rsidR="00ED0F95" w:rsidRDefault="00ED0F95" w:rsidP="00211C9D">
      <w:pPr>
        <w:ind w:firstLineChars="1890" w:firstLine="4196"/>
        <w:rPr>
          <w:rFonts w:hint="eastAsia"/>
          <w:szCs w:val="21"/>
          <w:lang w:eastAsia="zh-CN"/>
        </w:rPr>
      </w:pPr>
    </w:p>
    <w:p w14:paraId="637F5C37" w14:textId="77777777" w:rsidR="00ED0F95" w:rsidRDefault="00ED0F95" w:rsidP="00211C9D">
      <w:pPr>
        <w:ind w:firstLineChars="1890" w:firstLine="4196"/>
        <w:rPr>
          <w:rFonts w:hint="eastAsia"/>
          <w:szCs w:val="21"/>
          <w:lang w:eastAsia="zh-CN"/>
        </w:rPr>
      </w:pPr>
      <w:r>
        <w:rPr>
          <w:rFonts w:hint="eastAsia"/>
          <w:szCs w:val="21"/>
          <w:lang w:eastAsia="zh-CN"/>
        </w:rPr>
        <w:t>身份证号码：</w:t>
      </w:r>
      <w:r>
        <w:rPr>
          <w:rFonts w:hint="eastAsia"/>
          <w:szCs w:val="21"/>
          <w:u w:val="single"/>
          <w:lang w:eastAsia="zh-CN"/>
        </w:rPr>
        <w:t xml:space="preserve">                       </w:t>
      </w:r>
    </w:p>
    <w:p w14:paraId="280186BE" w14:textId="77777777" w:rsidR="00ED0F95" w:rsidRDefault="00ED0F95">
      <w:pPr>
        <w:spacing w:line="480" w:lineRule="exact"/>
        <w:ind w:firstLine="444"/>
        <w:jc w:val="center"/>
        <w:rPr>
          <w:szCs w:val="21"/>
          <w:lang w:eastAsia="zh-CN"/>
        </w:rPr>
      </w:pPr>
      <w:r>
        <w:rPr>
          <w:rFonts w:hint="eastAsia"/>
          <w:szCs w:val="21"/>
          <w:lang w:eastAsia="zh-CN"/>
        </w:rPr>
        <w:t xml:space="preserve">                             </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w:t>
      </w:r>
    </w:p>
    <w:p w14:paraId="5D9AFBEA" w14:textId="77777777" w:rsidR="00ED0F95" w:rsidRDefault="00ED0F95">
      <w:pPr>
        <w:pStyle w:val="afd"/>
        <w:rPr>
          <w:rFonts w:hint="eastAsia"/>
          <w:lang w:eastAsia="zh-CN"/>
        </w:rPr>
      </w:pPr>
      <w:r>
        <w:rPr>
          <w:szCs w:val="21"/>
          <w:lang w:eastAsia="zh-CN"/>
        </w:rPr>
        <w:br w:type="page"/>
      </w:r>
      <w:bookmarkStart w:id="423" w:name="_Toc103328959"/>
      <w:r>
        <w:rPr>
          <w:kern w:val="2"/>
          <w:lang w:eastAsia="zh-CN"/>
        </w:rPr>
        <w:lastRenderedPageBreak/>
        <w:t>格式</w:t>
      </w:r>
      <w:r>
        <w:rPr>
          <w:rFonts w:hint="eastAsia"/>
          <w:kern w:val="2"/>
          <w:lang w:eastAsia="zh-CN"/>
        </w:rPr>
        <w:t>VI</w:t>
      </w:r>
      <w:r>
        <w:rPr>
          <w:kern w:val="2"/>
          <w:lang w:eastAsia="zh-CN"/>
        </w:rPr>
        <w:t>-</w:t>
      </w:r>
      <w:r>
        <w:rPr>
          <w:rFonts w:hint="eastAsia"/>
          <w:kern w:val="2"/>
          <w:lang w:eastAsia="zh-CN"/>
        </w:rPr>
        <w:t>3</w:t>
      </w:r>
      <w:r>
        <w:rPr>
          <w:kern w:val="2"/>
          <w:lang w:eastAsia="zh-CN"/>
        </w:rPr>
        <w:t>．</w:t>
      </w:r>
      <w:r>
        <w:rPr>
          <w:rFonts w:hint="eastAsia"/>
          <w:lang w:eastAsia="zh-CN"/>
        </w:rPr>
        <w:t>投标保证金格式</w:t>
      </w:r>
      <w:bookmarkEnd w:id="423"/>
    </w:p>
    <w:p w14:paraId="1DBF387F" w14:textId="77777777" w:rsidR="00ED0F95" w:rsidRDefault="00ED0F95">
      <w:pPr>
        <w:pStyle w:val="afd"/>
        <w:rPr>
          <w:rFonts w:hint="eastAsia"/>
          <w:lang w:eastAsia="zh-CN"/>
        </w:rPr>
      </w:pPr>
    </w:p>
    <w:p w14:paraId="4BE7169C" w14:textId="77777777" w:rsidR="00ED0F95" w:rsidRDefault="00ED0F95">
      <w:pPr>
        <w:ind w:firstLine="444"/>
        <w:rPr>
          <w:lang w:eastAsia="zh-CN"/>
        </w:rPr>
      </w:pPr>
      <w:r>
        <w:rPr>
          <w:rFonts w:hint="eastAsia"/>
          <w:lang w:eastAsia="zh-CN"/>
        </w:rPr>
        <w:t>说明：在此处附本项目投标保证金汇款凭证</w:t>
      </w:r>
    </w:p>
    <w:p w14:paraId="7B5B3A88" w14:textId="77777777" w:rsidR="00ED0F95" w:rsidRDefault="00ED0F95">
      <w:pPr>
        <w:pStyle w:val="afd"/>
        <w:rPr>
          <w:lang w:eastAsia="zh-CN"/>
        </w:rPr>
      </w:pPr>
      <w:r>
        <w:rPr>
          <w:sz w:val="24"/>
          <w:szCs w:val="24"/>
          <w:lang w:eastAsia="zh-CN"/>
        </w:rPr>
        <w:br w:type="page"/>
      </w:r>
      <w:bookmarkStart w:id="424" w:name="_Toc71548820"/>
      <w:bookmarkStart w:id="425" w:name="_Toc103328960"/>
      <w:r>
        <w:rPr>
          <w:kern w:val="2"/>
          <w:lang w:eastAsia="zh-CN"/>
        </w:rPr>
        <w:lastRenderedPageBreak/>
        <w:t>格式</w:t>
      </w:r>
      <w:r>
        <w:rPr>
          <w:rFonts w:hint="eastAsia"/>
          <w:kern w:val="2"/>
          <w:lang w:eastAsia="zh-CN"/>
        </w:rPr>
        <w:t>VI</w:t>
      </w:r>
      <w:r>
        <w:rPr>
          <w:kern w:val="2"/>
          <w:lang w:eastAsia="zh-CN"/>
        </w:rPr>
        <w:t>-</w:t>
      </w:r>
      <w:r>
        <w:rPr>
          <w:rFonts w:hint="eastAsia"/>
          <w:kern w:val="2"/>
          <w:lang w:eastAsia="zh-CN"/>
        </w:rPr>
        <w:t>4</w:t>
      </w:r>
      <w:r>
        <w:rPr>
          <w:kern w:val="2"/>
          <w:lang w:eastAsia="zh-CN"/>
        </w:rPr>
        <w:t>．</w:t>
      </w:r>
      <w:r>
        <w:rPr>
          <w:rFonts w:hint="eastAsia"/>
          <w:lang w:eastAsia="zh-CN"/>
        </w:rPr>
        <w:t>报价表格式</w:t>
      </w:r>
      <w:bookmarkStart w:id="426" w:name="_Toc340061580"/>
      <w:bookmarkStart w:id="427" w:name="_Toc340108806"/>
      <w:bookmarkStart w:id="428" w:name="_Toc340138064"/>
      <w:bookmarkStart w:id="429" w:name="_Toc204592936"/>
      <w:bookmarkStart w:id="430" w:name="_Toc244261275"/>
      <w:bookmarkStart w:id="431" w:name="_Toc307924167"/>
      <w:bookmarkStart w:id="432" w:name="_Toc375727853"/>
      <w:bookmarkEnd w:id="424"/>
      <w:bookmarkEnd w:id="425"/>
    </w:p>
    <w:p w14:paraId="75E167C4" w14:textId="77777777" w:rsidR="00ED0F95" w:rsidRDefault="00ED0F95">
      <w:pPr>
        <w:pStyle w:val="af3"/>
        <w:rPr>
          <w:lang w:eastAsia="zh-CN"/>
        </w:rPr>
      </w:pPr>
      <w:bookmarkStart w:id="433" w:name="_Toc103328961"/>
      <w:r>
        <w:rPr>
          <w:rFonts w:hint="eastAsia"/>
          <w:lang w:eastAsia="zh-CN"/>
        </w:rPr>
        <w:t>格式VI-4-1.开标一览表</w:t>
      </w:r>
      <w:bookmarkEnd w:id="433"/>
    </w:p>
    <w:p w14:paraId="6356CDDA" w14:textId="77777777" w:rsidR="00ED0F95" w:rsidRDefault="00ED0F95">
      <w:pPr>
        <w:spacing w:line="480" w:lineRule="exact"/>
        <w:ind w:firstLine="444"/>
        <w:jc w:val="center"/>
        <w:rPr>
          <w:rFonts w:cs="黑体" w:hint="eastAsia"/>
          <w:bCs/>
          <w:szCs w:val="21"/>
          <w:lang w:eastAsia="zh-CN"/>
        </w:rPr>
      </w:pPr>
    </w:p>
    <w:p w14:paraId="14240395" w14:textId="77777777" w:rsidR="00ED0F95" w:rsidRDefault="00ED0F95">
      <w:pPr>
        <w:spacing w:line="480" w:lineRule="exact"/>
        <w:ind w:firstLine="664"/>
        <w:jc w:val="center"/>
        <w:rPr>
          <w:rFonts w:ascii="黑体" w:eastAsia="黑体" w:hAnsi="黑体" w:cs="黑体"/>
          <w:bCs/>
          <w:sz w:val="32"/>
          <w:szCs w:val="32"/>
          <w:lang w:eastAsia="zh-CN"/>
        </w:rPr>
      </w:pPr>
      <w:r>
        <w:rPr>
          <w:rFonts w:ascii="黑体" w:eastAsia="黑体" w:hAnsi="黑体" w:cs="黑体" w:hint="eastAsia"/>
          <w:bCs/>
          <w:sz w:val="32"/>
          <w:szCs w:val="32"/>
          <w:lang w:eastAsia="zh-CN"/>
        </w:rPr>
        <w:t>开</w:t>
      </w:r>
      <w:bookmarkEnd w:id="426"/>
      <w:bookmarkEnd w:id="427"/>
      <w:bookmarkEnd w:id="428"/>
      <w:bookmarkEnd w:id="429"/>
      <w:bookmarkEnd w:id="430"/>
      <w:bookmarkEnd w:id="431"/>
      <w:bookmarkEnd w:id="432"/>
      <w:r>
        <w:rPr>
          <w:rFonts w:ascii="黑体" w:eastAsia="黑体" w:hAnsi="黑体" w:cs="黑体" w:hint="eastAsia"/>
          <w:bCs/>
          <w:sz w:val="32"/>
          <w:szCs w:val="32"/>
          <w:lang w:eastAsia="zh-CN"/>
        </w:rPr>
        <w:t>标</w:t>
      </w:r>
      <w:bookmarkStart w:id="434" w:name="_Toc310252654"/>
      <w:bookmarkStart w:id="435" w:name="_Toc310252855"/>
      <w:bookmarkStart w:id="436" w:name="_Toc340061581"/>
      <w:bookmarkStart w:id="437" w:name="_Toc340108807"/>
      <w:bookmarkStart w:id="438" w:name="_Toc204592938"/>
      <w:bookmarkStart w:id="439" w:name="_Toc244261276"/>
      <w:r>
        <w:rPr>
          <w:rFonts w:ascii="黑体" w:eastAsia="黑体" w:hAnsi="黑体" w:cs="黑体" w:hint="eastAsia"/>
          <w:bCs/>
          <w:sz w:val="32"/>
          <w:szCs w:val="32"/>
          <w:lang w:eastAsia="zh-CN"/>
        </w:rPr>
        <w:t>一览表</w:t>
      </w:r>
      <w:bookmarkEnd w:id="434"/>
      <w:bookmarkEnd w:id="435"/>
      <w:bookmarkEnd w:id="436"/>
      <w:bookmarkEnd w:id="437"/>
    </w:p>
    <w:p w14:paraId="44AA275F" w14:textId="77777777" w:rsidR="00ED0F95" w:rsidRDefault="00ED0F95">
      <w:pPr>
        <w:spacing w:line="480" w:lineRule="exact"/>
        <w:ind w:firstLine="444"/>
        <w:textAlignment w:val="bottom"/>
        <w:rPr>
          <w:rFonts w:ascii="Arial" w:hAnsi="Arial" w:hint="eastAsia"/>
          <w:szCs w:val="21"/>
          <w:lang w:eastAsia="zh-CN"/>
        </w:rPr>
      </w:pPr>
    </w:p>
    <w:p w14:paraId="4EB542D9" w14:textId="77777777" w:rsidR="00ED0F95" w:rsidRDefault="00ED0F95">
      <w:pPr>
        <w:ind w:firstLine="444"/>
        <w:rPr>
          <w:rFonts w:hint="eastAsia"/>
          <w:lang w:eastAsia="zh-CN"/>
        </w:rPr>
      </w:pPr>
      <w:r>
        <w:rPr>
          <w:rFonts w:hint="eastAsia"/>
          <w:lang w:eastAsia="zh-CN"/>
        </w:rPr>
        <w:t>投标货币：</w:t>
      </w:r>
      <w:r>
        <w:rPr>
          <w:rFonts w:hint="eastAsia"/>
          <w:u w:val="single"/>
          <w:lang w:eastAsia="zh-CN"/>
        </w:rPr>
        <w:t>人民币</w:t>
      </w:r>
    </w:p>
    <w:p w14:paraId="1AD268C9" w14:textId="77777777" w:rsidR="00ED0F95" w:rsidRDefault="00ED0F95">
      <w:pPr>
        <w:ind w:firstLine="444"/>
        <w:rPr>
          <w:rFonts w:hint="eastAsia"/>
          <w:lang w:eastAsia="zh-CN"/>
        </w:rPr>
      </w:pPr>
      <w:r>
        <w:rPr>
          <w:rFonts w:hint="eastAsia"/>
          <w:lang w:eastAsia="zh-CN"/>
        </w:rPr>
        <w:t>货币单位：</w:t>
      </w:r>
      <w:r>
        <w:rPr>
          <w:rFonts w:hint="eastAsia"/>
          <w:u w:val="single"/>
          <w:lang w:eastAsia="zh-CN"/>
        </w:rPr>
        <w:t xml:space="preserve">  元  </w:t>
      </w:r>
    </w:p>
    <w:p w14:paraId="150A945B" w14:textId="77777777" w:rsidR="00ED0F95" w:rsidRDefault="00ED0F95">
      <w:pPr>
        <w:ind w:firstLine="444"/>
        <w:rPr>
          <w:rFonts w:hint="eastAsia"/>
          <w:lang w:eastAsia="zh-CN"/>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5"/>
        <w:gridCol w:w="2976"/>
      </w:tblGrid>
      <w:tr w:rsidR="00ED0F95" w14:paraId="4450C774" w14:textId="77777777">
        <w:tc>
          <w:tcPr>
            <w:tcW w:w="5245" w:type="dxa"/>
          </w:tcPr>
          <w:p w14:paraId="51EA166A" w14:textId="77777777" w:rsidR="00ED0F95" w:rsidRDefault="00ED0F95">
            <w:pPr>
              <w:ind w:firstLine="444"/>
              <w:rPr>
                <w:rFonts w:hint="eastAsia"/>
              </w:rPr>
            </w:pPr>
            <w:r>
              <w:rPr>
                <w:rFonts w:hint="eastAsia"/>
              </w:rPr>
              <w:t>投标人名称</w:t>
            </w:r>
          </w:p>
        </w:tc>
        <w:tc>
          <w:tcPr>
            <w:tcW w:w="2976" w:type="dxa"/>
          </w:tcPr>
          <w:p w14:paraId="1C6AB28F" w14:textId="77777777" w:rsidR="00ED0F95" w:rsidRDefault="00ED0F95">
            <w:pPr>
              <w:ind w:firstLine="444"/>
              <w:rPr>
                <w:rFonts w:hint="eastAsia"/>
              </w:rPr>
            </w:pPr>
          </w:p>
        </w:tc>
      </w:tr>
      <w:tr w:rsidR="00ED0F95" w14:paraId="62B8C1FB" w14:textId="77777777">
        <w:tc>
          <w:tcPr>
            <w:tcW w:w="5245" w:type="dxa"/>
          </w:tcPr>
          <w:p w14:paraId="6A008D1F" w14:textId="77777777" w:rsidR="00ED0F95" w:rsidRDefault="00ED0F95">
            <w:pPr>
              <w:ind w:firstLine="444"/>
              <w:rPr>
                <w:rFonts w:hint="eastAsia"/>
                <w:lang w:eastAsia="zh-CN"/>
              </w:rPr>
            </w:pPr>
            <w:r>
              <w:rPr>
                <w:rFonts w:hint="eastAsia"/>
              </w:rPr>
              <w:t>投标报价</w:t>
            </w:r>
            <w:r>
              <w:rPr>
                <w:rFonts w:hint="eastAsia"/>
                <w:lang w:eastAsia="zh-CN"/>
              </w:rPr>
              <w:t>（元）</w:t>
            </w:r>
          </w:p>
        </w:tc>
        <w:tc>
          <w:tcPr>
            <w:tcW w:w="2976" w:type="dxa"/>
          </w:tcPr>
          <w:p w14:paraId="3232D240" w14:textId="77777777" w:rsidR="00ED0F95" w:rsidRDefault="00ED0F95">
            <w:pPr>
              <w:ind w:firstLine="444"/>
              <w:rPr>
                <w:rFonts w:hint="eastAsia"/>
              </w:rPr>
            </w:pPr>
          </w:p>
        </w:tc>
      </w:tr>
      <w:tr w:rsidR="00ED0F95" w14:paraId="0D54ADB5" w14:textId="77777777">
        <w:tc>
          <w:tcPr>
            <w:tcW w:w="5245" w:type="dxa"/>
          </w:tcPr>
          <w:p w14:paraId="64F6A721" w14:textId="77777777" w:rsidR="00ED0F95" w:rsidRDefault="00ED0F95">
            <w:pPr>
              <w:ind w:firstLine="444"/>
              <w:rPr>
                <w:rFonts w:hint="eastAsia"/>
                <w:lang w:eastAsia="zh-CN"/>
              </w:rPr>
            </w:pPr>
            <w:r>
              <w:rPr>
                <w:rFonts w:hint="eastAsia"/>
                <w:lang w:eastAsia="zh-CN"/>
              </w:rPr>
              <w:t>投标保证金</w:t>
            </w:r>
          </w:p>
        </w:tc>
        <w:tc>
          <w:tcPr>
            <w:tcW w:w="2976" w:type="dxa"/>
          </w:tcPr>
          <w:p w14:paraId="65767ADF" w14:textId="77777777" w:rsidR="00ED0F95" w:rsidRDefault="00ED0F95">
            <w:pPr>
              <w:ind w:firstLineChars="0" w:firstLine="0"/>
              <w:rPr>
                <w:rFonts w:hint="eastAsia"/>
                <w:lang w:eastAsia="zh-CN"/>
              </w:rPr>
            </w:pPr>
            <w:r>
              <w:rPr>
                <w:rFonts w:hint="eastAsia"/>
                <w:lang w:eastAsia="zh-CN"/>
              </w:rPr>
              <w:t>电汇，拾万元整</w:t>
            </w:r>
          </w:p>
        </w:tc>
      </w:tr>
      <w:tr w:rsidR="00ED0F95" w14:paraId="2A480BB4" w14:textId="77777777">
        <w:tc>
          <w:tcPr>
            <w:tcW w:w="5245" w:type="dxa"/>
          </w:tcPr>
          <w:p w14:paraId="0498B36D" w14:textId="77777777" w:rsidR="00ED0F95" w:rsidRDefault="00ED0F95">
            <w:pPr>
              <w:ind w:firstLine="444"/>
              <w:rPr>
                <w:rFonts w:hint="eastAsia"/>
                <w:lang w:eastAsia="zh-CN"/>
              </w:rPr>
            </w:pPr>
            <w:r>
              <w:rPr>
                <w:rFonts w:hint="eastAsia"/>
                <w:lang w:eastAsia="zh-CN"/>
              </w:rPr>
              <w:t>备注</w:t>
            </w:r>
          </w:p>
        </w:tc>
        <w:tc>
          <w:tcPr>
            <w:tcW w:w="2976" w:type="dxa"/>
          </w:tcPr>
          <w:p w14:paraId="712818B0" w14:textId="77777777" w:rsidR="00ED0F95" w:rsidRDefault="00ED0F95">
            <w:pPr>
              <w:ind w:firstLineChars="0" w:firstLine="0"/>
              <w:rPr>
                <w:rFonts w:hint="eastAsia"/>
                <w:color w:val="000000"/>
                <w:lang w:eastAsia="zh-CN"/>
              </w:rPr>
            </w:pPr>
          </w:p>
        </w:tc>
      </w:tr>
    </w:tbl>
    <w:p w14:paraId="28F5C44B" w14:textId="77777777" w:rsidR="00ED0F95" w:rsidRDefault="00ED0F95">
      <w:pPr>
        <w:ind w:firstLine="444"/>
        <w:rPr>
          <w:rFonts w:hint="eastAsia"/>
          <w:lang w:eastAsia="zh-CN"/>
        </w:rPr>
      </w:pPr>
    </w:p>
    <w:p w14:paraId="77784B28" w14:textId="77777777" w:rsidR="00ED0F95" w:rsidRDefault="00ED0F95">
      <w:pPr>
        <w:ind w:firstLine="444"/>
        <w:rPr>
          <w:rFonts w:hint="eastAsia"/>
        </w:rPr>
      </w:pPr>
      <w:r>
        <w:rPr>
          <w:rFonts w:hint="eastAsia"/>
        </w:rPr>
        <w:t>注意：</w:t>
      </w:r>
    </w:p>
    <w:p w14:paraId="5CE83C89" w14:textId="77777777" w:rsidR="00ED0F95" w:rsidRDefault="00ED0F95">
      <w:pPr>
        <w:ind w:firstLine="444"/>
        <w:rPr>
          <w:lang w:eastAsia="zh-CN"/>
        </w:rPr>
      </w:pPr>
      <w:r>
        <w:rPr>
          <w:rFonts w:hint="eastAsia"/>
          <w:lang w:eastAsia="zh-CN"/>
        </w:rPr>
        <w:t>1、此表以投标客户端开标一览表内容为准，商务文件中不提供此表不视为对招标文件的偏离。</w:t>
      </w:r>
    </w:p>
    <w:p w14:paraId="5467291D" w14:textId="77777777" w:rsidR="00ED0F95" w:rsidRDefault="00ED0F95">
      <w:pPr>
        <w:ind w:firstLine="444"/>
        <w:rPr>
          <w:rFonts w:hint="eastAsia"/>
          <w:lang w:eastAsia="zh-CN"/>
        </w:rPr>
      </w:pPr>
      <w:r>
        <w:rPr>
          <w:rFonts w:hint="eastAsia"/>
          <w:lang w:eastAsia="zh-CN"/>
        </w:rPr>
        <w:t>2、开标后，开标一览表全部内容向全部投标人展示。开标一览表中响应的内容，是投标报价及相关商务条款的评审依据，请投标人谨慎填写。</w:t>
      </w:r>
    </w:p>
    <w:p w14:paraId="14A1131B" w14:textId="77777777" w:rsidR="00ED0F95" w:rsidRDefault="00ED0F95">
      <w:pPr>
        <w:ind w:firstLine="444"/>
        <w:rPr>
          <w:rFonts w:hint="eastAsia"/>
          <w:lang w:eastAsia="zh-CN"/>
        </w:rPr>
      </w:pPr>
      <w:r>
        <w:rPr>
          <w:rFonts w:hint="eastAsia"/>
          <w:lang w:eastAsia="zh-CN"/>
        </w:rPr>
        <w:t>3、投标报价等于物料明细表全部行报价之和，为系统自动生成数据。</w:t>
      </w:r>
    </w:p>
    <w:p w14:paraId="0266B6EC" w14:textId="77777777" w:rsidR="00ED0F95" w:rsidRDefault="00ED0F95">
      <w:pPr>
        <w:ind w:firstLine="444"/>
        <w:rPr>
          <w:lang w:eastAsia="zh-CN"/>
        </w:rPr>
      </w:pPr>
      <w:r>
        <w:rPr>
          <w:rFonts w:hint="eastAsia"/>
          <w:lang w:eastAsia="zh-CN"/>
        </w:rPr>
        <w:t>4、开标一览表、物料明细表、投标报价表数据需一致。如不一致，以分项报价修正总价。</w:t>
      </w:r>
    </w:p>
    <w:p w14:paraId="3984337B" w14:textId="77777777" w:rsidR="00ED0F95" w:rsidRDefault="00ED0F95">
      <w:pPr>
        <w:pStyle w:val="a8"/>
        <w:spacing w:line="480" w:lineRule="exact"/>
        <w:ind w:firstLine="444"/>
        <w:rPr>
          <w:lang w:eastAsia="zh-CN"/>
        </w:rPr>
      </w:pPr>
    </w:p>
    <w:p w14:paraId="1FB7D4EC" w14:textId="77777777" w:rsidR="00ED0F95" w:rsidRDefault="00ED0F95">
      <w:pPr>
        <w:pStyle w:val="a8"/>
        <w:spacing w:line="480" w:lineRule="exact"/>
        <w:ind w:firstLineChars="270" w:firstLine="599"/>
        <w:rPr>
          <w:lang w:eastAsia="zh-CN"/>
        </w:rPr>
        <w:sectPr w:rsidR="00ED0F95">
          <w:pgSz w:w="11907" w:h="16840"/>
          <w:pgMar w:top="1418" w:right="1474" w:bottom="1418" w:left="1474" w:header="851" w:footer="567" w:gutter="0"/>
          <w:cols w:space="720"/>
          <w:docGrid w:type="lines" w:linePitch="299"/>
        </w:sectPr>
      </w:pPr>
    </w:p>
    <w:p w14:paraId="6A70270A" w14:textId="77777777" w:rsidR="00ED0F95" w:rsidRDefault="00ED0F95">
      <w:pPr>
        <w:pStyle w:val="af3"/>
        <w:rPr>
          <w:rFonts w:hint="eastAsia"/>
          <w:lang w:eastAsia="zh-CN"/>
        </w:rPr>
      </w:pPr>
      <w:bookmarkStart w:id="440" w:name="_Toc103328962"/>
      <w:bookmarkEnd w:id="438"/>
      <w:bookmarkEnd w:id="439"/>
      <w:r>
        <w:rPr>
          <w:rFonts w:hint="eastAsia"/>
          <w:lang w:eastAsia="zh-CN"/>
        </w:rPr>
        <w:lastRenderedPageBreak/>
        <w:t>格式VI-4-2.物料明细表</w:t>
      </w:r>
      <w:bookmarkEnd w:id="440"/>
    </w:p>
    <w:p w14:paraId="6B96AB82" w14:textId="77777777" w:rsidR="00ED0F95" w:rsidRDefault="00ED0F95">
      <w:pPr>
        <w:ind w:firstLine="444"/>
        <w:rPr>
          <w:lang w:eastAsia="zh-CN"/>
        </w:rPr>
      </w:pPr>
      <w:r>
        <w:rPr>
          <w:rFonts w:hint="eastAsia"/>
          <w:lang w:eastAsia="zh-CN"/>
        </w:rPr>
        <w:t>说明，此表以投标客户端导入物料明细表内容为准，商务文件中不需提供此表。</w:t>
      </w:r>
    </w:p>
    <w:p w14:paraId="0E3E8441" w14:textId="77777777" w:rsidR="00ED0F95" w:rsidRDefault="00ED0F95">
      <w:pPr>
        <w:pStyle w:val="af3"/>
        <w:rPr>
          <w:lang w:eastAsia="zh-CN"/>
        </w:rPr>
      </w:pPr>
      <w:r>
        <w:rPr>
          <w:lang w:eastAsia="zh-CN"/>
        </w:rPr>
        <w:br w:type="page"/>
      </w:r>
      <w:bookmarkStart w:id="441" w:name="_Toc103328963"/>
      <w:r>
        <w:rPr>
          <w:rFonts w:hint="eastAsia"/>
          <w:lang w:eastAsia="zh-CN"/>
        </w:rPr>
        <w:lastRenderedPageBreak/>
        <w:t>格式VI-4-3.投标报价表</w:t>
      </w:r>
      <w:bookmarkEnd w:id="441"/>
    </w:p>
    <w:p w14:paraId="0F6465FE" w14:textId="77777777" w:rsidR="00ED0F95" w:rsidRDefault="00ED0F95">
      <w:pPr>
        <w:pStyle w:val="af3"/>
        <w:rPr>
          <w:rFonts w:hint="eastAsia"/>
          <w:lang w:eastAsia="zh-CN"/>
        </w:rPr>
      </w:pPr>
    </w:p>
    <w:p w14:paraId="19A9737A" w14:textId="77777777" w:rsidR="00ED0F95" w:rsidRDefault="00ED0F95">
      <w:pPr>
        <w:pStyle w:val="af7"/>
        <w:spacing w:line="360" w:lineRule="auto"/>
        <w:ind w:firstLineChars="200" w:firstLine="420"/>
        <w:rPr>
          <w:rFonts w:hint="eastAsia"/>
          <w:lang w:eastAsia="zh-CN"/>
        </w:rPr>
      </w:pPr>
      <w:r>
        <w:rPr>
          <w:rFonts w:hint="eastAsia"/>
          <w:lang w:eastAsia="zh-CN"/>
        </w:rPr>
        <w:t>详见招标文件附件《投标报价表》</w:t>
      </w:r>
    </w:p>
    <w:p w14:paraId="14BFDDA0" w14:textId="77777777" w:rsidR="00ED0F95" w:rsidRDefault="00ED0F95">
      <w:pPr>
        <w:pStyle w:val="af7"/>
        <w:spacing w:line="360" w:lineRule="auto"/>
        <w:ind w:firstLineChars="200" w:firstLine="420"/>
        <w:rPr>
          <w:rFonts w:hint="eastAsia"/>
          <w:lang w:eastAsia="zh-CN"/>
        </w:rPr>
      </w:pPr>
      <w:r>
        <w:rPr>
          <w:rFonts w:hint="eastAsia"/>
          <w:lang w:eastAsia="zh-CN"/>
        </w:rPr>
        <w:t>说明：</w:t>
      </w:r>
    </w:p>
    <w:p w14:paraId="1FA5EF7C" w14:textId="77777777" w:rsidR="00ED0F95" w:rsidRDefault="00ED0F95">
      <w:pPr>
        <w:pStyle w:val="af7"/>
        <w:spacing w:line="360" w:lineRule="auto"/>
        <w:ind w:firstLineChars="200" w:firstLine="420"/>
        <w:rPr>
          <w:lang w:eastAsia="zh-CN"/>
        </w:rPr>
      </w:pPr>
      <w:r>
        <w:rPr>
          <w:rFonts w:hint="eastAsia"/>
          <w:lang w:eastAsia="zh-CN"/>
        </w:rPr>
        <w:t>1、投标人自行复制相应标包的投标报价表，编制进投标文件；</w:t>
      </w:r>
    </w:p>
    <w:p w14:paraId="3BE12FE7" w14:textId="77777777" w:rsidR="00ED0F95" w:rsidRDefault="00ED0F95">
      <w:pPr>
        <w:pStyle w:val="af7"/>
        <w:spacing w:line="360" w:lineRule="auto"/>
        <w:ind w:firstLineChars="200" w:firstLine="420"/>
        <w:rPr>
          <w:rFonts w:hint="eastAsia"/>
          <w:lang w:eastAsia="zh-CN"/>
        </w:rPr>
      </w:pPr>
      <w:r>
        <w:rPr>
          <w:rFonts w:hint="eastAsia"/>
          <w:lang w:eastAsia="zh-CN"/>
        </w:rPr>
        <w:t>2、各标包投标报价表，格式和内容均不允许改动；</w:t>
      </w:r>
    </w:p>
    <w:p w14:paraId="48F7922D" w14:textId="77777777" w:rsidR="00ED0F95" w:rsidRDefault="00ED0F95">
      <w:pPr>
        <w:pStyle w:val="af7"/>
        <w:spacing w:line="360" w:lineRule="auto"/>
        <w:ind w:firstLineChars="200" w:firstLine="420"/>
        <w:rPr>
          <w:rFonts w:hint="eastAsia"/>
          <w:lang w:eastAsia="zh-CN"/>
        </w:rPr>
      </w:pPr>
      <w:r>
        <w:rPr>
          <w:lang w:eastAsia="zh-CN"/>
        </w:rPr>
        <w:t>3</w:t>
      </w:r>
      <w:r>
        <w:rPr>
          <w:rFonts w:hint="eastAsia"/>
          <w:lang w:eastAsia="zh-CN"/>
        </w:rPr>
        <w:t>、商务文件中必须附标包投标报价表；</w:t>
      </w:r>
    </w:p>
    <w:p w14:paraId="5CAF9958" w14:textId="77777777" w:rsidR="00ED0F95" w:rsidRDefault="00ED0F95">
      <w:pPr>
        <w:pStyle w:val="af7"/>
        <w:spacing w:line="360" w:lineRule="auto"/>
        <w:ind w:firstLineChars="200" w:firstLine="420"/>
        <w:rPr>
          <w:rFonts w:hint="eastAsia"/>
          <w:lang w:eastAsia="zh-CN"/>
        </w:rPr>
      </w:pPr>
      <w:r>
        <w:rPr>
          <w:lang w:eastAsia="zh-CN"/>
        </w:rPr>
        <w:t>4</w:t>
      </w:r>
      <w:r>
        <w:rPr>
          <w:rFonts w:hint="eastAsia"/>
          <w:lang w:eastAsia="zh-CN"/>
        </w:rPr>
        <w:t>、填报需符合报价要求。</w:t>
      </w:r>
    </w:p>
    <w:p w14:paraId="579AAC5E" w14:textId="77777777" w:rsidR="00ED0F95" w:rsidRDefault="00ED0F95">
      <w:pPr>
        <w:overflowPunct w:val="0"/>
        <w:topLinePunct/>
        <w:spacing w:line="480" w:lineRule="exact"/>
        <w:ind w:firstLine="444"/>
        <w:rPr>
          <w:lang w:eastAsia="zh-CN"/>
        </w:rPr>
        <w:sectPr w:rsidR="00ED0F95">
          <w:headerReference w:type="default" r:id="rId26"/>
          <w:pgSz w:w="11907" w:h="16840"/>
          <w:pgMar w:top="1418" w:right="1474" w:bottom="1418" w:left="1474" w:header="851" w:footer="397" w:gutter="0"/>
          <w:cols w:space="720"/>
          <w:docGrid w:type="lines" w:linePitch="318"/>
        </w:sectPr>
      </w:pPr>
    </w:p>
    <w:p w14:paraId="63D38576" w14:textId="77777777" w:rsidR="00ED0F95" w:rsidRDefault="00ED0F95">
      <w:pPr>
        <w:pStyle w:val="afd"/>
        <w:rPr>
          <w:rFonts w:hint="eastAsia"/>
          <w:kern w:val="2"/>
          <w:lang w:eastAsia="zh-CN"/>
        </w:rPr>
      </w:pPr>
      <w:bookmarkStart w:id="442" w:name="_Toc71548821"/>
      <w:bookmarkStart w:id="443" w:name="_Toc103328964"/>
      <w:r>
        <w:rPr>
          <w:kern w:val="2"/>
          <w:lang w:eastAsia="zh-CN"/>
        </w:rPr>
        <w:lastRenderedPageBreak/>
        <w:t>格式</w:t>
      </w:r>
      <w:r>
        <w:rPr>
          <w:rFonts w:hint="eastAsia"/>
          <w:kern w:val="2"/>
          <w:lang w:eastAsia="zh-CN"/>
        </w:rPr>
        <w:t>VI</w:t>
      </w:r>
      <w:r>
        <w:rPr>
          <w:kern w:val="2"/>
          <w:lang w:eastAsia="zh-CN"/>
        </w:rPr>
        <w:t>-</w:t>
      </w:r>
      <w:r>
        <w:rPr>
          <w:rFonts w:hint="eastAsia"/>
          <w:kern w:val="2"/>
          <w:lang w:eastAsia="zh-CN"/>
        </w:rPr>
        <w:t>5</w:t>
      </w:r>
      <w:r>
        <w:rPr>
          <w:kern w:val="2"/>
          <w:lang w:eastAsia="zh-CN"/>
        </w:rPr>
        <w:t>．</w:t>
      </w:r>
      <w:r>
        <w:rPr>
          <w:rFonts w:hint="eastAsia"/>
          <w:kern w:val="2"/>
          <w:lang w:eastAsia="zh-CN"/>
        </w:rPr>
        <w:t>价格、服务及质量承诺格式</w:t>
      </w:r>
      <w:bookmarkEnd w:id="442"/>
      <w:bookmarkEnd w:id="443"/>
      <w:r w:rsidR="0005599B">
        <w:rPr>
          <w:rFonts w:hint="eastAsia"/>
          <w:kern w:val="2"/>
          <w:lang w:eastAsia="zh-CN"/>
        </w:rPr>
        <w:t>（本项目不适用）</w:t>
      </w:r>
    </w:p>
    <w:p w14:paraId="44B3EE9C" w14:textId="77777777" w:rsidR="00ED0F95" w:rsidRDefault="00ED0F95">
      <w:pPr>
        <w:ind w:firstLine="667"/>
        <w:jc w:val="center"/>
        <w:rPr>
          <w:rFonts w:ascii="Times New Roman" w:hAnsi="Times New Roman" w:hint="eastAsia"/>
          <w:b/>
          <w:color w:val="000000"/>
          <w:sz w:val="32"/>
          <w:szCs w:val="32"/>
          <w:lang w:eastAsia="zh-CN"/>
        </w:rPr>
      </w:pPr>
    </w:p>
    <w:p w14:paraId="45D5C258" w14:textId="77777777" w:rsidR="00ED0F95" w:rsidRDefault="00ED0F95">
      <w:pPr>
        <w:ind w:firstLine="667"/>
        <w:jc w:val="center"/>
        <w:rPr>
          <w:rFonts w:ascii="Times New Roman" w:hAnsi="Times New Roman" w:hint="eastAsia"/>
          <w:b/>
          <w:color w:val="000000"/>
          <w:sz w:val="32"/>
          <w:szCs w:val="32"/>
          <w:lang w:eastAsia="zh-CN"/>
        </w:rPr>
      </w:pPr>
      <w:r>
        <w:rPr>
          <w:rFonts w:ascii="Times New Roman" w:hAnsi="Times New Roman" w:hint="eastAsia"/>
          <w:b/>
          <w:color w:val="000000"/>
          <w:sz w:val="32"/>
          <w:szCs w:val="32"/>
          <w:lang w:eastAsia="zh-CN"/>
        </w:rPr>
        <w:t>（一）投标价格承诺书</w:t>
      </w:r>
    </w:p>
    <w:p w14:paraId="348D847C" w14:textId="77777777" w:rsidR="00ED0F95" w:rsidRDefault="00ED0F95">
      <w:pPr>
        <w:ind w:firstLineChars="0" w:firstLine="0"/>
        <w:rPr>
          <w:lang w:eastAsia="zh-CN"/>
        </w:rPr>
      </w:pPr>
      <w:r>
        <w:rPr>
          <w:rFonts w:hint="eastAsia"/>
          <w:lang w:eastAsia="zh-CN"/>
        </w:rPr>
        <w:t>致：中国石油天然气集团有限公司</w:t>
      </w:r>
    </w:p>
    <w:p w14:paraId="34204CB5" w14:textId="77777777" w:rsidR="00ED0F95" w:rsidRDefault="00ED0F95">
      <w:pPr>
        <w:ind w:firstLine="444"/>
        <w:rPr>
          <w:lang w:eastAsia="zh-CN"/>
        </w:rPr>
      </w:pPr>
      <w:r>
        <w:rPr>
          <w:rFonts w:hint="eastAsia"/>
          <w:lang w:eastAsia="zh-CN"/>
        </w:rPr>
        <w:t>我公司承诺：若中标</w:t>
      </w:r>
      <w:r>
        <w:rPr>
          <w:rFonts w:hint="eastAsia"/>
          <w:u w:val="single"/>
          <w:lang w:eastAsia="zh-CN"/>
        </w:rPr>
        <w:t>中国石油天然气集团有限公司2022年热采封隔器产品集中采购项目</w:t>
      </w:r>
      <w:r>
        <w:rPr>
          <w:rFonts w:ascii="Arial" w:hAnsi="Arial" w:hint="eastAsia"/>
          <w:szCs w:val="21"/>
          <w:lang w:eastAsia="zh-CN"/>
        </w:rPr>
        <w:t>（招标编号：</w:t>
      </w:r>
      <w:r>
        <w:rPr>
          <w:rFonts w:ascii="Arial" w:hAnsi="Arial" w:hint="eastAsia"/>
          <w:szCs w:val="21"/>
          <w:lang w:eastAsia="zh-CN"/>
        </w:rPr>
        <w:t>ZY22-Z402-JC079</w:t>
      </w:r>
      <w:r>
        <w:rPr>
          <w:rFonts w:ascii="Arial" w:hAnsi="Arial" w:hint="eastAsia"/>
          <w:szCs w:val="21"/>
          <w:lang w:eastAsia="zh-CN"/>
        </w:rPr>
        <w:t>）中的相关标包</w:t>
      </w:r>
      <w:r>
        <w:rPr>
          <w:rFonts w:ascii="Arial" w:hAnsi="Arial"/>
          <w:szCs w:val="21"/>
          <w:lang w:eastAsia="zh-CN"/>
        </w:rPr>
        <w:t>………</w:t>
      </w:r>
      <w:r>
        <w:rPr>
          <w:rFonts w:hint="eastAsia"/>
          <w:lang w:eastAsia="zh-CN"/>
        </w:rPr>
        <w:t>。</w:t>
      </w:r>
    </w:p>
    <w:p w14:paraId="562B966B" w14:textId="77777777" w:rsidR="00ED0F95" w:rsidRDefault="00ED0F95">
      <w:pPr>
        <w:pStyle w:val="a8"/>
        <w:ind w:firstLine="667"/>
        <w:jc w:val="center"/>
        <w:rPr>
          <w:b/>
          <w:color w:val="000000"/>
          <w:sz w:val="32"/>
          <w:szCs w:val="32"/>
          <w:lang w:eastAsia="zh-CN"/>
        </w:rPr>
      </w:pPr>
      <w:r>
        <w:rPr>
          <w:b/>
          <w:color w:val="000000"/>
          <w:sz w:val="32"/>
          <w:szCs w:val="32"/>
          <w:lang w:eastAsia="zh-CN"/>
        </w:rPr>
        <w:br w:type="page"/>
      </w:r>
      <w:r>
        <w:rPr>
          <w:rFonts w:hint="eastAsia"/>
          <w:b/>
          <w:color w:val="000000"/>
          <w:sz w:val="32"/>
          <w:szCs w:val="32"/>
          <w:lang w:eastAsia="zh-CN"/>
        </w:rPr>
        <w:lastRenderedPageBreak/>
        <w:t>（二）质量保证承诺书</w:t>
      </w:r>
    </w:p>
    <w:p w14:paraId="61365877" w14:textId="77777777" w:rsidR="00ED0F95" w:rsidRDefault="00ED0F95">
      <w:pPr>
        <w:ind w:firstLineChars="0" w:firstLine="0"/>
        <w:rPr>
          <w:lang w:eastAsia="zh-CN"/>
        </w:rPr>
      </w:pPr>
      <w:r>
        <w:rPr>
          <w:rFonts w:hint="eastAsia"/>
          <w:lang w:eastAsia="zh-CN"/>
        </w:rPr>
        <w:t>致：中国石油天然气集团有限公司</w:t>
      </w:r>
    </w:p>
    <w:p w14:paraId="7CECC603" w14:textId="77777777" w:rsidR="00ED0F95" w:rsidRDefault="00ED0F95">
      <w:pPr>
        <w:ind w:firstLine="444"/>
        <w:rPr>
          <w:rFonts w:hint="eastAsia"/>
          <w:lang w:eastAsia="zh-CN"/>
        </w:rPr>
      </w:pPr>
      <w:r>
        <w:rPr>
          <w:rFonts w:ascii="Arial" w:hAnsi="Arial" w:hint="eastAsia"/>
          <w:szCs w:val="21"/>
          <w:lang w:eastAsia="zh-CN"/>
        </w:rPr>
        <w:t>我公司</w:t>
      </w:r>
      <w:r>
        <w:rPr>
          <w:rFonts w:hint="eastAsia"/>
          <w:lang w:eastAsia="zh-CN"/>
        </w:rPr>
        <w:t>对投标产品生产所需的原材料（包括但不限于面料、辅料、包装物等）的购买渠道及质量保证做如下承诺：</w:t>
      </w:r>
    </w:p>
    <w:p w14:paraId="227559CD" w14:textId="77777777" w:rsidR="00ED0F95" w:rsidRDefault="00ED0F95">
      <w:pPr>
        <w:ind w:firstLine="444"/>
        <w:rPr>
          <w:rFonts w:ascii="Arial" w:hAnsi="Arial" w:hint="eastAsia"/>
          <w:szCs w:val="21"/>
          <w:lang w:eastAsia="zh-CN"/>
        </w:rPr>
      </w:pPr>
    </w:p>
    <w:p w14:paraId="0B02D8EE" w14:textId="77777777" w:rsidR="00ED0F95" w:rsidRDefault="00ED0F95">
      <w:pPr>
        <w:pStyle w:val="a8"/>
        <w:ind w:firstLine="667"/>
        <w:jc w:val="center"/>
        <w:rPr>
          <w:rFonts w:hint="eastAsia"/>
          <w:b/>
          <w:color w:val="000000"/>
          <w:sz w:val="32"/>
          <w:szCs w:val="32"/>
          <w:lang w:eastAsia="zh-CN"/>
        </w:rPr>
      </w:pPr>
      <w:r>
        <w:rPr>
          <w:b/>
          <w:color w:val="000000"/>
          <w:sz w:val="32"/>
          <w:szCs w:val="32"/>
          <w:lang w:eastAsia="zh-CN"/>
        </w:rPr>
        <w:br w:type="page"/>
      </w:r>
    </w:p>
    <w:p w14:paraId="0748D292" w14:textId="77777777" w:rsidR="00ED0F95" w:rsidRDefault="00ED0F95">
      <w:pPr>
        <w:pStyle w:val="a8"/>
        <w:ind w:firstLine="667"/>
        <w:jc w:val="center"/>
        <w:rPr>
          <w:b/>
          <w:color w:val="000000"/>
          <w:sz w:val="32"/>
          <w:szCs w:val="32"/>
          <w:lang w:eastAsia="zh-CN"/>
        </w:rPr>
      </w:pPr>
      <w:r>
        <w:rPr>
          <w:rFonts w:hint="eastAsia"/>
          <w:b/>
          <w:color w:val="000000"/>
          <w:sz w:val="32"/>
          <w:szCs w:val="32"/>
          <w:lang w:eastAsia="zh-CN"/>
        </w:rPr>
        <w:t>（三）售后服务承诺书</w:t>
      </w:r>
    </w:p>
    <w:p w14:paraId="0FC2CFAF" w14:textId="77777777" w:rsidR="00ED0F95" w:rsidRDefault="00ED0F95">
      <w:pPr>
        <w:ind w:firstLineChars="0" w:firstLine="0"/>
        <w:rPr>
          <w:lang w:eastAsia="zh-CN"/>
        </w:rPr>
      </w:pPr>
      <w:r>
        <w:rPr>
          <w:rFonts w:hint="eastAsia"/>
          <w:lang w:eastAsia="zh-CN"/>
        </w:rPr>
        <w:t>致：中国石油天然气集团有限公司</w:t>
      </w:r>
    </w:p>
    <w:p w14:paraId="3FA6193B" w14:textId="77777777" w:rsidR="00ED0F95" w:rsidRDefault="00ED0F95">
      <w:pPr>
        <w:ind w:firstLine="444"/>
        <w:rPr>
          <w:rFonts w:ascii="Arial" w:hAnsi="Arial" w:hint="eastAsia"/>
          <w:szCs w:val="21"/>
          <w:lang w:eastAsia="zh-CN"/>
        </w:rPr>
      </w:pPr>
      <w:r>
        <w:rPr>
          <w:rFonts w:ascii="Arial" w:hAnsi="Arial" w:hint="eastAsia"/>
          <w:szCs w:val="21"/>
          <w:lang w:eastAsia="zh-CN"/>
        </w:rPr>
        <w:t>我公司承诺在</w:t>
      </w:r>
      <w:r>
        <w:rPr>
          <w:rFonts w:hint="eastAsia"/>
          <w:u w:val="single"/>
          <w:lang w:eastAsia="zh-CN"/>
        </w:rPr>
        <w:t>中国石油天然气集团有限公司2022年热采封隔器产品集中采购项目</w:t>
      </w:r>
      <w:r>
        <w:rPr>
          <w:rFonts w:ascii="Arial" w:hAnsi="Arial" w:hint="eastAsia"/>
          <w:szCs w:val="21"/>
          <w:lang w:eastAsia="zh-CN"/>
        </w:rPr>
        <w:t>（招标编号：</w:t>
      </w:r>
      <w:r>
        <w:rPr>
          <w:rFonts w:ascii="Arial" w:hAnsi="Arial" w:hint="eastAsia"/>
          <w:szCs w:val="21"/>
          <w:lang w:eastAsia="zh-CN"/>
        </w:rPr>
        <w:t>ZY22-Z402-JC079</w:t>
      </w:r>
      <w:r>
        <w:rPr>
          <w:rFonts w:ascii="Arial" w:hAnsi="Arial" w:hint="eastAsia"/>
          <w:szCs w:val="21"/>
          <w:lang w:eastAsia="zh-CN"/>
        </w:rPr>
        <w:t>）中标结果执行过程中，为采购方提供以下售后服务：</w:t>
      </w:r>
    </w:p>
    <w:p w14:paraId="6222D029" w14:textId="77777777" w:rsidR="00ED0F95" w:rsidRDefault="00ED0F95">
      <w:pPr>
        <w:ind w:firstLine="444"/>
        <w:rPr>
          <w:rFonts w:ascii="Arial" w:hAnsi="Arial"/>
          <w:color w:val="000000"/>
          <w:szCs w:val="21"/>
          <w:lang w:eastAsia="zh-CN"/>
        </w:rPr>
      </w:pPr>
    </w:p>
    <w:p w14:paraId="6C98AC07" w14:textId="77777777" w:rsidR="00ED0F95" w:rsidRDefault="00ED0F95">
      <w:pPr>
        <w:ind w:firstLine="444"/>
        <w:rPr>
          <w:rFonts w:ascii="Arial" w:hAnsi="Arial"/>
          <w:color w:val="000000"/>
          <w:szCs w:val="21"/>
          <w:lang w:eastAsia="zh-CN"/>
        </w:rPr>
      </w:pPr>
    </w:p>
    <w:p w14:paraId="380C8167" w14:textId="77777777" w:rsidR="00ED0F95" w:rsidRDefault="00ED0F95">
      <w:pPr>
        <w:ind w:firstLine="444"/>
        <w:rPr>
          <w:rFonts w:ascii="Arial" w:hAnsi="Arial"/>
          <w:color w:val="000000"/>
          <w:szCs w:val="21"/>
          <w:lang w:eastAsia="zh-CN"/>
        </w:rPr>
      </w:pPr>
    </w:p>
    <w:p w14:paraId="52CD25CE" w14:textId="77777777" w:rsidR="00ED0F95" w:rsidRDefault="00ED0F95">
      <w:pPr>
        <w:ind w:firstLine="444"/>
        <w:rPr>
          <w:rFonts w:ascii="Arial" w:hAnsi="Arial"/>
          <w:color w:val="000000"/>
          <w:szCs w:val="21"/>
          <w:lang w:eastAsia="zh-CN"/>
        </w:rPr>
      </w:pPr>
    </w:p>
    <w:p w14:paraId="2330446D" w14:textId="77777777" w:rsidR="00ED0F95" w:rsidRDefault="00ED0F95">
      <w:pPr>
        <w:ind w:firstLine="444"/>
        <w:rPr>
          <w:rFonts w:ascii="Arial" w:hAnsi="Arial"/>
          <w:color w:val="000000"/>
          <w:szCs w:val="21"/>
          <w:lang w:eastAsia="zh-CN"/>
        </w:rPr>
      </w:pPr>
    </w:p>
    <w:p w14:paraId="0DBDD55B" w14:textId="77777777" w:rsidR="00ED0F95" w:rsidRDefault="00ED0F95">
      <w:pPr>
        <w:ind w:firstLine="444"/>
        <w:rPr>
          <w:rFonts w:ascii="Arial" w:hAnsi="Arial" w:hint="eastAsia"/>
          <w:color w:val="000000"/>
          <w:szCs w:val="21"/>
          <w:lang w:eastAsia="zh-CN"/>
        </w:rPr>
      </w:pPr>
    </w:p>
    <w:p w14:paraId="46AEA9AC" w14:textId="77777777" w:rsidR="00ED0F95" w:rsidRDefault="00ED0F95">
      <w:pPr>
        <w:ind w:firstLine="444"/>
        <w:rPr>
          <w:rFonts w:ascii="Arial" w:hAnsi="Arial"/>
          <w:color w:val="000000"/>
          <w:szCs w:val="21"/>
          <w:lang w:eastAsia="zh-CN"/>
        </w:rPr>
      </w:pPr>
    </w:p>
    <w:p w14:paraId="35B00C5E" w14:textId="77777777" w:rsidR="00ED0F95" w:rsidRDefault="00ED0F95">
      <w:pPr>
        <w:ind w:firstLine="444"/>
        <w:rPr>
          <w:rFonts w:ascii="Arial" w:hAnsi="Arial"/>
          <w:color w:val="000000"/>
          <w:szCs w:val="21"/>
          <w:lang w:eastAsia="zh-CN"/>
        </w:rPr>
      </w:pPr>
      <w:r>
        <w:rPr>
          <w:rFonts w:ascii="Arial" w:hAnsi="Arial" w:hint="eastAsia"/>
          <w:color w:val="000000"/>
          <w:szCs w:val="21"/>
          <w:lang w:eastAsia="zh-CN"/>
        </w:rPr>
        <w:t>编制说明：</w:t>
      </w:r>
    </w:p>
    <w:p w14:paraId="3DD746AB" w14:textId="77777777" w:rsidR="00ED0F95" w:rsidRDefault="00ED0F95">
      <w:pPr>
        <w:widowControl w:val="0"/>
        <w:ind w:left="-4" w:firstLine="444"/>
        <w:rPr>
          <w:rFonts w:ascii="Arial" w:hAnsi="Arial"/>
          <w:color w:val="000000"/>
          <w:szCs w:val="21"/>
          <w:lang w:eastAsia="zh-CN"/>
        </w:rPr>
      </w:pPr>
      <w:r>
        <w:rPr>
          <w:rFonts w:ascii="Arial" w:hAnsi="Arial" w:hint="eastAsia"/>
          <w:color w:val="000000"/>
          <w:szCs w:val="21"/>
          <w:lang w:eastAsia="zh-CN"/>
        </w:rPr>
        <w:t>承诺内容应包含初步评审条款实质性要求的相关承诺，以及其他售后服务及质保期后的维保等服务项目的具体内容和报价（含免费）。</w:t>
      </w:r>
    </w:p>
    <w:p w14:paraId="06BEE3C5" w14:textId="77777777" w:rsidR="00ED0F95" w:rsidRDefault="00ED0F95">
      <w:pPr>
        <w:widowControl w:val="0"/>
        <w:ind w:left="-4" w:firstLineChars="0" w:firstLine="0"/>
        <w:rPr>
          <w:rFonts w:ascii="Arial" w:hAnsi="Arial"/>
          <w:color w:val="000000"/>
          <w:szCs w:val="21"/>
          <w:lang w:eastAsia="zh-CN"/>
        </w:rPr>
      </w:pPr>
      <w:r>
        <w:rPr>
          <w:rFonts w:ascii="Arial" w:hAnsi="Arial"/>
          <w:color w:val="000000"/>
          <w:szCs w:val="21"/>
          <w:lang w:eastAsia="zh-CN"/>
        </w:rPr>
        <w:br w:type="page"/>
      </w:r>
    </w:p>
    <w:p w14:paraId="6434A148" w14:textId="77777777" w:rsidR="00ED0F95" w:rsidRDefault="00ED0F95">
      <w:pPr>
        <w:pStyle w:val="afd"/>
        <w:rPr>
          <w:lang w:eastAsia="zh-CN"/>
        </w:rPr>
      </w:pPr>
      <w:bookmarkStart w:id="444" w:name="_Toc71548822"/>
      <w:bookmarkStart w:id="445" w:name="_Toc103328965"/>
      <w:r>
        <w:rPr>
          <w:kern w:val="2"/>
          <w:lang w:eastAsia="zh-CN"/>
        </w:rPr>
        <w:t>格</w:t>
      </w:r>
      <w:bookmarkStart w:id="446" w:name="_附件_7"/>
      <w:bookmarkStart w:id="447" w:name="_Toc222991647"/>
      <w:bookmarkEnd w:id="446"/>
      <w:bookmarkEnd w:id="447"/>
      <w:r>
        <w:rPr>
          <w:kern w:val="2"/>
          <w:lang w:eastAsia="zh-CN"/>
        </w:rPr>
        <w:t>式</w:t>
      </w:r>
      <w:bookmarkStart w:id="448" w:name="_Toc204592954"/>
      <w:bookmarkStart w:id="449" w:name="_Toc244261284"/>
      <w:bookmarkStart w:id="450" w:name="_Toc307924176"/>
      <w:bookmarkStart w:id="451" w:name="_Toc340061597"/>
      <w:bookmarkStart w:id="452" w:name="_Toc340108823"/>
      <w:bookmarkStart w:id="453" w:name="_Toc340138077"/>
      <w:bookmarkStart w:id="454" w:name="_Toc375727866"/>
      <w:r>
        <w:rPr>
          <w:rFonts w:hint="eastAsia"/>
          <w:kern w:val="2"/>
          <w:lang w:eastAsia="zh-CN"/>
        </w:rPr>
        <w:t>VI</w:t>
      </w:r>
      <w:r>
        <w:rPr>
          <w:kern w:val="2"/>
          <w:lang w:eastAsia="zh-CN"/>
        </w:rPr>
        <w:t>-</w:t>
      </w:r>
      <w:r>
        <w:rPr>
          <w:rFonts w:hint="eastAsia"/>
          <w:kern w:val="2"/>
          <w:lang w:eastAsia="zh-CN"/>
        </w:rPr>
        <w:t>6</w:t>
      </w:r>
      <w:r>
        <w:rPr>
          <w:kern w:val="2"/>
          <w:lang w:eastAsia="zh-CN"/>
        </w:rPr>
        <w:t>．</w:t>
      </w:r>
      <w:r>
        <w:rPr>
          <w:rFonts w:hint="eastAsia"/>
          <w:kern w:val="2"/>
          <w:lang w:eastAsia="zh-CN"/>
        </w:rPr>
        <w:t>商务响应/</w:t>
      </w:r>
      <w:r>
        <w:rPr>
          <w:kern w:val="2"/>
          <w:lang w:eastAsia="zh-CN"/>
        </w:rPr>
        <w:t>偏</w:t>
      </w:r>
      <w:r>
        <w:rPr>
          <w:rFonts w:hint="eastAsia"/>
          <w:kern w:val="2"/>
          <w:lang w:eastAsia="zh-CN"/>
        </w:rPr>
        <w:t>差</w:t>
      </w:r>
      <w:r>
        <w:rPr>
          <w:kern w:val="2"/>
          <w:lang w:eastAsia="zh-CN"/>
        </w:rPr>
        <w:t>表格式</w:t>
      </w:r>
      <w:bookmarkEnd w:id="444"/>
      <w:bookmarkEnd w:id="445"/>
    </w:p>
    <w:p w14:paraId="521C2125" w14:textId="77777777" w:rsidR="00ED0F95" w:rsidRDefault="00ED0F95">
      <w:pPr>
        <w:spacing w:line="480" w:lineRule="exact"/>
        <w:ind w:firstLine="664"/>
        <w:jc w:val="center"/>
        <w:rPr>
          <w:rFonts w:ascii="黑体" w:eastAsia="黑体" w:hAnsi="黑体" w:cs="黑体" w:hint="eastAsia"/>
          <w:bCs/>
          <w:sz w:val="32"/>
          <w:szCs w:val="32"/>
          <w:lang w:eastAsia="zh-CN"/>
        </w:rPr>
      </w:pPr>
    </w:p>
    <w:p w14:paraId="1C30680D" w14:textId="77777777" w:rsidR="00ED0F95" w:rsidRDefault="00ED0F95">
      <w:pPr>
        <w:spacing w:line="480" w:lineRule="exact"/>
        <w:ind w:firstLine="664"/>
        <w:jc w:val="center"/>
        <w:rPr>
          <w:rFonts w:ascii="黑体" w:eastAsia="黑体" w:hAnsi="黑体" w:cs="黑体"/>
          <w:bCs/>
          <w:sz w:val="32"/>
          <w:szCs w:val="32"/>
          <w:lang w:eastAsia="zh-CN"/>
        </w:rPr>
      </w:pPr>
      <w:r>
        <w:rPr>
          <w:rFonts w:ascii="黑体" w:eastAsia="黑体" w:hAnsi="黑体" w:cs="黑体" w:hint="eastAsia"/>
          <w:bCs/>
          <w:sz w:val="32"/>
          <w:szCs w:val="32"/>
          <w:lang w:eastAsia="zh-CN"/>
        </w:rPr>
        <w:t>商</w:t>
      </w:r>
      <w:bookmarkEnd w:id="448"/>
      <w:bookmarkEnd w:id="449"/>
      <w:bookmarkEnd w:id="450"/>
      <w:bookmarkEnd w:id="451"/>
      <w:bookmarkEnd w:id="452"/>
      <w:bookmarkEnd w:id="453"/>
      <w:bookmarkEnd w:id="454"/>
      <w:r>
        <w:rPr>
          <w:rFonts w:ascii="黑体" w:eastAsia="黑体" w:hAnsi="黑体" w:cs="黑体" w:hint="eastAsia"/>
          <w:bCs/>
          <w:sz w:val="32"/>
          <w:szCs w:val="32"/>
          <w:lang w:eastAsia="zh-CN"/>
        </w:rPr>
        <w:t>务</w:t>
      </w:r>
      <w:bookmarkStart w:id="455" w:name="_Toc310252872"/>
      <w:bookmarkStart w:id="456" w:name="_Toc340061598"/>
      <w:bookmarkStart w:id="457" w:name="_Toc340108824"/>
      <w:r>
        <w:rPr>
          <w:rFonts w:ascii="黑体" w:eastAsia="黑体" w:hAnsi="黑体" w:cs="黑体" w:hint="eastAsia"/>
          <w:bCs/>
          <w:sz w:val="32"/>
          <w:szCs w:val="32"/>
          <w:lang w:eastAsia="zh-CN"/>
        </w:rPr>
        <w:t>响应/偏差表</w:t>
      </w:r>
    </w:p>
    <w:p w14:paraId="08148BE0" w14:textId="77777777" w:rsidR="00ED0F95" w:rsidRDefault="00ED0F95">
      <w:pPr>
        <w:pStyle w:val="a8"/>
        <w:spacing w:line="480" w:lineRule="exact"/>
        <w:ind w:firstLine="667"/>
        <w:jc w:val="center"/>
        <w:rPr>
          <w:b/>
          <w:sz w:val="32"/>
          <w:szCs w:val="32"/>
          <w:lang w:eastAsia="zh-CN"/>
        </w:rPr>
      </w:pPr>
    </w:p>
    <w:bookmarkEnd w:id="455"/>
    <w:bookmarkEnd w:id="456"/>
    <w:bookmarkEnd w:id="457"/>
    <w:p w14:paraId="1746B8FD" w14:textId="77777777" w:rsidR="00ED0F95" w:rsidRDefault="00ED0F95">
      <w:pPr>
        <w:ind w:firstLine="444"/>
        <w:rPr>
          <w:lang w:eastAsia="zh-CN"/>
        </w:rPr>
      </w:pP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56"/>
        <w:gridCol w:w="2292"/>
        <w:gridCol w:w="2301"/>
        <w:gridCol w:w="2662"/>
        <w:gridCol w:w="1229"/>
      </w:tblGrid>
      <w:tr w:rsidR="00ED0F95" w14:paraId="325E7224" w14:textId="77777777">
        <w:trPr>
          <w:trHeight w:val="567"/>
          <w:jc w:val="center"/>
        </w:trPr>
        <w:tc>
          <w:tcPr>
            <w:tcW w:w="458" w:type="pct"/>
            <w:vAlign w:val="center"/>
          </w:tcPr>
          <w:p w14:paraId="0F33869F" w14:textId="77777777" w:rsidR="00ED0F95" w:rsidRDefault="00ED0F95">
            <w:pPr>
              <w:spacing w:line="480" w:lineRule="exact"/>
              <w:ind w:firstLineChars="0" w:firstLine="0"/>
              <w:jc w:val="center"/>
            </w:pPr>
            <w:r>
              <w:rPr>
                <w:rFonts w:hint="eastAsia"/>
              </w:rPr>
              <w:t>序号</w:t>
            </w:r>
          </w:p>
        </w:tc>
        <w:tc>
          <w:tcPr>
            <w:tcW w:w="1227" w:type="pct"/>
            <w:vAlign w:val="center"/>
          </w:tcPr>
          <w:p w14:paraId="46C04AE4" w14:textId="77777777" w:rsidR="00ED0F95" w:rsidRDefault="00ED0F95">
            <w:pPr>
              <w:spacing w:line="480" w:lineRule="exact"/>
              <w:ind w:firstLineChars="0" w:firstLine="0"/>
              <w:jc w:val="center"/>
              <w:rPr>
                <w:lang w:eastAsia="zh-CN"/>
              </w:rPr>
            </w:pPr>
            <w:r>
              <w:rPr>
                <w:rFonts w:hint="eastAsia"/>
                <w:lang w:eastAsia="zh-CN"/>
              </w:rPr>
              <w:t>招标文件的商务条款</w:t>
            </w:r>
          </w:p>
        </w:tc>
        <w:tc>
          <w:tcPr>
            <w:tcW w:w="1232" w:type="pct"/>
            <w:vAlign w:val="center"/>
          </w:tcPr>
          <w:p w14:paraId="5A05F175" w14:textId="77777777" w:rsidR="00ED0F95" w:rsidRDefault="00ED0F95">
            <w:pPr>
              <w:spacing w:line="480" w:lineRule="exact"/>
              <w:ind w:firstLineChars="0" w:firstLine="0"/>
              <w:jc w:val="center"/>
              <w:rPr>
                <w:lang w:eastAsia="zh-CN"/>
              </w:rPr>
            </w:pPr>
            <w:r>
              <w:rPr>
                <w:rFonts w:hint="eastAsia"/>
              </w:rPr>
              <w:t>投标文件的商务条款</w:t>
            </w:r>
          </w:p>
        </w:tc>
        <w:tc>
          <w:tcPr>
            <w:tcW w:w="1425" w:type="pct"/>
            <w:vAlign w:val="center"/>
          </w:tcPr>
          <w:p w14:paraId="310CED2C" w14:textId="77777777" w:rsidR="00ED0F95" w:rsidRDefault="00ED0F95">
            <w:pPr>
              <w:spacing w:line="480" w:lineRule="exact"/>
              <w:ind w:firstLineChars="0" w:firstLine="0"/>
              <w:jc w:val="center"/>
              <w:rPr>
                <w:rFonts w:hint="eastAsia"/>
                <w:lang w:eastAsia="zh-CN"/>
              </w:rPr>
            </w:pPr>
            <w:r>
              <w:rPr>
                <w:rFonts w:hint="eastAsia"/>
                <w:lang w:eastAsia="zh-CN"/>
              </w:rPr>
              <w:t>响应/偏差</w:t>
            </w:r>
          </w:p>
        </w:tc>
        <w:tc>
          <w:tcPr>
            <w:tcW w:w="658" w:type="pct"/>
            <w:vAlign w:val="center"/>
          </w:tcPr>
          <w:p w14:paraId="57F37864" w14:textId="77777777" w:rsidR="00ED0F95" w:rsidRDefault="00ED0F95">
            <w:pPr>
              <w:spacing w:line="480" w:lineRule="exact"/>
              <w:ind w:firstLineChars="0" w:firstLine="0"/>
              <w:jc w:val="center"/>
              <w:rPr>
                <w:lang w:eastAsia="zh-CN"/>
              </w:rPr>
            </w:pPr>
            <w:r>
              <w:rPr>
                <w:rFonts w:hint="eastAsia"/>
                <w:lang w:eastAsia="zh-CN"/>
              </w:rPr>
              <w:t>页码</w:t>
            </w:r>
          </w:p>
        </w:tc>
      </w:tr>
      <w:tr w:rsidR="00ED0F95" w14:paraId="41108D14" w14:textId="77777777">
        <w:trPr>
          <w:trHeight w:val="567"/>
          <w:jc w:val="center"/>
        </w:trPr>
        <w:tc>
          <w:tcPr>
            <w:tcW w:w="458" w:type="pct"/>
            <w:vAlign w:val="center"/>
          </w:tcPr>
          <w:p w14:paraId="6C4D9270" w14:textId="77777777" w:rsidR="00ED0F95" w:rsidRDefault="00ED0F95">
            <w:pPr>
              <w:spacing w:line="480" w:lineRule="exact"/>
              <w:ind w:firstLine="444"/>
              <w:jc w:val="center"/>
            </w:pPr>
          </w:p>
        </w:tc>
        <w:tc>
          <w:tcPr>
            <w:tcW w:w="1227" w:type="pct"/>
            <w:vAlign w:val="center"/>
          </w:tcPr>
          <w:p w14:paraId="76F7B7D6" w14:textId="77777777" w:rsidR="00ED0F95" w:rsidRDefault="00ED0F95">
            <w:pPr>
              <w:spacing w:line="480" w:lineRule="exact"/>
              <w:ind w:firstLine="444"/>
              <w:jc w:val="center"/>
            </w:pPr>
          </w:p>
        </w:tc>
        <w:tc>
          <w:tcPr>
            <w:tcW w:w="1232" w:type="pct"/>
            <w:vAlign w:val="center"/>
          </w:tcPr>
          <w:p w14:paraId="18549557" w14:textId="77777777" w:rsidR="00ED0F95" w:rsidRDefault="00ED0F95">
            <w:pPr>
              <w:spacing w:line="480" w:lineRule="exact"/>
              <w:ind w:firstLine="444"/>
              <w:jc w:val="center"/>
            </w:pPr>
          </w:p>
        </w:tc>
        <w:tc>
          <w:tcPr>
            <w:tcW w:w="1425" w:type="pct"/>
            <w:vAlign w:val="center"/>
          </w:tcPr>
          <w:p w14:paraId="7FF1E32C" w14:textId="77777777" w:rsidR="00ED0F95" w:rsidRDefault="00ED0F95">
            <w:pPr>
              <w:spacing w:line="480" w:lineRule="exact"/>
              <w:ind w:firstLine="444"/>
              <w:jc w:val="center"/>
            </w:pPr>
          </w:p>
        </w:tc>
        <w:tc>
          <w:tcPr>
            <w:tcW w:w="658" w:type="pct"/>
            <w:vAlign w:val="center"/>
          </w:tcPr>
          <w:p w14:paraId="7DA51481" w14:textId="77777777" w:rsidR="00ED0F95" w:rsidRDefault="00ED0F95">
            <w:pPr>
              <w:spacing w:line="480" w:lineRule="exact"/>
              <w:ind w:firstLine="444"/>
              <w:jc w:val="center"/>
            </w:pPr>
          </w:p>
        </w:tc>
      </w:tr>
      <w:tr w:rsidR="00ED0F95" w14:paraId="7012F519" w14:textId="77777777">
        <w:trPr>
          <w:trHeight w:val="567"/>
          <w:jc w:val="center"/>
        </w:trPr>
        <w:tc>
          <w:tcPr>
            <w:tcW w:w="458" w:type="pct"/>
            <w:vAlign w:val="center"/>
          </w:tcPr>
          <w:p w14:paraId="3301079E" w14:textId="77777777" w:rsidR="00ED0F95" w:rsidRDefault="00ED0F95">
            <w:pPr>
              <w:spacing w:line="480" w:lineRule="exact"/>
              <w:ind w:firstLine="444"/>
              <w:jc w:val="center"/>
            </w:pPr>
          </w:p>
        </w:tc>
        <w:tc>
          <w:tcPr>
            <w:tcW w:w="1227" w:type="pct"/>
            <w:vAlign w:val="center"/>
          </w:tcPr>
          <w:p w14:paraId="498DF996" w14:textId="77777777" w:rsidR="00ED0F95" w:rsidRDefault="00ED0F95">
            <w:pPr>
              <w:spacing w:line="480" w:lineRule="exact"/>
              <w:ind w:firstLine="444"/>
              <w:jc w:val="center"/>
            </w:pPr>
          </w:p>
        </w:tc>
        <w:tc>
          <w:tcPr>
            <w:tcW w:w="1232" w:type="pct"/>
            <w:vAlign w:val="center"/>
          </w:tcPr>
          <w:p w14:paraId="66ACCA61" w14:textId="77777777" w:rsidR="00ED0F95" w:rsidRDefault="00ED0F95">
            <w:pPr>
              <w:spacing w:line="480" w:lineRule="exact"/>
              <w:ind w:firstLine="444"/>
              <w:jc w:val="center"/>
            </w:pPr>
          </w:p>
        </w:tc>
        <w:tc>
          <w:tcPr>
            <w:tcW w:w="1425" w:type="pct"/>
            <w:vAlign w:val="center"/>
          </w:tcPr>
          <w:p w14:paraId="0DDCD1BE" w14:textId="77777777" w:rsidR="00ED0F95" w:rsidRDefault="00ED0F95">
            <w:pPr>
              <w:spacing w:line="480" w:lineRule="exact"/>
              <w:ind w:firstLine="444"/>
              <w:jc w:val="center"/>
            </w:pPr>
          </w:p>
        </w:tc>
        <w:tc>
          <w:tcPr>
            <w:tcW w:w="658" w:type="pct"/>
            <w:vAlign w:val="center"/>
          </w:tcPr>
          <w:p w14:paraId="6B672C14" w14:textId="77777777" w:rsidR="00ED0F95" w:rsidRDefault="00ED0F95">
            <w:pPr>
              <w:spacing w:line="480" w:lineRule="exact"/>
              <w:ind w:firstLine="444"/>
              <w:jc w:val="center"/>
            </w:pPr>
          </w:p>
        </w:tc>
      </w:tr>
      <w:tr w:rsidR="00ED0F95" w14:paraId="08E0BE19" w14:textId="77777777">
        <w:trPr>
          <w:trHeight w:val="567"/>
          <w:jc w:val="center"/>
        </w:trPr>
        <w:tc>
          <w:tcPr>
            <w:tcW w:w="458" w:type="pct"/>
            <w:vAlign w:val="center"/>
          </w:tcPr>
          <w:p w14:paraId="2251A769" w14:textId="77777777" w:rsidR="00ED0F95" w:rsidRDefault="00ED0F95">
            <w:pPr>
              <w:spacing w:line="480" w:lineRule="exact"/>
              <w:ind w:firstLine="444"/>
              <w:jc w:val="center"/>
            </w:pPr>
          </w:p>
        </w:tc>
        <w:tc>
          <w:tcPr>
            <w:tcW w:w="1227" w:type="pct"/>
            <w:vAlign w:val="center"/>
          </w:tcPr>
          <w:p w14:paraId="31902D34" w14:textId="77777777" w:rsidR="00ED0F95" w:rsidRDefault="00ED0F95">
            <w:pPr>
              <w:spacing w:line="480" w:lineRule="exact"/>
              <w:ind w:firstLine="444"/>
              <w:jc w:val="center"/>
            </w:pPr>
          </w:p>
        </w:tc>
        <w:tc>
          <w:tcPr>
            <w:tcW w:w="1232" w:type="pct"/>
            <w:vAlign w:val="center"/>
          </w:tcPr>
          <w:p w14:paraId="0322F75D" w14:textId="77777777" w:rsidR="00ED0F95" w:rsidRDefault="00ED0F95">
            <w:pPr>
              <w:spacing w:line="480" w:lineRule="exact"/>
              <w:ind w:firstLine="444"/>
              <w:jc w:val="center"/>
            </w:pPr>
          </w:p>
        </w:tc>
        <w:tc>
          <w:tcPr>
            <w:tcW w:w="1425" w:type="pct"/>
            <w:vAlign w:val="center"/>
          </w:tcPr>
          <w:p w14:paraId="6F786B98" w14:textId="77777777" w:rsidR="00ED0F95" w:rsidRDefault="00ED0F95">
            <w:pPr>
              <w:spacing w:line="480" w:lineRule="exact"/>
              <w:ind w:firstLine="444"/>
              <w:jc w:val="center"/>
            </w:pPr>
          </w:p>
        </w:tc>
        <w:tc>
          <w:tcPr>
            <w:tcW w:w="658" w:type="pct"/>
            <w:vAlign w:val="center"/>
          </w:tcPr>
          <w:p w14:paraId="79C4AAFE" w14:textId="77777777" w:rsidR="00ED0F95" w:rsidRDefault="00ED0F95">
            <w:pPr>
              <w:spacing w:line="480" w:lineRule="exact"/>
              <w:ind w:firstLine="444"/>
              <w:jc w:val="center"/>
            </w:pPr>
          </w:p>
        </w:tc>
      </w:tr>
      <w:tr w:rsidR="00ED0F95" w14:paraId="4886CF0E" w14:textId="77777777">
        <w:trPr>
          <w:trHeight w:val="567"/>
          <w:jc w:val="center"/>
        </w:trPr>
        <w:tc>
          <w:tcPr>
            <w:tcW w:w="458" w:type="pct"/>
            <w:vAlign w:val="center"/>
          </w:tcPr>
          <w:p w14:paraId="30E9873F" w14:textId="77777777" w:rsidR="00ED0F95" w:rsidRDefault="00ED0F95">
            <w:pPr>
              <w:spacing w:line="480" w:lineRule="exact"/>
              <w:ind w:firstLine="444"/>
              <w:jc w:val="center"/>
            </w:pPr>
          </w:p>
        </w:tc>
        <w:tc>
          <w:tcPr>
            <w:tcW w:w="1227" w:type="pct"/>
            <w:vAlign w:val="center"/>
          </w:tcPr>
          <w:p w14:paraId="09F63E47" w14:textId="77777777" w:rsidR="00ED0F95" w:rsidRDefault="00ED0F95">
            <w:pPr>
              <w:spacing w:line="480" w:lineRule="exact"/>
              <w:ind w:firstLine="444"/>
              <w:jc w:val="center"/>
            </w:pPr>
          </w:p>
        </w:tc>
        <w:tc>
          <w:tcPr>
            <w:tcW w:w="1232" w:type="pct"/>
            <w:vAlign w:val="center"/>
          </w:tcPr>
          <w:p w14:paraId="46BFDAB9" w14:textId="77777777" w:rsidR="00ED0F95" w:rsidRDefault="00ED0F95">
            <w:pPr>
              <w:spacing w:line="480" w:lineRule="exact"/>
              <w:ind w:firstLine="444"/>
              <w:jc w:val="center"/>
            </w:pPr>
          </w:p>
        </w:tc>
        <w:tc>
          <w:tcPr>
            <w:tcW w:w="1425" w:type="pct"/>
            <w:vAlign w:val="center"/>
          </w:tcPr>
          <w:p w14:paraId="4936B623" w14:textId="77777777" w:rsidR="00ED0F95" w:rsidRDefault="00ED0F95">
            <w:pPr>
              <w:spacing w:line="480" w:lineRule="exact"/>
              <w:ind w:firstLine="444"/>
              <w:jc w:val="center"/>
            </w:pPr>
          </w:p>
        </w:tc>
        <w:tc>
          <w:tcPr>
            <w:tcW w:w="658" w:type="pct"/>
            <w:vAlign w:val="center"/>
          </w:tcPr>
          <w:p w14:paraId="52F628C4" w14:textId="77777777" w:rsidR="00ED0F95" w:rsidRDefault="00ED0F95">
            <w:pPr>
              <w:spacing w:line="480" w:lineRule="exact"/>
              <w:ind w:firstLine="444"/>
              <w:jc w:val="center"/>
            </w:pPr>
          </w:p>
        </w:tc>
      </w:tr>
      <w:tr w:rsidR="00ED0F95" w14:paraId="34B42F34" w14:textId="77777777">
        <w:trPr>
          <w:trHeight w:val="567"/>
          <w:jc w:val="center"/>
        </w:trPr>
        <w:tc>
          <w:tcPr>
            <w:tcW w:w="458" w:type="pct"/>
            <w:vAlign w:val="center"/>
          </w:tcPr>
          <w:p w14:paraId="76C21C7B" w14:textId="77777777" w:rsidR="00ED0F95" w:rsidRDefault="00ED0F95">
            <w:pPr>
              <w:spacing w:line="480" w:lineRule="exact"/>
              <w:ind w:firstLine="444"/>
              <w:jc w:val="center"/>
            </w:pPr>
          </w:p>
        </w:tc>
        <w:tc>
          <w:tcPr>
            <w:tcW w:w="1227" w:type="pct"/>
            <w:vAlign w:val="center"/>
          </w:tcPr>
          <w:p w14:paraId="0FCB9711" w14:textId="77777777" w:rsidR="00ED0F95" w:rsidRDefault="00ED0F95">
            <w:pPr>
              <w:spacing w:line="480" w:lineRule="exact"/>
              <w:ind w:firstLine="444"/>
              <w:jc w:val="center"/>
            </w:pPr>
          </w:p>
        </w:tc>
        <w:tc>
          <w:tcPr>
            <w:tcW w:w="1232" w:type="pct"/>
            <w:vAlign w:val="center"/>
          </w:tcPr>
          <w:p w14:paraId="106F2EBC" w14:textId="77777777" w:rsidR="00ED0F95" w:rsidRDefault="00ED0F95">
            <w:pPr>
              <w:spacing w:line="480" w:lineRule="exact"/>
              <w:ind w:firstLine="444"/>
              <w:jc w:val="center"/>
            </w:pPr>
          </w:p>
        </w:tc>
        <w:tc>
          <w:tcPr>
            <w:tcW w:w="1425" w:type="pct"/>
            <w:vAlign w:val="center"/>
          </w:tcPr>
          <w:p w14:paraId="1460A7AF" w14:textId="77777777" w:rsidR="00ED0F95" w:rsidRDefault="00ED0F95">
            <w:pPr>
              <w:spacing w:line="480" w:lineRule="exact"/>
              <w:ind w:firstLine="444"/>
              <w:jc w:val="center"/>
            </w:pPr>
          </w:p>
        </w:tc>
        <w:tc>
          <w:tcPr>
            <w:tcW w:w="658" w:type="pct"/>
            <w:vAlign w:val="center"/>
          </w:tcPr>
          <w:p w14:paraId="5B0D9FB1" w14:textId="77777777" w:rsidR="00ED0F95" w:rsidRDefault="00ED0F95">
            <w:pPr>
              <w:spacing w:line="480" w:lineRule="exact"/>
              <w:ind w:firstLine="444"/>
              <w:jc w:val="center"/>
            </w:pPr>
          </w:p>
        </w:tc>
      </w:tr>
      <w:tr w:rsidR="00ED0F95" w14:paraId="7C9799EC" w14:textId="77777777">
        <w:trPr>
          <w:trHeight w:val="567"/>
          <w:jc w:val="center"/>
        </w:trPr>
        <w:tc>
          <w:tcPr>
            <w:tcW w:w="458" w:type="pct"/>
            <w:vAlign w:val="center"/>
          </w:tcPr>
          <w:p w14:paraId="7F83B8ED" w14:textId="77777777" w:rsidR="00ED0F95" w:rsidRDefault="00ED0F95">
            <w:pPr>
              <w:spacing w:line="480" w:lineRule="exact"/>
              <w:ind w:firstLine="444"/>
              <w:jc w:val="center"/>
            </w:pPr>
          </w:p>
        </w:tc>
        <w:tc>
          <w:tcPr>
            <w:tcW w:w="1227" w:type="pct"/>
            <w:vAlign w:val="center"/>
          </w:tcPr>
          <w:p w14:paraId="7B5A5088" w14:textId="77777777" w:rsidR="00ED0F95" w:rsidRDefault="00ED0F95">
            <w:pPr>
              <w:spacing w:line="480" w:lineRule="exact"/>
              <w:ind w:firstLine="444"/>
              <w:jc w:val="center"/>
            </w:pPr>
          </w:p>
        </w:tc>
        <w:tc>
          <w:tcPr>
            <w:tcW w:w="1232" w:type="pct"/>
            <w:vAlign w:val="center"/>
          </w:tcPr>
          <w:p w14:paraId="52D07C19" w14:textId="77777777" w:rsidR="00ED0F95" w:rsidRDefault="00ED0F95">
            <w:pPr>
              <w:spacing w:line="480" w:lineRule="exact"/>
              <w:ind w:firstLine="444"/>
              <w:jc w:val="center"/>
            </w:pPr>
          </w:p>
        </w:tc>
        <w:tc>
          <w:tcPr>
            <w:tcW w:w="1425" w:type="pct"/>
            <w:vAlign w:val="center"/>
          </w:tcPr>
          <w:p w14:paraId="2335AD51" w14:textId="77777777" w:rsidR="00ED0F95" w:rsidRDefault="00ED0F95">
            <w:pPr>
              <w:spacing w:line="480" w:lineRule="exact"/>
              <w:ind w:firstLine="444"/>
              <w:jc w:val="center"/>
            </w:pPr>
          </w:p>
        </w:tc>
        <w:tc>
          <w:tcPr>
            <w:tcW w:w="658" w:type="pct"/>
            <w:vAlign w:val="center"/>
          </w:tcPr>
          <w:p w14:paraId="5D46B4EC" w14:textId="77777777" w:rsidR="00ED0F95" w:rsidRDefault="00ED0F95">
            <w:pPr>
              <w:spacing w:line="480" w:lineRule="exact"/>
              <w:ind w:firstLine="444"/>
              <w:jc w:val="center"/>
            </w:pPr>
          </w:p>
        </w:tc>
      </w:tr>
    </w:tbl>
    <w:p w14:paraId="5EF8EAEB" w14:textId="77777777" w:rsidR="00ED0F95" w:rsidRDefault="00ED0F95">
      <w:pPr>
        <w:overflowPunct w:val="0"/>
        <w:topLinePunct/>
        <w:spacing w:line="480" w:lineRule="exact"/>
        <w:ind w:firstLine="664"/>
        <w:rPr>
          <w:rFonts w:ascii="方正仿宋简体" w:eastAsia="方正仿宋简体" w:hAnsi="MS Sans Serif" w:hint="eastAsia"/>
          <w:kern w:val="2"/>
          <w:sz w:val="32"/>
          <w:szCs w:val="32"/>
        </w:rPr>
      </w:pPr>
    </w:p>
    <w:p w14:paraId="0E5920B3" w14:textId="77777777" w:rsidR="00ED0F95" w:rsidRDefault="00ED0F95">
      <w:pPr>
        <w:ind w:firstLine="444"/>
        <w:rPr>
          <w:lang w:eastAsia="zh-CN"/>
        </w:rPr>
      </w:pPr>
      <w:r>
        <w:rPr>
          <w:rFonts w:hint="eastAsia"/>
          <w:lang w:eastAsia="zh-CN"/>
        </w:rPr>
        <w:t>如对商务条款无实质性偏离，请填写“无”</w:t>
      </w:r>
    </w:p>
    <w:p w14:paraId="0C483904" w14:textId="77777777" w:rsidR="00ED0F95" w:rsidRDefault="00ED0F95">
      <w:pPr>
        <w:pStyle w:val="afd"/>
        <w:rPr>
          <w:kern w:val="2"/>
          <w:lang w:eastAsia="zh-CN"/>
        </w:rPr>
      </w:pPr>
      <w:r>
        <w:rPr>
          <w:sz w:val="19"/>
          <w:szCs w:val="19"/>
          <w:lang w:eastAsia="zh-TW"/>
        </w:rPr>
        <w:br w:type="page"/>
      </w:r>
      <w:bookmarkStart w:id="458" w:name="_Toc103328966"/>
      <w:r>
        <w:rPr>
          <w:rFonts w:hint="eastAsia"/>
          <w:kern w:val="2"/>
          <w:lang w:eastAsia="zh-CN"/>
        </w:rPr>
        <w:lastRenderedPageBreak/>
        <w:t>格式VI-7．技术响应/偏差表</w:t>
      </w:r>
      <w:bookmarkEnd w:id="458"/>
    </w:p>
    <w:p w14:paraId="49BFF497" w14:textId="77777777" w:rsidR="00ED0F95" w:rsidRDefault="00ED0F95">
      <w:pPr>
        <w:pStyle w:val="afc"/>
        <w:numPr>
          <w:ilvl w:val="0"/>
          <w:numId w:val="0"/>
        </w:numPr>
        <w:tabs>
          <w:tab w:val="left" w:pos="993"/>
        </w:tabs>
        <w:spacing w:before="0" w:after="0" w:line="480" w:lineRule="exact"/>
        <w:ind w:left="420" w:hanging="420"/>
        <w:rPr>
          <w:rFonts w:hint="eastAsia"/>
          <w:b w:val="0"/>
          <w:sz w:val="32"/>
          <w:lang w:eastAsia="zh-CN"/>
        </w:rPr>
      </w:pPr>
    </w:p>
    <w:p w14:paraId="64173027" w14:textId="77777777" w:rsidR="00ED0F95" w:rsidRDefault="00ED0F95">
      <w:pPr>
        <w:spacing w:line="480" w:lineRule="exact"/>
        <w:ind w:firstLine="664"/>
        <w:jc w:val="center"/>
        <w:rPr>
          <w:rFonts w:ascii="黑体" w:eastAsia="黑体" w:hAnsi="黑体" w:cs="黑体"/>
          <w:bCs/>
          <w:sz w:val="32"/>
          <w:szCs w:val="32"/>
          <w:lang w:eastAsia="zh-CN"/>
        </w:rPr>
      </w:pPr>
      <w:r>
        <w:rPr>
          <w:rFonts w:ascii="黑体" w:eastAsia="黑体" w:hAnsi="黑体" w:cs="黑体" w:hint="eastAsia"/>
          <w:bCs/>
          <w:sz w:val="32"/>
          <w:szCs w:val="32"/>
          <w:lang w:eastAsia="zh-CN"/>
        </w:rPr>
        <w:t>技术响应/偏差表</w:t>
      </w:r>
    </w:p>
    <w:p w14:paraId="689F2633" w14:textId="77777777" w:rsidR="00ED0F95" w:rsidRDefault="00ED0F95">
      <w:pPr>
        <w:ind w:firstLine="464"/>
        <w:rPr>
          <w:rFonts w:hint="eastAsia"/>
          <w:sz w:val="22"/>
          <w:lang w:eastAsia="zh-CN"/>
        </w:rPr>
      </w:pPr>
    </w:p>
    <w:p w14:paraId="3C897128" w14:textId="77777777" w:rsidR="00ED0F95" w:rsidRDefault="00ED0F95">
      <w:pPr>
        <w:ind w:firstLine="444"/>
        <w:rPr>
          <w:lang w:eastAsia="zh-CN"/>
        </w:rPr>
      </w:pPr>
    </w:p>
    <w:tbl>
      <w:tblPr>
        <w:tblW w:w="8760"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76"/>
        <w:gridCol w:w="2552"/>
        <w:gridCol w:w="2551"/>
        <w:gridCol w:w="1276"/>
        <w:gridCol w:w="1405"/>
      </w:tblGrid>
      <w:tr w:rsidR="00ED0F95" w14:paraId="48F02901" w14:textId="77777777">
        <w:trPr>
          <w:jc w:val="center"/>
        </w:trPr>
        <w:tc>
          <w:tcPr>
            <w:tcW w:w="976" w:type="dxa"/>
            <w:vAlign w:val="center"/>
          </w:tcPr>
          <w:p w14:paraId="7FC6E451" w14:textId="77777777" w:rsidR="00ED0F95" w:rsidRDefault="00ED0F95">
            <w:pPr>
              <w:spacing w:line="480" w:lineRule="exact"/>
              <w:ind w:firstLineChars="0" w:firstLine="0"/>
              <w:jc w:val="center"/>
            </w:pPr>
            <w:r>
              <w:rPr>
                <w:rFonts w:hint="eastAsia"/>
              </w:rPr>
              <w:t>序号</w:t>
            </w:r>
          </w:p>
        </w:tc>
        <w:tc>
          <w:tcPr>
            <w:tcW w:w="2552" w:type="dxa"/>
            <w:vAlign w:val="center"/>
          </w:tcPr>
          <w:p w14:paraId="0C3200FF" w14:textId="77777777" w:rsidR="00ED0F95" w:rsidRDefault="00ED0F95">
            <w:pPr>
              <w:spacing w:line="480" w:lineRule="exact"/>
              <w:ind w:firstLineChars="0" w:firstLine="0"/>
              <w:jc w:val="center"/>
            </w:pPr>
            <w:r>
              <w:rPr>
                <w:rFonts w:hint="eastAsia"/>
              </w:rPr>
              <w:t>招标技术条款</w:t>
            </w:r>
          </w:p>
        </w:tc>
        <w:tc>
          <w:tcPr>
            <w:tcW w:w="2551" w:type="dxa"/>
            <w:vAlign w:val="center"/>
          </w:tcPr>
          <w:p w14:paraId="755CFCFE" w14:textId="77777777" w:rsidR="00ED0F95" w:rsidRDefault="00ED0F95">
            <w:pPr>
              <w:spacing w:line="480" w:lineRule="exact"/>
              <w:ind w:firstLineChars="0" w:firstLine="0"/>
              <w:jc w:val="center"/>
            </w:pPr>
            <w:r>
              <w:rPr>
                <w:rFonts w:hint="eastAsia"/>
              </w:rPr>
              <w:t>投标技术条款</w:t>
            </w:r>
          </w:p>
        </w:tc>
        <w:tc>
          <w:tcPr>
            <w:tcW w:w="1276" w:type="dxa"/>
            <w:vAlign w:val="center"/>
          </w:tcPr>
          <w:p w14:paraId="0B628B9F" w14:textId="77777777" w:rsidR="00ED0F95" w:rsidRDefault="00ED0F95">
            <w:pPr>
              <w:spacing w:line="480" w:lineRule="exact"/>
              <w:ind w:firstLineChars="0" w:firstLine="0"/>
              <w:jc w:val="center"/>
            </w:pPr>
            <w:r>
              <w:rPr>
                <w:rFonts w:hint="eastAsia"/>
              </w:rPr>
              <w:t>响应/偏离</w:t>
            </w:r>
          </w:p>
        </w:tc>
        <w:tc>
          <w:tcPr>
            <w:tcW w:w="1405" w:type="dxa"/>
            <w:vAlign w:val="center"/>
          </w:tcPr>
          <w:p w14:paraId="5E93033D" w14:textId="77777777" w:rsidR="00ED0F95" w:rsidRDefault="00ED0F95">
            <w:pPr>
              <w:spacing w:line="480" w:lineRule="exact"/>
              <w:ind w:firstLineChars="0" w:firstLine="0"/>
              <w:jc w:val="center"/>
            </w:pPr>
            <w:r>
              <w:rPr>
                <w:rFonts w:hint="eastAsia"/>
              </w:rPr>
              <w:t>说明</w:t>
            </w:r>
          </w:p>
        </w:tc>
      </w:tr>
      <w:tr w:rsidR="00ED0F95" w14:paraId="23F97E7D" w14:textId="77777777">
        <w:trPr>
          <w:trHeight w:val="567"/>
          <w:jc w:val="center"/>
        </w:trPr>
        <w:tc>
          <w:tcPr>
            <w:tcW w:w="976" w:type="dxa"/>
            <w:vAlign w:val="center"/>
          </w:tcPr>
          <w:p w14:paraId="4061F024" w14:textId="77777777" w:rsidR="00ED0F95" w:rsidRDefault="00ED0F95">
            <w:pPr>
              <w:spacing w:line="480" w:lineRule="exact"/>
              <w:ind w:firstLine="444"/>
              <w:jc w:val="center"/>
            </w:pPr>
          </w:p>
        </w:tc>
        <w:tc>
          <w:tcPr>
            <w:tcW w:w="2552" w:type="dxa"/>
            <w:vAlign w:val="center"/>
          </w:tcPr>
          <w:p w14:paraId="08467AAF" w14:textId="77777777" w:rsidR="00ED0F95" w:rsidRDefault="00ED0F95">
            <w:pPr>
              <w:spacing w:line="480" w:lineRule="exact"/>
              <w:ind w:firstLine="444"/>
              <w:jc w:val="center"/>
            </w:pPr>
          </w:p>
        </w:tc>
        <w:tc>
          <w:tcPr>
            <w:tcW w:w="2551" w:type="dxa"/>
            <w:vAlign w:val="center"/>
          </w:tcPr>
          <w:p w14:paraId="12DD4ABE" w14:textId="77777777" w:rsidR="00ED0F95" w:rsidRDefault="00ED0F95">
            <w:pPr>
              <w:spacing w:line="480" w:lineRule="exact"/>
              <w:ind w:firstLine="444"/>
              <w:jc w:val="center"/>
            </w:pPr>
          </w:p>
        </w:tc>
        <w:tc>
          <w:tcPr>
            <w:tcW w:w="1276" w:type="dxa"/>
            <w:vAlign w:val="center"/>
          </w:tcPr>
          <w:p w14:paraId="4E891338" w14:textId="77777777" w:rsidR="00ED0F95" w:rsidRDefault="00ED0F95">
            <w:pPr>
              <w:spacing w:line="480" w:lineRule="exact"/>
              <w:ind w:firstLine="444"/>
              <w:jc w:val="center"/>
            </w:pPr>
          </w:p>
        </w:tc>
        <w:tc>
          <w:tcPr>
            <w:tcW w:w="1405" w:type="dxa"/>
            <w:vAlign w:val="center"/>
          </w:tcPr>
          <w:p w14:paraId="7BB32E05" w14:textId="77777777" w:rsidR="00ED0F95" w:rsidRDefault="00ED0F95">
            <w:pPr>
              <w:spacing w:line="480" w:lineRule="exact"/>
              <w:ind w:firstLine="444"/>
              <w:jc w:val="center"/>
            </w:pPr>
          </w:p>
        </w:tc>
      </w:tr>
      <w:tr w:rsidR="00ED0F95" w14:paraId="7FD5702F" w14:textId="77777777">
        <w:trPr>
          <w:trHeight w:val="567"/>
          <w:jc w:val="center"/>
        </w:trPr>
        <w:tc>
          <w:tcPr>
            <w:tcW w:w="976" w:type="dxa"/>
            <w:vAlign w:val="center"/>
          </w:tcPr>
          <w:p w14:paraId="357640E0" w14:textId="77777777" w:rsidR="00ED0F95" w:rsidRDefault="00ED0F95">
            <w:pPr>
              <w:spacing w:line="480" w:lineRule="exact"/>
              <w:ind w:firstLine="444"/>
              <w:jc w:val="center"/>
            </w:pPr>
          </w:p>
        </w:tc>
        <w:tc>
          <w:tcPr>
            <w:tcW w:w="2552" w:type="dxa"/>
            <w:vAlign w:val="center"/>
          </w:tcPr>
          <w:p w14:paraId="14A3A573" w14:textId="77777777" w:rsidR="00ED0F95" w:rsidRDefault="00ED0F95">
            <w:pPr>
              <w:spacing w:line="480" w:lineRule="exact"/>
              <w:ind w:firstLine="444"/>
              <w:jc w:val="center"/>
            </w:pPr>
          </w:p>
        </w:tc>
        <w:tc>
          <w:tcPr>
            <w:tcW w:w="2551" w:type="dxa"/>
            <w:vAlign w:val="center"/>
          </w:tcPr>
          <w:p w14:paraId="650ED89C" w14:textId="77777777" w:rsidR="00ED0F95" w:rsidRDefault="00ED0F95">
            <w:pPr>
              <w:spacing w:line="480" w:lineRule="exact"/>
              <w:ind w:firstLine="444"/>
              <w:jc w:val="center"/>
            </w:pPr>
          </w:p>
        </w:tc>
        <w:tc>
          <w:tcPr>
            <w:tcW w:w="1276" w:type="dxa"/>
            <w:vAlign w:val="center"/>
          </w:tcPr>
          <w:p w14:paraId="0598BC7B" w14:textId="77777777" w:rsidR="00ED0F95" w:rsidRDefault="00ED0F95">
            <w:pPr>
              <w:spacing w:line="480" w:lineRule="exact"/>
              <w:ind w:firstLine="444"/>
              <w:jc w:val="center"/>
            </w:pPr>
          </w:p>
        </w:tc>
        <w:tc>
          <w:tcPr>
            <w:tcW w:w="1405" w:type="dxa"/>
            <w:vAlign w:val="center"/>
          </w:tcPr>
          <w:p w14:paraId="4F836C10" w14:textId="77777777" w:rsidR="00ED0F95" w:rsidRDefault="00ED0F95">
            <w:pPr>
              <w:spacing w:line="480" w:lineRule="exact"/>
              <w:ind w:firstLine="444"/>
              <w:jc w:val="center"/>
            </w:pPr>
          </w:p>
        </w:tc>
      </w:tr>
      <w:tr w:rsidR="00ED0F95" w14:paraId="6520CB4A" w14:textId="77777777">
        <w:trPr>
          <w:trHeight w:val="567"/>
          <w:jc w:val="center"/>
        </w:trPr>
        <w:tc>
          <w:tcPr>
            <w:tcW w:w="976" w:type="dxa"/>
            <w:vAlign w:val="center"/>
          </w:tcPr>
          <w:p w14:paraId="3A3DBB21" w14:textId="77777777" w:rsidR="00ED0F95" w:rsidRDefault="00ED0F95">
            <w:pPr>
              <w:spacing w:line="480" w:lineRule="exact"/>
              <w:ind w:firstLine="444"/>
              <w:jc w:val="center"/>
            </w:pPr>
          </w:p>
        </w:tc>
        <w:tc>
          <w:tcPr>
            <w:tcW w:w="2552" w:type="dxa"/>
            <w:vAlign w:val="center"/>
          </w:tcPr>
          <w:p w14:paraId="6D40A4CC" w14:textId="77777777" w:rsidR="00ED0F95" w:rsidRDefault="00ED0F95">
            <w:pPr>
              <w:spacing w:line="480" w:lineRule="exact"/>
              <w:ind w:firstLine="444"/>
              <w:jc w:val="center"/>
            </w:pPr>
          </w:p>
        </w:tc>
        <w:tc>
          <w:tcPr>
            <w:tcW w:w="2551" w:type="dxa"/>
            <w:vAlign w:val="center"/>
          </w:tcPr>
          <w:p w14:paraId="63FF0EB5" w14:textId="77777777" w:rsidR="00ED0F95" w:rsidRDefault="00ED0F95">
            <w:pPr>
              <w:spacing w:line="480" w:lineRule="exact"/>
              <w:ind w:firstLine="444"/>
              <w:jc w:val="center"/>
            </w:pPr>
          </w:p>
        </w:tc>
        <w:tc>
          <w:tcPr>
            <w:tcW w:w="1276" w:type="dxa"/>
            <w:vAlign w:val="center"/>
          </w:tcPr>
          <w:p w14:paraId="4AE42579" w14:textId="77777777" w:rsidR="00ED0F95" w:rsidRDefault="00ED0F95">
            <w:pPr>
              <w:spacing w:line="480" w:lineRule="exact"/>
              <w:ind w:firstLine="444"/>
              <w:jc w:val="center"/>
            </w:pPr>
          </w:p>
        </w:tc>
        <w:tc>
          <w:tcPr>
            <w:tcW w:w="1405" w:type="dxa"/>
            <w:vAlign w:val="center"/>
          </w:tcPr>
          <w:p w14:paraId="2D7E6621" w14:textId="77777777" w:rsidR="00ED0F95" w:rsidRDefault="00ED0F95">
            <w:pPr>
              <w:spacing w:line="480" w:lineRule="exact"/>
              <w:ind w:firstLine="444"/>
              <w:jc w:val="center"/>
            </w:pPr>
          </w:p>
        </w:tc>
      </w:tr>
      <w:tr w:rsidR="00ED0F95" w14:paraId="1271CFDC" w14:textId="77777777">
        <w:trPr>
          <w:trHeight w:val="567"/>
          <w:jc w:val="center"/>
        </w:trPr>
        <w:tc>
          <w:tcPr>
            <w:tcW w:w="976" w:type="dxa"/>
            <w:vAlign w:val="center"/>
          </w:tcPr>
          <w:p w14:paraId="3623C4C7" w14:textId="77777777" w:rsidR="00ED0F95" w:rsidRDefault="00ED0F95">
            <w:pPr>
              <w:spacing w:line="480" w:lineRule="exact"/>
              <w:ind w:firstLine="444"/>
              <w:jc w:val="center"/>
            </w:pPr>
          </w:p>
        </w:tc>
        <w:tc>
          <w:tcPr>
            <w:tcW w:w="2552" w:type="dxa"/>
            <w:vAlign w:val="center"/>
          </w:tcPr>
          <w:p w14:paraId="1540D98B" w14:textId="77777777" w:rsidR="00ED0F95" w:rsidRDefault="00ED0F95">
            <w:pPr>
              <w:spacing w:line="480" w:lineRule="exact"/>
              <w:ind w:firstLine="444"/>
              <w:jc w:val="center"/>
            </w:pPr>
          </w:p>
        </w:tc>
        <w:tc>
          <w:tcPr>
            <w:tcW w:w="2551" w:type="dxa"/>
            <w:vAlign w:val="center"/>
          </w:tcPr>
          <w:p w14:paraId="73E65567" w14:textId="77777777" w:rsidR="00ED0F95" w:rsidRDefault="00ED0F95">
            <w:pPr>
              <w:spacing w:line="480" w:lineRule="exact"/>
              <w:ind w:firstLine="444"/>
              <w:jc w:val="center"/>
            </w:pPr>
          </w:p>
        </w:tc>
        <w:tc>
          <w:tcPr>
            <w:tcW w:w="1276" w:type="dxa"/>
            <w:vAlign w:val="center"/>
          </w:tcPr>
          <w:p w14:paraId="66673B30" w14:textId="77777777" w:rsidR="00ED0F95" w:rsidRDefault="00ED0F95">
            <w:pPr>
              <w:spacing w:line="480" w:lineRule="exact"/>
              <w:ind w:firstLine="444"/>
              <w:jc w:val="center"/>
            </w:pPr>
          </w:p>
        </w:tc>
        <w:tc>
          <w:tcPr>
            <w:tcW w:w="1405" w:type="dxa"/>
            <w:vAlign w:val="center"/>
          </w:tcPr>
          <w:p w14:paraId="21569A7F" w14:textId="77777777" w:rsidR="00ED0F95" w:rsidRDefault="00ED0F95">
            <w:pPr>
              <w:spacing w:line="480" w:lineRule="exact"/>
              <w:ind w:firstLine="444"/>
              <w:jc w:val="center"/>
            </w:pPr>
          </w:p>
        </w:tc>
      </w:tr>
      <w:tr w:rsidR="00ED0F95" w14:paraId="5C98933D" w14:textId="77777777">
        <w:trPr>
          <w:trHeight w:val="567"/>
          <w:jc w:val="center"/>
        </w:trPr>
        <w:tc>
          <w:tcPr>
            <w:tcW w:w="976" w:type="dxa"/>
            <w:vAlign w:val="center"/>
          </w:tcPr>
          <w:p w14:paraId="333FD69B" w14:textId="77777777" w:rsidR="00ED0F95" w:rsidRDefault="00ED0F95">
            <w:pPr>
              <w:spacing w:line="480" w:lineRule="exact"/>
              <w:ind w:firstLine="444"/>
              <w:jc w:val="center"/>
            </w:pPr>
          </w:p>
        </w:tc>
        <w:tc>
          <w:tcPr>
            <w:tcW w:w="2552" w:type="dxa"/>
            <w:vAlign w:val="center"/>
          </w:tcPr>
          <w:p w14:paraId="3318CE2D" w14:textId="77777777" w:rsidR="00ED0F95" w:rsidRDefault="00ED0F95">
            <w:pPr>
              <w:spacing w:line="480" w:lineRule="exact"/>
              <w:ind w:firstLine="444"/>
              <w:jc w:val="center"/>
            </w:pPr>
          </w:p>
        </w:tc>
        <w:tc>
          <w:tcPr>
            <w:tcW w:w="2551" w:type="dxa"/>
            <w:vAlign w:val="center"/>
          </w:tcPr>
          <w:p w14:paraId="59AA7454" w14:textId="77777777" w:rsidR="00ED0F95" w:rsidRDefault="00ED0F95">
            <w:pPr>
              <w:spacing w:line="480" w:lineRule="exact"/>
              <w:ind w:firstLine="444"/>
              <w:jc w:val="center"/>
            </w:pPr>
          </w:p>
        </w:tc>
        <w:tc>
          <w:tcPr>
            <w:tcW w:w="1276" w:type="dxa"/>
            <w:vAlign w:val="center"/>
          </w:tcPr>
          <w:p w14:paraId="7B3DAE80" w14:textId="77777777" w:rsidR="00ED0F95" w:rsidRDefault="00ED0F95">
            <w:pPr>
              <w:spacing w:line="480" w:lineRule="exact"/>
              <w:ind w:firstLine="444"/>
              <w:jc w:val="center"/>
            </w:pPr>
          </w:p>
        </w:tc>
        <w:tc>
          <w:tcPr>
            <w:tcW w:w="1405" w:type="dxa"/>
            <w:vAlign w:val="center"/>
          </w:tcPr>
          <w:p w14:paraId="085C6B99" w14:textId="77777777" w:rsidR="00ED0F95" w:rsidRDefault="00ED0F95">
            <w:pPr>
              <w:spacing w:line="480" w:lineRule="exact"/>
              <w:ind w:firstLine="444"/>
              <w:jc w:val="center"/>
            </w:pPr>
          </w:p>
        </w:tc>
      </w:tr>
    </w:tbl>
    <w:p w14:paraId="64557003" w14:textId="77777777" w:rsidR="00ED0F95" w:rsidRDefault="00ED0F95">
      <w:pPr>
        <w:overflowPunct w:val="0"/>
        <w:topLinePunct/>
        <w:spacing w:line="480" w:lineRule="exact"/>
        <w:ind w:firstLine="664"/>
        <w:rPr>
          <w:rFonts w:ascii="方正仿宋简体" w:eastAsia="方正仿宋简体" w:hAnsi="MS Sans Serif"/>
          <w:kern w:val="2"/>
          <w:sz w:val="32"/>
          <w:szCs w:val="32"/>
        </w:rPr>
      </w:pPr>
    </w:p>
    <w:p w14:paraId="3CB70FA9" w14:textId="77777777" w:rsidR="00ED0F95" w:rsidRDefault="00ED0F95">
      <w:pPr>
        <w:ind w:firstLine="444"/>
        <w:rPr>
          <w:lang w:eastAsia="zh-CN"/>
        </w:rPr>
      </w:pPr>
      <w:r>
        <w:rPr>
          <w:rFonts w:hint="eastAsia"/>
          <w:lang w:eastAsia="zh-CN"/>
        </w:rPr>
        <w:t>郑重声明：</w:t>
      </w:r>
    </w:p>
    <w:p w14:paraId="55E0A7CD" w14:textId="77777777" w:rsidR="00ED0F95" w:rsidRDefault="00ED0F95">
      <w:pPr>
        <w:ind w:firstLine="444"/>
        <w:rPr>
          <w:lang w:eastAsia="zh-CN"/>
        </w:rPr>
      </w:pPr>
      <w:r>
        <w:rPr>
          <w:rFonts w:hint="eastAsia"/>
          <w:lang w:eastAsia="zh-CN"/>
        </w:rPr>
        <w:t>制造商已认真阅读了技术规格书，并完全了解货物使用环境、工况、等买方的各项要求，</w:t>
      </w:r>
      <w:r>
        <w:rPr>
          <w:rFonts w:hint="eastAsia"/>
          <w:u w:val="single"/>
          <w:lang w:eastAsia="zh-CN"/>
        </w:rPr>
        <w:t>并将投标货物与技术规格书存在的偏差已全部列于表中</w:t>
      </w:r>
      <w:r>
        <w:rPr>
          <w:rFonts w:hint="eastAsia"/>
          <w:lang w:eastAsia="zh-CN"/>
        </w:rPr>
        <w:t>。我们在此郑重承诺：</w:t>
      </w:r>
    </w:p>
    <w:p w14:paraId="26924269" w14:textId="77777777" w:rsidR="00ED0F95" w:rsidRDefault="00ED0F95">
      <w:pPr>
        <w:ind w:firstLine="444"/>
        <w:rPr>
          <w:rFonts w:hint="eastAsia"/>
          <w:lang w:eastAsia="zh-CN"/>
        </w:rPr>
      </w:pPr>
      <w:r>
        <w:rPr>
          <w:rFonts w:hint="eastAsia"/>
          <w:lang w:eastAsia="zh-CN"/>
        </w:rPr>
        <w:t>如果我们中标，无论何时提供的任何文件，如谈判、澄清、确认和修改等文件，任何偏差或修改均单独列出并予以逐条说明。未在书面文件中单独列出的偏差或修改内容，买方随时有权拒绝接受，我方承担商品的质量、规格与合同不符的责任，并接受按合同索赔。</w:t>
      </w:r>
    </w:p>
    <w:p w14:paraId="540A6EF0" w14:textId="77777777" w:rsidR="00ED0F95" w:rsidRDefault="00ED0F95">
      <w:pPr>
        <w:ind w:firstLine="444"/>
        <w:rPr>
          <w:rFonts w:hint="eastAsia"/>
          <w:lang w:eastAsia="zh-CN"/>
        </w:rPr>
      </w:pPr>
    </w:p>
    <w:p w14:paraId="2F4EE141" w14:textId="77777777" w:rsidR="00ED0F95" w:rsidRDefault="00ED0F95">
      <w:pPr>
        <w:ind w:firstLine="444"/>
        <w:rPr>
          <w:lang w:eastAsia="zh-CN"/>
        </w:rPr>
      </w:pPr>
      <w:r>
        <w:rPr>
          <w:rFonts w:hint="eastAsia"/>
          <w:lang w:eastAsia="zh-CN"/>
        </w:rPr>
        <w:t>注：如对技术条款、技术规格书无实质性偏离，请填写“无”。</w:t>
      </w:r>
    </w:p>
    <w:p w14:paraId="00243BF4" w14:textId="77777777" w:rsidR="00ED0F95" w:rsidRDefault="00ED0F95">
      <w:pPr>
        <w:pStyle w:val="afd"/>
        <w:rPr>
          <w:rFonts w:hint="eastAsia"/>
          <w:kern w:val="2"/>
          <w:lang w:eastAsia="zh-CN"/>
        </w:rPr>
      </w:pPr>
      <w:r>
        <w:rPr>
          <w:rFonts w:ascii="Arial" w:hAnsi="Arial"/>
          <w:sz w:val="22"/>
          <w:lang w:eastAsia="zh-CN"/>
        </w:rPr>
        <w:br w:type="page"/>
      </w:r>
      <w:bookmarkStart w:id="459" w:name="_Toc71548823"/>
      <w:bookmarkStart w:id="460" w:name="_Toc103328967"/>
      <w:r>
        <w:rPr>
          <w:kern w:val="2"/>
          <w:lang w:eastAsia="zh-CN"/>
        </w:rPr>
        <w:lastRenderedPageBreak/>
        <w:t>格式</w:t>
      </w:r>
      <w:bookmarkStart w:id="461" w:name="_Toc204592960"/>
      <w:bookmarkStart w:id="462" w:name="_Toc244261288"/>
      <w:bookmarkStart w:id="463" w:name="_Toc307924180"/>
      <w:bookmarkStart w:id="464" w:name="_Toc340061604"/>
      <w:bookmarkStart w:id="465" w:name="_Toc340108830"/>
      <w:bookmarkStart w:id="466" w:name="_Toc340138081"/>
      <w:bookmarkStart w:id="467" w:name="_Toc375727870"/>
      <w:r>
        <w:rPr>
          <w:rFonts w:hint="eastAsia"/>
          <w:kern w:val="2"/>
          <w:lang w:eastAsia="zh-CN"/>
        </w:rPr>
        <w:t>VI</w:t>
      </w:r>
      <w:r>
        <w:rPr>
          <w:kern w:val="2"/>
          <w:lang w:eastAsia="zh-CN"/>
        </w:rPr>
        <w:t>-</w:t>
      </w:r>
      <w:r>
        <w:rPr>
          <w:rFonts w:hint="eastAsia"/>
          <w:kern w:val="2"/>
          <w:lang w:eastAsia="zh-CN"/>
        </w:rPr>
        <w:t>8</w:t>
      </w:r>
      <w:r>
        <w:rPr>
          <w:kern w:val="2"/>
          <w:lang w:eastAsia="zh-CN"/>
        </w:rPr>
        <w:t>．</w:t>
      </w:r>
      <w:r>
        <w:rPr>
          <w:rFonts w:hint="eastAsia"/>
          <w:kern w:val="2"/>
          <w:lang w:eastAsia="zh-CN"/>
        </w:rPr>
        <w:t>资格审查资料</w:t>
      </w:r>
      <w:r>
        <w:rPr>
          <w:kern w:val="2"/>
          <w:lang w:eastAsia="zh-CN"/>
        </w:rPr>
        <w:t>格式</w:t>
      </w:r>
      <w:bookmarkEnd w:id="459"/>
      <w:bookmarkEnd w:id="460"/>
    </w:p>
    <w:p w14:paraId="091CC21B" w14:textId="77777777" w:rsidR="00ED0F95" w:rsidRDefault="00ED0F95">
      <w:pPr>
        <w:spacing w:line="480" w:lineRule="exact"/>
        <w:ind w:firstLine="444"/>
        <w:rPr>
          <w:lang w:eastAsia="zh-CN"/>
        </w:rPr>
      </w:pPr>
    </w:p>
    <w:p w14:paraId="2F4F3DB5" w14:textId="77777777" w:rsidR="00ED0F95" w:rsidRDefault="00ED0F95">
      <w:pPr>
        <w:pStyle w:val="a8"/>
        <w:spacing w:line="480" w:lineRule="exact"/>
        <w:ind w:firstLine="664"/>
        <w:jc w:val="center"/>
        <w:rPr>
          <w:rFonts w:ascii="黑体" w:eastAsia="黑体" w:hAnsi="黑体" w:cs="黑体"/>
          <w:bCs/>
          <w:sz w:val="32"/>
          <w:szCs w:val="32"/>
          <w:lang w:eastAsia="zh-CN"/>
        </w:rPr>
      </w:pPr>
      <w:r>
        <w:rPr>
          <w:rFonts w:ascii="黑体" w:eastAsia="黑体" w:hAnsi="黑体" w:cs="黑体" w:hint="eastAsia"/>
          <w:bCs/>
          <w:sz w:val="32"/>
          <w:szCs w:val="32"/>
          <w:lang w:eastAsia="zh-CN"/>
        </w:rPr>
        <w:t>填</w:t>
      </w:r>
      <w:bookmarkEnd w:id="461"/>
      <w:bookmarkEnd w:id="462"/>
      <w:bookmarkEnd w:id="463"/>
      <w:bookmarkEnd w:id="464"/>
      <w:bookmarkEnd w:id="465"/>
      <w:bookmarkEnd w:id="466"/>
      <w:bookmarkEnd w:id="467"/>
      <w:r>
        <w:rPr>
          <w:rFonts w:ascii="黑体" w:eastAsia="黑体" w:hAnsi="黑体" w:cs="黑体" w:hint="eastAsia"/>
          <w:bCs/>
          <w:sz w:val="32"/>
          <w:szCs w:val="32"/>
          <w:lang w:eastAsia="zh-CN"/>
        </w:rPr>
        <w:t xml:space="preserve"> </w:t>
      </w:r>
      <w:bookmarkStart w:id="468" w:name="_Toc310252879"/>
      <w:bookmarkStart w:id="469" w:name="_Toc340061605"/>
      <w:bookmarkStart w:id="470" w:name="_Toc340108831"/>
      <w:r>
        <w:rPr>
          <w:rFonts w:ascii="黑体" w:eastAsia="黑体" w:hAnsi="黑体" w:cs="黑体" w:hint="eastAsia"/>
          <w:bCs/>
          <w:sz w:val="32"/>
          <w:szCs w:val="32"/>
          <w:lang w:eastAsia="zh-CN"/>
        </w:rPr>
        <w:t>写 须 知</w:t>
      </w:r>
    </w:p>
    <w:p w14:paraId="0DFF1DF1" w14:textId="77777777" w:rsidR="00ED0F95" w:rsidRDefault="00ED0F95">
      <w:pPr>
        <w:pStyle w:val="a8"/>
        <w:spacing w:line="480" w:lineRule="exact"/>
        <w:ind w:firstLine="667"/>
        <w:jc w:val="center"/>
        <w:rPr>
          <w:b/>
          <w:sz w:val="32"/>
          <w:szCs w:val="32"/>
          <w:lang w:eastAsia="zh-CN"/>
        </w:rPr>
      </w:pPr>
    </w:p>
    <w:bookmarkEnd w:id="468"/>
    <w:bookmarkEnd w:id="469"/>
    <w:bookmarkEnd w:id="470"/>
    <w:p w14:paraId="0F2C5EF0" w14:textId="77777777" w:rsidR="00ED0F95" w:rsidRDefault="00ED0F95">
      <w:pPr>
        <w:pStyle w:val="a8"/>
        <w:spacing w:line="480" w:lineRule="exact"/>
        <w:ind w:firstLine="444"/>
        <w:rPr>
          <w:lang w:eastAsia="zh-CN"/>
        </w:rPr>
      </w:pPr>
      <w:r>
        <w:rPr>
          <w:rFonts w:hint="eastAsia"/>
          <w:lang w:eastAsia="zh-CN"/>
        </w:rPr>
        <w:t>1</w:t>
      </w:r>
      <w:r>
        <w:rPr>
          <w:rFonts w:hint="eastAsia"/>
          <w:lang w:eastAsia="zh-CN"/>
        </w:rPr>
        <w:t>．制造商作为投标人应填写和提交下述规定的格式及其他有关资料。</w:t>
      </w:r>
    </w:p>
    <w:p w14:paraId="3442D7BF" w14:textId="77777777" w:rsidR="00ED0F95" w:rsidRDefault="00ED0F95">
      <w:pPr>
        <w:pStyle w:val="a8"/>
        <w:spacing w:line="480" w:lineRule="exact"/>
        <w:ind w:firstLine="444"/>
        <w:rPr>
          <w:lang w:eastAsia="zh-CN"/>
        </w:rPr>
      </w:pPr>
      <w:r>
        <w:rPr>
          <w:rFonts w:hint="eastAsia"/>
          <w:lang w:eastAsia="zh-CN"/>
        </w:rPr>
        <w:t>2</w:t>
      </w:r>
      <w:r>
        <w:rPr>
          <w:rFonts w:hint="eastAsia"/>
          <w:lang w:eastAsia="zh-CN"/>
        </w:rPr>
        <w:t>．所附附件格式中要求填写的全部问题和／或信息都必须填写。</w:t>
      </w:r>
    </w:p>
    <w:p w14:paraId="035B7F36" w14:textId="77777777" w:rsidR="00ED0F95" w:rsidRDefault="00ED0F95">
      <w:pPr>
        <w:pStyle w:val="a8"/>
        <w:spacing w:line="480" w:lineRule="exact"/>
        <w:ind w:firstLine="444"/>
        <w:rPr>
          <w:lang w:eastAsia="zh-CN"/>
        </w:rPr>
      </w:pPr>
      <w:r>
        <w:rPr>
          <w:rFonts w:hint="eastAsia"/>
          <w:lang w:eastAsia="zh-CN"/>
        </w:rPr>
        <w:t>3</w:t>
      </w:r>
      <w:r>
        <w:rPr>
          <w:rFonts w:hint="eastAsia"/>
          <w:lang w:eastAsia="zh-CN"/>
        </w:rPr>
        <w:t>．本资格声明的签字人应保证全部声明和填写的内容是真实的和正确的。</w:t>
      </w:r>
    </w:p>
    <w:p w14:paraId="682BFB04" w14:textId="77777777" w:rsidR="00ED0F95" w:rsidRDefault="00ED0F95">
      <w:pPr>
        <w:pStyle w:val="a8"/>
        <w:spacing w:line="480" w:lineRule="exact"/>
        <w:ind w:firstLine="444"/>
        <w:rPr>
          <w:lang w:eastAsia="zh-CN"/>
        </w:rPr>
      </w:pPr>
      <w:r>
        <w:rPr>
          <w:rFonts w:hint="eastAsia"/>
          <w:lang w:eastAsia="zh-CN"/>
        </w:rPr>
        <w:t>4</w:t>
      </w:r>
      <w:r>
        <w:rPr>
          <w:rFonts w:hint="eastAsia"/>
          <w:lang w:eastAsia="zh-CN"/>
        </w:rPr>
        <w:t>．评标委员会将应用投标人提交的资料根据自己的判断和考虑决定投标人履行合同的合格性及能力。</w:t>
      </w:r>
    </w:p>
    <w:p w14:paraId="7A49BA14" w14:textId="77777777" w:rsidR="00ED0F95" w:rsidRDefault="00ED0F95">
      <w:pPr>
        <w:pStyle w:val="a8"/>
        <w:spacing w:line="480" w:lineRule="exact"/>
        <w:ind w:firstLine="444"/>
        <w:rPr>
          <w:lang w:eastAsia="zh-CN"/>
        </w:rPr>
      </w:pPr>
      <w:r>
        <w:rPr>
          <w:rFonts w:hint="eastAsia"/>
          <w:lang w:eastAsia="zh-CN"/>
        </w:rPr>
        <w:t>5</w:t>
      </w:r>
      <w:r>
        <w:rPr>
          <w:rFonts w:hint="eastAsia"/>
          <w:lang w:eastAsia="zh-CN"/>
        </w:rPr>
        <w:t>．投标人提交的资料将被保密，但不退还。</w:t>
      </w:r>
    </w:p>
    <w:p w14:paraId="79748FE4" w14:textId="77777777" w:rsidR="00ED0F95" w:rsidRDefault="00ED0F95">
      <w:pPr>
        <w:pStyle w:val="a8"/>
        <w:spacing w:line="480" w:lineRule="exact"/>
        <w:ind w:firstLine="444"/>
        <w:rPr>
          <w:lang w:eastAsia="zh-CN"/>
        </w:rPr>
      </w:pPr>
      <w:r>
        <w:rPr>
          <w:rFonts w:hint="eastAsia"/>
          <w:lang w:eastAsia="zh-CN"/>
        </w:rPr>
        <w:t>6</w:t>
      </w:r>
      <w:r>
        <w:rPr>
          <w:rFonts w:hint="eastAsia"/>
          <w:lang w:eastAsia="zh-CN"/>
        </w:rPr>
        <w:t>．全部资格证明文件应按投标人须知规定的语言和份数提交。</w:t>
      </w:r>
    </w:p>
    <w:p w14:paraId="07C11D23" w14:textId="77777777" w:rsidR="00ED0F95" w:rsidRDefault="00ED0F95">
      <w:pPr>
        <w:spacing w:line="480" w:lineRule="exact"/>
        <w:ind w:firstLine="444"/>
        <w:rPr>
          <w:rFonts w:hint="eastAsia"/>
          <w:kern w:val="2"/>
          <w:szCs w:val="21"/>
          <w:lang w:eastAsia="zh-CN"/>
        </w:rPr>
      </w:pPr>
      <w:r>
        <w:rPr>
          <w:rFonts w:hint="eastAsia"/>
          <w:lang w:eastAsia="zh-CN"/>
        </w:rPr>
        <w:t>7．</w:t>
      </w:r>
      <w:r>
        <w:rPr>
          <w:rFonts w:hint="eastAsia"/>
          <w:kern w:val="2"/>
          <w:szCs w:val="21"/>
          <w:lang w:eastAsia="zh-CN"/>
        </w:rPr>
        <w:t>如果投标人为分公司或子公司，应提供由总公司/母公司出具的总担保协议。</w:t>
      </w:r>
    </w:p>
    <w:p w14:paraId="16876C35" w14:textId="77777777" w:rsidR="00ED0F95" w:rsidRDefault="00ED0F95">
      <w:pPr>
        <w:snapToGrid w:val="0"/>
        <w:spacing w:line="480" w:lineRule="exact"/>
        <w:ind w:firstLine="664"/>
        <w:rPr>
          <w:rFonts w:ascii="方正仿宋简体" w:eastAsia="方正仿宋简体" w:hAnsi="MS Sans Serif"/>
          <w:kern w:val="2"/>
          <w:sz w:val="32"/>
          <w:szCs w:val="32"/>
          <w:lang w:eastAsia="zh-CN"/>
        </w:rPr>
      </w:pPr>
    </w:p>
    <w:p w14:paraId="644EF256" w14:textId="77777777" w:rsidR="00ED0F95" w:rsidRDefault="00ED0F95">
      <w:pPr>
        <w:snapToGrid w:val="0"/>
        <w:spacing w:line="480" w:lineRule="exact"/>
        <w:ind w:firstLine="486"/>
        <w:rPr>
          <w:rStyle w:val="3Char10"/>
          <w:b/>
          <w:sz w:val="23"/>
          <w:szCs w:val="23"/>
          <w:lang w:eastAsia="zh-CN"/>
        </w:rPr>
      </w:pPr>
    </w:p>
    <w:p w14:paraId="43B3B937" w14:textId="77777777" w:rsidR="00ED0F95" w:rsidRDefault="00ED0F95">
      <w:pPr>
        <w:pStyle w:val="af3"/>
        <w:rPr>
          <w:lang w:eastAsia="zh-CN"/>
        </w:rPr>
      </w:pPr>
      <w:r>
        <w:rPr>
          <w:spacing w:val="-2"/>
          <w:lang w:eastAsia="zh-CN"/>
        </w:rPr>
        <w:br w:type="page"/>
      </w:r>
      <w:bookmarkStart w:id="471" w:name="_Toc103328968"/>
      <w:bookmarkStart w:id="472" w:name="_Toc204592964"/>
      <w:bookmarkStart w:id="473" w:name="_Toc244261290"/>
      <w:r>
        <w:rPr>
          <w:rFonts w:hint="eastAsia"/>
          <w:kern w:val="2"/>
          <w:lang w:eastAsia="zh-CN"/>
        </w:rPr>
        <w:lastRenderedPageBreak/>
        <w:t>格</w:t>
      </w:r>
      <w:bookmarkStart w:id="474" w:name="_Toc307924182"/>
      <w:r>
        <w:rPr>
          <w:rFonts w:hint="eastAsia"/>
          <w:kern w:val="2"/>
          <w:lang w:eastAsia="zh-CN"/>
        </w:rPr>
        <w:t>式</w:t>
      </w:r>
      <w:bookmarkStart w:id="475" w:name="_Toc340061608"/>
      <w:bookmarkStart w:id="476" w:name="_Toc340108834"/>
      <w:bookmarkStart w:id="477" w:name="_Toc340138083"/>
      <w:bookmarkStart w:id="478" w:name="_Toc375727872"/>
      <w:r>
        <w:rPr>
          <w:rFonts w:hint="eastAsia"/>
          <w:kern w:val="2"/>
          <w:lang w:eastAsia="zh-CN"/>
        </w:rPr>
        <w:t>VI-8-1．基本情况表</w:t>
      </w:r>
      <w:bookmarkEnd w:id="471"/>
    </w:p>
    <w:p w14:paraId="60D54301" w14:textId="77777777" w:rsidR="00ED0F95" w:rsidRDefault="00ED0F95">
      <w:pPr>
        <w:spacing w:line="480" w:lineRule="exact"/>
        <w:ind w:firstLine="664"/>
        <w:jc w:val="center"/>
        <w:rPr>
          <w:rFonts w:ascii="黑体" w:eastAsia="黑体" w:hAnsi="黑体" w:cs="黑体"/>
          <w:bCs/>
          <w:sz w:val="32"/>
          <w:szCs w:val="32"/>
          <w:lang w:eastAsia="zh-CN"/>
        </w:rPr>
      </w:pPr>
      <w:bookmarkStart w:id="479" w:name="_Toc310252883"/>
      <w:bookmarkStart w:id="480" w:name="_Toc340061609"/>
      <w:bookmarkStart w:id="481" w:name="_Toc340108835"/>
      <w:bookmarkEnd w:id="472"/>
      <w:bookmarkEnd w:id="473"/>
      <w:bookmarkEnd w:id="474"/>
      <w:bookmarkEnd w:id="475"/>
      <w:bookmarkEnd w:id="476"/>
      <w:bookmarkEnd w:id="477"/>
      <w:bookmarkEnd w:id="478"/>
      <w:r>
        <w:rPr>
          <w:rFonts w:ascii="黑体" w:eastAsia="黑体" w:hAnsi="黑体" w:cs="黑体" w:hint="eastAsia"/>
          <w:bCs/>
          <w:sz w:val="32"/>
          <w:szCs w:val="32"/>
          <w:lang w:eastAsia="zh-CN"/>
        </w:rPr>
        <w:t>基本情况表</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10"/>
        <w:gridCol w:w="2628"/>
        <w:gridCol w:w="2709"/>
        <w:gridCol w:w="2793"/>
      </w:tblGrid>
      <w:tr w:rsidR="00ED0F95" w14:paraId="5764C14A" w14:textId="77777777">
        <w:trPr>
          <w:tblHeader/>
          <w:jc w:val="center"/>
        </w:trPr>
        <w:tc>
          <w:tcPr>
            <w:tcW w:w="648" w:type="pct"/>
            <w:vAlign w:val="center"/>
          </w:tcPr>
          <w:p w14:paraId="707856E6" w14:textId="77777777" w:rsidR="00ED0F95" w:rsidRDefault="00ED0F95">
            <w:pPr>
              <w:spacing w:line="480" w:lineRule="exact"/>
              <w:ind w:firstLineChars="0" w:firstLine="0"/>
              <w:jc w:val="center"/>
              <w:rPr>
                <w:kern w:val="2"/>
                <w:szCs w:val="21"/>
              </w:rPr>
            </w:pPr>
            <w:r>
              <w:rPr>
                <w:kern w:val="2"/>
                <w:szCs w:val="21"/>
              </w:rPr>
              <w:t>1</w:t>
            </w:r>
            <w:bookmarkEnd w:id="479"/>
            <w:bookmarkEnd w:id="480"/>
            <w:bookmarkEnd w:id="481"/>
          </w:p>
        </w:tc>
        <w:tc>
          <w:tcPr>
            <w:tcW w:w="4352" w:type="pct"/>
            <w:gridSpan w:val="3"/>
            <w:vAlign w:val="center"/>
          </w:tcPr>
          <w:p w14:paraId="53AAB814" w14:textId="77777777" w:rsidR="00ED0F95" w:rsidRDefault="00ED0F95">
            <w:pPr>
              <w:spacing w:line="480" w:lineRule="exact"/>
              <w:ind w:firstLineChars="0" w:firstLine="0"/>
              <w:rPr>
                <w:kern w:val="2"/>
                <w:szCs w:val="21"/>
                <w:lang w:eastAsia="zh-CN"/>
              </w:rPr>
            </w:pPr>
            <w:r>
              <w:rPr>
                <w:kern w:val="2"/>
                <w:szCs w:val="21"/>
                <w:lang w:eastAsia="zh-CN"/>
              </w:rPr>
              <w:t>名称及概况</w:t>
            </w:r>
            <w:r>
              <w:rPr>
                <w:rFonts w:hint="eastAsia"/>
                <w:kern w:val="2"/>
                <w:szCs w:val="21"/>
                <w:lang w:eastAsia="zh-CN"/>
              </w:rPr>
              <w:t>（营业执照）</w:t>
            </w:r>
          </w:p>
        </w:tc>
      </w:tr>
      <w:tr w:rsidR="00ED0F95" w14:paraId="3B2674ED" w14:textId="77777777">
        <w:trPr>
          <w:tblHeader/>
          <w:jc w:val="center"/>
        </w:trPr>
        <w:tc>
          <w:tcPr>
            <w:tcW w:w="648" w:type="pct"/>
            <w:vAlign w:val="center"/>
          </w:tcPr>
          <w:p w14:paraId="4F580E8C" w14:textId="77777777" w:rsidR="00ED0F95" w:rsidRDefault="00ED0F95">
            <w:pPr>
              <w:spacing w:line="480" w:lineRule="exact"/>
              <w:ind w:firstLineChars="0" w:firstLine="0"/>
              <w:jc w:val="right"/>
              <w:rPr>
                <w:kern w:val="2"/>
                <w:szCs w:val="21"/>
              </w:rPr>
            </w:pPr>
            <w:r>
              <w:rPr>
                <w:kern w:val="2"/>
                <w:szCs w:val="21"/>
              </w:rPr>
              <w:t>1）</w:t>
            </w:r>
          </w:p>
        </w:tc>
        <w:tc>
          <w:tcPr>
            <w:tcW w:w="4352" w:type="pct"/>
            <w:gridSpan w:val="3"/>
            <w:vAlign w:val="center"/>
          </w:tcPr>
          <w:p w14:paraId="0032E276" w14:textId="77777777" w:rsidR="00ED0F95" w:rsidRDefault="00ED0F95">
            <w:pPr>
              <w:spacing w:line="480" w:lineRule="exact"/>
              <w:ind w:firstLineChars="0" w:firstLine="0"/>
              <w:rPr>
                <w:rFonts w:hint="eastAsia"/>
                <w:kern w:val="2"/>
                <w:szCs w:val="21"/>
                <w:lang w:eastAsia="zh-CN"/>
              </w:rPr>
            </w:pPr>
            <w:r>
              <w:rPr>
                <w:rFonts w:hint="eastAsia"/>
                <w:kern w:val="2"/>
                <w:szCs w:val="21"/>
              </w:rPr>
              <w:t>投标人</w:t>
            </w:r>
            <w:r>
              <w:rPr>
                <w:kern w:val="2"/>
                <w:szCs w:val="21"/>
              </w:rPr>
              <w:t>名称：</w:t>
            </w:r>
          </w:p>
        </w:tc>
      </w:tr>
      <w:tr w:rsidR="00ED0F95" w14:paraId="673F4C6A" w14:textId="77777777">
        <w:trPr>
          <w:tblHeader/>
          <w:jc w:val="center"/>
        </w:trPr>
        <w:tc>
          <w:tcPr>
            <w:tcW w:w="648" w:type="pct"/>
            <w:vAlign w:val="center"/>
          </w:tcPr>
          <w:p w14:paraId="4D607A72" w14:textId="77777777" w:rsidR="00ED0F95" w:rsidRDefault="00ED0F95">
            <w:pPr>
              <w:spacing w:line="480" w:lineRule="exact"/>
              <w:ind w:firstLineChars="0" w:firstLine="0"/>
              <w:jc w:val="right"/>
              <w:rPr>
                <w:kern w:val="2"/>
                <w:szCs w:val="21"/>
              </w:rPr>
            </w:pPr>
            <w:r>
              <w:rPr>
                <w:kern w:val="2"/>
                <w:szCs w:val="21"/>
              </w:rPr>
              <w:t>2）</w:t>
            </w:r>
          </w:p>
        </w:tc>
        <w:tc>
          <w:tcPr>
            <w:tcW w:w="4352" w:type="pct"/>
            <w:gridSpan w:val="3"/>
            <w:vAlign w:val="center"/>
          </w:tcPr>
          <w:p w14:paraId="0946412F" w14:textId="77777777" w:rsidR="00ED0F95" w:rsidRDefault="00ED0F95">
            <w:pPr>
              <w:spacing w:line="480" w:lineRule="exact"/>
              <w:ind w:firstLineChars="0" w:firstLine="0"/>
              <w:rPr>
                <w:rFonts w:hint="eastAsia"/>
                <w:kern w:val="2"/>
                <w:szCs w:val="21"/>
                <w:lang w:eastAsia="zh-CN"/>
              </w:rPr>
            </w:pPr>
            <w:r>
              <w:rPr>
                <w:rFonts w:hint="eastAsia"/>
                <w:kern w:val="2"/>
                <w:szCs w:val="21"/>
              </w:rPr>
              <w:t>注册</w:t>
            </w:r>
            <w:r>
              <w:rPr>
                <w:kern w:val="2"/>
                <w:szCs w:val="21"/>
              </w:rPr>
              <w:t>地址：</w:t>
            </w:r>
          </w:p>
        </w:tc>
      </w:tr>
      <w:tr w:rsidR="00ED0F95" w14:paraId="50EFE466" w14:textId="77777777">
        <w:trPr>
          <w:tblHeader/>
          <w:jc w:val="center"/>
        </w:trPr>
        <w:tc>
          <w:tcPr>
            <w:tcW w:w="648" w:type="pct"/>
            <w:vAlign w:val="center"/>
          </w:tcPr>
          <w:p w14:paraId="02635C06" w14:textId="77777777" w:rsidR="00ED0F95" w:rsidRDefault="00ED0F95">
            <w:pPr>
              <w:spacing w:line="480" w:lineRule="exact"/>
              <w:ind w:firstLineChars="0" w:firstLine="0"/>
              <w:jc w:val="right"/>
              <w:rPr>
                <w:kern w:val="2"/>
                <w:szCs w:val="21"/>
              </w:rPr>
            </w:pPr>
            <w:r>
              <w:rPr>
                <w:kern w:val="2"/>
                <w:szCs w:val="21"/>
              </w:rPr>
              <w:t>3）</w:t>
            </w:r>
          </w:p>
        </w:tc>
        <w:tc>
          <w:tcPr>
            <w:tcW w:w="4352" w:type="pct"/>
            <w:gridSpan w:val="3"/>
            <w:vAlign w:val="center"/>
          </w:tcPr>
          <w:p w14:paraId="38CDF9AB" w14:textId="77777777" w:rsidR="00ED0F95" w:rsidRDefault="00ED0F95">
            <w:pPr>
              <w:spacing w:line="480" w:lineRule="exact"/>
              <w:ind w:firstLineChars="0" w:firstLine="0"/>
              <w:rPr>
                <w:rFonts w:hint="eastAsia"/>
                <w:kern w:val="2"/>
                <w:szCs w:val="21"/>
                <w:lang w:eastAsia="zh-CN"/>
              </w:rPr>
            </w:pPr>
            <w:r>
              <w:rPr>
                <w:kern w:val="2"/>
                <w:szCs w:val="21"/>
              </w:rPr>
              <w:t>电话：                      传真：</w:t>
            </w:r>
          </w:p>
        </w:tc>
      </w:tr>
      <w:tr w:rsidR="00ED0F95" w14:paraId="47B7E640" w14:textId="77777777">
        <w:trPr>
          <w:tblHeader/>
          <w:jc w:val="center"/>
        </w:trPr>
        <w:tc>
          <w:tcPr>
            <w:tcW w:w="648" w:type="pct"/>
            <w:vAlign w:val="center"/>
          </w:tcPr>
          <w:p w14:paraId="1E19EE48" w14:textId="77777777" w:rsidR="00ED0F95" w:rsidRDefault="00ED0F95">
            <w:pPr>
              <w:spacing w:line="480" w:lineRule="exact"/>
              <w:ind w:firstLineChars="0" w:firstLine="0"/>
              <w:jc w:val="right"/>
              <w:rPr>
                <w:kern w:val="2"/>
                <w:szCs w:val="21"/>
              </w:rPr>
            </w:pPr>
            <w:r>
              <w:rPr>
                <w:kern w:val="2"/>
                <w:szCs w:val="21"/>
              </w:rPr>
              <w:t>4）</w:t>
            </w:r>
          </w:p>
        </w:tc>
        <w:tc>
          <w:tcPr>
            <w:tcW w:w="4352" w:type="pct"/>
            <w:gridSpan w:val="3"/>
            <w:vAlign w:val="center"/>
          </w:tcPr>
          <w:p w14:paraId="63D6EFBC" w14:textId="77777777" w:rsidR="00ED0F95" w:rsidRDefault="00ED0F95">
            <w:pPr>
              <w:spacing w:line="480" w:lineRule="exact"/>
              <w:ind w:firstLineChars="0" w:firstLine="0"/>
              <w:rPr>
                <w:rFonts w:hint="eastAsia"/>
                <w:kern w:val="2"/>
                <w:szCs w:val="21"/>
                <w:lang w:eastAsia="zh-CN"/>
              </w:rPr>
            </w:pPr>
            <w:r>
              <w:rPr>
                <w:kern w:val="2"/>
                <w:szCs w:val="21"/>
              </w:rPr>
              <w:t>成立／注册日期：</w:t>
            </w:r>
          </w:p>
        </w:tc>
      </w:tr>
      <w:tr w:rsidR="00ED0F95" w14:paraId="3B6BA4C5" w14:textId="77777777">
        <w:trPr>
          <w:tblHeader/>
          <w:jc w:val="center"/>
        </w:trPr>
        <w:tc>
          <w:tcPr>
            <w:tcW w:w="648" w:type="pct"/>
            <w:vAlign w:val="center"/>
          </w:tcPr>
          <w:p w14:paraId="7508EEC0" w14:textId="77777777" w:rsidR="00ED0F95" w:rsidRDefault="00ED0F95">
            <w:pPr>
              <w:spacing w:line="480" w:lineRule="exact"/>
              <w:ind w:firstLineChars="0" w:firstLine="0"/>
              <w:jc w:val="right"/>
              <w:rPr>
                <w:kern w:val="2"/>
                <w:szCs w:val="21"/>
              </w:rPr>
            </w:pPr>
            <w:r>
              <w:rPr>
                <w:kern w:val="2"/>
                <w:szCs w:val="21"/>
              </w:rPr>
              <w:t>5）</w:t>
            </w:r>
          </w:p>
        </w:tc>
        <w:tc>
          <w:tcPr>
            <w:tcW w:w="4352" w:type="pct"/>
            <w:gridSpan w:val="3"/>
            <w:vAlign w:val="center"/>
          </w:tcPr>
          <w:p w14:paraId="72BC4338" w14:textId="77777777" w:rsidR="00ED0F95" w:rsidRDefault="00ED0F95">
            <w:pPr>
              <w:spacing w:line="480" w:lineRule="exact"/>
              <w:ind w:firstLineChars="0" w:firstLine="0"/>
              <w:rPr>
                <w:kern w:val="2"/>
                <w:szCs w:val="21"/>
                <w:lang w:eastAsia="zh-CN"/>
              </w:rPr>
            </w:pPr>
            <w:r>
              <w:rPr>
                <w:rFonts w:hint="eastAsia"/>
                <w:kern w:val="2"/>
                <w:szCs w:val="21"/>
                <w:lang w:eastAsia="zh-CN"/>
              </w:rPr>
              <w:t>投标人</w:t>
            </w:r>
            <w:r>
              <w:rPr>
                <w:kern w:val="2"/>
                <w:szCs w:val="21"/>
                <w:lang w:eastAsia="zh-CN"/>
              </w:rPr>
              <w:t>注册登记证或工商营业执照：</w:t>
            </w:r>
          </w:p>
        </w:tc>
      </w:tr>
      <w:tr w:rsidR="00ED0F95" w14:paraId="51D87195" w14:textId="77777777">
        <w:trPr>
          <w:tblHeader/>
          <w:jc w:val="center"/>
        </w:trPr>
        <w:tc>
          <w:tcPr>
            <w:tcW w:w="648" w:type="pct"/>
            <w:vAlign w:val="center"/>
          </w:tcPr>
          <w:p w14:paraId="2B9CE2EC" w14:textId="77777777" w:rsidR="00ED0F95" w:rsidRDefault="00ED0F95">
            <w:pPr>
              <w:spacing w:line="480" w:lineRule="exact"/>
              <w:ind w:firstLineChars="0" w:firstLine="0"/>
              <w:jc w:val="right"/>
              <w:rPr>
                <w:kern w:val="2"/>
                <w:szCs w:val="21"/>
              </w:rPr>
            </w:pPr>
            <w:r>
              <w:rPr>
                <w:kern w:val="2"/>
                <w:szCs w:val="21"/>
              </w:rPr>
              <w:t>6）</w:t>
            </w:r>
          </w:p>
        </w:tc>
        <w:tc>
          <w:tcPr>
            <w:tcW w:w="4352" w:type="pct"/>
            <w:gridSpan w:val="3"/>
            <w:vAlign w:val="center"/>
          </w:tcPr>
          <w:p w14:paraId="3CBA4AE8" w14:textId="77777777" w:rsidR="00ED0F95" w:rsidRDefault="00ED0F95">
            <w:pPr>
              <w:spacing w:line="480" w:lineRule="exact"/>
              <w:ind w:firstLineChars="0" w:firstLine="0"/>
              <w:rPr>
                <w:rFonts w:hint="eastAsia"/>
                <w:kern w:val="2"/>
                <w:szCs w:val="21"/>
                <w:lang w:eastAsia="zh-CN"/>
              </w:rPr>
            </w:pPr>
            <w:r>
              <w:rPr>
                <w:kern w:val="2"/>
                <w:szCs w:val="21"/>
              </w:rPr>
              <w:t>注册资金：</w:t>
            </w:r>
          </w:p>
        </w:tc>
      </w:tr>
      <w:tr w:rsidR="00ED0F95" w14:paraId="21382CF2" w14:textId="77777777">
        <w:trPr>
          <w:tblHeader/>
          <w:jc w:val="center"/>
        </w:trPr>
        <w:tc>
          <w:tcPr>
            <w:tcW w:w="648" w:type="pct"/>
            <w:vAlign w:val="center"/>
          </w:tcPr>
          <w:p w14:paraId="778A5005" w14:textId="77777777" w:rsidR="00ED0F95" w:rsidRDefault="00ED0F95">
            <w:pPr>
              <w:spacing w:line="480" w:lineRule="exact"/>
              <w:ind w:firstLineChars="0" w:firstLine="0"/>
              <w:jc w:val="right"/>
              <w:rPr>
                <w:kern w:val="2"/>
                <w:szCs w:val="21"/>
              </w:rPr>
            </w:pPr>
            <w:r>
              <w:rPr>
                <w:kern w:val="2"/>
                <w:szCs w:val="21"/>
              </w:rPr>
              <w:t>7）</w:t>
            </w:r>
          </w:p>
        </w:tc>
        <w:tc>
          <w:tcPr>
            <w:tcW w:w="4352" w:type="pct"/>
            <w:gridSpan w:val="3"/>
            <w:vAlign w:val="center"/>
          </w:tcPr>
          <w:p w14:paraId="102CC96E" w14:textId="77777777" w:rsidR="00ED0F95" w:rsidRDefault="00ED0F95">
            <w:pPr>
              <w:spacing w:line="480" w:lineRule="exact"/>
              <w:ind w:firstLineChars="0" w:firstLine="0"/>
              <w:rPr>
                <w:kern w:val="2"/>
                <w:szCs w:val="21"/>
                <w:lang w:eastAsia="zh-CN"/>
              </w:rPr>
            </w:pPr>
            <w:r>
              <w:rPr>
                <w:kern w:val="2"/>
                <w:szCs w:val="21"/>
                <w:lang w:eastAsia="zh-CN"/>
              </w:rPr>
              <w:t>法</w:t>
            </w:r>
            <w:r>
              <w:rPr>
                <w:rFonts w:hint="eastAsia"/>
                <w:kern w:val="2"/>
                <w:szCs w:val="21"/>
                <w:lang w:eastAsia="zh-CN"/>
              </w:rPr>
              <w:t>定代表人</w:t>
            </w:r>
            <w:r>
              <w:rPr>
                <w:kern w:val="2"/>
                <w:szCs w:val="21"/>
                <w:lang w:eastAsia="zh-CN"/>
              </w:rPr>
              <w:t>姓名</w:t>
            </w:r>
            <w:r>
              <w:rPr>
                <w:rFonts w:hint="eastAsia"/>
                <w:kern w:val="2"/>
                <w:szCs w:val="21"/>
                <w:lang w:eastAsia="zh-CN"/>
              </w:rPr>
              <w:t>及身份证号码</w:t>
            </w:r>
            <w:r>
              <w:rPr>
                <w:kern w:val="2"/>
                <w:szCs w:val="21"/>
                <w:lang w:eastAsia="zh-CN"/>
              </w:rPr>
              <w:t>：</w:t>
            </w:r>
          </w:p>
        </w:tc>
      </w:tr>
      <w:tr w:rsidR="00ED0F95" w14:paraId="13BE6D84" w14:textId="77777777">
        <w:trPr>
          <w:tblHeader/>
          <w:jc w:val="center"/>
        </w:trPr>
        <w:tc>
          <w:tcPr>
            <w:tcW w:w="648" w:type="pct"/>
            <w:vAlign w:val="center"/>
          </w:tcPr>
          <w:p w14:paraId="03210B4C" w14:textId="77777777" w:rsidR="00ED0F95" w:rsidRDefault="00ED0F95">
            <w:pPr>
              <w:spacing w:line="480" w:lineRule="exact"/>
              <w:ind w:firstLineChars="0" w:firstLine="0"/>
              <w:jc w:val="right"/>
              <w:rPr>
                <w:kern w:val="2"/>
                <w:szCs w:val="21"/>
              </w:rPr>
            </w:pPr>
            <w:r>
              <w:rPr>
                <w:kern w:val="2"/>
                <w:szCs w:val="21"/>
              </w:rPr>
              <w:t>8）</w:t>
            </w:r>
          </w:p>
        </w:tc>
        <w:tc>
          <w:tcPr>
            <w:tcW w:w="4352" w:type="pct"/>
            <w:gridSpan w:val="3"/>
            <w:vAlign w:val="center"/>
          </w:tcPr>
          <w:p w14:paraId="25BB0BBF" w14:textId="77777777" w:rsidR="00ED0F95" w:rsidRDefault="00ED0F95">
            <w:pPr>
              <w:spacing w:line="480" w:lineRule="exact"/>
              <w:ind w:firstLineChars="0" w:firstLine="0"/>
              <w:rPr>
                <w:kern w:val="2"/>
                <w:szCs w:val="21"/>
                <w:lang w:eastAsia="zh-CN"/>
              </w:rPr>
            </w:pPr>
            <w:r>
              <w:rPr>
                <w:rFonts w:hint="eastAsia"/>
                <w:kern w:val="2"/>
                <w:szCs w:val="21"/>
                <w:lang w:eastAsia="zh-CN"/>
              </w:rPr>
              <w:t>企业负责人姓名及身份证号码：</w:t>
            </w:r>
          </w:p>
        </w:tc>
      </w:tr>
      <w:tr w:rsidR="00ED0F95" w14:paraId="3D71142C" w14:textId="77777777">
        <w:trPr>
          <w:tblHeader/>
          <w:jc w:val="center"/>
        </w:trPr>
        <w:tc>
          <w:tcPr>
            <w:tcW w:w="648" w:type="pct"/>
            <w:vAlign w:val="center"/>
          </w:tcPr>
          <w:p w14:paraId="0B7C243E" w14:textId="77777777" w:rsidR="00ED0F95" w:rsidRDefault="00ED0F95">
            <w:pPr>
              <w:spacing w:line="480" w:lineRule="exact"/>
              <w:ind w:firstLineChars="0" w:firstLine="0"/>
              <w:jc w:val="center"/>
              <w:rPr>
                <w:kern w:val="2"/>
                <w:szCs w:val="21"/>
              </w:rPr>
            </w:pPr>
            <w:r>
              <w:rPr>
                <w:rFonts w:hint="eastAsia"/>
                <w:kern w:val="2"/>
                <w:szCs w:val="21"/>
              </w:rPr>
              <w:t>2</w:t>
            </w:r>
          </w:p>
        </w:tc>
        <w:tc>
          <w:tcPr>
            <w:tcW w:w="4352" w:type="pct"/>
            <w:gridSpan w:val="3"/>
            <w:vAlign w:val="center"/>
          </w:tcPr>
          <w:p w14:paraId="34871659" w14:textId="77777777" w:rsidR="00ED0F95" w:rsidRDefault="00ED0F95">
            <w:pPr>
              <w:spacing w:line="480" w:lineRule="exact"/>
              <w:ind w:firstLineChars="0" w:firstLine="0"/>
              <w:rPr>
                <w:kern w:val="2"/>
                <w:szCs w:val="21"/>
                <w:lang w:eastAsia="zh-CN"/>
              </w:rPr>
            </w:pPr>
            <w:r>
              <w:rPr>
                <w:rFonts w:hint="eastAsia"/>
                <w:kern w:val="2"/>
                <w:szCs w:val="21"/>
                <w:lang w:eastAsia="zh-CN"/>
              </w:rPr>
              <w:t>2021年度</w:t>
            </w:r>
            <w:r>
              <w:rPr>
                <w:kern w:val="2"/>
                <w:szCs w:val="21"/>
                <w:lang w:eastAsia="zh-CN"/>
              </w:rPr>
              <w:t>经审计的会计报告</w:t>
            </w:r>
            <w:r>
              <w:rPr>
                <w:rFonts w:hint="eastAsia"/>
                <w:kern w:val="2"/>
                <w:szCs w:val="21"/>
                <w:lang w:eastAsia="zh-CN"/>
              </w:rPr>
              <w:t>或</w:t>
            </w:r>
            <w:r>
              <w:rPr>
                <w:kern w:val="2"/>
                <w:szCs w:val="21"/>
                <w:lang w:eastAsia="zh-CN"/>
              </w:rPr>
              <w:t>审计报告</w:t>
            </w:r>
            <w:r>
              <w:rPr>
                <w:rFonts w:hint="eastAsia"/>
                <w:szCs w:val="21"/>
                <w:lang w:eastAsia="zh-CN"/>
              </w:rPr>
              <w:t>（若无2021年财务报表，则以2020年财务报表为准）</w:t>
            </w:r>
          </w:p>
        </w:tc>
      </w:tr>
      <w:tr w:rsidR="00ED0F95" w14:paraId="485A3313" w14:textId="77777777">
        <w:trPr>
          <w:tblHeader/>
          <w:jc w:val="center"/>
        </w:trPr>
        <w:tc>
          <w:tcPr>
            <w:tcW w:w="648" w:type="pct"/>
            <w:vAlign w:val="center"/>
          </w:tcPr>
          <w:p w14:paraId="361FAC89" w14:textId="77777777" w:rsidR="00ED0F95" w:rsidRDefault="00ED0F95">
            <w:pPr>
              <w:spacing w:line="480" w:lineRule="exact"/>
              <w:ind w:firstLineChars="0" w:firstLine="0"/>
              <w:jc w:val="right"/>
              <w:rPr>
                <w:kern w:val="2"/>
                <w:szCs w:val="21"/>
                <w:lang w:eastAsia="zh-CN"/>
              </w:rPr>
            </w:pPr>
          </w:p>
        </w:tc>
        <w:tc>
          <w:tcPr>
            <w:tcW w:w="1407" w:type="pct"/>
            <w:tcBorders>
              <w:bottom w:val="single" w:sz="4" w:space="0" w:color="auto"/>
            </w:tcBorders>
            <w:vAlign w:val="center"/>
          </w:tcPr>
          <w:p w14:paraId="782AC15C"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2020</w:t>
            </w:r>
          </w:p>
        </w:tc>
        <w:tc>
          <w:tcPr>
            <w:tcW w:w="1450" w:type="pct"/>
            <w:vAlign w:val="center"/>
          </w:tcPr>
          <w:p w14:paraId="1B48CC1A"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2021</w:t>
            </w:r>
          </w:p>
        </w:tc>
        <w:tc>
          <w:tcPr>
            <w:tcW w:w="1495" w:type="pct"/>
            <w:vAlign w:val="center"/>
          </w:tcPr>
          <w:p w14:paraId="52CAC7A7"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357E19E8" w14:textId="77777777">
        <w:trPr>
          <w:tblHeader/>
          <w:jc w:val="center"/>
        </w:trPr>
        <w:tc>
          <w:tcPr>
            <w:tcW w:w="648" w:type="pct"/>
            <w:vAlign w:val="center"/>
          </w:tcPr>
          <w:p w14:paraId="47663ED6" w14:textId="77777777" w:rsidR="00ED0F95" w:rsidRDefault="00ED0F95">
            <w:pPr>
              <w:spacing w:line="480" w:lineRule="exact"/>
              <w:ind w:firstLineChars="0" w:firstLine="0"/>
              <w:jc w:val="right"/>
              <w:rPr>
                <w:kern w:val="2"/>
                <w:szCs w:val="21"/>
              </w:rPr>
            </w:pPr>
            <w:r>
              <w:rPr>
                <w:kern w:val="2"/>
                <w:szCs w:val="21"/>
              </w:rPr>
              <w:t>1）</w:t>
            </w:r>
          </w:p>
        </w:tc>
        <w:tc>
          <w:tcPr>
            <w:tcW w:w="1407" w:type="pct"/>
            <w:tcBorders>
              <w:top w:val="single" w:sz="4" w:space="0" w:color="auto"/>
            </w:tcBorders>
            <w:vAlign w:val="center"/>
          </w:tcPr>
          <w:p w14:paraId="388576E7" w14:textId="77777777" w:rsidR="00ED0F95" w:rsidRDefault="00ED0F95">
            <w:pPr>
              <w:spacing w:line="480" w:lineRule="exact"/>
              <w:ind w:firstLineChars="0" w:firstLine="0"/>
              <w:rPr>
                <w:rFonts w:hint="eastAsia"/>
                <w:kern w:val="2"/>
                <w:szCs w:val="21"/>
                <w:lang w:eastAsia="zh-CN"/>
              </w:rPr>
            </w:pPr>
            <w:r>
              <w:rPr>
                <w:kern w:val="2"/>
                <w:szCs w:val="21"/>
              </w:rPr>
              <w:t>固定资产：</w:t>
            </w:r>
          </w:p>
        </w:tc>
        <w:tc>
          <w:tcPr>
            <w:tcW w:w="1450" w:type="pct"/>
            <w:vAlign w:val="center"/>
          </w:tcPr>
          <w:p w14:paraId="732F499E" w14:textId="77777777" w:rsidR="00ED0F95" w:rsidRDefault="00ED0F95">
            <w:pPr>
              <w:spacing w:line="480" w:lineRule="exact"/>
              <w:ind w:firstLineChars="0" w:firstLine="0"/>
              <w:rPr>
                <w:rFonts w:hint="eastAsia"/>
                <w:kern w:val="2"/>
                <w:szCs w:val="21"/>
                <w:lang w:eastAsia="zh-CN"/>
              </w:rPr>
            </w:pPr>
            <w:r>
              <w:rPr>
                <w:kern w:val="2"/>
                <w:szCs w:val="21"/>
              </w:rPr>
              <w:t>固定资产：</w:t>
            </w:r>
          </w:p>
        </w:tc>
        <w:tc>
          <w:tcPr>
            <w:tcW w:w="1495" w:type="pct"/>
            <w:vAlign w:val="center"/>
          </w:tcPr>
          <w:p w14:paraId="78281A19"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61FE7E25" w14:textId="77777777">
        <w:trPr>
          <w:tblHeader/>
          <w:jc w:val="center"/>
        </w:trPr>
        <w:tc>
          <w:tcPr>
            <w:tcW w:w="648" w:type="pct"/>
            <w:vAlign w:val="center"/>
          </w:tcPr>
          <w:p w14:paraId="41B4B79E" w14:textId="77777777" w:rsidR="00ED0F95" w:rsidRDefault="00ED0F95">
            <w:pPr>
              <w:spacing w:line="480" w:lineRule="exact"/>
              <w:ind w:firstLineChars="0" w:firstLine="0"/>
              <w:jc w:val="right"/>
              <w:rPr>
                <w:kern w:val="2"/>
                <w:szCs w:val="21"/>
              </w:rPr>
            </w:pPr>
            <w:r>
              <w:rPr>
                <w:kern w:val="2"/>
                <w:szCs w:val="21"/>
              </w:rPr>
              <w:t>2）</w:t>
            </w:r>
          </w:p>
        </w:tc>
        <w:tc>
          <w:tcPr>
            <w:tcW w:w="1407" w:type="pct"/>
            <w:vAlign w:val="center"/>
          </w:tcPr>
          <w:p w14:paraId="4CF4F62C" w14:textId="77777777" w:rsidR="00ED0F95" w:rsidRDefault="00ED0F95">
            <w:pPr>
              <w:spacing w:line="480" w:lineRule="exact"/>
              <w:ind w:firstLineChars="0" w:firstLine="0"/>
              <w:rPr>
                <w:rFonts w:hint="eastAsia"/>
                <w:kern w:val="2"/>
                <w:szCs w:val="21"/>
                <w:lang w:eastAsia="zh-CN"/>
              </w:rPr>
            </w:pPr>
            <w:r>
              <w:rPr>
                <w:kern w:val="2"/>
                <w:szCs w:val="21"/>
              </w:rPr>
              <w:t>流动资产：</w:t>
            </w:r>
          </w:p>
        </w:tc>
        <w:tc>
          <w:tcPr>
            <w:tcW w:w="1450" w:type="pct"/>
            <w:vAlign w:val="center"/>
          </w:tcPr>
          <w:p w14:paraId="6C94E4A7" w14:textId="77777777" w:rsidR="00ED0F95" w:rsidRDefault="00ED0F95">
            <w:pPr>
              <w:spacing w:line="480" w:lineRule="exact"/>
              <w:ind w:firstLineChars="0" w:firstLine="0"/>
              <w:rPr>
                <w:rFonts w:hint="eastAsia"/>
                <w:kern w:val="2"/>
                <w:szCs w:val="21"/>
                <w:lang w:eastAsia="zh-CN"/>
              </w:rPr>
            </w:pPr>
            <w:r>
              <w:rPr>
                <w:kern w:val="2"/>
                <w:szCs w:val="21"/>
              </w:rPr>
              <w:t>流动资产：</w:t>
            </w:r>
          </w:p>
        </w:tc>
        <w:tc>
          <w:tcPr>
            <w:tcW w:w="1495" w:type="pct"/>
            <w:vAlign w:val="center"/>
          </w:tcPr>
          <w:p w14:paraId="2714BF60"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5413893A" w14:textId="77777777">
        <w:trPr>
          <w:tblHeader/>
          <w:jc w:val="center"/>
        </w:trPr>
        <w:tc>
          <w:tcPr>
            <w:tcW w:w="648" w:type="pct"/>
            <w:vAlign w:val="center"/>
          </w:tcPr>
          <w:p w14:paraId="7B3A3B16" w14:textId="77777777" w:rsidR="00ED0F95" w:rsidRDefault="00ED0F95">
            <w:pPr>
              <w:spacing w:line="480" w:lineRule="exact"/>
              <w:ind w:firstLineChars="0" w:firstLine="0"/>
              <w:jc w:val="right"/>
              <w:rPr>
                <w:kern w:val="2"/>
                <w:szCs w:val="21"/>
              </w:rPr>
            </w:pPr>
            <w:r>
              <w:rPr>
                <w:kern w:val="2"/>
                <w:szCs w:val="21"/>
              </w:rPr>
              <w:t>3）</w:t>
            </w:r>
          </w:p>
        </w:tc>
        <w:tc>
          <w:tcPr>
            <w:tcW w:w="1407" w:type="pct"/>
            <w:vAlign w:val="center"/>
          </w:tcPr>
          <w:p w14:paraId="03F9BF8B" w14:textId="77777777" w:rsidR="00ED0F95" w:rsidRDefault="00ED0F95">
            <w:pPr>
              <w:spacing w:line="480" w:lineRule="exact"/>
              <w:ind w:firstLineChars="0" w:firstLine="0"/>
              <w:rPr>
                <w:rFonts w:hint="eastAsia"/>
                <w:kern w:val="2"/>
                <w:szCs w:val="21"/>
                <w:lang w:eastAsia="zh-CN"/>
              </w:rPr>
            </w:pPr>
            <w:r>
              <w:rPr>
                <w:kern w:val="2"/>
                <w:szCs w:val="21"/>
              </w:rPr>
              <w:t>长期负债</w:t>
            </w:r>
            <w:r>
              <w:rPr>
                <w:rFonts w:hint="eastAsia"/>
                <w:kern w:val="2"/>
                <w:szCs w:val="21"/>
                <w:lang w:eastAsia="zh-CN"/>
              </w:rPr>
              <w:t>：</w:t>
            </w:r>
          </w:p>
        </w:tc>
        <w:tc>
          <w:tcPr>
            <w:tcW w:w="1450" w:type="pct"/>
            <w:vAlign w:val="center"/>
          </w:tcPr>
          <w:p w14:paraId="1F35F76A" w14:textId="77777777" w:rsidR="00ED0F95" w:rsidRDefault="00ED0F95">
            <w:pPr>
              <w:spacing w:line="480" w:lineRule="exact"/>
              <w:ind w:firstLineChars="0" w:firstLine="0"/>
              <w:rPr>
                <w:rFonts w:hint="eastAsia"/>
                <w:kern w:val="2"/>
                <w:szCs w:val="21"/>
                <w:lang w:eastAsia="zh-CN"/>
              </w:rPr>
            </w:pPr>
            <w:r>
              <w:rPr>
                <w:kern w:val="2"/>
                <w:szCs w:val="21"/>
              </w:rPr>
              <w:t>长期负债</w:t>
            </w:r>
            <w:r>
              <w:rPr>
                <w:rFonts w:hint="eastAsia"/>
                <w:kern w:val="2"/>
                <w:szCs w:val="21"/>
                <w:lang w:eastAsia="zh-CN"/>
              </w:rPr>
              <w:t>：</w:t>
            </w:r>
          </w:p>
        </w:tc>
        <w:tc>
          <w:tcPr>
            <w:tcW w:w="1495" w:type="pct"/>
            <w:vAlign w:val="center"/>
          </w:tcPr>
          <w:p w14:paraId="74614EA8"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1D2A4370" w14:textId="77777777">
        <w:trPr>
          <w:tblHeader/>
          <w:jc w:val="center"/>
        </w:trPr>
        <w:tc>
          <w:tcPr>
            <w:tcW w:w="648" w:type="pct"/>
            <w:vAlign w:val="center"/>
          </w:tcPr>
          <w:p w14:paraId="0C845C33" w14:textId="77777777" w:rsidR="00ED0F95" w:rsidRDefault="00ED0F95">
            <w:pPr>
              <w:spacing w:line="480" w:lineRule="exact"/>
              <w:ind w:firstLineChars="0" w:firstLine="0"/>
              <w:jc w:val="right"/>
              <w:rPr>
                <w:kern w:val="2"/>
                <w:szCs w:val="21"/>
              </w:rPr>
            </w:pPr>
            <w:r>
              <w:rPr>
                <w:kern w:val="2"/>
                <w:szCs w:val="21"/>
              </w:rPr>
              <w:t>4）</w:t>
            </w:r>
          </w:p>
        </w:tc>
        <w:tc>
          <w:tcPr>
            <w:tcW w:w="1407" w:type="pct"/>
            <w:vAlign w:val="center"/>
          </w:tcPr>
          <w:p w14:paraId="4CD1DA1B" w14:textId="77777777" w:rsidR="00ED0F95" w:rsidRDefault="00ED0F95">
            <w:pPr>
              <w:spacing w:line="480" w:lineRule="exact"/>
              <w:ind w:firstLineChars="0" w:firstLine="0"/>
              <w:rPr>
                <w:rFonts w:hint="eastAsia"/>
                <w:kern w:val="2"/>
                <w:szCs w:val="21"/>
                <w:lang w:eastAsia="zh-CN"/>
              </w:rPr>
            </w:pPr>
            <w:r>
              <w:rPr>
                <w:kern w:val="2"/>
                <w:szCs w:val="21"/>
              </w:rPr>
              <w:t>流动负债：</w:t>
            </w:r>
          </w:p>
        </w:tc>
        <w:tc>
          <w:tcPr>
            <w:tcW w:w="1450" w:type="pct"/>
            <w:vAlign w:val="center"/>
          </w:tcPr>
          <w:p w14:paraId="29A925E3" w14:textId="77777777" w:rsidR="00ED0F95" w:rsidRDefault="00ED0F95">
            <w:pPr>
              <w:spacing w:line="480" w:lineRule="exact"/>
              <w:ind w:firstLineChars="0" w:firstLine="0"/>
              <w:rPr>
                <w:rFonts w:hint="eastAsia"/>
                <w:kern w:val="2"/>
                <w:szCs w:val="21"/>
                <w:lang w:eastAsia="zh-CN"/>
              </w:rPr>
            </w:pPr>
            <w:r>
              <w:rPr>
                <w:kern w:val="2"/>
                <w:szCs w:val="21"/>
              </w:rPr>
              <w:t>流动负债：</w:t>
            </w:r>
          </w:p>
        </w:tc>
        <w:tc>
          <w:tcPr>
            <w:tcW w:w="1495" w:type="pct"/>
            <w:vAlign w:val="center"/>
          </w:tcPr>
          <w:p w14:paraId="591F3467"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0006F92E" w14:textId="77777777">
        <w:trPr>
          <w:tblHeader/>
          <w:jc w:val="center"/>
        </w:trPr>
        <w:tc>
          <w:tcPr>
            <w:tcW w:w="648" w:type="pct"/>
            <w:vAlign w:val="center"/>
          </w:tcPr>
          <w:p w14:paraId="7969E85D" w14:textId="77777777" w:rsidR="00ED0F95" w:rsidRDefault="00ED0F95">
            <w:pPr>
              <w:spacing w:line="480" w:lineRule="exact"/>
              <w:ind w:firstLineChars="0" w:firstLine="0"/>
              <w:jc w:val="right"/>
              <w:rPr>
                <w:kern w:val="2"/>
                <w:szCs w:val="21"/>
              </w:rPr>
            </w:pPr>
            <w:r>
              <w:rPr>
                <w:kern w:val="2"/>
                <w:szCs w:val="21"/>
              </w:rPr>
              <w:t>5）</w:t>
            </w:r>
          </w:p>
        </w:tc>
        <w:tc>
          <w:tcPr>
            <w:tcW w:w="1407" w:type="pct"/>
            <w:vAlign w:val="center"/>
          </w:tcPr>
          <w:p w14:paraId="6F043F54"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流动资产期末</w:t>
            </w:r>
            <w:r>
              <w:rPr>
                <w:kern w:val="2"/>
                <w:szCs w:val="21"/>
              </w:rPr>
              <w:t>净值：</w:t>
            </w:r>
          </w:p>
        </w:tc>
        <w:tc>
          <w:tcPr>
            <w:tcW w:w="1450" w:type="pct"/>
            <w:vAlign w:val="center"/>
          </w:tcPr>
          <w:p w14:paraId="10FE69FC"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流动资产期末</w:t>
            </w:r>
            <w:r>
              <w:rPr>
                <w:kern w:val="2"/>
                <w:szCs w:val="21"/>
              </w:rPr>
              <w:t>净值：</w:t>
            </w:r>
          </w:p>
        </w:tc>
        <w:tc>
          <w:tcPr>
            <w:tcW w:w="1495" w:type="pct"/>
            <w:vAlign w:val="center"/>
          </w:tcPr>
          <w:p w14:paraId="0B34B4C1"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68A81FE7" w14:textId="77777777">
        <w:trPr>
          <w:tblHeader/>
          <w:jc w:val="center"/>
        </w:trPr>
        <w:tc>
          <w:tcPr>
            <w:tcW w:w="648" w:type="pct"/>
            <w:vAlign w:val="center"/>
          </w:tcPr>
          <w:p w14:paraId="2691FB81" w14:textId="77777777" w:rsidR="00ED0F95" w:rsidRDefault="00ED0F95">
            <w:pPr>
              <w:spacing w:line="480" w:lineRule="exact"/>
              <w:ind w:firstLineChars="0" w:firstLine="0"/>
              <w:jc w:val="right"/>
              <w:rPr>
                <w:kern w:val="2"/>
                <w:szCs w:val="21"/>
              </w:rPr>
            </w:pPr>
            <w:r>
              <w:rPr>
                <w:kern w:val="2"/>
                <w:szCs w:val="21"/>
              </w:rPr>
              <w:t>6）</w:t>
            </w:r>
          </w:p>
        </w:tc>
        <w:tc>
          <w:tcPr>
            <w:tcW w:w="1407" w:type="pct"/>
            <w:vAlign w:val="center"/>
          </w:tcPr>
          <w:p w14:paraId="496A5AA2" w14:textId="77777777" w:rsidR="00ED0F95" w:rsidRDefault="00ED0F95">
            <w:pPr>
              <w:spacing w:line="480" w:lineRule="exact"/>
              <w:ind w:firstLineChars="0" w:firstLine="0"/>
              <w:rPr>
                <w:rFonts w:hint="eastAsia"/>
                <w:kern w:val="2"/>
                <w:szCs w:val="21"/>
                <w:lang w:eastAsia="zh-CN"/>
              </w:rPr>
            </w:pPr>
            <w:r>
              <w:rPr>
                <w:kern w:val="2"/>
                <w:szCs w:val="21"/>
              </w:rPr>
              <w:t>存货：</w:t>
            </w:r>
          </w:p>
        </w:tc>
        <w:tc>
          <w:tcPr>
            <w:tcW w:w="1450" w:type="pct"/>
            <w:vAlign w:val="center"/>
          </w:tcPr>
          <w:p w14:paraId="1023C701" w14:textId="77777777" w:rsidR="00ED0F95" w:rsidRDefault="00ED0F95">
            <w:pPr>
              <w:spacing w:line="480" w:lineRule="exact"/>
              <w:ind w:firstLineChars="0" w:firstLine="0"/>
              <w:rPr>
                <w:rFonts w:hint="eastAsia"/>
                <w:kern w:val="2"/>
                <w:szCs w:val="21"/>
                <w:lang w:eastAsia="zh-CN"/>
              </w:rPr>
            </w:pPr>
            <w:r>
              <w:rPr>
                <w:kern w:val="2"/>
                <w:szCs w:val="21"/>
              </w:rPr>
              <w:t>存货：</w:t>
            </w:r>
          </w:p>
        </w:tc>
        <w:tc>
          <w:tcPr>
            <w:tcW w:w="1495" w:type="pct"/>
            <w:vAlign w:val="center"/>
          </w:tcPr>
          <w:p w14:paraId="47963626"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2EDD74AA" w14:textId="77777777">
        <w:trPr>
          <w:tblHeader/>
          <w:jc w:val="center"/>
        </w:trPr>
        <w:tc>
          <w:tcPr>
            <w:tcW w:w="648" w:type="pct"/>
            <w:vAlign w:val="center"/>
          </w:tcPr>
          <w:p w14:paraId="14DCC16E" w14:textId="77777777" w:rsidR="00ED0F95" w:rsidRDefault="00ED0F95">
            <w:pPr>
              <w:spacing w:line="480" w:lineRule="exact"/>
              <w:ind w:firstLineChars="0" w:firstLine="0"/>
              <w:jc w:val="right"/>
              <w:rPr>
                <w:kern w:val="2"/>
                <w:szCs w:val="21"/>
              </w:rPr>
            </w:pPr>
            <w:r>
              <w:rPr>
                <w:kern w:val="2"/>
                <w:szCs w:val="21"/>
              </w:rPr>
              <w:t>7）</w:t>
            </w:r>
          </w:p>
        </w:tc>
        <w:tc>
          <w:tcPr>
            <w:tcW w:w="1407" w:type="pct"/>
            <w:vAlign w:val="center"/>
          </w:tcPr>
          <w:p w14:paraId="73F54AA3" w14:textId="77777777" w:rsidR="00ED0F95" w:rsidRDefault="00ED0F95">
            <w:pPr>
              <w:spacing w:line="480" w:lineRule="exact"/>
              <w:ind w:firstLineChars="0" w:firstLine="0"/>
              <w:rPr>
                <w:rFonts w:hint="eastAsia"/>
                <w:kern w:val="2"/>
                <w:szCs w:val="21"/>
                <w:lang w:eastAsia="zh-CN"/>
              </w:rPr>
            </w:pPr>
            <w:r>
              <w:rPr>
                <w:kern w:val="2"/>
                <w:szCs w:val="21"/>
              </w:rPr>
              <w:t>资产总计：</w:t>
            </w:r>
          </w:p>
        </w:tc>
        <w:tc>
          <w:tcPr>
            <w:tcW w:w="1450" w:type="pct"/>
            <w:vAlign w:val="center"/>
          </w:tcPr>
          <w:p w14:paraId="243D3977" w14:textId="77777777" w:rsidR="00ED0F95" w:rsidRDefault="00ED0F95">
            <w:pPr>
              <w:spacing w:line="480" w:lineRule="exact"/>
              <w:ind w:firstLineChars="0" w:firstLine="0"/>
              <w:rPr>
                <w:rFonts w:hint="eastAsia"/>
                <w:kern w:val="2"/>
                <w:szCs w:val="21"/>
                <w:lang w:eastAsia="zh-CN"/>
              </w:rPr>
            </w:pPr>
            <w:r>
              <w:rPr>
                <w:kern w:val="2"/>
                <w:szCs w:val="21"/>
              </w:rPr>
              <w:t>资产总计：</w:t>
            </w:r>
          </w:p>
        </w:tc>
        <w:tc>
          <w:tcPr>
            <w:tcW w:w="1495" w:type="pct"/>
            <w:vAlign w:val="center"/>
          </w:tcPr>
          <w:p w14:paraId="5BD25395" w14:textId="77777777" w:rsidR="00ED0F95" w:rsidRDefault="00ED0F95">
            <w:pPr>
              <w:spacing w:line="480" w:lineRule="exact"/>
              <w:ind w:firstLineChars="0" w:firstLine="0"/>
              <w:rPr>
                <w:rFonts w:hint="eastAsia"/>
                <w:kern w:val="2"/>
                <w:szCs w:val="21"/>
                <w:lang w:eastAsia="zh-CN"/>
              </w:rPr>
            </w:pPr>
            <w:r>
              <w:rPr>
                <w:kern w:val="2"/>
                <w:szCs w:val="21"/>
                <w:lang w:eastAsia="zh-CN"/>
              </w:rPr>
              <w:t>...</w:t>
            </w:r>
          </w:p>
        </w:tc>
      </w:tr>
      <w:tr w:rsidR="00ED0F95" w14:paraId="46622A37" w14:textId="77777777">
        <w:trPr>
          <w:trHeight w:val="400"/>
          <w:tblHeader/>
          <w:jc w:val="center"/>
        </w:trPr>
        <w:tc>
          <w:tcPr>
            <w:tcW w:w="648" w:type="pct"/>
            <w:vAlign w:val="center"/>
          </w:tcPr>
          <w:p w14:paraId="00D16911" w14:textId="77777777" w:rsidR="00ED0F95" w:rsidRDefault="00ED0F95">
            <w:pPr>
              <w:spacing w:line="480" w:lineRule="exact"/>
              <w:ind w:firstLineChars="0" w:firstLine="0"/>
              <w:jc w:val="center"/>
              <w:rPr>
                <w:rFonts w:hint="eastAsia"/>
                <w:kern w:val="2"/>
                <w:szCs w:val="21"/>
                <w:lang w:eastAsia="zh-CN"/>
              </w:rPr>
            </w:pPr>
            <w:r>
              <w:rPr>
                <w:rFonts w:hint="eastAsia"/>
                <w:kern w:val="2"/>
                <w:szCs w:val="21"/>
                <w:lang w:eastAsia="zh-CN"/>
              </w:rPr>
              <w:t>3</w:t>
            </w:r>
          </w:p>
        </w:tc>
        <w:tc>
          <w:tcPr>
            <w:tcW w:w="4352" w:type="pct"/>
            <w:gridSpan w:val="3"/>
            <w:vAlign w:val="center"/>
          </w:tcPr>
          <w:p w14:paraId="7CB85357" w14:textId="77777777" w:rsidR="00ED0F95" w:rsidRDefault="00ED0F95">
            <w:pPr>
              <w:spacing w:line="480" w:lineRule="exact"/>
              <w:ind w:firstLineChars="0" w:firstLine="0"/>
              <w:rPr>
                <w:kern w:val="2"/>
                <w:szCs w:val="21"/>
                <w:lang w:eastAsia="zh-CN"/>
              </w:rPr>
            </w:pPr>
            <w:r>
              <w:rPr>
                <w:rFonts w:hint="eastAsia"/>
                <w:kern w:val="2"/>
                <w:szCs w:val="21"/>
                <w:lang w:eastAsia="zh-CN"/>
              </w:rPr>
              <w:t>企业资质情况</w:t>
            </w:r>
          </w:p>
        </w:tc>
      </w:tr>
      <w:tr w:rsidR="00ED0F95" w14:paraId="7D3D72D9" w14:textId="77777777">
        <w:trPr>
          <w:trHeight w:val="400"/>
          <w:tblHeader/>
          <w:jc w:val="center"/>
        </w:trPr>
        <w:tc>
          <w:tcPr>
            <w:tcW w:w="648" w:type="pct"/>
            <w:vAlign w:val="center"/>
          </w:tcPr>
          <w:p w14:paraId="3EFA5DDE" w14:textId="77777777" w:rsidR="00ED0F95" w:rsidRDefault="00ED0F95">
            <w:pPr>
              <w:spacing w:line="480" w:lineRule="exact"/>
              <w:ind w:firstLineChars="0" w:firstLine="0"/>
              <w:jc w:val="right"/>
              <w:rPr>
                <w:kern w:val="2"/>
                <w:szCs w:val="21"/>
              </w:rPr>
            </w:pPr>
            <w:r>
              <w:rPr>
                <w:kern w:val="2"/>
                <w:szCs w:val="21"/>
              </w:rPr>
              <w:t>1）</w:t>
            </w:r>
          </w:p>
        </w:tc>
        <w:tc>
          <w:tcPr>
            <w:tcW w:w="4352" w:type="pct"/>
            <w:gridSpan w:val="3"/>
            <w:vAlign w:val="center"/>
          </w:tcPr>
          <w:p w14:paraId="25EFD7FB" w14:textId="77777777" w:rsidR="00ED0F95" w:rsidRDefault="00ED0F95">
            <w:pPr>
              <w:spacing w:line="480" w:lineRule="exact"/>
              <w:ind w:firstLineChars="0" w:firstLine="0"/>
              <w:rPr>
                <w:kern w:val="2"/>
                <w:szCs w:val="21"/>
                <w:lang w:eastAsia="zh-CN"/>
              </w:rPr>
            </w:pPr>
            <w:r>
              <w:rPr>
                <w:rFonts w:hint="eastAsia"/>
                <w:kern w:val="2"/>
                <w:szCs w:val="21"/>
                <w:lang w:eastAsia="zh-CN"/>
              </w:rPr>
              <w:t>质量管理体系认证证书：（名称及有效期）</w:t>
            </w:r>
          </w:p>
        </w:tc>
      </w:tr>
      <w:tr w:rsidR="00ED0F95" w14:paraId="296B311C" w14:textId="77777777">
        <w:trPr>
          <w:trHeight w:val="400"/>
          <w:tblHeader/>
          <w:jc w:val="center"/>
        </w:trPr>
        <w:tc>
          <w:tcPr>
            <w:tcW w:w="648" w:type="pct"/>
            <w:vAlign w:val="center"/>
          </w:tcPr>
          <w:p w14:paraId="396BF7A7" w14:textId="77777777" w:rsidR="00ED0F95" w:rsidRDefault="00ED0F95">
            <w:pPr>
              <w:spacing w:line="480" w:lineRule="exact"/>
              <w:ind w:firstLineChars="0" w:firstLine="0"/>
              <w:jc w:val="right"/>
              <w:rPr>
                <w:kern w:val="2"/>
                <w:szCs w:val="21"/>
              </w:rPr>
            </w:pPr>
            <w:r>
              <w:rPr>
                <w:kern w:val="2"/>
                <w:szCs w:val="21"/>
              </w:rPr>
              <w:t>2）</w:t>
            </w:r>
          </w:p>
        </w:tc>
        <w:tc>
          <w:tcPr>
            <w:tcW w:w="4352" w:type="pct"/>
            <w:gridSpan w:val="3"/>
            <w:vAlign w:val="center"/>
          </w:tcPr>
          <w:p w14:paraId="7E088F37" w14:textId="77777777" w:rsidR="00ED0F95" w:rsidRDefault="00ED0F95">
            <w:pPr>
              <w:spacing w:line="480" w:lineRule="exact"/>
              <w:ind w:firstLineChars="0" w:firstLine="0"/>
              <w:rPr>
                <w:kern w:val="2"/>
                <w:szCs w:val="21"/>
                <w:lang w:eastAsia="zh-CN"/>
              </w:rPr>
            </w:pPr>
            <w:r>
              <w:rPr>
                <w:rFonts w:hint="eastAsia"/>
                <w:kern w:val="2"/>
                <w:szCs w:val="21"/>
                <w:lang w:eastAsia="zh-CN"/>
              </w:rPr>
              <w:t>环境管理体系认证证书：（名称及有效期）</w:t>
            </w:r>
          </w:p>
        </w:tc>
      </w:tr>
      <w:tr w:rsidR="00ED0F95" w14:paraId="7AAF6D18" w14:textId="77777777">
        <w:trPr>
          <w:trHeight w:val="400"/>
          <w:tblHeader/>
          <w:jc w:val="center"/>
        </w:trPr>
        <w:tc>
          <w:tcPr>
            <w:tcW w:w="648" w:type="pct"/>
            <w:vAlign w:val="center"/>
          </w:tcPr>
          <w:p w14:paraId="1047CA07" w14:textId="77777777" w:rsidR="00ED0F95" w:rsidRDefault="00ED0F95">
            <w:pPr>
              <w:spacing w:line="480" w:lineRule="exact"/>
              <w:ind w:firstLineChars="0" w:firstLine="0"/>
              <w:jc w:val="right"/>
              <w:rPr>
                <w:kern w:val="2"/>
                <w:szCs w:val="21"/>
              </w:rPr>
            </w:pPr>
            <w:r>
              <w:rPr>
                <w:kern w:val="2"/>
                <w:szCs w:val="21"/>
              </w:rPr>
              <w:t>3）</w:t>
            </w:r>
          </w:p>
        </w:tc>
        <w:tc>
          <w:tcPr>
            <w:tcW w:w="4352" w:type="pct"/>
            <w:gridSpan w:val="3"/>
            <w:vAlign w:val="center"/>
          </w:tcPr>
          <w:p w14:paraId="2D1E33A1" w14:textId="77777777" w:rsidR="00ED0F95" w:rsidRDefault="00ED0F95">
            <w:pPr>
              <w:spacing w:line="480" w:lineRule="exact"/>
              <w:ind w:firstLineChars="0" w:firstLine="0"/>
              <w:rPr>
                <w:kern w:val="2"/>
                <w:szCs w:val="21"/>
                <w:lang w:eastAsia="zh-CN"/>
              </w:rPr>
            </w:pPr>
            <w:r>
              <w:rPr>
                <w:rFonts w:hint="eastAsia"/>
                <w:kern w:val="2"/>
                <w:szCs w:val="21"/>
                <w:lang w:eastAsia="zh-CN"/>
              </w:rPr>
              <w:t>职业健康安全管理体系认证证书：（名称及有效期）</w:t>
            </w:r>
          </w:p>
        </w:tc>
      </w:tr>
      <w:tr w:rsidR="00ED0F95" w14:paraId="6663CB7E" w14:textId="77777777">
        <w:trPr>
          <w:trHeight w:val="400"/>
          <w:tblHeader/>
          <w:jc w:val="center"/>
        </w:trPr>
        <w:tc>
          <w:tcPr>
            <w:tcW w:w="648" w:type="pct"/>
            <w:vAlign w:val="center"/>
          </w:tcPr>
          <w:p w14:paraId="36F9281B" w14:textId="77777777" w:rsidR="00ED0F95" w:rsidRDefault="00ED0F95">
            <w:pPr>
              <w:spacing w:line="480" w:lineRule="exact"/>
              <w:ind w:firstLineChars="0" w:firstLine="0"/>
              <w:jc w:val="right"/>
              <w:rPr>
                <w:kern w:val="2"/>
                <w:szCs w:val="21"/>
              </w:rPr>
            </w:pPr>
            <w:r>
              <w:rPr>
                <w:kern w:val="2"/>
                <w:szCs w:val="21"/>
              </w:rPr>
              <w:t>4）</w:t>
            </w:r>
          </w:p>
        </w:tc>
        <w:tc>
          <w:tcPr>
            <w:tcW w:w="4352" w:type="pct"/>
            <w:gridSpan w:val="3"/>
            <w:vAlign w:val="center"/>
          </w:tcPr>
          <w:p w14:paraId="0F846D5A" w14:textId="77777777" w:rsidR="00ED0F95" w:rsidRDefault="00ED0F95">
            <w:pPr>
              <w:spacing w:line="480" w:lineRule="exact"/>
              <w:ind w:firstLineChars="0" w:firstLine="0"/>
              <w:rPr>
                <w:kern w:val="2"/>
                <w:szCs w:val="21"/>
                <w:lang w:eastAsia="zh-CN"/>
              </w:rPr>
            </w:pPr>
            <w:r>
              <w:rPr>
                <w:rFonts w:hint="eastAsia"/>
                <w:kern w:val="2"/>
                <w:szCs w:val="21"/>
                <w:lang w:eastAsia="zh-CN"/>
              </w:rPr>
              <w:t>银行信用等级：</w:t>
            </w:r>
          </w:p>
        </w:tc>
      </w:tr>
      <w:tr w:rsidR="00ED0F95" w14:paraId="3B27DCF0" w14:textId="77777777">
        <w:trPr>
          <w:trHeight w:val="1690"/>
          <w:tblHeader/>
          <w:jc w:val="center"/>
        </w:trPr>
        <w:tc>
          <w:tcPr>
            <w:tcW w:w="648" w:type="pct"/>
            <w:vAlign w:val="center"/>
          </w:tcPr>
          <w:p w14:paraId="1D828AA6" w14:textId="77777777" w:rsidR="00ED0F95" w:rsidRDefault="00ED0F95">
            <w:pPr>
              <w:spacing w:line="480" w:lineRule="exact"/>
              <w:ind w:firstLineChars="0" w:firstLine="0"/>
              <w:jc w:val="center"/>
              <w:rPr>
                <w:kern w:val="2"/>
                <w:szCs w:val="21"/>
                <w:lang w:eastAsia="zh-CN"/>
              </w:rPr>
            </w:pPr>
            <w:r>
              <w:rPr>
                <w:rFonts w:hint="eastAsia"/>
                <w:kern w:val="2"/>
                <w:szCs w:val="21"/>
                <w:lang w:eastAsia="zh-CN"/>
              </w:rPr>
              <w:lastRenderedPageBreak/>
              <w:t>4</w:t>
            </w:r>
          </w:p>
        </w:tc>
        <w:tc>
          <w:tcPr>
            <w:tcW w:w="4352" w:type="pct"/>
            <w:gridSpan w:val="3"/>
            <w:vAlign w:val="center"/>
          </w:tcPr>
          <w:p w14:paraId="340DCF08" w14:textId="77777777" w:rsidR="00ED0F95" w:rsidRDefault="00ED0F95">
            <w:pPr>
              <w:spacing w:line="480" w:lineRule="exact"/>
              <w:ind w:firstLineChars="0" w:firstLine="0"/>
              <w:rPr>
                <w:rFonts w:hint="eastAsia"/>
                <w:kern w:val="2"/>
                <w:szCs w:val="21"/>
                <w:lang w:eastAsia="zh-CN"/>
              </w:rPr>
            </w:pPr>
            <w:r>
              <w:rPr>
                <w:kern w:val="2"/>
                <w:szCs w:val="21"/>
                <w:lang w:eastAsia="zh-CN"/>
              </w:rPr>
              <w:t>符合有效业绩要求的</w:t>
            </w:r>
            <w:r>
              <w:rPr>
                <w:rFonts w:hint="eastAsia"/>
                <w:kern w:val="2"/>
                <w:szCs w:val="21"/>
                <w:lang w:eastAsia="zh-CN"/>
              </w:rPr>
              <w:t>销售</w:t>
            </w:r>
            <w:r>
              <w:rPr>
                <w:kern w:val="2"/>
                <w:szCs w:val="21"/>
                <w:lang w:eastAsia="zh-CN"/>
              </w:rPr>
              <w:t>业绩</w:t>
            </w:r>
            <w:r>
              <w:rPr>
                <w:rFonts w:hint="eastAsia"/>
                <w:kern w:val="2"/>
                <w:szCs w:val="21"/>
                <w:lang w:eastAsia="zh-CN"/>
              </w:rPr>
              <w:t>：</w:t>
            </w:r>
          </w:p>
          <w:tbl>
            <w:tblPr>
              <w:tblpPr w:leftFromText="180" w:rightFromText="180" w:vertAnchor="text" w:horzAnchor="margin" w:tblpXSpec="center" w:tblpY="79"/>
              <w:tblOverlap w:val="never"/>
              <w:tblW w:w="48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417"/>
              <w:gridCol w:w="1418"/>
            </w:tblGrid>
            <w:tr w:rsidR="00ED0F95" w14:paraId="3A64B255" w14:textId="77777777">
              <w:trPr>
                <w:trHeight w:val="417"/>
              </w:trPr>
              <w:tc>
                <w:tcPr>
                  <w:tcW w:w="1980" w:type="dxa"/>
                  <w:vAlign w:val="center"/>
                </w:tcPr>
                <w:p w14:paraId="10CC3FC0" w14:textId="77777777" w:rsidR="00ED0F95" w:rsidRDefault="00ED0F95">
                  <w:pPr>
                    <w:spacing w:line="480" w:lineRule="exact"/>
                    <w:ind w:firstLineChars="0" w:firstLine="0"/>
                    <w:jc w:val="center"/>
                    <w:rPr>
                      <w:rFonts w:hint="eastAsia"/>
                      <w:kern w:val="2"/>
                      <w:szCs w:val="21"/>
                      <w:lang w:eastAsia="zh-CN"/>
                    </w:rPr>
                  </w:pPr>
                  <w:r>
                    <w:rPr>
                      <w:rFonts w:hint="eastAsia"/>
                      <w:kern w:val="2"/>
                      <w:szCs w:val="21"/>
                      <w:lang w:eastAsia="zh-CN"/>
                    </w:rPr>
                    <w:t>年度</w:t>
                  </w:r>
                </w:p>
              </w:tc>
              <w:tc>
                <w:tcPr>
                  <w:tcW w:w="1417" w:type="dxa"/>
                  <w:vAlign w:val="center"/>
                </w:tcPr>
                <w:p w14:paraId="06B65410" w14:textId="77777777" w:rsidR="00ED0F95" w:rsidRDefault="00ED0F95">
                  <w:pPr>
                    <w:spacing w:line="480" w:lineRule="exact"/>
                    <w:ind w:firstLineChars="0" w:firstLine="0"/>
                    <w:jc w:val="center"/>
                    <w:rPr>
                      <w:kern w:val="2"/>
                      <w:szCs w:val="21"/>
                      <w:lang w:eastAsia="zh-CN"/>
                    </w:rPr>
                  </w:pPr>
                  <w:r>
                    <w:rPr>
                      <w:rFonts w:hint="eastAsia"/>
                      <w:kern w:val="2"/>
                      <w:szCs w:val="21"/>
                      <w:lang w:eastAsia="zh-CN"/>
                    </w:rPr>
                    <w:t>2020年度</w:t>
                  </w:r>
                </w:p>
              </w:tc>
              <w:tc>
                <w:tcPr>
                  <w:tcW w:w="1418" w:type="dxa"/>
                  <w:vAlign w:val="center"/>
                </w:tcPr>
                <w:p w14:paraId="1BC39CD7" w14:textId="77777777" w:rsidR="00ED0F95" w:rsidRDefault="00ED0F95">
                  <w:pPr>
                    <w:spacing w:line="480" w:lineRule="exact"/>
                    <w:ind w:firstLineChars="0" w:firstLine="0"/>
                    <w:jc w:val="center"/>
                    <w:rPr>
                      <w:kern w:val="2"/>
                      <w:szCs w:val="21"/>
                      <w:lang w:eastAsia="zh-CN"/>
                    </w:rPr>
                  </w:pPr>
                  <w:r>
                    <w:rPr>
                      <w:rFonts w:hint="eastAsia"/>
                      <w:kern w:val="2"/>
                      <w:szCs w:val="21"/>
                      <w:lang w:eastAsia="zh-CN"/>
                    </w:rPr>
                    <w:t>2021年度</w:t>
                  </w:r>
                </w:p>
              </w:tc>
            </w:tr>
            <w:tr w:rsidR="00ED0F95" w14:paraId="38DD5913" w14:textId="77777777">
              <w:tc>
                <w:tcPr>
                  <w:tcW w:w="1980" w:type="dxa"/>
                  <w:vAlign w:val="center"/>
                </w:tcPr>
                <w:p w14:paraId="441A32A2" w14:textId="77777777" w:rsidR="00ED0F95" w:rsidRDefault="00ED0F95">
                  <w:pPr>
                    <w:spacing w:line="480" w:lineRule="exact"/>
                    <w:ind w:firstLineChars="0" w:firstLine="0"/>
                    <w:jc w:val="center"/>
                    <w:rPr>
                      <w:kern w:val="2"/>
                      <w:szCs w:val="21"/>
                      <w:lang w:eastAsia="zh-CN"/>
                    </w:rPr>
                  </w:pPr>
                  <w:r>
                    <w:rPr>
                      <w:rFonts w:hint="eastAsia"/>
                      <w:kern w:val="2"/>
                      <w:szCs w:val="21"/>
                      <w:lang w:eastAsia="zh-CN"/>
                    </w:rPr>
                    <w:t>总供货金额（元）</w:t>
                  </w:r>
                </w:p>
              </w:tc>
              <w:tc>
                <w:tcPr>
                  <w:tcW w:w="1417" w:type="dxa"/>
                  <w:vAlign w:val="center"/>
                </w:tcPr>
                <w:p w14:paraId="3C153CD4" w14:textId="77777777" w:rsidR="00ED0F95" w:rsidRDefault="00ED0F95">
                  <w:pPr>
                    <w:spacing w:line="480" w:lineRule="exact"/>
                    <w:ind w:firstLineChars="0" w:firstLine="0"/>
                    <w:jc w:val="center"/>
                    <w:rPr>
                      <w:rFonts w:hint="eastAsia"/>
                      <w:i/>
                      <w:kern w:val="2"/>
                      <w:szCs w:val="21"/>
                      <w:lang w:eastAsia="zh-CN"/>
                    </w:rPr>
                  </w:pPr>
                </w:p>
              </w:tc>
              <w:tc>
                <w:tcPr>
                  <w:tcW w:w="1418" w:type="dxa"/>
                  <w:vAlign w:val="center"/>
                </w:tcPr>
                <w:p w14:paraId="15CB71E7" w14:textId="77777777" w:rsidR="00ED0F95" w:rsidRDefault="00ED0F95">
                  <w:pPr>
                    <w:spacing w:line="480" w:lineRule="exact"/>
                    <w:ind w:firstLineChars="0" w:firstLine="0"/>
                    <w:jc w:val="center"/>
                    <w:rPr>
                      <w:kern w:val="2"/>
                      <w:szCs w:val="21"/>
                      <w:lang w:eastAsia="zh-CN"/>
                    </w:rPr>
                  </w:pPr>
                </w:p>
              </w:tc>
            </w:tr>
          </w:tbl>
          <w:p w14:paraId="1EAF038C" w14:textId="77777777" w:rsidR="00ED0F95" w:rsidRDefault="00ED0F95">
            <w:pPr>
              <w:spacing w:line="480" w:lineRule="exact"/>
              <w:ind w:firstLineChars="0" w:firstLine="0"/>
              <w:rPr>
                <w:kern w:val="2"/>
                <w:szCs w:val="21"/>
              </w:rPr>
            </w:pPr>
          </w:p>
        </w:tc>
      </w:tr>
      <w:tr w:rsidR="00ED0F95" w14:paraId="4CE7F627" w14:textId="77777777">
        <w:trPr>
          <w:tblHeader/>
          <w:jc w:val="center"/>
        </w:trPr>
        <w:tc>
          <w:tcPr>
            <w:tcW w:w="648" w:type="pct"/>
            <w:vAlign w:val="center"/>
          </w:tcPr>
          <w:p w14:paraId="0353BD2E" w14:textId="77777777" w:rsidR="00ED0F95" w:rsidRDefault="00ED0F95">
            <w:pPr>
              <w:spacing w:line="480" w:lineRule="exact"/>
              <w:ind w:firstLineChars="0" w:firstLine="0"/>
              <w:jc w:val="center"/>
              <w:rPr>
                <w:kern w:val="2"/>
                <w:szCs w:val="21"/>
                <w:lang w:eastAsia="zh-CN"/>
              </w:rPr>
            </w:pPr>
            <w:r>
              <w:rPr>
                <w:rFonts w:hint="eastAsia"/>
                <w:kern w:val="2"/>
                <w:szCs w:val="21"/>
                <w:lang w:eastAsia="zh-CN"/>
              </w:rPr>
              <w:t>5</w:t>
            </w:r>
          </w:p>
        </w:tc>
        <w:tc>
          <w:tcPr>
            <w:tcW w:w="4352" w:type="pct"/>
            <w:gridSpan w:val="3"/>
            <w:vAlign w:val="center"/>
          </w:tcPr>
          <w:p w14:paraId="3E8D46F5"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生产厂房情况</w:t>
            </w:r>
            <w:r>
              <w:rPr>
                <w:kern w:val="2"/>
                <w:szCs w:val="21"/>
                <w:lang w:eastAsia="zh-CN"/>
              </w:rPr>
              <w:t>：</w:t>
            </w:r>
            <w:r>
              <w:rPr>
                <w:rFonts w:hint="eastAsia"/>
                <w:i/>
                <w:kern w:val="2"/>
                <w:szCs w:val="21"/>
                <w:lang w:eastAsia="zh-CN"/>
              </w:rPr>
              <w:t>（自有或租赁等）</w:t>
            </w:r>
          </w:p>
        </w:tc>
      </w:tr>
      <w:tr w:rsidR="00ED0F95" w14:paraId="01B29ABC" w14:textId="77777777">
        <w:trPr>
          <w:tblHeader/>
          <w:jc w:val="center"/>
        </w:trPr>
        <w:tc>
          <w:tcPr>
            <w:tcW w:w="648" w:type="pct"/>
            <w:vAlign w:val="center"/>
          </w:tcPr>
          <w:p w14:paraId="79DB1C24" w14:textId="77777777" w:rsidR="00ED0F95" w:rsidRDefault="00ED0F95">
            <w:pPr>
              <w:spacing w:line="480" w:lineRule="exact"/>
              <w:ind w:firstLineChars="0" w:firstLine="0"/>
              <w:jc w:val="center"/>
              <w:rPr>
                <w:rFonts w:hint="eastAsia"/>
                <w:kern w:val="2"/>
                <w:szCs w:val="21"/>
                <w:lang w:eastAsia="zh-CN"/>
              </w:rPr>
            </w:pPr>
            <w:r>
              <w:rPr>
                <w:rFonts w:hint="eastAsia"/>
                <w:kern w:val="2"/>
                <w:szCs w:val="21"/>
                <w:lang w:eastAsia="zh-CN"/>
              </w:rPr>
              <w:t>6</w:t>
            </w:r>
          </w:p>
        </w:tc>
        <w:tc>
          <w:tcPr>
            <w:tcW w:w="4352" w:type="pct"/>
            <w:gridSpan w:val="3"/>
            <w:vAlign w:val="center"/>
          </w:tcPr>
          <w:p w14:paraId="65D39972" w14:textId="77777777" w:rsidR="00ED0F95" w:rsidRDefault="00ED0F95">
            <w:pPr>
              <w:spacing w:line="480" w:lineRule="exact"/>
              <w:ind w:firstLineChars="0" w:firstLine="0"/>
              <w:rPr>
                <w:rFonts w:hint="eastAsia"/>
                <w:kern w:val="2"/>
                <w:szCs w:val="21"/>
                <w:lang w:eastAsia="zh-CN"/>
              </w:rPr>
            </w:pPr>
            <w:r>
              <w:rPr>
                <w:rFonts w:hint="eastAsia"/>
                <w:kern w:val="2"/>
                <w:szCs w:val="21"/>
                <w:lang w:eastAsia="zh-CN"/>
              </w:rPr>
              <w:t xml:space="preserve">其他情况： </w:t>
            </w:r>
          </w:p>
        </w:tc>
      </w:tr>
    </w:tbl>
    <w:p w14:paraId="3BE6DC7D" w14:textId="77777777" w:rsidR="00ED0F95" w:rsidRDefault="00ED0F95">
      <w:pPr>
        <w:ind w:firstLine="444"/>
        <w:rPr>
          <w:rFonts w:hint="eastAsia"/>
          <w:lang w:eastAsia="zh-CN"/>
        </w:rPr>
      </w:pPr>
    </w:p>
    <w:p w14:paraId="22A5781D" w14:textId="77777777" w:rsidR="00ED0F95" w:rsidRDefault="00ED0F95">
      <w:pPr>
        <w:ind w:firstLine="444"/>
        <w:rPr>
          <w:rFonts w:hint="eastAsia"/>
          <w:lang w:eastAsia="zh-CN"/>
        </w:rPr>
      </w:pPr>
      <w:r>
        <w:rPr>
          <w:rFonts w:hint="eastAsia"/>
          <w:lang w:eastAsia="zh-CN"/>
        </w:rPr>
        <w:t>注：</w:t>
      </w:r>
    </w:p>
    <w:p w14:paraId="40FDACB4" w14:textId="77777777" w:rsidR="00ED0F95" w:rsidRDefault="00ED0F95">
      <w:pPr>
        <w:ind w:firstLine="444"/>
        <w:rPr>
          <w:rFonts w:hint="eastAsia"/>
          <w:lang w:eastAsia="zh-CN"/>
        </w:rPr>
      </w:pPr>
      <w:r>
        <w:rPr>
          <w:rFonts w:hint="eastAsia"/>
          <w:lang w:eastAsia="zh-CN"/>
        </w:rPr>
        <w:t>投标人应如实填写此表各项信息，并附上营业执照、股东证明文件等，内部企业、战略供应商、及所属集团等情况需在第6栏其他情况中注明，并提供有关证明文件</w:t>
      </w:r>
    </w:p>
    <w:p w14:paraId="5ED749C2" w14:textId="77777777" w:rsidR="00ED0F95" w:rsidRDefault="00ED0F95">
      <w:pPr>
        <w:pStyle w:val="af3"/>
        <w:rPr>
          <w:rFonts w:hint="eastAsia"/>
          <w:kern w:val="2"/>
          <w:lang w:eastAsia="zh-CN"/>
        </w:rPr>
      </w:pPr>
      <w:r>
        <w:rPr>
          <w:rFonts w:ascii="宋体" w:eastAsia="宋体"/>
          <w:sz w:val="21"/>
          <w:szCs w:val="22"/>
          <w:lang w:eastAsia="zh-CN"/>
        </w:rPr>
        <w:br w:type="page"/>
      </w:r>
      <w:bookmarkStart w:id="482" w:name="_Toc103328969"/>
      <w:r>
        <w:rPr>
          <w:rFonts w:hint="eastAsia"/>
          <w:kern w:val="2"/>
          <w:lang w:eastAsia="zh-CN"/>
        </w:rPr>
        <w:lastRenderedPageBreak/>
        <w:t>格式VI-8-2．近年财务状况说明</w:t>
      </w:r>
      <w:bookmarkEnd w:id="482"/>
    </w:p>
    <w:p w14:paraId="0435858D" w14:textId="77777777" w:rsidR="00ED0F95" w:rsidRDefault="00ED0F95">
      <w:pPr>
        <w:pStyle w:val="afd"/>
        <w:rPr>
          <w:rFonts w:ascii="Arial" w:hAnsi="Arial" w:hint="eastAsia"/>
          <w:sz w:val="22"/>
          <w:lang w:eastAsia="zh-CN"/>
        </w:rPr>
      </w:pPr>
    </w:p>
    <w:p w14:paraId="14511F2F" w14:textId="77777777" w:rsidR="00ED0F95" w:rsidRDefault="00ED0F95">
      <w:pPr>
        <w:pStyle w:val="a8"/>
        <w:ind w:firstLine="444"/>
        <w:rPr>
          <w:lang w:eastAsia="zh-CN"/>
        </w:rPr>
        <w:sectPr w:rsidR="00ED0F95">
          <w:headerReference w:type="default" r:id="rId27"/>
          <w:pgSz w:w="12240" w:h="15840"/>
          <w:pgMar w:top="1440" w:right="1440" w:bottom="378" w:left="1440" w:header="0" w:footer="397" w:gutter="0"/>
          <w:cols w:space="720"/>
          <w:docGrid w:linePitch="299"/>
        </w:sectPr>
      </w:pPr>
      <w:r>
        <w:rPr>
          <w:rFonts w:hint="eastAsia"/>
          <w:highlight w:val="yellow"/>
          <w:lang w:eastAsia="zh-CN"/>
        </w:rPr>
        <w:t>投标人应根据投标人须知第</w:t>
      </w:r>
      <w:r>
        <w:rPr>
          <w:rFonts w:hint="eastAsia"/>
          <w:highlight w:val="yellow"/>
          <w:lang w:eastAsia="zh-CN"/>
        </w:rPr>
        <w:t>3.5.2</w:t>
      </w:r>
      <w:r>
        <w:rPr>
          <w:rFonts w:hint="eastAsia"/>
          <w:highlight w:val="yellow"/>
          <w:lang w:eastAsia="zh-CN"/>
        </w:rPr>
        <w:t>项的要求提交</w:t>
      </w:r>
      <w:r>
        <w:rPr>
          <w:rFonts w:hint="eastAsia"/>
          <w:highlight w:val="yellow"/>
          <w:lang w:eastAsia="zh-CN"/>
        </w:rPr>
        <w:t>2021</w:t>
      </w:r>
      <w:r>
        <w:rPr>
          <w:rFonts w:hint="eastAsia"/>
          <w:highlight w:val="yellow"/>
          <w:lang w:eastAsia="zh-CN"/>
        </w:rPr>
        <w:t>年</w:t>
      </w:r>
      <w:r>
        <w:rPr>
          <w:highlight w:val="yellow"/>
          <w:lang w:eastAsia="zh-CN"/>
        </w:rPr>
        <w:t>经会计师事务所或审计机构审计的财务会计报表和财务情况说明书</w:t>
      </w:r>
      <w:r>
        <w:rPr>
          <w:rFonts w:hint="eastAsia"/>
          <w:highlight w:val="yellow"/>
          <w:lang w:eastAsia="zh-CN"/>
        </w:rPr>
        <w:t>（需包含会计师事务所或审计机构的名称、</w:t>
      </w:r>
      <w:r>
        <w:rPr>
          <w:rFonts w:hint="eastAsia"/>
          <w:lang w:eastAsia="zh-CN"/>
        </w:rPr>
        <w:t>地址及盖章，注册会计师（审计师）的签名和盖章，财务报表包括：资产负债表、利润表或称损益表、现金流量表）。若无</w:t>
      </w:r>
      <w:r>
        <w:rPr>
          <w:rFonts w:hint="eastAsia"/>
          <w:lang w:eastAsia="zh-CN"/>
        </w:rPr>
        <w:t>2021</w:t>
      </w:r>
      <w:r>
        <w:rPr>
          <w:rFonts w:hint="eastAsia"/>
          <w:lang w:eastAsia="zh-CN"/>
        </w:rPr>
        <w:t>年，也可提供</w:t>
      </w:r>
      <w:r>
        <w:rPr>
          <w:rFonts w:hint="eastAsia"/>
          <w:lang w:eastAsia="zh-CN"/>
        </w:rPr>
        <w:t>2020</w:t>
      </w:r>
      <w:r>
        <w:rPr>
          <w:rFonts w:hint="eastAsia"/>
          <w:lang w:eastAsia="zh-CN"/>
        </w:rPr>
        <w:t>年度完整的财务审计报告（含报表）。</w:t>
      </w:r>
    </w:p>
    <w:p w14:paraId="072600F4" w14:textId="77777777" w:rsidR="00ED0F95" w:rsidRDefault="00ED0F95">
      <w:pPr>
        <w:pStyle w:val="a8"/>
        <w:ind w:firstLine="444"/>
        <w:rPr>
          <w:lang w:eastAsia="zh-CN"/>
        </w:rPr>
      </w:pPr>
    </w:p>
    <w:p w14:paraId="57FF50EE" w14:textId="77777777" w:rsidR="00ED0F95" w:rsidRDefault="00ED0F95">
      <w:pPr>
        <w:pStyle w:val="af3"/>
        <w:rPr>
          <w:rFonts w:hint="eastAsia"/>
          <w:kern w:val="2"/>
          <w:lang w:eastAsia="zh-CN"/>
        </w:rPr>
      </w:pPr>
      <w:bookmarkStart w:id="483" w:name="_Toc103328970"/>
      <w:r>
        <w:rPr>
          <w:rFonts w:hint="eastAsia"/>
          <w:kern w:val="2"/>
          <w:lang w:eastAsia="zh-CN"/>
        </w:rPr>
        <w:t>格式VI-8-3．</w:t>
      </w:r>
      <w:bookmarkEnd w:id="483"/>
      <w:r>
        <w:rPr>
          <w:rFonts w:hint="eastAsia"/>
          <w:kern w:val="2"/>
          <w:lang w:eastAsia="zh-CN"/>
        </w:rPr>
        <w:t>销售业绩统计表</w:t>
      </w:r>
    </w:p>
    <w:tbl>
      <w:tblPr>
        <w:tblW w:w="14565" w:type="dxa"/>
        <w:tblInd w:w="2" w:type="dxa"/>
        <w:tblLayout w:type="fixed"/>
        <w:tblLook w:val="0000" w:firstRow="0" w:lastRow="0" w:firstColumn="0" w:lastColumn="0" w:noHBand="0" w:noVBand="0"/>
      </w:tblPr>
      <w:tblGrid>
        <w:gridCol w:w="815"/>
        <w:gridCol w:w="1134"/>
        <w:gridCol w:w="851"/>
        <w:gridCol w:w="1417"/>
        <w:gridCol w:w="1134"/>
        <w:gridCol w:w="1985"/>
        <w:gridCol w:w="2409"/>
        <w:gridCol w:w="1276"/>
        <w:gridCol w:w="1276"/>
        <w:gridCol w:w="2268"/>
      </w:tblGrid>
      <w:tr w:rsidR="00ED0F95" w14:paraId="73F5E9BB" w14:textId="77777777">
        <w:trPr>
          <w:trHeight w:val="555"/>
        </w:trPr>
        <w:tc>
          <w:tcPr>
            <w:tcW w:w="14565" w:type="dxa"/>
            <w:gridSpan w:val="10"/>
            <w:tcBorders>
              <w:top w:val="nil"/>
              <w:left w:val="nil"/>
              <w:bottom w:val="nil"/>
              <w:right w:val="nil"/>
            </w:tcBorders>
            <w:vAlign w:val="center"/>
          </w:tcPr>
          <w:p w14:paraId="78D08E74" w14:textId="77777777" w:rsidR="00ED0F95" w:rsidRDefault="00ED0F95">
            <w:pPr>
              <w:spacing w:line="480" w:lineRule="exact"/>
              <w:ind w:firstLine="664"/>
              <w:jc w:val="center"/>
              <w:rPr>
                <w:rFonts w:ascii="黑体" w:eastAsia="黑体" w:hAnsi="黑体"/>
                <w:sz w:val="36"/>
                <w:szCs w:val="36"/>
                <w:lang w:eastAsia="zh-CN"/>
              </w:rPr>
            </w:pPr>
            <w:r>
              <w:rPr>
                <w:rFonts w:ascii="黑体" w:eastAsia="黑体" w:hAnsi="黑体" w:cs="黑体" w:hint="eastAsia"/>
                <w:bCs/>
                <w:sz w:val="32"/>
                <w:szCs w:val="32"/>
                <w:lang w:eastAsia="zh-CN"/>
              </w:rPr>
              <w:t>销售业绩统计表（</w:t>
            </w:r>
            <w:r>
              <w:rPr>
                <w:rFonts w:ascii="黑体" w:eastAsia="黑体" w:hAnsi="黑体" w:cs="黑体"/>
                <w:bCs/>
                <w:sz w:val="32"/>
                <w:szCs w:val="32"/>
                <w:lang w:eastAsia="zh-CN"/>
              </w:rPr>
              <w:t xml:space="preserve">  </w:t>
            </w:r>
            <w:r>
              <w:rPr>
                <w:rFonts w:ascii="黑体" w:eastAsia="黑体" w:hAnsi="黑体" w:cs="黑体" w:hint="eastAsia"/>
                <w:bCs/>
                <w:sz w:val="32"/>
                <w:szCs w:val="32"/>
                <w:lang w:eastAsia="zh-CN"/>
              </w:rPr>
              <w:t>年度）</w:t>
            </w:r>
          </w:p>
        </w:tc>
      </w:tr>
      <w:tr w:rsidR="00ED0F95" w14:paraId="7C52D95C" w14:textId="77777777">
        <w:trPr>
          <w:trHeight w:val="555"/>
        </w:trPr>
        <w:tc>
          <w:tcPr>
            <w:tcW w:w="14565" w:type="dxa"/>
            <w:gridSpan w:val="10"/>
            <w:tcBorders>
              <w:top w:val="nil"/>
              <w:left w:val="nil"/>
              <w:bottom w:val="nil"/>
              <w:right w:val="nil"/>
            </w:tcBorders>
            <w:vAlign w:val="center"/>
          </w:tcPr>
          <w:p w14:paraId="3C1492DC" w14:textId="77777777" w:rsidR="00ED0F95" w:rsidRDefault="00ED0F95">
            <w:pPr>
              <w:ind w:firstLine="444"/>
              <w:rPr>
                <w:kern w:val="2"/>
                <w:u w:val="single"/>
                <w:lang w:eastAsia="zh-CN"/>
              </w:rPr>
            </w:pPr>
            <w:r>
              <w:rPr>
                <w:rFonts w:hint="eastAsia"/>
                <w:lang w:eastAsia="zh-CN"/>
              </w:rPr>
              <w:t>投标人名称：</w:t>
            </w:r>
            <w:r>
              <w:rPr>
                <w:rFonts w:hint="eastAsia"/>
                <w:u w:val="single"/>
                <w:lang w:eastAsia="zh-CN"/>
              </w:rPr>
              <w:t xml:space="preserve">               </w:t>
            </w:r>
          </w:p>
        </w:tc>
      </w:tr>
      <w:tr w:rsidR="00ED0F95" w14:paraId="1BA34E56" w14:textId="77777777">
        <w:trPr>
          <w:trHeight w:val="624"/>
        </w:trPr>
        <w:tc>
          <w:tcPr>
            <w:tcW w:w="815" w:type="dxa"/>
            <w:tcBorders>
              <w:top w:val="single" w:sz="4" w:space="0" w:color="auto"/>
              <w:left w:val="single" w:sz="4" w:space="0" w:color="auto"/>
              <w:bottom w:val="single" w:sz="4" w:space="0" w:color="auto"/>
              <w:right w:val="single" w:sz="4" w:space="0" w:color="auto"/>
            </w:tcBorders>
            <w:vAlign w:val="center"/>
          </w:tcPr>
          <w:p w14:paraId="11699DA7" w14:textId="77777777" w:rsidR="00ED0F95" w:rsidRDefault="00ED0F95">
            <w:pPr>
              <w:widowControl w:val="0"/>
              <w:ind w:firstLineChars="0" w:firstLine="0"/>
              <w:rPr>
                <w:sz w:val="22"/>
              </w:rPr>
            </w:pPr>
            <w:r>
              <w:rPr>
                <w:rFonts w:cs="宋体" w:hint="eastAsia"/>
                <w:sz w:val="22"/>
              </w:rPr>
              <w:t>序号</w:t>
            </w:r>
            <w:r>
              <w:rPr>
                <w:rFonts w:cs="宋体"/>
                <w:sz w:val="22"/>
              </w:rPr>
              <w:t xml:space="preserve"> </w:t>
            </w:r>
          </w:p>
        </w:tc>
        <w:tc>
          <w:tcPr>
            <w:tcW w:w="1134" w:type="dxa"/>
            <w:tcBorders>
              <w:top w:val="single" w:sz="4" w:space="0" w:color="auto"/>
              <w:left w:val="nil"/>
              <w:bottom w:val="single" w:sz="4" w:space="0" w:color="auto"/>
              <w:right w:val="single" w:sz="4" w:space="0" w:color="auto"/>
            </w:tcBorders>
            <w:vAlign w:val="center"/>
          </w:tcPr>
          <w:p w14:paraId="1BD1D3A1" w14:textId="77777777" w:rsidR="00ED0F95" w:rsidRDefault="00ED0F95">
            <w:pPr>
              <w:ind w:firstLineChars="0" w:firstLine="0"/>
              <w:rPr>
                <w:lang w:eastAsia="zh-CN"/>
              </w:rPr>
            </w:pPr>
            <w:r>
              <w:rPr>
                <w:rFonts w:hint="eastAsia"/>
                <w:lang w:eastAsia="zh-CN"/>
              </w:rPr>
              <w:t>产品名称</w:t>
            </w:r>
          </w:p>
        </w:tc>
        <w:tc>
          <w:tcPr>
            <w:tcW w:w="851" w:type="dxa"/>
            <w:tcBorders>
              <w:top w:val="single" w:sz="4" w:space="0" w:color="auto"/>
              <w:left w:val="nil"/>
              <w:bottom w:val="single" w:sz="4" w:space="0" w:color="auto"/>
              <w:right w:val="single" w:sz="4" w:space="0" w:color="auto"/>
            </w:tcBorders>
            <w:vAlign w:val="center"/>
          </w:tcPr>
          <w:p w14:paraId="5BB097A9" w14:textId="77777777" w:rsidR="00ED0F95" w:rsidRDefault="00ED0F95">
            <w:pPr>
              <w:ind w:firstLineChars="0" w:firstLine="0"/>
              <w:rPr>
                <w:lang w:eastAsia="zh-CN"/>
              </w:rPr>
            </w:pPr>
            <w:r>
              <w:rPr>
                <w:rFonts w:hint="eastAsia"/>
                <w:lang w:eastAsia="zh-CN"/>
              </w:rPr>
              <w:t>买方</w:t>
            </w:r>
          </w:p>
        </w:tc>
        <w:tc>
          <w:tcPr>
            <w:tcW w:w="1417" w:type="dxa"/>
            <w:tcBorders>
              <w:top w:val="single" w:sz="4" w:space="0" w:color="auto"/>
              <w:left w:val="nil"/>
              <w:bottom w:val="single" w:sz="4" w:space="0" w:color="auto"/>
              <w:right w:val="single" w:sz="4" w:space="0" w:color="auto"/>
            </w:tcBorders>
            <w:vAlign w:val="center"/>
          </w:tcPr>
          <w:p w14:paraId="20B715DF" w14:textId="77777777" w:rsidR="00ED0F95" w:rsidRDefault="00ED0F95">
            <w:pPr>
              <w:ind w:firstLineChars="0" w:firstLine="0"/>
              <w:rPr>
                <w:lang w:eastAsia="zh-CN"/>
              </w:rPr>
            </w:pPr>
            <w:r>
              <w:rPr>
                <w:rFonts w:hint="eastAsia"/>
                <w:lang w:eastAsia="zh-CN"/>
              </w:rPr>
              <w:t>物料组编码</w:t>
            </w:r>
          </w:p>
        </w:tc>
        <w:tc>
          <w:tcPr>
            <w:tcW w:w="1134" w:type="dxa"/>
            <w:tcBorders>
              <w:top w:val="single" w:sz="4" w:space="0" w:color="auto"/>
              <w:left w:val="nil"/>
              <w:bottom w:val="single" w:sz="4" w:space="0" w:color="auto"/>
              <w:right w:val="single" w:sz="4" w:space="0" w:color="auto"/>
            </w:tcBorders>
            <w:vAlign w:val="center"/>
          </w:tcPr>
          <w:p w14:paraId="2ACEDFEF" w14:textId="77777777" w:rsidR="00ED0F95" w:rsidRDefault="00ED0F95">
            <w:pPr>
              <w:ind w:firstLineChars="0" w:firstLine="0"/>
              <w:rPr>
                <w:lang w:eastAsia="zh-CN"/>
              </w:rPr>
            </w:pPr>
            <w:r>
              <w:rPr>
                <w:rFonts w:hint="eastAsia"/>
                <w:lang w:eastAsia="zh-CN"/>
              </w:rPr>
              <w:t>合同编号</w:t>
            </w:r>
          </w:p>
        </w:tc>
        <w:tc>
          <w:tcPr>
            <w:tcW w:w="1985" w:type="dxa"/>
            <w:tcBorders>
              <w:top w:val="single" w:sz="4" w:space="0" w:color="auto"/>
              <w:left w:val="nil"/>
              <w:bottom w:val="single" w:sz="4" w:space="0" w:color="auto"/>
              <w:right w:val="single" w:sz="4" w:space="0" w:color="auto"/>
            </w:tcBorders>
            <w:vAlign w:val="center"/>
          </w:tcPr>
          <w:p w14:paraId="5D719815" w14:textId="77777777" w:rsidR="00ED0F95" w:rsidRDefault="00ED0F95">
            <w:pPr>
              <w:ind w:firstLineChars="0" w:firstLine="0"/>
              <w:rPr>
                <w:lang w:eastAsia="zh-CN"/>
              </w:rPr>
            </w:pPr>
            <w:r>
              <w:rPr>
                <w:rFonts w:hint="eastAsia"/>
                <w:lang w:eastAsia="zh-CN"/>
              </w:rPr>
              <w:t>合同金额（万元）</w:t>
            </w:r>
          </w:p>
        </w:tc>
        <w:tc>
          <w:tcPr>
            <w:tcW w:w="2409" w:type="dxa"/>
            <w:tcBorders>
              <w:top w:val="single" w:sz="4" w:space="0" w:color="auto"/>
              <w:left w:val="nil"/>
              <w:bottom w:val="single" w:sz="4" w:space="0" w:color="auto"/>
              <w:right w:val="single" w:sz="4" w:space="0" w:color="auto"/>
            </w:tcBorders>
            <w:vAlign w:val="center"/>
          </w:tcPr>
          <w:p w14:paraId="69E449AC" w14:textId="77777777" w:rsidR="00ED0F95" w:rsidRDefault="00ED0F95">
            <w:pPr>
              <w:ind w:firstLineChars="0" w:firstLine="0"/>
              <w:rPr>
                <w:lang w:eastAsia="zh-CN"/>
              </w:rPr>
            </w:pPr>
            <w:r>
              <w:rPr>
                <w:rFonts w:hint="eastAsia"/>
                <w:lang w:eastAsia="zh-CN"/>
              </w:rPr>
              <w:t>发票开具金额（万元）</w:t>
            </w:r>
          </w:p>
        </w:tc>
        <w:tc>
          <w:tcPr>
            <w:tcW w:w="1276" w:type="dxa"/>
            <w:tcBorders>
              <w:top w:val="single" w:sz="4" w:space="0" w:color="auto"/>
              <w:left w:val="nil"/>
              <w:bottom w:val="single" w:sz="4" w:space="0" w:color="auto"/>
              <w:right w:val="single" w:sz="4" w:space="0" w:color="auto"/>
            </w:tcBorders>
            <w:vAlign w:val="center"/>
          </w:tcPr>
          <w:p w14:paraId="75EB48D6" w14:textId="77777777" w:rsidR="00ED0F95" w:rsidRDefault="00ED0F95">
            <w:pPr>
              <w:ind w:firstLineChars="0" w:firstLine="0"/>
              <w:rPr>
                <w:lang w:eastAsia="zh-CN"/>
              </w:rPr>
            </w:pPr>
            <w:r>
              <w:rPr>
                <w:rFonts w:hint="eastAsia"/>
                <w:lang w:eastAsia="zh-CN"/>
              </w:rPr>
              <w:t>发票代码</w:t>
            </w:r>
          </w:p>
        </w:tc>
        <w:tc>
          <w:tcPr>
            <w:tcW w:w="1276" w:type="dxa"/>
            <w:tcBorders>
              <w:top w:val="single" w:sz="4" w:space="0" w:color="auto"/>
              <w:left w:val="nil"/>
              <w:bottom w:val="single" w:sz="4" w:space="0" w:color="auto"/>
              <w:right w:val="single" w:sz="4" w:space="0" w:color="auto"/>
            </w:tcBorders>
            <w:vAlign w:val="center"/>
          </w:tcPr>
          <w:p w14:paraId="5E563586" w14:textId="77777777" w:rsidR="00ED0F95" w:rsidRDefault="00ED0F95">
            <w:pPr>
              <w:ind w:firstLineChars="0" w:firstLine="0"/>
              <w:rPr>
                <w:lang w:eastAsia="zh-CN"/>
              </w:rPr>
            </w:pPr>
            <w:r>
              <w:rPr>
                <w:rFonts w:hint="eastAsia"/>
                <w:lang w:eastAsia="zh-CN"/>
              </w:rPr>
              <w:t>发票号码</w:t>
            </w:r>
          </w:p>
        </w:tc>
        <w:tc>
          <w:tcPr>
            <w:tcW w:w="2268" w:type="dxa"/>
            <w:tcBorders>
              <w:top w:val="single" w:sz="4" w:space="0" w:color="auto"/>
              <w:left w:val="nil"/>
              <w:bottom w:val="single" w:sz="4" w:space="0" w:color="auto"/>
              <w:right w:val="single" w:sz="4" w:space="0" w:color="auto"/>
            </w:tcBorders>
            <w:vAlign w:val="center"/>
          </w:tcPr>
          <w:p w14:paraId="2C503238" w14:textId="77777777" w:rsidR="00ED0F95" w:rsidRDefault="00ED0F95">
            <w:pPr>
              <w:ind w:firstLineChars="0" w:firstLine="0"/>
              <w:rPr>
                <w:lang w:eastAsia="zh-CN"/>
              </w:rPr>
            </w:pPr>
            <w:r>
              <w:rPr>
                <w:rFonts w:hint="eastAsia"/>
                <w:lang w:eastAsia="zh-CN"/>
              </w:rPr>
              <w:t>收款方纳税人识别号</w:t>
            </w:r>
          </w:p>
        </w:tc>
      </w:tr>
      <w:tr w:rsidR="00ED0F95" w14:paraId="6FD9110E" w14:textId="77777777">
        <w:trPr>
          <w:trHeight w:val="624"/>
        </w:trPr>
        <w:tc>
          <w:tcPr>
            <w:tcW w:w="815" w:type="dxa"/>
            <w:tcBorders>
              <w:top w:val="nil"/>
              <w:left w:val="single" w:sz="4" w:space="0" w:color="auto"/>
              <w:bottom w:val="single" w:sz="4" w:space="0" w:color="auto"/>
              <w:right w:val="single" w:sz="4" w:space="0" w:color="auto"/>
            </w:tcBorders>
            <w:vAlign w:val="center"/>
          </w:tcPr>
          <w:p w14:paraId="6300F15D" w14:textId="77777777" w:rsidR="00ED0F95" w:rsidRDefault="00ED0F95">
            <w:pPr>
              <w:widowControl w:val="0"/>
              <w:ind w:firstLineChars="86"/>
              <w:rPr>
                <w:sz w:val="22"/>
              </w:rPr>
            </w:pPr>
            <w:r>
              <w:rPr>
                <w:rFonts w:cs="宋体"/>
                <w:sz w:val="22"/>
              </w:rPr>
              <w:t>1</w:t>
            </w:r>
          </w:p>
        </w:tc>
        <w:tc>
          <w:tcPr>
            <w:tcW w:w="1134" w:type="dxa"/>
            <w:tcBorders>
              <w:top w:val="nil"/>
              <w:left w:val="nil"/>
              <w:bottom w:val="single" w:sz="4" w:space="0" w:color="auto"/>
              <w:right w:val="single" w:sz="4" w:space="0" w:color="auto"/>
            </w:tcBorders>
            <w:vAlign w:val="center"/>
          </w:tcPr>
          <w:p w14:paraId="36385880" w14:textId="77777777" w:rsidR="00ED0F95" w:rsidRDefault="00ED0F95">
            <w:pPr>
              <w:ind w:firstLine="444"/>
              <w:rPr>
                <w:lang w:eastAsia="zh-CN"/>
              </w:rPr>
            </w:pPr>
          </w:p>
        </w:tc>
        <w:tc>
          <w:tcPr>
            <w:tcW w:w="851" w:type="dxa"/>
            <w:tcBorders>
              <w:top w:val="nil"/>
              <w:left w:val="nil"/>
              <w:bottom w:val="single" w:sz="4" w:space="0" w:color="auto"/>
              <w:right w:val="single" w:sz="4" w:space="0" w:color="auto"/>
            </w:tcBorders>
            <w:vAlign w:val="center"/>
          </w:tcPr>
          <w:p w14:paraId="2AA7E691" w14:textId="77777777" w:rsidR="00ED0F95" w:rsidRDefault="00ED0F95">
            <w:pPr>
              <w:ind w:firstLine="444"/>
              <w:rPr>
                <w:lang w:eastAsia="zh-CN"/>
              </w:rPr>
            </w:pPr>
          </w:p>
        </w:tc>
        <w:tc>
          <w:tcPr>
            <w:tcW w:w="1417" w:type="dxa"/>
            <w:tcBorders>
              <w:top w:val="nil"/>
              <w:left w:val="nil"/>
              <w:bottom w:val="single" w:sz="4" w:space="0" w:color="auto"/>
              <w:right w:val="single" w:sz="4" w:space="0" w:color="auto"/>
            </w:tcBorders>
            <w:vAlign w:val="center"/>
          </w:tcPr>
          <w:p w14:paraId="064507C5" w14:textId="77777777" w:rsidR="00ED0F95" w:rsidRDefault="00ED0F95">
            <w:pPr>
              <w:ind w:firstLine="444"/>
              <w:rPr>
                <w:lang w:eastAsia="zh-CN"/>
              </w:rPr>
            </w:pPr>
          </w:p>
        </w:tc>
        <w:tc>
          <w:tcPr>
            <w:tcW w:w="1134" w:type="dxa"/>
            <w:tcBorders>
              <w:top w:val="nil"/>
              <w:left w:val="nil"/>
              <w:bottom w:val="single" w:sz="4" w:space="0" w:color="auto"/>
              <w:right w:val="single" w:sz="4" w:space="0" w:color="auto"/>
            </w:tcBorders>
            <w:vAlign w:val="center"/>
          </w:tcPr>
          <w:p w14:paraId="2147C1CC" w14:textId="77777777" w:rsidR="00ED0F95" w:rsidRDefault="00ED0F95">
            <w:pPr>
              <w:ind w:firstLine="444"/>
              <w:rPr>
                <w:lang w:eastAsia="zh-CN"/>
              </w:rPr>
            </w:pPr>
          </w:p>
        </w:tc>
        <w:tc>
          <w:tcPr>
            <w:tcW w:w="1985" w:type="dxa"/>
            <w:tcBorders>
              <w:top w:val="nil"/>
              <w:left w:val="nil"/>
              <w:bottom w:val="single" w:sz="4" w:space="0" w:color="auto"/>
              <w:right w:val="single" w:sz="4" w:space="0" w:color="auto"/>
            </w:tcBorders>
            <w:vAlign w:val="center"/>
          </w:tcPr>
          <w:p w14:paraId="58E26F8C" w14:textId="77777777" w:rsidR="00ED0F95" w:rsidRDefault="00ED0F95">
            <w:pPr>
              <w:ind w:firstLine="444"/>
              <w:rPr>
                <w:lang w:eastAsia="zh-CN"/>
              </w:rPr>
            </w:pPr>
          </w:p>
        </w:tc>
        <w:tc>
          <w:tcPr>
            <w:tcW w:w="2409" w:type="dxa"/>
            <w:tcBorders>
              <w:top w:val="nil"/>
              <w:left w:val="nil"/>
              <w:bottom w:val="single" w:sz="4" w:space="0" w:color="auto"/>
              <w:right w:val="single" w:sz="4" w:space="0" w:color="auto"/>
            </w:tcBorders>
            <w:vAlign w:val="center"/>
          </w:tcPr>
          <w:p w14:paraId="01DE2FCB"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43DC41BB"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73D28B9C" w14:textId="77777777" w:rsidR="00ED0F95" w:rsidRDefault="00ED0F95">
            <w:pPr>
              <w:ind w:firstLine="444"/>
              <w:rPr>
                <w:lang w:eastAsia="zh-CN"/>
              </w:rPr>
            </w:pPr>
          </w:p>
        </w:tc>
        <w:tc>
          <w:tcPr>
            <w:tcW w:w="2268" w:type="dxa"/>
            <w:tcBorders>
              <w:top w:val="nil"/>
              <w:left w:val="nil"/>
              <w:bottom w:val="single" w:sz="4" w:space="0" w:color="auto"/>
              <w:right w:val="single" w:sz="4" w:space="0" w:color="auto"/>
            </w:tcBorders>
            <w:vAlign w:val="center"/>
          </w:tcPr>
          <w:p w14:paraId="6F42C6FF" w14:textId="77777777" w:rsidR="00ED0F95" w:rsidRDefault="00ED0F95">
            <w:pPr>
              <w:ind w:firstLine="444"/>
              <w:rPr>
                <w:lang w:eastAsia="zh-CN"/>
              </w:rPr>
            </w:pPr>
          </w:p>
        </w:tc>
      </w:tr>
      <w:tr w:rsidR="00ED0F95" w14:paraId="66C787F1" w14:textId="77777777">
        <w:trPr>
          <w:trHeight w:val="624"/>
        </w:trPr>
        <w:tc>
          <w:tcPr>
            <w:tcW w:w="815" w:type="dxa"/>
            <w:tcBorders>
              <w:top w:val="nil"/>
              <w:left w:val="single" w:sz="4" w:space="0" w:color="auto"/>
              <w:bottom w:val="single" w:sz="4" w:space="0" w:color="auto"/>
              <w:right w:val="single" w:sz="4" w:space="0" w:color="auto"/>
            </w:tcBorders>
            <w:vAlign w:val="center"/>
          </w:tcPr>
          <w:p w14:paraId="75703FFE" w14:textId="77777777" w:rsidR="00ED0F95" w:rsidRDefault="00ED0F95">
            <w:pPr>
              <w:widowControl w:val="0"/>
              <w:ind w:firstLineChars="86"/>
              <w:rPr>
                <w:sz w:val="22"/>
              </w:rPr>
            </w:pPr>
            <w:r>
              <w:rPr>
                <w:rFonts w:cs="宋体"/>
                <w:sz w:val="22"/>
              </w:rPr>
              <w:t>2</w:t>
            </w:r>
          </w:p>
        </w:tc>
        <w:tc>
          <w:tcPr>
            <w:tcW w:w="1134" w:type="dxa"/>
            <w:tcBorders>
              <w:top w:val="nil"/>
              <w:left w:val="nil"/>
              <w:bottom w:val="single" w:sz="4" w:space="0" w:color="auto"/>
              <w:right w:val="single" w:sz="4" w:space="0" w:color="auto"/>
            </w:tcBorders>
            <w:vAlign w:val="center"/>
          </w:tcPr>
          <w:p w14:paraId="6E53E17E" w14:textId="77777777" w:rsidR="00ED0F95" w:rsidRDefault="00ED0F95">
            <w:pPr>
              <w:ind w:firstLine="444"/>
              <w:rPr>
                <w:lang w:eastAsia="zh-CN"/>
              </w:rPr>
            </w:pPr>
          </w:p>
        </w:tc>
        <w:tc>
          <w:tcPr>
            <w:tcW w:w="851" w:type="dxa"/>
            <w:tcBorders>
              <w:top w:val="nil"/>
              <w:left w:val="nil"/>
              <w:bottom w:val="single" w:sz="4" w:space="0" w:color="auto"/>
              <w:right w:val="single" w:sz="4" w:space="0" w:color="auto"/>
            </w:tcBorders>
            <w:vAlign w:val="center"/>
          </w:tcPr>
          <w:p w14:paraId="22FE801B" w14:textId="77777777" w:rsidR="00ED0F95" w:rsidRDefault="00ED0F95">
            <w:pPr>
              <w:ind w:firstLine="444"/>
              <w:rPr>
                <w:lang w:eastAsia="zh-CN"/>
              </w:rPr>
            </w:pPr>
          </w:p>
        </w:tc>
        <w:tc>
          <w:tcPr>
            <w:tcW w:w="1417" w:type="dxa"/>
            <w:tcBorders>
              <w:top w:val="nil"/>
              <w:left w:val="nil"/>
              <w:bottom w:val="single" w:sz="4" w:space="0" w:color="auto"/>
              <w:right w:val="single" w:sz="4" w:space="0" w:color="auto"/>
            </w:tcBorders>
            <w:vAlign w:val="center"/>
          </w:tcPr>
          <w:p w14:paraId="188563DA" w14:textId="77777777" w:rsidR="00ED0F95" w:rsidRDefault="00ED0F95">
            <w:pPr>
              <w:ind w:firstLine="444"/>
              <w:rPr>
                <w:lang w:eastAsia="zh-CN"/>
              </w:rPr>
            </w:pPr>
          </w:p>
        </w:tc>
        <w:tc>
          <w:tcPr>
            <w:tcW w:w="1134" w:type="dxa"/>
            <w:tcBorders>
              <w:top w:val="nil"/>
              <w:left w:val="nil"/>
              <w:bottom w:val="single" w:sz="4" w:space="0" w:color="auto"/>
              <w:right w:val="single" w:sz="4" w:space="0" w:color="auto"/>
            </w:tcBorders>
            <w:vAlign w:val="center"/>
          </w:tcPr>
          <w:p w14:paraId="50546614" w14:textId="77777777" w:rsidR="00ED0F95" w:rsidRDefault="00ED0F95">
            <w:pPr>
              <w:ind w:firstLine="444"/>
              <w:rPr>
                <w:lang w:eastAsia="zh-CN"/>
              </w:rPr>
            </w:pPr>
          </w:p>
        </w:tc>
        <w:tc>
          <w:tcPr>
            <w:tcW w:w="1985" w:type="dxa"/>
            <w:tcBorders>
              <w:top w:val="nil"/>
              <w:left w:val="nil"/>
              <w:bottom w:val="single" w:sz="4" w:space="0" w:color="auto"/>
              <w:right w:val="single" w:sz="4" w:space="0" w:color="auto"/>
            </w:tcBorders>
            <w:vAlign w:val="center"/>
          </w:tcPr>
          <w:p w14:paraId="50DCFCD5" w14:textId="77777777" w:rsidR="00ED0F95" w:rsidRDefault="00ED0F95">
            <w:pPr>
              <w:ind w:firstLine="444"/>
              <w:rPr>
                <w:lang w:eastAsia="zh-CN"/>
              </w:rPr>
            </w:pPr>
          </w:p>
        </w:tc>
        <w:tc>
          <w:tcPr>
            <w:tcW w:w="2409" w:type="dxa"/>
            <w:tcBorders>
              <w:top w:val="nil"/>
              <w:left w:val="nil"/>
              <w:bottom w:val="single" w:sz="4" w:space="0" w:color="auto"/>
              <w:right w:val="single" w:sz="4" w:space="0" w:color="auto"/>
            </w:tcBorders>
            <w:vAlign w:val="center"/>
          </w:tcPr>
          <w:p w14:paraId="48DC62FA"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49CDE45D"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7ABEB1ED" w14:textId="77777777" w:rsidR="00ED0F95" w:rsidRDefault="00ED0F95">
            <w:pPr>
              <w:ind w:firstLine="444"/>
              <w:rPr>
                <w:lang w:eastAsia="zh-CN"/>
              </w:rPr>
            </w:pPr>
          </w:p>
        </w:tc>
        <w:tc>
          <w:tcPr>
            <w:tcW w:w="2268" w:type="dxa"/>
            <w:tcBorders>
              <w:top w:val="nil"/>
              <w:left w:val="nil"/>
              <w:bottom w:val="single" w:sz="4" w:space="0" w:color="auto"/>
              <w:right w:val="single" w:sz="4" w:space="0" w:color="auto"/>
            </w:tcBorders>
            <w:vAlign w:val="center"/>
          </w:tcPr>
          <w:p w14:paraId="00BCD1C1" w14:textId="77777777" w:rsidR="00ED0F95" w:rsidRDefault="00ED0F95">
            <w:pPr>
              <w:ind w:firstLine="444"/>
              <w:rPr>
                <w:lang w:eastAsia="zh-CN"/>
              </w:rPr>
            </w:pPr>
          </w:p>
        </w:tc>
      </w:tr>
      <w:tr w:rsidR="00ED0F95" w14:paraId="4600040E" w14:textId="77777777">
        <w:trPr>
          <w:trHeight w:val="624"/>
        </w:trPr>
        <w:tc>
          <w:tcPr>
            <w:tcW w:w="815" w:type="dxa"/>
            <w:tcBorders>
              <w:top w:val="nil"/>
              <w:left w:val="single" w:sz="4" w:space="0" w:color="auto"/>
              <w:bottom w:val="single" w:sz="4" w:space="0" w:color="auto"/>
              <w:right w:val="single" w:sz="4" w:space="0" w:color="auto"/>
            </w:tcBorders>
            <w:vAlign w:val="center"/>
          </w:tcPr>
          <w:p w14:paraId="0FB7168D" w14:textId="77777777" w:rsidR="00ED0F95" w:rsidRDefault="00ED0F95">
            <w:pPr>
              <w:widowControl w:val="0"/>
              <w:ind w:firstLineChars="86"/>
              <w:rPr>
                <w:sz w:val="22"/>
              </w:rPr>
            </w:pPr>
            <w:r>
              <w:rPr>
                <w:rFonts w:cs="宋体"/>
                <w:sz w:val="22"/>
              </w:rPr>
              <w:t>3</w:t>
            </w:r>
          </w:p>
        </w:tc>
        <w:tc>
          <w:tcPr>
            <w:tcW w:w="1134" w:type="dxa"/>
            <w:tcBorders>
              <w:top w:val="nil"/>
              <w:left w:val="nil"/>
              <w:bottom w:val="single" w:sz="4" w:space="0" w:color="auto"/>
              <w:right w:val="single" w:sz="4" w:space="0" w:color="auto"/>
            </w:tcBorders>
            <w:vAlign w:val="center"/>
          </w:tcPr>
          <w:p w14:paraId="7DE8D0AC" w14:textId="77777777" w:rsidR="00ED0F95" w:rsidRDefault="00ED0F95">
            <w:pPr>
              <w:ind w:firstLine="444"/>
              <w:rPr>
                <w:lang w:eastAsia="zh-CN"/>
              </w:rPr>
            </w:pPr>
          </w:p>
        </w:tc>
        <w:tc>
          <w:tcPr>
            <w:tcW w:w="851" w:type="dxa"/>
            <w:tcBorders>
              <w:top w:val="nil"/>
              <w:left w:val="nil"/>
              <w:bottom w:val="single" w:sz="4" w:space="0" w:color="auto"/>
              <w:right w:val="single" w:sz="4" w:space="0" w:color="auto"/>
            </w:tcBorders>
            <w:vAlign w:val="center"/>
          </w:tcPr>
          <w:p w14:paraId="679A5230" w14:textId="77777777" w:rsidR="00ED0F95" w:rsidRDefault="00ED0F95">
            <w:pPr>
              <w:ind w:firstLine="444"/>
              <w:rPr>
                <w:lang w:eastAsia="zh-CN"/>
              </w:rPr>
            </w:pPr>
          </w:p>
        </w:tc>
        <w:tc>
          <w:tcPr>
            <w:tcW w:w="1417" w:type="dxa"/>
            <w:tcBorders>
              <w:top w:val="nil"/>
              <w:left w:val="nil"/>
              <w:bottom w:val="single" w:sz="4" w:space="0" w:color="auto"/>
              <w:right w:val="single" w:sz="4" w:space="0" w:color="auto"/>
            </w:tcBorders>
            <w:vAlign w:val="center"/>
          </w:tcPr>
          <w:p w14:paraId="264FF772" w14:textId="77777777" w:rsidR="00ED0F95" w:rsidRDefault="00ED0F95">
            <w:pPr>
              <w:ind w:firstLine="444"/>
              <w:rPr>
                <w:lang w:eastAsia="zh-CN"/>
              </w:rPr>
            </w:pPr>
          </w:p>
        </w:tc>
        <w:tc>
          <w:tcPr>
            <w:tcW w:w="1134" w:type="dxa"/>
            <w:tcBorders>
              <w:top w:val="nil"/>
              <w:left w:val="nil"/>
              <w:bottom w:val="single" w:sz="4" w:space="0" w:color="auto"/>
              <w:right w:val="single" w:sz="4" w:space="0" w:color="auto"/>
            </w:tcBorders>
            <w:vAlign w:val="center"/>
          </w:tcPr>
          <w:p w14:paraId="64D49B7E" w14:textId="77777777" w:rsidR="00ED0F95" w:rsidRDefault="00ED0F95">
            <w:pPr>
              <w:ind w:firstLine="444"/>
              <w:rPr>
                <w:lang w:eastAsia="zh-CN"/>
              </w:rPr>
            </w:pPr>
          </w:p>
        </w:tc>
        <w:tc>
          <w:tcPr>
            <w:tcW w:w="1985" w:type="dxa"/>
            <w:tcBorders>
              <w:top w:val="nil"/>
              <w:left w:val="nil"/>
              <w:bottom w:val="single" w:sz="4" w:space="0" w:color="auto"/>
              <w:right w:val="single" w:sz="4" w:space="0" w:color="auto"/>
            </w:tcBorders>
            <w:vAlign w:val="center"/>
          </w:tcPr>
          <w:p w14:paraId="4B5E0AC3" w14:textId="77777777" w:rsidR="00ED0F95" w:rsidRDefault="00ED0F95">
            <w:pPr>
              <w:ind w:firstLine="444"/>
              <w:rPr>
                <w:lang w:eastAsia="zh-CN"/>
              </w:rPr>
            </w:pPr>
          </w:p>
        </w:tc>
        <w:tc>
          <w:tcPr>
            <w:tcW w:w="2409" w:type="dxa"/>
            <w:tcBorders>
              <w:top w:val="nil"/>
              <w:left w:val="nil"/>
              <w:bottom w:val="single" w:sz="4" w:space="0" w:color="auto"/>
              <w:right w:val="single" w:sz="4" w:space="0" w:color="auto"/>
            </w:tcBorders>
            <w:vAlign w:val="center"/>
          </w:tcPr>
          <w:p w14:paraId="71CFBA72"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49309EED"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694DB925" w14:textId="77777777" w:rsidR="00ED0F95" w:rsidRDefault="00ED0F95">
            <w:pPr>
              <w:ind w:firstLine="444"/>
              <w:rPr>
                <w:lang w:eastAsia="zh-CN"/>
              </w:rPr>
            </w:pPr>
          </w:p>
        </w:tc>
        <w:tc>
          <w:tcPr>
            <w:tcW w:w="2268" w:type="dxa"/>
            <w:tcBorders>
              <w:top w:val="nil"/>
              <w:left w:val="nil"/>
              <w:bottom w:val="single" w:sz="4" w:space="0" w:color="auto"/>
              <w:right w:val="single" w:sz="4" w:space="0" w:color="auto"/>
            </w:tcBorders>
            <w:vAlign w:val="center"/>
          </w:tcPr>
          <w:p w14:paraId="65C4B27B" w14:textId="77777777" w:rsidR="00ED0F95" w:rsidRDefault="00ED0F95">
            <w:pPr>
              <w:ind w:firstLine="444"/>
              <w:rPr>
                <w:lang w:eastAsia="zh-CN"/>
              </w:rPr>
            </w:pPr>
          </w:p>
        </w:tc>
      </w:tr>
      <w:tr w:rsidR="00ED0F95" w14:paraId="050346F6" w14:textId="77777777">
        <w:trPr>
          <w:trHeight w:val="624"/>
        </w:trPr>
        <w:tc>
          <w:tcPr>
            <w:tcW w:w="815" w:type="dxa"/>
            <w:tcBorders>
              <w:top w:val="nil"/>
              <w:left w:val="single" w:sz="4" w:space="0" w:color="auto"/>
              <w:bottom w:val="single" w:sz="4" w:space="0" w:color="auto"/>
              <w:right w:val="single" w:sz="4" w:space="0" w:color="auto"/>
            </w:tcBorders>
            <w:vAlign w:val="center"/>
          </w:tcPr>
          <w:p w14:paraId="09A87218" w14:textId="77777777" w:rsidR="00ED0F95" w:rsidRDefault="00ED0F95">
            <w:pPr>
              <w:widowControl w:val="0"/>
              <w:ind w:firstLine="464"/>
              <w:jc w:val="center"/>
              <w:rPr>
                <w:sz w:val="22"/>
              </w:rPr>
            </w:pPr>
            <w:r>
              <w:rPr>
                <w:rFonts w:cs="宋体" w:hint="eastAsia"/>
                <w:sz w:val="22"/>
              </w:rPr>
              <w:t>…</w:t>
            </w:r>
          </w:p>
        </w:tc>
        <w:tc>
          <w:tcPr>
            <w:tcW w:w="1134" w:type="dxa"/>
            <w:tcBorders>
              <w:top w:val="nil"/>
              <w:left w:val="nil"/>
              <w:bottom w:val="single" w:sz="4" w:space="0" w:color="auto"/>
              <w:right w:val="single" w:sz="4" w:space="0" w:color="auto"/>
            </w:tcBorders>
            <w:vAlign w:val="center"/>
          </w:tcPr>
          <w:p w14:paraId="1E2DB081" w14:textId="77777777" w:rsidR="00ED0F95" w:rsidRDefault="00ED0F95">
            <w:pPr>
              <w:ind w:firstLine="444"/>
              <w:rPr>
                <w:lang w:eastAsia="zh-CN"/>
              </w:rPr>
            </w:pPr>
          </w:p>
        </w:tc>
        <w:tc>
          <w:tcPr>
            <w:tcW w:w="851" w:type="dxa"/>
            <w:tcBorders>
              <w:top w:val="nil"/>
              <w:left w:val="nil"/>
              <w:bottom w:val="single" w:sz="4" w:space="0" w:color="auto"/>
              <w:right w:val="single" w:sz="4" w:space="0" w:color="auto"/>
            </w:tcBorders>
            <w:vAlign w:val="center"/>
          </w:tcPr>
          <w:p w14:paraId="59D8F7AA" w14:textId="77777777" w:rsidR="00ED0F95" w:rsidRDefault="00ED0F95">
            <w:pPr>
              <w:ind w:firstLine="444"/>
              <w:rPr>
                <w:lang w:eastAsia="zh-CN"/>
              </w:rPr>
            </w:pPr>
          </w:p>
        </w:tc>
        <w:tc>
          <w:tcPr>
            <w:tcW w:w="1417" w:type="dxa"/>
            <w:tcBorders>
              <w:top w:val="nil"/>
              <w:left w:val="nil"/>
              <w:bottom w:val="single" w:sz="4" w:space="0" w:color="auto"/>
              <w:right w:val="single" w:sz="4" w:space="0" w:color="auto"/>
            </w:tcBorders>
            <w:vAlign w:val="center"/>
          </w:tcPr>
          <w:p w14:paraId="73A21470" w14:textId="77777777" w:rsidR="00ED0F95" w:rsidRDefault="00ED0F95">
            <w:pPr>
              <w:ind w:firstLine="444"/>
              <w:rPr>
                <w:lang w:eastAsia="zh-CN"/>
              </w:rPr>
            </w:pPr>
          </w:p>
        </w:tc>
        <w:tc>
          <w:tcPr>
            <w:tcW w:w="1134" w:type="dxa"/>
            <w:tcBorders>
              <w:top w:val="nil"/>
              <w:left w:val="nil"/>
              <w:bottom w:val="single" w:sz="4" w:space="0" w:color="auto"/>
              <w:right w:val="single" w:sz="4" w:space="0" w:color="auto"/>
            </w:tcBorders>
            <w:vAlign w:val="center"/>
          </w:tcPr>
          <w:p w14:paraId="2BF70B2B" w14:textId="77777777" w:rsidR="00ED0F95" w:rsidRDefault="00ED0F95">
            <w:pPr>
              <w:ind w:firstLine="444"/>
              <w:rPr>
                <w:lang w:eastAsia="zh-CN"/>
              </w:rPr>
            </w:pPr>
          </w:p>
        </w:tc>
        <w:tc>
          <w:tcPr>
            <w:tcW w:w="1985" w:type="dxa"/>
            <w:tcBorders>
              <w:top w:val="nil"/>
              <w:left w:val="nil"/>
              <w:bottom w:val="single" w:sz="4" w:space="0" w:color="auto"/>
              <w:right w:val="single" w:sz="4" w:space="0" w:color="auto"/>
            </w:tcBorders>
            <w:vAlign w:val="center"/>
          </w:tcPr>
          <w:p w14:paraId="3F743B7A" w14:textId="77777777" w:rsidR="00ED0F95" w:rsidRDefault="00ED0F95">
            <w:pPr>
              <w:ind w:firstLine="444"/>
              <w:rPr>
                <w:lang w:eastAsia="zh-CN"/>
              </w:rPr>
            </w:pPr>
          </w:p>
        </w:tc>
        <w:tc>
          <w:tcPr>
            <w:tcW w:w="2409" w:type="dxa"/>
            <w:tcBorders>
              <w:top w:val="nil"/>
              <w:left w:val="nil"/>
              <w:bottom w:val="single" w:sz="4" w:space="0" w:color="auto"/>
              <w:right w:val="single" w:sz="4" w:space="0" w:color="auto"/>
            </w:tcBorders>
            <w:vAlign w:val="center"/>
          </w:tcPr>
          <w:p w14:paraId="691A7C67"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38236764" w14:textId="77777777" w:rsidR="00ED0F95" w:rsidRDefault="00ED0F95">
            <w:pPr>
              <w:ind w:firstLine="444"/>
              <w:rPr>
                <w:lang w:eastAsia="zh-CN"/>
              </w:rPr>
            </w:pPr>
          </w:p>
        </w:tc>
        <w:tc>
          <w:tcPr>
            <w:tcW w:w="1276" w:type="dxa"/>
            <w:tcBorders>
              <w:top w:val="nil"/>
              <w:left w:val="nil"/>
              <w:bottom w:val="single" w:sz="4" w:space="0" w:color="auto"/>
              <w:right w:val="single" w:sz="4" w:space="0" w:color="auto"/>
            </w:tcBorders>
            <w:vAlign w:val="center"/>
          </w:tcPr>
          <w:p w14:paraId="4142375A" w14:textId="77777777" w:rsidR="00ED0F95" w:rsidRDefault="00ED0F95">
            <w:pPr>
              <w:ind w:firstLine="444"/>
              <w:rPr>
                <w:lang w:eastAsia="zh-CN"/>
              </w:rPr>
            </w:pPr>
          </w:p>
        </w:tc>
        <w:tc>
          <w:tcPr>
            <w:tcW w:w="2268" w:type="dxa"/>
            <w:tcBorders>
              <w:top w:val="nil"/>
              <w:left w:val="nil"/>
              <w:bottom w:val="single" w:sz="4" w:space="0" w:color="auto"/>
              <w:right w:val="single" w:sz="4" w:space="0" w:color="auto"/>
            </w:tcBorders>
            <w:vAlign w:val="center"/>
          </w:tcPr>
          <w:p w14:paraId="2452513D" w14:textId="77777777" w:rsidR="00ED0F95" w:rsidRDefault="00ED0F95">
            <w:pPr>
              <w:ind w:firstLine="444"/>
              <w:rPr>
                <w:lang w:eastAsia="zh-CN"/>
              </w:rPr>
            </w:pPr>
          </w:p>
        </w:tc>
      </w:tr>
      <w:tr w:rsidR="00ED0F95" w14:paraId="35F92DE1" w14:textId="77777777">
        <w:trPr>
          <w:trHeight w:val="624"/>
        </w:trPr>
        <w:tc>
          <w:tcPr>
            <w:tcW w:w="5351" w:type="dxa"/>
            <w:gridSpan w:val="5"/>
            <w:tcBorders>
              <w:top w:val="nil"/>
              <w:left w:val="single" w:sz="4" w:space="0" w:color="auto"/>
              <w:bottom w:val="single" w:sz="4" w:space="0" w:color="auto"/>
              <w:right w:val="single" w:sz="4" w:space="0" w:color="auto"/>
            </w:tcBorders>
            <w:vAlign w:val="center"/>
          </w:tcPr>
          <w:p w14:paraId="69C60EE0" w14:textId="77777777" w:rsidR="00ED0F95" w:rsidRDefault="00ED0F95">
            <w:pPr>
              <w:widowControl w:val="0"/>
              <w:ind w:firstLine="464"/>
              <w:jc w:val="center"/>
              <w:rPr>
                <w:sz w:val="22"/>
              </w:rPr>
            </w:pPr>
            <w:r>
              <w:rPr>
                <w:rFonts w:cs="宋体" w:hint="eastAsia"/>
                <w:sz w:val="22"/>
              </w:rPr>
              <w:t>合计</w:t>
            </w:r>
          </w:p>
        </w:tc>
        <w:tc>
          <w:tcPr>
            <w:tcW w:w="1985" w:type="dxa"/>
            <w:tcBorders>
              <w:top w:val="nil"/>
              <w:left w:val="nil"/>
              <w:bottom w:val="single" w:sz="4" w:space="0" w:color="auto"/>
              <w:right w:val="single" w:sz="4" w:space="0" w:color="auto"/>
            </w:tcBorders>
            <w:vAlign w:val="center"/>
          </w:tcPr>
          <w:p w14:paraId="6E359A76" w14:textId="77777777" w:rsidR="00ED0F95" w:rsidRDefault="00ED0F95">
            <w:pPr>
              <w:widowControl w:val="0"/>
              <w:ind w:firstLine="464"/>
              <w:jc w:val="center"/>
              <w:rPr>
                <w:sz w:val="22"/>
              </w:rPr>
            </w:pPr>
          </w:p>
        </w:tc>
        <w:tc>
          <w:tcPr>
            <w:tcW w:w="2409" w:type="dxa"/>
            <w:tcBorders>
              <w:top w:val="nil"/>
              <w:left w:val="nil"/>
              <w:bottom w:val="single" w:sz="4" w:space="0" w:color="auto"/>
              <w:right w:val="single" w:sz="4" w:space="0" w:color="auto"/>
            </w:tcBorders>
            <w:vAlign w:val="center"/>
          </w:tcPr>
          <w:p w14:paraId="1973A112" w14:textId="77777777" w:rsidR="00ED0F95" w:rsidRDefault="00ED0F95">
            <w:pPr>
              <w:widowControl w:val="0"/>
              <w:ind w:firstLine="464"/>
              <w:jc w:val="center"/>
              <w:rPr>
                <w:sz w:val="22"/>
              </w:rPr>
            </w:pPr>
          </w:p>
        </w:tc>
        <w:tc>
          <w:tcPr>
            <w:tcW w:w="4820" w:type="dxa"/>
            <w:gridSpan w:val="3"/>
            <w:tcBorders>
              <w:top w:val="nil"/>
              <w:left w:val="nil"/>
              <w:bottom w:val="single" w:sz="4" w:space="0" w:color="auto"/>
              <w:right w:val="single" w:sz="4" w:space="0" w:color="auto"/>
            </w:tcBorders>
            <w:vAlign w:val="center"/>
          </w:tcPr>
          <w:p w14:paraId="03F7014A" w14:textId="77777777" w:rsidR="00ED0F95" w:rsidRDefault="00ED0F95">
            <w:pPr>
              <w:widowControl w:val="0"/>
              <w:ind w:firstLine="464"/>
              <w:jc w:val="center"/>
              <w:rPr>
                <w:sz w:val="22"/>
              </w:rPr>
            </w:pPr>
          </w:p>
        </w:tc>
      </w:tr>
      <w:tr w:rsidR="00ED0F95" w14:paraId="69BCA5E8" w14:textId="77777777">
        <w:trPr>
          <w:trHeight w:val="1320"/>
        </w:trPr>
        <w:tc>
          <w:tcPr>
            <w:tcW w:w="14565" w:type="dxa"/>
            <w:gridSpan w:val="10"/>
            <w:tcBorders>
              <w:top w:val="single" w:sz="4" w:space="0" w:color="auto"/>
              <w:left w:val="nil"/>
              <w:bottom w:val="nil"/>
              <w:right w:val="nil"/>
            </w:tcBorders>
            <w:vAlign w:val="center"/>
          </w:tcPr>
          <w:p w14:paraId="3361DAD8" w14:textId="77777777" w:rsidR="00ED0F95" w:rsidRDefault="00ED0F95">
            <w:pPr>
              <w:ind w:firstLine="444"/>
              <w:rPr>
                <w:rFonts w:hint="eastAsia"/>
                <w:lang w:eastAsia="zh-CN"/>
              </w:rPr>
            </w:pPr>
            <w:r>
              <w:rPr>
                <w:rFonts w:hint="eastAsia"/>
                <w:lang w:eastAsia="zh-CN"/>
              </w:rPr>
              <w:t>注</w:t>
            </w:r>
          </w:p>
          <w:p w14:paraId="4C155C98" w14:textId="77777777" w:rsidR="00ED0F95" w:rsidRDefault="00ED0F95">
            <w:pPr>
              <w:ind w:firstLine="444"/>
              <w:rPr>
                <w:rFonts w:hint="eastAsia"/>
                <w:lang w:eastAsia="zh-CN"/>
              </w:rPr>
            </w:pPr>
            <w:r>
              <w:rPr>
                <w:lang w:eastAsia="zh-CN"/>
              </w:rPr>
              <w:t>1.</w:t>
            </w:r>
            <w:r>
              <w:rPr>
                <w:rFonts w:hint="eastAsia"/>
                <w:lang w:eastAsia="zh-CN"/>
              </w:rPr>
              <w:t>发票应与合同一一对应；</w:t>
            </w:r>
            <w:r>
              <w:rPr>
                <w:lang w:eastAsia="zh-CN"/>
              </w:rPr>
              <w:br/>
              <w:t xml:space="preserve">    2.</w:t>
            </w:r>
            <w:r>
              <w:rPr>
                <w:rFonts w:hint="eastAsia"/>
                <w:lang w:eastAsia="zh-CN"/>
              </w:rPr>
              <w:t>合同金额仅填写与所投包别相关产品的签约金额；</w:t>
            </w:r>
            <w:r>
              <w:rPr>
                <w:lang w:eastAsia="zh-CN"/>
              </w:rPr>
              <w:br/>
              <w:t xml:space="preserve">    3.</w:t>
            </w:r>
            <w:r>
              <w:rPr>
                <w:rFonts w:hint="eastAsia"/>
                <w:lang w:eastAsia="zh-CN"/>
              </w:rPr>
              <w:t>发票开具金额为含增值税金额；</w:t>
            </w:r>
          </w:p>
          <w:p w14:paraId="6A8E2209" w14:textId="77777777" w:rsidR="00ED0F95" w:rsidRDefault="00ED0F95">
            <w:pPr>
              <w:ind w:firstLine="444"/>
              <w:rPr>
                <w:sz w:val="22"/>
                <w:lang w:eastAsia="zh-CN"/>
              </w:rPr>
            </w:pPr>
            <w:r>
              <w:rPr>
                <w:lang w:eastAsia="zh-CN"/>
              </w:rPr>
              <w:t>4.</w:t>
            </w:r>
            <w:r>
              <w:rPr>
                <w:rFonts w:hint="eastAsia"/>
                <w:lang w:eastAsia="zh-CN"/>
              </w:rPr>
              <w:t>按</w:t>
            </w:r>
            <w:r>
              <w:rPr>
                <w:lang w:eastAsia="zh-CN"/>
              </w:rPr>
              <w:t>20</w:t>
            </w:r>
            <w:r>
              <w:rPr>
                <w:rFonts w:hint="eastAsia"/>
                <w:lang w:eastAsia="zh-CN"/>
              </w:rPr>
              <w:t>20年、</w:t>
            </w:r>
            <w:r>
              <w:rPr>
                <w:lang w:eastAsia="zh-CN"/>
              </w:rPr>
              <w:t>20</w:t>
            </w:r>
            <w:r>
              <w:rPr>
                <w:rFonts w:hint="eastAsia"/>
                <w:lang w:eastAsia="zh-CN"/>
              </w:rPr>
              <w:t>21年两个年度分别进行统计；</w:t>
            </w:r>
            <w:r>
              <w:rPr>
                <w:lang w:eastAsia="zh-CN"/>
              </w:rPr>
              <w:br/>
              <w:t xml:space="preserve">    5.</w:t>
            </w:r>
            <w:r>
              <w:rPr>
                <w:rFonts w:hint="eastAsia"/>
                <w:lang w:eastAsia="zh-CN"/>
              </w:rPr>
              <w:t>严格按照格式填写发票信息，以便网上查验。</w:t>
            </w:r>
          </w:p>
        </w:tc>
      </w:tr>
    </w:tbl>
    <w:p w14:paraId="0535B20A" w14:textId="77777777" w:rsidR="00ED0F95" w:rsidRDefault="00ED0F95">
      <w:pPr>
        <w:ind w:firstLine="444"/>
        <w:rPr>
          <w:rFonts w:hint="eastAsia"/>
          <w:lang w:eastAsia="zh-CN"/>
        </w:rPr>
      </w:pPr>
    </w:p>
    <w:p w14:paraId="77FBEDAA" w14:textId="77777777" w:rsidR="00ED0F95" w:rsidRDefault="00ED0F95">
      <w:pPr>
        <w:ind w:firstLine="444"/>
        <w:rPr>
          <w:rFonts w:hint="eastAsia"/>
          <w:lang w:eastAsia="zh-CN"/>
        </w:rPr>
      </w:pPr>
    </w:p>
    <w:p w14:paraId="16D99044" w14:textId="77777777" w:rsidR="00ED0F95" w:rsidRDefault="00ED0F95">
      <w:pPr>
        <w:ind w:firstLine="444"/>
        <w:rPr>
          <w:rFonts w:hint="eastAsia"/>
          <w:lang w:eastAsia="zh-CN"/>
        </w:rPr>
      </w:pPr>
    </w:p>
    <w:p w14:paraId="33803DC5" w14:textId="77777777" w:rsidR="00ED0F95" w:rsidRDefault="00ED0F95">
      <w:pPr>
        <w:ind w:firstLine="444"/>
        <w:rPr>
          <w:rFonts w:hint="eastAsia"/>
          <w:lang w:eastAsia="zh-CN"/>
        </w:rPr>
      </w:pPr>
    </w:p>
    <w:p w14:paraId="59CE89D4" w14:textId="77777777" w:rsidR="00ED0F95" w:rsidRDefault="00ED0F95">
      <w:pPr>
        <w:ind w:firstLine="444"/>
        <w:rPr>
          <w:rFonts w:hint="eastAsia"/>
          <w:lang w:eastAsia="zh-CN"/>
        </w:rPr>
      </w:pPr>
    </w:p>
    <w:p w14:paraId="638A6CFE" w14:textId="77777777" w:rsidR="00ED0F95" w:rsidRDefault="00ED0F95">
      <w:pPr>
        <w:ind w:firstLine="444"/>
        <w:rPr>
          <w:rFonts w:hint="eastAsia"/>
          <w:lang w:eastAsia="zh-CN"/>
        </w:rPr>
      </w:pPr>
    </w:p>
    <w:p w14:paraId="50844A74" w14:textId="77777777" w:rsidR="00ED0F95" w:rsidRDefault="00ED0F95">
      <w:pPr>
        <w:ind w:firstLine="444"/>
        <w:rPr>
          <w:rFonts w:hint="eastAsia"/>
          <w:lang w:eastAsia="zh-CN"/>
        </w:rPr>
      </w:pPr>
    </w:p>
    <w:p w14:paraId="7E29197B" w14:textId="77777777" w:rsidR="00ED0F95" w:rsidRDefault="00ED0F95">
      <w:pPr>
        <w:ind w:firstLine="444"/>
        <w:rPr>
          <w:rFonts w:hint="eastAsia"/>
          <w:lang w:eastAsia="zh-CN"/>
        </w:rPr>
      </w:pPr>
    </w:p>
    <w:p w14:paraId="09C37F9E" w14:textId="77777777" w:rsidR="00ED0F95" w:rsidRDefault="00ED0F95">
      <w:pPr>
        <w:ind w:firstLine="444"/>
        <w:rPr>
          <w:rFonts w:hint="eastAsia"/>
          <w:lang w:eastAsia="zh-CN"/>
        </w:rPr>
      </w:pPr>
    </w:p>
    <w:p w14:paraId="2C0394A9" w14:textId="77777777" w:rsidR="00ED0F95" w:rsidRDefault="00ED0F95">
      <w:pPr>
        <w:ind w:firstLine="444"/>
        <w:rPr>
          <w:lang w:eastAsia="zh-CN"/>
        </w:rPr>
        <w:sectPr w:rsidR="00ED0F95">
          <w:pgSz w:w="15840" w:h="12240" w:orient="landscape"/>
          <w:pgMar w:top="1440" w:right="1440" w:bottom="1440" w:left="378" w:header="0" w:footer="397" w:gutter="0"/>
          <w:cols w:space="720"/>
          <w:docGrid w:linePitch="299"/>
        </w:sectPr>
      </w:pPr>
    </w:p>
    <w:p w14:paraId="206ADD15" w14:textId="77777777" w:rsidR="00ED0F95" w:rsidRDefault="00ED0F95">
      <w:pPr>
        <w:pStyle w:val="af3"/>
        <w:rPr>
          <w:kern w:val="2"/>
          <w:lang w:eastAsia="zh-CN"/>
        </w:rPr>
      </w:pPr>
      <w:bookmarkStart w:id="484" w:name="_Toc103328971"/>
      <w:r>
        <w:rPr>
          <w:rFonts w:hint="eastAsia"/>
          <w:kern w:val="2"/>
          <w:lang w:eastAsia="zh-CN"/>
        </w:rPr>
        <w:lastRenderedPageBreak/>
        <w:t>格式</w:t>
      </w:r>
      <w:bookmarkStart w:id="485" w:name="_Toc204592970"/>
      <w:bookmarkStart w:id="486" w:name="_Toc244261294"/>
      <w:bookmarkStart w:id="487" w:name="_Toc307924185"/>
      <w:bookmarkStart w:id="488" w:name="_Toc340061614"/>
      <w:bookmarkStart w:id="489" w:name="_Toc340108840"/>
      <w:bookmarkStart w:id="490" w:name="_Toc340138086"/>
      <w:bookmarkStart w:id="491" w:name="_Toc375727875"/>
      <w:r>
        <w:rPr>
          <w:rFonts w:hint="eastAsia"/>
          <w:kern w:val="2"/>
          <w:lang w:eastAsia="zh-CN"/>
        </w:rPr>
        <w:t>VI-8-4．近年来发生的诉讼及仲裁情况格式</w:t>
      </w:r>
      <w:bookmarkEnd w:id="484"/>
    </w:p>
    <w:p w14:paraId="3EB01F42" w14:textId="77777777" w:rsidR="00ED0F95" w:rsidRDefault="00ED0F95">
      <w:pPr>
        <w:pStyle w:val="21"/>
        <w:rPr>
          <w:rFonts w:hint="eastAsia"/>
          <w:lang w:eastAsia="zh-CN"/>
        </w:rPr>
      </w:pPr>
      <w:bookmarkStart w:id="492" w:name="_Toc310252889"/>
      <w:bookmarkStart w:id="493" w:name="_Toc340061615"/>
      <w:bookmarkStart w:id="494" w:name="_Toc340108841"/>
      <w:bookmarkEnd w:id="485"/>
      <w:bookmarkEnd w:id="486"/>
      <w:bookmarkEnd w:id="487"/>
      <w:bookmarkEnd w:id="488"/>
      <w:bookmarkEnd w:id="489"/>
      <w:bookmarkEnd w:id="490"/>
      <w:bookmarkEnd w:id="491"/>
      <w:r>
        <w:rPr>
          <w:rFonts w:hint="eastAsia"/>
          <w:lang w:eastAsia="zh-CN"/>
        </w:rPr>
        <w:t>（一）企业信誉承诺</w:t>
      </w:r>
    </w:p>
    <w:p w14:paraId="05ABFC66" w14:textId="77777777" w:rsidR="00ED0F95" w:rsidRDefault="00ED0F95">
      <w:pPr>
        <w:ind w:firstLineChars="0" w:firstLine="0"/>
        <w:rPr>
          <w:lang w:eastAsia="zh-CN"/>
        </w:rPr>
      </w:pPr>
      <w:r>
        <w:rPr>
          <w:rFonts w:hint="eastAsia"/>
          <w:lang w:eastAsia="zh-CN"/>
        </w:rPr>
        <w:t>致：中国石油天然气集团有限公司</w:t>
      </w:r>
    </w:p>
    <w:p w14:paraId="31FE8B3B" w14:textId="77777777" w:rsidR="00ED0F95" w:rsidRDefault="00ED0F95">
      <w:pPr>
        <w:ind w:firstLine="444"/>
        <w:rPr>
          <w:rFonts w:hint="eastAsia"/>
          <w:lang w:eastAsia="zh-CN"/>
        </w:rPr>
      </w:pPr>
      <w:r>
        <w:rPr>
          <w:rFonts w:hint="eastAsia"/>
          <w:lang w:eastAsia="zh-CN"/>
        </w:rPr>
        <w:t>我公司承诺：</w:t>
      </w:r>
    </w:p>
    <w:p w14:paraId="0D30166D" w14:textId="77777777" w:rsidR="00ED0F95" w:rsidRDefault="00ED0F95">
      <w:pPr>
        <w:ind w:firstLine="444"/>
        <w:rPr>
          <w:rFonts w:hint="eastAsia"/>
          <w:lang w:eastAsia="zh-CN"/>
        </w:rPr>
      </w:pPr>
      <w:r>
        <w:rPr>
          <w:rFonts w:hint="eastAsia"/>
          <w:lang w:eastAsia="zh-CN"/>
        </w:rPr>
        <w:t>1、我公司非外资或外资控股企业，企业股东也不含外籍自然人；</w:t>
      </w:r>
    </w:p>
    <w:p w14:paraId="08D90BB9" w14:textId="77777777" w:rsidR="00ED0F95" w:rsidRDefault="00ED0F95">
      <w:pPr>
        <w:ind w:firstLine="444"/>
        <w:rPr>
          <w:rFonts w:hint="eastAsia"/>
          <w:lang w:eastAsia="zh-CN"/>
        </w:rPr>
      </w:pPr>
      <w:r>
        <w:rPr>
          <w:rFonts w:hint="eastAsia"/>
          <w:lang w:eastAsia="zh-CN"/>
        </w:rPr>
        <w:t>2、我公司在中国石油的投标中不存在违反招标文件规定、伪造资料、弄虚作假行为或受到通报、扣分和履行暂停处罚的，不存在认定具有重大责任的诉讼及仲裁情况；</w:t>
      </w:r>
    </w:p>
    <w:p w14:paraId="09A36D8F" w14:textId="77777777" w:rsidR="00ED0F95" w:rsidRDefault="00ED0F95">
      <w:pPr>
        <w:ind w:firstLine="444"/>
        <w:rPr>
          <w:rFonts w:hint="eastAsia"/>
          <w:lang w:eastAsia="zh-CN"/>
        </w:rPr>
      </w:pPr>
      <w:r>
        <w:rPr>
          <w:rFonts w:hint="eastAsia"/>
          <w:lang w:eastAsia="zh-CN"/>
        </w:rPr>
        <w:t>3、我公司2017年以来无</w:t>
      </w:r>
      <w:r>
        <w:rPr>
          <w:lang w:eastAsia="zh-CN"/>
        </w:rPr>
        <w:t>行贿犯罪行为及投标企业不得涉及相关行贿受贿行为</w:t>
      </w:r>
      <w:r>
        <w:rPr>
          <w:rFonts w:hint="eastAsia"/>
          <w:lang w:eastAsia="zh-CN"/>
        </w:rPr>
        <w:t>；</w:t>
      </w:r>
    </w:p>
    <w:p w14:paraId="5DAEC703" w14:textId="77777777" w:rsidR="00ED0F95" w:rsidRDefault="00ED0F95">
      <w:pPr>
        <w:ind w:firstLine="444"/>
        <w:rPr>
          <w:rFonts w:hint="eastAsia"/>
          <w:lang w:eastAsia="zh-CN"/>
        </w:rPr>
      </w:pPr>
      <w:r>
        <w:rPr>
          <w:rFonts w:hint="eastAsia"/>
          <w:lang w:eastAsia="zh-CN"/>
        </w:rPr>
        <w:t>4、我公司2018年至投标截止日，未发生重大质量问题，在国家、省级及中国石油所属企业中未出现因产品质量问题造成重大人身伤亡事故。</w:t>
      </w:r>
    </w:p>
    <w:p w14:paraId="1515A38C" w14:textId="77777777" w:rsidR="00ED0F95" w:rsidRDefault="00ED0F95">
      <w:pPr>
        <w:ind w:firstLine="444"/>
        <w:rPr>
          <w:lang w:eastAsia="zh-CN"/>
        </w:rPr>
      </w:pPr>
      <w:r>
        <w:rPr>
          <w:rFonts w:hint="eastAsia"/>
          <w:lang w:eastAsia="zh-CN"/>
        </w:rPr>
        <w:t>5、我公司不存在招标文件要求的其他违反投标人信誉要求的情况。</w:t>
      </w:r>
    </w:p>
    <w:p w14:paraId="7A2FE316" w14:textId="77777777" w:rsidR="00ED0F95" w:rsidRDefault="00ED0F95">
      <w:pPr>
        <w:ind w:firstLine="444"/>
        <w:rPr>
          <w:lang w:eastAsia="zh-CN"/>
        </w:rPr>
      </w:pPr>
    </w:p>
    <w:p w14:paraId="1A27A9CC" w14:textId="77777777" w:rsidR="00ED0F95" w:rsidRDefault="00ED0F95">
      <w:pPr>
        <w:ind w:firstLine="444"/>
        <w:rPr>
          <w:lang w:eastAsia="zh-CN"/>
        </w:rPr>
      </w:pPr>
    </w:p>
    <w:p w14:paraId="7EA9B2AD" w14:textId="77777777" w:rsidR="00ED0F95" w:rsidRDefault="00ED0F95">
      <w:pPr>
        <w:ind w:firstLine="444"/>
        <w:rPr>
          <w:lang w:eastAsia="zh-CN"/>
        </w:rPr>
      </w:pPr>
    </w:p>
    <w:p w14:paraId="4F388032" w14:textId="77777777" w:rsidR="00ED0F95" w:rsidRDefault="00ED0F95">
      <w:pPr>
        <w:ind w:firstLineChars="2400" w:firstLine="5328"/>
        <w:rPr>
          <w:lang w:eastAsia="zh-CN"/>
        </w:rPr>
      </w:pPr>
      <w:r>
        <w:rPr>
          <w:rFonts w:hint="eastAsia"/>
          <w:lang w:eastAsia="zh-CN"/>
        </w:rPr>
        <w:t>投标人名称</w:t>
      </w:r>
    </w:p>
    <w:p w14:paraId="459AE6FD" w14:textId="77777777" w:rsidR="00ED0F95" w:rsidRDefault="00ED0F95">
      <w:pPr>
        <w:ind w:firstLineChars="2600" w:firstLine="5772"/>
        <w:rPr>
          <w:lang w:eastAsia="zh-CN"/>
        </w:rPr>
      </w:pPr>
      <w:r>
        <w:rPr>
          <w:rFonts w:hint="eastAsia"/>
          <w:lang w:eastAsia="zh-CN"/>
        </w:rPr>
        <w:t xml:space="preserve"> </w:t>
      </w:r>
      <w:r>
        <w:rPr>
          <w:lang w:eastAsia="zh-CN"/>
        </w:rPr>
        <w:t xml:space="preserve"> </w:t>
      </w:r>
      <w:r>
        <w:rPr>
          <w:rFonts w:hint="eastAsia"/>
          <w:lang w:eastAsia="zh-CN"/>
        </w:rPr>
        <w:t xml:space="preserve">年 </w:t>
      </w:r>
      <w:r>
        <w:rPr>
          <w:lang w:eastAsia="zh-CN"/>
        </w:rPr>
        <w:t xml:space="preserve">  </w:t>
      </w:r>
      <w:r>
        <w:rPr>
          <w:rFonts w:hint="eastAsia"/>
          <w:lang w:eastAsia="zh-CN"/>
        </w:rPr>
        <w:t xml:space="preserve">月 </w:t>
      </w:r>
      <w:r>
        <w:rPr>
          <w:lang w:eastAsia="zh-CN"/>
        </w:rPr>
        <w:t xml:space="preserve"> </w:t>
      </w:r>
      <w:r>
        <w:rPr>
          <w:rFonts w:hint="eastAsia"/>
          <w:lang w:eastAsia="zh-CN"/>
        </w:rPr>
        <w:t>日</w:t>
      </w:r>
    </w:p>
    <w:p w14:paraId="629C562B" w14:textId="77777777" w:rsidR="00ED0F95" w:rsidRDefault="00ED0F95">
      <w:pPr>
        <w:ind w:firstLineChars="2600" w:firstLine="5772"/>
        <w:rPr>
          <w:lang w:eastAsia="zh-CN"/>
        </w:rPr>
      </w:pPr>
    </w:p>
    <w:p w14:paraId="22A29CCB" w14:textId="77777777" w:rsidR="00ED0F95" w:rsidRDefault="00ED0F95">
      <w:pPr>
        <w:pStyle w:val="21"/>
        <w:rPr>
          <w:lang w:eastAsia="zh-CN"/>
        </w:rPr>
      </w:pPr>
      <w:r>
        <w:rPr>
          <w:lang w:eastAsia="zh-CN"/>
        </w:rPr>
        <w:br w:type="page"/>
      </w:r>
      <w:r>
        <w:rPr>
          <w:rFonts w:hint="eastAsia"/>
          <w:lang w:eastAsia="zh-CN"/>
        </w:rPr>
        <w:lastRenderedPageBreak/>
        <w:t>（二）近年发生的诉讼及仲裁情况说明</w:t>
      </w:r>
    </w:p>
    <w:bookmarkEnd w:id="492"/>
    <w:bookmarkEnd w:id="493"/>
    <w:bookmarkEnd w:id="494"/>
    <w:p w14:paraId="5365E42C" w14:textId="77777777" w:rsidR="00ED0F95" w:rsidRDefault="00ED0F95">
      <w:pPr>
        <w:pStyle w:val="a8"/>
        <w:ind w:firstLine="444"/>
        <w:rPr>
          <w:lang w:eastAsia="zh-CN"/>
        </w:rPr>
      </w:pPr>
    </w:p>
    <w:p w14:paraId="06EF5051" w14:textId="77777777" w:rsidR="00ED0F95" w:rsidRDefault="00ED0F95">
      <w:pPr>
        <w:ind w:firstLine="444"/>
        <w:rPr>
          <w:rFonts w:hint="eastAsia"/>
          <w:lang w:eastAsia="zh-CN"/>
        </w:rPr>
      </w:pPr>
      <w:r>
        <w:rPr>
          <w:rFonts w:hint="eastAsia"/>
          <w:lang w:eastAsia="zh-CN"/>
        </w:rPr>
        <w:t>投标人应说明投标截止日五年内发生的、可能影响履约的败诉诉讼及仲裁情况，并根据投标人须知第3.5.5项的要求附相关证明材料。</w:t>
      </w:r>
    </w:p>
    <w:p w14:paraId="25E8EF38" w14:textId="77777777" w:rsidR="00ED0F95" w:rsidRDefault="00ED0F95">
      <w:pPr>
        <w:pStyle w:val="a8"/>
        <w:ind w:firstLine="444"/>
        <w:rPr>
          <w:rFonts w:hint="eastAsia"/>
          <w:lang w:eastAsia="zh-CN"/>
        </w:rPr>
      </w:pPr>
    </w:p>
    <w:p w14:paraId="742E0F3B" w14:textId="77777777" w:rsidR="00ED0F95" w:rsidRDefault="00ED0F95">
      <w:pPr>
        <w:pStyle w:val="afd"/>
        <w:rPr>
          <w:rFonts w:ascii="Arial" w:hAnsi="Arial" w:hint="eastAsia"/>
          <w:sz w:val="22"/>
          <w:lang w:eastAsia="zh-CN"/>
        </w:rPr>
      </w:pPr>
    </w:p>
    <w:p w14:paraId="260B4D1C" w14:textId="77777777" w:rsidR="00ED0F95" w:rsidRDefault="00ED0F95">
      <w:pPr>
        <w:pStyle w:val="afd"/>
        <w:rPr>
          <w:rFonts w:hint="eastAsia"/>
          <w:kern w:val="2"/>
          <w:lang w:eastAsia="zh-CN"/>
        </w:rPr>
      </w:pPr>
      <w:r>
        <w:rPr>
          <w:rFonts w:ascii="Arial" w:hAnsi="Arial"/>
          <w:sz w:val="22"/>
          <w:lang w:eastAsia="zh-CN"/>
        </w:rPr>
        <w:br w:type="page"/>
      </w:r>
      <w:bookmarkStart w:id="495" w:name="_Toc69132672"/>
      <w:bookmarkStart w:id="496" w:name="_Toc71548824"/>
      <w:bookmarkStart w:id="497" w:name="_Toc103328972"/>
      <w:r>
        <w:rPr>
          <w:kern w:val="2"/>
          <w:lang w:eastAsia="zh-CN"/>
        </w:rPr>
        <w:lastRenderedPageBreak/>
        <w:t>格式</w:t>
      </w:r>
      <w:r>
        <w:rPr>
          <w:rFonts w:hint="eastAsia"/>
          <w:kern w:val="2"/>
          <w:lang w:eastAsia="zh-CN"/>
        </w:rPr>
        <w:t>VI</w:t>
      </w:r>
      <w:r>
        <w:rPr>
          <w:kern w:val="2"/>
          <w:lang w:eastAsia="zh-CN"/>
        </w:rPr>
        <w:t>-</w:t>
      </w:r>
      <w:r>
        <w:rPr>
          <w:rFonts w:hint="eastAsia"/>
          <w:kern w:val="2"/>
          <w:lang w:eastAsia="zh-CN"/>
        </w:rPr>
        <w:t>9</w:t>
      </w:r>
      <w:r>
        <w:rPr>
          <w:kern w:val="2"/>
          <w:lang w:eastAsia="zh-CN"/>
        </w:rPr>
        <w:t>．</w:t>
      </w:r>
      <w:r>
        <w:rPr>
          <w:rFonts w:hint="eastAsia"/>
          <w:kern w:val="2"/>
          <w:lang w:eastAsia="zh-CN"/>
        </w:rPr>
        <w:t>其他投标响应文件</w:t>
      </w:r>
      <w:r>
        <w:rPr>
          <w:kern w:val="2"/>
          <w:lang w:eastAsia="zh-CN"/>
        </w:rPr>
        <w:t>格式</w:t>
      </w:r>
      <w:bookmarkEnd w:id="495"/>
      <w:bookmarkEnd w:id="496"/>
      <w:bookmarkEnd w:id="497"/>
    </w:p>
    <w:p w14:paraId="1A99FC9F" w14:textId="77777777" w:rsidR="00ED0F95" w:rsidRDefault="00ED0F95">
      <w:pPr>
        <w:ind w:firstLine="444"/>
        <w:rPr>
          <w:rFonts w:hint="eastAsia"/>
          <w:lang w:eastAsia="zh-CN"/>
        </w:rPr>
      </w:pPr>
      <w:r>
        <w:rPr>
          <w:rFonts w:hint="eastAsia"/>
          <w:lang w:eastAsia="zh-CN"/>
        </w:rPr>
        <w:t>1、投标人应按第三章评标办法前附表2.2.4（1）“商务评分标准”及2.2.4（2）“技术评分标准”评审项目的顺序，依次提交投标响应文件。</w:t>
      </w:r>
    </w:p>
    <w:p w14:paraId="207D2440" w14:textId="77777777" w:rsidR="00ED0F95" w:rsidRDefault="00ED0F95">
      <w:pPr>
        <w:ind w:firstLine="444"/>
        <w:rPr>
          <w:rFonts w:hint="eastAsia"/>
          <w:lang w:eastAsia="zh-CN"/>
        </w:rPr>
      </w:pPr>
      <w:r>
        <w:rPr>
          <w:rFonts w:hint="eastAsia"/>
          <w:lang w:eastAsia="zh-CN"/>
        </w:rPr>
        <w:t>2、响应文件包含但不限于“评审依据”中要求的全部内容，如汇总表、合同、发票、照片、证书、网页查询截图、情况说明等。</w:t>
      </w:r>
    </w:p>
    <w:p w14:paraId="7BE45F79" w14:textId="77777777" w:rsidR="00ED0F95" w:rsidRDefault="00ED0F95">
      <w:pPr>
        <w:ind w:firstLine="444"/>
        <w:rPr>
          <w:rFonts w:hint="eastAsia"/>
          <w:lang w:eastAsia="zh-CN"/>
        </w:rPr>
      </w:pPr>
      <w:r>
        <w:rPr>
          <w:rFonts w:hint="eastAsia"/>
          <w:lang w:eastAsia="zh-CN"/>
        </w:rPr>
        <w:t>3、投标人在客户端对评审项目进行关联时，可只关联到响应文件的首页。</w:t>
      </w:r>
    </w:p>
    <w:p w14:paraId="032F95F4" w14:textId="77777777" w:rsidR="00ED0F95" w:rsidRDefault="00ED0F95">
      <w:pPr>
        <w:ind w:firstLine="444"/>
        <w:rPr>
          <w:rFonts w:hint="eastAsia"/>
          <w:lang w:eastAsia="zh-CN"/>
        </w:rPr>
      </w:pPr>
      <w:r>
        <w:rPr>
          <w:rFonts w:hint="eastAsia"/>
          <w:lang w:eastAsia="zh-CN"/>
        </w:rPr>
        <w:t>4、未按要求提交全部证明文件、扫描不清晰等，可能导致不得分。</w:t>
      </w:r>
    </w:p>
    <w:p w14:paraId="539861D2" w14:textId="77777777" w:rsidR="00ED0F95" w:rsidRDefault="00ED0F95">
      <w:pPr>
        <w:ind w:firstLine="444"/>
        <w:rPr>
          <w:rFonts w:hint="eastAsia"/>
          <w:lang w:eastAsia="zh-CN"/>
        </w:rPr>
      </w:pPr>
      <w:r>
        <w:rPr>
          <w:rFonts w:hint="eastAsia"/>
          <w:lang w:eastAsia="zh-CN"/>
        </w:rPr>
        <w:t>5、评标办法前附表中要求该项响应文件情况进行汇总的，需使用本章节提供的汇总表格式，未提供汇总表，汇总信息错误的，可能导致扣分或不得分。</w:t>
      </w:r>
    </w:p>
    <w:p w14:paraId="17ED8744" w14:textId="77777777" w:rsidR="00ED0F95" w:rsidRDefault="00ED0F95">
      <w:pPr>
        <w:pStyle w:val="a8"/>
        <w:spacing w:line="480" w:lineRule="exact"/>
        <w:ind w:firstLine="504"/>
        <w:rPr>
          <w:rFonts w:ascii="MS Sans Serif" w:hAnsi="MS Sans Serif"/>
          <w:sz w:val="24"/>
          <w:szCs w:val="24"/>
          <w:lang w:eastAsia="zh-CN"/>
        </w:rPr>
        <w:sectPr w:rsidR="00ED0F95">
          <w:pgSz w:w="12240" w:h="15840"/>
          <w:pgMar w:top="1440" w:right="1440" w:bottom="378" w:left="1440" w:header="0" w:footer="397" w:gutter="0"/>
          <w:cols w:space="720"/>
          <w:docGrid w:linePitch="299"/>
        </w:sectPr>
      </w:pPr>
    </w:p>
    <w:p w14:paraId="0E6AFB3F" w14:textId="77777777" w:rsidR="00ED0F95" w:rsidRDefault="00ED0F95">
      <w:pPr>
        <w:pStyle w:val="af3"/>
        <w:rPr>
          <w:kern w:val="2"/>
          <w:lang w:eastAsia="zh-CN"/>
        </w:rPr>
      </w:pPr>
      <w:bookmarkStart w:id="498" w:name="_Toc103328973"/>
      <w:r>
        <w:rPr>
          <w:rFonts w:hint="eastAsia"/>
          <w:kern w:val="2"/>
          <w:lang w:eastAsia="zh-CN"/>
        </w:rPr>
        <w:lastRenderedPageBreak/>
        <w:t>格式</w:t>
      </w:r>
      <w:bookmarkStart w:id="499" w:name="_Toc204592968"/>
      <w:bookmarkStart w:id="500" w:name="_Toc244261292"/>
      <w:bookmarkStart w:id="501" w:name="_Toc244261293"/>
      <w:bookmarkStart w:id="502" w:name="_Toc307924184"/>
      <w:bookmarkStart w:id="503" w:name="_Toc340061612"/>
      <w:bookmarkStart w:id="504" w:name="_Toc340108838"/>
      <w:bookmarkStart w:id="505" w:name="_Toc340138085"/>
      <w:bookmarkStart w:id="506" w:name="_Toc375727874"/>
      <w:r>
        <w:rPr>
          <w:rFonts w:hint="eastAsia"/>
          <w:kern w:val="2"/>
          <w:lang w:eastAsia="zh-CN"/>
        </w:rPr>
        <w:t>VI-9-1．</w:t>
      </w:r>
      <w:bookmarkEnd w:id="499"/>
      <w:bookmarkEnd w:id="500"/>
      <w:bookmarkEnd w:id="501"/>
      <w:bookmarkEnd w:id="502"/>
      <w:bookmarkEnd w:id="503"/>
      <w:bookmarkEnd w:id="504"/>
      <w:bookmarkEnd w:id="505"/>
      <w:bookmarkEnd w:id="506"/>
      <w:r>
        <w:rPr>
          <w:rFonts w:hint="eastAsia"/>
          <w:kern w:val="2"/>
          <w:lang w:eastAsia="zh-CN"/>
        </w:rPr>
        <w:t>项目实施、售后服务、质量控制方案内容模板</w:t>
      </w:r>
      <w:bookmarkEnd w:id="498"/>
      <w:r w:rsidR="000F3BBD">
        <w:rPr>
          <w:rFonts w:hint="eastAsia"/>
          <w:kern w:val="2"/>
          <w:lang w:eastAsia="zh-CN"/>
        </w:rPr>
        <w:t>（本项目不适用）</w:t>
      </w:r>
    </w:p>
    <w:p w14:paraId="39355490" w14:textId="77777777" w:rsidR="00ED0F95" w:rsidRDefault="00ED0F95">
      <w:pPr>
        <w:pStyle w:val="21"/>
        <w:rPr>
          <w:rFonts w:hint="eastAsia"/>
          <w:lang w:eastAsia="zh-CN"/>
        </w:rPr>
      </w:pPr>
    </w:p>
    <w:p w14:paraId="4DF9E663" w14:textId="77777777" w:rsidR="00ED0F95" w:rsidRDefault="00ED0F95">
      <w:pPr>
        <w:pStyle w:val="21"/>
        <w:rPr>
          <w:rFonts w:hint="eastAsia"/>
          <w:lang w:eastAsia="zh-CN"/>
        </w:rPr>
      </w:pPr>
      <w:r>
        <w:rPr>
          <w:rFonts w:hint="eastAsia"/>
          <w:lang w:eastAsia="zh-CN"/>
        </w:rPr>
        <w:t>（一）项目实施方案</w:t>
      </w:r>
    </w:p>
    <w:p w14:paraId="07084826" w14:textId="77777777" w:rsidR="00ED0F95" w:rsidRDefault="00ED0F95">
      <w:pPr>
        <w:ind w:firstLine="444"/>
        <w:jc w:val="left"/>
        <w:rPr>
          <w:rFonts w:hint="eastAsia"/>
          <w:lang w:eastAsia="zh-CN"/>
        </w:rPr>
      </w:pPr>
      <w:r>
        <w:rPr>
          <w:rFonts w:hint="eastAsia"/>
          <w:lang w:eastAsia="zh-CN"/>
        </w:rPr>
        <w:t>1、投标人需写明投标产品所用主辅材料采购计划及备货计划（包括但不限于主辅料的采购行为管理、采购标准及原材料保障计划，承诺所提供产品的主材、辅料、配件等进行相关的备货计划）。</w:t>
      </w:r>
    </w:p>
    <w:p w14:paraId="63C487A9" w14:textId="77777777" w:rsidR="00ED0F95" w:rsidRDefault="00ED0F95">
      <w:pPr>
        <w:ind w:firstLine="444"/>
        <w:jc w:val="left"/>
        <w:rPr>
          <w:rFonts w:hint="eastAsia"/>
          <w:lang w:eastAsia="zh-CN"/>
        </w:rPr>
      </w:pPr>
      <w:r>
        <w:rPr>
          <w:rFonts w:hint="eastAsia"/>
          <w:lang w:eastAsia="zh-CN"/>
        </w:rPr>
        <w:t>2、投标人需写明所投产品的完整生产进度（包括但不限于生产进度及生产保障措施）</w:t>
      </w:r>
    </w:p>
    <w:p w14:paraId="05953E88" w14:textId="77777777" w:rsidR="00ED0F95" w:rsidRDefault="00ED0F95">
      <w:pPr>
        <w:ind w:firstLine="444"/>
        <w:jc w:val="left"/>
        <w:rPr>
          <w:rFonts w:hint="eastAsia"/>
          <w:lang w:eastAsia="zh-CN"/>
        </w:rPr>
      </w:pPr>
      <w:r>
        <w:rPr>
          <w:rFonts w:hint="eastAsia"/>
          <w:lang w:eastAsia="zh-CN"/>
        </w:rPr>
        <w:t>3、投标人需写明产品配送的包装及运输计划（包括但不限于产品包装及产品运输配送的计划及保障措施）</w:t>
      </w:r>
    </w:p>
    <w:p w14:paraId="498C9C9B" w14:textId="77777777" w:rsidR="00ED0F95" w:rsidRDefault="00ED0F95">
      <w:pPr>
        <w:ind w:firstLine="444"/>
        <w:jc w:val="left"/>
        <w:rPr>
          <w:lang w:eastAsia="zh-CN"/>
        </w:rPr>
      </w:pPr>
      <w:r>
        <w:rPr>
          <w:rFonts w:hint="eastAsia"/>
          <w:lang w:eastAsia="zh-CN"/>
        </w:rPr>
        <w:t>4、技术、检验保障方案（包括但不限于技术管控及全过程检验控制保障措施）</w:t>
      </w:r>
    </w:p>
    <w:p w14:paraId="3260BECD" w14:textId="77777777" w:rsidR="00ED0F95" w:rsidRDefault="00ED0F95">
      <w:pPr>
        <w:ind w:firstLine="444"/>
        <w:jc w:val="left"/>
        <w:rPr>
          <w:lang w:eastAsia="zh-CN"/>
        </w:rPr>
      </w:pPr>
      <w:r>
        <w:rPr>
          <w:rFonts w:hint="eastAsia"/>
          <w:lang w:eastAsia="zh-CN"/>
        </w:rPr>
        <w:t>5、投标人需写明项目实施的项目人员配置方案（包括但不限于项目人员介绍、联系方式及项目分工方案）</w:t>
      </w:r>
    </w:p>
    <w:p w14:paraId="448485CE" w14:textId="77777777" w:rsidR="00ED0F95" w:rsidRDefault="00ED0F95">
      <w:pPr>
        <w:spacing w:beforeLines="25" w:before="60" w:afterLines="25" w:after="60" w:line="560" w:lineRule="exact"/>
        <w:ind w:left="200" w:firstLineChars="0" w:firstLine="0"/>
        <w:rPr>
          <w:bCs/>
          <w:szCs w:val="21"/>
          <w:lang w:eastAsia="zh-CN"/>
        </w:rPr>
      </w:pPr>
      <w:r>
        <w:rPr>
          <w:bCs/>
          <w:szCs w:val="21"/>
          <w:lang w:eastAsia="zh-CN"/>
        </w:rPr>
        <w:t xml:space="preserve"> </w:t>
      </w:r>
    </w:p>
    <w:p w14:paraId="2B0E06AE" w14:textId="77777777" w:rsidR="00ED0F95" w:rsidRDefault="00ED0F95">
      <w:pPr>
        <w:pStyle w:val="21"/>
        <w:rPr>
          <w:rFonts w:hint="eastAsia"/>
          <w:lang w:eastAsia="zh-CN"/>
        </w:rPr>
      </w:pPr>
      <w:r>
        <w:rPr>
          <w:bCs/>
          <w:szCs w:val="21"/>
          <w:lang w:eastAsia="zh-CN"/>
        </w:rPr>
        <w:br w:type="page"/>
      </w:r>
      <w:r>
        <w:rPr>
          <w:rFonts w:hint="eastAsia"/>
          <w:lang w:eastAsia="zh-CN"/>
        </w:rPr>
        <w:lastRenderedPageBreak/>
        <w:t>（二）售后服务方案</w:t>
      </w:r>
    </w:p>
    <w:p w14:paraId="542308B1" w14:textId="77777777" w:rsidR="00ED0F95" w:rsidRDefault="00ED0F95">
      <w:pPr>
        <w:ind w:firstLine="444"/>
        <w:jc w:val="left"/>
        <w:rPr>
          <w:rFonts w:hint="eastAsia"/>
          <w:lang w:eastAsia="zh-CN"/>
        </w:rPr>
      </w:pPr>
      <w:r>
        <w:rPr>
          <w:rFonts w:hint="eastAsia"/>
          <w:lang w:eastAsia="zh-CN"/>
        </w:rPr>
        <w:t>1、投标人需写明完整售前方案（包括但不限于售前沟通计划）。</w:t>
      </w:r>
    </w:p>
    <w:p w14:paraId="5F115314" w14:textId="77777777" w:rsidR="00ED0F95" w:rsidRDefault="00ED0F95">
      <w:pPr>
        <w:ind w:firstLine="444"/>
        <w:jc w:val="left"/>
        <w:rPr>
          <w:rFonts w:hint="eastAsia"/>
          <w:lang w:eastAsia="zh-CN"/>
        </w:rPr>
      </w:pPr>
      <w:r>
        <w:rPr>
          <w:rFonts w:hint="eastAsia"/>
          <w:lang w:eastAsia="zh-CN"/>
        </w:rPr>
        <w:t>2、投标人需写明完整售中方案（包括但不限于量体服务人员及销售服务人员配置响应安排方案）。</w:t>
      </w:r>
    </w:p>
    <w:p w14:paraId="36AD0BDF" w14:textId="77777777" w:rsidR="00ED0F95" w:rsidRDefault="00ED0F95">
      <w:pPr>
        <w:ind w:firstLine="444"/>
        <w:jc w:val="left"/>
        <w:rPr>
          <w:rFonts w:hint="eastAsia"/>
          <w:lang w:eastAsia="zh-CN"/>
        </w:rPr>
      </w:pPr>
      <w:r>
        <w:rPr>
          <w:rFonts w:hint="eastAsia"/>
          <w:lang w:eastAsia="zh-CN"/>
        </w:rPr>
        <w:t>3、投标人需写明完整售后方案（包括但不限于售后包装、物流、退换货、补做等保障方案及承诺不以任何理由拒绝小批量采购）。</w:t>
      </w:r>
    </w:p>
    <w:p w14:paraId="27AD292E" w14:textId="77777777" w:rsidR="00ED0F95" w:rsidRDefault="00ED0F95">
      <w:pPr>
        <w:ind w:firstLine="444"/>
        <w:jc w:val="left"/>
        <w:rPr>
          <w:rFonts w:hint="eastAsia"/>
          <w:lang w:eastAsia="zh-CN"/>
        </w:rPr>
      </w:pPr>
      <w:r>
        <w:rPr>
          <w:rFonts w:hint="eastAsia"/>
          <w:lang w:eastAsia="zh-CN"/>
        </w:rPr>
        <w:t>4、投标人需附上售后服务的体系认证。</w:t>
      </w:r>
    </w:p>
    <w:p w14:paraId="391181E8" w14:textId="77777777" w:rsidR="00ED0F95" w:rsidRDefault="00ED0F95">
      <w:pPr>
        <w:pStyle w:val="21"/>
        <w:rPr>
          <w:lang w:eastAsia="zh-CN"/>
        </w:rPr>
      </w:pPr>
      <w:r>
        <w:rPr>
          <w:lang w:eastAsia="zh-CN"/>
        </w:rPr>
        <w:br w:type="page"/>
      </w:r>
      <w:r>
        <w:rPr>
          <w:rFonts w:hint="eastAsia"/>
          <w:lang w:eastAsia="zh-CN"/>
        </w:rPr>
        <w:lastRenderedPageBreak/>
        <w:t>（三）质量控制方案</w:t>
      </w:r>
    </w:p>
    <w:p w14:paraId="6FB183F6" w14:textId="77777777" w:rsidR="00ED0F95" w:rsidRDefault="00ED0F95">
      <w:pPr>
        <w:ind w:firstLine="444"/>
        <w:jc w:val="left"/>
        <w:rPr>
          <w:rFonts w:hint="eastAsia"/>
          <w:lang w:eastAsia="zh-CN"/>
        </w:rPr>
      </w:pPr>
      <w:r>
        <w:rPr>
          <w:rFonts w:hint="eastAsia"/>
          <w:lang w:eastAsia="zh-CN"/>
        </w:rPr>
        <w:t>1、投标人需列明主辅材料的质量管控措施（包括但不限于主辅料的采购及质量保障控制标准和制度，承诺并证明所提供产品的主材、辅料、配件等符合相关招标要求，并列明主辅料的质量管控制度）。</w:t>
      </w:r>
    </w:p>
    <w:p w14:paraId="082056AD" w14:textId="77777777" w:rsidR="00ED0F95" w:rsidRDefault="00ED0F95">
      <w:pPr>
        <w:ind w:firstLine="444"/>
        <w:jc w:val="left"/>
        <w:rPr>
          <w:rFonts w:hint="eastAsia"/>
          <w:lang w:eastAsia="zh-CN"/>
        </w:rPr>
      </w:pPr>
      <w:r>
        <w:rPr>
          <w:rFonts w:hint="eastAsia"/>
          <w:lang w:eastAsia="zh-CN"/>
        </w:rPr>
        <w:t>2、投标人需列明产品生产环节质量管控措施（包括但不限于产品生产环节工序说明、生产各个环节的质量合格控制标准和制度）。</w:t>
      </w:r>
    </w:p>
    <w:p w14:paraId="5BA9EA50" w14:textId="77777777" w:rsidR="00ED0F95" w:rsidRDefault="00ED0F95">
      <w:pPr>
        <w:ind w:firstLine="444"/>
        <w:jc w:val="left"/>
        <w:rPr>
          <w:rFonts w:hint="eastAsia"/>
          <w:lang w:eastAsia="zh-CN"/>
        </w:rPr>
      </w:pPr>
      <w:r>
        <w:rPr>
          <w:rFonts w:hint="eastAsia"/>
          <w:lang w:eastAsia="zh-CN"/>
        </w:rPr>
        <w:t>3、投标人需列明产品技术保障措施（包括但不限于生产过程中技术控制标准和制度，承诺并证明所提供产品符合相关招标要求，并列明如遇个别产品或工序外协加工，需列明外协单位名单和供货、协作记录）。</w:t>
      </w:r>
    </w:p>
    <w:p w14:paraId="208ED322" w14:textId="77777777" w:rsidR="00ED0F95" w:rsidRDefault="00ED0F95">
      <w:pPr>
        <w:ind w:firstLine="444"/>
        <w:jc w:val="left"/>
        <w:rPr>
          <w:lang w:eastAsia="zh-CN"/>
        </w:rPr>
      </w:pPr>
      <w:r>
        <w:rPr>
          <w:rFonts w:hint="eastAsia"/>
          <w:lang w:eastAsia="zh-CN"/>
        </w:rPr>
        <w:t>4、投标人需附上质量控制的体系认证。</w:t>
      </w:r>
    </w:p>
    <w:p w14:paraId="2246918D" w14:textId="77777777" w:rsidR="00ED0F95" w:rsidRDefault="00ED0F95">
      <w:pPr>
        <w:pStyle w:val="af3"/>
        <w:rPr>
          <w:kern w:val="2"/>
          <w:lang w:eastAsia="zh-CN"/>
        </w:rPr>
        <w:sectPr w:rsidR="00ED0F95">
          <w:headerReference w:type="default" r:id="rId28"/>
          <w:pgSz w:w="11907" w:h="16839"/>
          <w:pgMar w:top="1474" w:right="1474" w:bottom="1531" w:left="1474" w:header="851" w:footer="992" w:gutter="397"/>
          <w:cols w:space="720"/>
          <w:docGrid w:linePitch="299"/>
        </w:sectPr>
      </w:pPr>
      <w:r>
        <w:rPr>
          <w:lang w:eastAsia="zh-CN"/>
        </w:rPr>
        <w:br w:type="page"/>
      </w:r>
      <w:bookmarkStart w:id="507" w:name="_Toc103328974"/>
      <w:r>
        <w:rPr>
          <w:rFonts w:hint="eastAsia"/>
          <w:kern w:val="2"/>
          <w:lang w:eastAsia="zh-CN"/>
        </w:rPr>
        <w:lastRenderedPageBreak/>
        <w:t>格式VI-9-2．主要生产设备情况汇总</w:t>
      </w:r>
      <w:bookmarkEnd w:id="507"/>
      <w:r>
        <w:rPr>
          <w:rFonts w:hint="eastAsia"/>
          <w:kern w:val="2"/>
          <w:lang w:eastAsia="zh-CN"/>
        </w:rPr>
        <w:t>(本项目不适用)</w:t>
      </w:r>
    </w:p>
    <w:p w14:paraId="084A8BAB" w14:textId="77777777" w:rsidR="00ED0F95" w:rsidRDefault="00ED0F95">
      <w:pPr>
        <w:pStyle w:val="af3"/>
        <w:rPr>
          <w:rFonts w:hint="eastAsia"/>
          <w:kern w:val="2"/>
          <w:lang w:eastAsia="zh-CN"/>
        </w:rPr>
      </w:pPr>
      <w:bookmarkStart w:id="508" w:name="_Toc69132674"/>
      <w:bookmarkStart w:id="509" w:name="_Toc103328975"/>
      <w:r>
        <w:rPr>
          <w:rFonts w:hint="eastAsia"/>
          <w:kern w:val="2"/>
          <w:lang w:eastAsia="zh-CN"/>
        </w:rPr>
        <w:lastRenderedPageBreak/>
        <w:t>格式VI-9-3．</w:t>
      </w:r>
      <w:bookmarkStart w:id="510" w:name="_Toc69132675"/>
      <w:bookmarkEnd w:id="508"/>
      <w:r>
        <w:rPr>
          <w:rFonts w:hint="eastAsia"/>
          <w:kern w:val="2"/>
          <w:lang w:eastAsia="zh-CN"/>
        </w:rPr>
        <w:t>人员名单格式</w:t>
      </w:r>
      <w:bookmarkEnd w:id="509"/>
      <w:bookmarkEnd w:id="510"/>
    </w:p>
    <w:p w14:paraId="2EDCD080" w14:textId="77777777" w:rsidR="00ED0F95" w:rsidRDefault="00ED0F95">
      <w:pPr>
        <w:ind w:firstLine="444"/>
        <w:rPr>
          <w:rFonts w:hint="eastAsia"/>
          <w:kern w:val="2"/>
          <w:lang w:eastAsia="zh-CN"/>
        </w:rPr>
      </w:pPr>
    </w:p>
    <w:p w14:paraId="68378CDF" w14:textId="77777777" w:rsidR="00ED0F95" w:rsidRDefault="00ED0F95">
      <w:pPr>
        <w:ind w:firstLine="584"/>
        <w:jc w:val="center"/>
        <w:rPr>
          <w:rFonts w:ascii="黑体" w:eastAsia="黑体" w:hAnsi="黑体" w:hint="eastAsia"/>
          <w:sz w:val="28"/>
          <w:szCs w:val="28"/>
          <w:lang w:eastAsia="zh-CN"/>
        </w:rPr>
      </w:pPr>
      <w:r>
        <w:rPr>
          <w:rFonts w:ascii="黑体" w:eastAsia="黑体" w:hAnsi="黑体" w:hint="eastAsia"/>
          <w:sz w:val="28"/>
          <w:szCs w:val="28"/>
          <w:u w:val="single"/>
          <w:lang w:eastAsia="zh-CN"/>
        </w:rPr>
        <w:t xml:space="preserve">         </w:t>
      </w:r>
      <w:r>
        <w:rPr>
          <w:rFonts w:ascii="黑体" w:eastAsia="黑体" w:hAnsi="黑体" w:hint="eastAsia"/>
          <w:sz w:val="28"/>
          <w:szCs w:val="28"/>
          <w:lang w:eastAsia="zh-CN"/>
        </w:rPr>
        <w:t>人员名单</w:t>
      </w:r>
    </w:p>
    <w:p w14:paraId="36244711" w14:textId="77777777" w:rsidR="00ED0F95" w:rsidRDefault="00ED0F95">
      <w:pPr>
        <w:pStyle w:val="afff0"/>
        <w:ind w:firstLine="444"/>
        <w:rPr>
          <w:rFonts w:ascii="宋体" w:eastAsia="宋体" w:hint="eastAsia"/>
          <w:spacing w:val="6"/>
          <w:sz w:val="21"/>
          <w:szCs w:val="22"/>
          <w:u w:val="single"/>
          <w:lang w:val="en-US" w:bidi="en-US"/>
        </w:rPr>
      </w:pPr>
      <w:r>
        <w:rPr>
          <w:rFonts w:ascii="宋体" w:eastAsia="宋体" w:hint="eastAsia"/>
          <w:spacing w:val="6"/>
          <w:sz w:val="21"/>
          <w:szCs w:val="22"/>
          <w:lang w:val="en-US" w:bidi="en-US"/>
        </w:rPr>
        <w:t>投标人名称：</w:t>
      </w:r>
      <w:r>
        <w:rPr>
          <w:rFonts w:ascii="宋体" w:eastAsia="宋体"/>
          <w:spacing w:val="6"/>
          <w:sz w:val="21"/>
          <w:szCs w:val="22"/>
          <w:u w:val="single"/>
          <w:lang w:val="en-US" w:bidi="en-US"/>
        </w:rPr>
        <w:t>______________</w:t>
      </w:r>
    </w:p>
    <w:p w14:paraId="28C71AEA" w14:textId="77777777" w:rsidR="00ED0F95" w:rsidRDefault="00ED0F95">
      <w:pPr>
        <w:pStyle w:val="afff0"/>
        <w:ind w:firstLine="444"/>
        <w:rPr>
          <w:rFonts w:ascii="宋体" w:eastAsia="宋体"/>
          <w:spacing w:val="6"/>
          <w:sz w:val="21"/>
          <w:szCs w:val="22"/>
          <w:lang w:val="en-US" w:bidi="en-US"/>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7"/>
        <w:gridCol w:w="1167"/>
        <w:gridCol w:w="2401"/>
        <w:gridCol w:w="1035"/>
        <w:gridCol w:w="1816"/>
        <w:gridCol w:w="1426"/>
      </w:tblGrid>
      <w:tr w:rsidR="00ED0F95" w14:paraId="0BFD5A8C" w14:textId="77777777">
        <w:tc>
          <w:tcPr>
            <w:tcW w:w="958" w:type="dxa"/>
            <w:vAlign w:val="center"/>
          </w:tcPr>
          <w:p w14:paraId="79603E46" w14:textId="77777777" w:rsidR="00ED0F95" w:rsidRDefault="00ED0F95">
            <w:pPr>
              <w:ind w:firstLineChars="0" w:firstLine="0"/>
              <w:jc w:val="center"/>
              <w:rPr>
                <w:rFonts w:ascii="黑体" w:eastAsia="黑体" w:hAnsi="黑体" w:hint="eastAsia"/>
                <w:szCs w:val="21"/>
              </w:rPr>
            </w:pPr>
            <w:r>
              <w:rPr>
                <w:rFonts w:ascii="黑体" w:eastAsia="黑体" w:hAnsi="黑体" w:hint="eastAsia"/>
                <w:szCs w:val="21"/>
              </w:rPr>
              <w:t>序号</w:t>
            </w:r>
          </w:p>
        </w:tc>
        <w:tc>
          <w:tcPr>
            <w:tcW w:w="1843" w:type="dxa"/>
            <w:vAlign w:val="center"/>
          </w:tcPr>
          <w:p w14:paraId="7C41F744" w14:textId="77777777" w:rsidR="00ED0F95" w:rsidRDefault="00ED0F95">
            <w:pPr>
              <w:ind w:firstLineChars="0" w:firstLine="0"/>
              <w:jc w:val="center"/>
              <w:rPr>
                <w:rFonts w:ascii="黑体" w:eastAsia="黑体" w:hAnsi="黑体" w:hint="eastAsia"/>
                <w:szCs w:val="21"/>
              </w:rPr>
            </w:pPr>
            <w:r>
              <w:rPr>
                <w:rFonts w:ascii="黑体" w:eastAsia="黑体" w:hAnsi="黑体" w:hint="eastAsia"/>
                <w:szCs w:val="21"/>
              </w:rPr>
              <w:t>姓名</w:t>
            </w:r>
          </w:p>
        </w:tc>
        <w:tc>
          <w:tcPr>
            <w:tcW w:w="4223" w:type="dxa"/>
            <w:vAlign w:val="center"/>
          </w:tcPr>
          <w:p w14:paraId="09B7E504" w14:textId="77777777" w:rsidR="00ED0F95" w:rsidRDefault="00ED0F95">
            <w:pPr>
              <w:ind w:firstLineChars="0" w:firstLine="0"/>
              <w:jc w:val="center"/>
              <w:rPr>
                <w:rFonts w:ascii="黑体" w:eastAsia="黑体" w:hAnsi="黑体" w:hint="eastAsia"/>
                <w:szCs w:val="21"/>
              </w:rPr>
            </w:pPr>
            <w:r>
              <w:rPr>
                <w:rFonts w:ascii="黑体" w:eastAsia="黑体" w:hAnsi="黑体" w:hint="eastAsia"/>
                <w:szCs w:val="21"/>
              </w:rPr>
              <w:t>身份证号</w:t>
            </w:r>
          </w:p>
        </w:tc>
        <w:tc>
          <w:tcPr>
            <w:tcW w:w="1588" w:type="dxa"/>
            <w:vAlign w:val="center"/>
          </w:tcPr>
          <w:p w14:paraId="6ED980EC" w14:textId="77777777" w:rsidR="00ED0F95" w:rsidRDefault="00ED0F95">
            <w:pPr>
              <w:ind w:firstLineChars="0" w:firstLine="0"/>
              <w:jc w:val="center"/>
              <w:rPr>
                <w:rFonts w:ascii="黑体" w:eastAsia="黑体" w:hAnsi="黑体" w:hint="eastAsia"/>
                <w:szCs w:val="21"/>
              </w:rPr>
            </w:pPr>
            <w:r>
              <w:rPr>
                <w:rFonts w:ascii="黑体" w:eastAsia="黑体" w:hAnsi="黑体" w:hint="eastAsia"/>
                <w:szCs w:val="21"/>
              </w:rPr>
              <w:t>学历</w:t>
            </w:r>
          </w:p>
        </w:tc>
        <w:tc>
          <w:tcPr>
            <w:tcW w:w="3096" w:type="dxa"/>
            <w:vAlign w:val="center"/>
          </w:tcPr>
          <w:p w14:paraId="2933DFF6" w14:textId="77777777" w:rsidR="00ED0F95" w:rsidRDefault="00ED0F95">
            <w:pPr>
              <w:ind w:firstLineChars="0" w:firstLine="0"/>
              <w:jc w:val="center"/>
              <w:rPr>
                <w:rFonts w:ascii="黑体" w:eastAsia="黑体" w:hAnsi="黑体" w:hint="eastAsia"/>
                <w:szCs w:val="21"/>
                <w:lang w:eastAsia="zh-CN"/>
              </w:rPr>
            </w:pPr>
            <w:r>
              <w:rPr>
                <w:rFonts w:ascii="黑体" w:eastAsia="黑体" w:hAnsi="黑体" w:hint="eastAsia"/>
                <w:szCs w:val="21"/>
                <w:lang w:eastAsia="zh-CN"/>
              </w:rPr>
              <w:t>专业技术职称或</w:t>
            </w:r>
          </w:p>
          <w:p w14:paraId="4623AE84" w14:textId="77777777" w:rsidR="00ED0F95" w:rsidRDefault="00ED0F95">
            <w:pPr>
              <w:ind w:firstLineChars="0" w:firstLine="0"/>
              <w:jc w:val="center"/>
              <w:rPr>
                <w:rFonts w:ascii="黑体" w:eastAsia="黑体" w:hAnsi="黑体" w:hint="eastAsia"/>
                <w:szCs w:val="21"/>
                <w:lang w:eastAsia="zh-CN"/>
              </w:rPr>
            </w:pPr>
            <w:r>
              <w:rPr>
                <w:rFonts w:ascii="黑体" w:eastAsia="黑体" w:hAnsi="黑体" w:hint="eastAsia"/>
                <w:szCs w:val="21"/>
                <w:lang w:eastAsia="zh-CN"/>
              </w:rPr>
              <w:t>岗位资格证书</w:t>
            </w:r>
          </w:p>
        </w:tc>
        <w:tc>
          <w:tcPr>
            <w:tcW w:w="2342" w:type="dxa"/>
            <w:vAlign w:val="center"/>
          </w:tcPr>
          <w:p w14:paraId="61EAE919" w14:textId="77777777" w:rsidR="00ED0F95" w:rsidRDefault="00ED0F95">
            <w:pPr>
              <w:ind w:firstLineChars="0" w:firstLine="0"/>
              <w:jc w:val="center"/>
              <w:rPr>
                <w:rFonts w:ascii="黑体" w:eastAsia="黑体" w:hAnsi="黑体" w:hint="eastAsia"/>
                <w:szCs w:val="21"/>
              </w:rPr>
            </w:pPr>
            <w:r>
              <w:rPr>
                <w:rFonts w:ascii="黑体" w:eastAsia="黑体" w:hAnsi="黑体" w:hint="eastAsia"/>
                <w:szCs w:val="21"/>
              </w:rPr>
              <w:t>入职时间</w:t>
            </w:r>
          </w:p>
        </w:tc>
      </w:tr>
      <w:tr w:rsidR="00ED0F95" w14:paraId="2D7C8848" w14:textId="77777777">
        <w:trPr>
          <w:trHeight w:hRule="exact" w:val="397"/>
        </w:trPr>
        <w:tc>
          <w:tcPr>
            <w:tcW w:w="958" w:type="dxa"/>
          </w:tcPr>
          <w:p w14:paraId="11876702" w14:textId="77777777" w:rsidR="00ED0F95" w:rsidRDefault="00ED0F95">
            <w:pPr>
              <w:ind w:firstLine="444"/>
              <w:jc w:val="center"/>
              <w:rPr>
                <w:rFonts w:hint="eastAsia"/>
              </w:rPr>
            </w:pPr>
          </w:p>
        </w:tc>
        <w:tc>
          <w:tcPr>
            <w:tcW w:w="1843" w:type="dxa"/>
          </w:tcPr>
          <w:p w14:paraId="12876968" w14:textId="77777777" w:rsidR="00ED0F95" w:rsidRDefault="00ED0F95">
            <w:pPr>
              <w:ind w:firstLine="444"/>
              <w:jc w:val="center"/>
              <w:rPr>
                <w:rFonts w:hint="eastAsia"/>
              </w:rPr>
            </w:pPr>
          </w:p>
        </w:tc>
        <w:tc>
          <w:tcPr>
            <w:tcW w:w="4223" w:type="dxa"/>
          </w:tcPr>
          <w:p w14:paraId="6FE37EAA" w14:textId="77777777" w:rsidR="00ED0F95" w:rsidRDefault="00ED0F95">
            <w:pPr>
              <w:ind w:firstLine="444"/>
              <w:jc w:val="center"/>
              <w:rPr>
                <w:rFonts w:hint="eastAsia"/>
              </w:rPr>
            </w:pPr>
          </w:p>
        </w:tc>
        <w:tc>
          <w:tcPr>
            <w:tcW w:w="1588" w:type="dxa"/>
          </w:tcPr>
          <w:p w14:paraId="057F2F54" w14:textId="77777777" w:rsidR="00ED0F95" w:rsidRDefault="00ED0F95">
            <w:pPr>
              <w:ind w:firstLine="444"/>
              <w:jc w:val="center"/>
              <w:rPr>
                <w:rFonts w:hint="eastAsia"/>
              </w:rPr>
            </w:pPr>
          </w:p>
        </w:tc>
        <w:tc>
          <w:tcPr>
            <w:tcW w:w="3096" w:type="dxa"/>
          </w:tcPr>
          <w:p w14:paraId="7B476ED2" w14:textId="77777777" w:rsidR="00ED0F95" w:rsidRDefault="00ED0F95">
            <w:pPr>
              <w:ind w:firstLine="444"/>
              <w:jc w:val="center"/>
              <w:rPr>
                <w:rFonts w:hint="eastAsia"/>
              </w:rPr>
            </w:pPr>
          </w:p>
        </w:tc>
        <w:tc>
          <w:tcPr>
            <w:tcW w:w="2342" w:type="dxa"/>
          </w:tcPr>
          <w:p w14:paraId="7E736F2A" w14:textId="77777777" w:rsidR="00ED0F95" w:rsidRDefault="00ED0F95">
            <w:pPr>
              <w:ind w:firstLine="444"/>
              <w:jc w:val="center"/>
              <w:rPr>
                <w:rFonts w:hint="eastAsia"/>
              </w:rPr>
            </w:pPr>
          </w:p>
        </w:tc>
      </w:tr>
      <w:tr w:rsidR="00ED0F95" w14:paraId="5C046626" w14:textId="77777777">
        <w:trPr>
          <w:trHeight w:hRule="exact" w:val="397"/>
        </w:trPr>
        <w:tc>
          <w:tcPr>
            <w:tcW w:w="958" w:type="dxa"/>
          </w:tcPr>
          <w:p w14:paraId="1D850CE6" w14:textId="77777777" w:rsidR="00ED0F95" w:rsidRPr="009145A4" w:rsidRDefault="00ED0F95">
            <w:pPr>
              <w:pStyle w:val="affa"/>
              <w:spacing w:line="360" w:lineRule="auto"/>
              <w:jc w:val="center"/>
              <w:rPr>
                <w:rFonts w:hint="eastAsia"/>
                <w:lang w:val="en-US" w:eastAsia="zh-CN"/>
              </w:rPr>
            </w:pPr>
          </w:p>
        </w:tc>
        <w:tc>
          <w:tcPr>
            <w:tcW w:w="1843" w:type="dxa"/>
          </w:tcPr>
          <w:p w14:paraId="144C85C2" w14:textId="77777777" w:rsidR="00ED0F95" w:rsidRPr="009145A4" w:rsidRDefault="00ED0F95">
            <w:pPr>
              <w:pStyle w:val="affa"/>
              <w:spacing w:line="360" w:lineRule="auto"/>
              <w:jc w:val="center"/>
              <w:rPr>
                <w:rFonts w:hint="eastAsia"/>
                <w:lang w:val="en-US" w:eastAsia="zh-CN"/>
              </w:rPr>
            </w:pPr>
          </w:p>
        </w:tc>
        <w:tc>
          <w:tcPr>
            <w:tcW w:w="4223" w:type="dxa"/>
          </w:tcPr>
          <w:p w14:paraId="56B431C7" w14:textId="77777777" w:rsidR="00ED0F95" w:rsidRPr="009145A4" w:rsidRDefault="00ED0F95">
            <w:pPr>
              <w:pStyle w:val="affa"/>
              <w:spacing w:line="360" w:lineRule="auto"/>
              <w:jc w:val="center"/>
              <w:rPr>
                <w:rFonts w:hint="eastAsia"/>
                <w:lang w:val="en-US" w:eastAsia="zh-CN"/>
              </w:rPr>
            </w:pPr>
          </w:p>
        </w:tc>
        <w:tc>
          <w:tcPr>
            <w:tcW w:w="1588" w:type="dxa"/>
          </w:tcPr>
          <w:p w14:paraId="59E67203" w14:textId="77777777" w:rsidR="00ED0F95" w:rsidRPr="009145A4" w:rsidRDefault="00ED0F95">
            <w:pPr>
              <w:pStyle w:val="affa"/>
              <w:spacing w:line="360" w:lineRule="auto"/>
              <w:jc w:val="center"/>
              <w:rPr>
                <w:rFonts w:hint="eastAsia"/>
                <w:lang w:val="en-US" w:eastAsia="zh-CN"/>
              </w:rPr>
            </w:pPr>
          </w:p>
        </w:tc>
        <w:tc>
          <w:tcPr>
            <w:tcW w:w="3096" w:type="dxa"/>
          </w:tcPr>
          <w:p w14:paraId="78B0CB4E" w14:textId="77777777" w:rsidR="00ED0F95" w:rsidRPr="009145A4" w:rsidRDefault="00ED0F95">
            <w:pPr>
              <w:pStyle w:val="affa"/>
              <w:spacing w:line="360" w:lineRule="auto"/>
              <w:jc w:val="center"/>
              <w:rPr>
                <w:rFonts w:hint="eastAsia"/>
                <w:lang w:val="en-US" w:eastAsia="zh-CN"/>
              </w:rPr>
            </w:pPr>
          </w:p>
        </w:tc>
        <w:tc>
          <w:tcPr>
            <w:tcW w:w="2342" w:type="dxa"/>
          </w:tcPr>
          <w:p w14:paraId="317476F5" w14:textId="77777777" w:rsidR="00ED0F95" w:rsidRPr="009145A4" w:rsidRDefault="00ED0F95">
            <w:pPr>
              <w:pStyle w:val="affa"/>
              <w:spacing w:line="360" w:lineRule="auto"/>
              <w:jc w:val="center"/>
              <w:rPr>
                <w:rFonts w:hint="eastAsia"/>
                <w:lang w:val="en-US" w:eastAsia="zh-CN"/>
              </w:rPr>
            </w:pPr>
          </w:p>
        </w:tc>
      </w:tr>
      <w:tr w:rsidR="00ED0F95" w14:paraId="4567920B" w14:textId="77777777">
        <w:trPr>
          <w:trHeight w:hRule="exact" w:val="397"/>
        </w:trPr>
        <w:tc>
          <w:tcPr>
            <w:tcW w:w="958" w:type="dxa"/>
          </w:tcPr>
          <w:p w14:paraId="2FCFB525" w14:textId="77777777" w:rsidR="00ED0F95" w:rsidRPr="009145A4" w:rsidRDefault="00ED0F95">
            <w:pPr>
              <w:pStyle w:val="affa"/>
              <w:spacing w:line="360" w:lineRule="auto"/>
              <w:jc w:val="center"/>
              <w:rPr>
                <w:rFonts w:hint="eastAsia"/>
                <w:lang w:val="en-US" w:eastAsia="zh-CN"/>
              </w:rPr>
            </w:pPr>
          </w:p>
        </w:tc>
        <w:tc>
          <w:tcPr>
            <w:tcW w:w="1843" w:type="dxa"/>
          </w:tcPr>
          <w:p w14:paraId="4E651126" w14:textId="77777777" w:rsidR="00ED0F95" w:rsidRPr="009145A4" w:rsidRDefault="00ED0F95">
            <w:pPr>
              <w:pStyle w:val="affa"/>
              <w:spacing w:line="360" w:lineRule="auto"/>
              <w:jc w:val="center"/>
              <w:rPr>
                <w:rFonts w:hint="eastAsia"/>
                <w:lang w:val="en-US" w:eastAsia="zh-CN"/>
              </w:rPr>
            </w:pPr>
          </w:p>
        </w:tc>
        <w:tc>
          <w:tcPr>
            <w:tcW w:w="4223" w:type="dxa"/>
          </w:tcPr>
          <w:p w14:paraId="164FCE4D" w14:textId="77777777" w:rsidR="00ED0F95" w:rsidRPr="009145A4" w:rsidRDefault="00ED0F95">
            <w:pPr>
              <w:pStyle w:val="affa"/>
              <w:spacing w:line="360" w:lineRule="auto"/>
              <w:jc w:val="center"/>
              <w:rPr>
                <w:rFonts w:hint="eastAsia"/>
                <w:lang w:val="en-US" w:eastAsia="zh-CN"/>
              </w:rPr>
            </w:pPr>
          </w:p>
        </w:tc>
        <w:tc>
          <w:tcPr>
            <w:tcW w:w="1588" w:type="dxa"/>
          </w:tcPr>
          <w:p w14:paraId="0EAA1E3E" w14:textId="77777777" w:rsidR="00ED0F95" w:rsidRPr="009145A4" w:rsidRDefault="00ED0F95">
            <w:pPr>
              <w:pStyle w:val="affa"/>
              <w:spacing w:line="360" w:lineRule="auto"/>
              <w:jc w:val="center"/>
              <w:rPr>
                <w:rFonts w:hint="eastAsia"/>
                <w:lang w:val="en-US" w:eastAsia="zh-CN"/>
              </w:rPr>
            </w:pPr>
          </w:p>
        </w:tc>
        <w:tc>
          <w:tcPr>
            <w:tcW w:w="3096" w:type="dxa"/>
          </w:tcPr>
          <w:p w14:paraId="2F56E1D4" w14:textId="77777777" w:rsidR="00ED0F95" w:rsidRPr="009145A4" w:rsidRDefault="00ED0F95">
            <w:pPr>
              <w:pStyle w:val="affa"/>
              <w:spacing w:line="360" w:lineRule="auto"/>
              <w:jc w:val="center"/>
              <w:rPr>
                <w:rFonts w:hint="eastAsia"/>
                <w:lang w:val="en-US" w:eastAsia="zh-CN"/>
              </w:rPr>
            </w:pPr>
          </w:p>
        </w:tc>
        <w:tc>
          <w:tcPr>
            <w:tcW w:w="2342" w:type="dxa"/>
          </w:tcPr>
          <w:p w14:paraId="3322496C" w14:textId="77777777" w:rsidR="00ED0F95" w:rsidRPr="009145A4" w:rsidRDefault="00ED0F95">
            <w:pPr>
              <w:pStyle w:val="affa"/>
              <w:spacing w:line="360" w:lineRule="auto"/>
              <w:jc w:val="center"/>
              <w:rPr>
                <w:rFonts w:hint="eastAsia"/>
                <w:lang w:val="en-US" w:eastAsia="zh-CN"/>
              </w:rPr>
            </w:pPr>
          </w:p>
        </w:tc>
      </w:tr>
    </w:tbl>
    <w:p w14:paraId="315A99B9" w14:textId="77777777" w:rsidR="00ED0F95" w:rsidRDefault="00ED0F95">
      <w:pPr>
        <w:ind w:firstLine="444"/>
        <w:rPr>
          <w:rFonts w:hint="eastAsia"/>
          <w:kern w:val="2"/>
        </w:rPr>
      </w:pPr>
    </w:p>
    <w:p w14:paraId="7BC80CFE" w14:textId="77777777" w:rsidR="00ED0F95" w:rsidRDefault="00ED0F95">
      <w:pPr>
        <w:ind w:firstLine="444"/>
        <w:rPr>
          <w:rFonts w:hint="eastAsia"/>
          <w:lang w:eastAsia="zh-CN"/>
        </w:rPr>
      </w:pPr>
      <w:r>
        <w:rPr>
          <w:rFonts w:hint="eastAsia"/>
          <w:lang w:eastAsia="zh-CN"/>
        </w:rPr>
        <w:t>注：投标人可使用本单位员工花名册，如没有，需按此表对人员情况进行汇总；</w:t>
      </w:r>
    </w:p>
    <w:p w14:paraId="44A774B8" w14:textId="77777777" w:rsidR="00ED0F95" w:rsidRDefault="00ED0F95">
      <w:pPr>
        <w:ind w:firstLine="444"/>
        <w:rPr>
          <w:lang w:eastAsia="zh-CN"/>
        </w:rPr>
      </w:pPr>
      <w:r>
        <w:rPr>
          <w:rFonts w:hint="eastAsia"/>
          <w:lang w:eastAsia="zh-CN"/>
        </w:rPr>
        <w:t>依序将人员其他证明材料附此表后。</w:t>
      </w:r>
    </w:p>
    <w:p w14:paraId="673587D7" w14:textId="77777777" w:rsidR="00ED0F95" w:rsidRDefault="00ED0F95">
      <w:pPr>
        <w:pStyle w:val="af3"/>
        <w:rPr>
          <w:rFonts w:hint="eastAsia"/>
          <w:lang w:eastAsia="zh-CN"/>
        </w:rPr>
      </w:pPr>
    </w:p>
    <w:p w14:paraId="0BA92A83" w14:textId="77777777" w:rsidR="00ED0F95" w:rsidRDefault="00ED0F95">
      <w:pPr>
        <w:ind w:firstLine="444"/>
        <w:rPr>
          <w:lang w:eastAsia="zh-CN"/>
        </w:rPr>
      </w:pPr>
    </w:p>
    <w:sectPr w:rsidR="00ED0F95">
      <w:pgSz w:w="11907" w:h="16839"/>
      <w:pgMar w:top="1474" w:right="1474" w:bottom="1531" w:left="1474" w:header="851" w:footer="992" w:gutter="39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8A99" w14:textId="77777777" w:rsidR="00894FE2" w:rsidRDefault="00894FE2" w:rsidP="00211C9D">
      <w:pPr>
        <w:spacing w:line="240" w:lineRule="auto"/>
        <w:ind w:firstLine="420"/>
      </w:pPr>
      <w:r>
        <w:separator/>
      </w:r>
    </w:p>
  </w:endnote>
  <w:endnote w:type="continuationSeparator" w:id="0">
    <w:p w14:paraId="42352CA2" w14:textId="77777777" w:rsidR="00894FE2" w:rsidRDefault="00894FE2" w:rsidP="00211C9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charset w:val="00"/>
    <w:family w:val="roman"/>
    <w:pitch w:val="default"/>
    <w:sig w:usb0="00000000"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Sans Serif">
    <w:altName w:val="Times New Roman"/>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F994" w14:textId="77777777" w:rsidR="00ED0F95" w:rsidRDefault="00ED0F95">
    <w:pPr>
      <w:pStyle w:val="aff1"/>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E980" w14:textId="77777777" w:rsidR="00ED0F95" w:rsidRDefault="00ED0F95">
    <w:pPr>
      <w:pStyle w:val="aff1"/>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F222" w14:textId="77777777" w:rsidR="00ED0F95" w:rsidRDefault="00ED0F95">
    <w:pPr>
      <w:pStyle w:val="aff1"/>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E1AF" w14:textId="77777777" w:rsidR="00ED0F95" w:rsidRDefault="00ED0F95">
    <w:pPr>
      <w:pStyle w:val="aff1"/>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F74" w14:textId="77777777" w:rsidR="00ED0F95" w:rsidRDefault="00ED0F95">
    <w:pPr>
      <w:pStyle w:val="aff1"/>
      <w:ind w:firstLine="360"/>
      <w:jc w:val="center"/>
    </w:pPr>
    <w:r>
      <w:fldChar w:fldCharType="begin"/>
    </w:r>
    <w:r>
      <w:instrText xml:space="preserve"> PAGE   \* MERGEFORMAT </w:instrText>
    </w:r>
    <w:r>
      <w:fldChar w:fldCharType="separate"/>
    </w:r>
    <w:r w:rsidR="007E4311" w:rsidRPr="007E4311">
      <w:rPr>
        <w:noProof/>
        <w:lang w:val="zh-CN" w:eastAsia="zh-CN"/>
      </w:rPr>
      <w:t>1</w:t>
    </w:r>
    <w:r>
      <w:fldChar w:fldCharType="end"/>
    </w:r>
  </w:p>
  <w:p w14:paraId="4748EB0C" w14:textId="77777777" w:rsidR="00ED0F95" w:rsidRDefault="00ED0F95">
    <w:pPr>
      <w:pStyle w:val="aff1"/>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0808" w14:textId="77777777" w:rsidR="00ED0F95" w:rsidRDefault="00ED0F95">
    <w:pPr>
      <w:pStyle w:val="aff1"/>
      <w:ind w:firstLine="360"/>
      <w:jc w:val="center"/>
    </w:pPr>
    <w:r>
      <w:fldChar w:fldCharType="begin"/>
    </w:r>
    <w:r>
      <w:instrText xml:space="preserve"> PAGE   \* MERGEFORMAT </w:instrText>
    </w:r>
    <w:r>
      <w:fldChar w:fldCharType="separate"/>
    </w:r>
    <w:r w:rsidR="007E4311" w:rsidRPr="007E4311">
      <w:rPr>
        <w:noProof/>
        <w:lang w:val="zh-CN" w:eastAsia="zh-CN"/>
      </w:rPr>
      <w:t>7</w:t>
    </w:r>
    <w:r>
      <w:rPr>
        <w:lang w:val="zh-CN"/>
      </w:rPr>
      <w:fldChar w:fldCharType="end"/>
    </w:r>
  </w:p>
  <w:p w14:paraId="4163F891" w14:textId="77777777" w:rsidR="00ED0F95" w:rsidRDefault="00ED0F95">
    <w:pPr>
      <w:pStyle w:val="aff1"/>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D243" w14:textId="77777777" w:rsidR="00ED0F95" w:rsidRDefault="00ED0F95">
    <w:pPr>
      <w:pStyle w:val="aff1"/>
      <w:ind w:firstLine="360"/>
      <w:jc w:val="center"/>
    </w:pPr>
    <w:r>
      <w:fldChar w:fldCharType="begin"/>
    </w:r>
    <w:r>
      <w:instrText xml:space="preserve"> PAGE   \* MERGEFORMAT </w:instrText>
    </w:r>
    <w:r>
      <w:fldChar w:fldCharType="separate"/>
    </w:r>
    <w:r w:rsidR="007E4311" w:rsidRPr="007E4311">
      <w:rPr>
        <w:noProof/>
        <w:lang w:val="zh-CN" w:eastAsia="zh-CN"/>
      </w:rPr>
      <w:t>62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DF73" w14:textId="77777777" w:rsidR="00ED0F95" w:rsidRDefault="00ED0F95">
    <w:pPr>
      <w:pStyle w:val="aff1"/>
      <w:ind w:firstLine="360"/>
      <w:jc w:val="center"/>
    </w:pPr>
    <w:r>
      <w:fldChar w:fldCharType="begin"/>
    </w:r>
    <w:r>
      <w:instrText xml:space="preserve"> PAGE   \* MERGEFORMAT </w:instrText>
    </w:r>
    <w:r>
      <w:fldChar w:fldCharType="separate"/>
    </w:r>
    <w:r w:rsidR="007E4311" w:rsidRPr="007E4311">
      <w:rPr>
        <w:noProof/>
        <w:lang w:val="zh-CN" w:eastAsia="zh-CN"/>
      </w:rPr>
      <w:t>93</w:t>
    </w:r>
    <w:r>
      <w:fldChar w:fldCharType="end"/>
    </w:r>
  </w:p>
  <w:p w14:paraId="13D3220F" w14:textId="77777777" w:rsidR="00ED0F95" w:rsidRDefault="00ED0F95">
    <w:pPr>
      <w:pStyle w:val="aff1"/>
      <w:ind w:firstLine="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999C" w14:textId="77777777" w:rsidR="00894FE2" w:rsidRDefault="00894FE2" w:rsidP="00211C9D">
      <w:pPr>
        <w:spacing w:line="240" w:lineRule="auto"/>
        <w:ind w:firstLine="420"/>
      </w:pPr>
      <w:r>
        <w:separator/>
      </w:r>
    </w:p>
  </w:footnote>
  <w:footnote w:type="continuationSeparator" w:id="0">
    <w:p w14:paraId="2E7F6303" w14:textId="77777777" w:rsidR="00894FE2" w:rsidRDefault="00894FE2" w:rsidP="00211C9D">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EDFD" w14:textId="77777777" w:rsidR="00ED0F95" w:rsidRDefault="00ED0F95">
    <w:pPr>
      <w:pStyle w:val="aa"/>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E5F0" w14:textId="77777777" w:rsidR="00ED0F95" w:rsidRDefault="00ED0F95">
    <w:pPr>
      <w:ind w:firstLine="4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F583" w14:textId="77777777" w:rsidR="00ED0F95" w:rsidRDefault="00ED0F95">
    <w:pPr>
      <w:pStyle w:val="aa"/>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8505" w14:textId="77777777" w:rsidR="00ED0F95" w:rsidRDefault="00ED0F95">
    <w:pPr>
      <w:ind w:firstLine="44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4A76" w14:textId="77777777" w:rsidR="00ED0F95" w:rsidRDefault="00ED0F95">
    <w:pPr>
      <w:ind w:firstLine="44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0FF0" w14:textId="77777777" w:rsidR="00ED0F95" w:rsidRDefault="00ED0F95">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suff w:val="nothing"/>
      <w:lvlText w:val="（%1）"/>
      <w:lvlJc w:val="left"/>
      <w:pPr>
        <w:tabs>
          <w:tab w:val="num" w:pos="993"/>
        </w:tabs>
        <w:ind w:left="993" w:firstLine="0"/>
      </w:pPr>
    </w:lvl>
  </w:abstractNum>
  <w:abstractNum w:abstractNumId="1" w15:restartNumberingAfterBreak="0">
    <w:nsid w:val="40F659A9"/>
    <w:multiLevelType w:val="multilevel"/>
    <w:tmpl w:val="40F659A9"/>
    <w:lvl w:ilvl="0">
      <w:start w:val="1"/>
      <w:numFmt w:val="japaneseCounting"/>
      <w:lvlText w:val="%1、"/>
      <w:lvlJc w:val="left"/>
      <w:pPr>
        <w:ind w:left="1162" w:hanging="72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1360819754">
    <w:abstractNumId w:val="0"/>
  </w:num>
  <w:num w:numId="2" w16cid:durableId="202539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ttachedTemplate r:id="rId1"/>
  <w:defaultTabStop w:val="720"/>
  <w:drawingGridHorizontalSpacing w:val="111"/>
  <w:drawingGridVerticalSpacing w:val="159"/>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634C00"/>
    <w:rsid w:val="000034A1"/>
    <w:rsid w:val="00003FAE"/>
    <w:rsid w:val="000121E7"/>
    <w:rsid w:val="000134D3"/>
    <w:rsid w:val="000136A0"/>
    <w:rsid w:val="00015E27"/>
    <w:rsid w:val="000204CF"/>
    <w:rsid w:val="0002089E"/>
    <w:rsid w:val="00020C6C"/>
    <w:rsid w:val="00024CE8"/>
    <w:rsid w:val="0003211E"/>
    <w:rsid w:val="00033A25"/>
    <w:rsid w:val="000356AC"/>
    <w:rsid w:val="0003599C"/>
    <w:rsid w:val="00041FC1"/>
    <w:rsid w:val="00044FBD"/>
    <w:rsid w:val="000505F3"/>
    <w:rsid w:val="00052DCF"/>
    <w:rsid w:val="000534E6"/>
    <w:rsid w:val="0005599B"/>
    <w:rsid w:val="000574F4"/>
    <w:rsid w:val="000575E0"/>
    <w:rsid w:val="00060115"/>
    <w:rsid w:val="00063F7C"/>
    <w:rsid w:val="000668D7"/>
    <w:rsid w:val="000712D0"/>
    <w:rsid w:val="00071EDA"/>
    <w:rsid w:val="00072077"/>
    <w:rsid w:val="00072F66"/>
    <w:rsid w:val="0007520E"/>
    <w:rsid w:val="0007718C"/>
    <w:rsid w:val="00080A8A"/>
    <w:rsid w:val="00081113"/>
    <w:rsid w:val="0008281A"/>
    <w:rsid w:val="00082F05"/>
    <w:rsid w:val="00082FC7"/>
    <w:rsid w:val="0008422A"/>
    <w:rsid w:val="000846C6"/>
    <w:rsid w:val="00086A8B"/>
    <w:rsid w:val="00087845"/>
    <w:rsid w:val="00090191"/>
    <w:rsid w:val="00090192"/>
    <w:rsid w:val="0009172D"/>
    <w:rsid w:val="0009776F"/>
    <w:rsid w:val="000A109E"/>
    <w:rsid w:val="000A3406"/>
    <w:rsid w:val="000A4018"/>
    <w:rsid w:val="000A5C78"/>
    <w:rsid w:val="000A7C77"/>
    <w:rsid w:val="000B4A2C"/>
    <w:rsid w:val="000B5ACF"/>
    <w:rsid w:val="000B64AF"/>
    <w:rsid w:val="000B6856"/>
    <w:rsid w:val="000B6C86"/>
    <w:rsid w:val="000B7B69"/>
    <w:rsid w:val="000D226E"/>
    <w:rsid w:val="000D26C9"/>
    <w:rsid w:val="000D3289"/>
    <w:rsid w:val="000D6A22"/>
    <w:rsid w:val="000E44DA"/>
    <w:rsid w:val="000E5A22"/>
    <w:rsid w:val="000F2967"/>
    <w:rsid w:val="000F2D96"/>
    <w:rsid w:val="000F33E8"/>
    <w:rsid w:val="000F3BBD"/>
    <w:rsid w:val="000F62F9"/>
    <w:rsid w:val="000F7522"/>
    <w:rsid w:val="000F7A0F"/>
    <w:rsid w:val="00100642"/>
    <w:rsid w:val="00101B67"/>
    <w:rsid w:val="00102702"/>
    <w:rsid w:val="001040EA"/>
    <w:rsid w:val="00104D9B"/>
    <w:rsid w:val="00104DC3"/>
    <w:rsid w:val="00107DB6"/>
    <w:rsid w:val="00110A0C"/>
    <w:rsid w:val="00110EE0"/>
    <w:rsid w:val="00114F50"/>
    <w:rsid w:val="0011527D"/>
    <w:rsid w:val="00116FE2"/>
    <w:rsid w:val="00122910"/>
    <w:rsid w:val="00126957"/>
    <w:rsid w:val="00126A4A"/>
    <w:rsid w:val="00131073"/>
    <w:rsid w:val="001317F5"/>
    <w:rsid w:val="00133628"/>
    <w:rsid w:val="001337FA"/>
    <w:rsid w:val="0013435B"/>
    <w:rsid w:val="001353A2"/>
    <w:rsid w:val="00137795"/>
    <w:rsid w:val="001425EE"/>
    <w:rsid w:val="0014317B"/>
    <w:rsid w:val="00144F0E"/>
    <w:rsid w:val="0015132E"/>
    <w:rsid w:val="001535EE"/>
    <w:rsid w:val="00156760"/>
    <w:rsid w:val="0015775C"/>
    <w:rsid w:val="0016188B"/>
    <w:rsid w:val="00162AAD"/>
    <w:rsid w:val="001643DA"/>
    <w:rsid w:val="00165482"/>
    <w:rsid w:val="0016577F"/>
    <w:rsid w:val="00170023"/>
    <w:rsid w:val="001705AA"/>
    <w:rsid w:val="001753E7"/>
    <w:rsid w:val="00176A5F"/>
    <w:rsid w:val="00184314"/>
    <w:rsid w:val="001938DE"/>
    <w:rsid w:val="00194175"/>
    <w:rsid w:val="00196368"/>
    <w:rsid w:val="001A24A9"/>
    <w:rsid w:val="001A354F"/>
    <w:rsid w:val="001A468B"/>
    <w:rsid w:val="001A7812"/>
    <w:rsid w:val="001B05C7"/>
    <w:rsid w:val="001B4424"/>
    <w:rsid w:val="001C1601"/>
    <w:rsid w:val="001C5F63"/>
    <w:rsid w:val="001C72BD"/>
    <w:rsid w:val="001C7592"/>
    <w:rsid w:val="001D0EAE"/>
    <w:rsid w:val="001D3D45"/>
    <w:rsid w:val="001D4E29"/>
    <w:rsid w:val="001D4F2E"/>
    <w:rsid w:val="001D535B"/>
    <w:rsid w:val="001E092A"/>
    <w:rsid w:val="001E6AAB"/>
    <w:rsid w:val="001F17DA"/>
    <w:rsid w:val="001F5B6E"/>
    <w:rsid w:val="001F7338"/>
    <w:rsid w:val="002014CA"/>
    <w:rsid w:val="00201730"/>
    <w:rsid w:val="00202DB0"/>
    <w:rsid w:val="00206687"/>
    <w:rsid w:val="0020689A"/>
    <w:rsid w:val="0020735F"/>
    <w:rsid w:val="00207426"/>
    <w:rsid w:val="0021054B"/>
    <w:rsid w:val="00211C9D"/>
    <w:rsid w:val="002131ED"/>
    <w:rsid w:val="00213513"/>
    <w:rsid w:val="00216876"/>
    <w:rsid w:val="00232462"/>
    <w:rsid w:val="00232595"/>
    <w:rsid w:val="00232B0A"/>
    <w:rsid w:val="002405C7"/>
    <w:rsid w:val="002423A2"/>
    <w:rsid w:val="002465A0"/>
    <w:rsid w:val="00246AFF"/>
    <w:rsid w:val="00251567"/>
    <w:rsid w:val="002536DA"/>
    <w:rsid w:val="002542A9"/>
    <w:rsid w:val="002554F7"/>
    <w:rsid w:val="002615E9"/>
    <w:rsid w:val="002619E8"/>
    <w:rsid w:val="00266B65"/>
    <w:rsid w:val="00266E35"/>
    <w:rsid w:val="00267843"/>
    <w:rsid w:val="00270993"/>
    <w:rsid w:val="002709D8"/>
    <w:rsid w:val="00270C2F"/>
    <w:rsid w:val="00274C55"/>
    <w:rsid w:val="002803BC"/>
    <w:rsid w:val="00283AB0"/>
    <w:rsid w:val="002851EB"/>
    <w:rsid w:val="0028646B"/>
    <w:rsid w:val="00286DBB"/>
    <w:rsid w:val="00287008"/>
    <w:rsid w:val="00287DC6"/>
    <w:rsid w:val="00291257"/>
    <w:rsid w:val="0029264D"/>
    <w:rsid w:val="0029411A"/>
    <w:rsid w:val="00296932"/>
    <w:rsid w:val="002A4B7A"/>
    <w:rsid w:val="002A4C2E"/>
    <w:rsid w:val="002A5A61"/>
    <w:rsid w:val="002B3B25"/>
    <w:rsid w:val="002B47BA"/>
    <w:rsid w:val="002B7E46"/>
    <w:rsid w:val="002D22D9"/>
    <w:rsid w:val="002D2D18"/>
    <w:rsid w:val="002D726F"/>
    <w:rsid w:val="002E1FEC"/>
    <w:rsid w:val="002E38E1"/>
    <w:rsid w:val="002E71AD"/>
    <w:rsid w:val="002F0664"/>
    <w:rsid w:val="002F66DB"/>
    <w:rsid w:val="002F70A9"/>
    <w:rsid w:val="003023BB"/>
    <w:rsid w:val="00310BDB"/>
    <w:rsid w:val="00316E05"/>
    <w:rsid w:val="00317930"/>
    <w:rsid w:val="0032591C"/>
    <w:rsid w:val="00327406"/>
    <w:rsid w:val="003305EA"/>
    <w:rsid w:val="00330A78"/>
    <w:rsid w:val="00334450"/>
    <w:rsid w:val="00336162"/>
    <w:rsid w:val="003419D1"/>
    <w:rsid w:val="003420A9"/>
    <w:rsid w:val="00346F93"/>
    <w:rsid w:val="00352E3F"/>
    <w:rsid w:val="00356A9D"/>
    <w:rsid w:val="00367549"/>
    <w:rsid w:val="00371605"/>
    <w:rsid w:val="00375406"/>
    <w:rsid w:val="00375C2E"/>
    <w:rsid w:val="0037647C"/>
    <w:rsid w:val="003829C2"/>
    <w:rsid w:val="003862E0"/>
    <w:rsid w:val="00387395"/>
    <w:rsid w:val="00390C2D"/>
    <w:rsid w:val="003916E9"/>
    <w:rsid w:val="003916EA"/>
    <w:rsid w:val="00391CBB"/>
    <w:rsid w:val="003953B6"/>
    <w:rsid w:val="00395567"/>
    <w:rsid w:val="003A28E8"/>
    <w:rsid w:val="003A337E"/>
    <w:rsid w:val="003A35EB"/>
    <w:rsid w:val="003A365E"/>
    <w:rsid w:val="003A4E3B"/>
    <w:rsid w:val="003A7417"/>
    <w:rsid w:val="003B3696"/>
    <w:rsid w:val="003B642B"/>
    <w:rsid w:val="003B6FB3"/>
    <w:rsid w:val="003C09C7"/>
    <w:rsid w:val="003C16F9"/>
    <w:rsid w:val="003C31B6"/>
    <w:rsid w:val="003C3D6F"/>
    <w:rsid w:val="003C5F19"/>
    <w:rsid w:val="003C6EDF"/>
    <w:rsid w:val="003D0F4F"/>
    <w:rsid w:val="003D6E08"/>
    <w:rsid w:val="003E120E"/>
    <w:rsid w:val="003E1F2F"/>
    <w:rsid w:val="003E2ECF"/>
    <w:rsid w:val="003E3276"/>
    <w:rsid w:val="003F0C7F"/>
    <w:rsid w:val="003F1D79"/>
    <w:rsid w:val="003F5E2A"/>
    <w:rsid w:val="00411170"/>
    <w:rsid w:val="00412050"/>
    <w:rsid w:val="004125D8"/>
    <w:rsid w:val="0041286A"/>
    <w:rsid w:val="004161F6"/>
    <w:rsid w:val="00416CE1"/>
    <w:rsid w:val="00421F8C"/>
    <w:rsid w:val="00423C46"/>
    <w:rsid w:val="00423D6D"/>
    <w:rsid w:val="00430283"/>
    <w:rsid w:val="00431393"/>
    <w:rsid w:val="00432B67"/>
    <w:rsid w:val="00434E3F"/>
    <w:rsid w:val="00436B55"/>
    <w:rsid w:val="00440ADF"/>
    <w:rsid w:val="0044190D"/>
    <w:rsid w:val="0044284A"/>
    <w:rsid w:val="00447279"/>
    <w:rsid w:val="00450236"/>
    <w:rsid w:val="0045058D"/>
    <w:rsid w:val="00450A76"/>
    <w:rsid w:val="004512BB"/>
    <w:rsid w:val="0045309D"/>
    <w:rsid w:val="00453533"/>
    <w:rsid w:val="004537C2"/>
    <w:rsid w:val="004545DF"/>
    <w:rsid w:val="00454FE7"/>
    <w:rsid w:val="00462430"/>
    <w:rsid w:val="00462BB6"/>
    <w:rsid w:val="00463DE4"/>
    <w:rsid w:val="00464928"/>
    <w:rsid w:val="0046747F"/>
    <w:rsid w:val="004711A5"/>
    <w:rsid w:val="0047376E"/>
    <w:rsid w:val="00474256"/>
    <w:rsid w:val="00475846"/>
    <w:rsid w:val="004801F3"/>
    <w:rsid w:val="00481B09"/>
    <w:rsid w:val="00482A61"/>
    <w:rsid w:val="00483E16"/>
    <w:rsid w:val="004845FF"/>
    <w:rsid w:val="00486297"/>
    <w:rsid w:val="004A0BEC"/>
    <w:rsid w:val="004A212F"/>
    <w:rsid w:val="004A4CF1"/>
    <w:rsid w:val="004A778A"/>
    <w:rsid w:val="004B0B7E"/>
    <w:rsid w:val="004B4879"/>
    <w:rsid w:val="004B6868"/>
    <w:rsid w:val="004C2EF7"/>
    <w:rsid w:val="004C47F6"/>
    <w:rsid w:val="004D0794"/>
    <w:rsid w:val="004D1AC2"/>
    <w:rsid w:val="004D38AE"/>
    <w:rsid w:val="004D786A"/>
    <w:rsid w:val="004E4888"/>
    <w:rsid w:val="004E4C8C"/>
    <w:rsid w:val="004E59DA"/>
    <w:rsid w:val="004F31C1"/>
    <w:rsid w:val="004F48DE"/>
    <w:rsid w:val="00500346"/>
    <w:rsid w:val="0050490B"/>
    <w:rsid w:val="00504E1E"/>
    <w:rsid w:val="00505EA9"/>
    <w:rsid w:val="00510355"/>
    <w:rsid w:val="00511E51"/>
    <w:rsid w:val="005133E9"/>
    <w:rsid w:val="005141FC"/>
    <w:rsid w:val="00515C44"/>
    <w:rsid w:val="00516D90"/>
    <w:rsid w:val="00520F65"/>
    <w:rsid w:val="00521144"/>
    <w:rsid w:val="0053079E"/>
    <w:rsid w:val="00530FC1"/>
    <w:rsid w:val="00531114"/>
    <w:rsid w:val="0053323F"/>
    <w:rsid w:val="0054111B"/>
    <w:rsid w:val="005413A4"/>
    <w:rsid w:val="005425E4"/>
    <w:rsid w:val="00542710"/>
    <w:rsid w:val="005428F9"/>
    <w:rsid w:val="00553F76"/>
    <w:rsid w:val="0055529F"/>
    <w:rsid w:val="0055703F"/>
    <w:rsid w:val="005611E5"/>
    <w:rsid w:val="005615AE"/>
    <w:rsid w:val="0056238D"/>
    <w:rsid w:val="00562A34"/>
    <w:rsid w:val="005637F6"/>
    <w:rsid w:val="00563A69"/>
    <w:rsid w:val="005679E7"/>
    <w:rsid w:val="005717F2"/>
    <w:rsid w:val="00582CC7"/>
    <w:rsid w:val="0058652E"/>
    <w:rsid w:val="00591564"/>
    <w:rsid w:val="00593A85"/>
    <w:rsid w:val="00595FF6"/>
    <w:rsid w:val="005970DB"/>
    <w:rsid w:val="00597B28"/>
    <w:rsid w:val="005A0232"/>
    <w:rsid w:val="005A2A77"/>
    <w:rsid w:val="005A6323"/>
    <w:rsid w:val="005B26DB"/>
    <w:rsid w:val="005B4878"/>
    <w:rsid w:val="005B6A24"/>
    <w:rsid w:val="005C0334"/>
    <w:rsid w:val="005C4A1C"/>
    <w:rsid w:val="005C5C1A"/>
    <w:rsid w:val="005D011D"/>
    <w:rsid w:val="005D0C20"/>
    <w:rsid w:val="005D201C"/>
    <w:rsid w:val="005D2026"/>
    <w:rsid w:val="005D24F2"/>
    <w:rsid w:val="005D3285"/>
    <w:rsid w:val="005D715C"/>
    <w:rsid w:val="005E0419"/>
    <w:rsid w:val="005E3E03"/>
    <w:rsid w:val="005E549A"/>
    <w:rsid w:val="005E6553"/>
    <w:rsid w:val="005E7534"/>
    <w:rsid w:val="005F2285"/>
    <w:rsid w:val="005F2DD0"/>
    <w:rsid w:val="005F52FF"/>
    <w:rsid w:val="005F5383"/>
    <w:rsid w:val="005F57AA"/>
    <w:rsid w:val="005F710B"/>
    <w:rsid w:val="00600E4F"/>
    <w:rsid w:val="006050A2"/>
    <w:rsid w:val="006140DF"/>
    <w:rsid w:val="00621359"/>
    <w:rsid w:val="00627444"/>
    <w:rsid w:val="00630723"/>
    <w:rsid w:val="00632402"/>
    <w:rsid w:val="00632E27"/>
    <w:rsid w:val="0063438C"/>
    <w:rsid w:val="006345F7"/>
    <w:rsid w:val="00636917"/>
    <w:rsid w:val="0064329D"/>
    <w:rsid w:val="00644836"/>
    <w:rsid w:val="00645AAF"/>
    <w:rsid w:val="0065250E"/>
    <w:rsid w:val="0065485D"/>
    <w:rsid w:val="006570D8"/>
    <w:rsid w:val="00661D84"/>
    <w:rsid w:val="00662419"/>
    <w:rsid w:val="00664C3E"/>
    <w:rsid w:val="0067375E"/>
    <w:rsid w:val="00677EB5"/>
    <w:rsid w:val="006832F7"/>
    <w:rsid w:val="00684696"/>
    <w:rsid w:val="00685AF2"/>
    <w:rsid w:val="00686525"/>
    <w:rsid w:val="00692B2E"/>
    <w:rsid w:val="0069396C"/>
    <w:rsid w:val="00696B80"/>
    <w:rsid w:val="00696CF2"/>
    <w:rsid w:val="006A00B0"/>
    <w:rsid w:val="006A0C79"/>
    <w:rsid w:val="006A4AAB"/>
    <w:rsid w:val="006A7B1F"/>
    <w:rsid w:val="006B3333"/>
    <w:rsid w:val="006B3394"/>
    <w:rsid w:val="006B3F56"/>
    <w:rsid w:val="006B490A"/>
    <w:rsid w:val="006B4EB2"/>
    <w:rsid w:val="006B5B89"/>
    <w:rsid w:val="006C4DF0"/>
    <w:rsid w:val="006C76D6"/>
    <w:rsid w:val="006D3D59"/>
    <w:rsid w:val="006D41EB"/>
    <w:rsid w:val="006D66D3"/>
    <w:rsid w:val="006E0E55"/>
    <w:rsid w:val="006E1800"/>
    <w:rsid w:val="006E1930"/>
    <w:rsid w:val="006E2DF7"/>
    <w:rsid w:val="006E3206"/>
    <w:rsid w:val="006E37BA"/>
    <w:rsid w:val="006E5791"/>
    <w:rsid w:val="006E6EC3"/>
    <w:rsid w:val="006F075F"/>
    <w:rsid w:val="006F1BBA"/>
    <w:rsid w:val="006F2D59"/>
    <w:rsid w:val="006F4D8A"/>
    <w:rsid w:val="006F564F"/>
    <w:rsid w:val="006F75D8"/>
    <w:rsid w:val="006F7FDF"/>
    <w:rsid w:val="00702BAA"/>
    <w:rsid w:val="00705239"/>
    <w:rsid w:val="00705D77"/>
    <w:rsid w:val="0071004E"/>
    <w:rsid w:val="00712C3B"/>
    <w:rsid w:val="00713006"/>
    <w:rsid w:val="007135BE"/>
    <w:rsid w:val="0071633B"/>
    <w:rsid w:val="007171A8"/>
    <w:rsid w:val="00717E8B"/>
    <w:rsid w:val="00720410"/>
    <w:rsid w:val="0073243C"/>
    <w:rsid w:val="0073424B"/>
    <w:rsid w:val="00734C7C"/>
    <w:rsid w:val="00734F07"/>
    <w:rsid w:val="00737B01"/>
    <w:rsid w:val="00745975"/>
    <w:rsid w:val="00745CC8"/>
    <w:rsid w:val="00747015"/>
    <w:rsid w:val="00747610"/>
    <w:rsid w:val="00747A45"/>
    <w:rsid w:val="007541B8"/>
    <w:rsid w:val="00754D3E"/>
    <w:rsid w:val="00755A37"/>
    <w:rsid w:val="00756E68"/>
    <w:rsid w:val="00756EDE"/>
    <w:rsid w:val="00760790"/>
    <w:rsid w:val="00761D60"/>
    <w:rsid w:val="0076248C"/>
    <w:rsid w:val="0076655F"/>
    <w:rsid w:val="0077195E"/>
    <w:rsid w:val="0077259A"/>
    <w:rsid w:val="00772A34"/>
    <w:rsid w:val="00773E0A"/>
    <w:rsid w:val="007747D7"/>
    <w:rsid w:val="00774C31"/>
    <w:rsid w:val="007803C7"/>
    <w:rsid w:val="00782439"/>
    <w:rsid w:val="00784C1C"/>
    <w:rsid w:val="007913D1"/>
    <w:rsid w:val="00791884"/>
    <w:rsid w:val="007965DB"/>
    <w:rsid w:val="007A2C18"/>
    <w:rsid w:val="007A3729"/>
    <w:rsid w:val="007A3FAA"/>
    <w:rsid w:val="007A41FC"/>
    <w:rsid w:val="007A4A66"/>
    <w:rsid w:val="007A5921"/>
    <w:rsid w:val="007A63BA"/>
    <w:rsid w:val="007B13F6"/>
    <w:rsid w:val="007B5494"/>
    <w:rsid w:val="007B6C81"/>
    <w:rsid w:val="007C2DB7"/>
    <w:rsid w:val="007C2E58"/>
    <w:rsid w:val="007C3DE0"/>
    <w:rsid w:val="007C4B65"/>
    <w:rsid w:val="007D0E57"/>
    <w:rsid w:val="007D4D14"/>
    <w:rsid w:val="007D7E32"/>
    <w:rsid w:val="007E1DCE"/>
    <w:rsid w:val="007E35B0"/>
    <w:rsid w:val="007E3B1C"/>
    <w:rsid w:val="007E4311"/>
    <w:rsid w:val="007E53B0"/>
    <w:rsid w:val="007E6308"/>
    <w:rsid w:val="007E6FC2"/>
    <w:rsid w:val="007E7532"/>
    <w:rsid w:val="007E7F16"/>
    <w:rsid w:val="007F1106"/>
    <w:rsid w:val="007F2C54"/>
    <w:rsid w:val="007F76E1"/>
    <w:rsid w:val="00806C6F"/>
    <w:rsid w:val="00811926"/>
    <w:rsid w:val="00812DDB"/>
    <w:rsid w:val="008178AF"/>
    <w:rsid w:val="00817FCF"/>
    <w:rsid w:val="00821663"/>
    <w:rsid w:val="00823253"/>
    <w:rsid w:val="00826AAA"/>
    <w:rsid w:val="00826CF7"/>
    <w:rsid w:val="00833823"/>
    <w:rsid w:val="00834514"/>
    <w:rsid w:val="00834F5F"/>
    <w:rsid w:val="00835367"/>
    <w:rsid w:val="0083567A"/>
    <w:rsid w:val="00835898"/>
    <w:rsid w:val="00836CFF"/>
    <w:rsid w:val="008405CB"/>
    <w:rsid w:val="00845B52"/>
    <w:rsid w:val="00850E1F"/>
    <w:rsid w:val="00850F9F"/>
    <w:rsid w:val="008526A3"/>
    <w:rsid w:val="00853641"/>
    <w:rsid w:val="00853B3C"/>
    <w:rsid w:val="0085561B"/>
    <w:rsid w:val="00855D65"/>
    <w:rsid w:val="00864510"/>
    <w:rsid w:val="008653BD"/>
    <w:rsid w:val="008669BE"/>
    <w:rsid w:val="00870CEC"/>
    <w:rsid w:val="008716AA"/>
    <w:rsid w:val="00872136"/>
    <w:rsid w:val="008850B0"/>
    <w:rsid w:val="00885115"/>
    <w:rsid w:val="008878A4"/>
    <w:rsid w:val="00894FE2"/>
    <w:rsid w:val="00896A38"/>
    <w:rsid w:val="008A2594"/>
    <w:rsid w:val="008A511D"/>
    <w:rsid w:val="008A5F58"/>
    <w:rsid w:val="008A7AEB"/>
    <w:rsid w:val="008B1C28"/>
    <w:rsid w:val="008B440B"/>
    <w:rsid w:val="008B4CB9"/>
    <w:rsid w:val="008B681B"/>
    <w:rsid w:val="008C1E3F"/>
    <w:rsid w:val="008C36FB"/>
    <w:rsid w:val="008C413F"/>
    <w:rsid w:val="008C4BAD"/>
    <w:rsid w:val="008C52AE"/>
    <w:rsid w:val="008C703F"/>
    <w:rsid w:val="008D179D"/>
    <w:rsid w:val="008D23D0"/>
    <w:rsid w:val="008D47C1"/>
    <w:rsid w:val="008D750E"/>
    <w:rsid w:val="008E0279"/>
    <w:rsid w:val="008E4C45"/>
    <w:rsid w:val="008E71D7"/>
    <w:rsid w:val="008F01A5"/>
    <w:rsid w:val="008F4874"/>
    <w:rsid w:val="008F4F4A"/>
    <w:rsid w:val="009006F3"/>
    <w:rsid w:val="00902392"/>
    <w:rsid w:val="0090538F"/>
    <w:rsid w:val="00905399"/>
    <w:rsid w:val="00906435"/>
    <w:rsid w:val="009110A9"/>
    <w:rsid w:val="009122D7"/>
    <w:rsid w:val="009145A4"/>
    <w:rsid w:val="00914D65"/>
    <w:rsid w:val="009161E8"/>
    <w:rsid w:val="009203BE"/>
    <w:rsid w:val="009221E7"/>
    <w:rsid w:val="00927684"/>
    <w:rsid w:val="009313BC"/>
    <w:rsid w:val="00932753"/>
    <w:rsid w:val="009338EA"/>
    <w:rsid w:val="00934306"/>
    <w:rsid w:val="00935E9B"/>
    <w:rsid w:val="00936225"/>
    <w:rsid w:val="009364D8"/>
    <w:rsid w:val="0093669B"/>
    <w:rsid w:val="00937354"/>
    <w:rsid w:val="00943E0B"/>
    <w:rsid w:val="00952524"/>
    <w:rsid w:val="0095780F"/>
    <w:rsid w:val="00963F46"/>
    <w:rsid w:val="00964239"/>
    <w:rsid w:val="009754EB"/>
    <w:rsid w:val="00977CEA"/>
    <w:rsid w:val="0098060B"/>
    <w:rsid w:val="00980A4E"/>
    <w:rsid w:val="00980C3C"/>
    <w:rsid w:val="00980E8E"/>
    <w:rsid w:val="00981D66"/>
    <w:rsid w:val="00981E51"/>
    <w:rsid w:val="00982A56"/>
    <w:rsid w:val="00984195"/>
    <w:rsid w:val="009861AD"/>
    <w:rsid w:val="00997E3B"/>
    <w:rsid w:val="009A1C96"/>
    <w:rsid w:val="009A31A8"/>
    <w:rsid w:val="009A3755"/>
    <w:rsid w:val="009A4DBD"/>
    <w:rsid w:val="009B3367"/>
    <w:rsid w:val="009C01CD"/>
    <w:rsid w:val="009C19F6"/>
    <w:rsid w:val="009C304A"/>
    <w:rsid w:val="009D47E1"/>
    <w:rsid w:val="009D6D08"/>
    <w:rsid w:val="009E2016"/>
    <w:rsid w:val="009E276F"/>
    <w:rsid w:val="009E3051"/>
    <w:rsid w:val="009E42EF"/>
    <w:rsid w:val="009F2053"/>
    <w:rsid w:val="009F2CE8"/>
    <w:rsid w:val="009F42DD"/>
    <w:rsid w:val="009F5204"/>
    <w:rsid w:val="009F5B49"/>
    <w:rsid w:val="009F6717"/>
    <w:rsid w:val="00A00296"/>
    <w:rsid w:val="00A03E89"/>
    <w:rsid w:val="00A12F4B"/>
    <w:rsid w:val="00A1341C"/>
    <w:rsid w:val="00A13C41"/>
    <w:rsid w:val="00A14ACB"/>
    <w:rsid w:val="00A1658C"/>
    <w:rsid w:val="00A2078D"/>
    <w:rsid w:val="00A23799"/>
    <w:rsid w:val="00A24269"/>
    <w:rsid w:val="00A24690"/>
    <w:rsid w:val="00A252DA"/>
    <w:rsid w:val="00A25F06"/>
    <w:rsid w:val="00A26969"/>
    <w:rsid w:val="00A26FDD"/>
    <w:rsid w:val="00A2708A"/>
    <w:rsid w:val="00A27EF9"/>
    <w:rsid w:val="00A33970"/>
    <w:rsid w:val="00A3406B"/>
    <w:rsid w:val="00A3634B"/>
    <w:rsid w:val="00A40DDE"/>
    <w:rsid w:val="00A417EA"/>
    <w:rsid w:val="00A41BD6"/>
    <w:rsid w:val="00A439D5"/>
    <w:rsid w:val="00A4655B"/>
    <w:rsid w:val="00A51EBE"/>
    <w:rsid w:val="00A52903"/>
    <w:rsid w:val="00A541C9"/>
    <w:rsid w:val="00A5769B"/>
    <w:rsid w:val="00A61320"/>
    <w:rsid w:val="00A636C2"/>
    <w:rsid w:val="00A649C3"/>
    <w:rsid w:val="00A66D7E"/>
    <w:rsid w:val="00A717F0"/>
    <w:rsid w:val="00A71F86"/>
    <w:rsid w:val="00A720EC"/>
    <w:rsid w:val="00A73CF8"/>
    <w:rsid w:val="00A75E26"/>
    <w:rsid w:val="00A807E1"/>
    <w:rsid w:val="00A80CFC"/>
    <w:rsid w:val="00A82BE7"/>
    <w:rsid w:val="00A82EDE"/>
    <w:rsid w:val="00A879D0"/>
    <w:rsid w:val="00A94D7A"/>
    <w:rsid w:val="00A9514C"/>
    <w:rsid w:val="00AA5DB8"/>
    <w:rsid w:val="00AB150C"/>
    <w:rsid w:val="00AB35DB"/>
    <w:rsid w:val="00AB54FC"/>
    <w:rsid w:val="00AC02A4"/>
    <w:rsid w:val="00AC070A"/>
    <w:rsid w:val="00AC43DB"/>
    <w:rsid w:val="00AD1E3B"/>
    <w:rsid w:val="00AD36C8"/>
    <w:rsid w:val="00AD3EB8"/>
    <w:rsid w:val="00AD3F27"/>
    <w:rsid w:val="00AD6113"/>
    <w:rsid w:val="00AE0B23"/>
    <w:rsid w:val="00AE23AD"/>
    <w:rsid w:val="00AE25C8"/>
    <w:rsid w:val="00AE6EFE"/>
    <w:rsid w:val="00AE754B"/>
    <w:rsid w:val="00AF0D70"/>
    <w:rsid w:val="00AF1EF8"/>
    <w:rsid w:val="00AF52AF"/>
    <w:rsid w:val="00AF6A7D"/>
    <w:rsid w:val="00B04709"/>
    <w:rsid w:val="00B067F7"/>
    <w:rsid w:val="00B06A68"/>
    <w:rsid w:val="00B07E6C"/>
    <w:rsid w:val="00B13BA3"/>
    <w:rsid w:val="00B13DD1"/>
    <w:rsid w:val="00B15259"/>
    <w:rsid w:val="00B152F0"/>
    <w:rsid w:val="00B22C59"/>
    <w:rsid w:val="00B240A2"/>
    <w:rsid w:val="00B247B6"/>
    <w:rsid w:val="00B272D8"/>
    <w:rsid w:val="00B32D7A"/>
    <w:rsid w:val="00B3341B"/>
    <w:rsid w:val="00B341FA"/>
    <w:rsid w:val="00B453F4"/>
    <w:rsid w:val="00B4749D"/>
    <w:rsid w:val="00B5000D"/>
    <w:rsid w:val="00B630EA"/>
    <w:rsid w:val="00B70CC2"/>
    <w:rsid w:val="00B73ED0"/>
    <w:rsid w:val="00B80DBC"/>
    <w:rsid w:val="00B87AF4"/>
    <w:rsid w:val="00B9078B"/>
    <w:rsid w:val="00B90F11"/>
    <w:rsid w:val="00B95A52"/>
    <w:rsid w:val="00BA02EB"/>
    <w:rsid w:val="00BA50F3"/>
    <w:rsid w:val="00BA5A25"/>
    <w:rsid w:val="00BA5D9D"/>
    <w:rsid w:val="00BA6087"/>
    <w:rsid w:val="00BA7A72"/>
    <w:rsid w:val="00BB027C"/>
    <w:rsid w:val="00BB2611"/>
    <w:rsid w:val="00BB71B2"/>
    <w:rsid w:val="00BC18D9"/>
    <w:rsid w:val="00BC7BAC"/>
    <w:rsid w:val="00BD192F"/>
    <w:rsid w:val="00BD1C36"/>
    <w:rsid w:val="00BD1DD4"/>
    <w:rsid w:val="00BD6BEF"/>
    <w:rsid w:val="00BD6D1D"/>
    <w:rsid w:val="00BD7813"/>
    <w:rsid w:val="00BE74E0"/>
    <w:rsid w:val="00BE7BD5"/>
    <w:rsid w:val="00BF5ED0"/>
    <w:rsid w:val="00C019A9"/>
    <w:rsid w:val="00C070FC"/>
    <w:rsid w:val="00C07145"/>
    <w:rsid w:val="00C17144"/>
    <w:rsid w:val="00C200E2"/>
    <w:rsid w:val="00C22905"/>
    <w:rsid w:val="00C23362"/>
    <w:rsid w:val="00C237B2"/>
    <w:rsid w:val="00C266E3"/>
    <w:rsid w:val="00C26C7F"/>
    <w:rsid w:val="00C306E3"/>
    <w:rsid w:val="00C3220C"/>
    <w:rsid w:val="00C32E98"/>
    <w:rsid w:val="00C3356C"/>
    <w:rsid w:val="00C35CA4"/>
    <w:rsid w:val="00C40EB7"/>
    <w:rsid w:val="00C4255C"/>
    <w:rsid w:val="00C44509"/>
    <w:rsid w:val="00C4530C"/>
    <w:rsid w:val="00C454F9"/>
    <w:rsid w:val="00C4609B"/>
    <w:rsid w:val="00C46255"/>
    <w:rsid w:val="00C47567"/>
    <w:rsid w:val="00C47791"/>
    <w:rsid w:val="00C50C7A"/>
    <w:rsid w:val="00C569C5"/>
    <w:rsid w:val="00C60D5F"/>
    <w:rsid w:val="00C6338E"/>
    <w:rsid w:val="00C63B27"/>
    <w:rsid w:val="00C64F89"/>
    <w:rsid w:val="00C651E2"/>
    <w:rsid w:val="00C65683"/>
    <w:rsid w:val="00C65E0D"/>
    <w:rsid w:val="00C72A3A"/>
    <w:rsid w:val="00C77640"/>
    <w:rsid w:val="00C809E7"/>
    <w:rsid w:val="00C815F0"/>
    <w:rsid w:val="00C816B7"/>
    <w:rsid w:val="00C832D0"/>
    <w:rsid w:val="00C86F7A"/>
    <w:rsid w:val="00C878AE"/>
    <w:rsid w:val="00C902A0"/>
    <w:rsid w:val="00C90478"/>
    <w:rsid w:val="00C94575"/>
    <w:rsid w:val="00C94B18"/>
    <w:rsid w:val="00C96256"/>
    <w:rsid w:val="00CA09D0"/>
    <w:rsid w:val="00CA521C"/>
    <w:rsid w:val="00CB1543"/>
    <w:rsid w:val="00CB1F8E"/>
    <w:rsid w:val="00CB5C26"/>
    <w:rsid w:val="00CB61F1"/>
    <w:rsid w:val="00CB6AF4"/>
    <w:rsid w:val="00CC3D32"/>
    <w:rsid w:val="00CC3FDC"/>
    <w:rsid w:val="00CC4038"/>
    <w:rsid w:val="00CD1159"/>
    <w:rsid w:val="00CD1E74"/>
    <w:rsid w:val="00CD436E"/>
    <w:rsid w:val="00CE0EAF"/>
    <w:rsid w:val="00CE3F19"/>
    <w:rsid w:val="00CE755C"/>
    <w:rsid w:val="00CF1B1B"/>
    <w:rsid w:val="00CF2650"/>
    <w:rsid w:val="00CF358D"/>
    <w:rsid w:val="00CF44B0"/>
    <w:rsid w:val="00CF637A"/>
    <w:rsid w:val="00D01561"/>
    <w:rsid w:val="00D01732"/>
    <w:rsid w:val="00D031A4"/>
    <w:rsid w:val="00D04BC4"/>
    <w:rsid w:val="00D04FB8"/>
    <w:rsid w:val="00D10367"/>
    <w:rsid w:val="00D12ABE"/>
    <w:rsid w:val="00D1418D"/>
    <w:rsid w:val="00D15A54"/>
    <w:rsid w:val="00D21FE8"/>
    <w:rsid w:val="00D24BFA"/>
    <w:rsid w:val="00D25ADD"/>
    <w:rsid w:val="00D2748A"/>
    <w:rsid w:val="00D3191A"/>
    <w:rsid w:val="00D337B3"/>
    <w:rsid w:val="00D3398F"/>
    <w:rsid w:val="00D35B38"/>
    <w:rsid w:val="00D35FBD"/>
    <w:rsid w:val="00D36519"/>
    <w:rsid w:val="00D40537"/>
    <w:rsid w:val="00D431C7"/>
    <w:rsid w:val="00D44FCF"/>
    <w:rsid w:val="00D45C58"/>
    <w:rsid w:val="00D500D1"/>
    <w:rsid w:val="00D50176"/>
    <w:rsid w:val="00D56D45"/>
    <w:rsid w:val="00D57276"/>
    <w:rsid w:val="00D57766"/>
    <w:rsid w:val="00D63F88"/>
    <w:rsid w:val="00D65191"/>
    <w:rsid w:val="00D654F4"/>
    <w:rsid w:val="00D6769D"/>
    <w:rsid w:val="00D711CE"/>
    <w:rsid w:val="00D7327D"/>
    <w:rsid w:val="00D73723"/>
    <w:rsid w:val="00D743DD"/>
    <w:rsid w:val="00D80BB0"/>
    <w:rsid w:val="00D8273B"/>
    <w:rsid w:val="00D831C3"/>
    <w:rsid w:val="00D85C1C"/>
    <w:rsid w:val="00D8766E"/>
    <w:rsid w:val="00D91510"/>
    <w:rsid w:val="00D93466"/>
    <w:rsid w:val="00D94A3D"/>
    <w:rsid w:val="00D9793E"/>
    <w:rsid w:val="00DA0EB6"/>
    <w:rsid w:val="00DA1F00"/>
    <w:rsid w:val="00DA2A89"/>
    <w:rsid w:val="00DA2BBF"/>
    <w:rsid w:val="00DA46C4"/>
    <w:rsid w:val="00DA583F"/>
    <w:rsid w:val="00DA661F"/>
    <w:rsid w:val="00DA68F8"/>
    <w:rsid w:val="00DB30E6"/>
    <w:rsid w:val="00DC1DF3"/>
    <w:rsid w:val="00DC2FD6"/>
    <w:rsid w:val="00DC5062"/>
    <w:rsid w:val="00DC7102"/>
    <w:rsid w:val="00DD3206"/>
    <w:rsid w:val="00DD3DBA"/>
    <w:rsid w:val="00DE0305"/>
    <w:rsid w:val="00DE26CA"/>
    <w:rsid w:val="00DE2EAD"/>
    <w:rsid w:val="00DE6C07"/>
    <w:rsid w:val="00DF0A04"/>
    <w:rsid w:val="00DF3800"/>
    <w:rsid w:val="00DF4284"/>
    <w:rsid w:val="00DF65A8"/>
    <w:rsid w:val="00E033BC"/>
    <w:rsid w:val="00E113D3"/>
    <w:rsid w:val="00E14AD3"/>
    <w:rsid w:val="00E15D33"/>
    <w:rsid w:val="00E15F2E"/>
    <w:rsid w:val="00E15F3B"/>
    <w:rsid w:val="00E1603B"/>
    <w:rsid w:val="00E21188"/>
    <w:rsid w:val="00E21587"/>
    <w:rsid w:val="00E234F3"/>
    <w:rsid w:val="00E3022A"/>
    <w:rsid w:val="00E3149C"/>
    <w:rsid w:val="00E31812"/>
    <w:rsid w:val="00E320EC"/>
    <w:rsid w:val="00E37FFE"/>
    <w:rsid w:val="00E43099"/>
    <w:rsid w:val="00E45389"/>
    <w:rsid w:val="00E45C5D"/>
    <w:rsid w:val="00E46566"/>
    <w:rsid w:val="00E54CDB"/>
    <w:rsid w:val="00E66432"/>
    <w:rsid w:val="00E664FB"/>
    <w:rsid w:val="00E6766B"/>
    <w:rsid w:val="00E72F1D"/>
    <w:rsid w:val="00E7304E"/>
    <w:rsid w:val="00E74E33"/>
    <w:rsid w:val="00E760B0"/>
    <w:rsid w:val="00E771C1"/>
    <w:rsid w:val="00E847CB"/>
    <w:rsid w:val="00E85BF9"/>
    <w:rsid w:val="00E909C2"/>
    <w:rsid w:val="00E92FEA"/>
    <w:rsid w:val="00EA07BC"/>
    <w:rsid w:val="00EA1CB9"/>
    <w:rsid w:val="00EB04BC"/>
    <w:rsid w:val="00EB14E6"/>
    <w:rsid w:val="00EB4762"/>
    <w:rsid w:val="00EB770E"/>
    <w:rsid w:val="00EC31E5"/>
    <w:rsid w:val="00EC6AE7"/>
    <w:rsid w:val="00ED0F95"/>
    <w:rsid w:val="00ED1636"/>
    <w:rsid w:val="00ED2998"/>
    <w:rsid w:val="00ED5C3A"/>
    <w:rsid w:val="00EE134F"/>
    <w:rsid w:val="00EE139E"/>
    <w:rsid w:val="00EE4119"/>
    <w:rsid w:val="00EE53B6"/>
    <w:rsid w:val="00EE6577"/>
    <w:rsid w:val="00EF1A10"/>
    <w:rsid w:val="00EF3117"/>
    <w:rsid w:val="00EF61D7"/>
    <w:rsid w:val="00EF63B2"/>
    <w:rsid w:val="00EF71B6"/>
    <w:rsid w:val="00EF7C61"/>
    <w:rsid w:val="00F0071D"/>
    <w:rsid w:val="00F009C7"/>
    <w:rsid w:val="00F0153D"/>
    <w:rsid w:val="00F05016"/>
    <w:rsid w:val="00F05A3F"/>
    <w:rsid w:val="00F110FC"/>
    <w:rsid w:val="00F11EB3"/>
    <w:rsid w:val="00F15629"/>
    <w:rsid w:val="00F15B66"/>
    <w:rsid w:val="00F15F4A"/>
    <w:rsid w:val="00F169A7"/>
    <w:rsid w:val="00F20985"/>
    <w:rsid w:val="00F211F4"/>
    <w:rsid w:val="00F2189B"/>
    <w:rsid w:val="00F2383E"/>
    <w:rsid w:val="00F24704"/>
    <w:rsid w:val="00F26E99"/>
    <w:rsid w:val="00F32245"/>
    <w:rsid w:val="00F3540D"/>
    <w:rsid w:val="00F37DB1"/>
    <w:rsid w:val="00F40AB0"/>
    <w:rsid w:val="00F456B6"/>
    <w:rsid w:val="00F46BC5"/>
    <w:rsid w:val="00F47D1C"/>
    <w:rsid w:val="00F52964"/>
    <w:rsid w:val="00F609ED"/>
    <w:rsid w:val="00F649BF"/>
    <w:rsid w:val="00F65D84"/>
    <w:rsid w:val="00F71B7E"/>
    <w:rsid w:val="00F72443"/>
    <w:rsid w:val="00F7548B"/>
    <w:rsid w:val="00F77A87"/>
    <w:rsid w:val="00F77F6B"/>
    <w:rsid w:val="00F8643C"/>
    <w:rsid w:val="00F916A1"/>
    <w:rsid w:val="00F92D08"/>
    <w:rsid w:val="00F96F0C"/>
    <w:rsid w:val="00FA05F9"/>
    <w:rsid w:val="00FA0F1F"/>
    <w:rsid w:val="00FA1552"/>
    <w:rsid w:val="00FA49CC"/>
    <w:rsid w:val="00FA7832"/>
    <w:rsid w:val="00FB307D"/>
    <w:rsid w:val="00FB79B0"/>
    <w:rsid w:val="00FD1A81"/>
    <w:rsid w:val="00FD28A6"/>
    <w:rsid w:val="00FD385F"/>
    <w:rsid w:val="00FD3FB1"/>
    <w:rsid w:val="00FD6AE3"/>
    <w:rsid w:val="00FE2AD0"/>
    <w:rsid w:val="00FE70E2"/>
    <w:rsid w:val="00FF623E"/>
    <w:rsid w:val="03525409"/>
    <w:rsid w:val="044A6304"/>
    <w:rsid w:val="0953295C"/>
    <w:rsid w:val="097669A3"/>
    <w:rsid w:val="0AE50E58"/>
    <w:rsid w:val="11101F05"/>
    <w:rsid w:val="15605215"/>
    <w:rsid w:val="178F6A66"/>
    <w:rsid w:val="18FD639B"/>
    <w:rsid w:val="1A483FC4"/>
    <w:rsid w:val="1E9C26B7"/>
    <w:rsid w:val="20200743"/>
    <w:rsid w:val="203A0533"/>
    <w:rsid w:val="23071BC8"/>
    <w:rsid w:val="27CB2DEE"/>
    <w:rsid w:val="2B1535D1"/>
    <w:rsid w:val="30D5577B"/>
    <w:rsid w:val="31093335"/>
    <w:rsid w:val="339F4F52"/>
    <w:rsid w:val="34A541A4"/>
    <w:rsid w:val="352230C3"/>
    <w:rsid w:val="36216EE9"/>
    <w:rsid w:val="36384EEA"/>
    <w:rsid w:val="37A33460"/>
    <w:rsid w:val="38E00475"/>
    <w:rsid w:val="39305AC3"/>
    <w:rsid w:val="3B3B0116"/>
    <w:rsid w:val="3DAA200C"/>
    <w:rsid w:val="3F3C7A84"/>
    <w:rsid w:val="3F4E75BA"/>
    <w:rsid w:val="3F660619"/>
    <w:rsid w:val="46075EE9"/>
    <w:rsid w:val="48123B3C"/>
    <w:rsid w:val="4A0F1E23"/>
    <w:rsid w:val="4C9439D6"/>
    <w:rsid w:val="4FE34829"/>
    <w:rsid w:val="50334739"/>
    <w:rsid w:val="5488404C"/>
    <w:rsid w:val="549217D0"/>
    <w:rsid w:val="5C560166"/>
    <w:rsid w:val="61475733"/>
    <w:rsid w:val="6778562F"/>
    <w:rsid w:val="69CF2557"/>
    <w:rsid w:val="6A2C068B"/>
    <w:rsid w:val="6F423A68"/>
    <w:rsid w:val="6F4C0528"/>
    <w:rsid w:val="6F885B50"/>
    <w:rsid w:val="6FEA6073"/>
    <w:rsid w:val="73634C00"/>
    <w:rsid w:val="7F56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9CB90C"/>
  <w15:chartTrackingRefBased/>
  <w15:docId w15:val="{9CE83E09-01C3-4CC6-ABA4-C00546E6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uiPriority="0"/>
    <w:lsdException w:name="annotation text" w:qFormat="1"/>
    <w:lsdException w:name="header" w:uiPriority="0"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qFormat="1"/>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uiPriority="0" w:qFormat="1"/>
    <w:lsdException w:name="Body Text Indent" w:uiPriority="0" w:qFormat="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qFormat="1"/>
    <w:lsdException w:name="Body Text Indent 3" w:uiPriority="0" w:qFormat="1"/>
    <w:lsdException w:name="Block Text" w:uiPriority="0"/>
    <w:lsdException w:name="Hyperlink" w:unhideWhenUsed="1" w:qFormat="1"/>
    <w:lsdException w:name="FollowedHyperlink" w:uiPriority="0" w:unhideWhenUsed="1" w:qFormat="1"/>
    <w:lsdException w:name="Strong" w:uiPriority="22"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jc w:val="both"/>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ind w:firstLineChars="0" w:firstLine="0"/>
      <w:jc w:val="center"/>
      <w:outlineLvl w:val="0"/>
    </w:pPr>
    <w:rPr>
      <w:rFonts w:ascii="Cambria" w:eastAsia="方正大标宋简体" w:hAnsi="Cambria"/>
      <w:b/>
      <w:bCs/>
      <w:spacing w:val="0"/>
      <w:sz w:val="44"/>
      <w:szCs w:val="28"/>
      <w:lang w:val="x-none"/>
    </w:rPr>
  </w:style>
  <w:style w:type="paragraph" w:styleId="2">
    <w:name w:val="heading 2"/>
    <w:basedOn w:val="a"/>
    <w:next w:val="a"/>
    <w:link w:val="2Char"/>
    <w:uiPriority w:val="99"/>
    <w:qFormat/>
    <w:pPr>
      <w:keepNext/>
      <w:keepLines/>
      <w:spacing w:beforeLines="50" w:afterLines="50"/>
      <w:ind w:firstLineChars="0" w:firstLine="0"/>
      <w:jc w:val="center"/>
      <w:outlineLvl w:val="1"/>
    </w:pPr>
    <w:rPr>
      <w:rFonts w:ascii="Cambria" w:eastAsia="方正宋黑简体" w:hAnsi="Cambria"/>
      <w:bCs/>
      <w:spacing w:val="0"/>
      <w:sz w:val="28"/>
      <w:szCs w:val="26"/>
      <w:lang w:val="x-none"/>
    </w:rPr>
  </w:style>
  <w:style w:type="paragraph" w:styleId="3">
    <w:name w:val="heading 3"/>
    <w:basedOn w:val="a"/>
    <w:next w:val="a"/>
    <w:link w:val="3Char"/>
    <w:qFormat/>
    <w:pPr>
      <w:keepNext/>
      <w:keepLines/>
      <w:spacing w:beforeLines="50" w:afterLines="50"/>
      <w:ind w:firstLineChars="0" w:firstLine="0"/>
      <w:outlineLvl w:val="2"/>
    </w:pPr>
    <w:rPr>
      <w:rFonts w:ascii="Cambria" w:eastAsia="方正黑体简体" w:hAnsi="Cambria"/>
      <w:bCs/>
      <w:spacing w:val="0"/>
      <w:sz w:val="24"/>
      <w:lang w:val="x-none"/>
    </w:rPr>
  </w:style>
  <w:style w:type="paragraph" w:styleId="4">
    <w:name w:val="heading 4"/>
    <w:basedOn w:val="a"/>
    <w:next w:val="a"/>
    <w:link w:val="4Char"/>
    <w:qFormat/>
    <w:pPr>
      <w:keepNext/>
      <w:keepLines/>
      <w:spacing w:beforeLines="25" w:afterLines="25"/>
      <w:ind w:firstLineChars="100" w:firstLine="100"/>
      <w:outlineLvl w:val="3"/>
    </w:pPr>
    <w:rPr>
      <w:rFonts w:ascii="Cambria" w:eastAsia="方正黑体简体" w:hAnsi="Cambria"/>
      <w:bCs/>
      <w:iCs/>
      <w:spacing w:val="0"/>
      <w:lang w:val="x-none"/>
    </w:rPr>
  </w:style>
  <w:style w:type="paragraph" w:styleId="5">
    <w:name w:val="heading 5"/>
    <w:basedOn w:val="a"/>
    <w:next w:val="a"/>
    <w:link w:val="5Char"/>
    <w:qFormat/>
    <w:pPr>
      <w:keepNext/>
      <w:keepLines/>
      <w:outlineLvl w:val="4"/>
    </w:pPr>
    <w:rPr>
      <w:rFonts w:ascii="Cambria" w:hAnsi="Cambria"/>
      <w:b/>
      <w:spacing w:val="0"/>
      <w:lang w:val="x-none"/>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val="x-none" w:eastAsia="x-none"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val="x-none" w:eastAsia="x-none"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val="x-none" w:eastAsia="x-none"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val="x-none" w:eastAsia="x-none"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Strong"/>
    <w:uiPriority w:val="22"/>
    <w:qFormat/>
    <w:rPr>
      <w:b/>
      <w:bCs/>
    </w:rPr>
  </w:style>
  <w:style w:type="character" w:styleId="a5">
    <w:name w:val="已访问的超链接"/>
    <w:unhideWhenUsed/>
    <w:qFormat/>
    <w:rPr>
      <w:color w:val="800080"/>
      <w:u w:val="single"/>
    </w:rPr>
  </w:style>
  <w:style w:type="character" w:styleId="a6">
    <w:name w:val="page number"/>
    <w:basedOn w:val="a0"/>
    <w:qFormat/>
  </w:style>
  <w:style w:type="character" w:styleId="a7">
    <w:name w:val="annotation reference"/>
    <w:uiPriority w:val="99"/>
    <w:qFormat/>
    <w:rPr>
      <w:sz w:val="21"/>
    </w:rPr>
  </w:style>
  <w:style w:type="character" w:customStyle="1" w:styleId="2Char1">
    <w:name w:val="正文文本缩进 2 Char1"/>
    <w:rPr>
      <w:rFonts w:ascii="宋体" w:hAnsi="宋体"/>
      <w:spacing w:val="6"/>
      <w:sz w:val="21"/>
      <w:szCs w:val="22"/>
      <w:lang w:eastAsia="en-US" w:bidi="en-US"/>
    </w:rPr>
  </w:style>
  <w:style w:type="character" w:customStyle="1" w:styleId="Char1">
    <w:name w:val="批注文字 Char1"/>
    <w:rPr>
      <w:rFonts w:ascii="宋体" w:hAnsi="宋体"/>
      <w:spacing w:val="6"/>
      <w:sz w:val="21"/>
      <w:szCs w:val="22"/>
      <w:lang w:eastAsia="en-US" w:bidi="en-US"/>
    </w:rPr>
  </w:style>
  <w:style w:type="character" w:customStyle="1" w:styleId="Char">
    <w:name w:val="中文正文、 Char"/>
    <w:link w:val="a8"/>
    <w:uiPriority w:val="99"/>
    <w:qFormat/>
    <w:rPr>
      <w:rFonts w:ascii="Times New Roman" w:hAnsi="Times New Roman"/>
      <w:spacing w:val="6"/>
      <w:sz w:val="21"/>
      <w:szCs w:val="21"/>
      <w:lang w:eastAsia="en-US" w:bidi="en-US"/>
    </w:rPr>
  </w:style>
  <w:style w:type="character" w:customStyle="1" w:styleId="Char10">
    <w:name w:val="脚注文本 Char1"/>
    <w:rPr>
      <w:rFonts w:ascii="宋体" w:hAnsi="宋体"/>
      <w:spacing w:val="6"/>
      <w:sz w:val="18"/>
      <w:szCs w:val="18"/>
      <w:lang w:eastAsia="en-US" w:bidi="en-US"/>
    </w:rPr>
  </w:style>
  <w:style w:type="character" w:customStyle="1" w:styleId="Char0">
    <w:name w:val="正文文本 Char"/>
    <w:link w:val="a9"/>
    <w:qFormat/>
    <w:rPr>
      <w:spacing w:val="4"/>
      <w:sz w:val="18"/>
    </w:rPr>
  </w:style>
  <w:style w:type="character" w:customStyle="1" w:styleId="Char2">
    <w:name w:val="页眉 Char"/>
    <w:link w:val="aa"/>
    <w:qFormat/>
    <w:rPr>
      <w:rFonts w:ascii="宋体" w:eastAsia="宋体" w:hAnsi="宋体"/>
      <w:spacing w:val="6"/>
      <w:sz w:val="18"/>
      <w:szCs w:val="18"/>
      <w:lang w:eastAsia="en-US" w:bidi="en-US"/>
    </w:rPr>
  </w:style>
  <w:style w:type="character" w:customStyle="1" w:styleId="Char3">
    <w:name w:val="称呼 Char"/>
    <w:link w:val="ab"/>
    <w:rPr>
      <w:rFonts w:ascii="楷体" w:eastAsia="楷体"/>
      <w:spacing w:val="20"/>
      <w:sz w:val="24"/>
    </w:rPr>
  </w:style>
  <w:style w:type="character" w:customStyle="1" w:styleId="Char4">
    <w:name w:val="合同节标题 Char"/>
    <w:link w:val="ac"/>
    <w:rPr>
      <w:rFonts w:ascii="方正黑体简体" w:eastAsia="方正黑体简体" w:hAnsi="宋体"/>
      <w:spacing w:val="6"/>
      <w:sz w:val="36"/>
      <w:szCs w:val="36"/>
      <w:lang w:eastAsia="en-US" w:bidi="en-US"/>
    </w:rPr>
  </w:style>
  <w:style w:type="character" w:customStyle="1" w:styleId="Char11">
    <w:name w:val="正文文本 Char1"/>
    <w:rPr>
      <w:rFonts w:ascii="宋体" w:hAnsi="宋体"/>
      <w:spacing w:val="6"/>
      <w:sz w:val="21"/>
      <w:szCs w:val="22"/>
      <w:lang w:eastAsia="en-US" w:bidi="en-US"/>
    </w:rPr>
  </w:style>
  <w:style w:type="character" w:customStyle="1" w:styleId="7Char">
    <w:name w:val="标题 7 Char"/>
    <w:link w:val="7"/>
    <w:rPr>
      <w:rFonts w:ascii="Cambria" w:eastAsia="宋体" w:hAnsi="Cambria" w:cs="Times New Roman"/>
      <w:i/>
      <w:iCs/>
      <w:color w:val="404040"/>
    </w:rPr>
  </w:style>
  <w:style w:type="character" w:customStyle="1" w:styleId="9Char">
    <w:name w:val="标题 9 Char"/>
    <w:link w:val="9"/>
    <w:qFormat/>
    <w:rPr>
      <w:rFonts w:ascii="Cambria" w:eastAsia="宋体" w:hAnsi="Cambria" w:cs="Times New Roman"/>
      <w:i/>
      <w:iCs/>
      <w:color w:val="404040"/>
      <w:sz w:val="20"/>
      <w:szCs w:val="20"/>
    </w:rPr>
  </w:style>
  <w:style w:type="character" w:customStyle="1" w:styleId="2Char0">
    <w:name w:val="正文文本缩进 2 Char"/>
    <w:link w:val="20"/>
    <w:qFormat/>
    <w:rPr>
      <w:rFonts w:ascii="宋体"/>
      <w:color w:val="333399"/>
      <w:sz w:val="21"/>
    </w:rPr>
  </w:style>
  <w:style w:type="character" w:customStyle="1" w:styleId="Char5">
    <w:name w:val="投标文件副标题 Char"/>
    <w:link w:val="ad"/>
    <w:rPr>
      <w:rFonts w:ascii="宋体" w:eastAsia="宋体" w:hAnsi="宋体"/>
      <w:spacing w:val="6"/>
      <w:sz w:val="30"/>
      <w:szCs w:val="30"/>
      <w:lang w:bidi="en-US"/>
    </w:rPr>
  </w:style>
  <w:style w:type="character" w:customStyle="1" w:styleId="CharChar">
    <w:name w:val="正文带序号刷 Char Char"/>
    <w:rPr>
      <w:rFonts w:ascii="宋体" w:hAnsi="宋体"/>
      <w:spacing w:val="6"/>
      <w:sz w:val="21"/>
      <w:szCs w:val="22"/>
      <w:lang w:bidi="en-US"/>
    </w:rPr>
  </w:style>
  <w:style w:type="character" w:customStyle="1" w:styleId="3Char0">
    <w:name w:val="正文文本 3 Char"/>
    <w:link w:val="30"/>
    <w:rPr>
      <w:rFonts w:ascii="宋体" w:hAnsi="宋体"/>
      <w:spacing w:val="6"/>
      <w:sz w:val="24"/>
      <w:lang w:eastAsia="en-US" w:bidi="en-US"/>
    </w:rPr>
  </w:style>
  <w:style w:type="character" w:customStyle="1" w:styleId="1Char">
    <w:name w:val="标题 1 Char"/>
    <w:link w:val="1"/>
    <w:qFormat/>
    <w:rPr>
      <w:rFonts w:ascii="Cambria" w:eastAsia="方正大标宋简体" w:hAnsi="Cambria"/>
      <w:b/>
      <w:bCs/>
      <w:sz w:val="44"/>
      <w:szCs w:val="28"/>
      <w:lang w:eastAsia="en-US" w:bidi="en-US"/>
    </w:rPr>
  </w:style>
  <w:style w:type="character" w:styleId="ae">
    <w:name w:val="Intense Emphasis"/>
    <w:qFormat/>
    <w:rPr>
      <w:rFonts w:eastAsia="仿宋_GB2312"/>
      <w:bCs/>
      <w:iCs/>
      <w:color w:val="auto"/>
      <w:sz w:val="32"/>
    </w:rPr>
  </w:style>
  <w:style w:type="character" w:customStyle="1" w:styleId="2Char">
    <w:name w:val="标题 2 Char"/>
    <w:link w:val="2"/>
    <w:uiPriority w:val="99"/>
    <w:qFormat/>
    <w:rPr>
      <w:rFonts w:ascii="Cambria" w:eastAsia="方正宋黑简体" w:hAnsi="Cambria"/>
      <w:bCs/>
      <w:sz w:val="28"/>
      <w:szCs w:val="26"/>
      <w:lang w:eastAsia="en-US" w:bidi="en-US"/>
    </w:rPr>
  </w:style>
  <w:style w:type="character" w:customStyle="1" w:styleId="2Char2">
    <w:name w:val="样式2 Char"/>
    <w:link w:val="21"/>
    <w:rPr>
      <w:rFonts w:ascii="Cambria" w:eastAsia="方正黑体简体" w:hAnsi="Cambria"/>
      <w:iCs/>
      <w:spacing w:val="15"/>
      <w:sz w:val="32"/>
      <w:szCs w:val="24"/>
      <w:lang w:eastAsia="en-US" w:bidi="en-US"/>
    </w:rPr>
  </w:style>
  <w:style w:type="character" w:customStyle="1" w:styleId="Char6">
    <w:name w:val="卷标题 Char"/>
    <w:link w:val="af"/>
    <w:qFormat/>
    <w:rPr>
      <w:rFonts w:ascii="方正黑体简体" w:eastAsia="方正黑体简体" w:hAnsi="方正黑体简体" w:cs="方正黑体简体"/>
      <w:b/>
      <w:bCs/>
      <w:spacing w:val="140"/>
      <w:sz w:val="84"/>
      <w:szCs w:val="84"/>
      <w:lang w:eastAsia="en-US" w:bidi="en-US"/>
    </w:rPr>
  </w:style>
  <w:style w:type="character" w:customStyle="1" w:styleId="Char12">
    <w:name w:val="文档结构图 Char1"/>
    <w:rPr>
      <w:rFonts w:ascii="宋体" w:hAnsi="宋体"/>
      <w:spacing w:val="6"/>
      <w:sz w:val="18"/>
      <w:szCs w:val="18"/>
      <w:lang w:eastAsia="en-US" w:bidi="en-US"/>
    </w:rPr>
  </w:style>
  <w:style w:type="character" w:customStyle="1" w:styleId="Char13">
    <w:name w:val="批注框文本 Char1"/>
    <w:uiPriority w:val="99"/>
    <w:semiHidden/>
    <w:rPr>
      <w:kern w:val="2"/>
      <w:sz w:val="18"/>
      <w:szCs w:val="18"/>
    </w:rPr>
  </w:style>
  <w:style w:type="character" w:customStyle="1" w:styleId="Char7">
    <w:name w:val="附件左上标题 Char"/>
    <w:link w:val="af0"/>
    <w:rPr>
      <w:rFonts w:ascii="方正黑体简体" w:eastAsia="方正黑体简体" w:hAnsi="宋体"/>
      <w:spacing w:val="2"/>
      <w:sz w:val="24"/>
      <w:szCs w:val="22"/>
      <w:lang w:bidi="en-US"/>
    </w:rPr>
  </w:style>
  <w:style w:type="character" w:customStyle="1" w:styleId="Char8">
    <w:name w:val="表内左两列正文 Char"/>
    <w:link w:val="af1"/>
    <w:rPr>
      <w:rFonts w:ascii="宋体" w:eastAsia="宋体" w:hAnsi="宋体"/>
      <w:spacing w:val="2"/>
      <w:w w:val="99"/>
      <w:sz w:val="21"/>
      <w:szCs w:val="21"/>
      <w:lang w:eastAsia="en-US" w:bidi="en-US"/>
    </w:rPr>
  </w:style>
  <w:style w:type="character" w:customStyle="1" w:styleId="font11">
    <w:name w:val="font11"/>
    <w:rPr>
      <w:rFonts w:ascii="宋体" w:eastAsia="宋体" w:hAnsi="宋体" w:cs="宋体" w:hint="eastAsia"/>
      <w:color w:val="000000"/>
      <w:sz w:val="18"/>
      <w:szCs w:val="18"/>
      <w:u w:val="none"/>
    </w:rPr>
  </w:style>
  <w:style w:type="character" w:customStyle="1" w:styleId="Char9">
    <w:name w:val="纯文本 Char"/>
    <w:link w:val="af2"/>
    <w:qFormat/>
    <w:rPr>
      <w:rFonts w:ascii="宋体" w:hAnsi="Courier New"/>
      <w:kern w:val="2"/>
      <w:sz w:val="21"/>
      <w:szCs w:val="21"/>
    </w:rPr>
  </w:style>
  <w:style w:type="character" w:customStyle="1" w:styleId="Char14">
    <w:name w:val="纯文本 Char1"/>
    <w:uiPriority w:val="99"/>
    <w:qFormat/>
    <w:rPr>
      <w:rFonts w:ascii="宋体" w:hAnsi="Courier New" w:cs="Courier New"/>
      <w:spacing w:val="6"/>
      <w:sz w:val="21"/>
      <w:szCs w:val="21"/>
      <w:lang w:eastAsia="en-US" w:bidi="en-US"/>
    </w:rPr>
  </w:style>
  <w:style w:type="character" w:customStyle="1" w:styleId="Chara">
    <w:name w:val="段标题 Char"/>
    <w:link w:val="af3"/>
    <w:qFormat/>
    <w:rPr>
      <w:rFonts w:ascii="方正黑体简体" w:eastAsia="方正黑体简体" w:hAnsi="宋体"/>
      <w:spacing w:val="6"/>
      <w:sz w:val="28"/>
      <w:szCs w:val="28"/>
      <w:lang w:bidi="en-US"/>
    </w:rPr>
  </w:style>
  <w:style w:type="character" w:customStyle="1" w:styleId="2Char10">
    <w:name w:val="标题 2 Char1"/>
    <w:aliases w:val="Chapter Title Char,OG Heading 2 Char"/>
    <w:rPr>
      <w:rFonts w:ascii="Arial Narrow" w:eastAsia="宋体" w:hAnsi="Arial Narrow"/>
      <w:b/>
      <w:lang w:val="en-US" w:eastAsia="zh-CN" w:bidi="ar-SA"/>
    </w:rPr>
  </w:style>
  <w:style w:type="character" w:customStyle="1" w:styleId="Charb">
    <w:name w:val="尾注文本 Char"/>
    <w:link w:val="af4"/>
    <w:semiHidden/>
    <w:rPr>
      <w:rFonts w:ascii="CG Times (W1)" w:hAnsi="CG Times (W1)"/>
    </w:rPr>
  </w:style>
  <w:style w:type="character" w:customStyle="1" w:styleId="Charc">
    <w:name w:val="表内正文左两列 Char"/>
    <w:basedOn w:val="Chard"/>
    <w:link w:val="af5"/>
    <w:rPr>
      <w:rFonts w:ascii="宋体" w:eastAsia="宋体" w:hAnsi="宋体"/>
      <w:spacing w:val="2"/>
      <w:sz w:val="21"/>
      <w:szCs w:val="21"/>
      <w:lang w:eastAsia="en-US" w:bidi="en-US"/>
    </w:rPr>
  </w:style>
  <w:style w:type="character" w:customStyle="1" w:styleId="Chard">
    <w:name w:val="表内正文 Char"/>
    <w:link w:val="af6"/>
    <w:qFormat/>
    <w:rPr>
      <w:rFonts w:ascii="宋体" w:eastAsia="宋体" w:hAnsi="宋体"/>
      <w:spacing w:val="2"/>
      <w:sz w:val="21"/>
      <w:szCs w:val="21"/>
      <w:lang w:eastAsia="en-US" w:bidi="en-US"/>
    </w:rPr>
  </w:style>
  <w:style w:type="character" w:customStyle="1" w:styleId="3Char1">
    <w:name w:val="正文文本缩进 3 Char1"/>
    <w:rPr>
      <w:rFonts w:ascii="宋体" w:hAnsi="宋体"/>
      <w:spacing w:val="6"/>
      <w:sz w:val="16"/>
      <w:szCs w:val="16"/>
      <w:lang w:eastAsia="en-US" w:bidi="en-US"/>
    </w:rPr>
  </w:style>
  <w:style w:type="character" w:customStyle="1" w:styleId="Chare">
    <w:name w:val="正文文本缩进 Char"/>
    <w:link w:val="af7"/>
    <w:qFormat/>
    <w:rPr>
      <w:rFonts w:ascii="宋体"/>
      <w:sz w:val="21"/>
    </w:rPr>
  </w:style>
  <w:style w:type="character" w:customStyle="1" w:styleId="Charf">
    <w:name w:val="正文带序号刷 Char"/>
    <w:link w:val="af8"/>
    <w:qFormat/>
    <w:rPr>
      <w:rFonts w:ascii="宋体" w:hAnsi="宋体"/>
      <w:spacing w:val="6"/>
      <w:sz w:val="21"/>
      <w:szCs w:val="22"/>
      <w:lang w:bidi="en-US"/>
    </w:rPr>
  </w:style>
  <w:style w:type="character" w:customStyle="1" w:styleId="HTMLChar">
    <w:name w:val="HTML 预设格式 Char"/>
    <w:link w:val="HTML"/>
    <w:uiPriority w:val="99"/>
    <w:rPr>
      <w:rFonts w:ascii="宋体" w:hAnsi="宋体" w:cs="宋体"/>
      <w:sz w:val="24"/>
      <w:szCs w:val="24"/>
    </w:rPr>
  </w:style>
  <w:style w:type="character" w:customStyle="1" w:styleId="3Char">
    <w:name w:val="标题 3 Char"/>
    <w:link w:val="3"/>
    <w:qFormat/>
    <w:rPr>
      <w:rFonts w:ascii="Cambria" w:eastAsia="方正黑体简体" w:hAnsi="Cambria"/>
      <w:bCs/>
      <w:sz w:val="24"/>
      <w:szCs w:val="22"/>
      <w:lang w:eastAsia="en-US" w:bidi="en-US"/>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15">
    <w:name w:val="尾注文本 Char1"/>
    <w:uiPriority w:val="99"/>
    <w:semiHidden/>
    <w:rPr>
      <w:rFonts w:ascii="宋体" w:hAnsi="宋体"/>
      <w:spacing w:val="6"/>
      <w:sz w:val="21"/>
      <w:szCs w:val="22"/>
      <w:lang w:eastAsia="en-US" w:bidi="en-US"/>
    </w:rPr>
  </w:style>
  <w:style w:type="character" w:customStyle="1" w:styleId="22">
    <w:name w:val="标题2 字符"/>
    <w:link w:val="23"/>
    <w:qFormat/>
    <w:rPr>
      <w:rFonts w:ascii="方正仿宋简体" w:eastAsia="方正仿宋简体" w:hAnsi="宋体"/>
      <w:b/>
      <w:color w:val="000000"/>
      <w:sz w:val="32"/>
      <w:szCs w:val="32"/>
    </w:rPr>
  </w:style>
  <w:style w:type="character" w:customStyle="1" w:styleId="Char16">
    <w:name w:val="正文文本缩进 Char1"/>
    <w:rPr>
      <w:rFonts w:ascii="宋体" w:hAnsi="宋体"/>
      <w:spacing w:val="6"/>
      <w:sz w:val="21"/>
      <w:szCs w:val="22"/>
      <w:lang w:eastAsia="en-US" w:bidi="en-US"/>
    </w:rPr>
  </w:style>
  <w:style w:type="character" w:customStyle="1" w:styleId="2Char11">
    <w:name w:val="正文文本 2 Char1"/>
    <w:rPr>
      <w:rFonts w:ascii="宋体" w:hAnsi="宋体"/>
      <w:spacing w:val="6"/>
      <w:sz w:val="21"/>
      <w:szCs w:val="22"/>
      <w:lang w:eastAsia="en-US" w:bidi="en-US"/>
    </w:rPr>
  </w:style>
  <w:style w:type="character" w:customStyle="1" w:styleId="5Char">
    <w:name w:val="标题 5 Char"/>
    <w:link w:val="5"/>
    <w:rPr>
      <w:rFonts w:ascii="Cambria" w:hAnsi="Cambria"/>
      <w:b/>
      <w:sz w:val="21"/>
      <w:szCs w:val="22"/>
      <w:lang w:eastAsia="en-US" w:bidi="en-US"/>
    </w:rPr>
  </w:style>
  <w:style w:type="character" w:customStyle="1" w:styleId="Charf0">
    <w:name w:val="章标题 Char"/>
    <w:link w:val="af9"/>
    <w:qFormat/>
    <w:rPr>
      <w:rFonts w:ascii="方正黑体简体" w:eastAsia="方正黑体简体" w:hAnsi="宋体"/>
      <w:spacing w:val="6"/>
      <w:sz w:val="36"/>
      <w:szCs w:val="36"/>
      <w:lang w:bidi="en-US"/>
    </w:rPr>
  </w:style>
  <w:style w:type="character" w:customStyle="1" w:styleId="6Char">
    <w:name w:val="标题 6 Char"/>
    <w:link w:val="6"/>
    <w:qFormat/>
    <w:rPr>
      <w:rFonts w:ascii="Cambria" w:eastAsia="宋体" w:hAnsi="Cambria" w:cs="Times New Roman"/>
      <w:i/>
      <w:iCs/>
      <w:color w:val="243F60"/>
    </w:rPr>
  </w:style>
  <w:style w:type="character" w:customStyle="1" w:styleId="Charf1">
    <w:name w:val="副标题 Char"/>
    <w:link w:val="afa"/>
    <w:rPr>
      <w:rFonts w:ascii="Cambria" w:eastAsia="黑体" w:hAnsi="Cambria"/>
      <w:bCs/>
      <w:spacing w:val="6"/>
      <w:kern w:val="28"/>
      <w:sz w:val="24"/>
      <w:szCs w:val="32"/>
      <w:lang w:eastAsia="en-US" w:bidi="en-US"/>
    </w:rPr>
  </w:style>
  <w:style w:type="character" w:customStyle="1" w:styleId="Charf2">
    <w:name w:val="下划线 Char"/>
    <w:link w:val="afb"/>
    <w:rPr>
      <w:rFonts w:ascii="方正黑体简体" w:hAnsi="方正黑体简体" w:cs="方正黑体简体"/>
      <w:spacing w:val="6"/>
      <w:sz w:val="32"/>
      <w:szCs w:val="32"/>
      <w:u w:val="single"/>
      <w:lang w:bidi="en-US"/>
    </w:rPr>
  </w:style>
  <w:style w:type="character" w:customStyle="1" w:styleId="Charf3">
    <w:name w:val="标题 Char"/>
    <w:link w:val="afc"/>
    <w:rPr>
      <w:rFonts w:ascii="Cambria" w:eastAsia="黑体" w:hAnsi="Cambria"/>
      <w:b/>
      <w:bCs/>
      <w:kern w:val="0"/>
      <w:sz w:val="28"/>
      <w:szCs w:val="32"/>
    </w:rPr>
  </w:style>
  <w:style w:type="character" w:customStyle="1" w:styleId="Charf4">
    <w:name w:val="节标题 Char"/>
    <w:link w:val="afd"/>
    <w:qFormat/>
    <w:rPr>
      <w:rFonts w:ascii="方正黑体简体" w:eastAsia="方正黑体简体" w:hAnsi="宋体"/>
      <w:spacing w:val="6"/>
      <w:sz w:val="30"/>
      <w:szCs w:val="30"/>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Char17">
    <w:name w:val="批注主题 Char1"/>
    <w:rPr>
      <w:rFonts w:ascii="宋体" w:hAnsi="宋体"/>
      <w:b/>
      <w:bCs/>
      <w:spacing w:val="6"/>
      <w:sz w:val="21"/>
      <w:szCs w:val="22"/>
      <w:lang w:eastAsia="en-US" w:bidi="en-US"/>
    </w:rPr>
  </w:style>
  <w:style w:type="character" w:customStyle="1" w:styleId="3Char2">
    <w:name w:val="正文文本缩进 3 Char"/>
    <w:link w:val="31"/>
    <w:qFormat/>
    <w:rPr>
      <w:spacing w:val="4"/>
      <w:sz w:val="18"/>
    </w:rPr>
  </w:style>
  <w:style w:type="character" w:customStyle="1" w:styleId="Char18">
    <w:name w:val="称呼 Char1"/>
    <w:rPr>
      <w:rFonts w:ascii="宋体" w:hAnsi="宋体"/>
      <w:spacing w:val="6"/>
      <w:sz w:val="21"/>
      <w:szCs w:val="22"/>
      <w:lang w:eastAsia="en-US" w:bidi="en-US"/>
    </w:rPr>
  </w:style>
  <w:style w:type="character" w:customStyle="1" w:styleId="Char19">
    <w:name w:val="日期 Char1"/>
    <w:rPr>
      <w:rFonts w:ascii="宋体" w:hAnsi="宋体"/>
      <w:spacing w:val="6"/>
      <w:sz w:val="21"/>
      <w:szCs w:val="22"/>
      <w:lang w:eastAsia="en-US" w:bidi="en-US"/>
    </w:rPr>
  </w:style>
  <w:style w:type="character" w:customStyle="1" w:styleId="Charf5">
    <w:name w:val="日期 Char"/>
    <w:link w:val="afe"/>
    <w:qFormat/>
    <w:rPr>
      <w:rFonts w:ascii="宋体"/>
      <w:sz w:val="36"/>
    </w:rPr>
  </w:style>
  <w:style w:type="character" w:customStyle="1" w:styleId="Charf6">
    <w:name w:val="章副标题 Char"/>
    <w:link w:val="aff"/>
    <w:rPr>
      <w:rFonts w:ascii="方正黑体简体" w:eastAsia="方正黑体简体" w:hAnsi="宋体"/>
      <w:spacing w:val="6"/>
      <w:sz w:val="32"/>
      <w:szCs w:val="32"/>
      <w:lang w:bidi="en-US"/>
    </w:rPr>
  </w:style>
  <w:style w:type="character" w:customStyle="1" w:styleId="Charf7">
    <w:name w:val="无间隔 Char"/>
    <w:link w:val="aff0"/>
    <w:rPr>
      <w:kern w:val="2"/>
      <w:sz w:val="21"/>
      <w:szCs w:val="22"/>
      <w:lang w:val="en-US" w:eastAsia="zh-CN" w:bidi="ar-SA"/>
    </w:rPr>
  </w:style>
  <w:style w:type="character" w:customStyle="1" w:styleId="Charf8">
    <w:name w:val="页脚 Char"/>
    <w:link w:val="aff1"/>
    <w:uiPriority w:val="99"/>
    <w:qFormat/>
    <w:rPr>
      <w:rFonts w:ascii="宋体" w:eastAsia="宋体" w:hAnsi="宋体"/>
      <w:spacing w:val="6"/>
      <w:sz w:val="18"/>
      <w:szCs w:val="22"/>
      <w:lang w:eastAsia="en-US" w:bidi="en-US"/>
    </w:rPr>
  </w:style>
  <w:style w:type="character" w:customStyle="1" w:styleId="Charf9">
    <w:name w:val="文档结构图 Char"/>
    <w:link w:val="aff2"/>
    <w:rPr>
      <w:rFonts w:ascii="宋体"/>
      <w:sz w:val="21"/>
      <w:shd w:val="clear" w:color="auto" w:fill="000080"/>
    </w:rPr>
  </w:style>
  <w:style w:type="character" w:customStyle="1" w:styleId="Charfa">
    <w:name w:val="附件大标题 Char"/>
    <w:link w:val="aff3"/>
    <w:qFormat/>
    <w:rPr>
      <w:rFonts w:ascii="方正黑体简体" w:eastAsia="方正黑体简体" w:hAnsi="黑体"/>
      <w:spacing w:val="100"/>
      <w:sz w:val="32"/>
      <w:szCs w:val="32"/>
      <w:lang w:eastAsia="en-US" w:bidi="en-US"/>
    </w:rPr>
  </w:style>
  <w:style w:type="character" w:customStyle="1" w:styleId="Charfb">
    <w:name w:val="脚注文本 Char"/>
    <w:link w:val="aff4"/>
    <w:rPr>
      <w:rFonts w:ascii="宋体"/>
      <w:sz w:val="24"/>
    </w:rPr>
  </w:style>
  <w:style w:type="character" w:customStyle="1" w:styleId="3Char10">
    <w:name w:val="标题 3 Char1"/>
    <w:aliases w:val="Section Char"/>
    <w:rPr>
      <w:rFonts w:ascii="MS Sans Serif" w:eastAsia="宋体" w:hAnsi="MS Sans Serif"/>
      <w:sz w:val="24"/>
      <w:szCs w:val="20"/>
    </w:rPr>
  </w:style>
  <w:style w:type="character" w:customStyle="1" w:styleId="Charfc">
    <w:name w:val="批注文字 Char"/>
    <w:link w:val="aff5"/>
    <w:uiPriority w:val="99"/>
    <w:qFormat/>
    <w:rPr>
      <w:kern w:val="2"/>
      <w:sz w:val="21"/>
      <w:szCs w:val="21"/>
    </w:rPr>
  </w:style>
  <w:style w:type="character" w:customStyle="1" w:styleId="Charfd">
    <w:name w:val="投标文件 Char"/>
    <w:link w:val="aff6"/>
    <w:rPr>
      <w:rFonts w:ascii="方正黑体简体" w:eastAsia="方正黑体简体" w:hAnsi="宋体"/>
      <w:spacing w:val="6"/>
      <w:sz w:val="30"/>
      <w:szCs w:val="36"/>
      <w:lang w:bidi="en-US"/>
    </w:rPr>
  </w:style>
  <w:style w:type="character" w:customStyle="1" w:styleId="HTMLChar1">
    <w:name w:val="HTML 预设格式 Char1"/>
    <w:rPr>
      <w:rFonts w:ascii="Courier New" w:hAnsi="Courier New" w:cs="Courier New"/>
      <w:spacing w:val="6"/>
      <w:lang w:eastAsia="en-US" w:bidi="en-US"/>
    </w:rPr>
  </w:style>
  <w:style w:type="character" w:customStyle="1" w:styleId="Charfe">
    <w:name w:val="列出段落 Char"/>
    <w:link w:val="aff7"/>
    <w:qFormat/>
    <w:locked/>
    <w:rPr>
      <w:kern w:val="2"/>
      <w:sz w:val="21"/>
      <w:szCs w:val="22"/>
    </w:rPr>
  </w:style>
  <w:style w:type="character" w:customStyle="1" w:styleId="Charff">
    <w:name w:val="批注框文本 Char"/>
    <w:link w:val="aff8"/>
    <w:qFormat/>
    <w:rPr>
      <w:rFonts w:ascii="宋体" w:eastAsia="宋体" w:hAnsi="宋体"/>
      <w:spacing w:val="6"/>
      <w:sz w:val="18"/>
      <w:szCs w:val="18"/>
      <w:lang w:eastAsia="en-US" w:bidi="en-US"/>
    </w:rPr>
  </w:style>
  <w:style w:type="character" w:customStyle="1" w:styleId="2Char3">
    <w:name w:val="正文文本 2 Char"/>
    <w:link w:val="24"/>
    <w:rPr>
      <w:rFonts w:ascii="Arial Narrow" w:eastAsia="PMingLiU" w:hAnsi="Arial Narrow"/>
      <w:lang w:eastAsia="zh-TW"/>
    </w:rPr>
  </w:style>
  <w:style w:type="character" w:customStyle="1" w:styleId="Charff0">
    <w:name w:val="批注主题 Char"/>
    <w:link w:val="aff9"/>
    <w:uiPriority w:val="99"/>
    <w:qFormat/>
    <w:rPr>
      <w:b/>
      <w:bCs/>
      <w:kern w:val="2"/>
      <w:sz w:val="21"/>
      <w:szCs w:val="24"/>
    </w:rPr>
  </w:style>
  <w:style w:type="character" w:customStyle="1" w:styleId="Charff1">
    <w:name w:val="表标题 Char"/>
    <w:link w:val="affa"/>
    <w:qFormat/>
    <w:rPr>
      <w:rFonts w:ascii="方正黑体简体" w:eastAsia="方正黑体简体" w:hAnsi="宋体"/>
      <w:bCs/>
      <w:spacing w:val="6"/>
      <w:sz w:val="28"/>
      <w:szCs w:val="28"/>
      <w:lang w:eastAsia="en-US" w:bidi="en-US"/>
    </w:rPr>
  </w:style>
  <w:style w:type="paragraph" w:styleId="90">
    <w:name w:val="目录 9"/>
    <w:basedOn w:val="a"/>
    <w:next w:val="a"/>
    <w:uiPriority w:val="39"/>
    <w:unhideWhenUsed/>
    <w:pPr>
      <w:widowControl w:val="0"/>
      <w:spacing w:line="240" w:lineRule="auto"/>
      <w:ind w:leftChars="1600" w:left="3360" w:firstLineChars="0" w:firstLine="0"/>
    </w:pPr>
    <w:rPr>
      <w:rFonts w:ascii="Calibri" w:hAnsi="Calibri"/>
      <w:spacing w:val="0"/>
      <w:kern w:val="2"/>
      <w:lang w:eastAsia="zh-CN" w:bidi="ar-SA"/>
    </w:rPr>
  </w:style>
  <w:style w:type="paragraph" w:styleId="aff4">
    <w:name w:val="footnote text"/>
    <w:basedOn w:val="a"/>
    <w:link w:val="Charfb"/>
    <w:pPr>
      <w:widowControl w:val="0"/>
      <w:autoSpaceDE w:val="0"/>
      <w:autoSpaceDN w:val="0"/>
      <w:adjustRightInd w:val="0"/>
      <w:spacing w:line="315" w:lineRule="atLeast"/>
      <w:ind w:firstLineChars="0" w:firstLine="0"/>
    </w:pPr>
    <w:rPr>
      <w:rFonts w:hAnsi="Calibri"/>
      <w:spacing w:val="0"/>
      <w:sz w:val="24"/>
      <w:szCs w:val="20"/>
      <w:lang w:val="x-none" w:eastAsia="x-none" w:bidi="ar-SA"/>
    </w:rPr>
  </w:style>
  <w:style w:type="paragraph" w:styleId="afe">
    <w:name w:val="Date"/>
    <w:basedOn w:val="a"/>
    <w:next w:val="a"/>
    <w:link w:val="Charf5"/>
    <w:qFormat/>
    <w:pPr>
      <w:widowControl w:val="0"/>
      <w:autoSpaceDE w:val="0"/>
      <w:autoSpaceDN w:val="0"/>
      <w:adjustRightInd w:val="0"/>
      <w:spacing w:line="315" w:lineRule="atLeast"/>
      <w:ind w:firstLineChars="0" w:firstLine="0"/>
    </w:pPr>
    <w:rPr>
      <w:rFonts w:hAnsi="Calibri"/>
      <w:spacing w:val="0"/>
      <w:sz w:val="36"/>
      <w:szCs w:val="20"/>
      <w:lang w:val="x-none" w:eastAsia="x-none" w:bidi="ar-SA"/>
    </w:rPr>
  </w:style>
  <w:style w:type="paragraph" w:styleId="a9">
    <w:name w:val="Body Text"/>
    <w:basedOn w:val="a"/>
    <w:link w:val="Char0"/>
    <w:qFormat/>
    <w:pPr>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120" w:lineRule="atLeast"/>
      <w:ind w:firstLineChars="0" w:firstLine="0"/>
    </w:pPr>
    <w:rPr>
      <w:rFonts w:ascii="Calibri" w:hAnsi="Calibri"/>
      <w:spacing w:val="4"/>
      <w:sz w:val="18"/>
      <w:szCs w:val="20"/>
      <w:lang w:val="x-none" w:eastAsia="x-none" w:bidi="ar-SA"/>
    </w:rPr>
  </w:style>
  <w:style w:type="paragraph" w:styleId="aff2">
    <w:name w:val="Document Map"/>
    <w:basedOn w:val="a"/>
    <w:link w:val="Charf9"/>
    <w:pPr>
      <w:widowControl w:val="0"/>
      <w:shd w:val="clear" w:color="auto" w:fill="000080"/>
      <w:autoSpaceDE w:val="0"/>
      <w:autoSpaceDN w:val="0"/>
      <w:adjustRightInd w:val="0"/>
      <w:spacing w:line="315" w:lineRule="atLeast"/>
      <w:ind w:firstLineChars="0" w:firstLine="0"/>
    </w:pPr>
    <w:rPr>
      <w:rFonts w:hAnsi="Calibri"/>
      <w:spacing w:val="0"/>
      <w:szCs w:val="20"/>
      <w:lang w:val="x-none" w:eastAsia="x-none" w:bidi="ar-SA"/>
    </w:rPr>
  </w:style>
  <w:style w:type="paragraph" w:styleId="affb">
    <w:name w:val="List"/>
    <w:basedOn w:val="a"/>
    <w:pPr>
      <w:widowControl w:val="0"/>
      <w:spacing w:line="240" w:lineRule="auto"/>
      <w:ind w:left="200" w:hangingChars="200" w:hanging="200"/>
    </w:pPr>
    <w:rPr>
      <w:rFonts w:ascii="Times New Roman" w:hAnsi="Times New Roman"/>
      <w:spacing w:val="0"/>
      <w:kern w:val="2"/>
      <w:szCs w:val="24"/>
      <w:lang w:eastAsia="zh-CN" w:bidi="ar-SA"/>
    </w:rPr>
  </w:style>
  <w:style w:type="paragraph" w:styleId="aa">
    <w:name w:val="header"/>
    <w:basedOn w:val="a"/>
    <w:link w:val="Char2"/>
    <w:qFormat/>
    <w:pPr>
      <w:pBdr>
        <w:bottom w:val="single" w:sz="6" w:space="1" w:color="auto"/>
      </w:pBdr>
      <w:tabs>
        <w:tab w:val="center" w:pos="4153"/>
        <w:tab w:val="right" w:pos="8306"/>
      </w:tabs>
      <w:snapToGrid w:val="0"/>
      <w:spacing w:line="240" w:lineRule="auto"/>
      <w:jc w:val="center"/>
    </w:pPr>
    <w:rPr>
      <w:sz w:val="18"/>
      <w:szCs w:val="18"/>
      <w:lang w:val="x-none"/>
    </w:rPr>
  </w:style>
  <w:style w:type="paragraph" w:styleId="10">
    <w:name w:val="index 1"/>
    <w:basedOn w:val="a"/>
    <w:next w:val="a"/>
    <w:semiHidden/>
    <w:pPr>
      <w:widowControl w:val="0"/>
      <w:adjustRightInd w:val="0"/>
      <w:ind w:leftChars="200" w:left="200" w:firstLineChars="0" w:firstLine="0"/>
      <w:textAlignment w:val="baseline"/>
    </w:pPr>
    <w:rPr>
      <w:rFonts w:ascii="Times New Roman" w:hAnsi="Times New Roman"/>
      <w:spacing w:val="0"/>
      <w:sz w:val="28"/>
      <w:szCs w:val="24"/>
      <w:lang w:eastAsia="zh-CN" w:bidi="ar-SA"/>
    </w:rPr>
  </w:style>
  <w:style w:type="paragraph" w:styleId="25">
    <w:name w:val="目录 2"/>
    <w:basedOn w:val="a"/>
    <w:next w:val="a"/>
    <w:uiPriority w:val="39"/>
    <w:qFormat/>
    <w:pPr>
      <w:ind w:leftChars="200" w:left="420"/>
    </w:pPr>
  </w:style>
  <w:style w:type="paragraph" w:styleId="80">
    <w:name w:val="目录 8"/>
    <w:basedOn w:val="a"/>
    <w:next w:val="a"/>
    <w:uiPriority w:val="39"/>
    <w:unhideWhenUsed/>
    <w:pPr>
      <w:widowControl w:val="0"/>
      <w:spacing w:line="240" w:lineRule="auto"/>
      <w:ind w:leftChars="1400" w:left="2940" w:firstLineChars="0" w:firstLine="0"/>
    </w:pPr>
    <w:rPr>
      <w:rFonts w:ascii="Calibri" w:hAnsi="Calibri"/>
      <w:spacing w:val="0"/>
      <w:kern w:val="2"/>
      <w:lang w:eastAsia="zh-CN" w:bidi="ar-SA"/>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spacing w:val="0"/>
      <w:sz w:val="24"/>
      <w:szCs w:val="24"/>
      <w:lang w:val="x-none" w:eastAsia="x-none" w:bidi="ar-SA"/>
    </w:rPr>
  </w:style>
  <w:style w:type="paragraph" w:styleId="afa">
    <w:name w:val="Subtitle"/>
    <w:basedOn w:val="a"/>
    <w:next w:val="a"/>
    <w:link w:val="Charf1"/>
    <w:qFormat/>
    <w:pPr>
      <w:spacing w:before="120" w:after="120"/>
      <w:jc w:val="left"/>
      <w:outlineLvl w:val="1"/>
    </w:pPr>
    <w:rPr>
      <w:rFonts w:ascii="Cambria" w:eastAsia="黑体" w:hAnsi="Cambria"/>
      <w:bCs/>
      <w:kern w:val="28"/>
      <w:sz w:val="24"/>
      <w:szCs w:val="32"/>
      <w:lang w:val="x-none"/>
    </w:rPr>
  </w:style>
  <w:style w:type="paragraph" w:styleId="aff1">
    <w:name w:val="footer"/>
    <w:basedOn w:val="a"/>
    <w:link w:val="Charf8"/>
    <w:uiPriority w:val="99"/>
    <w:qFormat/>
    <w:pPr>
      <w:tabs>
        <w:tab w:val="center" w:pos="4153"/>
        <w:tab w:val="right" w:pos="8306"/>
      </w:tabs>
      <w:snapToGrid w:val="0"/>
      <w:jc w:val="left"/>
    </w:pPr>
    <w:rPr>
      <w:sz w:val="18"/>
      <w:lang w:val="x-none"/>
    </w:rPr>
  </w:style>
  <w:style w:type="paragraph" w:styleId="affc">
    <w:name w:val="Block Text"/>
    <w:basedOn w:val="a"/>
    <w:pPr>
      <w:widowControl w:val="0"/>
      <w:overflowPunct w:val="0"/>
      <w:topLinePunct/>
      <w:adjustRightInd w:val="0"/>
      <w:spacing w:line="315" w:lineRule="atLeast"/>
      <w:ind w:left="113" w:right="113" w:firstLineChars="0" w:firstLine="0"/>
      <w:jc w:val="center"/>
    </w:pPr>
    <w:rPr>
      <w:rFonts w:hAnsi="Times New Roman"/>
      <w:spacing w:val="0"/>
      <w:szCs w:val="20"/>
      <w:lang w:eastAsia="zh-CN" w:bidi="ar-SA"/>
    </w:rPr>
  </w:style>
  <w:style w:type="paragraph" w:styleId="30">
    <w:name w:val="Body Text 3"/>
    <w:basedOn w:val="a"/>
    <w:link w:val="3Char0"/>
    <w:rPr>
      <w:sz w:val="24"/>
      <w:szCs w:val="20"/>
      <w:lang w:val="x-none"/>
    </w:rPr>
  </w:style>
  <w:style w:type="paragraph" w:styleId="aff8">
    <w:name w:val="Balloon Text"/>
    <w:basedOn w:val="a"/>
    <w:link w:val="Charff"/>
    <w:qFormat/>
    <w:pPr>
      <w:spacing w:line="240" w:lineRule="auto"/>
    </w:pPr>
    <w:rPr>
      <w:sz w:val="18"/>
      <w:szCs w:val="18"/>
      <w:lang w:val="x-none"/>
    </w:rPr>
  </w:style>
  <w:style w:type="paragraph" w:styleId="aff9">
    <w:name w:val="annotation subject"/>
    <w:basedOn w:val="aff5"/>
    <w:next w:val="aff5"/>
    <w:link w:val="Charff0"/>
    <w:uiPriority w:val="99"/>
    <w:qFormat/>
    <w:rPr>
      <w:b/>
      <w:bCs/>
      <w:szCs w:val="24"/>
    </w:rPr>
  </w:style>
  <w:style w:type="paragraph" w:styleId="ab">
    <w:name w:val="Salutation"/>
    <w:basedOn w:val="a"/>
    <w:next w:val="a"/>
    <w:link w:val="Char3"/>
    <w:pPr>
      <w:overflowPunct w:val="0"/>
      <w:autoSpaceDE w:val="0"/>
      <w:autoSpaceDN w:val="0"/>
      <w:adjustRightInd w:val="0"/>
      <w:spacing w:line="240" w:lineRule="auto"/>
      <w:ind w:firstLineChars="0" w:firstLine="0"/>
      <w:textAlignment w:val="baseline"/>
    </w:pPr>
    <w:rPr>
      <w:rFonts w:ascii="楷体" w:eastAsia="楷体" w:hAnsi="Calibri"/>
      <w:spacing w:val="20"/>
      <w:sz w:val="24"/>
      <w:szCs w:val="20"/>
      <w:lang w:val="x-none" w:eastAsia="x-none" w:bidi="ar-SA"/>
    </w:rPr>
  </w:style>
  <w:style w:type="paragraph" w:styleId="affd">
    <w:name w:val="caption"/>
    <w:basedOn w:val="a"/>
    <w:next w:val="a"/>
    <w:uiPriority w:val="35"/>
    <w:qFormat/>
    <w:pPr>
      <w:widowControl w:val="0"/>
      <w:autoSpaceDE w:val="0"/>
      <w:autoSpaceDN w:val="0"/>
      <w:adjustRightInd w:val="0"/>
      <w:spacing w:before="60" w:after="60" w:line="240" w:lineRule="atLeast"/>
      <w:ind w:firstLineChars="0" w:firstLine="0"/>
      <w:jc w:val="center"/>
    </w:pPr>
    <w:rPr>
      <w:rFonts w:ascii="Arial" w:hAnsi="Arial"/>
      <w:b/>
      <w:spacing w:val="0"/>
      <w:sz w:val="24"/>
      <w:szCs w:val="20"/>
      <w:lang w:eastAsia="zh-CN" w:bidi="ar-SA"/>
    </w:rPr>
  </w:style>
  <w:style w:type="paragraph" w:styleId="31">
    <w:name w:val="Body Text Indent 3"/>
    <w:basedOn w:val="a"/>
    <w:link w:val="3Char2"/>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432" w:firstLineChars="0" w:firstLine="0"/>
    </w:pPr>
    <w:rPr>
      <w:rFonts w:ascii="Calibri" w:hAnsi="Calibri"/>
      <w:spacing w:val="4"/>
      <w:sz w:val="18"/>
      <w:szCs w:val="20"/>
      <w:lang w:val="x-none" w:eastAsia="x-none" w:bidi="ar-SA"/>
    </w:rPr>
  </w:style>
  <w:style w:type="paragraph" w:styleId="40">
    <w:name w:val="目录 4"/>
    <w:basedOn w:val="a"/>
    <w:next w:val="a"/>
    <w:uiPriority w:val="39"/>
    <w:unhideWhenUsed/>
    <w:pPr>
      <w:widowControl w:val="0"/>
      <w:spacing w:line="240" w:lineRule="auto"/>
      <w:ind w:leftChars="600" w:left="1260" w:firstLineChars="0" w:firstLine="0"/>
    </w:pPr>
    <w:rPr>
      <w:rFonts w:ascii="Calibri" w:hAnsi="Calibri"/>
      <w:spacing w:val="0"/>
      <w:kern w:val="2"/>
      <w:lang w:eastAsia="zh-CN" w:bidi="ar-SA"/>
    </w:rPr>
  </w:style>
  <w:style w:type="paragraph" w:styleId="af2">
    <w:name w:val="Plain Text"/>
    <w:basedOn w:val="a"/>
    <w:link w:val="Char9"/>
    <w:qFormat/>
    <w:pPr>
      <w:widowControl w:val="0"/>
      <w:spacing w:line="240" w:lineRule="auto"/>
      <w:ind w:firstLineChars="0" w:firstLine="0"/>
    </w:pPr>
    <w:rPr>
      <w:rFonts w:hAnsi="Courier New"/>
      <w:spacing w:val="0"/>
      <w:kern w:val="2"/>
      <w:szCs w:val="21"/>
      <w:lang w:val="x-none" w:eastAsia="x-none" w:bidi="ar-SA"/>
    </w:rPr>
  </w:style>
  <w:style w:type="paragraph" w:styleId="affe">
    <w:name w:val="Normal Indent"/>
    <w:basedOn w:val="a"/>
    <w:qFormat/>
    <w:pPr>
      <w:ind w:firstLine="420"/>
    </w:pPr>
  </w:style>
  <w:style w:type="paragraph" w:styleId="70">
    <w:name w:val="目录 7"/>
    <w:basedOn w:val="a"/>
    <w:next w:val="a"/>
    <w:uiPriority w:val="39"/>
    <w:unhideWhenUsed/>
    <w:pPr>
      <w:widowControl w:val="0"/>
      <w:spacing w:line="240" w:lineRule="auto"/>
      <w:ind w:leftChars="1200" w:left="2520" w:firstLineChars="0" w:firstLine="0"/>
    </w:pPr>
    <w:rPr>
      <w:rFonts w:ascii="Calibri" w:hAnsi="Calibri"/>
      <w:spacing w:val="0"/>
      <w:kern w:val="2"/>
      <w:lang w:eastAsia="zh-CN" w:bidi="ar-SA"/>
    </w:rPr>
  </w:style>
  <w:style w:type="paragraph" w:styleId="af4">
    <w:name w:val="endnote text"/>
    <w:basedOn w:val="a"/>
    <w:link w:val="Charb"/>
    <w:semiHidden/>
    <w:pPr>
      <w:widowControl w:val="0"/>
      <w:spacing w:line="240" w:lineRule="auto"/>
      <w:ind w:firstLineChars="0" w:firstLine="0"/>
    </w:pPr>
    <w:rPr>
      <w:rFonts w:ascii="CG Times (W1)" w:hAnsi="CG Times (W1)"/>
      <w:spacing w:val="0"/>
      <w:sz w:val="20"/>
      <w:szCs w:val="20"/>
      <w:lang w:val="x-none" w:eastAsia="x-none" w:bidi="ar-SA"/>
    </w:rPr>
  </w:style>
  <w:style w:type="paragraph" w:styleId="afff">
    <w:name w:val="Normal (Web)"/>
    <w:basedOn w:val="a"/>
    <w:unhideWhenUsed/>
    <w:qFormat/>
    <w:pPr>
      <w:spacing w:before="100" w:beforeAutospacing="1" w:after="100" w:afterAutospacing="1" w:line="240" w:lineRule="auto"/>
      <w:ind w:firstLineChars="0" w:firstLine="0"/>
    </w:pPr>
    <w:rPr>
      <w:rFonts w:cs="宋体"/>
      <w:spacing w:val="0"/>
      <w:sz w:val="24"/>
      <w:szCs w:val="24"/>
      <w:lang w:eastAsia="zh-CN" w:bidi="ar-SA"/>
    </w:rPr>
  </w:style>
  <w:style w:type="paragraph" w:styleId="32">
    <w:name w:val="目录 3"/>
    <w:basedOn w:val="a"/>
    <w:next w:val="a"/>
    <w:uiPriority w:val="39"/>
    <w:qFormat/>
    <w:pPr>
      <w:ind w:leftChars="400" w:left="840"/>
    </w:pPr>
  </w:style>
  <w:style w:type="paragraph" w:styleId="aff5">
    <w:name w:val="annotation text"/>
    <w:basedOn w:val="a"/>
    <w:link w:val="Charfc"/>
    <w:uiPriority w:val="99"/>
    <w:qFormat/>
    <w:pPr>
      <w:widowControl w:val="0"/>
      <w:spacing w:line="240" w:lineRule="auto"/>
      <w:ind w:firstLineChars="0" w:firstLine="0"/>
    </w:pPr>
    <w:rPr>
      <w:rFonts w:ascii="Calibri" w:hAnsi="Calibri"/>
      <w:spacing w:val="0"/>
      <w:kern w:val="2"/>
      <w:szCs w:val="21"/>
      <w:lang w:val="x-none" w:eastAsia="x-none" w:bidi="ar-SA"/>
    </w:rPr>
  </w:style>
  <w:style w:type="paragraph" w:styleId="11">
    <w:name w:val="目录 1"/>
    <w:basedOn w:val="a"/>
    <w:next w:val="a"/>
    <w:uiPriority w:val="39"/>
    <w:qFormat/>
    <w:rPr>
      <w:b/>
    </w:rPr>
  </w:style>
  <w:style w:type="paragraph" w:styleId="afc">
    <w:name w:val="Title"/>
    <w:basedOn w:val="a"/>
    <w:next w:val="a"/>
    <w:link w:val="Charf3"/>
    <w:qFormat/>
    <w:pPr>
      <w:numPr>
        <w:numId w:val="1"/>
      </w:numPr>
      <w:tabs>
        <w:tab w:val="left" w:pos="0"/>
        <w:tab w:val="left" w:pos="993"/>
      </w:tabs>
      <w:spacing w:before="240" w:after="240"/>
      <w:jc w:val="left"/>
      <w:outlineLvl w:val="0"/>
    </w:pPr>
    <w:rPr>
      <w:rFonts w:ascii="Cambria" w:eastAsia="黑体" w:hAnsi="Cambria"/>
      <w:b/>
      <w:bCs/>
      <w:spacing w:val="0"/>
      <w:sz w:val="28"/>
      <w:szCs w:val="32"/>
      <w:lang w:val="x-none" w:eastAsia="x-none" w:bidi="ar-SA"/>
    </w:rPr>
  </w:style>
  <w:style w:type="paragraph" w:styleId="24">
    <w:name w:val="Body Text 2"/>
    <w:basedOn w:val="a"/>
    <w:link w:val="2Char3"/>
    <w:pPr>
      <w:widowControl w:val="0"/>
      <w:autoSpaceDE w:val="0"/>
      <w:autoSpaceDN w:val="0"/>
      <w:adjustRightInd w:val="0"/>
      <w:spacing w:line="315" w:lineRule="atLeast"/>
      <w:ind w:firstLineChars="0" w:firstLine="0"/>
    </w:pPr>
    <w:rPr>
      <w:rFonts w:ascii="Arial Narrow" w:eastAsia="PMingLiU" w:hAnsi="Arial Narrow"/>
      <w:spacing w:val="0"/>
      <w:sz w:val="20"/>
      <w:szCs w:val="20"/>
      <w:lang w:val="x-none" w:eastAsia="zh-TW" w:bidi="ar-SA"/>
    </w:rPr>
  </w:style>
  <w:style w:type="paragraph" w:styleId="60">
    <w:name w:val="目录 6"/>
    <w:basedOn w:val="a"/>
    <w:next w:val="a"/>
    <w:uiPriority w:val="39"/>
    <w:unhideWhenUsed/>
    <w:pPr>
      <w:widowControl w:val="0"/>
      <w:spacing w:line="240" w:lineRule="auto"/>
      <w:ind w:leftChars="1000" w:left="2100" w:firstLineChars="0" w:firstLine="0"/>
    </w:pPr>
    <w:rPr>
      <w:rFonts w:ascii="Calibri" w:hAnsi="Calibri"/>
      <w:spacing w:val="0"/>
      <w:kern w:val="2"/>
      <w:lang w:eastAsia="zh-CN" w:bidi="ar-SA"/>
    </w:rPr>
  </w:style>
  <w:style w:type="paragraph" w:styleId="20">
    <w:name w:val="Body Text Indent 2"/>
    <w:basedOn w:val="a"/>
    <w:link w:val="2Char0"/>
    <w:qFormat/>
    <w:pPr>
      <w:widowControl w:val="0"/>
      <w:overflowPunct w:val="0"/>
      <w:topLinePunct/>
      <w:adjustRightInd w:val="0"/>
      <w:spacing w:line="315" w:lineRule="atLeast"/>
      <w:ind w:firstLineChars="0" w:firstLine="426"/>
    </w:pPr>
    <w:rPr>
      <w:rFonts w:hAnsi="Calibri"/>
      <w:color w:val="333399"/>
      <w:spacing w:val="0"/>
      <w:szCs w:val="20"/>
      <w:lang w:val="x-none" w:eastAsia="x-none" w:bidi="ar-SA"/>
    </w:rPr>
  </w:style>
  <w:style w:type="paragraph" w:styleId="50">
    <w:name w:val="目录 5"/>
    <w:basedOn w:val="a"/>
    <w:next w:val="a"/>
    <w:uiPriority w:val="39"/>
    <w:unhideWhenUsed/>
    <w:pPr>
      <w:widowControl w:val="0"/>
      <w:spacing w:line="240" w:lineRule="auto"/>
      <w:ind w:leftChars="800" w:left="1680" w:firstLineChars="0" w:firstLine="0"/>
    </w:pPr>
    <w:rPr>
      <w:rFonts w:ascii="Calibri" w:hAnsi="Calibri"/>
      <w:spacing w:val="0"/>
      <w:kern w:val="2"/>
      <w:lang w:eastAsia="zh-CN" w:bidi="ar-SA"/>
    </w:rPr>
  </w:style>
  <w:style w:type="paragraph" w:styleId="af7">
    <w:name w:val="Body Text Indent"/>
    <w:basedOn w:val="a"/>
    <w:link w:val="Chare"/>
    <w:qFormat/>
    <w:pPr>
      <w:widowControl w:val="0"/>
      <w:autoSpaceDE w:val="0"/>
      <w:autoSpaceDN w:val="0"/>
      <w:adjustRightInd w:val="0"/>
      <w:spacing w:line="315" w:lineRule="atLeast"/>
      <w:ind w:firstLineChars="202" w:firstLine="424"/>
    </w:pPr>
    <w:rPr>
      <w:rFonts w:hAnsi="Calibri"/>
      <w:spacing w:val="0"/>
      <w:szCs w:val="20"/>
      <w:lang w:val="x-none" w:eastAsia="x-none" w:bidi="ar-SA"/>
    </w:rPr>
  </w:style>
  <w:style w:type="paragraph" w:customStyle="1" w:styleId="a8">
    <w:name w:val="中文正文、"/>
    <w:basedOn w:val="a"/>
    <w:link w:val="Char"/>
    <w:uiPriority w:val="99"/>
    <w:qFormat/>
    <w:pPr>
      <w:ind w:firstLine="420"/>
      <w:jc w:val="left"/>
    </w:pPr>
    <w:rPr>
      <w:rFonts w:ascii="Times New Roman" w:hAnsi="Times New Roman"/>
      <w:szCs w:val="21"/>
      <w:lang w:val="x-none"/>
    </w:rPr>
  </w:style>
  <w:style w:type="paragraph" w:customStyle="1" w:styleId="afff0">
    <w:name w:val="中文正文"/>
    <w:basedOn w:val="a"/>
    <w:qFormat/>
    <w:pPr>
      <w:widowControl w:val="0"/>
      <w:spacing w:line="560" w:lineRule="exact"/>
    </w:pPr>
    <w:rPr>
      <w:rFonts w:ascii="方正仿宋简体" w:eastAsia="方正仿宋简体"/>
      <w:spacing w:val="0"/>
      <w:sz w:val="32"/>
      <w:szCs w:val="24"/>
      <w:lang w:val="en-GB" w:eastAsia="zh-CN" w:bidi="ar-SA"/>
    </w:rPr>
  </w:style>
  <w:style w:type="paragraph" w:customStyle="1" w:styleId="afff1">
    <w:name w:val="条款节部分"/>
    <w:basedOn w:val="a"/>
    <w:qFormat/>
    <w:pPr>
      <w:widowControl w:val="0"/>
      <w:numPr>
        <w:numId w:val="2"/>
      </w:numPr>
      <w:tabs>
        <w:tab w:val="left" w:pos="2850"/>
      </w:tabs>
      <w:spacing w:line="240" w:lineRule="auto"/>
      <w:ind w:firstLineChars="0"/>
    </w:pPr>
    <w:rPr>
      <w:rFonts w:ascii="Times New Roman" w:eastAsia="仿宋_GB2312" w:hAnsi="Times New Roman"/>
      <w:spacing w:val="0"/>
      <w:kern w:val="2"/>
      <w:sz w:val="32"/>
      <w:szCs w:val="32"/>
      <w:lang w:eastAsia="zh-CN" w:bidi="ar-SA"/>
    </w:rPr>
  </w:style>
  <w:style w:type="paragraph" w:customStyle="1" w:styleId="Default">
    <w:name w:val="Default"/>
    <w:pPr>
      <w:widowControl w:val="0"/>
      <w:autoSpaceDE w:val="0"/>
      <w:autoSpaceDN w:val="0"/>
      <w:adjustRightInd w:val="0"/>
      <w:spacing w:line="360" w:lineRule="auto"/>
      <w:jc w:val="both"/>
    </w:pPr>
    <w:rPr>
      <w:rFonts w:ascii="宋体" w:hAnsi="宋体" w:cs="宋体"/>
      <w:color w:val="000000"/>
      <w:sz w:val="24"/>
      <w:szCs w:val="24"/>
    </w:rPr>
  </w:style>
  <w:style w:type="paragraph" w:customStyle="1" w:styleId="21">
    <w:name w:val="样式2"/>
    <w:basedOn w:val="afa"/>
    <w:link w:val="2Char2"/>
    <w:qFormat/>
    <w:pPr>
      <w:numPr>
        <w:ilvl w:val="1"/>
      </w:numPr>
      <w:spacing w:before="0" w:after="0"/>
      <w:jc w:val="center"/>
      <w:outlineLvl w:val="9"/>
    </w:pPr>
    <w:rPr>
      <w:rFonts w:eastAsia="方正黑体简体"/>
      <w:bCs w:val="0"/>
      <w:iCs/>
      <w:spacing w:val="15"/>
      <w:kern w:val="0"/>
      <w:sz w:val="32"/>
      <w:szCs w:val="24"/>
    </w:rPr>
  </w:style>
  <w:style w:type="paragraph" w:styleId="TOC">
    <w:name w:val="TOC Heading"/>
    <w:basedOn w:val="1"/>
    <w:next w:val="a"/>
    <w:uiPriority w:val="39"/>
    <w:qFormat/>
    <w:pPr>
      <w:spacing w:beforeLines="100" w:before="480" w:afterLines="100" w:line="276" w:lineRule="auto"/>
      <w:jc w:val="left"/>
      <w:outlineLvl w:val="9"/>
    </w:pPr>
    <w:rPr>
      <w:rFonts w:eastAsia="宋体"/>
      <w:color w:val="365F91"/>
      <w:sz w:val="28"/>
      <w:lang w:bidi="ar-SA"/>
    </w:rPr>
  </w:style>
  <w:style w:type="paragraph" w:customStyle="1" w:styleId="afff2">
    <w:name w:val="表头"/>
    <w:basedOn w:val="4"/>
    <w:next w:val="a"/>
    <w:pPr>
      <w:widowControl w:val="0"/>
      <w:adjustRightInd w:val="0"/>
      <w:spacing w:beforeLines="0" w:before="60" w:afterLines="0" w:after="60" w:line="240" w:lineRule="exact"/>
      <w:ind w:firstLineChars="0" w:firstLine="0"/>
      <w:jc w:val="center"/>
      <w:textAlignment w:val="baseline"/>
      <w:outlineLvl w:val="9"/>
    </w:pPr>
    <w:rPr>
      <w:rFonts w:ascii="Times New Roman" w:eastAsia="黑体" w:hAnsi="Times New Roman"/>
      <w:bCs w:val="0"/>
      <w:iCs w:val="0"/>
      <w:szCs w:val="20"/>
      <w:lang w:bidi="ar-SA"/>
    </w:rPr>
  </w:style>
  <w:style w:type="paragraph" w:customStyle="1" w:styleId="afff3">
    <w:name w:val="标题二、"/>
    <w:basedOn w:val="a"/>
    <w:pPr>
      <w:widowControl w:val="0"/>
      <w:outlineLvl w:val="2"/>
    </w:pPr>
    <w:rPr>
      <w:b/>
      <w:spacing w:val="0"/>
      <w:kern w:val="2"/>
      <w:szCs w:val="21"/>
      <w:lang w:eastAsia="zh-CN" w:bidi="ar-SA"/>
    </w:rPr>
  </w:style>
  <w:style w:type="paragraph" w:customStyle="1" w:styleId="Style7">
    <w:name w:val="_Style 7"/>
    <w:basedOn w:val="1"/>
    <w:next w:val="a"/>
    <w:uiPriority w:val="39"/>
    <w:pPr>
      <w:spacing w:before="480" w:line="276" w:lineRule="auto"/>
      <w:jc w:val="left"/>
      <w:outlineLvl w:val="9"/>
    </w:pPr>
    <w:rPr>
      <w:color w:val="365F91"/>
      <w:sz w:val="28"/>
    </w:rPr>
  </w:style>
  <w:style w:type="paragraph" w:styleId="afff4">
    <w:name w:val="Revision"/>
    <w:uiPriority w:val="99"/>
    <w:unhideWhenUsed/>
    <w:rPr>
      <w:rFonts w:ascii="宋体" w:hAnsi="宋体"/>
      <w:spacing w:val="6"/>
      <w:sz w:val="21"/>
      <w:szCs w:val="22"/>
      <w:lang w:eastAsia="en-US" w:bidi="en-US"/>
    </w:rPr>
  </w:style>
  <w:style w:type="paragraph" w:customStyle="1" w:styleId="aff6">
    <w:name w:val="投标文件"/>
    <w:basedOn w:val="af9"/>
    <w:link w:val="Charfd"/>
    <w:qFormat/>
    <w:rPr>
      <w:sz w:val="30"/>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1">
    <w:name w:val="表内左两列正文"/>
    <w:basedOn w:val="af6"/>
    <w:link w:val="Char8"/>
    <w:qFormat/>
    <w:pPr>
      <w:spacing w:line="320" w:lineRule="exact"/>
      <w:jc w:val="center"/>
    </w:pPr>
    <w:rPr>
      <w:w w:val="99"/>
    </w:rPr>
  </w:style>
  <w:style w:type="paragraph" w:customStyle="1" w:styleId="af9">
    <w:name w:val="章标题"/>
    <w:basedOn w:val="a"/>
    <w:link w:val="Charf0"/>
    <w:qFormat/>
    <w:pPr>
      <w:ind w:left="442" w:firstLineChars="0" w:firstLine="0"/>
      <w:jc w:val="center"/>
    </w:pPr>
    <w:rPr>
      <w:rFonts w:ascii="方正黑体简体" w:eastAsia="方正黑体简体"/>
      <w:sz w:val="36"/>
      <w:szCs w:val="36"/>
      <w:lang w:val="x-none" w:eastAsia="x-none"/>
    </w:rPr>
  </w:style>
  <w:style w:type="paragraph" w:customStyle="1" w:styleId="aff">
    <w:name w:val="章副标题"/>
    <w:basedOn w:val="a"/>
    <w:link w:val="Charf6"/>
    <w:qFormat/>
    <w:pPr>
      <w:ind w:firstLine="640"/>
    </w:pPr>
    <w:rPr>
      <w:rFonts w:ascii="方正黑体简体" w:eastAsia="方正黑体简体"/>
      <w:sz w:val="32"/>
      <w:szCs w:val="32"/>
      <w:lang w:val="x-none" w:eastAsia="x-none"/>
    </w:r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customStyle="1" w:styleId="affa">
    <w:name w:val="表标题"/>
    <w:basedOn w:val="a"/>
    <w:link w:val="Charff1"/>
    <w:qFormat/>
    <w:pPr>
      <w:spacing w:line="240" w:lineRule="auto"/>
      <w:ind w:firstLineChars="0" w:firstLine="0"/>
    </w:pPr>
    <w:rPr>
      <w:rFonts w:ascii="方正黑体简体" w:eastAsia="方正黑体简体"/>
      <w:bCs/>
      <w:sz w:val="28"/>
      <w:szCs w:val="28"/>
      <w:lang w:val="x-none"/>
    </w:rPr>
  </w:style>
  <w:style w:type="paragraph" w:customStyle="1" w:styleId="af3">
    <w:name w:val="段标题"/>
    <w:basedOn w:val="a"/>
    <w:link w:val="Chara"/>
    <w:qFormat/>
    <w:pPr>
      <w:ind w:firstLineChars="0" w:firstLine="0"/>
    </w:pPr>
    <w:rPr>
      <w:rFonts w:ascii="方正黑体简体" w:eastAsia="方正黑体简体"/>
      <w:sz w:val="28"/>
      <w:szCs w:val="28"/>
      <w:lang w:val="x-none" w:eastAsia="x-none"/>
    </w:rPr>
  </w:style>
  <w:style w:type="paragraph" w:customStyle="1" w:styleId="af6">
    <w:name w:val="表内正文"/>
    <w:basedOn w:val="a"/>
    <w:link w:val="Chard"/>
    <w:qFormat/>
    <w:pPr>
      <w:spacing w:line="320" w:lineRule="atLeast"/>
      <w:ind w:firstLineChars="0" w:firstLine="0"/>
    </w:pPr>
    <w:rPr>
      <w:spacing w:val="2"/>
      <w:szCs w:val="21"/>
      <w:lang w:val="x-none"/>
    </w:rPr>
  </w:style>
  <w:style w:type="paragraph" w:customStyle="1" w:styleId="Charff2">
    <w:name w:val="Char"/>
    <w:basedOn w:val="a"/>
    <w:pPr>
      <w:spacing w:after="160" w:line="240" w:lineRule="exact"/>
      <w:ind w:firstLineChars="0" w:firstLine="0"/>
    </w:pPr>
    <w:rPr>
      <w:rFonts w:ascii="Verdana" w:hAnsi="Verdana"/>
      <w:spacing w:val="0"/>
      <w:sz w:val="20"/>
      <w:szCs w:val="20"/>
      <w:lang w:bidi="ar-SA"/>
    </w:rPr>
  </w:style>
  <w:style w:type="paragraph" w:customStyle="1" w:styleId="aff3">
    <w:name w:val="附件大标题"/>
    <w:basedOn w:val="a"/>
    <w:link w:val="Charfa"/>
    <w:qFormat/>
    <w:pPr>
      <w:spacing w:before="120" w:after="120"/>
      <w:ind w:firstLineChars="0" w:firstLine="0"/>
      <w:jc w:val="center"/>
    </w:pPr>
    <w:rPr>
      <w:rFonts w:ascii="方正黑体简体" w:eastAsia="方正黑体简体" w:hAnsi="黑体"/>
      <w:spacing w:val="100"/>
      <w:sz w:val="32"/>
      <w:szCs w:val="32"/>
      <w:lang w:val="x-none"/>
    </w:rPr>
  </w:style>
  <w:style w:type="paragraph" w:customStyle="1" w:styleId="afff5">
    <w:name w:val="报告正文"/>
    <w:basedOn w:val="a"/>
    <w:qFormat/>
    <w:pPr>
      <w:widowControl w:val="0"/>
      <w:spacing w:line="420" w:lineRule="exact"/>
    </w:pPr>
    <w:rPr>
      <w:rFonts w:ascii="Times" w:hAnsi="Times"/>
      <w:spacing w:val="0"/>
      <w:kern w:val="2"/>
      <w:sz w:val="24"/>
      <w:szCs w:val="20"/>
      <w:lang w:eastAsia="zh-CN" w:bidi="ar-SA"/>
    </w:rPr>
  </w:style>
  <w:style w:type="paragraph" w:customStyle="1" w:styleId="afff6">
    <w:name w:val="标题一、"/>
    <w:basedOn w:val="a"/>
    <w:pPr>
      <w:widowControl w:val="0"/>
      <w:spacing w:beforeLines="100" w:afterLines="100"/>
      <w:ind w:firstLineChars="0" w:firstLine="0"/>
      <w:jc w:val="center"/>
      <w:outlineLvl w:val="0"/>
    </w:pPr>
    <w:rPr>
      <w:rFonts w:ascii="黑体" w:eastAsia="黑体" w:hAnsi="Times New Roman"/>
      <w:spacing w:val="0"/>
      <w:kern w:val="2"/>
      <w:sz w:val="32"/>
      <w:szCs w:val="32"/>
      <w:lang w:eastAsia="zh-CN" w:bidi="ar-SA"/>
    </w:rPr>
  </w:style>
  <w:style w:type="paragraph" w:customStyle="1" w:styleId="af">
    <w:name w:val="卷标题"/>
    <w:basedOn w:val="1"/>
    <w:link w:val="Char6"/>
    <w:qFormat/>
    <w:pPr>
      <w:spacing w:beforeLines="0"/>
    </w:pPr>
    <w:rPr>
      <w:rFonts w:ascii="方正黑体简体" w:eastAsia="方正黑体简体" w:hAnsi="方正黑体简体" w:cs="方正黑体简体"/>
      <w:spacing w:val="140"/>
      <w:sz w:val="84"/>
      <w:szCs w:val="84"/>
    </w:rPr>
  </w:style>
  <w:style w:type="paragraph" w:styleId="aff7">
    <w:name w:val="列出段落"/>
    <w:basedOn w:val="a"/>
    <w:link w:val="Charfe"/>
    <w:qFormat/>
    <w:pPr>
      <w:widowControl w:val="0"/>
      <w:spacing w:line="240" w:lineRule="auto"/>
      <w:ind w:firstLine="420"/>
    </w:pPr>
    <w:rPr>
      <w:rFonts w:ascii="Calibri" w:hAnsi="Calibri"/>
      <w:spacing w:val="0"/>
      <w:kern w:val="2"/>
      <w:lang w:val="x-none" w:eastAsia="x-none" w:bidi="ar-SA"/>
    </w:rPr>
  </w:style>
  <w:style w:type="paragraph" w:customStyle="1" w:styleId="CharChar0">
    <w:name w:val="Char Char 字元 字元"/>
    <w:basedOn w:val="a"/>
    <w:pPr>
      <w:widowControl w:val="0"/>
      <w:spacing w:line="240" w:lineRule="auto"/>
      <w:ind w:firstLineChars="0" w:firstLine="0"/>
    </w:pPr>
    <w:rPr>
      <w:rFonts w:ascii="Tahoma" w:hAnsi="Tahoma"/>
      <w:spacing w:val="0"/>
      <w:kern w:val="2"/>
      <w:sz w:val="24"/>
      <w:szCs w:val="20"/>
      <w:lang w:eastAsia="zh-CN" w:bidi="ar-SA"/>
    </w:rPr>
  </w:style>
  <w:style w:type="paragraph" w:customStyle="1" w:styleId="23">
    <w:name w:val="标题2"/>
    <w:basedOn w:val="a"/>
    <w:link w:val="22"/>
    <w:qFormat/>
    <w:pPr>
      <w:spacing w:line="580" w:lineRule="exact"/>
      <w:ind w:firstLine="643"/>
      <w:jc w:val="left"/>
    </w:pPr>
    <w:rPr>
      <w:rFonts w:ascii="方正仿宋简体" w:eastAsia="方正仿宋简体"/>
      <w:b/>
      <w:color w:val="000000"/>
      <w:spacing w:val="0"/>
      <w:sz w:val="32"/>
      <w:szCs w:val="32"/>
      <w:lang w:val="x-none" w:eastAsia="x-none" w:bidi="ar-SA"/>
    </w:rPr>
  </w:style>
  <w:style w:type="paragraph" w:customStyle="1" w:styleId="afb">
    <w:name w:val="下划线"/>
    <w:basedOn w:val="a"/>
    <w:link w:val="Charf2"/>
    <w:qFormat/>
    <w:pPr>
      <w:spacing w:before="120" w:after="120"/>
      <w:ind w:firstLineChars="0" w:firstLine="0"/>
    </w:pPr>
    <w:rPr>
      <w:rFonts w:ascii="方正黑体简体" w:hAnsi="方正黑体简体" w:cs="方正黑体简体"/>
      <w:sz w:val="32"/>
      <w:szCs w:val="32"/>
      <w:u w:val="single"/>
      <w:lang w:val="x-none" w:eastAsia="x-none"/>
    </w:rPr>
  </w:style>
  <w:style w:type="paragraph" w:customStyle="1" w:styleId="afff7">
    <w:name w:val="插页、"/>
    <w:basedOn w:val="1"/>
    <w:pPr>
      <w:keepNext w:val="0"/>
      <w:keepLines w:val="0"/>
      <w:widowControl w:val="0"/>
      <w:autoSpaceDE w:val="0"/>
      <w:autoSpaceDN w:val="0"/>
      <w:adjustRightInd w:val="0"/>
      <w:spacing w:beforeLines="100" w:afterLines="100"/>
    </w:pPr>
    <w:rPr>
      <w:rFonts w:ascii="黑体" w:eastAsia="黑体" w:hAnsi="宋体"/>
      <w:b w:val="0"/>
      <w:kern w:val="2"/>
      <w:sz w:val="48"/>
      <w:szCs w:val="48"/>
      <w:lang w:bidi="ar-SA"/>
    </w:rPr>
  </w:style>
  <w:style w:type="paragraph" w:customStyle="1" w:styleId="afff8">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af0">
    <w:name w:val="附件左上标题"/>
    <w:basedOn w:val="a"/>
    <w:link w:val="Char7"/>
    <w:qFormat/>
    <w:pPr>
      <w:ind w:firstLineChars="0" w:firstLine="0"/>
    </w:pPr>
    <w:rPr>
      <w:rFonts w:ascii="方正黑体简体" w:eastAsia="方正黑体简体"/>
      <w:spacing w:val="2"/>
      <w:sz w:val="24"/>
      <w:lang w:val="x-none" w:eastAsia="x-none"/>
    </w:rPr>
  </w:style>
  <w:style w:type="paragraph" w:customStyle="1" w:styleId="ZB">
    <w:name w:val="ZB标题"/>
    <w:basedOn w:val="a"/>
    <w:pPr>
      <w:jc w:val="center"/>
    </w:pPr>
    <w:rPr>
      <w:rFonts w:ascii="Times New Roman" w:eastAsia="黑体" w:hAnsi="Times New Roman"/>
      <w:b/>
      <w:sz w:val="72"/>
      <w:szCs w:val="24"/>
    </w:rPr>
  </w:style>
  <w:style w:type="paragraph" w:customStyle="1" w:styleId="26">
    <w:name w:val="京唐秦正文2"/>
    <w:basedOn w:val="a"/>
    <w:next w:val="a"/>
    <w:pPr>
      <w:widowControl w:val="0"/>
      <w:tabs>
        <w:tab w:val="left" w:pos="700"/>
      </w:tabs>
      <w:snapToGrid w:val="0"/>
      <w:spacing w:beforeLines="50"/>
      <w:ind w:firstLine="424"/>
    </w:pPr>
    <w:rPr>
      <w:rFonts w:ascii="Times New Roman" w:hAnsi="Times New Roman"/>
      <w:bCs/>
      <w:spacing w:val="0"/>
      <w:sz w:val="24"/>
      <w:szCs w:val="24"/>
      <w:lang w:val="en-US" w:bidi="ar-SA"/>
    </w:rPr>
  </w:style>
  <w:style w:type="paragraph" w:customStyle="1" w:styleId="af8">
    <w:name w:val="正文带序号刷"/>
    <w:basedOn w:val="a"/>
    <w:link w:val="Charf"/>
    <w:rPr>
      <w:lang w:val="x-none" w:eastAsia="x-none"/>
    </w:rPr>
  </w:style>
  <w:style w:type="paragraph" w:customStyle="1" w:styleId="af5">
    <w:name w:val="表内正文左两列"/>
    <w:basedOn w:val="af6"/>
    <w:link w:val="Charc"/>
    <w:qFormat/>
    <w:pPr>
      <w:jc w:val="center"/>
    </w:pPr>
    <w:rPr>
      <w:lang w:val="en-US"/>
    </w:rPr>
  </w:style>
  <w:style w:type="paragraph" w:customStyle="1" w:styleId="ad">
    <w:name w:val="投标文件副标题"/>
    <w:basedOn w:val="a"/>
    <w:link w:val="Char5"/>
    <w:qFormat/>
    <w:pPr>
      <w:ind w:firstLineChars="0" w:firstLine="0"/>
    </w:pPr>
    <w:rPr>
      <w:sz w:val="30"/>
      <w:szCs w:val="30"/>
      <w:lang w:val="x-none" w:eastAsia="x-none"/>
    </w:rPr>
  </w:style>
  <w:style w:type="paragraph" w:styleId="aff0">
    <w:name w:val="No Spacing"/>
    <w:link w:val="Charf7"/>
    <w:qFormat/>
    <w:pPr>
      <w:widowControl w:val="0"/>
      <w:spacing w:line="360" w:lineRule="auto"/>
      <w:jc w:val="both"/>
    </w:pPr>
    <w:rPr>
      <w:kern w:val="2"/>
      <w:sz w:val="21"/>
      <w:szCs w:val="22"/>
    </w:rPr>
  </w:style>
  <w:style w:type="paragraph" w:customStyle="1" w:styleId="ac">
    <w:name w:val="合同节标题"/>
    <w:basedOn w:val="a"/>
    <w:link w:val="Char4"/>
    <w:qFormat/>
    <w:pPr>
      <w:ind w:firstLineChars="0" w:firstLine="0"/>
      <w:jc w:val="center"/>
    </w:pPr>
    <w:rPr>
      <w:rFonts w:ascii="方正黑体简体" w:eastAsia="方正黑体简体"/>
      <w:sz w:val="36"/>
      <w:szCs w:val="36"/>
      <w:lang w:val="x-none"/>
    </w:rPr>
  </w:style>
  <w:style w:type="paragraph" w:customStyle="1" w:styleId="afd">
    <w:name w:val="节标题"/>
    <w:basedOn w:val="a"/>
    <w:link w:val="Charf4"/>
    <w:qFormat/>
    <w:pPr>
      <w:ind w:firstLineChars="0" w:firstLine="0"/>
    </w:pPr>
    <w:rPr>
      <w:rFonts w:ascii="方正黑体简体" w:eastAsia="方正黑体简体"/>
      <w:sz w:val="30"/>
      <w:szCs w:val="30"/>
      <w:lang w:val="x-none"/>
    </w:rPr>
  </w:style>
  <w:style w:type="paragraph" w:customStyle="1" w:styleId="afff9">
    <w:name w:val="大标题"/>
    <w:basedOn w:val="a"/>
    <w:pPr>
      <w:widowControl w:val="0"/>
      <w:snapToGrid w:val="0"/>
      <w:spacing w:line="560" w:lineRule="exact"/>
      <w:ind w:firstLineChars="0" w:firstLine="0"/>
      <w:jc w:val="center"/>
    </w:pPr>
    <w:rPr>
      <w:rFonts w:ascii="方正小标宋简体" w:eastAsia="方正小标宋简体"/>
      <w:bCs/>
      <w:spacing w:val="0"/>
      <w:sz w:val="36"/>
      <w:szCs w:val="24"/>
      <w:lang w:eastAsia="zh-CN" w:bidi="ar-SA"/>
    </w:rPr>
  </w:style>
  <w:style w:type="paragraph" w:customStyle="1" w:styleId="DefaultParagraphFontParaCharCarCarCarCarCharCarCharCarCharChar">
    <w:name w:val="Default Paragraph Font Para Char Car Car Car Car Char Car Char Car Char Char"/>
    <w:basedOn w:val="a"/>
    <w:pPr>
      <w:spacing w:after="160" w:line="240" w:lineRule="exact"/>
      <w:ind w:firstLineChars="0" w:firstLine="0"/>
    </w:pPr>
    <w:rPr>
      <w:rFonts w:ascii="Times New Roman" w:hAnsi="Times New Roman"/>
      <w:spacing w:val="0"/>
      <w:sz w:val="20"/>
      <w:szCs w:val="20"/>
      <w:lang w:eastAsia="zh-CN" w:bidi="ar-SA"/>
    </w:rPr>
  </w:style>
  <w:style w:type="paragraph" w:customStyle="1" w:styleId="afffa">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fb">
    <w:name w:val="附件、"/>
    <w:basedOn w:val="a"/>
    <w:pPr>
      <w:widowControl w:val="0"/>
      <w:ind w:firstLineChars="0" w:firstLine="0"/>
      <w:outlineLvl w:val="0"/>
    </w:pPr>
    <w:rPr>
      <w:rFonts w:ascii="黑体" w:eastAsia="黑体"/>
      <w:spacing w:val="0"/>
      <w:kern w:val="2"/>
      <w:sz w:val="28"/>
      <w:szCs w:val="28"/>
      <w:lang w:eastAsia="zh-CN" w:bidi="ar-SA"/>
    </w:rPr>
  </w:style>
  <w:style w:type="paragraph" w:customStyle="1" w:styleId="-">
    <w:name w:val="中文-正文"/>
    <w:basedOn w:val="a"/>
    <w:pPr>
      <w:widowControl w:val="0"/>
      <w:spacing w:line="560" w:lineRule="exact"/>
      <w:ind w:firstLine="640"/>
    </w:pPr>
    <w:rPr>
      <w:rFonts w:ascii="方正仿宋简体" w:eastAsia="方正仿宋简体" w:hAnsi="Times New Roman"/>
      <w:spacing w:val="0"/>
      <w:kern w:val="2"/>
      <w:sz w:val="32"/>
      <w:szCs w:val="32"/>
      <w:lang w:eastAsia="zh-CN" w:bidi="ar-SA"/>
    </w:rPr>
  </w:style>
  <w:style w:type="table" w:styleId="afffc">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cnpcbidding.com&#8220;&#36890;&#30693;&#20844;&#21578;&#26639;&#30446;&#8221;&#30340;&#8220;&#25805;&#20316;&#25351;&#21335;&#8221;&#20013;&#8220;&#30005;&#23376;&#25307;&#25237;&#26631;&#24179;&#21488;Ukey&#21150;&#29702;&#36890;&#30693;&#20844;&#21578;&#21450;&#25805;&#20316;&#25163;&#20876;&#8221;&#65292;&#21363;&#21487;&#19979;&#36733;&#8220;Ukey&#21150;&#29702;&#36890;&#30693;&#20844;&#21578;&#21450;&#25805;&#20316;&#25163;&#20876;.zip&#8221;&#12290;"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ebidmanage.cnpcbidding.com/bidder/ebid/base/login.html"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oleObject" Target="embeddings/oleObject2.bin"/><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cnpcbidding.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标准文本样式.dotx</Template>
  <TotalTime>24</TotalTime>
  <Pages>98</Pages>
  <Words>8985</Words>
  <Characters>51221</Characters>
  <Application>Microsoft Office Word</Application>
  <DocSecurity>0</DocSecurity>
  <Lines>426</Lines>
  <Paragraphs>120</Paragraphs>
  <ScaleCrop>false</ScaleCrop>
  <Company/>
  <LinksUpToDate>false</LinksUpToDate>
  <CharactersWithSpaces>60086</CharactersWithSpaces>
  <SharedDoc>false</SharedDoc>
  <HLinks>
    <vt:vector size="660" baseType="variant">
      <vt:variant>
        <vt:i4>4063359</vt:i4>
      </vt:variant>
      <vt:variant>
        <vt:i4>648</vt:i4>
      </vt:variant>
      <vt:variant>
        <vt:i4>0</vt:i4>
      </vt:variant>
      <vt:variant>
        <vt:i4>5</vt:i4>
      </vt:variant>
      <vt:variant>
        <vt:lpwstr>http://www.cnpcbidding.com/</vt:lpwstr>
      </vt:variant>
      <vt:variant>
        <vt:lpwstr/>
      </vt:variant>
      <vt:variant>
        <vt:i4>4063359</vt:i4>
      </vt:variant>
      <vt:variant>
        <vt:i4>645</vt:i4>
      </vt:variant>
      <vt:variant>
        <vt:i4>0</vt:i4>
      </vt:variant>
      <vt:variant>
        <vt:i4>5</vt:i4>
      </vt:variant>
      <vt:variant>
        <vt:lpwstr>http://www.cnpcbidding.com/</vt:lpwstr>
      </vt:variant>
      <vt:variant>
        <vt:lpwstr/>
      </vt:variant>
      <vt:variant>
        <vt:i4>1884678705</vt:i4>
      </vt:variant>
      <vt:variant>
        <vt:i4>642</vt:i4>
      </vt:variant>
      <vt:variant>
        <vt:i4>0</vt:i4>
      </vt:variant>
      <vt:variant>
        <vt:i4>5</vt:i4>
      </vt:variant>
      <vt:variant>
        <vt:lpwstr>https://www.cnpcbidding.com“通知公告栏目”的“操作指南”中“电子招投标平台Ukey办理通知公告及操作手册”，即可下载“Ukey办理通知公告及操作手册.zip”。</vt:lpwstr>
      </vt:variant>
      <vt:variant>
        <vt:lpwstr/>
      </vt:variant>
      <vt:variant>
        <vt:i4>5570647</vt:i4>
      </vt:variant>
      <vt:variant>
        <vt:i4>639</vt:i4>
      </vt:variant>
      <vt:variant>
        <vt:i4>0</vt:i4>
      </vt:variant>
      <vt:variant>
        <vt:i4>5</vt:i4>
      </vt:variant>
      <vt:variant>
        <vt:lpwstr>http://ebidmanage.cnpcbidding.com/bidder/ebid/base/login.html</vt:lpwstr>
      </vt:variant>
      <vt:variant>
        <vt:lpwstr/>
      </vt:variant>
      <vt:variant>
        <vt:i4>1769529</vt:i4>
      </vt:variant>
      <vt:variant>
        <vt:i4>632</vt:i4>
      </vt:variant>
      <vt:variant>
        <vt:i4>0</vt:i4>
      </vt:variant>
      <vt:variant>
        <vt:i4>5</vt:i4>
      </vt:variant>
      <vt:variant>
        <vt:lpwstr/>
      </vt:variant>
      <vt:variant>
        <vt:lpwstr>_Toc103328975</vt:lpwstr>
      </vt:variant>
      <vt:variant>
        <vt:i4>1769529</vt:i4>
      </vt:variant>
      <vt:variant>
        <vt:i4>626</vt:i4>
      </vt:variant>
      <vt:variant>
        <vt:i4>0</vt:i4>
      </vt:variant>
      <vt:variant>
        <vt:i4>5</vt:i4>
      </vt:variant>
      <vt:variant>
        <vt:lpwstr/>
      </vt:variant>
      <vt:variant>
        <vt:lpwstr>_Toc103328974</vt:lpwstr>
      </vt:variant>
      <vt:variant>
        <vt:i4>1769529</vt:i4>
      </vt:variant>
      <vt:variant>
        <vt:i4>620</vt:i4>
      </vt:variant>
      <vt:variant>
        <vt:i4>0</vt:i4>
      </vt:variant>
      <vt:variant>
        <vt:i4>5</vt:i4>
      </vt:variant>
      <vt:variant>
        <vt:lpwstr/>
      </vt:variant>
      <vt:variant>
        <vt:lpwstr>_Toc103328973</vt:lpwstr>
      </vt:variant>
      <vt:variant>
        <vt:i4>1769529</vt:i4>
      </vt:variant>
      <vt:variant>
        <vt:i4>614</vt:i4>
      </vt:variant>
      <vt:variant>
        <vt:i4>0</vt:i4>
      </vt:variant>
      <vt:variant>
        <vt:i4>5</vt:i4>
      </vt:variant>
      <vt:variant>
        <vt:lpwstr/>
      </vt:variant>
      <vt:variant>
        <vt:lpwstr>_Toc103328972</vt:lpwstr>
      </vt:variant>
      <vt:variant>
        <vt:i4>1769529</vt:i4>
      </vt:variant>
      <vt:variant>
        <vt:i4>608</vt:i4>
      </vt:variant>
      <vt:variant>
        <vt:i4>0</vt:i4>
      </vt:variant>
      <vt:variant>
        <vt:i4>5</vt:i4>
      </vt:variant>
      <vt:variant>
        <vt:lpwstr/>
      </vt:variant>
      <vt:variant>
        <vt:lpwstr>_Toc103328971</vt:lpwstr>
      </vt:variant>
      <vt:variant>
        <vt:i4>1769529</vt:i4>
      </vt:variant>
      <vt:variant>
        <vt:i4>602</vt:i4>
      </vt:variant>
      <vt:variant>
        <vt:i4>0</vt:i4>
      </vt:variant>
      <vt:variant>
        <vt:i4>5</vt:i4>
      </vt:variant>
      <vt:variant>
        <vt:lpwstr/>
      </vt:variant>
      <vt:variant>
        <vt:lpwstr>_Toc103328970</vt:lpwstr>
      </vt:variant>
      <vt:variant>
        <vt:i4>1703993</vt:i4>
      </vt:variant>
      <vt:variant>
        <vt:i4>596</vt:i4>
      </vt:variant>
      <vt:variant>
        <vt:i4>0</vt:i4>
      </vt:variant>
      <vt:variant>
        <vt:i4>5</vt:i4>
      </vt:variant>
      <vt:variant>
        <vt:lpwstr/>
      </vt:variant>
      <vt:variant>
        <vt:lpwstr>_Toc103328969</vt:lpwstr>
      </vt:variant>
      <vt:variant>
        <vt:i4>1703993</vt:i4>
      </vt:variant>
      <vt:variant>
        <vt:i4>590</vt:i4>
      </vt:variant>
      <vt:variant>
        <vt:i4>0</vt:i4>
      </vt:variant>
      <vt:variant>
        <vt:i4>5</vt:i4>
      </vt:variant>
      <vt:variant>
        <vt:lpwstr/>
      </vt:variant>
      <vt:variant>
        <vt:lpwstr>_Toc103328968</vt:lpwstr>
      </vt:variant>
      <vt:variant>
        <vt:i4>1703993</vt:i4>
      </vt:variant>
      <vt:variant>
        <vt:i4>584</vt:i4>
      </vt:variant>
      <vt:variant>
        <vt:i4>0</vt:i4>
      </vt:variant>
      <vt:variant>
        <vt:i4>5</vt:i4>
      </vt:variant>
      <vt:variant>
        <vt:lpwstr/>
      </vt:variant>
      <vt:variant>
        <vt:lpwstr>_Toc103328967</vt:lpwstr>
      </vt:variant>
      <vt:variant>
        <vt:i4>1703993</vt:i4>
      </vt:variant>
      <vt:variant>
        <vt:i4>578</vt:i4>
      </vt:variant>
      <vt:variant>
        <vt:i4>0</vt:i4>
      </vt:variant>
      <vt:variant>
        <vt:i4>5</vt:i4>
      </vt:variant>
      <vt:variant>
        <vt:lpwstr/>
      </vt:variant>
      <vt:variant>
        <vt:lpwstr>_Toc103328966</vt:lpwstr>
      </vt:variant>
      <vt:variant>
        <vt:i4>1703993</vt:i4>
      </vt:variant>
      <vt:variant>
        <vt:i4>572</vt:i4>
      </vt:variant>
      <vt:variant>
        <vt:i4>0</vt:i4>
      </vt:variant>
      <vt:variant>
        <vt:i4>5</vt:i4>
      </vt:variant>
      <vt:variant>
        <vt:lpwstr/>
      </vt:variant>
      <vt:variant>
        <vt:lpwstr>_Toc103328965</vt:lpwstr>
      </vt:variant>
      <vt:variant>
        <vt:i4>1703993</vt:i4>
      </vt:variant>
      <vt:variant>
        <vt:i4>566</vt:i4>
      </vt:variant>
      <vt:variant>
        <vt:i4>0</vt:i4>
      </vt:variant>
      <vt:variant>
        <vt:i4>5</vt:i4>
      </vt:variant>
      <vt:variant>
        <vt:lpwstr/>
      </vt:variant>
      <vt:variant>
        <vt:lpwstr>_Toc103328964</vt:lpwstr>
      </vt:variant>
      <vt:variant>
        <vt:i4>1703993</vt:i4>
      </vt:variant>
      <vt:variant>
        <vt:i4>560</vt:i4>
      </vt:variant>
      <vt:variant>
        <vt:i4>0</vt:i4>
      </vt:variant>
      <vt:variant>
        <vt:i4>5</vt:i4>
      </vt:variant>
      <vt:variant>
        <vt:lpwstr/>
      </vt:variant>
      <vt:variant>
        <vt:lpwstr>_Toc103328963</vt:lpwstr>
      </vt:variant>
      <vt:variant>
        <vt:i4>1703993</vt:i4>
      </vt:variant>
      <vt:variant>
        <vt:i4>554</vt:i4>
      </vt:variant>
      <vt:variant>
        <vt:i4>0</vt:i4>
      </vt:variant>
      <vt:variant>
        <vt:i4>5</vt:i4>
      </vt:variant>
      <vt:variant>
        <vt:lpwstr/>
      </vt:variant>
      <vt:variant>
        <vt:lpwstr>_Toc103328962</vt:lpwstr>
      </vt:variant>
      <vt:variant>
        <vt:i4>1703993</vt:i4>
      </vt:variant>
      <vt:variant>
        <vt:i4>548</vt:i4>
      </vt:variant>
      <vt:variant>
        <vt:i4>0</vt:i4>
      </vt:variant>
      <vt:variant>
        <vt:i4>5</vt:i4>
      </vt:variant>
      <vt:variant>
        <vt:lpwstr/>
      </vt:variant>
      <vt:variant>
        <vt:lpwstr>_Toc103328961</vt:lpwstr>
      </vt:variant>
      <vt:variant>
        <vt:i4>1703993</vt:i4>
      </vt:variant>
      <vt:variant>
        <vt:i4>542</vt:i4>
      </vt:variant>
      <vt:variant>
        <vt:i4>0</vt:i4>
      </vt:variant>
      <vt:variant>
        <vt:i4>5</vt:i4>
      </vt:variant>
      <vt:variant>
        <vt:lpwstr/>
      </vt:variant>
      <vt:variant>
        <vt:lpwstr>_Toc103328960</vt:lpwstr>
      </vt:variant>
      <vt:variant>
        <vt:i4>1638457</vt:i4>
      </vt:variant>
      <vt:variant>
        <vt:i4>536</vt:i4>
      </vt:variant>
      <vt:variant>
        <vt:i4>0</vt:i4>
      </vt:variant>
      <vt:variant>
        <vt:i4>5</vt:i4>
      </vt:variant>
      <vt:variant>
        <vt:lpwstr/>
      </vt:variant>
      <vt:variant>
        <vt:lpwstr>_Toc103328959</vt:lpwstr>
      </vt:variant>
      <vt:variant>
        <vt:i4>1638457</vt:i4>
      </vt:variant>
      <vt:variant>
        <vt:i4>530</vt:i4>
      </vt:variant>
      <vt:variant>
        <vt:i4>0</vt:i4>
      </vt:variant>
      <vt:variant>
        <vt:i4>5</vt:i4>
      </vt:variant>
      <vt:variant>
        <vt:lpwstr/>
      </vt:variant>
      <vt:variant>
        <vt:lpwstr>_Toc103328958</vt:lpwstr>
      </vt:variant>
      <vt:variant>
        <vt:i4>1638457</vt:i4>
      </vt:variant>
      <vt:variant>
        <vt:i4>524</vt:i4>
      </vt:variant>
      <vt:variant>
        <vt:i4>0</vt:i4>
      </vt:variant>
      <vt:variant>
        <vt:i4>5</vt:i4>
      </vt:variant>
      <vt:variant>
        <vt:lpwstr/>
      </vt:variant>
      <vt:variant>
        <vt:lpwstr>_Toc103328957</vt:lpwstr>
      </vt:variant>
      <vt:variant>
        <vt:i4>1638457</vt:i4>
      </vt:variant>
      <vt:variant>
        <vt:i4>518</vt:i4>
      </vt:variant>
      <vt:variant>
        <vt:i4>0</vt:i4>
      </vt:variant>
      <vt:variant>
        <vt:i4>5</vt:i4>
      </vt:variant>
      <vt:variant>
        <vt:lpwstr/>
      </vt:variant>
      <vt:variant>
        <vt:lpwstr>_Toc103328956</vt:lpwstr>
      </vt:variant>
      <vt:variant>
        <vt:i4>1638457</vt:i4>
      </vt:variant>
      <vt:variant>
        <vt:i4>512</vt:i4>
      </vt:variant>
      <vt:variant>
        <vt:i4>0</vt:i4>
      </vt:variant>
      <vt:variant>
        <vt:i4>5</vt:i4>
      </vt:variant>
      <vt:variant>
        <vt:lpwstr/>
      </vt:variant>
      <vt:variant>
        <vt:lpwstr>_Toc103328955</vt:lpwstr>
      </vt:variant>
      <vt:variant>
        <vt:i4>1638457</vt:i4>
      </vt:variant>
      <vt:variant>
        <vt:i4>506</vt:i4>
      </vt:variant>
      <vt:variant>
        <vt:i4>0</vt:i4>
      </vt:variant>
      <vt:variant>
        <vt:i4>5</vt:i4>
      </vt:variant>
      <vt:variant>
        <vt:lpwstr/>
      </vt:variant>
      <vt:variant>
        <vt:lpwstr>_Toc103328954</vt:lpwstr>
      </vt:variant>
      <vt:variant>
        <vt:i4>1638457</vt:i4>
      </vt:variant>
      <vt:variant>
        <vt:i4>500</vt:i4>
      </vt:variant>
      <vt:variant>
        <vt:i4>0</vt:i4>
      </vt:variant>
      <vt:variant>
        <vt:i4>5</vt:i4>
      </vt:variant>
      <vt:variant>
        <vt:lpwstr/>
      </vt:variant>
      <vt:variant>
        <vt:lpwstr>_Toc103328953</vt:lpwstr>
      </vt:variant>
      <vt:variant>
        <vt:i4>1638457</vt:i4>
      </vt:variant>
      <vt:variant>
        <vt:i4>494</vt:i4>
      </vt:variant>
      <vt:variant>
        <vt:i4>0</vt:i4>
      </vt:variant>
      <vt:variant>
        <vt:i4>5</vt:i4>
      </vt:variant>
      <vt:variant>
        <vt:lpwstr/>
      </vt:variant>
      <vt:variant>
        <vt:lpwstr>_Toc103328952</vt:lpwstr>
      </vt:variant>
      <vt:variant>
        <vt:i4>1638457</vt:i4>
      </vt:variant>
      <vt:variant>
        <vt:i4>488</vt:i4>
      </vt:variant>
      <vt:variant>
        <vt:i4>0</vt:i4>
      </vt:variant>
      <vt:variant>
        <vt:i4>5</vt:i4>
      </vt:variant>
      <vt:variant>
        <vt:lpwstr/>
      </vt:variant>
      <vt:variant>
        <vt:lpwstr>_Toc103328951</vt:lpwstr>
      </vt:variant>
      <vt:variant>
        <vt:i4>1638457</vt:i4>
      </vt:variant>
      <vt:variant>
        <vt:i4>482</vt:i4>
      </vt:variant>
      <vt:variant>
        <vt:i4>0</vt:i4>
      </vt:variant>
      <vt:variant>
        <vt:i4>5</vt:i4>
      </vt:variant>
      <vt:variant>
        <vt:lpwstr/>
      </vt:variant>
      <vt:variant>
        <vt:lpwstr>_Toc103328950</vt:lpwstr>
      </vt:variant>
      <vt:variant>
        <vt:i4>1572921</vt:i4>
      </vt:variant>
      <vt:variant>
        <vt:i4>476</vt:i4>
      </vt:variant>
      <vt:variant>
        <vt:i4>0</vt:i4>
      </vt:variant>
      <vt:variant>
        <vt:i4>5</vt:i4>
      </vt:variant>
      <vt:variant>
        <vt:lpwstr/>
      </vt:variant>
      <vt:variant>
        <vt:lpwstr>_Toc103328949</vt:lpwstr>
      </vt:variant>
      <vt:variant>
        <vt:i4>1572921</vt:i4>
      </vt:variant>
      <vt:variant>
        <vt:i4>470</vt:i4>
      </vt:variant>
      <vt:variant>
        <vt:i4>0</vt:i4>
      </vt:variant>
      <vt:variant>
        <vt:i4>5</vt:i4>
      </vt:variant>
      <vt:variant>
        <vt:lpwstr/>
      </vt:variant>
      <vt:variant>
        <vt:lpwstr>_Toc103328948</vt:lpwstr>
      </vt:variant>
      <vt:variant>
        <vt:i4>1572921</vt:i4>
      </vt:variant>
      <vt:variant>
        <vt:i4>464</vt:i4>
      </vt:variant>
      <vt:variant>
        <vt:i4>0</vt:i4>
      </vt:variant>
      <vt:variant>
        <vt:i4>5</vt:i4>
      </vt:variant>
      <vt:variant>
        <vt:lpwstr/>
      </vt:variant>
      <vt:variant>
        <vt:lpwstr>_Toc103328947</vt:lpwstr>
      </vt:variant>
      <vt:variant>
        <vt:i4>1572921</vt:i4>
      </vt:variant>
      <vt:variant>
        <vt:i4>458</vt:i4>
      </vt:variant>
      <vt:variant>
        <vt:i4>0</vt:i4>
      </vt:variant>
      <vt:variant>
        <vt:i4>5</vt:i4>
      </vt:variant>
      <vt:variant>
        <vt:lpwstr/>
      </vt:variant>
      <vt:variant>
        <vt:lpwstr>_Toc103328946</vt:lpwstr>
      </vt:variant>
      <vt:variant>
        <vt:i4>1572921</vt:i4>
      </vt:variant>
      <vt:variant>
        <vt:i4>452</vt:i4>
      </vt:variant>
      <vt:variant>
        <vt:i4>0</vt:i4>
      </vt:variant>
      <vt:variant>
        <vt:i4>5</vt:i4>
      </vt:variant>
      <vt:variant>
        <vt:lpwstr/>
      </vt:variant>
      <vt:variant>
        <vt:lpwstr>_Toc103328945</vt:lpwstr>
      </vt:variant>
      <vt:variant>
        <vt:i4>1572921</vt:i4>
      </vt:variant>
      <vt:variant>
        <vt:i4>446</vt:i4>
      </vt:variant>
      <vt:variant>
        <vt:i4>0</vt:i4>
      </vt:variant>
      <vt:variant>
        <vt:i4>5</vt:i4>
      </vt:variant>
      <vt:variant>
        <vt:lpwstr/>
      </vt:variant>
      <vt:variant>
        <vt:lpwstr>_Toc103328944</vt:lpwstr>
      </vt:variant>
      <vt:variant>
        <vt:i4>1572921</vt:i4>
      </vt:variant>
      <vt:variant>
        <vt:i4>440</vt:i4>
      </vt:variant>
      <vt:variant>
        <vt:i4>0</vt:i4>
      </vt:variant>
      <vt:variant>
        <vt:i4>5</vt:i4>
      </vt:variant>
      <vt:variant>
        <vt:lpwstr/>
      </vt:variant>
      <vt:variant>
        <vt:lpwstr>_Toc103328943</vt:lpwstr>
      </vt:variant>
      <vt:variant>
        <vt:i4>1572921</vt:i4>
      </vt:variant>
      <vt:variant>
        <vt:i4>434</vt:i4>
      </vt:variant>
      <vt:variant>
        <vt:i4>0</vt:i4>
      </vt:variant>
      <vt:variant>
        <vt:i4>5</vt:i4>
      </vt:variant>
      <vt:variant>
        <vt:lpwstr/>
      </vt:variant>
      <vt:variant>
        <vt:lpwstr>_Toc103328942</vt:lpwstr>
      </vt:variant>
      <vt:variant>
        <vt:i4>1572921</vt:i4>
      </vt:variant>
      <vt:variant>
        <vt:i4>428</vt:i4>
      </vt:variant>
      <vt:variant>
        <vt:i4>0</vt:i4>
      </vt:variant>
      <vt:variant>
        <vt:i4>5</vt:i4>
      </vt:variant>
      <vt:variant>
        <vt:lpwstr/>
      </vt:variant>
      <vt:variant>
        <vt:lpwstr>_Toc103328941</vt:lpwstr>
      </vt:variant>
      <vt:variant>
        <vt:i4>1572921</vt:i4>
      </vt:variant>
      <vt:variant>
        <vt:i4>422</vt:i4>
      </vt:variant>
      <vt:variant>
        <vt:i4>0</vt:i4>
      </vt:variant>
      <vt:variant>
        <vt:i4>5</vt:i4>
      </vt:variant>
      <vt:variant>
        <vt:lpwstr/>
      </vt:variant>
      <vt:variant>
        <vt:lpwstr>_Toc103328940</vt:lpwstr>
      </vt:variant>
      <vt:variant>
        <vt:i4>2031673</vt:i4>
      </vt:variant>
      <vt:variant>
        <vt:i4>416</vt:i4>
      </vt:variant>
      <vt:variant>
        <vt:i4>0</vt:i4>
      </vt:variant>
      <vt:variant>
        <vt:i4>5</vt:i4>
      </vt:variant>
      <vt:variant>
        <vt:lpwstr/>
      </vt:variant>
      <vt:variant>
        <vt:lpwstr>_Toc103328939</vt:lpwstr>
      </vt:variant>
      <vt:variant>
        <vt:i4>2031673</vt:i4>
      </vt:variant>
      <vt:variant>
        <vt:i4>410</vt:i4>
      </vt:variant>
      <vt:variant>
        <vt:i4>0</vt:i4>
      </vt:variant>
      <vt:variant>
        <vt:i4>5</vt:i4>
      </vt:variant>
      <vt:variant>
        <vt:lpwstr/>
      </vt:variant>
      <vt:variant>
        <vt:lpwstr>_Toc103328938</vt:lpwstr>
      </vt:variant>
      <vt:variant>
        <vt:i4>2031673</vt:i4>
      </vt:variant>
      <vt:variant>
        <vt:i4>404</vt:i4>
      </vt:variant>
      <vt:variant>
        <vt:i4>0</vt:i4>
      </vt:variant>
      <vt:variant>
        <vt:i4>5</vt:i4>
      </vt:variant>
      <vt:variant>
        <vt:lpwstr/>
      </vt:variant>
      <vt:variant>
        <vt:lpwstr>_Toc103328937</vt:lpwstr>
      </vt:variant>
      <vt:variant>
        <vt:i4>2031673</vt:i4>
      </vt:variant>
      <vt:variant>
        <vt:i4>398</vt:i4>
      </vt:variant>
      <vt:variant>
        <vt:i4>0</vt:i4>
      </vt:variant>
      <vt:variant>
        <vt:i4>5</vt:i4>
      </vt:variant>
      <vt:variant>
        <vt:lpwstr/>
      </vt:variant>
      <vt:variant>
        <vt:lpwstr>_Toc103328936</vt:lpwstr>
      </vt:variant>
      <vt:variant>
        <vt:i4>2031673</vt:i4>
      </vt:variant>
      <vt:variant>
        <vt:i4>392</vt:i4>
      </vt:variant>
      <vt:variant>
        <vt:i4>0</vt:i4>
      </vt:variant>
      <vt:variant>
        <vt:i4>5</vt:i4>
      </vt:variant>
      <vt:variant>
        <vt:lpwstr/>
      </vt:variant>
      <vt:variant>
        <vt:lpwstr>_Toc103328935</vt:lpwstr>
      </vt:variant>
      <vt:variant>
        <vt:i4>2031673</vt:i4>
      </vt:variant>
      <vt:variant>
        <vt:i4>386</vt:i4>
      </vt:variant>
      <vt:variant>
        <vt:i4>0</vt:i4>
      </vt:variant>
      <vt:variant>
        <vt:i4>5</vt:i4>
      </vt:variant>
      <vt:variant>
        <vt:lpwstr/>
      </vt:variant>
      <vt:variant>
        <vt:lpwstr>_Toc103328934</vt:lpwstr>
      </vt:variant>
      <vt:variant>
        <vt:i4>2031673</vt:i4>
      </vt:variant>
      <vt:variant>
        <vt:i4>380</vt:i4>
      </vt:variant>
      <vt:variant>
        <vt:i4>0</vt:i4>
      </vt:variant>
      <vt:variant>
        <vt:i4>5</vt:i4>
      </vt:variant>
      <vt:variant>
        <vt:lpwstr/>
      </vt:variant>
      <vt:variant>
        <vt:lpwstr>_Toc103328933</vt:lpwstr>
      </vt:variant>
      <vt:variant>
        <vt:i4>2031673</vt:i4>
      </vt:variant>
      <vt:variant>
        <vt:i4>374</vt:i4>
      </vt:variant>
      <vt:variant>
        <vt:i4>0</vt:i4>
      </vt:variant>
      <vt:variant>
        <vt:i4>5</vt:i4>
      </vt:variant>
      <vt:variant>
        <vt:lpwstr/>
      </vt:variant>
      <vt:variant>
        <vt:lpwstr>_Toc103328932</vt:lpwstr>
      </vt:variant>
      <vt:variant>
        <vt:i4>2031673</vt:i4>
      </vt:variant>
      <vt:variant>
        <vt:i4>368</vt:i4>
      </vt:variant>
      <vt:variant>
        <vt:i4>0</vt:i4>
      </vt:variant>
      <vt:variant>
        <vt:i4>5</vt:i4>
      </vt:variant>
      <vt:variant>
        <vt:lpwstr/>
      </vt:variant>
      <vt:variant>
        <vt:lpwstr>_Toc103328931</vt:lpwstr>
      </vt:variant>
      <vt:variant>
        <vt:i4>2031673</vt:i4>
      </vt:variant>
      <vt:variant>
        <vt:i4>362</vt:i4>
      </vt:variant>
      <vt:variant>
        <vt:i4>0</vt:i4>
      </vt:variant>
      <vt:variant>
        <vt:i4>5</vt:i4>
      </vt:variant>
      <vt:variant>
        <vt:lpwstr/>
      </vt:variant>
      <vt:variant>
        <vt:lpwstr>_Toc103328930</vt:lpwstr>
      </vt:variant>
      <vt:variant>
        <vt:i4>1966137</vt:i4>
      </vt:variant>
      <vt:variant>
        <vt:i4>356</vt:i4>
      </vt:variant>
      <vt:variant>
        <vt:i4>0</vt:i4>
      </vt:variant>
      <vt:variant>
        <vt:i4>5</vt:i4>
      </vt:variant>
      <vt:variant>
        <vt:lpwstr/>
      </vt:variant>
      <vt:variant>
        <vt:lpwstr>_Toc103328929</vt:lpwstr>
      </vt:variant>
      <vt:variant>
        <vt:i4>1966137</vt:i4>
      </vt:variant>
      <vt:variant>
        <vt:i4>350</vt:i4>
      </vt:variant>
      <vt:variant>
        <vt:i4>0</vt:i4>
      </vt:variant>
      <vt:variant>
        <vt:i4>5</vt:i4>
      </vt:variant>
      <vt:variant>
        <vt:lpwstr/>
      </vt:variant>
      <vt:variant>
        <vt:lpwstr>_Toc103328928</vt:lpwstr>
      </vt:variant>
      <vt:variant>
        <vt:i4>1966137</vt:i4>
      </vt:variant>
      <vt:variant>
        <vt:i4>344</vt:i4>
      </vt:variant>
      <vt:variant>
        <vt:i4>0</vt:i4>
      </vt:variant>
      <vt:variant>
        <vt:i4>5</vt:i4>
      </vt:variant>
      <vt:variant>
        <vt:lpwstr/>
      </vt:variant>
      <vt:variant>
        <vt:lpwstr>_Toc103328927</vt:lpwstr>
      </vt:variant>
      <vt:variant>
        <vt:i4>1966137</vt:i4>
      </vt:variant>
      <vt:variant>
        <vt:i4>338</vt:i4>
      </vt:variant>
      <vt:variant>
        <vt:i4>0</vt:i4>
      </vt:variant>
      <vt:variant>
        <vt:i4>5</vt:i4>
      </vt:variant>
      <vt:variant>
        <vt:lpwstr/>
      </vt:variant>
      <vt:variant>
        <vt:lpwstr>_Toc103328926</vt:lpwstr>
      </vt:variant>
      <vt:variant>
        <vt:i4>1966137</vt:i4>
      </vt:variant>
      <vt:variant>
        <vt:i4>332</vt:i4>
      </vt:variant>
      <vt:variant>
        <vt:i4>0</vt:i4>
      </vt:variant>
      <vt:variant>
        <vt:i4>5</vt:i4>
      </vt:variant>
      <vt:variant>
        <vt:lpwstr/>
      </vt:variant>
      <vt:variant>
        <vt:lpwstr>_Toc103328925</vt:lpwstr>
      </vt:variant>
      <vt:variant>
        <vt:i4>1966137</vt:i4>
      </vt:variant>
      <vt:variant>
        <vt:i4>326</vt:i4>
      </vt:variant>
      <vt:variant>
        <vt:i4>0</vt:i4>
      </vt:variant>
      <vt:variant>
        <vt:i4>5</vt:i4>
      </vt:variant>
      <vt:variant>
        <vt:lpwstr/>
      </vt:variant>
      <vt:variant>
        <vt:lpwstr>_Toc103328924</vt:lpwstr>
      </vt:variant>
      <vt:variant>
        <vt:i4>1966137</vt:i4>
      </vt:variant>
      <vt:variant>
        <vt:i4>320</vt:i4>
      </vt:variant>
      <vt:variant>
        <vt:i4>0</vt:i4>
      </vt:variant>
      <vt:variant>
        <vt:i4>5</vt:i4>
      </vt:variant>
      <vt:variant>
        <vt:lpwstr/>
      </vt:variant>
      <vt:variant>
        <vt:lpwstr>_Toc103328923</vt:lpwstr>
      </vt:variant>
      <vt:variant>
        <vt:i4>1966137</vt:i4>
      </vt:variant>
      <vt:variant>
        <vt:i4>314</vt:i4>
      </vt:variant>
      <vt:variant>
        <vt:i4>0</vt:i4>
      </vt:variant>
      <vt:variant>
        <vt:i4>5</vt:i4>
      </vt:variant>
      <vt:variant>
        <vt:lpwstr/>
      </vt:variant>
      <vt:variant>
        <vt:lpwstr>_Toc103328922</vt:lpwstr>
      </vt:variant>
      <vt:variant>
        <vt:i4>1966137</vt:i4>
      </vt:variant>
      <vt:variant>
        <vt:i4>308</vt:i4>
      </vt:variant>
      <vt:variant>
        <vt:i4>0</vt:i4>
      </vt:variant>
      <vt:variant>
        <vt:i4>5</vt:i4>
      </vt:variant>
      <vt:variant>
        <vt:lpwstr/>
      </vt:variant>
      <vt:variant>
        <vt:lpwstr>_Toc103328921</vt:lpwstr>
      </vt:variant>
      <vt:variant>
        <vt:i4>1966137</vt:i4>
      </vt:variant>
      <vt:variant>
        <vt:i4>302</vt:i4>
      </vt:variant>
      <vt:variant>
        <vt:i4>0</vt:i4>
      </vt:variant>
      <vt:variant>
        <vt:i4>5</vt:i4>
      </vt:variant>
      <vt:variant>
        <vt:lpwstr/>
      </vt:variant>
      <vt:variant>
        <vt:lpwstr>_Toc103328920</vt:lpwstr>
      </vt:variant>
      <vt:variant>
        <vt:i4>1900601</vt:i4>
      </vt:variant>
      <vt:variant>
        <vt:i4>296</vt:i4>
      </vt:variant>
      <vt:variant>
        <vt:i4>0</vt:i4>
      </vt:variant>
      <vt:variant>
        <vt:i4>5</vt:i4>
      </vt:variant>
      <vt:variant>
        <vt:lpwstr/>
      </vt:variant>
      <vt:variant>
        <vt:lpwstr>_Toc103328919</vt:lpwstr>
      </vt:variant>
      <vt:variant>
        <vt:i4>1900601</vt:i4>
      </vt:variant>
      <vt:variant>
        <vt:i4>290</vt:i4>
      </vt:variant>
      <vt:variant>
        <vt:i4>0</vt:i4>
      </vt:variant>
      <vt:variant>
        <vt:i4>5</vt:i4>
      </vt:variant>
      <vt:variant>
        <vt:lpwstr/>
      </vt:variant>
      <vt:variant>
        <vt:lpwstr>_Toc103328918</vt:lpwstr>
      </vt:variant>
      <vt:variant>
        <vt:i4>1900601</vt:i4>
      </vt:variant>
      <vt:variant>
        <vt:i4>284</vt:i4>
      </vt:variant>
      <vt:variant>
        <vt:i4>0</vt:i4>
      </vt:variant>
      <vt:variant>
        <vt:i4>5</vt:i4>
      </vt:variant>
      <vt:variant>
        <vt:lpwstr/>
      </vt:variant>
      <vt:variant>
        <vt:lpwstr>_Toc103328917</vt:lpwstr>
      </vt:variant>
      <vt:variant>
        <vt:i4>1900601</vt:i4>
      </vt:variant>
      <vt:variant>
        <vt:i4>278</vt:i4>
      </vt:variant>
      <vt:variant>
        <vt:i4>0</vt:i4>
      </vt:variant>
      <vt:variant>
        <vt:i4>5</vt:i4>
      </vt:variant>
      <vt:variant>
        <vt:lpwstr/>
      </vt:variant>
      <vt:variant>
        <vt:lpwstr>_Toc103328916</vt:lpwstr>
      </vt:variant>
      <vt:variant>
        <vt:i4>1900601</vt:i4>
      </vt:variant>
      <vt:variant>
        <vt:i4>272</vt:i4>
      </vt:variant>
      <vt:variant>
        <vt:i4>0</vt:i4>
      </vt:variant>
      <vt:variant>
        <vt:i4>5</vt:i4>
      </vt:variant>
      <vt:variant>
        <vt:lpwstr/>
      </vt:variant>
      <vt:variant>
        <vt:lpwstr>_Toc103328915</vt:lpwstr>
      </vt:variant>
      <vt:variant>
        <vt:i4>1900601</vt:i4>
      </vt:variant>
      <vt:variant>
        <vt:i4>266</vt:i4>
      </vt:variant>
      <vt:variant>
        <vt:i4>0</vt:i4>
      </vt:variant>
      <vt:variant>
        <vt:i4>5</vt:i4>
      </vt:variant>
      <vt:variant>
        <vt:lpwstr/>
      </vt:variant>
      <vt:variant>
        <vt:lpwstr>_Toc103328914</vt:lpwstr>
      </vt:variant>
      <vt:variant>
        <vt:i4>1900601</vt:i4>
      </vt:variant>
      <vt:variant>
        <vt:i4>260</vt:i4>
      </vt:variant>
      <vt:variant>
        <vt:i4>0</vt:i4>
      </vt:variant>
      <vt:variant>
        <vt:i4>5</vt:i4>
      </vt:variant>
      <vt:variant>
        <vt:lpwstr/>
      </vt:variant>
      <vt:variant>
        <vt:lpwstr>_Toc103328913</vt:lpwstr>
      </vt:variant>
      <vt:variant>
        <vt:i4>1900601</vt:i4>
      </vt:variant>
      <vt:variant>
        <vt:i4>254</vt:i4>
      </vt:variant>
      <vt:variant>
        <vt:i4>0</vt:i4>
      </vt:variant>
      <vt:variant>
        <vt:i4>5</vt:i4>
      </vt:variant>
      <vt:variant>
        <vt:lpwstr/>
      </vt:variant>
      <vt:variant>
        <vt:lpwstr>_Toc103328912</vt:lpwstr>
      </vt:variant>
      <vt:variant>
        <vt:i4>1900601</vt:i4>
      </vt:variant>
      <vt:variant>
        <vt:i4>248</vt:i4>
      </vt:variant>
      <vt:variant>
        <vt:i4>0</vt:i4>
      </vt:variant>
      <vt:variant>
        <vt:i4>5</vt:i4>
      </vt:variant>
      <vt:variant>
        <vt:lpwstr/>
      </vt:variant>
      <vt:variant>
        <vt:lpwstr>_Toc103328911</vt:lpwstr>
      </vt:variant>
      <vt:variant>
        <vt:i4>1900601</vt:i4>
      </vt:variant>
      <vt:variant>
        <vt:i4>242</vt:i4>
      </vt:variant>
      <vt:variant>
        <vt:i4>0</vt:i4>
      </vt:variant>
      <vt:variant>
        <vt:i4>5</vt:i4>
      </vt:variant>
      <vt:variant>
        <vt:lpwstr/>
      </vt:variant>
      <vt:variant>
        <vt:lpwstr>_Toc103328910</vt:lpwstr>
      </vt:variant>
      <vt:variant>
        <vt:i4>1835065</vt:i4>
      </vt:variant>
      <vt:variant>
        <vt:i4>236</vt:i4>
      </vt:variant>
      <vt:variant>
        <vt:i4>0</vt:i4>
      </vt:variant>
      <vt:variant>
        <vt:i4>5</vt:i4>
      </vt:variant>
      <vt:variant>
        <vt:lpwstr/>
      </vt:variant>
      <vt:variant>
        <vt:lpwstr>_Toc103328909</vt:lpwstr>
      </vt:variant>
      <vt:variant>
        <vt:i4>1835065</vt:i4>
      </vt:variant>
      <vt:variant>
        <vt:i4>230</vt:i4>
      </vt:variant>
      <vt:variant>
        <vt:i4>0</vt:i4>
      </vt:variant>
      <vt:variant>
        <vt:i4>5</vt:i4>
      </vt:variant>
      <vt:variant>
        <vt:lpwstr/>
      </vt:variant>
      <vt:variant>
        <vt:lpwstr>_Toc103328908</vt:lpwstr>
      </vt:variant>
      <vt:variant>
        <vt:i4>1835065</vt:i4>
      </vt:variant>
      <vt:variant>
        <vt:i4>224</vt:i4>
      </vt:variant>
      <vt:variant>
        <vt:i4>0</vt:i4>
      </vt:variant>
      <vt:variant>
        <vt:i4>5</vt:i4>
      </vt:variant>
      <vt:variant>
        <vt:lpwstr/>
      </vt:variant>
      <vt:variant>
        <vt:lpwstr>_Toc103328907</vt:lpwstr>
      </vt:variant>
      <vt:variant>
        <vt:i4>1835065</vt:i4>
      </vt:variant>
      <vt:variant>
        <vt:i4>218</vt:i4>
      </vt:variant>
      <vt:variant>
        <vt:i4>0</vt:i4>
      </vt:variant>
      <vt:variant>
        <vt:i4>5</vt:i4>
      </vt:variant>
      <vt:variant>
        <vt:lpwstr/>
      </vt:variant>
      <vt:variant>
        <vt:lpwstr>_Toc103328906</vt:lpwstr>
      </vt:variant>
      <vt:variant>
        <vt:i4>1835065</vt:i4>
      </vt:variant>
      <vt:variant>
        <vt:i4>212</vt:i4>
      </vt:variant>
      <vt:variant>
        <vt:i4>0</vt:i4>
      </vt:variant>
      <vt:variant>
        <vt:i4>5</vt:i4>
      </vt:variant>
      <vt:variant>
        <vt:lpwstr/>
      </vt:variant>
      <vt:variant>
        <vt:lpwstr>_Toc103328905</vt:lpwstr>
      </vt:variant>
      <vt:variant>
        <vt:i4>1835065</vt:i4>
      </vt:variant>
      <vt:variant>
        <vt:i4>206</vt:i4>
      </vt:variant>
      <vt:variant>
        <vt:i4>0</vt:i4>
      </vt:variant>
      <vt:variant>
        <vt:i4>5</vt:i4>
      </vt:variant>
      <vt:variant>
        <vt:lpwstr/>
      </vt:variant>
      <vt:variant>
        <vt:lpwstr>_Toc103328904</vt:lpwstr>
      </vt:variant>
      <vt:variant>
        <vt:i4>1835065</vt:i4>
      </vt:variant>
      <vt:variant>
        <vt:i4>200</vt:i4>
      </vt:variant>
      <vt:variant>
        <vt:i4>0</vt:i4>
      </vt:variant>
      <vt:variant>
        <vt:i4>5</vt:i4>
      </vt:variant>
      <vt:variant>
        <vt:lpwstr/>
      </vt:variant>
      <vt:variant>
        <vt:lpwstr>_Toc103328903</vt:lpwstr>
      </vt:variant>
      <vt:variant>
        <vt:i4>1835065</vt:i4>
      </vt:variant>
      <vt:variant>
        <vt:i4>194</vt:i4>
      </vt:variant>
      <vt:variant>
        <vt:i4>0</vt:i4>
      </vt:variant>
      <vt:variant>
        <vt:i4>5</vt:i4>
      </vt:variant>
      <vt:variant>
        <vt:lpwstr/>
      </vt:variant>
      <vt:variant>
        <vt:lpwstr>_Toc103328902</vt:lpwstr>
      </vt:variant>
      <vt:variant>
        <vt:i4>1835065</vt:i4>
      </vt:variant>
      <vt:variant>
        <vt:i4>188</vt:i4>
      </vt:variant>
      <vt:variant>
        <vt:i4>0</vt:i4>
      </vt:variant>
      <vt:variant>
        <vt:i4>5</vt:i4>
      </vt:variant>
      <vt:variant>
        <vt:lpwstr/>
      </vt:variant>
      <vt:variant>
        <vt:lpwstr>_Toc103328901</vt:lpwstr>
      </vt:variant>
      <vt:variant>
        <vt:i4>1835065</vt:i4>
      </vt:variant>
      <vt:variant>
        <vt:i4>182</vt:i4>
      </vt:variant>
      <vt:variant>
        <vt:i4>0</vt:i4>
      </vt:variant>
      <vt:variant>
        <vt:i4>5</vt:i4>
      </vt:variant>
      <vt:variant>
        <vt:lpwstr/>
      </vt:variant>
      <vt:variant>
        <vt:lpwstr>_Toc103328900</vt:lpwstr>
      </vt:variant>
      <vt:variant>
        <vt:i4>1376312</vt:i4>
      </vt:variant>
      <vt:variant>
        <vt:i4>176</vt:i4>
      </vt:variant>
      <vt:variant>
        <vt:i4>0</vt:i4>
      </vt:variant>
      <vt:variant>
        <vt:i4>5</vt:i4>
      </vt:variant>
      <vt:variant>
        <vt:lpwstr/>
      </vt:variant>
      <vt:variant>
        <vt:lpwstr>_Toc103328899</vt:lpwstr>
      </vt:variant>
      <vt:variant>
        <vt:i4>1376312</vt:i4>
      </vt:variant>
      <vt:variant>
        <vt:i4>170</vt:i4>
      </vt:variant>
      <vt:variant>
        <vt:i4>0</vt:i4>
      </vt:variant>
      <vt:variant>
        <vt:i4>5</vt:i4>
      </vt:variant>
      <vt:variant>
        <vt:lpwstr/>
      </vt:variant>
      <vt:variant>
        <vt:lpwstr>_Toc103328898</vt:lpwstr>
      </vt:variant>
      <vt:variant>
        <vt:i4>1376312</vt:i4>
      </vt:variant>
      <vt:variant>
        <vt:i4>164</vt:i4>
      </vt:variant>
      <vt:variant>
        <vt:i4>0</vt:i4>
      </vt:variant>
      <vt:variant>
        <vt:i4>5</vt:i4>
      </vt:variant>
      <vt:variant>
        <vt:lpwstr/>
      </vt:variant>
      <vt:variant>
        <vt:lpwstr>_Toc103328897</vt:lpwstr>
      </vt:variant>
      <vt:variant>
        <vt:i4>1376312</vt:i4>
      </vt:variant>
      <vt:variant>
        <vt:i4>158</vt:i4>
      </vt:variant>
      <vt:variant>
        <vt:i4>0</vt:i4>
      </vt:variant>
      <vt:variant>
        <vt:i4>5</vt:i4>
      </vt:variant>
      <vt:variant>
        <vt:lpwstr/>
      </vt:variant>
      <vt:variant>
        <vt:lpwstr>_Toc103328896</vt:lpwstr>
      </vt:variant>
      <vt:variant>
        <vt:i4>1376312</vt:i4>
      </vt:variant>
      <vt:variant>
        <vt:i4>152</vt:i4>
      </vt:variant>
      <vt:variant>
        <vt:i4>0</vt:i4>
      </vt:variant>
      <vt:variant>
        <vt:i4>5</vt:i4>
      </vt:variant>
      <vt:variant>
        <vt:lpwstr/>
      </vt:variant>
      <vt:variant>
        <vt:lpwstr>_Toc103328895</vt:lpwstr>
      </vt:variant>
      <vt:variant>
        <vt:i4>1376312</vt:i4>
      </vt:variant>
      <vt:variant>
        <vt:i4>146</vt:i4>
      </vt:variant>
      <vt:variant>
        <vt:i4>0</vt:i4>
      </vt:variant>
      <vt:variant>
        <vt:i4>5</vt:i4>
      </vt:variant>
      <vt:variant>
        <vt:lpwstr/>
      </vt:variant>
      <vt:variant>
        <vt:lpwstr>_Toc103328894</vt:lpwstr>
      </vt:variant>
      <vt:variant>
        <vt:i4>1376312</vt:i4>
      </vt:variant>
      <vt:variant>
        <vt:i4>140</vt:i4>
      </vt:variant>
      <vt:variant>
        <vt:i4>0</vt:i4>
      </vt:variant>
      <vt:variant>
        <vt:i4>5</vt:i4>
      </vt:variant>
      <vt:variant>
        <vt:lpwstr/>
      </vt:variant>
      <vt:variant>
        <vt:lpwstr>_Toc103328893</vt:lpwstr>
      </vt:variant>
      <vt:variant>
        <vt:i4>1376312</vt:i4>
      </vt:variant>
      <vt:variant>
        <vt:i4>134</vt:i4>
      </vt:variant>
      <vt:variant>
        <vt:i4>0</vt:i4>
      </vt:variant>
      <vt:variant>
        <vt:i4>5</vt:i4>
      </vt:variant>
      <vt:variant>
        <vt:lpwstr/>
      </vt:variant>
      <vt:variant>
        <vt:lpwstr>_Toc103328892</vt:lpwstr>
      </vt:variant>
      <vt:variant>
        <vt:i4>1376312</vt:i4>
      </vt:variant>
      <vt:variant>
        <vt:i4>128</vt:i4>
      </vt:variant>
      <vt:variant>
        <vt:i4>0</vt:i4>
      </vt:variant>
      <vt:variant>
        <vt:i4>5</vt:i4>
      </vt:variant>
      <vt:variant>
        <vt:lpwstr/>
      </vt:variant>
      <vt:variant>
        <vt:lpwstr>_Toc103328891</vt:lpwstr>
      </vt:variant>
      <vt:variant>
        <vt:i4>1376312</vt:i4>
      </vt:variant>
      <vt:variant>
        <vt:i4>122</vt:i4>
      </vt:variant>
      <vt:variant>
        <vt:i4>0</vt:i4>
      </vt:variant>
      <vt:variant>
        <vt:i4>5</vt:i4>
      </vt:variant>
      <vt:variant>
        <vt:lpwstr/>
      </vt:variant>
      <vt:variant>
        <vt:lpwstr>_Toc103328890</vt:lpwstr>
      </vt:variant>
      <vt:variant>
        <vt:i4>1310776</vt:i4>
      </vt:variant>
      <vt:variant>
        <vt:i4>116</vt:i4>
      </vt:variant>
      <vt:variant>
        <vt:i4>0</vt:i4>
      </vt:variant>
      <vt:variant>
        <vt:i4>5</vt:i4>
      </vt:variant>
      <vt:variant>
        <vt:lpwstr/>
      </vt:variant>
      <vt:variant>
        <vt:lpwstr>_Toc103328889</vt:lpwstr>
      </vt:variant>
      <vt:variant>
        <vt:i4>1310776</vt:i4>
      </vt:variant>
      <vt:variant>
        <vt:i4>110</vt:i4>
      </vt:variant>
      <vt:variant>
        <vt:i4>0</vt:i4>
      </vt:variant>
      <vt:variant>
        <vt:i4>5</vt:i4>
      </vt:variant>
      <vt:variant>
        <vt:lpwstr/>
      </vt:variant>
      <vt:variant>
        <vt:lpwstr>_Toc103328888</vt:lpwstr>
      </vt:variant>
      <vt:variant>
        <vt:i4>1310776</vt:i4>
      </vt:variant>
      <vt:variant>
        <vt:i4>104</vt:i4>
      </vt:variant>
      <vt:variant>
        <vt:i4>0</vt:i4>
      </vt:variant>
      <vt:variant>
        <vt:i4>5</vt:i4>
      </vt:variant>
      <vt:variant>
        <vt:lpwstr/>
      </vt:variant>
      <vt:variant>
        <vt:lpwstr>_Toc103328887</vt:lpwstr>
      </vt:variant>
      <vt:variant>
        <vt:i4>1310776</vt:i4>
      </vt:variant>
      <vt:variant>
        <vt:i4>98</vt:i4>
      </vt:variant>
      <vt:variant>
        <vt:i4>0</vt:i4>
      </vt:variant>
      <vt:variant>
        <vt:i4>5</vt:i4>
      </vt:variant>
      <vt:variant>
        <vt:lpwstr/>
      </vt:variant>
      <vt:variant>
        <vt:lpwstr>_Toc103328886</vt:lpwstr>
      </vt:variant>
      <vt:variant>
        <vt:i4>1310776</vt:i4>
      </vt:variant>
      <vt:variant>
        <vt:i4>92</vt:i4>
      </vt:variant>
      <vt:variant>
        <vt:i4>0</vt:i4>
      </vt:variant>
      <vt:variant>
        <vt:i4>5</vt:i4>
      </vt:variant>
      <vt:variant>
        <vt:lpwstr/>
      </vt:variant>
      <vt:variant>
        <vt:lpwstr>_Toc103328885</vt:lpwstr>
      </vt:variant>
      <vt:variant>
        <vt:i4>1310776</vt:i4>
      </vt:variant>
      <vt:variant>
        <vt:i4>86</vt:i4>
      </vt:variant>
      <vt:variant>
        <vt:i4>0</vt:i4>
      </vt:variant>
      <vt:variant>
        <vt:i4>5</vt:i4>
      </vt:variant>
      <vt:variant>
        <vt:lpwstr/>
      </vt:variant>
      <vt:variant>
        <vt:lpwstr>_Toc103328884</vt:lpwstr>
      </vt:variant>
      <vt:variant>
        <vt:i4>1310776</vt:i4>
      </vt:variant>
      <vt:variant>
        <vt:i4>80</vt:i4>
      </vt:variant>
      <vt:variant>
        <vt:i4>0</vt:i4>
      </vt:variant>
      <vt:variant>
        <vt:i4>5</vt:i4>
      </vt:variant>
      <vt:variant>
        <vt:lpwstr/>
      </vt:variant>
      <vt:variant>
        <vt:lpwstr>_Toc103328883</vt:lpwstr>
      </vt:variant>
      <vt:variant>
        <vt:i4>1310776</vt:i4>
      </vt:variant>
      <vt:variant>
        <vt:i4>74</vt:i4>
      </vt:variant>
      <vt:variant>
        <vt:i4>0</vt:i4>
      </vt:variant>
      <vt:variant>
        <vt:i4>5</vt:i4>
      </vt:variant>
      <vt:variant>
        <vt:lpwstr/>
      </vt:variant>
      <vt:variant>
        <vt:lpwstr>_Toc103328882</vt:lpwstr>
      </vt:variant>
      <vt:variant>
        <vt:i4>1310776</vt:i4>
      </vt:variant>
      <vt:variant>
        <vt:i4>68</vt:i4>
      </vt:variant>
      <vt:variant>
        <vt:i4>0</vt:i4>
      </vt:variant>
      <vt:variant>
        <vt:i4>5</vt:i4>
      </vt:variant>
      <vt:variant>
        <vt:lpwstr/>
      </vt:variant>
      <vt:variant>
        <vt:lpwstr>_Toc103328881</vt:lpwstr>
      </vt:variant>
      <vt:variant>
        <vt:i4>1310776</vt:i4>
      </vt:variant>
      <vt:variant>
        <vt:i4>62</vt:i4>
      </vt:variant>
      <vt:variant>
        <vt:i4>0</vt:i4>
      </vt:variant>
      <vt:variant>
        <vt:i4>5</vt:i4>
      </vt:variant>
      <vt:variant>
        <vt:lpwstr/>
      </vt:variant>
      <vt:variant>
        <vt:lpwstr>_Toc103328880</vt:lpwstr>
      </vt:variant>
      <vt:variant>
        <vt:i4>1769528</vt:i4>
      </vt:variant>
      <vt:variant>
        <vt:i4>56</vt:i4>
      </vt:variant>
      <vt:variant>
        <vt:i4>0</vt:i4>
      </vt:variant>
      <vt:variant>
        <vt:i4>5</vt:i4>
      </vt:variant>
      <vt:variant>
        <vt:lpwstr/>
      </vt:variant>
      <vt:variant>
        <vt:lpwstr>_Toc103328879</vt:lpwstr>
      </vt:variant>
      <vt:variant>
        <vt:i4>1769528</vt:i4>
      </vt:variant>
      <vt:variant>
        <vt:i4>50</vt:i4>
      </vt:variant>
      <vt:variant>
        <vt:i4>0</vt:i4>
      </vt:variant>
      <vt:variant>
        <vt:i4>5</vt:i4>
      </vt:variant>
      <vt:variant>
        <vt:lpwstr/>
      </vt:variant>
      <vt:variant>
        <vt:lpwstr>_Toc103328878</vt:lpwstr>
      </vt:variant>
      <vt:variant>
        <vt:i4>1769528</vt:i4>
      </vt:variant>
      <vt:variant>
        <vt:i4>44</vt:i4>
      </vt:variant>
      <vt:variant>
        <vt:i4>0</vt:i4>
      </vt:variant>
      <vt:variant>
        <vt:i4>5</vt:i4>
      </vt:variant>
      <vt:variant>
        <vt:lpwstr/>
      </vt:variant>
      <vt:variant>
        <vt:lpwstr>_Toc103328877</vt:lpwstr>
      </vt:variant>
      <vt:variant>
        <vt:i4>1769528</vt:i4>
      </vt:variant>
      <vt:variant>
        <vt:i4>38</vt:i4>
      </vt:variant>
      <vt:variant>
        <vt:i4>0</vt:i4>
      </vt:variant>
      <vt:variant>
        <vt:i4>5</vt:i4>
      </vt:variant>
      <vt:variant>
        <vt:lpwstr/>
      </vt:variant>
      <vt:variant>
        <vt:lpwstr>_Toc103328876</vt:lpwstr>
      </vt:variant>
      <vt:variant>
        <vt:i4>1769528</vt:i4>
      </vt:variant>
      <vt:variant>
        <vt:i4>32</vt:i4>
      </vt:variant>
      <vt:variant>
        <vt:i4>0</vt:i4>
      </vt:variant>
      <vt:variant>
        <vt:i4>5</vt:i4>
      </vt:variant>
      <vt:variant>
        <vt:lpwstr/>
      </vt:variant>
      <vt:variant>
        <vt:lpwstr>_Toc103328875</vt:lpwstr>
      </vt:variant>
      <vt:variant>
        <vt:i4>1769528</vt:i4>
      </vt:variant>
      <vt:variant>
        <vt:i4>26</vt:i4>
      </vt:variant>
      <vt:variant>
        <vt:i4>0</vt:i4>
      </vt:variant>
      <vt:variant>
        <vt:i4>5</vt:i4>
      </vt:variant>
      <vt:variant>
        <vt:lpwstr/>
      </vt:variant>
      <vt:variant>
        <vt:lpwstr>_Toc103328874</vt:lpwstr>
      </vt:variant>
      <vt:variant>
        <vt:i4>1769528</vt:i4>
      </vt:variant>
      <vt:variant>
        <vt:i4>20</vt:i4>
      </vt:variant>
      <vt:variant>
        <vt:i4>0</vt:i4>
      </vt:variant>
      <vt:variant>
        <vt:i4>5</vt:i4>
      </vt:variant>
      <vt:variant>
        <vt:lpwstr/>
      </vt:variant>
      <vt:variant>
        <vt:lpwstr>_Toc103328873</vt:lpwstr>
      </vt:variant>
      <vt:variant>
        <vt:i4>1769528</vt:i4>
      </vt:variant>
      <vt:variant>
        <vt:i4>14</vt:i4>
      </vt:variant>
      <vt:variant>
        <vt:i4>0</vt:i4>
      </vt:variant>
      <vt:variant>
        <vt:i4>5</vt:i4>
      </vt:variant>
      <vt:variant>
        <vt:lpwstr/>
      </vt:variant>
      <vt:variant>
        <vt:lpwstr>_Toc103328872</vt:lpwstr>
      </vt:variant>
      <vt:variant>
        <vt:i4>1769528</vt:i4>
      </vt:variant>
      <vt:variant>
        <vt:i4>8</vt:i4>
      </vt:variant>
      <vt:variant>
        <vt:i4>0</vt:i4>
      </vt:variant>
      <vt:variant>
        <vt:i4>5</vt:i4>
      </vt:variant>
      <vt:variant>
        <vt:lpwstr/>
      </vt:variant>
      <vt:variant>
        <vt:lpwstr>_Toc103328871</vt:lpwstr>
      </vt:variant>
      <vt:variant>
        <vt:i4>1769528</vt:i4>
      </vt:variant>
      <vt:variant>
        <vt:i4>2</vt:i4>
      </vt:variant>
      <vt:variant>
        <vt:i4>0</vt:i4>
      </vt:variant>
      <vt:variant>
        <vt:i4>5</vt:i4>
      </vt:variant>
      <vt:variant>
        <vt:lpwstr/>
      </vt:variant>
      <vt:variant>
        <vt:lpwstr>_Toc103328870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Administrator</cp:lastModifiedBy>
  <cp:revision>2</cp:revision>
  <cp:lastPrinted>2022-05-13T03:22:00Z</cp:lastPrinted>
  <dcterms:created xsi:type="dcterms:W3CDTF">2022-09-15T06:08:00Z</dcterms:created>
  <dcterms:modified xsi:type="dcterms:W3CDTF">2022-09-15T06:08:00Z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