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5A8EA" w14:textId="527AB5F2" w:rsidR="00000000" w:rsidRDefault="00782AB7">
      <w:pPr>
        <w:spacing w:line="560" w:lineRule="exact"/>
        <w:rPr>
          <w:rFonts w:ascii="方正仿宋简体" w:eastAsia="方正仿宋简体" w:hAnsi="宋体"/>
          <w:kern w:val="2"/>
          <w:sz w:val="32"/>
          <w:szCs w:val="32"/>
        </w:rPr>
      </w:pPr>
      <w:r>
        <w:rPr>
          <w:noProof/>
          <w:lang w:val="en-US" w:eastAsia="zh-CN"/>
        </w:rPr>
        <w:drawing>
          <wp:anchor distT="0" distB="0" distL="114300" distR="114300" simplePos="0" relativeHeight="251657728" behindDoc="0" locked="0" layoutInCell="1" allowOverlap="1" wp14:anchorId="6C5FA870" wp14:editId="5998B593">
            <wp:simplePos x="0" y="0"/>
            <wp:positionH relativeFrom="column">
              <wp:posOffset>66040</wp:posOffset>
            </wp:positionH>
            <wp:positionV relativeFrom="paragraph">
              <wp:posOffset>-1905</wp:posOffset>
            </wp:positionV>
            <wp:extent cx="685800" cy="594360"/>
            <wp:effectExtent l="0" t="0" r="0" b="0"/>
            <wp:wrapNone/>
            <wp:docPr id="10" name="图片 2" descr="log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logo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00D">
        <w:rPr>
          <w:rFonts w:ascii="方正仿宋简体" w:eastAsia="方正仿宋简体" w:hAnsi="宋体" w:hint="eastAsia"/>
          <w:kern w:val="2"/>
          <w:sz w:val="32"/>
          <w:szCs w:val="32"/>
        </w:rPr>
        <w:t>·</w:t>
      </w:r>
    </w:p>
    <w:p w14:paraId="231DC717" w14:textId="77777777" w:rsidR="00000000" w:rsidRDefault="00A6000D">
      <w:pPr>
        <w:spacing w:line="560" w:lineRule="exact"/>
        <w:rPr>
          <w:rFonts w:ascii="方正仿宋简体" w:eastAsia="方正仿宋简体" w:hAnsi="宋体"/>
          <w:kern w:val="2"/>
          <w:sz w:val="32"/>
          <w:szCs w:val="32"/>
        </w:rPr>
      </w:pPr>
    </w:p>
    <w:p w14:paraId="486B8C08" w14:textId="77777777" w:rsidR="00000000" w:rsidRDefault="00A6000D"/>
    <w:p w14:paraId="60E7DE1B" w14:textId="77777777" w:rsidR="00000000" w:rsidRDefault="00A6000D">
      <w:pPr>
        <w:spacing w:line="560" w:lineRule="exact"/>
        <w:rPr>
          <w:sz w:val="20"/>
        </w:rPr>
      </w:pPr>
    </w:p>
    <w:p w14:paraId="3A408B6C" w14:textId="77777777" w:rsidR="00000000" w:rsidRDefault="00A6000D">
      <w:pPr>
        <w:spacing w:line="560" w:lineRule="exact"/>
        <w:jc w:val="center"/>
        <w:rPr>
          <w:rFonts w:hAnsi="宋体" w:hint="eastAsia"/>
          <w:b/>
          <w:bCs/>
          <w:kern w:val="2"/>
          <w:sz w:val="44"/>
          <w:szCs w:val="44"/>
        </w:rPr>
      </w:pPr>
      <w:r>
        <w:rPr>
          <w:rFonts w:hAnsi="宋体" w:hint="eastAsia"/>
          <w:b/>
          <w:bCs/>
          <w:kern w:val="2"/>
          <w:sz w:val="44"/>
          <w:szCs w:val="44"/>
        </w:rPr>
        <w:t>辽河石油勘探局有限公司物资分公司</w:t>
      </w:r>
    </w:p>
    <w:p w14:paraId="5931915D" w14:textId="77777777" w:rsidR="00000000" w:rsidRDefault="00A6000D">
      <w:pPr>
        <w:spacing w:line="560" w:lineRule="exact"/>
        <w:jc w:val="center"/>
        <w:rPr>
          <w:rFonts w:hAnsi="宋体" w:hint="eastAsia"/>
          <w:b/>
          <w:bCs/>
          <w:kern w:val="2"/>
          <w:sz w:val="44"/>
          <w:szCs w:val="44"/>
        </w:rPr>
      </w:pPr>
    </w:p>
    <w:p w14:paraId="5DA28289" w14:textId="77777777" w:rsidR="00000000" w:rsidRDefault="00A6000D">
      <w:pPr>
        <w:spacing w:line="560" w:lineRule="exact"/>
        <w:jc w:val="center"/>
        <w:rPr>
          <w:rFonts w:ascii="仿宋_GB2312" w:eastAsia="仿宋_GB2312" w:hAnsi="宋体" w:hint="eastAsia"/>
          <w:b/>
          <w:color w:val="FF0000"/>
          <w:kern w:val="2"/>
          <w:sz w:val="28"/>
          <w:szCs w:val="28"/>
        </w:rPr>
      </w:pPr>
      <w:r>
        <w:rPr>
          <w:rFonts w:ascii="仿宋_GB2312" w:eastAsia="仿宋_GB2312" w:hAnsi="宋体" w:hint="eastAsia"/>
          <w:b/>
          <w:color w:val="FF0000"/>
          <w:kern w:val="2"/>
          <w:sz w:val="28"/>
          <w:szCs w:val="28"/>
        </w:rPr>
        <w:t>2022</w:t>
      </w:r>
      <w:r>
        <w:rPr>
          <w:rFonts w:ascii="仿宋_GB2312" w:eastAsia="仿宋_GB2312" w:hAnsi="宋体" w:hint="eastAsia"/>
          <w:b/>
          <w:color w:val="FF0000"/>
          <w:kern w:val="2"/>
          <w:sz w:val="28"/>
          <w:szCs w:val="28"/>
        </w:rPr>
        <w:t>年二级物资集中采购</w:t>
      </w:r>
      <w:r>
        <w:rPr>
          <w:rFonts w:ascii="仿宋_GB2312" w:eastAsia="仿宋_GB2312" w:hAnsi="宋体" w:hint="eastAsia"/>
          <w:b/>
          <w:color w:val="FF0000"/>
          <w:kern w:val="2"/>
          <w:sz w:val="28"/>
          <w:szCs w:val="28"/>
        </w:rPr>
        <w:t>59</w:t>
      </w:r>
      <w:r>
        <w:rPr>
          <w:rFonts w:ascii="仿宋_GB2312" w:eastAsia="仿宋_GB2312" w:hAnsi="宋体" w:hint="eastAsia"/>
          <w:b/>
          <w:color w:val="FF0000"/>
          <w:kern w:val="2"/>
          <w:sz w:val="28"/>
          <w:szCs w:val="28"/>
        </w:rPr>
        <w:t>大类包装袋</w:t>
      </w:r>
      <w:r>
        <w:rPr>
          <w:rFonts w:ascii="仿宋_GB2312" w:eastAsia="仿宋_GB2312" w:hAnsi="宋体" w:hint="eastAsia"/>
          <w:b/>
          <w:color w:val="FF0000"/>
          <w:kern w:val="2"/>
          <w:sz w:val="28"/>
          <w:szCs w:val="28"/>
        </w:rPr>
        <w:t>（</w:t>
      </w:r>
      <w:r>
        <w:rPr>
          <w:rFonts w:ascii="仿宋_GB2312" w:eastAsia="仿宋_GB2312" w:hAnsi="宋体" w:hint="eastAsia"/>
          <w:b/>
          <w:color w:val="FF0000"/>
          <w:kern w:val="2"/>
          <w:sz w:val="28"/>
          <w:szCs w:val="28"/>
        </w:rPr>
        <w:t>JC2022-W</w:t>
      </w:r>
      <w:r>
        <w:rPr>
          <w:rFonts w:ascii="仿宋_GB2312" w:eastAsia="仿宋_GB2312" w:hAnsi="宋体" w:hint="eastAsia"/>
          <w:b/>
          <w:color w:val="FF0000"/>
          <w:kern w:val="2"/>
          <w:sz w:val="28"/>
          <w:szCs w:val="28"/>
        </w:rPr>
        <w:t>Ⅱ</w:t>
      </w:r>
      <w:r>
        <w:rPr>
          <w:rFonts w:ascii="仿宋_GB2312" w:eastAsia="仿宋_GB2312" w:hAnsi="宋体" w:hint="eastAsia"/>
          <w:b/>
          <w:color w:val="FF0000"/>
          <w:kern w:val="2"/>
          <w:sz w:val="28"/>
          <w:szCs w:val="28"/>
        </w:rPr>
        <w:t>-59-01</w:t>
      </w:r>
      <w:r>
        <w:rPr>
          <w:rFonts w:ascii="仿宋_GB2312" w:eastAsia="仿宋_GB2312" w:hAnsi="宋体" w:hint="eastAsia"/>
          <w:b/>
          <w:color w:val="FF0000"/>
          <w:kern w:val="2"/>
          <w:sz w:val="28"/>
          <w:szCs w:val="28"/>
        </w:rPr>
        <w:t>包）</w:t>
      </w:r>
    </w:p>
    <w:p w14:paraId="3E76B53C" w14:textId="77777777" w:rsidR="00000000" w:rsidRDefault="00A6000D">
      <w:pPr>
        <w:spacing w:line="560" w:lineRule="exact"/>
        <w:jc w:val="center"/>
        <w:rPr>
          <w:rFonts w:ascii="仿宋_GB2312" w:eastAsia="仿宋_GB2312" w:hAnsi="宋体"/>
          <w:b/>
          <w:color w:val="FF0000"/>
          <w:kern w:val="2"/>
          <w:sz w:val="28"/>
          <w:szCs w:val="28"/>
        </w:rPr>
      </w:pPr>
    </w:p>
    <w:p w14:paraId="6B13951D" w14:textId="77777777" w:rsidR="00000000" w:rsidRDefault="00A6000D">
      <w:pPr>
        <w:spacing w:line="560" w:lineRule="exact"/>
        <w:jc w:val="center"/>
        <w:rPr>
          <w:rFonts w:hAnsi="宋体"/>
          <w:b/>
          <w:bCs/>
          <w:kern w:val="2"/>
          <w:sz w:val="44"/>
          <w:szCs w:val="44"/>
        </w:rPr>
      </w:pPr>
      <w:r>
        <w:rPr>
          <w:rFonts w:ascii="仿宋_GB2312" w:eastAsia="仿宋_GB2312" w:hAnsi="宋体" w:hint="eastAsia"/>
          <w:b/>
          <w:kern w:val="2"/>
          <w:sz w:val="28"/>
          <w:szCs w:val="28"/>
        </w:rPr>
        <w:t xml:space="preserve"> </w:t>
      </w:r>
      <w:r>
        <w:rPr>
          <w:rFonts w:hAnsi="宋体"/>
          <w:b/>
          <w:bCs/>
          <w:kern w:val="2"/>
          <w:sz w:val="44"/>
          <w:szCs w:val="44"/>
        </w:rPr>
        <w:t xml:space="preserve">    </w:t>
      </w:r>
    </w:p>
    <w:p w14:paraId="694C5CF6" w14:textId="77777777" w:rsidR="00000000" w:rsidRDefault="00A6000D">
      <w:pPr>
        <w:spacing w:line="560" w:lineRule="exact"/>
        <w:rPr>
          <w:rFonts w:ascii="楷体_GB2312" w:eastAsia="楷体_GB2312"/>
          <w:sz w:val="20"/>
        </w:rPr>
      </w:pPr>
    </w:p>
    <w:p w14:paraId="31974B12" w14:textId="77777777" w:rsidR="00000000" w:rsidRDefault="00A6000D">
      <w:pPr>
        <w:autoSpaceDE/>
        <w:autoSpaceDN/>
        <w:adjustRightInd/>
        <w:spacing w:line="360" w:lineRule="auto"/>
        <w:jc w:val="center"/>
        <w:rPr>
          <w:rFonts w:ascii="Times New Roman" w:hint="eastAsia"/>
          <w:b/>
          <w:kern w:val="2"/>
          <w:sz w:val="84"/>
          <w:szCs w:val="84"/>
        </w:rPr>
      </w:pPr>
      <w:r>
        <w:rPr>
          <w:rFonts w:ascii="Times New Roman" w:hint="eastAsia"/>
          <w:b/>
          <w:kern w:val="2"/>
          <w:sz w:val="84"/>
          <w:szCs w:val="84"/>
        </w:rPr>
        <w:t>招</w:t>
      </w:r>
      <w:r>
        <w:rPr>
          <w:rFonts w:ascii="Times New Roman"/>
          <w:b/>
          <w:kern w:val="2"/>
          <w:sz w:val="84"/>
          <w:szCs w:val="84"/>
        </w:rPr>
        <w:t xml:space="preserve"> </w:t>
      </w:r>
      <w:r>
        <w:rPr>
          <w:rFonts w:ascii="Times New Roman" w:hint="eastAsia"/>
          <w:b/>
          <w:kern w:val="2"/>
          <w:sz w:val="84"/>
          <w:szCs w:val="84"/>
        </w:rPr>
        <w:t>标</w:t>
      </w:r>
      <w:r>
        <w:rPr>
          <w:rFonts w:ascii="Times New Roman"/>
          <w:b/>
          <w:kern w:val="2"/>
          <w:sz w:val="84"/>
          <w:szCs w:val="84"/>
        </w:rPr>
        <w:t xml:space="preserve"> </w:t>
      </w:r>
      <w:r>
        <w:rPr>
          <w:rFonts w:ascii="Times New Roman" w:hint="eastAsia"/>
          <w:b/>
          <w:kern w:val="2"/>
          <w:sz w:val="84"/>
          <w:szCs w:val="84"/>
        </w:rPr>
        <w:t>文</w:t>
      </w:r>
      <w:r>
        <w:rPr>
          <w:rFonts w:ascii="Times New Roman"/>
          <w:b/>
          <w:kern w:val="2"/>
          <w:sz w:val="84"/>
          <w:szCs w:val="84"/>
        </w:rPr>
        <w:t xml:space="preserve"> </w:t>
      </w:r>
      <w:r>
        <w:rPr>
          <w:rFonts w:ascii="Times New Roman" w:hint="eastAsia"/>
          <w:b/>
          <w:kern w:val="2"/>
          <w:sz w:val="84"/>
          <w:szCs w:val="84"/>
        </w:rPr>
        <w:t>件</w:t>
      </w:r>
    </w:p>
    <w:p w14:paraId="1427B521" w14:textId="77777777" w:rsidR="00000000" w:rsidRDefault="00A6000D">
      <w:pPr>
        <w:tabs>
          <w:tab w:val="left" w:pos="4935"/>
        </w:tabs>
        <w:spacing w:line="560" w:lineRule="exact"/>
        <w:ind w:firstLineChars="860" w:firstLine="2590"/>
        <w:jc w:val="both"/>
        <w:rPr>
          <w:rFonts w:hAnsi="宋体" w:hint="eastAsia"/>
          <w:b/>
          <w:color w:val="FF0000"/>
          <w:kern w:val="2"/>
          <w:sz w:val="30"/>
          <w:szCs w:val="30"/>
        </w:rPr>
      </w:pPr>
      <w:r>
        <w:rPr>
          <w:rFonts w:hAnsi="宋体" w:hint="eastAsia"/>
          <w:b/>
          <w:kern w:val="2"/>
          <w:sz w:val="30"/>
          <w:szCs w:val="30"/>
        </w:rPr>
        <w:t>招标编号：</w:t>
      </w:r>
      <w:r>
        <w:rPr>
          <w:rFonts w:hAnsi="宋体" w:hint="eastAsia"/>
          <w:b/>
          <w:color w:val="FF0000"/>
          <w:kern w:val="2"/>
          <w:sz w:val="30"/>
          <w:szCs w:val="30"/>
        </w:rPr>
        <w:t>LHZB2-2022-W052</w:t>
      </w:r>
    </w:p>
    <w:p w14:paraId="525C6052" w14:textId="77777777" w:rsidR="00000000" w:rsidRDefault="00A6000D">
      <w:pPr>
        <w:tabs>
          <w:tab w:val="left" w:pos="4935"/>
        </w:tabs>
        <w:spacing w:line="560" w:lineRule="exact"/>
        <w:ind w:firstLineChars="860" w:firstLine="2590"/>
        <w:jc w:val="both"/>
        <w:rPr>
          <w:rFonts w:hAnsi="宋体" w:hint="eastAsia"/>
          <w:b/>
          <w:kern w:val="2"/>
          <w:sz w:val="30"/>
          <w:szCs w:val="30"/>
        </w:rPr>
      </w:pPr>
    </w:p>
    <w:p w14:paraId="3CE7FF82" w14:textId="77777777" w:rsidR="00000000" w:rsidRDefault="00A6000D">
      <w:pPr>
        <w:tabs>
          <w:tab w:val="left" w:pos="4935"/>
        </w:tabs>
        <w:spacing w:line="560" w:lineRule="exact"/>
        <w:ind w:firstLineChars="860" w:firstLine="2590"/>
        <w:jc w:val="both"/>
        <w:rPr>
          <w:rFonts w:hAnsi="宋体" w:hint="eastAsia"/>
          <w:b/>
          <w:kern w:val="2"/>
          <w:sz w:val="30"/>
          <w:szCs w:val="30"/>
        </w:rPr>
      </w:pPr>
    </w:p>
    <w:p w14:paraId="2B41F046" w14:textId="77777777" w:rsidR="00000000" w:rsidRDefault="00A6000D">
      <w:pPr>
        <w:spacing w:line="560" w:lineRule="exact"/>
        <w:jc w:val="center"/>
        <w:rPr>
          <w:rFonts w:ascii="楷体_GB2312" w:eastAsia="楷体_GB2312"/>
          <w:b/>
          <w:sz w:val="27"/>
          <w:szCs w:val="27"/>
        </w:rPr>
      </w:pPr>
    </w:p>
    <w:p w14:paraId="1BAB834D" w14:textId="77777777" w:rsidR="00000000" w:rsidRDefault="00A6000D">
      <w:pPr>
        <w:spacing w:line="560" w:lineRule="exact"/>
        <w:jc w:val="center"/>
        <w:rPr>
          <w:rFonts w:ascii="楷体_GB2312" w:eastAsia="楷体_GB2312" w:hAnsi="Garamond"/>
          <w:sz w:val="27"/>
          <w:szCs w:val="27"/>
        </w:rPr>
      </w:pPr>
    </w:p>
    <w:p w14:paraId="1DD8DA98" w14:textId="77777777" w:rsidR="00000000" w:rsidRDefault="00A6000D">
      <w:pPr>
        <w:spacing w:line="560" w:lineRule="exact"/>
        <w:jc w:val="center"/>
        <w:rPr>
          <w:rFonts w:ascii="楷体_GB2312" w:eastAsia="楷体_GB2312" w:hAnsi="Garamond"/>
          <w:sz w:val="27"/>
          <w:szCs w:val="27"/>
        </w:rPr>
      </w:pPr>
    </w:p>
    <w:p w14:paraId="2346C6D9" w14:textId="77777777" w:rsidR="00000000" w:rsidRDefault="00A6000D">
      <w:pPr>
        <w:spacing w:line="560" w:lineRule="exact"/>
        <w:jc w:val="center"/>
        <w:rPr>
          <w:rFonts w:ascii="楷体_GB2312" w:eastAsia="楷体_GB2312" w:hAnsi="Garamond" w:hint="eastAsia"/>
          <w:sz w:val="27"/>
          <w:szCs w:val="27"/>
        </w:rPr>
      </w:pPr>
    </w:p>
    <w:p w14:paraId="6D472D33" w14:textId="77777777" w:rsidR="00000000" w:rsidRDefault="00A6000D">
      <w:pPr>
        <w:spacing w:line="560" w:lineRule="exact"/>
        <w:jc w:val="center"/>
        <w:rPr>
          <w:rFonts w:ascii="楷体_GB2312" w:eastAsia="楷体_GB2312" w:hAnsi="Garamond" w:hint="eastAsia"/>
          <w:sz w:val="27"/>
          <w:szCs w:val="27"/>
        </w:rPr>
      </w:pPr>
    </w:p>
    <w:p w14:paraId="5E9DEA79" w14:textId="77777777" w:rsidR="00000000" w:rsidRDefault="00A6000D">
      <w:pPr>
        <w:spacing w:line="560" w:lineRule="exact"/>
        <w:rPr>
          <w:rFonts w:ascii="楷体_GB2312" w:eastAsia="楷体_GB2312" w:hAnsi="Arial Narrow"/>
          <w:sz w:val="20"/>
        </w:rPr>
      </w:pPr>
    </w:p>
    <w:p w14:paraId="6B3901FD" w14:textId="77777777" w:rsidR="00000000" w:rsidRDefault="00A6000D">
      <w:pPr>
        <w:spacing w:line="560" w:lineRule="exact"/>
        <w:jc w:val="center"/>
        <w:rPr>
          <w:rFonts w:ascii="仿宋_GB2312" w:eastAsia="仿宋_GB2312" w:hAnsi="宋体"/>
          <w:b/>
          <w:kern w:val="2"/>
          <w:sz w:val="32"/>
          <w:szCs w:val="32"/>
        </w:rPr>
      </w:pPr>
      <w:r>
        <w:rPr>
          <w:rFonts w:ascii="仿宋_GB2312" w:eastAsia="仿宋_GB2312" w:hAnsi="宋体" w:hint="eastAsia"/>
          <w:b/>
          <w:kern w:val="2"/>
          <w:sz w:val="32"/>
          <w:szCs w:val="32"/>
        </w:rPr>
        <w:t>中国石油辽河油田招标中心</w:t>
      </w:r>
    </w:p>
    <w:p w14:paraId="050E458B" w14:textId="77777777" w:rsidR="00000000" w:rsidRDefault="00A6000D">
      <w:pPr>
        <w:spacing w:line="560" w:lineRule="exact"/>
        <w:jc w:val="center"/>
        <w:rPr>
          <w:rFonts w:ascii="仿宋_GB2312" w:eastAsia="仿宋_GB2312" w:hAnsi="宋体" w:hint="eastAsia"/>
          <w:b/>
          <w:color w:val="FF0000"/>
          <w:kern w:val="2"/>
          <w:sz w:val="28"/>
          <w:szCs w:val="28"/>
        </w:rPr>
      </w:pPr>
      <w:bookmarkStart w:id="0" w:name="_Hlk104988614"/>
      <w:r>
        <w:rPr>
          <w:rFonts w:ascii="仿宋_GB2312" w:eastAsia="仿宋_GB2312" w:hAnsi="宋体" w:hint="eastAsia"/>
          <w:b/>
          <w:color w:val="FF0000"/>
          <w:kern w:val="2"/>
          <w:sz w:val="28"/>
          <w:szCs w:val="28"/>
        </w:rPr>
        <w:t>二○二二年七月二十</w:t>
      </w:r>
      <w:r w:rsidR="0061611F">
        <w:rPr>
          <w:rFonts w:ascii="仿宋_GB2312" w:eastAsia="仿宋_GB2312" w:hAnsi="宋体" w:hint="eastAsia"/>
          <w:b/>
          <w:color w:val="FF0000"/>
          <w:kern w:val="2"/>
          <w:sz w:val="28"/>
          <w:szCs w:val="28"/>
        </w:rPr>
        <w:t>二</w:t>
      </w:r>
      <w:r>
        <w:rPr>
          <w:rFonts w:ascii="仿宋_GB2312" w:eastAsia="仿宋_GB2312" w:hAnsi="宋体" w:hint="eastAsia"/>
          <w:b/>
          <w:color w:val="FF0000"/>
          <w:kern w:val="2"/>
          <w:sz w:val="28"/>
          <w:szCs w:val="28"/>
        </w:rPr>
        <w:t>日</w:t>
      </w:r>
    </w:p>
    <w:bookmarkEnd w:id="0"/>
    <w:p w14:paraId="0F8E9813" w14:textId="77777777" w:rsidR="00000000" w:rsidRDefault="00A6000D">
      <w:pPr>
        <w:spacing w:line="560" w:lineRule="exact"/>
        <w:jc w:val="center"/>
        <w:rPr>
          <w:rFonts w:hAnsi="宋体"/>
          <w:b/>
          <w:sz w:val="36"/>
          <w:szCs w:val="36"/>
        </w:rPr>
      </w:pPr>
      <w:r>
        <w:rPr>
          <w:rFonts w:ascii="仿宋_GB2312" w:eastAsia="仿宋_GB2312" w:hAnsi="宋体"/>
          <w:b/>
          <w:color w:val="FF0000"/>
          <w:kern w:val="2"/>
          <w:sz w:val="28"/>
          <w:szCs w:val="28"/>
        </w:rPr>
        <w:br w:type="page"/>
      </w:r>
      <w:r>
        <w:rPr>
          <w:rFonts w:ascii="黑体" w:eastAsia="黑体" w:hAnsi="宋体" w:hint="eastAsia"/>
          <w:sz w:val="44"/>
          <w:szCs w:val="44"/>
        </w:rPr>
        <w:lastRenderedPageBreak/>
        <w:t>目</w:t>
      </w:r>
      <w:r>
        <w:rPr>
          <w:rFonts w:ascii="黑体" w:eastAsia="黑体" w:hAnsi="宋体"/>
          <w:sz w:val="44"/>
          <w:szCs w:val="44"/>
        </w:rPr>
        <w:t xml:space="preserve">    </w:t>
      </w:r>
      <w:r>
        <w:rPr>
          <w:rFonts w:ascii="黑体" w:eastAsia="黑体" w:hAnsi="宋体" w:hint="eastAsia"/>
          <w:sz w:val="44"/>
          <w:szCs w:val="44"/>
        </w:rPr>
        <w:t>录</w:t>
      </w:r>
    </w:p>
    <w:p w14:paraId="6C6CDBAE" w14:textId="77777777" w:rsidR="00000000" w:rsidRDefault="00A6000D">
      <w:pPr>
        <w:pStyle w:val="TOC1"/>
        <w:tabs>
          <w:tab w:val="right" w:leader="dot" w:pos="8959"/>
        </w:tabs>
      </w:pPr>
      <w:r>
        <w:rPr>
          <w:rFonts w:ascii="黑体" w:eastAsia="黑体"/>
          <w:b w:val="0"/>
          <w:sz w:val="21"/>
          <w:szCs w:val="21"/>
        </w:rPr>
        <w:fldChar w:fldCharType="begin"/>
      </w:r>
      <w:r>
        <w:rPr>
          <w:rFonts w:ascii="黑体" w:eastAsia="黑体"/>
          <w:b w:val="0"/>
          <w:sz w:val="21"/>
          <w:szCs w:val="21"/>
        </w:rPr>
        <w:instrText xml:space="preserve"> TOC \o "1-3" \h \z \u </w:instrText>
      </w:r>
      <w:r>
        <w:rPr>
          <w:rFonts w:ascii="黑体" w:eastAsia="黑体"/>
          <w:b w:val="0"/>
          <w:sz w:val="21"/>
          <w:szCs w:val="21"/>
        </w:rPr>
        <w:fldChar w:fldCharType="separate"/>
      </w:r>
      <w:hyperlink w:anchor="_Toc12351" w:history="1">
        <w:r>
          <w:rPr>
            <w:rFonts w:hint="eastAsia"/>
          </w:rPr>
          <w:t>第一章</w:t>
        </w:r>
        <w:r>
          <w:rPr>
            <w:rFonts w:hint="eastAsia"/>
          </w:rPr>
          <w:t xml:space="preserve"> </w:t>
        </w:r>
        <w:r>
          <w:rPr>
            <w:rFonts w:hint="eastAsia"/>
          </w:rPr>
          <w:t>招标公告</w:t>
        </w:r>
        <w:r>
          <w:tab/>
        </w:r>
        <w:r>
          <w:fldChar w:fldCharType="begin"/>
        </w:r>
        <w:r>
          <w:instrText xml:space="preserve"> PAGEREF _Toc12351 \h </w:instrText>
        </w:r>
        <w:r>
          <w:fldChar w:fldCharType="separate"/>
        </w:r>
        <w:r w:rsidR="0061611F">
          <w:rPr>
            <w:noProof/>
          </w:rPr>
          <w:t>1</w:t>
        </w:r>
        <w:r>
          <w:fldChar w:fldCharType="end"/>
        </w:r>
      </w:hyperlink>
    </w:p>
    <w:p w14:paraId="273486B1" w14:textId="77777777" w:rsidR="00000000" w:rsidRDefault="00A6000D">
      <w:pPr>
        <w:pStyle w:val="TOC2"/>
        <w:tabs>
          <w:tab w:val="clear" w:pos="8949"/>
          <w:tab w:val="right" w:leader="dot" w:pos="8959"/>
        </w:tabs>
      </w:pPr>
      <w:hyperlink w:anchor="_Toc6005" w:history="1">
        <w:r>
          <w:rPr>
            <w:rFonts w:ascii="宋体" w:hAnsi="宋体"/>
            <w:kern w:val="2"/>
            <w:szCs w:val="21"/>
          </w:rPr>
          <w:t>一</w:t>
        </w:r>
        <w:r>
          <w:rPr>
            <w:rFonts w:ascii="宋体" w:hAnsi="宋体"/>
            <w:kern w:val="2"/>
            <w:szCs w:val="21"/>
          </w:rPr>
          <w:t>、</w:t>
        </w:r>
        <w:r>
          <w:rPr>
            <w:rFonts w:ascii="宋体" w:hAnsi="宋体"/>
            <w:kern w:val="2"/>
            <w:szCs w:val="21"/>
          </w:rPr>
          <w:t>招标条件</w:t>
        </w:r>
        <w:r>
          <w:tab/>
        </w:r>
        <w:r>
          <w:fldChar w:fldCharType="begin"/>
        </w:r>
        <w:r>
          <w:instrText xml:space="preserve"> PAGEREF _Toc6005 \h </w:instrText>
        </w:r>
        <w:r>
          <w:fldChar w:fldCharType="separate"/>
        </w:r>
        <w:r w:rsidR="0061611F">
          <w:rPr>
            <w:noProof/>
          </w:rPr>
          <w:t>1</w:t>
        </w:r>
        <w:r>
          <w:fldChar w:fldCharType="end"/>
        </w:r>
      </w:hyperlink>
    </w:p>
    <w:p w14:paraId="251FFE1B" w14:textId="77777777" w:rsidR="00000000" w:rsidRDefault="00A6000D">
      <w:pPr>
        <w:pStyle w:val="TOC2"/>
        <w:tabs>
          <w:tab w:val="clear" w:pos="8949"/>
          <w:tab w:val="right" w:leader="dot" w:pos="8959"/>
        </w:tabs>
      </w:pPr>
      <w:hyperlink w:anchor="_Toc1472" w:history="1">
        <w:r>
          <w:rPr>
            <w:rFonts w:ascii="宋体" w:hAnsi="宋体" w:hint="eastAsia"/>
            <w:kern w:val="2"/>
            <w:szCs w:val="21"/>
          </w:rPr>
          <w:t>二、项目概况与招标范围</w:t>
        </w:r>
        <w:r>
          <w:tab/>
        </w:r>
        <w:r>
          <w:fldChar w:fldCharType="begin"/>
        </w:r>
        <w:r>
          <w:instrText xml:space="preserve"> PAGEREF _Toc1472 \h </w:instrText>
        </w:r>
        <w:r>
          <w:fldChar w:fldCharType="separate"/>
        </w:r>
        <w:r w:rsidR="0061611F">
          <w:rPr>
            <w:noProof/>
          </w:rPr>
          <w:t>1</w:t>
        </w:r>
        <w:r>
          <w:fldChar w:fldCharType="end"/>
        </w:r>
      </w:hyperlink>
    </w:p>
    <w:p w14:paraId="5764286D" w14:textId="77777777" w:rsidR="00000000" w:rsidRDefault="00A6000D">
      <w:pPr>
        <w:pStyle w:val="TOC2"/>
        <w:tabs>
          <w:tab w:val="clear" w:pos="8949"/>
          <w:tab w:val="right" w:leader="dot" w:pos="8959"/>
        </w:tabs>
      </w:pPr>
      <w:hyperlink w:anchor="_Toc25222" w:history="1">
        <w:r>
          <w:rPr>
            <w:rFonts w:ascii="宋体" w:hAnsi="宋体" w:hint="eastAsia"/>
            <w:kern w:val="2"/>
            <w:szCs w:val="21"/>
          </w:rPr>
          <w:t>三、投标人资格要求</w:t>
        </w:r>
        <w:r>
          <w:tab/>
        </w:r>
        <w:r>
          <w:fldChar w:fldCharType="begin"/>
        </w:r>
        <w:r>
          <w:instrText xml:space="preserve"> PAGEREF _Toc25222 \h </w:instrText>
        </w:r>
        <w:r>
          <w:fldChar w:fldCharType="separate"/>
        </w:r>
        <w:r w:rsidR="0061611F">
          <w:rPr>
            <w:noProof/>
          </w:rPr>
          <w:t>1</w:t>
        </w:r>
        <w:r>
          <w:fldChar w:fldCharType="end"/>
        </w:r>
      </w:hyperlink>
    </w:p>
    <w:p w14:paraId="386FB68A" w14:textId="77777777" w:rsidR="00000000" w:rsidRDefault="00A6000D">
      <w:pPr>
        <w:pStyle w:val="TOC2"/>
        <w:tabs>
          <w:tab w:val="clear" w:pos="8949"/>
          <w:tab w:val="right" w:leader="dot" w:pos="8959"/>
        </w:tabs>
      </w:pPr>
      <w:hyperlink w:anchor="_Toc23282" w:history="1">
        <w:r>
          <w:rPr>
            <w:rFonts w:ascii="宋体" w:hAnsi="宋体" w:hint="eastAsia"/>
            <w:kern w:val="2"/>
            <w:szCs w:val="21"/>
          </w:rPr>
          <w:t>四、招标文件的</w:t>
        </w:r>
        <w:r>
          <w:rPr>
            <w:rFonts w:ascii="宋体" w:hAnsi="宋体" w:hint="eastAsia"/>
            <w:kern w:val="2"/>
            <w:szCs w:val="21"/>
          </w:rPr>
          <w:t>获</w:t>
        </w:r>
        <w:r>
          <w:rPr>
            <w:rFonts w:ascii="宋体" w:hAnsi="宋体" w:hint="eastAsia"/>
            <w:kern w:val="2"/>
            <w:szCs w:val="21"/>
          </w:rPr>
          <w:t>取</w:t>
        </w:r>
        <w:r>
          <w:tab/>
        </w:r>
        <w:r>
          <w:fldChar w:fldCharType="begin"/>
        </w:r>
        <w:r>
          <w:instrText xml:space="preserve"> PAGEREF _Toc23282 \h </w:instrText>
        </w:r>
        <w:r>
          <w:fldChar w:fldCharType="separate"/>
        </w:r>
        <w:r w:rsidR="0061611F">
          <w:rPr>
            <w:noProof/>
          </w:rPr>
          <w:t>2</w:t>
        </w:r>
        <w:r>
          <w:fldChar w:fldCharType="end"/>
        </w:r>
      </w:hyperlink>
    </w:p>
    <w:p w14:paraId="30BA96EA" w14:textId="77777777" w:rsidR="00000000" w:rsidRDefault="00A6000D">
      <w:pPr>
        <w:pStyle w:val="TOC2"/>
        <w:tabs>
          <w:tab w:val="clear" w:pos="8949"/>
          <w:tab w:val="right" w:leader="dot" w:pos="8959"/>
        </w:tabs>
      </w:pPr>
      <w:hyperlink w:anchor="_Toc29793" w:history="1">
        <w:r>
          <w:rPr>
            <w:rFonts w:ascii="宋体" w:hAnsi="宋体" w:hint="eastAsia"/>
            <w:kern w:val="2"/>
            <w:szCs w:val="21"/>
          </w:rPr>
          <w:t>五</w:t>
        </w:r>
        <w:r>
          <w:rPr>
            <w:rFonts w:ascii="宋体" w:hAnsi="宋体" w:hint="eastAsia"/>
            <w:kern w:val="2"/>
            <w:szCs w:val="21"/>
          </w:rPr>
          <w:t>、</w:t>
        </w:r>
        <w:r>
          <w:rPr>
            <w:rFonts w:ascii="宋体" w:hAnsi="宋体" w:hint="eastAsia"/>
            <w:kern w:val="2"/>
            <w:szCs w:val="21"/>
          </w:rPr>
          <w:t>投标文件</w:t>
        </w:r>
        <w:r>
          <w:rPr>
            <w:rFonts w:ascii="宋体" w:hAnsi="宋体" w:hint="eastAsia"/>
            <w:kern w:val="2"/>
            <w:szCs w:val="21"/>
          </w:rPr>
          <w:t>的递交</w:t>
        </w:r>
        <w:r>
          <w:tab/>
        </w:r>
        <w:r>
          <w:fldChar w:fldCharType="begin"/>
        </w:r>
        <w:r>
          <w:instrText xml:space="preserve"> PAGEREF _Toc29793 \h </w:instrText>
        </w:r>
        <w:r>
          <w:fldChar w:fldCharType="separate"/>
        </w:r>
        <w:r w:rsidR="0061611F">
          <w:rPr>
            <w:noProof/>
          </w:rPr>
          <w:t>3</w:t>
        </w:r>
        <w:r>
          <w:fldChar w:fldCharType="end"/>
        </w:r>
      </w:hyperlink>
    </w:p>
    <w:p w14:paraId="013C4D21" w14:textId="77777777" w:rsidR="00000000" w:rsidRDefault="00A6000D">
      <w:pPr>
        <w:pStyle w:val="TOC2"/>
        <w:tabs>
          <w:tab w:val="clear" w:pos="8949"/>
          <w:tab w:val="right" w:leader="dot" w:pos="8959"/>
        </w:tabs>
      </w:pPr>
      <w:hyperlink w:anchor="_Toc21292" w:history="1">
        <w:r>
          <w:rPr>
            <w:rFonts w:ascii="宋体" w:hAnsi="宋体" w:hint="eastAsia"/>
            <w:kern w:val="2"/>
            <w:szCs w:val="21"/>
          </w:rPr>
          <w:t>六、</w:t>
        </w:r>
        <w:r>
          <w:rPr>
            <w:rFonts w:ascii="宋体" w:hAnsi="宋体"/>
            <w:kern w:val="2"/>
            <w:szCs w:val="21"/>
          </w:rPr>
          <w:t>发布公告的媒体</w:t>
        </w:r>
        <w:r>
          <w:tab/>
        </w:r>
        <w:r>
          <w:fldChar w:fldCharType="begin"/>
        </w:r>
        <w:r>
          <w:instrText xml:space="preserve"> PAGEREF _Toc21292 \h </w:instrText>
        </w:r>
        <w:r>
          <w:fldChar w:fldCharType="separate"/>
        </w:r>
        <w:r w:rsidR="0061611F">
          <w:rPr>
            <w:noProof/>
          </w:rPr>
          <w:t>3</w:t>
        </w:r>
        <w:r>
          <w:fldChar w:fldCharType="end"/>
        </w:r>
      </w:hyperlink>
    </w:p>
    <w:p w14:paraId="01678E5C" w14:textId="77777777" w:rsidR="00000000" w:rsidRDefault="00A6000D">
      <w:pPr>
        <w:pStyle w:val="TOC2"/>
        <w:tabs>
          <w:tab w:val="clear" w:pos="8949"/>
          <w:tab w:val="right" w:leader="dot" w:pos="8959"/>
        </w:tabs>
      </w:pPr>
      <w:hyperlink w:anchor="_Toc23543" w:history="1">
        <w:r>
          <w:rPr>
            <w:rFonts w:ascii="宋体" w:hAnsi="宋体" w:hint="eastAsia"/>
            <w:kern w:val="2"/>
            <w:szCs w:val="21"/>
          </w:rPr>
          <w:t>七、招标代理服务费</w:t>
        </w:r>
        <w:r>
          <w:tab/>
        </w:r>
        <w:r>
          <w:fldChar w:fldCharType="begin"/>
        </w:r>
        <w:r>
          <w:instrText xml:space="preserve"> PAGEREF _Toc23543 \h </w:instrText>
        </w:r>
        <w:r>
          <w:fldChar w:fldCharType="separate"/>
        </w:r>
        <w:r w:rsidR="0061611F">
          <w:rPr>
            <w:noProof/>
          </w:rPr>
          <w:t>4</w:t>
        </w:r>
        <w:r>
          <w:fldChar w:fldCharType="end"/>
        </w:r>
      </w:hyperlink>
    </w:p>
    <w:p w14:paraId="7CCD08B5" w14:textId="77777777" w:rsidR="00000000" w:rsidRDefault="00A6000D">
      <w:pPr>
        <w:pStyle w:val="TOC2"/>
        <w:tabs>
          <w:tab w:val="clear" w:pos="8949"/>
          <w:tab w:val="right" w:leader="dot" w:pos="8959"/>
        </w:tabs>
      </w:pPr>
      <w:hyperlink w:anchor="_Toc7874" w:history="1">
        <w:r>
          <w:rPr>
            <w:rFonts w:ascii="宋体" w:hAnsi="宋体" w:hint="eastAsia"/>
            <w:kern w:val="2"/>
            <w:szCs w:val="21"/>
          </w:rPr>
          <w:t>八、开标</w:t>
        </w:r>
        <w:r>
          <w:tab/>
        </w:r>
        <w:r>
          <w:fldChar w:fldCharType="begin"/>
        </w:r>
        <w:r>
          <w:instrText xml:space="preserve"> PAGEREF _Toc7874 \h </w:instrText>
        </w:r>
        <w:r>
          <w:fldChar w:fldCharType="separate"/>
        </w:r>
        <w:r w:rsidR="0061611F">
          <w:rPr>
            <w:noProof/>
          </w:rPr>
          <w:t>4</w:t>
        </w:r>
        <w:r>
          <w:fldChar w:fldCharType="end"/>
        </w:r>
      </w:hyperlink>
    </w:p>
    <w:p w14:paraId="60D3F050" w14:textId="77777777" w:rsidR="00000000" w:rsidRDefault="00A6000D">
      <w:pPr>
        <w:pStyle w:val="TOC2"/>
        <w:tabs>
          <w:tab w:val="clear" w:pos="8949"/>
          <w:tab w:val="right" w:leader="dot" w:pos="8959"/>
        </w:tabs>
      </w:pPr>
      <w:hyperlink w:anchor="_Toc6344" w:history="1">
        <w:r>
          <w:rPr>
            <w:rFonts w:ascii="宋体" w:hAnsi="宋体" w:hint="eastAsia"/>
            <w:kern w:val="2"/>
            <w:szCs w:val="21"/>
          </w:rPr>
          <w:t>九、联系方</w:t>
        </w:r>
        <w:r>
          <w:rPr>
            <w:rFonts w:ascii="宋体" w:hAnsi="宋体" w:hint="eastAsia"/>
            <w:kern w:val="2"/>
            <w:szCs w:val="21"/>
          </w:rPr>
          <w:t>式</w:t>
        </w:r>
        <w:r>
          <w:tab/>
        </w:r>
        <w:r>
          <w:fldChar w:fldCharType="begin"/>
        </w:r>
        <w:r>
          <w:instrText xml:space="preserve"> PAGER</w:instrText>
        </w:r>
        <w:r>
          <w:instrText xml:space="preserve">EF _Toc6344 \h </w:instrText>
        </w:r>
        <w:r>
          <w:fldChar w:fldCharType="separate"/>
        </w:r>
        <w:r w:rsidR="0061611F">
          <w:rPr>
            <w:noProof/>
          </w:rPr>
          <w:t>4</w:t>
        </w:r>
        <w:r>
          <w:fldChar w:fldCharType="end"/>
        </w:r>
      </w:hyperlink>
    </w:p>
    <w:p w14:paraId="3DB71597" w14:textId="77777777" w:rsidR="00000000" w:rsidRDefault="00A6000D">
      <w:pPr>
        <w:pStyle w:val="TOC2"/>
        <w:tabs>
          <w:tab w:val="clear" w:pos="8949"/>
          <w:tab w:val="right" w:leader="dot" w:pos="8959"/>
        </w:tabs>
      </w:pPr>
      <w:hyperlink w:anchor="_Toc5554" w:history="1">
        <w:r>
          <w:rPr>
            <w:rFonts w:ascii="宋体" w:hAnsi="宋体" w:hint="eastAsia"/>
            <w:kern w:val="2"/>
            <w:szCs w:val="21"/>
          </w:rPr>
          <w:t>十、附件</w:t>
        </w:r>
        <w:r>
          <w:tab/>
        </w:r>
        <w:r>
          <w:fldChar w:fldCharType="begin"/>
        </w:r>
        <w:r>
          <w:instrText xml:space="preserve"> PAGEREF _Toc5554 \h </w:instrText>
        </w:r>
        <w:r>
          <w:fldChar w:fldCharType="separate"/>
        </w:r>
        <w:r w:rsidR="0061611F">
          <w:rPr>
            <w:noProof/>
          </w:rPr>
          <w:t>5</w:t>
        </w:r>
        <w:r>
          <w:fldChar w:fldCharType="end"/>
        </w:r>
      </w:hyperlink>
    </w:p>
    <w:p w14:paraId="33C4043E" w14:textId="77777777" w:rsidR="00000000" w:rsidRDefault="00A6000D">
      <w:pPr>
        <w:pStyle w:val="TOC1"/>
        <w:tabs>
          <w:tab w:val="right" w:leader="dot" w:pos="8959"/>
        </w:tabs>
      </w:pPr>
      <w:hyperlink w:anchor="_Toc1906" w:history="1">
        <w:r>
          <w:rPr>
            <w:rFonts w:hint="eastAsia"/>
          </w:rPr>
          <w:t>第二章</w:t>
        </w:r>
        <w:r>
          <w:t xml:space="preserve"> </w:t>
        </w:r>
        <w:r>
          <w:rPr>
            <w:rFonts w:hint="eastAsia"/>
          </w:rPr>
          <w:t>投标人须知前附表</w:t>
        </w:r>
        <w:r>
          <w:tab/>
        </w:r>
        <w:r>
          <w:fldChar w:fldCharType="begin"/>
        </w:r>
        <w:r>
          <w:instrText xml:space="preserve"> PAGEREF _Toc1906 \h </w:instrText>
        </w:r>
        <w:r>
          <w:fldChar w:fldCharType="separate"/>
        </w:r>
        <w:r w:rsidR="0061611F">
          <w:rPr>
            <w:noProof/>
          </w:rPr>
          <w:t>6</w:t>
        </w:r>
        <w:r>
          <w:fldChar w:fldCharType="end"/>
        </w:r>
      </w:hyperlink>
    </w:p>
    <w:p w14:paraId="01E395D2" w14:textId="77777777" w:rsidR="00000000" w:rsidRDefault="00A6000D">
      <w:pPr>
        <w:pStyle w:val="TOC2"/>
        <w:tabs>
          <w:tab w:val="clear" w:pos="8949"/>
          <w:tab w:val="right" w:leader="dot" w:pos="8959"/>
        </w:tabs>
      </w:pPr>
      <w:hyperlink w:anchor="_Toc15467" w:history="1">
        <w:r>
          <w:rPr>
            <w:rFonts w:ascii="宋体" w:hAnsi="宋体"/>
            <w:kern w:val="2"/>
            <w:szCs w:val="21"/>
          </w:rPr>
          <w:t xml:space="preserve">1. </w:t>
        </w:r>
        <w:r>
          <w:rPr>
            <w:rFonts w:ascii="宋体" w:hAnsi="宋体" w:hint="eastAsia"/>
            <w:kern w:val="2"/>
            <w:szCs w:val="21"/>
          </w:rPr>
          <w:t>说明</w:t>
        </w:r>
        <w:r>
          <w:tab/>
        </w:r>
        <w:r>
          <w:fldChar w:fldCharType="begin"/>
        </w:r>
        <w:r>
          <w:instrText xml:space="preserve"> PAGEREF _Toc15467 \h </w:instrText>
        </w:r>
        <w:r>
          <w:fldChar w:fldCharType="separate"/>
        </w:r>
        <w:r w:rsidR="0061611F">
          <w:rPr>
            <w:noProof/>
          </w:rPr>
          <w:t>6</w:t>
        </w:r>
        <w:r>
          <w:fldChar w:fldCharType="end"/>
        </w:r>
      </w:hyperlink>
    </w:p>
    <w:p w14:paraId="12F73DDB" w14:textId="77777777" w:rsidR="00000000" w:rsidRDefault="00A6000D">
      <w:pPr>
        <w:pStyle w:val="TOC2"/>
        <w:tabs>
          <w:tab w:val="clear" w:pos="8949"/>
          <w:tab w:val="right" w:leader="dot" w:pos="8959"/>
        </w:tabs>
      </w:pPr>
      <w:hyperlink w:anchor="_Toc29639" w:history="1">
        <w:r>
          <w:rPr>
            <w:rFonts w:ascii="宋体" w:hAnsi="宋体"/>
            <w:kern w:val="2"/>
            <w:szCs w:val="21"/>
          </w:rPr>
          <w:t xml:space="preserve">2. </w:t>
        </w:r>
        <w:r>
          <w:rPr>
            <w:rFonts w:ascii="宋体" w:hAnsi="宋体" w:hint="eastAsia"/>
            <w:kern w:val="2"/>
            <w:szCs w:val="21"/>
          </w:rPr>
          <w:t>招标文件</w:t>
        </w:r>
        <w:r>
          <w:tab/>
        </w:r>
        <w:r>
          <w:fldChar w:fldCharType="begin"/>
        </w:r>
        <w:r>
          <w:instrText xml:space="preserve"> PAGER</w:instrText>
        </w:r>
        <w:r>
          <w:instrText xml:space="preserve">EF _Toc29639 </w:instrText>
        </w:r>
        <w:r>
          <w:instrText xml:space="preserve">\h </w:instrText>
        </w:r>
        <w:r>
          <w:fldChar w:fldCharType="separate"/>
        </w:r>
        <w:r w:rsidR="0061611F">
          <w:rPr>
            <w:noProof/>
          </w:rPr>
          <w:t>6</w:t>
        </w:r>
        <w:r>
          <w:fldChar w:fldCharType="end"/>
        </w:r>
      </w:hyperlink>
    </w:p>
    <w:p w14:paraId="320CC69D" w14:textId="77777777" w:rsidR="00000000" w:rsidRDefault="00A6000D">
      <w:pPr>
        <w:pStyle w:val="TOC2"/>
        <w:tabs>
          <w:tab w:val="clear" w:pos="8949"/>
          <w:tab w:val="right" w:leader="dot" w:pos="8959"/>
        </w:tabs>
      </w:pPr>
      <w:hyperlink w:anchor="_Toc11279" w:history="1">
        <w:r>
          <w:rPr>
            <w:rFonts w:ascii="宋体" w:hAnsi="宋体"/>
            <w:kern w:val="2"/>
            <w:szCs w:val="21"/>
          </w:rPr>
          <w:t xml:space="preserve">3. </w:t>
        </w:r>
        <w:r>
          <w:rPr>
            <w:rFonts w:ascii="宋体" w:hAnsi="宋体" w:hint="eastAsia"/>
            <w:kern w:val="2"/>
            <w:szCs w:val="21"/>
          </w:rPr>
          <w:t>投标文件的编制</w:t>
        </w:r>
        <w:r>
          <w:tab/>
        </w:r>
        <w:r>
          <w:fldChar w:fldCharType="begin"/>
        </w:r>
        <w:r>
          <w:instrText xml:space="preserve"> PAGEREF _Toc11279 \h </w:instrText>
        </w:r>
        <w:r>
          <w:fldChar w:fldCharType="separate"/>
        </w:r>
        <w:r w:rsidR="0061611F">
          <w:rPr>
            <w:noProof/>
          </w:rPr>
          <w:t>6</w:t>
        </w:r>
        <w:r>
          <w:fldChar w:fldCharType="end"/>
        </w:r>
      </w:hyperlink>
    </w:p>
    <w:p w14:paraId="2F2C4D87" w14:textId="77777777" w:rsidR="00000000" w:rsidRDefault="00A6000D">
      <w:pPr>
        <w:pStyle w:val="TOC2"/>
        <w:tabs>
          <w:tab w:val="clear" w:pos="8949"/>
          <w:tab w:val="right" w:leader="dot" w:pos="8959"/>
        </w:tabs>
      </w:pPr>
      <w:hyperlink w:anchor="_Toc1168" w:history="1">
        <w:r>
          <w:rPr>
            <w:rFonts w:ascii="宋体" w:hAnsi="宋体" w:hint="eastAsia"/>
            <w:kern w:val="2"/>
            <w:szCs w:val="21"/>
          </w:rPr>
          <w:t>4</w:t>
        </w:r>
        <w:r>
          <w:rPr>
            <w:rFonts w:ascii="宋体" w:hAnsi="宋体"/>
            <w:kern w:val="2"/>
            <w:szCs w:val="21"/>
          </w:rPr>
          <w:t xml:space="preserve">. </w:t>
        </w:r>
        <w:r>
          <w:rPr>
            <w:rFonts w:ascii="宋体" w:hAnsi="宋体" w:hint="eastAsia"/>
            <w:kern w:val="2"/>
            <w:szCs w:val="21"/>
          </w:rPr>
          <w:t>开标与评标</w:t>
        </w:r>
        <w:r>
          <w:tab/>
        </w:r>
        <w:r>
          <w:fldChar w:fldCharType="begin"/>
        </w:r>
        <w:r>
          <w:instrText xml:space="preserve"> PAGEREF _Toc1168 \h </w:instrText>
        </w:r>
        <w:r>
          <w:fldChar w:fldCharType="separate"/>
        </w:r>
        <w:r w:rsidR="0061611F">
          <w:rPr>
            <w:noProof/>
          </w:rPr>
          <w:t>8</w:t>
        </w:r>
        <w:r>
          <w:fldChar w:fldCharType="end"/>
        </w:r>
      </w:hyperlink>
    </w:p>
    <w:p w14:paraId="51A6FB60" w14:textId="77777777" w:rsidR="00000000" w:rsidRDefault="00A6000D">
      <w:pPr>
        <w:pStyle w:val="TOC2"/>
        <w:tabs>
          <w:tab w:val="clear" w:pos="8949"/>
          <w:tab w:val="right" w:leader="dot" w:pos="8959"/>
        </w:tabs>
      </w:pPr>
      <w:hyperlink w:anchor="_Toc25006" w:history="1">
        <w:r>
          <w:rPr>
            <w:rFonts w:ascii="宋体" w:hAnsi="宋体" w:hint="eastAsia"/>
            <w:kern w:val="2"/>
            <w:szCs w:val="21"/>
          </w:rPr>
          <w:t>5</w:t>
        </w:r>
        <w:r>
          <w:rPr>
            <w:rFonts w:ascii="宋体" w:hAnsi="宋体"/>
            <w:kern w:val="2"/>
            <w:szCs w:val="21"/>
          </w:rPr>
          <w:t xml:space="preserve">. </w:t>
        </w:r>
        <w:r>
          <w:rPr>
            <w:rFonts w:ascii="宋体" w:hAnsi="宋体" w:hint="eastAsia"/>
            <w:kern w:val="2"/>
            <w:szCs w:val="21"/>
          </w:rPr>
          <w:t>授予合同</w:t>
        </w:r>
        <w:r>
          <w:tab/>
        </w:r>
        <w:r>
          <w:fldChar w:fldCharType="begin"/>
        </w:r>
        <w:r>
          <w:instrText xml:space="preserve"> PAGEREF _Toc25006 \h </w:instrText>
        </w:r>
        <w:r>
          <w:fldChar w:fldCharType="separate"/>
        </w:r>
        <w:r w:rsidR="0061611F">
          <w:rPr>
            <w:noProof/>
          </w:rPr>
          <w:t>8</w:t>
        </w:r>
        <w:r>
          <w:fldChar w:fldCharType="end"/>
        </w:r>
      </w:hyperlink>
    </w:p>
    <w:p w14:paraId="0E0668B8" w14:textId="77777777" w:rsidR="00000000" w:rsidRDefault="00A6000D">
      <w:pPr>
        <w:pStyle w:val="TOC2"/>
        <w:tabs>
          <w:tab w:val="clear" w:pos="8949"/>
          <w:tab w:val="right" w:leader="dot" w:pos="8959"/>
        </w:tabs>
      </w:pPr>
      <w:hyperlink w:anchor="_Toc5733" w:history="1">
        <w:r>
          <w:rPr>
            <w:rFonts w:ascii="宋体" w:hAnsi="宋体" w:hint="eastAsia"/>
            <w:kern w:val="2"/>
            <w:szCs w:val="21"/>
          </w:rPr>
          <w:t>6</w:t>
        </w:r>
        <w:r>
          <w:rPr>
            <w:rFonts w:ascii="宋体" w:hAnsi="宋体"/>
            <w:kern w:val="2"/>
            <w:szCs w:val="21"/>
          </w:rPr>
          <w:t xml:space="preserve">. </w:t>
        </w:r>
        <w:r>
          <w:rPr>
            <w:rFonts w:ascii="宋体" w:hAnsi="宋体" w:hint="eastAsia"/>
            <w:kern w:val="2"/>
            <w:szCs w:val="21"/>
          </w:rPr>
          <w:t>适用于本投标人须知的额外增加变</w:t>
        </w:r>
        <w:r>
          <w:rPr>
            <w:rFonts w:ascii="宋体" w:hAnsi="宋体" w:hint="eastAsia"/>
            <w:kern w:val="2"/>
            <w:szCs w:val="21"/>
          </w:rPr>
          <w:t>动</w:t>
        </w:r>
        <w:r>
          <w:tab/>
        </w:r>
        <w:r>
          <w:fldChar w:fldCharType="begin"/>
        </w:r>
        <w:r>
          <w:instrText xml:space="preserve"> PAGEREF _Toc5</w:instrText>
        </w:r>
        <w:r>
          <w:instrText xml:space="preserve">733 \h </w:instrText>
        </w:r>
        <w:r>
          <w:fldChar w:fldCharType="separate"/>
        </w:r>
        <w:r w:rsidR="0061611F">
          <w:rPr>
            <w:noProof/>
          </w:rPr>
          <w:t>8</w:t>
        </w:r>
        <w:r>
          <w:fldChar w:fldCharType="end"/>
        </w:r>
      </w:hyperlink>
    </w:p>
    <w:p w14:paraId="26EC2254" w14:textId="77777777" w:rsidR="00000000" w:rsidRDefault="00A6000D">
      <w:pPr>
        <w:pStyle w:val="TOC1"/>
        <w:tabs>
          <w:tab w:val="right" w:leader="dot" w:pos="8959"/>
        </w:tabs>
      </w:pPr>
      <w:hyperlink w:anchor="_Toc21561" w:history="1">
        <w:r>
          <w:rPr>
            <w:rFonts w:hint="eastAsia"/>
          </w:rPr>
          <w:t>第三章</w:t>
        </w:r>
        <w:r>
          <w:t xml:space="preserve">  </w:t>
        </w:r>
        <w:r>
          <w:rPr>
            <w:rFonts w:hint="eastAsia"/>
          </w:rPr>
          <w:t>投标人须知</w:t>
        </w:r>
        <w:r>
          <w:tab/>
        </w:r>
        <w:r>
          <w:fldChar w:fldCharType="begin"/>
        </w:r>
        <w:r>
          <w:instrText xml:space="preserve"> PAGEREF _Toc21561 \h </w:instrText>
        </w:r>
        <w:r>
          <w:fldChar w:fldCharType="separate"/>
        </w:r>
        <w:r w:rsidR="0061611F">
          <w:rPr>
            <w:noProof/>
          </w:rPr>
          <w:t>9</w:t>
        </w:r>
        <w:r>
          <w:fldChar w:fldCharType="end"/>
        </w:r>
      </w:hyperlink>
    </w:p>
    <w:p w14:paraId="4BEDAEEE" w14:textId="77777777" w:rsidR="00000000" w:rsidRDefault="00A6000D">
      <w:pPr>
        <w:pStyle w:val="TOC2"/>
        <w:tabs>
          <w:tab w:val="clear" w:pos="8949"/>
          <w:tab w:val="right" w:leader="dot" w:pos="8959"/>
        </w:tabs>
      </w:pPr>
      <w:hyperlink w:anchor="_Toc1602" w:history="1">
        <w:r>
          <w:rPr>
            <w:rFonts w:ascii="宋体" w:hAnsi="宋体"/>
            <w:kern w:val="2"/>
            <w:szCs w:val="21"/>
          </w:rPr>
          <w:t>1.</w:t>
        </w:r>
        <w:r>
          <w:rPr>
            <w:rFonts w:ascii="宋体" w:hAnsi="宋体" w:hint="eastAsia"/>
            <w:kern w:val="2"/>
            <w:szCs w:val="21"/>
          </w:rPr>
          <w:t>说明</w:t>
        </w:r>
        <w:r>
          <w:tab/>
        </w:r>
        <w:r>
          <w:fldChar w:fldCharType="begin"/>
        </w:r>
        <w:r>
          <w:instrText xml:space="preserve"> PAGEREF _Toc1602 \h </w:instrText>
        </w:r>
        <w:r>
          <w:fldChar w:fldCharType="separate"/>
        </w:r>
        <w:r w:rsidR="0061611F">
          <w:rPr>
            <w:noProof/>
          </w:rPr>
          <w:t>9</w:t>
        </w:r>
        <w:r>
          <w:fldChar w:fldCharType="end"/>
        </w:r>
      </w:hyperlink>
    </w:p>
    <w:p w14:paraId="785CC610" w14:textId="77777777" w:rsidR="00000000" w:rsidRDefault="00A6000D">
      <w:pPr>
        <w:pStyle w:val="TOC2"/>
        <w:tabs>
          <w:tab w:val="clear" w:pos="8949"/>
          <w:tab w:val="right" w:leader="dot" w:pos="8959"/>
        </w:tabs>
      </w:pPr>
      <w:hyperlink w:anchor="_Toc28489" w:history="1">
        <w:r>
          <w:rPr>
            <w:rFonts w:ascii="宋体" w:hAnsi="宋体"/>
            <w:kern w:val="2"/>
            <w:szCs w:val="21"/>
          </w:rPr>
          <w:t>2.</w:t>
        </w:r>
        <w:r>
          <w:rPr>
            <w:rFonts w:ascii="宋体" w:hAnsi="宋体" w:hint="eastAsia"/>
            <w:kern w:val="2"/>
            <w:szCs w:val="21"/>
          </w:rPr>
          <w:t>招标文件</w:t>
        </w:r>
        <w:r>
          <w:tab/>
        </w:r>
        <w:r>
          <w:fldChar w:fldCharType="begin"/>
        </w:r>
        <w:r>
          <w:instrText xml:space="preserve"> PAGEREF _Toc28489 \h </w:instrText>
        </w:r>
        <w:r>
          <w:fldChar w:fldCharType="separate"/>
        </w:r>
        <w:r w:rsidR="0061611F">
          <w:rPr>
            <w:noProof/>
          </w:rPr>
          <w:t>9</w:t>
        </w:r>
        <w:r>
          <w:fldChar w:fldCharType="end"/>
        </w:r>
      </w:hyperlink>
    </w:p>
    <w:p w14:paraId="1A273958" w14:textId="77777777" w:rsidR="00000000" w:rsidRDefault="00A6000D">
      <w:pPr>
        <w:pStyle w:val="TOC2"/>
        <w:tabs>
          <w:tab w:val="clear" w:pos="8949"/>
          <w:tab w:val="right" w:leader="dot" w:pos="8959"/>
        </w:tabs>
      </w:pPr>
      <w:hyperlink w:anchor="_Toc12734" w:history="1">
        <w:r>
          <w:rPr>
            <w:rFonts w:ascii="宋体" w:hAnsi="宋体"/>
            <w:kern w:val="2"/>
            <w:szCs w:val="21"/>
          </w:rPr>
          <w:t>3.</w:t>
        </w:r>
        <w:r>
          <w:rPr>
            <w:rFonts w:ascii="宋体" w:hAnsi="宋体" w:hint="eastAsia"/>
            <w:kern w:val="2"/>
            <w:szCs w:val="21"/>
          </w:rPr>
          <w:t>投标文件的编制</w:t>
        </w:r>
        <w:r>
          <w:tab/>
        </w:r>
        <w:r>
          <w:fldChar w:fldCharType="begin"/>
        </w:r>
        <w:r>
          <w:instrText xml:space="preserve"> PA</w:instrText>
        </w:r>
        <w:r>
          <w:instrText xml:space="preserve">GEREF _Toc12734 \h </w:instrText>
        </w:r>
        <w:r>
          <w:fldChar w:fldCharType="separate"/>
        </w:r>
        <w:r w:rsidR="0061611F">
          <w:rPr>
            <w:noProof/>
          </w:rPr>
          <w:t>10</w:t>
        </w:r>
        <w:r>
          <w:fldChar w:fldCharType="end"/>
        </w:r>
      </w:hyperlink>
    </w:p>
    <w:p w14:paraId="6DCF9D3D" w14:textId="77777777" w:rsidR="00000000" w:rsidRDefault="00A6000D">
      <w:pPr>
        <w:pStyle w:val="TOC2"/>
        <w:tabs>
          <w:tab w:val="clear" w:pos="8949"/>
          <w:tab w:val="right" w:leader="dot" w:pos="8959"/>
        </w:tabs>
      </w:pPr>
      <w:hyperlink w:anchor="_Toc16624" w:history="1">
        <w:r>
          <w:rPr>
            <w:rFonts w:ascii="宋体" w:hAnsi="宋体" w:hint="eastAsia"/>
            <w:kern w:val="2"/>
            <w:szCs w:val="21"/>
          </w:rPr>
          <w:t>4.</w:t>
        </w:r>
        <w:r>
          <w:rPr>
            <w:rFonts w:ascii="宋体" w:hAnsi="宋体" w:hint="eastAsia"/>
            <w:kern w:val="2"/>
            <w:szCs w:val="21"/>
          </w:rPr>
          <w:t>投标</w:t>
        </w:r>
        <w:r>
          <w:tab/>
        </w:r>
        <w:r>
          <w:fldChar w:fldCharType="begin"/>
        </w:r>
        <w:r>
          <w:instrText xml:space="preserve"> PAGEREF _Toc16624 \h </w:instrText>
        </w:r>
        <w:r>
          <w:fldChar w:fldCharType="separate"/>
        </w:r>
        <w:r w:rsidR="0061611F">
          <w:rPr>
            <w:noProof/>
          </w:rPr>
          <w:t>12</w:t>
        </w:r>
        <w:r>
          <w:fldChar w:fldCharType="end"/>
        </w:r>
      </w:hyperlink>
    </w:p>
    <w:p w14:paraId="50D016CF" w14:textId="77777777" w:rsidR="00000000" w:rsidRDefault="00A6000D">
      <w:pPr>
        <w:pStyle w:val="TOC2"/>
        <w:tabs>
          <w:tab w:val="clear" w:pos="8949"/>
          <w:tab w:val="right" w:leader="dot" w:pos="8959"/>
        </w:tabs>
      </w:pPr>
      <w:hyperlink w:anchor="_Toc25109" w:history="1">
        <w:r>
          <w:rPr>
            <w:rFonts w:ascii="宋体" w:hAnsi="宋体"/>
            <w:kern w:val="2"/>
            <w:szCs w:val="21"/>
          </w:rPr>
          <w:t>5.</w:t>
        </w:r>
        <w:r>
          <w:rPr>
            <w:rFonts w:ascii="宋体" w:hAnsi="宋体" w:hint="eastAsia"/>
            <w:kern w:val="2"/>
            <w:szCs w:val="21"/>
          </w:rPr>
          <w:t>开标</w:t>
        </w:r>
        <w:r>
          <w:tab/>
        </w:r>
        <w:r>
          <w:fldChar w:fldCharType="begin"/>
        </w:r>
        <w:r>
          <w:instrText xml:space="preserve"> PAGEREF _Toc25109 \h </w:instrText>
        </w:r>
        <w:r>
          <w:fldChar w:fldCharType="separate"/>
        </w:r>
        <w:r w:rsidR="0061611F">
          <w:rPr>
            <w:noProof/>
          </w:rPr>
          <w:t>13</w:t>
        </w:r>
        <w:r>
          <w:fldChar w:fldCharType="end"/>
        </w:r>
      </w:hyperlink>
    </w:p>
    <w:p w14:paraId="5A07E188" w14:textId="77777777" w:rsidR="00000000" w:rsidRDefault="00A6000D">
      <w:pPr>
        <w:pStyle w:val="TOC2"/>
        <w:tabs>
          <w:tab w:val="clear" w:pos="8949"/>
          <w:tab w:val="right" w:leader="dot" w:pos="8959"/>
        </w:tabs>
      </w:pPr>
      <w:hyperlink w:anchor="_Toc23334" w:history="1">
        <w:r>
          <w:rPr>
            <w:rFonts w:ascii="宋体" w:hAnsi="宋体"/>
            <w:kern w:val="2"/>
            <w:szCs w:val="21"/>
          </w:rPr>
          <w:t>6.</w:t>
        </w:r>
        <w:r>
          <w:rPr>
            <w:rFonts w:ascii="宋体" w:hAnsi="宋体" w:hint="eastAsia"/>
            <w:kern w:val="2"/>
            <w:szCs w:val="21"/>
          </w:rPr>
          <w:t>评标</w:t>
        </w:r>
        <w:r>
          <w:tab/>
        </w:r>
        <w:r>
          <w:fldChar w:fldCharType="begin"/>
        </w:r>
        <w:r>
          <w:instrText xml:space="preserve"> PAGEREF _Toc23334 \h </w:instrText>
        </w:r>
        <w:r>
          <w:fldChar w:fldCharType="separate"/>
        </w:r>
        <w:r w:rsidR="0061611F">
          <w:rPr>
            <w:noProof/>
          </w:rPr>
          <w:t>13</w:t>
        </w:r>
        <w:r>
          <w:fldChar w:fldCharType="end"/>
        </w:r>
      </w:hyperlink>
    </w:p>
    <w:p w14:paraId="7B64128B" w14:textId="77777777" w:rsidR="00000000" w:rsidRDefault="00A6000D">
      <w:pPr>
        <w:pStyle w:val="TOC2"/>
        <w:tabs>
          <w:tab w:val="clear" w:pos="8949"/>
          <w:tab w:val="right" w:leader="dot" w:pos="8959"/>
        </w:tabs>
      </w:pPr>
      <w:hyperlink w:anchor="_Toc16482" w:history="1">
        <w:r>
          <w:rPr>
            <w:rFonts w:ascii="宋体" w:hAnsi="宋体" w:hint="eastAsia"/>
            <w:kern w:val="2"/>
            <w:szCs w:val="21"/>
          </w:rPr>
          <w:t>7</w:t>
        </w:r>
        <w:r>
          <w:rPr>
            <w:rFonts w:ascii="宋体" w:hAnsi="宋体"/>
            <w:kern w:val="2"/>
            <w:szCs w:val="21"/>
          </w:rPr>
          <w:t>.</w:t>
        </w:r>
        <w:r>
          <w:rPr>
            <w:rFonts w:ascii="宋体" w:hAnsi="宋体" w:hint="eastAsia"/>
            <w:kern w:val="2"/>
            <w:szCs w:val="21"/>
          </w:rPr>
          <w:t>授予合同</w:t>
        </w:r>
        <w:r>
          <w:tab/>
        </w:r>
        <w:r>
          <w:fldChar w:fldCharType="begin"/>
        </w:r>
        <w:r>
          <w:instrText xml:space="preserve"> PAGEREF _Toc</w:instrText>
        </w:r>
        <w:r>
          <w:instrText xml:space="preserve">16482 \h </w:instrText>
        </w:r>
        <w:r>
          <w:fldChar w:fldCharType="separate"/>
        </w:r>
        <w:r w:rsidR="0061611F">
          <w:rPr>
            <w:noProof/>
          </w:rPr>
          <w:t>15</w:t>
        </w:r>
        <w:r>
          <w:fldChar w:fldCharType="end"/>
        </w:r>
      </w:hyperlink>
    </w:p>
    <w:p w14:paraId="49284D2A" w14:textId="77777777" w:rsidR="00000000" w:rsidRDefault="00A6000D">
      <w:pPr>
        <w:pStyle w:val="TOC1"/>
        <w:tabs>
          <w:tab w:val="right" w:leader="dot" w:pos="8959"/>
        </w:tabs>
      </w:pPr>
      <w:hyperlink w:anchor="_Toc11670" w:history="1">
        <w:r>
          <w:t>第四章</w:t>
        </w:r>
        <w:r>
          <w:t xml:space="preserve"> </w:t>
        </w:r>
        <w:r>
          <w:rPr>
            <w:rFonts w:hint="eastAsia"/>
          </w:rPr>
          <w:t>投标文件样式</w:t>
        </w:r>
        <w:r>
          <w:tab/>
        </w:r>
        <w:r>
          <w:fldChar w:fldCharType="begin"/>
        </w:r>
        <w:r>
          <w:instrText xml:space="preserve"> PAGEREF _Toc11670 \h </w:instrText>
        </w:r>
        <w:r>
          <w:fldChar w:fldCharType="separate"/>
        </w:r>
        <w:r w:rsidR="0061611F">
          <w:rPr>
            <w:noProof/>
          </w:rPr>
          <w:t>17</w:t>
        </w:r>
        <w:r>
          <w:fldChar w:fldCharType="end"/>
        </w:r>
      </w:hyperlink>
    </w:p>
    <w:p w14:paraId="2A25290A" w14:textId="77777777" w:rsidR="00000000" w:rsidRDefault="00A6000D">
      <w:pPr>
        <w:pStyle w:val="TOC2"/>
        <w:tabs>
          <w:tab w:val="clear" w:pos="8949"/>
          <w:tab w:val="right" w:leader="dot" w:pos="8959"/>
        </w:tabs>
      </w:pPr>
      <w:hyperlink w:anchor="_Toc9397" w:history="1">
        <w:r>
          <w:rPr>
            <w:rFonts w:hint="eastAsia"/>
          </w:rPr>
          <w:t>格式Ⅳ</w:t>
        </w:r>
        <w:r>
          <w:rPr>
            <w:rFonts w:hint="eastAsia"/>
          </w:rPr>
          <w:t>-1</w:t>
        </w:r>
        <w:r>
          <w:rPr>
            <w:rFonts w:hint="eastAsia"/>
          </w:rPr>
          <w:t>．</w:t>
        </w:r>
        <w:r>
          <w:rPr>
            <w:rFonts w:hint="eastAsia"/>
          </w:rPr>
          <w:t>1</w:t>
        </w:r>
        <w:r>
          <w:rPr>
            <w:rFonts w:hint="eastAsia"/>
          </w:rPr>
          <w:t>投标文件封皮样式</w:t>
        </w:r>
        <w:r>
          <w:tab/>
        </w:r>
        <w:r>
          <w:fldChar w:fldCharType="begin"/>
        </w:r>
        <w:r>
          <w:instrText xml:space="preserve"> PAGEREF _Toc9397 \h </w:instrText>
        </w:r>
        <w:r>
          <w:fldChar w:fldCharType="separate"/>
        </w:r>
        <w:r w:rsidR="0061611F">
          <w:rPr>
            <w:noProof/>
          </w:rPr>
          <w:t>17</w:t>
        </w:r>
        <w:r>
          <w:fldChar w:fldCharType="end"/>
        </w:r>
      </w:hyperlink>
    </w:p>
    <w:p w14:paraId="6EA423DF" w14:textId="77777777" w:rsidR="00000000" w:rsidRDefault="00A6000D">
      <w:pPr>
        <w:pStyle w:val="TOC2"/>
        <w:tabs>
          <w:tab w:val="clear" w:pos="8949"/>
          <w:tab w:val="right" w:leader="dot" w:pos="8959"/>
        </w:tabs>
      </w:pPr>
      <w:hyperlink w:anchor="_Toc723" w:history="1">
        <w:r>
          <w:rPr>
            <w:rFonts w:hint="eastAsia"/>
          </w:rPr>
          <w:t>格式Ⅳ</w:t>
        </w:r>
        <w:r>
          <w:rPr>
            <w:rFonts w:hint="eastAsia"/>
          </w:rPr>
          <w:t>-1</w:t>
        </w:r>
        <w:r>
          <w:rPr>
            <w:rFonts w:hint="eastAsia"/>
          </w:rPr>
          <w:t>．</w:t>
        </w:r>
        <w:r>
          <w:rPr>
            <w:rFonts w:hint="eastAsia"/>
          </w:rPr>
          <w:t>2</w:t>
        </w:r>
        <w:r>
          <w:rPr>
            <w:rFonts w:hint="eastAsia"/>
          </w:rPr>
          <w:t>投标文件目录样式</w:t>
        </w:r>
        <w:r>
          <w:tab/>
        </w:r>
        <w:r>
          <w:fldChar w:fldCharType="begin"/>
        </w:r>
        <w:r>
          <w:instrText xml:space="preserve"> PAGEREF _Toc723 \h </w:instrText>
        </w:r>
        <w:r>
          <w:fldChar w:fldCharType="separate"/>
        </w:r>
        <w:r w:rsidR="0061611F">
          <w:rPr>
            <w:noProof/>
          </w:rPr>
          <w:t>18</w:t>
        </w:r>
        <w:r>
          <w:fldChar w:fldCharType="end"/>
        </w:r>
      </w:hyperlink>
    </w:p>
    <w:p w14:paraId="2A01078B" w14:textId="77777777" w:rsidR="00000000" w:rsidRDefault="00A6000D">
      <w:pPr>
        <w:pStyle w:val="TOC2"/>
        <w:tabs>
          <w:tab w:val="clear" w:pos="8949"/>
          <w:tab w:val="right" w:leader="dot" w:pos="8959"/>
        </w:tabs>
      </w:pPr>
      <w:hyperlink w:anchor="_Toc24312" w:history="1">
        <w:r>
          <w:rPr>
            <w:rFonts w:hint="eastAsia"/>
          </w:rPr>
          <w:t>格式Ⅳ</w:t>
        </w:r>
        <w:r>
          <w:rPr>
            <w:rFonts w:hint="eastAsia"/>
          </w:rPr>
          <w:t>-2</w:t>
        </w:r>
        <w:r>
          <w:rPr>
            <w:rFonts w:hint="eastAsia"/>
          </w:rPr>
          <w:t>．投标书</w:t>
        </w:r>
        <w:r>
          <w:rPr>
            <w:rFonts w:hint="eastAsia"/>
          </w:rPr>
          <w:t>格式</w:t>
        </w:r>
        <w:r>
          <w:tab/>
        </w:r>
        <w:r>
          <w:fldChar w:fldCharType="begin"/>
        </w:r>
        <w:r>
          <w:instrText xml:space="preserve"> PAGEREF _Toc24312 \h </w:instrText>
        </w:r>
        <w:r>
          <w:fldChar w:fldCharType="separate"/>
        </w:r>
        <w:r w:rsidR="0061611F">
          <w:rPr>
            <w:noProof/>
          </w:rPr>
          <w:t>19</w:t>
        </w:r>
        <w:r>
          <w:fldChar w:fldCharType="end"/>
        </w:r>
      </w:hyperlink>
    </w:p>
    <w:p w14:paraId="048B17C5" w14:textId="77777777" w:rsidR="00000000" w:rsidRDefault="00A6000D">
      <w:pPr>
        <w:pStyle w:val="TOC2"/>
        <w:tabs>
          <w:tab w:val="clear" w:pos="8949"/>
          <w:tab w:val="right" w:leader="dot" w:pos="8959"/>
        </w:tabs>
      </w:pPr>
      <w:hyperlink w:anchor="_Toc25664" w:history="1">
        <w:r>
          <w:rPr>
            <w:rFonts w:hint="eastAsia"/>
          </w:rPr>
          <w:t>格式Ⅳ</w:t>
        </w:r>
        <w:r>
          <w:rPr>
            <w:rFonts w:hint="eastAsia"/>
          </w:rPr>
          <w:t>-3</w:t>
        </w:r>
        <w:r>
          <w:rPr>
            <w:rFonts w:hint="eastAsia"/>
          </w:rPr>
          <w:t>．开标一览表格式</w:t>
        </w:r>
        <w:r>
          <w:tab/>
        </w:r>
        <w:r>
          <w:fldChar w:fldCharType="begin"/>
        </w:r>
        <w:r>
          <w:instrText xml:space="preserve"> PAGEREF _Toc25664 \h </w:instrText>
        </w:r>
        <w:r>
          <w:fldChar w:fldCharType="separate"/>
        </w:r>
        <w:r w:rsidR="0061611F">
          <w:rPr>
            <w:noProof/>
          </w:rPr>
          <w:t>20</w:t>
        </w:r>
        <w:r>
          <w:fldChar w:fldCharType="end"/>
        </w:r>
      </w:hyperlink>
    </w:p>
    <w:p w14:paraId="671BA3DA" w14:textId="77777777" w:rsidR="00000000" w:rsidRDefault="00A6000D">
      <w:pPr>
        <w:pStyle w:val="TOC2"/>
        <w:tabs>
          <w:tab w:val="clear" w:pos="8949"/>
          <w:tab w:val="right" w:leader="dot" w:pos="8959"/>
        </w:tabs>
      </w:pPr>
      <w:hyperlink w:anchor="_Toc20400" w:history="1">
        <w:r>
          <w:rPr>
            <w:rFonts w:hint="eastAsia"/>
          </w:rPr>
          <w:t>格式Ⅳ</w:t>
        </w:r>
        <w:r>
          <w:rPr>
            <w:rFonts w:hint="eastAsia"/>
          </w:rPr>
          <w:t>-4</w:t>
        </w:r>
        <w:r>
          <w:rPr>
            <w:rFonts w:hint="eastAsia"/>
          </w:rPr>
          <w:t>．报价表格式详见附件</w:t>
        </w:r>
        <w:r>
          <w:rPr>
            <w:rFonts w:hint="eastAsia"/>
          </w:rPr>
          <w:t>3</w:t>
        </w:r>
        <w:r>
          <w:tab/>
        </w:r>
        <w:r>
          <w:fldChar w:fldCharType="begin"/>
        </w:r>
        <w:r>
          <w:instrText xml:space="preserve"> PAGEREF _Toc20400 \h </w:instrText>
        </w:r>
        <w:r>
          <w:fldChar w:fldCharType="separate"/>
        </w:r>
        <w:r w:rsidR="0061611F">
          <w:rPr>
            <w:noProof/>
          </w:rPr>
          <w:t>21</w:t>
        </w:r>
        <w:r>
          <w:fldChar w:fldCharType="end"/>
        </w:r>
      </w:hyperlink>
    </w:p>
    <w:p w14:paraId="2A69C062" w14:textId="77777777" w:rsidR="00000000" w:rsidRDefault="00A6000D">
      <w:pPr>
        <w:pStyle w:val="TOC2"/>
        <w:tabs>
          <w:tab w:val="clear" w:pos="8949"/>
          <w:tab w:val="right" w:leader="dot" w:pos="8959"/>
        </w:tabs>
      </w:pPr>
      <w:hyperlink w:anchor="_Toc562" w:history="1">
        <w:r>
          <w:rPr>
            <w:rFonts w:hint="eastAsia"/>
          </w:rPr>
          <w:t>格式Ⅳ</w:t>
        </w:r>
        <w:r>
          <w:t>-</w:t>
        </w:r>
        <w:r>
          <w:rPr>
            <w:rFonts w:hint="eastAsia"/>
          </w:rPr>
          <w:t>5</w:t>
        </w:r>
        <w:r>
          <w:rPr>
            <w:rFonts w:hint="eastAsia"/>
          </w:rPr>
          <w:t>．技术条款响应</w:t>
        </w:r>
        <w:r>
          <w:rPr>
            <w:rFonts w:hint="eastAsia"/>
          </w:rPr>
          <w:t>/</w:t>
        </w:r>
        <w:r>
          <w:rPr>
            <w:rFonts w:hint="eastAsia"/>
          </w:rPr>
          <w:t>偏离表格式</w:t>
        </w:r>
        <w:r>
          <w:tab/>
        </w:r>
        <w:r>
          <w:fldChar w:fldCharType="begin"/>
        </w:r>
        <w:r>
          <w:instrText xml:space="preserve"> PAGEREF _Toc562 \h </w:instrText>
        </w:r>
        <w:r>
          <w:fldChar w:fldCharType="separate"/>
        </w:r>
        <w:r w:rsidR="0061611F">
          <w:rPr>
            <w:noProof/>
          </w:rPr>
          <w:t>22</w:t>
        </w:r>
        <w:r>
          <w:fldChar w:fldCharType="end"/>
        </w:r>
      </w:hyperlink>
    </w:p>
    <w:p w14:paraId="36062F71" w14:textId="77777777" w:rsidR="00000000" w:rsidRDefault="00A6000D">
      <w:pPr>
        <w:pStyle w:val="TOC2"/>
        <w:tabs>
          <w:tab w:val="clear" w:pos="8949"/>
          <w:tab w:val="right" w:leader="dot" w:pos="8959"/>
        </w:tabs>
      </w:pPr>
      <w:hyperlink w:anchor="_Toc6183" w:history="1">
        <w:r>
          <w:rPr>
            <w:rFonts w:hint="eastAsia"/>
          </w:rPr>
          <w:t>格式Ⅳ</w:t>
        </w:r>
        <w:r>
          <w:t>-</w:t>
        </w:r>
        <w:r>
          <w:rPr>
            <w:rFonts w:hint="eastAsia"/>
          </w:rPr>
          <w:t>6</w:t>
        </w:r>
        <w:r>
          <w:rPr>
            <w:rFonts w:hint="eastAsia"/>
          </w:rPr>
          <w:t>．商务条款响应</w:t>
        </w:r>
        <w:r>
          <w:t>/</w:t>
        </w:r>
        <w:r>
          <w:rPr>
            <w:rFonts w:hint="eastAsia"/>
          </w:rPr>
          <w:t>偏离表格</w:t>
        </w:r>
        <w:r>
          <w:rPr>
            <w:rFonts w:hint="eastAsia"/>
          </w:rPr>
          <w:t>式</w:t>
        </w:r>
        <w:r>
          <w:tab/>
        </w:r>
        <w:r>
          <w:fldChar w:fldCharType="begin"/>
        </w:r>
        <w:r>
          <w:instrText xml:space="preserve"> PAGEREF _Toc6183 \h </w:instrText>
        </w:r>
        <w:r>
          <w:fldChar w:fldCharType="separate"/>
        </w:r>
        <w:r w:rsidR="0061611F">
          <w:rPr>
            <w:noProof/>
          </w:rPr>
          <w:t>23</w:t>
        </w:r>
        <w:r>
          <w:fldChar w:fldCharType="end"/>
        </w:r>
      </w:hyperlink>
    </w:p>
    <w:p w14:paraId="2656D29A" w14:textId="77777777" w:rsidR="00000000" w:rsidRDefault="00A6000D">
      <w:pPr>
        <w:pStyle w:val="TOC2"/>
        <w:tabs>
          <w:tab w:val="clear" w:pos="8949"/>
          <w:tab w:val="right" w:leader="dot" w:pos="8959"/>
        </w:tabs>
      </w:pPr>
      <w:hyperlink w:anchor="_Toc27149" w:history="1">
        <w:r>
          <w:rPr>
            <w:rFonts w:hint="eastAsia"/>
          </w:rPr>
          <w:t>格式Ⅳ</w:t>
        </w:r>
        <w:r>
          <w:t>-</w:t>
        </w:r>
        <w:r>
          <w:rPr>
            <w:rFonts w:hint="eastAsia"/>
          </w:rPr>
          <w:t>7</w:t>
        </w:r>
        <w:r>
          <w:rPr>
            <w:rFonts w:hint="eastAsia"/>
          </w:rPr>
          <w:t>．法定代表人授权委托书格式</w:t>
        </w:r>
        <w:r>
          <w:tab/>
        </w:r>
        <w:r>
          <w:fldChar w:fldCharType="begin"/>
        </w:r>
        <w:r>
          <w:instrText xml:space="preserve"> PAGEREF _Toc27149 \h </w:instrText>
        </w:r>
        <w:r>
          <w:fldChar w:fldCharType="separate"/>
        </w:r>
        <w:r w:rsidR="0061611F">
          <w:rPr>
            <w:noProof/>
          </w:rPr>
          <w:t>24</w:t>
        </w:r>
        <w:r>
          <w:fldChar w:fldCharType="end"/>
        </w:r>
      </w:hyperlink>
    </w:p>
    <w:p w14:paraId="6BDA1B89" w14:textId="77777777" w:rsidR="00000000" w:rsidRDefault="00A6000D">
      <w:pPr>
        <w:pStyle w:val="TOC2"/>
        <w:tabs>
          <w:tab w:val="clear" w:pos="8949"/>
          <w:tab w:val="right" w:leader="dot" w:pos="8959"/>
        </w:tabs>
      </w:pPr>
      <w:hyperlink w:anchor="_Toc9341" w:history="1">
        <w:r>
          <w:rPr>
            <w:rFonts w:hint="eastAsia"/>
          </w:rPr>
          <w:t>格式Ⅳ</w:t>
        </w:r>
        <w:r>
          <w:t>-</w:t>
        </w:r>
        <w:r>
          <w:rPr>
            <w:rFonts w:hint="eastAsia"/>
          </w:rPr>
          <w:t>8</w:t>
        </w:r>
        <w:r>
          <w:rPr>
            <w:rFonts w:hint="eastAsia"/>
          </w:rPr>
          <w:t>．资格证明文件格式</w:t>
        </w:r>
        <w:r>
          <w:tab/>
        </w:r>
        <w:r>
          <w:fldChar w:fldCharType="begin"/>
        </w:r>
        <w:r>
          <w:instrText xml:space="preserve"> PAGEREF _Toc9341 \h </w:instrText>
        </w:r>
        <w:r>
          <w:fldChar w:fldCharType="separate"/>
        </w:r>
        <w:r w:rsidR="0061611F">
          <w:rPr>
            <w:noProof/>
          </w:rPr>
          <w:t>25</w:t>
        </w:r>
        <w:r>
          <w:fldChar w:fldCharType="end"/>
        </w:r>
      </w:hyperlink>
    </w:p>
    <w:p w14:paraId="295F3C73" w14:textId="77777777" w:rsidR="00000000" w:rsidRDefault="00A6000D">
      <w:pPr>
        <w:pStyle w:val="TOC2"/>
        <w:tabs>
          <w:tab w:val="clear" w:pos="8949"/>
          <w:tab w:val="right" w:leader="dot" w:pos="8959"/>
        </w:tabs>
      </w:pPr>
      <w:hyperlink w:anchor="_Toc25202" w:history="1">
        <w:r>
          <w:rPr>
            <w:rFonts w:hint="eastAsia"/>
          </w:rPr>
          <w:t>格式Ⅳ</w:t>
        </w:r>
        <w:r>
          <w:t>-</w:t>
        </w:r>
        <w:r>
          <w:rPr>
            <w:rFonts w:hint="eastAsia"/>
          </w:rPr>
          <w:t>8</w:t>
        </w:r>
        <w:r>
          <w:t>-1</w:t>
        </w:r>
        <w:r>
          <w:rPr>
            <w:rFonts w:hint="eastAsia"/>
          </w:rPr>
          <w:t>．资格声明格式</w:t>
        </w:r>
        <w:r>
          <w:tab/>
        </w:r>
        <w:r>
          <w:fldChar w:fldCharType="begin"/>
        </w:r>
        <w:r>
          <w:instrText xml:space="preserve"> PAGER</w:instrText>
        </w:r>
        <w:r>
          <w:instrText xml:space="preserve">EF _Toc25202 \h </w:instrText>
        </w:r>
        <w:r>
          <w:fldChar w:fldCharType="separate"/>
        </w:r>
        <w:r w:rsidR="0061611F">
          <w:rPr>
            <w:noProof/>
          </w:rPr>
          <w:t>26</w:t>
        </w:r>
        <w:r>
          <w:fldChar w:fldCharType="end"/>
        </w:r>
      </w:hyperlink>
    </w:p>
    <w:p w14:paraId="459ECDFC" w14:textId="77777777" w:rsidR="00000000" w:rsidRDefault="00A6000D">
      <w:pPr>
        <w:pStyle w:val="TOC2"/>
        <w:tabs>
          <w:tab w:val="clear" w:pos="8949"/>
          <w:tab w:val="right" w:leader="dot" w:pos="8959"/>
        </w:tabs>
      </w:pPr>
      <w:hyperlink w:anchor="_Toc10166" w:history="1">
        <w:r>
          <w:rPr>
            <w:rFonts w:hint="eastAsia"/>
          </w:rPr>
          <w:t>格式Ⅳ</w:t>
        </w:r>
        <w:r>
          <w:t>-</w:t>
        </w:r>
        <w:r>
          <w:rPr>
            <w:rFonts w:hint="eastAsia"/>
          </w:rPr>
          <w:t>8</w:t>
        </w:r>
        <w:r>
          <w:t>-</w:t>
        </w:r>
        <w:r>
          <w:rPr>
            <w:rFonts w:hint="eastAsia"/>
          </w:rPr>
          <w:t>2</w:t>
        </w:r>
        <w:r>
          <w:rPr>
            <w:rFonts w:hint="eastAsia"/>
          </w:rPr>
          <w:t>．法律纠纷情况</w:t>
        </w:r>
        <w:r>
          <w:tab/>
        </w:r>
        <w:r>
          <w:fldChar w:fldCharType="begin"/>
        </w:r>
        <w:r>
          <w:instrText xml:space="preserve"> PAGEREF _Toc10166 \h </w:instrText>
        </w:r>
        <w:r>
          <w:fldChar w:fldCharType="separate"/>
        </w:r>
        <w:r w:rsidR="0061611F">
          <w:rPr>
            <w:noProof/>
          </w:rPr>
          <w:t>27</w:t>
        </w:r>
        <w:r>
          <w:fldChar w:fldCharType="end"/>
        </w:r>
      </w:hyperlink>
    </w:p>
    <w:p w14:paraId="78511DF3" w14:textId="77777777" w:rsidR="00000000" w:rsidRDefault="00A6000D">
      <w:pPr>
        <w:pStyle w:val="TOC2"/>
        <w:tabs>
          <w:tab w:val="clear" w:pos="8949"/>
          <w:tab w:val="right" w:leader="dot" w:pos="8959"/>
        </w:tabs>
      </w:pPr>
      <w:hyperlink w:anchor="_Toc17847" w:history="1">
        <w:r>
          <w:rPr>
            <w:rFonts w:hint="eastAsia"/>
          </w:rPr>
          <w:t>格式Ⅳ</w:t>
        </w:r>
        <w:r>
          <w:t>-</w:t>
        </w:r>
        <w:r>
          <w:rPr>
            <w:rFonts w:hint="eastAsia"/>
          </w:rPr>
          <w:t>8</w:t>
        </w:r>
        <w:r>
          <w:t>-</w:t>
        </w:r>
        <w:r>
          <w:rPr>
            <w:rFonts w:hint="eastAsia"/>
          </w:rPr>
          <w:t>3</w:t>
        </w:r>
        <w:r>
          <w:rPr>
            <w:rFonts w:hint="eastAsia"/>
          </w:rPr>
          <w:t>．机密信息接受承诺函</w:t>
        </w:r>
        <w:r>
          <w:tab/>
        </w:r>
        <w:r>
          <w:fldChar w:fldCharType="begin"/>
        </w:r>
        <w:r>
          <w:instrText xml:space="preserve"> PAGEREF _Toc17847 \h </w:instrText>
        </w:r>
        <w:r>
          <w:fldChar w:fldCharType="separate"/>
        </w:r>
        <w:r w:rsidR="0061611F">
          <w:rPr>
            <w:noProof/>
          </w:rPr>
          <w:t>28</w:t>
        </w:r>
        <w:r>
          <w:fldChar w:fldCharType="end"/>
        </w:r>
      </w:hyperlink>
    </w:p>
    <w:p w14:paraId="5AF6F893" w14:textId="77777777" w:rsidR="00000000" w:rsidRDefault="00A6000D">
      <w:pPr>
        <w:pStyle w:val="TOC1"/>
        <w:tabs>
          <w:tab w:val="right" w:leader="dot" w:pos="8959"/>
        </w:tabs>
      </w:pPr>
      <w:hyperlink w:anchor="_Toc8381" w:history="1">
        <w:r>
          <w:rPr>
            <w:rFonts w:hint="eastAsia"/>
          </w:rPr>
          <w:t>第五章</w:t>
        </w:r>
        <w:r>
          <w:t xml:space="preserve">  </w:t>
        </w:r>
        <w:r>
          <w:rPr>
            <w:rFonts w:hint="eastAsia"/>
          </w:rPr>
          <w:t>合同专用条款</w:t>
        </w:r>
        <w:r>
          <w:tab/>
        </w:r>
        <w:r>
          <w:fldChar w:fldCharType="begin"/>
        </w:r>
        <w:r>
          <w:instrText xml:space="preserve"> PAGEREF _Toc8381 \h </w:instrText>
        </w:r>
        <w:r>
          <w:fldChar w:fldCharType="separate"/>
        </w:r>
        <w:r w:rsidR="0061611F">
          <w:rPr>
            <w:noProof/>
          </w:rPr>
          <w:t>30</w:t>
        </w:r>
        <w:r>
          <w:fldChar w:fldCharType="end"/>
        </w:r>
      </w:hyperlink>
    </w:p>
    <w:p w14:paraId="4FAAFEA3" w14:textId="77777777" w:rsidR="00000000" w:rsidRDefault="00A6000D">
      <w:pPr>
        <w:pStyle w:val="TOC2"/>
        <w:tabs>
          <w:tab w:val="clear" w:pos="8949"/>
          <w:tab w:val="right" w:leader="dot" w:pos="8959"/>
        </w:tabs>
      </w:pPr>
      <w:hyperlink w:anchor="_Toc13629" w:history="1">
        <w:r>
          <w:rPr>
            <w:rFonts w:hint="eastAsia"/>
          </w:rPr>
          <w:t>格式Ⅴ</w:t>
        </w:r>
        <w:r>
          <w:t>-1</w:t>
        </w:r>
        <w:r>
          <w:rPr>
            <w:rFonts w:hint="eastAsia"/>
          </w:rPr>
          <w:t>．合同专用条款</w:t>
        </w:r>
        <w:r>
          <w:tab/>
        </w:r>
        <w:r>
          <w:fldChar w:fldCharType="begin"/>
        </w:r>
        <w:r>
          <w:instrText xml:space="preserve"> PAGEREF _Toc13629 \h </w:instrText>
        </w:r>
        <w:r>
          <w:fldChar w:fldCharType="separate"/>
        </w:r>
        <w:r w:rsidR="0061611F">
          <w:rPr>
            <w:noProof/>
          </w:rPr>
          <w:t>30</w:t>
        </w:r>
        <w:r>
          <w:fldChar w:fldCharType="end"/>
        </w:r>
      </w:hyperlink>
    </w:p>
    <w:p w14:paraId="6DF787E2" w14:textId="77777777" w:rsidR="00000000" w:rsidRDefault="00A6000D">
      <w:pPr>
        <w:pStyle w:val="TOC1"/>
        <w:tabs>
          <w:tab w:val="right" w:leader="dot" w:pos="8959"/>
        </w:tabs>
      </w:pPr>
      <w:hyperlink w:anchor="_Toc30961" w:history="1">
        <w:r>
          <w:rPr>
            <w:rFonts w:hint="eastAsia"/>
          </w:rPr>
          <w:t>第六章</w:t>
        </w:r>
        <w:r>
          <w:rPr>
            <w:rFonts w:hint="eastAsia"/>
          </w:rPr>
          <w:t xml:space="preserve">  </w:t>
        </w:r>
        <w:r>
          <w:rPr>
            <w:rFonts w:hint="eastAsia"/>
          </w:rPr>
          <w:t>产品需求一览表</w:t>
        </w:r>
        <w:r>
          <w:tab/>
        </w:r>
        <w:r>
          <w:fldChar w:fldCharType="begin"/>
        </w:r>
        <w:r>
          <w:instrText xml:space="preserve"> PAGEREF _Toc30961 \h </w:instrText>
        </w:r>
        <w:r>
          <w:fldChar w:fldCharType="separate"/>
        </w:r>
        <w:r w:rsidR="0061611F">
          <w:rPr>
            <w:noProof/>
          </w:rPr>
          <w:t>31</w:t>
        </w:r>
        <w:r>
          <w:fldChar w:fldCharType="end"/>
        </w:r>
      </w:hyperlink>
    </w:p>
    <w:p w14:paraId="4C24CCAE" w14:textId="77777777" w:rsidR="00000000" w:rsidRDefault="00A6000D">
      <w:pPr>
        <w:pStyle w:val="TOC1"/>
        <w:tabs>
          <w:tab w:val="right" w:leader="dot" w:pos="8959"/>
        </w:tabs>
      </w:pPr>
      <w:hyperlink w:anchor="_Toc5223" w:history="1">
        <w:r>
          <w:rPr>
            <w:rFonts w:hint="eastAsia"/>
            <w:szCs w:val="24"/>
          </w:rPr>
          <w:t>附件</w:t>
        </w:r>
        <w:r>
          <w:rPr>
            <w:szCs w:val="24"/>
          </w:rPr>
          <w:t>1</w:t>
        </w:r>
        <w:r>
          <w:rPr>
            <w:rFonts w:hint="eastAsia"/>
            <w:szCs w:val="24"/>
          </w:rPr>
          <w:t>-1</w:t>
        </w:r>
        <w:r>
          <w:rPr>
            <w:rFonts w:hint="eastAsia"/>
            <w:szCs w:val="24"/>
          </w:rPr>
          <w:t>：评标方法及授标原则</w:t>
        </w:r>
        <w:r>
          <w:tab/>
        </w:r>
        <w:r>
          <w:fldChar w:fldCharType="begin"/>
        </w:r>
        <w:r>
          <w:instrText xml:space="preserve"> PAGEREF _Toc5223 \h </w:instrText>
        </w:r>
        <w:r>
          <w:fldChar w:fldCharType="separate"/>
        </w:r>
        <w:r w:rsidR="0061611F">
          <w:rPr>
            <w:noProof/>
          </w:rPr>
          <w:t>32</w:t>
        </w:r>
        <w:r>
          <w:fldChar w:fldCharType="end"/>
        </w:r>
      </w:hyperlink>
    </w:p>
    <w:p w14:paraId="3ACD187C" w14:textId="77777777" w:rsidR="00000000" w:rsidRDefault="00A6000D">
      <w:pPr>
        <w:pStyle w:val="TOC1"/>
        <w:tabs>
          <w:tab w:val="right" w:leader="dot" w:pos="8959"/>
        </w:tabs>
      </w:pPr>
      <w:hyperlink w:anchor="_Toc4032" w:history="1">
        <w:r>
          <w:rPr>
            <w:rFonts w:hint="eastAsia"/>
            <w:szCs w:val="24"/>
          </w:rPr>
          <w:t>附件</w:t>
        </w:r>
        <w:r>
          <w:rPr>
            <w:rFonts w:hint="eastAsia"/>
            <w:szCs w:val="24"/>
          </w:rPr>
          <w:t xml:space="preserve">1-2 </w:t>
        </w:r>
        <w:r>
          <w:rPr>
            <w:rFonts w:hint="eastAsia"/>
            <w:szCs w:val="24"/>
          </w:rPr>
          <w:t>商务关键条款</w:t>
        </w:r>
        <w:r>
          <w:tab/>
        </w:r>
        <w:r>
          <w:fldChar w:fldCharType="begin"/>
        </w:r>
        <w:r>
          <w:instrText xml:space="preserve"> PAGEREF _Toc4032 \h </w:instrText>
        </w:r>
        <w:r>
          <w:fldChar w:fldCharType="separate"/>
        </w:r>
        <w:r w:rsidR="0061611F">
          <w:rPr>
            <w:noProof/>
          </w:rPr>
          <w:t>35</w:t>
        </w:r>
        <w:r>
          <w:fldChar w:fldCharType="end"/>
        </w:r>
      </w:hyperlink>
    </w:p>
    <w:p w14:paraId="69312EC0" w14:textId="77777777" w:rsidR="00000000" w:rsidRDefault="00A6000D">
      <w:pPr>
        <w:pStyle w:val="TOC1"/>
        <w:tabs>
          <w:tab w:val="right" w:leader="dot" w:pos="8959"/>
        </w:tabs>
      </w:pPr>
      <w:hyperlink w:anchor="_Toc28723" w:history="1">
        <w:r>
          <w:rPr>
            <w:rFonts w:hint="eastAsia"/>
            <w:szCs w:val="24"/>
          </w:rPr>
          <w:t>附件</w:t>
        </w:r>
        <w:r>
          <w:rPr>
            <w:szCs w:val="24"/>
          </w:rPr>
          <w:t>1-</w:t>
        </w:r>
        <w:r>
          <w:rPr>
            <w:rFonts w:hint="eastAsia"/>
            <w:szCs w:val="24"/>
          </w:rPr>
          <w:t>3</w:t>
        </w:r>
        <w:r>
          <w:rPr>
            <w:rFonts w:hint="eastAsia"/>
            <w:szCs w:val="24"/>
          </w:rPr>
          <w:t>：技术关键条款</w:t>
        </w:r>
        <w:r>
          <w:tab/>
        </w:r>
        <w:r>
          <w:fldChar w:fldCharType="begin"/>
        </w:r>
        <w:r>
          <w:instrText xml:space="preserve"> PAGERE</w:instrText>
        </w:r>
        <w:r>
          <w:instrText xml:space="preserve">F _Toc28723 \h </w:instrText>
        </w:r>
        <w:r>
          <w:fldChar w:fldCharType="separate"/>
        </w:r>
        <w:r w:rsidR="0061611F">
          <w:rPr>
            <w:noProof/>
          </w:rPr>
          <w:t>36</w:t>
        </w:r>
        <w:r>
          <w:fldChar w:fldCharType="end"/>
        </w:r>
      </w:hyperlink>
    </w:p>
    <w:p w14:paraId="1EDB768F" w14:textId="77777777" w:rsidR="00000000" w:rsidRDefault="00A6000D">
      <w:pPr>
        <w:pStyle w:val="TOC1"/>
        <w:tabs>
          <w:tab w:val="right" w:leader="dot" w:pos="8959"/>
        </w:tabs>
      </w:pPr>
      <w:hyperlink w:anchor="_Toc25679" w:history="1">
        <w:r>
          <w:rPr>
            <w:rFonts w:hint="eastAsia"/>
            <w:szCs w:val="24"/>
          </w:rPr>
          <w:t>附件</w:t>
        </w:r>
        <w:r>
          <w:rPr>
            <w:szCs w:val="24"/>
          </w:rPr>
          <w:t>1-</w:t>
        </w:r>
        <w:r>
          <w:rPr>
            <w:rFonts w:hint="eastAsia"/>
            <w:szCs w:val="24"/>
          </w:rPr>
          <w:t>4</w:t>
        </w:r>
        <w:r>
          <w:rPr>
            <w:rFonts w:hint="eastAsia"/>
            <w:szCs w:val="24"/>
          </w:rPr>
          <w:t>：其他条款</w:t>
        </w:r>
        <w:r>
          <w:tab/>
        </w:r>
        <w:r>
          <w:fldChar w:fldCharType="begin"/>
        </w:r>
        <w:r>
          <w:instrText xml:space="preserve"> PAGEREF _Toc25679 \h </w:instrText>
        </w:r>
        <w:r>
          <w:fldChar w:fldCharType="separate"/>
        </w:r>
        <w:r w:rsidR="0061611F">
          <w:rPr>
            <w:noProof/>
          </w:rPr>
          <w:t>36</w:t>
        </w:r>
        <w:r>
          <w:fldChar w:fldCharType="end"/>
        </w:r>
      </w:hyperlink>
    </w:p>
    <w:p w14:paraId="64601A9F" w14:textId="77777777" w:rsidR="00000000" w:rsidRDefault="00A6000D">
      <w:pPr>
        <w:pStyle w:val="TOC1"/>
        <w:tabs>
          <w:tab w:val="right" w:leader="dot" w:pos="8959"/>
        </w:tabs>
      </w:pPr>
      <w:hyperlink w:anchor="_Toc24782" w:history="1">
        <w:r>
          <w:rPr>
            <w:rFonts w:ascii="宋体" w:hAnsi="宋体" w:cs="宋体" w:hint="eastAsia"/>
            <w:szCs w:val="28"/>
          </w:rPr>
          <w:t>附件</w:t>
        </w:r>
        <w:r>
          <w:rPr>
            <w:rFonts w:ascii="宋体" w:hAnsi="宋体" w:cs="宋体" w:hint="eastAsia"/>
            <w:szCs w:val="28"/>
          </w:rPr>
          <w:t>1-5</w:t>
        </w:r>
        <w:r>
          <w:rPr>
            <w:rFonts w:ascii="宋体" w:hAnsi="宋体" w:cs="宋体" w:hint="eastAsia"/>
            <w:szCs w:val="28"/>
          </w:rPr>
          <w:t>：</w:t>
        </w:r>
        <w:r>
          <w:rPr>
            <w:rFonts w:ascii="宋体" w:hAnsi="宋体" w:cs="宋体" w:hint="eastAsia"/>
            <w:szCs w:val="28"/>
          </w:rPr>
          <w:t>2022</w:t>
        </w:r>
        <w:r>
          <w:rPr>
            <w:rFonts w:ascii="宋体" w:hAnsi="宋体" w:cs="宋体" w:hint="eastAsia"/>
            <w:szCs w:val="28"/>
          </w:rPr>
          <w:t>年二级物资集中采购</w:t>
        </w:r>
        <w:r>
          <w:rPr>
            <w:rFonts w:ascii="宋体" w:hAnsi="宋体" w:cs="宋体" w:hint="eastAsia"/>
            <w:szCs w:val="28"/>
          </w:rPr>
          <w:t>59</w:t>
        </w:r>
        <w:r>
          <w:rPr>
            <w:rFonts w:ascii="宋体" w:hAnsi="宋体" w:cs="宋体" w:hint="eastAsia"/>
            <w:szCs w:val="28"/>
          </w:rPr>
          <w:t>大类包装袋</w:t>
        </w:r>
        <w:r>
          <w:rPr>
            <w:rFonts w:ascii="宋体" w:hAnsi="宋体" w:cs="宋体" w:hint="eastAsia"/>
            <w:szCs w:val="28"/>
          </w:rPr>
          <w:t>（</w:t>
        </w:r>
        <w:r>
          <w:rPr>
            <w:rFonts w:ascii="宋体" w:hAnsi="宋体" w:cs="宋体" w:hint="eastAsia"/>
            <w:szCs w:val="28"/>
          </w:rPr>
          <w:t>JC2022-W</w:t>
        </w:r>
        <w:r>
          <w:rPr>
            <w:rFonts w:ascii="宋体" w:hAnsi="宋体" w:cs="宋体" w:hint="eastAsia"/>
            <w:szCs w:val="28"/>
          </w:rPr>
          <w:t>Ⅱ</w:t>
        </w:r>
        <w:r>
          <w:rPr>
            <w:rFonts w:ascii="宋体" w:hAnsi="宋体" w:cs="宋体" w:hint="eastAsia"/>
            <w:szCs w:val="28"/>
          </w:rPr>
          <w:t>-59-01</w:t>
        </w:r>
        <w:r>
          <w:rPr>
            <w:rFonts w:ascii="宋体" w:hAnsi="宋体" w:cs="宋体" w:hint="eastAsia"/>
            <w:szCs w:val="28"/>
          </w:rPr>
          <w:t>包）评分细则</w:t>
        </w:r>
        <w:r>
          <w:tab/>
        </w:r>
        <w:r>
          <w:fldChar w:fldCharType="begin"/>
        </w:r>
        <w:r>
          <w:instrText xml:space="preserve"> PAGEREF _Toc24782 \h </w:instrText>
        </w:r>
        <w:r>
          <w:fldChar w:fldCharType="separate"/>
        </w:r>
        <w:r w:rsidR="0061611F">
          <w:rPr>
            <w:noProof/>
          </w:rPr>
          <w:t>39</w:t>
        </w:r>
        <w:r>
          <w:fldChar w:fldCharType="end"/>
        </w:r>
      </w:hyperlink>
    </w:p>
    <w:p w14:paraId="55EA3B53" w14:textId="77777777" w:rsidR="00000000" w:rsidRDefault="00A6000D">
      <w:pPr>
        <w:pStyle w:val="TOC1"/>
        <w:tabs>
          <w:tab w:val="right" w:leader="dot" w:pos="8959"/>
        </w:tabs>
      </w:pPr>
      <w:hyperlink w:anchor="_Toc21835" w:history="1">
        <w:r>
          <w:rPr>
            <w:rFonts w:ascii="宋体" w:hAnsi="宋体" w:cs="宋体" w:hint="eastAsia"/>
            <w:szCs w:val="28"/>
          </w:rPr>
          <w:t>附件</w:t>
        </w:r>
        <w:r>
          <w:rPr>
            <w:rFonts w:ascii="宋体" w:hAnsi="宋体" w:cs="宋体" w:hint="eastAsia"/>
            <w:szCs w:val="28"/>
          </w:rPr>
          <w:t>1</w:t>
        </w:r>
        <w:r>
          <w:rPr>
            <w:rFonts w:ascii="宋体" w:hAnsi="宋体" w:cs="宋体" w:hint="eastAsia"/>
            <w:szCs w:val="28"/>
          </w:rPr>
          <w:t>：</w:t>
        </w:r>
        <w:r>
          <w:rPr>
            <w:rFonts w:ascii="宋体" w:hAnsi="宋体" w:cs="宋体" w:hint="eastAsia"/>
            <w:szCs w:val="28"/>
          </w:rPr>
          <w:t>2022</w:t>
        </w:r>
        <w:r>
          <w:rPr>
            <w:rFonts w:ascii="宋体" w:hAnsi="宋体" w:cs="宋体" w:hint="eastAsia"/>
            <w:szCs w:val="28"/>
          </w:rPr>
          <w:t>年二级物资集中采购</w:t>
        </w:r>
        <w:r>
          <w:rPr>
            <w:rFonts w:ascii="宋体" w:hAnsi="宋体" w:cs="宋体" w:hint="eastAsia"/>
            <w:szCs w:val="28"/>
          </w:rPr>
          <w:t>59</w:t>
        </w:r>
        <w:r>
          <w:rPr>
            <w:rFonts w:ascii="宋体" w:hAnsi="宋体" w:cs="宋体" w:hint="eastAsia"/>
            <w:szCs w:val="28"/>
          </w:rPr>
          <w:t>大类包装袋</w:t>
        </w:r>
        <w:r>
          <w:rPr>
            <w:rFonts w:ascii="宋体" w:hAnsi="宋体" w:cs="宋体" w:hint="eastAsia"/>
            <w:szCs w:val="28"/>
          </w:rPr>
          <w:t>（</w:t>
        </w:r>
        <w:r>
          <w:rPr>
            <w:rFonts w:ascii="宋体" w:hAnsi="宋体" w:cs="宋体" w:hint="eastAsia"/>
            <w:szCs w:val="28"/>
          </w:rPr>
          <w:t>JC2022-W</w:t>
        </w:r>
        <w:r>
          <w:rPr>
            <w:rFonts w:ascii="宋体" w:hAnsi="宋体" w:cs="宋体" w:hint="eastAsia"/>
            <w:szCs w:val="28"/>
          </w:rPr>
          <w:t>Ⅱ</w:t>
        </w:r>
        <w:r>
          <w:rPr>
            <w:rFonts w:ascii="宋体" w:hAnsi="宋体" w:cs="宋体" w:hint="eastAsia"/>
            <w:szCs w:val="28"/>
          </w:rPr>
          <w:t>-59-0</w:t>
        </w:r>
        <w:r>
          <w:rPr>
            <w:rFonts w:ascii="宋体" w:hAnsi="宋体" w:cs="宋体" w:hint="eastAsia"/>
            <w:szCs w:val="28"/>
          </w:rPr>
          <w:t>1</w:t>
        </w:r>
        <w:r>
          <w:rPr>
            <w:rFonts w:ascii="宋体" w:hAnsi="宋体" w:cs="宋体" w:hint="eastAsia"/>
            <w:szCs w:val="28"/>
          </w:rPr>
          <w:t>包）</w:t>
        </w:r>
        <w:r>
          <w:rPr>
            <w:rFonts w:ascii="宋体" w:hAnsi="宋体" w:cs="宋体" w:hint="eastAsia"/>
            <w:szCs w:val="28"/>
          </w:rPr>
          <w:t xml:space="preserve"> </w:t>
        </w:r>
        <w:r>
          <w:rPr>
            <w:rFonts w:ascii="宋体" w:hAnsi="宋体" w:cs="宋体" w:hint="eastAsia"/>
            <w:szCs w:val="28"/>
          </w:rPr>
          <w:t>招标明细表</w:t>
        </w:r>
        <w:r>
          <w:tab/>
        </w:r>
        <w:r>
          <w:fldChar w:fldCharType="begin"/>
        </w:r>
        <w:r>
          <w:instrText xml:space="preserve"> PAGEREF _Toc21835 \h </w:instrText>
        </w:r>
        <w:r>
          <w:fldChar w:fldCharType="separate"/>
        </w:r>
        <w:r w:rsidR="0061611F">
          <w:rPr>
            <w:noProof/>
          </w:rPr>
          <w:t>39</w:t>
        </w:r>
        <w:r>
          <w:fldChar w:fldCharType="end"/>
        </w:r>
      </w:hyperlink>
    </w:p>
    <w:p w14:paraId="15F2B8C5" w14:textId="77777777" w:rsidR="00000000" w:rsidRDefault="00A6000D">
      <w:pPr>
        <w:pStyle w:val="TOC1"/>
        <w:tabs>
          <w:tab w:val="right" w:leader="dot" w:pos="8959"/>
        </w:tabs>
      </w:pPr>
      <w:hyperlink w:anchor="_Toc7320" w:history="1">
        <w:r>
          <w:rPr>
            <w:rFonts w:ascii="宋体" w:hAnsi="宋体" w:cs="宋体" w:hint="eastAsia"/>
            <w:szCs w:val="28"/>
          </w:rPr>
          <w:t>附件</w:t>
        </w:r>
        <w:r>
          <w:rPr>
            <w:rFonts w:ascii="宋体" w:cs="宋体" w:hint="eastAsia"/>
            <w:szCs w:val="28"/>
          </w:rPr>
          <w:t>2</w:t>
        </w:r>
        <w:r>
          <w:rPr>
            <w:rFonts w:ascii="宋体" w:hAnsi="宋体" w:cs="宋体" w:hint="eastAsia"/>
            <w:szCs w:val="28"/>
          </w:rPr>
          <w:t>：</w:t>
        </w:r>
        <w:r>
          <w:rPr>
            <w:rFonts w:ascii="宋体" w:hAnsi="宋体" w:cs="宋体" w:hint="eastAsia"/>
            <w:szCs w:val="28"/>
          </w:rPr>
          <w:t>2022</w:t>
        </w:r>
        <w:r>
          <w:rPr>
            <w:rFonts w:ascii="宋体" w:hAnsi="宋体" w:cs="宋体" w:hint="eastAsia"/>
            <w:szCs w:val="28"/>
          </w:rPr>
          <w:t>年二级物资集中采购</w:t>
        </w:r>
        <w:r>
          <w:rPr>
            <w:rFonts w:ascii="宋体" w:hAnsi="宋体" w:cs="宋体" w:hint="eastAsia"/>
            <w:szCs w:val="28"/>
          </w:rPr>
          <w:t>59</w:t>
        </w:r>
        <w:r>
          <w:rPr>
            <w:rFonts w:ascii="宋体" w:hAnsi="宋体" w:cs="宋体" w:hint="eastAsia"/>
            <w:szCs w:val="28"/>
          </w:rPr>
          <w:t>大类包装袋</w:t>
        </w:r>
        <w:r>
          <w:rPr>
            <w:rFonts w:ascii="宋体" w:hAnsi="宋体" w:cs="宋体" w:hint="eastAsia"/>
            <w:szCs w:val="28"/>
          </w:rPr>
          <w:t>（</w:t>
        </w:r>
        <w:r>
          <w:rPr>
            <w:rFonts w:ascii="宋体" w:hAnsi="宋体" w:cs="宋体" w:hint="eastAsia"/>
            <w:szCs w:val="28"/>
          </w:rPr>
          <w:t>JC2022-W</w:t>
        </w:r>
        <w:r>
          <w:rPr>
            <w:rFonts w:ascii="宋体" w:hAnsi="宋体" w:cs="宋体" w:hint="eastAsia"/>
            <w:szCs w:val="28"/>
          </w:rPr>
          <w:t>Ⅱ</w:t>
        </w:r>
        <w:r>
          <w:rPr>
            <w:rFonts w:ascii="宋体" w:hAnsi="宋体" w:cs="宋体" w:hint="eastAsia"/>
            <w:szCs w:val="28"/>
          </w:rPr>
          <w:t>-59-01</w:t>
        </w:r>
        <w:r>
          <w:rPr>
            <w:rFonts w:ascii="宋体" w:hAnsi="宋体" w:cs="宋体" w:hint="eastAsia"/>
            <w:szCs w:val="28"/>
          </w:rPr>
          <w:t>包）</w:t>
        </w:r>
        <w:r>
          <w:rPr>
            <w:rFonts w:ascii="宋体" w:cs="宋体" w:hint="eastAsia"/>
            <w:szCs w:val="28"/>
          </w:rPr>
          <w:t>最高投标限价</w:t>
        </w:r>
        <w:r>
          <w:rPr>
            <w:rFonts w:ascii="宋体" w:hAnsi="宋体" w:cs="宋体" w:hint="eastAsia"/>
            <w:szCs w:val="28"/>
          </w:rPr>
          <w:t>表</w:t>
        </w:r>
        <w:r>
          <w:tab/>
        </w:r>
        <w:r>
          <w:fldChar w:fldCharType="begin"/>
        </w:r>
        <w:r>
          <w:instrText xml:space="preserve"> PAGEREF _Toc7320 \h </w:instrText>
        </w:r>
        <w:r>
          <w:fldChar w:fldCharType="separate"/>
        </w:r>
        <w:r w:rsidR="0061611F">
          <w:rPr>
            <w:noProof/>
          </w:rPr>
          <w:t>39</w:t>
        </w:r>
        <w:r>
          <w:fldChar w:fldCharType="end"/>
        </w:r>
      </w:hyperlink>
    </w:p>
    <w:p w14:paraId="1BA71A56" w14:textId="77777777" w:rsidR="00000000" w:rsidRDefault="00A6000D">
      <w:pPr>
        <w:pStyle w:val="TOC1"/>
        <w:tabs>
          <w:tab w:val="right" w:leader="dot" w:pos="8959"/>
        </w:tabs>
        <w:rPr>
          <w:rFonts w:ascii="黑体"/>
        </w:rPr>
      </w:pPr>
      <w:hyperlink w:anchor="_Toc28755" w:history="1">
        <w:r>
          <w:rPr>
            <w:rFonts w:ascii="宋体" w:hAnsi="宋体" w:cs="宋体" w:hint="eastAsia"/>
            <w:szCs w:val="28"/>
          </w:rPr>
          <w:t>附件</w:t>
        </w:r>
        <w:r>
          <w:rPr>
            <w:rFonts w:ascii="宋体" w:cs="宋体" w:hint="eastAsia"/>
            <w:szCs w:val="28"/>
          </w:rPr>
          <w:t>3</w:t>
        </w:r>
        <w:r>
          <w:rPr>
            <w:rFonts w:ascii="宋体" w:hAnsi="宋体" w:cs="宋体" w:hint="eastAsia"/>
            <w:szCs w:val="28"/>
          </w:rPr>
          <w:t>：</w:t>
        </w:r>
        <w:r>
          <w:rPr>
            <w:rFonts w:ascii="宋体" w:hAnsi="宋体" w:cs="宋体" w:hint="eastAsia"/>
            <w:szCs w:val="28"/>
          </w:rPr>
          <w:t>2022</w:t>
        </w:r>
        <w:r>
          <w:rPr>
            <w:rFonts w:ascii="宋体" w:hAnsi="宋体" w:cs="宋体" w:hint="eastAsia"/>
            <w:szCs w:val="28"/>
          </w:rPr>
          <w:t>年二级物资集中采购</w:t>
        </w:r>
        <w:r>
          <w:rPr>
            <w:rFonts w:ascii="宋体" w:hAnsi="宋体" w:cs="宋体" w:hint="eastAsia"/>
            <w:szCs w:val="28"/>
          </w:rPr>
          <w:t>59</w:t>
        </w:r>
        <w:r>
          <w:rPr>
            <w:rFonts w:ascii="宋体" w:hAnsi="宋体" w:cs="宋体" w:hint="eastAsia"/>
            <w:szCs w:val="28"/>
          </w:rPr>
          <w:t>大类包装袋</w:t>
        </w:r>
        <w:r>
          <w:rPr>
            <w:rFonts w:ascii="宋体" w:hAnsi="宋体" w:cs="宋体" w:hint="eastAsia"/>
            <w:szCs w:val="28"/>
          </w:rPr>
          <w:t>（</w:t>
        </w:r>
        <w:r>
          <w:rPr>
            <w:rFonts w:ascii="宋体" w:hAnsi="宋体" w:cs="宋体" w:hint="eastAsia"/>
            <w:szCs w:val="28"/>
          </w:rPr>
          <w:t>JC2022-W</w:t>
        </w:r>
        <w:r>
          <w:rPr>
            <w:rFonts w:ascii="宋体" w:hAnsi="宋体" w:cs="宋体" w:hint="eastAsia"/>
            <w:szCs w:val="28"/>
          </w:rPr>
          <w:t>Ⅱ</w:t>
        </w:r>
        <w:r>
          <w:rPr>
            <w:rFonts w:ascii="宋体" w:hAnsi="宋体" w:cs="宋体" w:hint="eastAsia"/>
            <w:szCs w:val="28"/>
          </w:rPr>
          <w:t>-59-0</w:t>
        </w:r>
        <w:r>
          <w:rPr>
            <w:rFonts w:ascii="宋体" w:hAnsi="宋体" w:cs="宋体" w:hint="eastAsia"/>
            <w:szCs w:val="28"/>
          </w:rPr>
          <w:t>1</w:t>
        </w:r>
        <w:r>
          <w:rPr>
            <w:rFonts w:ascii="宋体" w:hAnsi="宋体" w:cs="宋体" w:hint="eastAsia"/>
            <w:szCs w:val="28"/>
          </w:rPr>
          <w:t>包）</w:t>
        </w:r>
        <w:r>
          <w:rPr>
            <w:rFonts w:ascii="宋体" w:hAnsi="宋体" w:cs="宋体" w:hint="eastAsia"/>
            <w:szCs w:val="28"/>
          </w:rPr>
          <w:t xml:space="preserve"> </w:t>
        </w:r>
        <w:r>
          <w:rPr>
            <w:rFonts w:ascii="宋体" w:hAnsi="宋体" w:cs="宋体" w:hint="eastAsia"/>
            <w:szCs w:val="28"/>
          </w:rPr>
          <w:t>投标报价表</w:t>
        </w:r>
        <w:r>
          <w:tab/>
        </w:r>
        <w:r>
          <w:fldChar w:fldCharType="begin"/>
        </w:r>
        <w:r>
          <w:instrText xml:space="preserve"> PAGEREF _Toc28755 \h </w:instrText>
        </w:r>
        <w:r>
          <w:fldChar w:fldCharType="separate"/>
        </w:r>
        <w:r w:rsidR="0061611F">
          <w:rPr>
            <w:noProof/>
          </w:rPr>
          <w:t>39</w:t>
        </w:r>
        <w:r>
          <w:fldChar w:fldCharType="end"/>
        </w:r>
      </w:hyperlink>
    </w:p>
    <w:p w14:paraId="74AA14A1" w14:textId="77777777" w:rsidR="00000000" w:rsidRDefault="00A6000D">
      <w:pPr>
        <w:pStyle w:val="afff3"/>
        <w:spacing w:before="120" w:after="120" w:line="315" w:lineRule="atLeast"/>
        <w:outlineLvl w:val="9"/>
        <w:rPr>
          <w:rFonts w:ascii="Times New Roman" w:eastAsia="宋体" w:hAnsi="Times New Roman"/>
          <w:b/>
          <w:bCs/>
          <w:caps/>
          <w:kern w:val="0"/>
          <w:sz w:val="20"/>
          <w:szCs w:val="20"/>
        </w:rPr>
      </w:pPr>
      <w:r>
        <w:rPr>
          <w:rFonts w:ascii="宋体" w:eastAsia="宋体" w:cs="宋体" w:hint="eastAsia"/>
          <w:b/>
          <w:bCs/>
          <w:caps/>
          <w:kern w:val="0"/>
          <w:sz w:val="20"/>
        </w:rPr>
        <w:t>附件</w:t>
      </w:r>
      <w:r>
        <w:rPr>
          <w:rFonts w:ascii="宋体" w:eastAsia="宋体" w:cs="宋体" w:hint="eastAsia"/>
          <w:b/>
          <w:bCs/>
          <w:caps/>
          <w:kern w:val="0"/>
          <w:sz w:val="20"/>
        </w:rPr>
        <w:t>4</w:t>
      </w:r>
      <w:r>
        <w:rPr>
          <w:rFonts w:ascii="宋体" w:eastAsia="宋体" w:cs="宋体" w:hint="eastAsia"/>
          <w:b/>
          <w:bCs/>
          <w:caps/>
          <w:kern w:val="0"/>
          <w:sz w:val="20"/>
        </w:rPr>
        <w:t>：</w:t>
      </w:r>
      <w:r>
        <w:rPr>
          <w:rFonts w:ascii="宋体" w:eastAsia="宋体" w:cs="宋体" w:hint="eastAsia"/>
          <w:b/>
          <w:bCs/>
          <w:caps/>
          <w:kern w:val="0"/>
          <w:sz w:val="20"/>
        </w:rPr>
        <w:t>2022</w:t>
      </w:r>
      <w:r>
        <w:rPr>
          <w:rFonts w:ascii="宋体" w:eastAsia="宋体" w:cs="宋体" w:hint="eastAsia"/>
          <w:b/>
          <w:bCs/>
          <w:caps/>
          <w:kern w:val="0"/>
          <w:sz w:val="20"/>
        </w:rPr>
        <w:t>年二</w:t>
      </w:r>
      <w:r>
        <w:rPr>
          <w:rFonts w:ascii="宋体" w:eastAsia="宋体" w:cs="宋体" w:hint="eastAsia"/>
          <w:b/>
          <w:bCs/>
          <w:caps/>
          <w:kern w:val="0"/>
          <w:sz w:val="20"/>
        </w:rPr>
        <w:t>级物资集中采购</w:t>
      </w:r>
      <w:r>
        <w:rPr>
          <w:rFonts w:ascii="宋体" w:eastAsia="宋体" w:cs="宋体" w:hint="eastAsia"/>
          <w:b/>
          <w:bCs/>
          <w:caps/>
          <w:kern w:val="0"/>
          <w:sz w:val="20"/>
        </w:rPr>
        <w:t>59</w:t>
      </w:r>
      <w:r>
        <w:rPr>
          <w:rFonts w:ascii="宋体" w:eastAsia="宋体" w:cs="宋体" w:hint="eastAsia"/>
          <w:b/>
          <w:bCs/>
          <w:caps/>
          <w:kern w:val="0"/>
          <w:sz w:val="20"/>
        </w:rPr>
        <w:t>大类包装袋</w:t>
      </w:r>
      <w:r>
        <w:rPr>
          <w:rFonts w:ascii="宋体" w:eastAsia="宋体" w:cs="宋体" w:hint="eastAsia"/>
          <w:b/>
          <w:bCs/>
          <w:caps/>
          <w:kern w:val="0"/>
          <w:sz w:val="20"/>
        </w:rPr>
        <w:t>（</w:t>
      </w:r>
      <w:r>
        <w:rPr>
          <w:rFonts w:ascii="宋体" w:eastAsia="宋体" w:cs="宋体" w:hint="eastAsia"/>
          <w:b/>
          <w:bCs/>
          <w:caps/>
          <w:kern w:val="0"/>
          <w:sz w:val="20"/>
        </w:rPr>
        <w:t>JC2022-W</w:t>
      </w:r>
      <w:r>
        <w:rPr>
          <w:rFonts w:ascii="宋体" w:eastAsia="宋体" w:cs="宋体" w:hint="eastAsia"/>
          <w:b/>
          <w:bCs/>
          <w:caps/>
          <w:kern w:val="0"/>
          <w:sz w:val="20"/>
        </w:rPr>
        <w:t>Ⅱ</w:t>
      </w:r>
      <w:r>
        <w:rPr>
          <w:rFonts w:ascii="宋体" w:eastAsia="宋体" w:cs="宋体" w:hint="eastAsia"/>
          <w:b/>
          <w:bCs/>
          <w:caps/>
          <w:kern w:val="0"/>
          <w:sz w:val="20"/>
        </w:rPr>
        <w:t>-59-01</w:t>
      </w:r>
      <w:r>
        <w:rPr>
          <w:rFonts w:ascii="宋体" w:eastAsia="宋体" w:cs="宋体" w:hint="eastAsia"/>
          <w:b/>
          <w:bCs/>
          <w:caps/>
          <w:kern w:val="0"/>
          <w:sz w:val="20"/>
        </w:rPr>
        <w:t>包）</w:t>
      </w:r>
      <w:r>
        <w:rPr>
          <w:rFonts w:ascii="宋体" w:eastAsia="宋体" w:cs="宋体" w:hint="eastAsia"/>
          <w:b/>
          <w:bCs/>
          <w:caps/>
          <w:kern w:val="0"/>
          <w:sz w:val="20"/>
        </w:rPr>
        <w:t xml:space="preserve"> </w:t>
      </w:r>
      <w:r>
        <w:rPr>
          <w:rFonts w:ascii="宋体" w:eastAsia="宋体" w:cs="宋体" w:hint="eastAsia"/>
          <w:b/>
          <w:bCs/>
          <w:caps/>
          <w:kern w:val="0"/>
          <w:sz w:val="20"/>
        </w:rPr>
        <w:t>投标图片样例</w:t>
      </w:r>
      <w:r>
        <w:rPr>
          <w:rFonts w:ascii="Times New Roman" w:eastAsia="宋体" w:hAnsi="Times New Roman"/>
          <w:b/>
          <w:bCs/>
          <w:caps/>
          <w:kern w:val="0"/>
          <w:sz w:val="20"/>
          <w:szCs w:val="20"/>
        </w:rPr>
        <w:t>…</w:t>
      </w:r>
      <w:r>
        <w:rPr>
          <w:rFonts w:ascii="Times New Roman" w:eastAsia="宋体" w:hAnsi="Times New Roman" w:hint="eastAsia"/>
          <w:b/>
          <w:bCs/>
          <w:caps/>
          <w:kern w:val="0"/>
          <w:sz w:val="20"/>
          <w:szCs w:val="20"/>
        </w:rPr>
        <w:t>............</w:t>
      </w:r>
      <w:r>
        <w:rPr>
          <w:rFonts w:ascii="Times New Roman" w:eastAsia="宋体" w:hAnsi="Times New Roman"/>
          <w:b/>
          <w:bCs/>
          <w:caps/>
          <w:kern w:val="0"/>
          <w:sz w:val="20"/>
          <w:szCs w:val="20"/>
        </w:rPr>
        <w:fldChar w:fldCharType="begin"/>
      </w:r>
      <w:r>
        <w:rPr>
          <w:rFonts w:ascii="Times New Roman" w:eastAsia="宋体" w:hAnsi="Times New Roman"/>
          <w:b/>
          <w:bCs/>
          <w:caps/>
          <w:kern w:val="0"/>
          <w:sz w:val="20"/>
          <w:szCs w:val="20"/>
        </w:rPr>
        <w:instrText xml:space="preserve"> PAGEREF _Toc28755 \h </w:instrText>
      </w:r>
      <w:r w:rsidR="0061611F">
        <w:rPr>
          <w:rFonts w:ascii="Times New Roman" w:eastAsia="宋体" w:hAnsi="Times New Roman"/>
          <w:b/>
          <w:bCs/>
          <w:caps/>
          <w:kern w:val="0"/>
          <w:sz w:val="20"/>
          <w:szCs w:val="20"/>
        </w:rPr>
      </w:r>
      <w:r>
        <w:rPr>
          <w:rFonts w:ascii="Times New Roman" w:eastAsia="宋体" w:hAnsi="Times New Roman"/>
          <w:b/>
          <w:bCs/>
          <w:caps/>
          <w:kern w:val="0"/>
          <w:sz w:val="20"/>
          <w:szCs w:val="20"/>
        </w:rPr>
        <w:fldChar w:fldCharType="separate"/>
      </w:r>
      <w:r w:rsidR="0061611F">
        <w:rPr>
          <w:rFonts w:ascii="Times New Roman" w:eastAsia="宋体" w:hAnsi="Times New Roman"/>
          <w:b/>
          <w:bCs/>
          <w:caps/>
          <w:noProof/>
          <w:kern w:val="0"/>
          <w:sz w:val="20"/>
          <w:szCs w:val="20"/>
        </w:rPr>
        <w:t>39</w:t>
      </w:r>
      <w:r>
        <w:rPr>
          <w:rFonts w:ascii="Times New Roman" w:eastAsia="宋体" w:hAnsi="Times New Roman"/>
          <w:b/>
          <w:bCs/>
          <w:caps/>
          <w:kern w:val="0"/>
          <w:sz w:val="20"/>
          <w:szCs w:val="20"/>
        </w:rPr>
        <w:fldChar w:fldCharType="end"/>
      </w:r>
    </w:p>
    <w:p w14:paraId="3BE657F4" w14:textId="77777777" w:rsidR="00000000" w:rsidRDefault="00A6000D">
      <w:pPr>
        <w:pStyle w:val="TOC1"/>
        <w:tabs>
          <w:tab w:val="right" w:leader="dot" w:pos="8959"/>
        </w:tabs>
      </w:pPr>
      <w:hyperlink w:anchor="_Toc28785" w:history="1">
        <w:r>
          <w:rPr>
            <w:rFonts w:ascii="宋体" w:hAnsi="宋体" w:cs="宋体" w:hint="eastAsia"/>
            <w:szCs w:val="28"/>
          </w:rPr>
          <w:t>附件</w:t>
        </w:r>
        <w:r>
          <w:rPr>
            <w:rFonts w:ascii="宋体" w:cs="宋体" w:hint="eastAsia"/>
            <w:szCs w:val="28"/>
          </w:rPr>
          <w:t>5</w:t>
        </w:r>
        <w:r>
          <w:rPr>
            <w:rFonts w:ascii="宋体" w:hAnsi="宋体" w:cs="宋体" w:hint="eastAsia"/>
            <w:szCs w:val="28"/>
          </w:rPr>
          <w:t>：合规承诺书</w:t>
        </w:r>
        <w:r>
          <w:tab/>
        </w:r>
        <w:r>
          <w:fldChar w:fldCharType="begin"/>
        </w:r>
        <w:r>
          <w:instrText xml:space="preserve"> PAGEREF _Toc28785 \h </w:instrText>
        </w:r>
        <w:r>
          <w:fldChar w:fldCharType="separate"/>
        </w:r>
        <w:r w:rsidR="0061611F">
          <w:rPr>
            <w:noProof/>
          </w:rPr>
          <w:t>39</w:t>
        </w:r>
        <w:r>
          <w:fldChar w:fldCharType="end"/>
        </w:r>
      </w:hyperlink>
    </w:p>
    <w:p w14:paraId="0EC90209" w14:textId="77777777" w:rsidR="00000000" w:rsidRDefault="00A6000D">
      <w:pPr>
        <w:pStyle w:val="TOC1"/>
        <w:tabs>
          <w:tab w:val="right" w:leader="dot" w:pos="8959"/>
        </w:tabs>
      </w:pPr>
      <w:hyperlink w:anchor="_Toc21913" w:history="1">
        <w:r>
          <w:rPr>
            <w:rFonts w:ascii="宋体" w:hAnsi="宋体" w:cs="宋体" w:hint="eastAsia"/>
            <w:szCs w:val="28"/>
          </w:rPr>
          <w:t>附件</w:t>
        </w:r>
        <w:r>
          <w:rPr>
            <w:rFonts w:ascii="宋体" w:cs="宋体" w:hint="eastAsia"/>
            <w:szCs w:val="28"/>
          </w:rPr>
          <w:t>6</w:t>
        </w:r>
        <w:r>
          <w:rPr>
            <w:rFonts w:ascii="宋体" w:hAnsi="宋体" w:cs="宋体" w:hint="eastAsia"/>
            <w:szCs w:val="28"/>
          </w:rPr>
          <w:t>：投标人自律守则</w:t>
        </w:r>
        <w:r>
          <w:tab/>
        </w:r>
        <w:r>
          <w:fldChar w:fldCharType="begin"/>
        </w:r>
        <w:r>
          <w:instrText xml:space="preserve"> PAGEREF _Toc21913 \</w:instrText>
        </w:r>
        <w:r>
          <w:instrText xml:space="preserve">h </w:instrText>
        </w:r>
        <w:r>
          <w:fldChar w:fldCharType="separate"/>
        </w:r>
        <w:r w:rsidR="0061611F">
          <w:rPr>
            <w:noProof/>
          </w:rPr>
          <w:t>39</w:t>
        </w:r>
        <w:r>
          <w:fldChar w:fldCharType="end"/>
        </w:r>
      </w:hyperlink>
    </w:p>
    <w:p w14:paraId="505FD74E" w14:textId="77777777" w:rsidR="00000000" w:rsidRDefault="00A6000D">
      <w:pPr>
        <w:pStyle w:val="TOC1"/>
        <w:tabs>
          <w:tab w:val="right" w:leader="dot" w:pos="8959"/>
        </w:tabs>
      </w:pPr>
      <w:hyperlink w:anchor="_Toc12105" w:history="1">
        <w:r>
          <w:rPr>
            <w:rFonts w:ascii="宋体" w:hAnsi="宋体" w:cs="宋体" w:hint="eastAsia"/>
            <w:szCs w:val="28"/>
          </w:rPr>
          <w:t>附件</w:t>
        </w:r>
        <w:r>
          <w:rPr>
            <w:rFonts w:ascii="宋体" w:cs="宋体" w:hint="eastAsia"/>
            <w:szCs w:val="28"/>
          </w:rPr>
          <w:t>7</w:t>
        </w:r>
        <w:r>
          <w:rPr>
            <w:rFonts w:ascii="宋体" w:hAnsi="宋体" w:cs="宋体" w:hint="eastAsia"/>
            <w:szCs w:val="28"/>
          </w:rPr>
          <w:t>：销售业绩统计表</w:t>
        </w:r>
        <w:r>
          <w:tab/>
        </w:r>
        <w:r>
          <w:fldChar w:fldCharType="begin"/>
        </w:r>
        <w:r>
          <w:instrText xml:space="preserve"> PAGE</w:instrText>
        </w:r>
        <w:r>
          <w:instrText xml:space="preserve">REF _Toc12105 \h </w:instrText>
        </w:r>
        <w:r>
          <w:fldChar w:fldCharType="separate"/>
        </w:r>
        <w:r w:rsidR="0061611F">
          <w:rPr>
            <w:noProof/>
          </w:rPr>
          <w:t>39</w:t>
        </w:r>
        <w:r>
          <w:fldChar w:fldCharType="end"/>
        </w:r>
      </w:hyperlink>
    </w:p>
    <w:p w14:paraId="07D3A27B" w14:textId="77777777" w:rsidR="00000000" w:rsidRDefault="00A6000D">
      <w:pPr>
        <w:pStyle w:val="TOC1"/>
        <w:tabs>
          <w:tab w:val="right" w:leader="middleDot" w:pos="8949"/>
        </w:tabs>
        <w:rPr>
          <w:rFonts w:ascii="Calibri" w:hAnsi="Calibri"/>
          <w:b w:val="0"/>
          <w:bCs w:val="0"/>
          <w:caps w:val="0"/>
          <w:kern w:val="2"/>
          <w:sz w:val="21"/>
          <w:szCs w:val="22"/>
          <w:lang w:val="en-US" w:eastAsia="zh-CN"/>
        </w:rPr>
      </w:pPr>
      <w:r>
        <w:rPr>
          <w:rFonts w:ascii="黑体"/>
        </w:rPr>
        <w:fldChar w:fldCharType="end"/>
      </w:r>
      <w:r>
        <w:rPr>
          <w:rFonts w:ascii="Calibri" w:hAnsi="Calibri"/>
          <w:b w:val="0"/>
          <w:bCs w:val="0"/>
          <w:caps w:val="0"/>
          <w:kern w:val="2"/>
          <w:sz w:val="21"/>
          <w:szCs w:val="22"/>
          <w:lang w:val="en-US" w:eastAsia="zh-CN"/>
        </w:rPr>
        <w:t xml:space="preserve"> </w:t>
      </w:r>
    </w:p>
    <w:p w14:paraId="5D0D05AC" w14:textId="77777777" w:rsidR="00000000" w:rsidRDefault="00A6000D">
      <w:pPr>
        <w:pStyle w:val="aff1"/>
        <w:spacing w:before="120" w:after="120" w:line="260" w:lineRule="exact"/>
        <w:ind w:firstLineChars="0" w:firstLine="0"/>
        <w:rPr>
          <w:kern w:val="2"/>
          <w:lang w:val="en-US" w:eastAsia="zh-CN"/>
        </w:rPr>
        <w:sectPr w:rsidR="00000000">
          <w:headerReference w:type="default" r:id="rId8"/>
          <w:footerReference w:type="even" r:id="rId9"/>
          <w:footerReference w:type="default" r:id="rId10"/>
          <w:footerReference w:type="first" r:id="rId11"/>
          <w:pgSz w:w="11907" w:h="16840"/>
          <w:pgMar w:top="1418" w:right="1474" w:bottom="1418" w:left="1474" w:header="851" w:footer="992" w:gutter="0"/>
          <w:pgNumType w:fmt="numberInDash" w:start="0"/>
          <w:cols w:space="720"/>
          <w:titlePg/>
          <w:docGrid w:type="lines"/>
        </w:sectPr>
      </w:pPr>
    </w:p>
    <w:p w14:paraId="579F9224" w14:textId="77777777" w:rsidR="00000000" w:rsidRDefault="00A6000D">
      <w:pPr>
        <w:pStyle w:val="ae"/>
        <w:numPr>
          <w:ilvl w:val="0"/>
          <w:numId w:val="2"/>
        </w:numPr>
        <w:spacing w:before="318" w:after="318"/>
        <w:rPr>
          <w:rFonts w:hint="eastAsia"/>
        </w:rPr>
      </w:pPr>
      <w:bookmarkStart w:id="1" w:name="_Toc307924148"/>
      <w:bookmarkStart w:id="2" w:name="_Toc456080770"/>
      <w:bookmarkStart w:id="3" w:name="_Toc9600712"/>
      <w:bookmarkStart w:id="4" w:name="_Toc23510152"/>
      <w:bookmarkStart w:id="5" w:name="_Toc244261269"/>
      <w:bookmarkStart w:id="6" w:name="_Toc363134224"/>
      <w:bookmarkStart w:id="7" w:name="_Toc363125332"/>
      <w:bookmarkStart w:id="8" w:name="_Toc363454525"/>
      <w:bookmarkStart w:id="9" w:name="_Toc363059636"/>
      <w:bookmarkStart w:id="10" w:name="_Toc204592924"/>
      <w:bookmarkStart w:id="11" w:name="_Toc363128926"/>
      <w:bookmarkStart w:id="12" w:name="_Toc363127786"/>
      <w:r>
        <w:rPr>
          <w:rFonts w:hint="eastAsia"/>
        </w:rPr>
        <w:lastRenderedPageBreak/>
        <w:t xml:space="preserve"> </w:t>
      </w:r>
      <w:bookmarkStart w:id="13" w:name="_Toc12351"/>
      <w:bookmarkEnd w:id="2"/>
      <w:r>
        <w:rPr>
          <w:rFonts w:hint="eastAsia"/>
        </w:rPr>
        <w:t>招标公告</w:t>
      </w:r>
      <w:bookmarkEnd w:id="3"/>
      <w:bookmarkEnd w:id="4"/>
      <w:bookmarkEnd w:id="13"/>
    </w:p>
    <w:p w14:paraId="1FB6562F" w14:textId="77777777" w:rsidR="00000000" w:rsidRDefault="00A6000D">
      <w:pPr>
        <w:spacing w:line="360" w:lineRule="auto"/>
        <w:jc w:val="center"/>
        <w:rPr>
          <w:rFonts w:hAnsi="宋体" w:cs="宋体" w:hint="eastAsia"/>
          <w:b/>
          <w:sz w:val="36"/>
          <w:szCs w:val="36"/>
          <w:lang w:val="zh-CN"/>
        </w:rPr>
      </w:pPr>
      <w:r>
        <w:rPr>
          <w:rFonts w:hAnsi="宋体" w:hint="eastAsia"/>
          <w:b/>
          <w:sz w:val="28"/>
          <w:szCs w:val="24"/>
        </w:rPr>
        <w:t>2022</w:t>
      </w:r>
      <w:r>
        <w:rPr>
          <w:rFonts w:hAnsi="宋体" w:hint="eastAsia"/>
          <w:b/>
          <w:sz w:val="28"/>
          <w:szCs w:val="24"/>
        </w:rPr>
        <w:t>年二级物资集中采购</w:t>
      </w:r>
      <w:r>
        <w:rPr>
          <w:rFonts w:hAnsi="宋体" w:hint="eastAsia"/>
          <w:b/>
          <w:sz w:val="28"/>
          <w:szCs w:val="24"/>
        </w:rPr>
        <w:t>59</w:t>
      </w:r>
      <w:r>
        <w:rPr>
          <w:rFonts w:hAnsi="宋体" w:hint="eastAsia"/>
          <w:b/>
          <w:sz w:val="28"/>
          <w:szCs w:val="24"/>
        </w:rPr>
        <w:t>大类包装袋</w:t>
      </w:r>
      <w:r>
        <w:rPr>
          <w:rFonts w:hAnsi="宋体" w:hint="eastAsia"/>
          <w:b/>
          <w:sz w:val="28"/>
          <w:szCs w:val="24"/>
        </w:rPr>
        <w:t>（</w:t>
      </w:r>
      <w:r>
        <w:rPr>
          <w:rFonts w:hAnsi="宋体" w:hint="eastAsia"/>
          <w:b/>
          <w:sz w:val="28"/>
          <w:szCs w:val="24"/>
        </w:rPr>
        <w:t>JC2022-W</w:t>
      </w:r>
      <w:r>
        <w:rPr>
          <w:rFonts w:hAnsi="宋体" w:hint="eastAsia"/>
          <w:b/>
          <w:sz w:val="28"/>
          <w:szCs w:val="24"/>
        </w:rPr>
        <w:t>Ⅱ</w:t>
      </w:r>
      <w:r>
        <w:rPr>
          <w:rFonts w:hAnsi="宋体" w:hint="eastAsia"/>
          <w:b/>
          <w:sz w:val="28"/>
          <w:szCs w:val="24"/>
        </w:rPr>
        <w:t>-59-01</w:t>
      </w:r>
      <w:r>
        <w:rPr>
          <w:rFonts w:hAnsi="宋体" w:hint="eastAsia"/>
          <w:b/>
          <w:sz w:val="28"/>
          <w:szCs w:val="24"/>
        </w:rPr>
        <w:t>包）招标公告</w:t>
      </w:r>
    </w:p>
    <w:p w14:paraId="3114FA27" w14:textId="77777777" w:rsidR="00000000" w:rsidRDefault="00A6000D">
      <w:pPr>
        <w:spacing w:line="360" w:lineRule="auto"/>
        <w:jc w:val="right"/>
        <w:rPr>
          <w:rFonts w:hAnsi="宋体" w:cs="宋体"/>
          <w:b/>
          <w:sz w:val="24"/>
          <w:szCs w:val="24"/>
          <w:u w:val="single"/>
        </w:rPr>
      </w:pPr>
      <w:r>
        <w:rPr>
          <w:rFonts w:hAnsi="宋体" w:cs="宋体" w:hint="eastAsia"/>
          <w:b/>
          <w:sz w:val="24"/>
          <w:szCs w:val="24"/>
          <w:lang w:val="zh-CN"/>
        </w:rPr>
        <w:t>招标编号：</w:t>
      </w:r>
      <w:r>
        <w:rPr>
          <w:rFonts w:hAnsi="宋体" w:cs="宋体" w:hint="eastAsia"/>
          <w:b/>
          <w:sz w:val="24"/>
          <w:szCs w:val="24"/>
          <w:lang w:val="zh-CN"/>
        </w:rPr>
        <w:t>LHZB2-2022-W052</w:t>
      </w:r>
    </w:p>
    <w:p w14:paraId="0CCD8309" w14:textId="77777777" w:rsidR="00000000" w:rsidRDefault="00A6000D">
      <w:pPr>
        <w:pStyle w:val="2"/>
        <w:ind w:firstLineChars="196" w:firstLine="413"/>
        <w:jc w:val="both"/>
        <w:rPr>
          <w:rFonts w:ascii="宋体" w:hAnsi="宋体" w:hint="eastAsia"/>
          <w:kern w:val="2"/>
          <w:sz w:val="21"/>
          <w:szCs w:val="21"/>
        </w:rPr>
      </w:pPr>
      <w:bookmarkStart w:id="14" w:name="_Toc282823804"/>
      <w:bookmarkStart w:id="15" w:name="_Toc282843630"/>
      <w:bookmarkStart w:id="16" w:name="_Toc6005"/>
      <w:bookmarkStart w:id="17" w:name="_Toc16231"/>
      <w:bookmarkStart w:id="18" w:name="_Toc309227643"/>
      <w:bookmarkStart w:id="19" w:name="_Toc304557789"/>
      <w:bookmarkStart w:id="20" w:name="_Toc304558322"/>
      <w:bookmarkStart w:id="21" w:name="_Toc492458560"/>
      <w:bookmarkStart w:id="22" w:name="_Toc309377662"/>
      <w:r>
        <w:rPr>
          <w:rFonts w:ascii="宋体" w:hAnsi="宋体"/>
          <w:kern w:val="2"/>
          <w:sz w:val="21"/>
          <w:szCs w:val="21"/>
        </w:rPr>
        <w:t>一、招标条件</w:t>
      </w:r>
      <w:bookmarkEnd w:id="14"/>
      <w:bookmarkEnd w:id="15"/>
      <w:bookmarkEnd w:id="16"/>
      <w:bookmarkEnd w:id="17"/>
      <w:bookmarkEnd w:id="18"/>
      <w:bookmarkEnd w:id="19"/>
      <w:bookmarkEnd w:id="20"/>
      <w:bookmarkEnd w:id="21"/>
    </w:p>
    <w:p w14:paraId="4328B414" w14:textId="77777777" w:rsidR="00000000" w:rsidRDefault="00A6000D">
      <w:pPr>
        <w:pStyle w:val="aff1"/>
        <w:rPr>
          <w:rFonts w:ascii="宋体" w:hAnsi="宋体" w:hint="eastAsia"/>
        </w:rPr>
      </w:pPr>
      <w:r>
        <w:rPr>
          <w:rFonts w:ascii="宋体" w:hAnsi="宋体" w:hint="eastAsia"/>
        </w:rPr>
        <w:t>本项目已按要求履行了相关报批及备案等手续，资金已落实，具备招标条件，现对其进行公开招标</w:t>
      </w:r>
      <w:r>
        <w:rPr>
          <w:rFonts w:ascii="宋体" w:hAnsi="宋体"/>
        </w:rPr>
        <w:t>。</w:t>
      </w:r>
    </w:p>
    <w:p w14:paraId="0B914BDE" w14:textId="77777777" w:rsidR="00000000" w:rsidRDefault="00A6000D">
      <w:pPr>
        <w:pStyle w:val="2"/>
        <w:ind w:firstLineChars="196" w:firstLine="413"/>
        <w:jc w:val="both"/>
        <w:rPr>
          <w:rFonts w:ascii="宋体" w:hAnsi="宋体" w:hint="eastAsia"/>
          <w:kern w:val="2"/>
          <w:sz w:val="21"/>
          <w:szCs w:val="21"/>
        </w:rPr>
      </w:pPr>
      <w:bookmarkStart w:id="23" w:name="_Toc309652499"/>
      <w:bookmarkStart w:id="24" w:name="_Toc1472"/>
      <w:r>
        <w:rPr>
          <w:rFonts w:ascii="宋体" w:hAnsi="宋体" w:hint="eastAsia"/>
          <w:kern w:val="2"/>
          <w:sz w:val="21"/>
          <w:szCs w:val="21"/>
        </w:rPr>
        <w:t>二、项目概况与招标范围</w:t>
      </w:r>
      <w:bookmarkEnd w:id="23"/>
      <w:bookmarkEnd w:id="24"/>
    </w:p>
    <w:p w14:paraId="60184D00" w14:textId="77777777" w:rsidR="00000000" w:rsidRDefault="00A6000D">
      <w:pPr>
        <w:pStyle w:val="aff1"/>
        <w:adjustRightInd w:val="0"/>
        <w:rPr>
          <w:rFonts w:ascii="宋体" w:hAnsi="宋体" w:hint="eastAsia"/>
          <w:color w:val="FF0000"/>
        </w:rPr>
      </w:pPr>
      <w:r>
        <w:rPr>
          <w:rFonts w:ascii="宋体" w:hAnsi="宋体" w:hint="eastAsia"/>
          <w:color w:val="FF0000"/>
        </w:rPr>
        <w:t>2.1</w:t>
      </w:r>
      <w:r>
        <w:rPr>
          <w:rFonts w:ascii="宋体" w:hAnsi="宋体" w:hint="eastAsia"/>
          <w:color w:val="FF0000"/>
        </w:rPr>
        <w:t>招标项目名称：</w:t>
      </w:r>
      <w:r>
        <w:rPr>
          <w:rFonts w:ascii="宋体" w:hAnsi="宋体" w:hint="eastAsia"/>
          <w:color w:val="FF0000"/>
        </w:rPr>
        <w:t>2022</w:t>
      </w:r>
      <w:r>
        <w:rPr>
          <w:rFonts w:ascii="宋体" w:hAnsi="宋体" w:hint="eastAsia"/>
          <w:color w:val="FF0000"/>
        </w:rPr>
        <w:t>年二级物资集中采购</w:t>
      </w:r>
      <w:r>
        <w:rPr>
          <w:rFonts w:ascii="宋体" w:hAnsi="宋体" w:hint="eastAsia"/>
          <w:color w:val="FF0000"/>
        </w:rPr>
        <w:t>59</w:t>
      </w:r>
      <w:r>
        <w:rPr>
          <w:rFonts w:ascii="宋体" w:hAnsi="宋体" w:hint="eastAsia"/>
          <w:color w:val="FF0000"/>
        </w:rPr>
        <w:t>大类包装袋</w:t>
      </w:r>
      <w:r>
        <w:rPr>
          <w:rFonts w:ascii="宋体" w:hAnsi="宋体" w:hint="eastAsia"/>
          <w:color w:val="FF0000"/>
        </w:rPr>
        <w:t>（</w:t>
      </w:r>
      <w:r>
        <w:rPr>
          <w:rFonts w:ascii="宋体" w:hAnsi="宋体" w:hint="eastAsia"/>
          <w:color w:val="FF0000"/>
        </w:rPr>
        <w:t>JC2022-W</w:t>
      </w:r>
      <w:r>
        <w:rPr>
          <w:rFonts w:ascii="宋体" w:hAnsi="宋体" w:hint="eastAsia"/>
          <w:color w:val="FF0000"/>
        </w:rPr>
        <w:t>Ⅱ</w:t>
      </w:r>
      <w:r>
        <w:rPr>
          <w:rFonts w:ascii="宋体" w:hAnsi="宋体" w:hint="eastAsia"/>
          <w:color w:val="FF0000"/>
        </w:rPr>
        <w:t>-</w:t>
      </w:r>
      <w:r>
        <w:rPr>
          <w:rFonts w:ascii="宋体" w:hAnsi="宋体" w:hint="eastAsia"/>
          <w:color w:val="FF0000"/>
        </w:rPr>
        <w:t>59-01</w:t>
      </w:r>
      <w:r>
        <w:rPr>
          <w:rFonts w:ascii="宋体" w:hAnsi="宋体" w:hint="eastAsia"/>
          <w:color w:val="FF0000"/>
        </w:rPr>
        <w:t>包）。</w:t>
      </w:r>
    </w:p>
    <w:p w14:paraId="1F4EF289" w14:textId="77777777" w:rsidR="00000000" w:rsidRDefault="00A6000D">
      <w:pPr>
        <w:pStyle w:val="aff1"/>
        <w:adjustRightInd w:val="0"/>
        <w:rPr>
          <w:rFonts w:ascii="宋体" w:hAnsi="宋体" w:hint="eastAsia"/>
          <w:color w:val="FF0000"/>
        </w:rPr>
      </w:pPr>
      <w:r>
        <w:rPr>
          <w:rFonts w:ascii="宋体" w:hAnsi="宋体" w:hint="eastAsia"/>
          <w:color w:val="FF0000"/>
        </w:rPr>
        <w:t>2.2</w:t>
      </w:r>
      <w:r>
        <w:rPr>
          <w:rFonts w:ascii="宋体" w:hAnsi="宋体" w:hint="eastAsia"/>
          <w:color w:val="FF0000"/>
        </w:rPr>
        <w:t>招标范围</w:t>
      </w:r>
      <w:r>
        <w:rPr>
          <w:rFonts w:ascii="宋体" w:hAnsi="宋体" w:hint="eastAsia"/>
          <w:color w:val="FF0000"/>
        </w:rPr>
        <w:t>: 2022</w:t>
      </w:r>
      <w:r>
        <w:rPr>
          <w:rFonts w:ascii="宋体" w:hAnsi="宋体" w:hint="eastAsia"/>
          <w:color w:val="FF0000"/>
        </w:rPr>
        <w:t>年二级物资集中采购</w:t>
      </w:r>
      <w:r>
        <w:rPr>
          <w:rFonts w:ascii="宋体" w:hAnsi="宋体" w:hint="eastAsia"/>
          <w:color w:val="FF0000"/>
        </w:rPr>
        <w:t>59</w:t>
      </w:r>
      <w:r>
        <w:rPr>
          <w:rFonts w:ascii="宋体" w:hAnsi="宋体" w:hint="eastAsia"/>
          <w:color w:val="FF0000"/>
        </w:rPr>
        <w:t>大类包装袋</w:t>
      </w:r>
      <w:r>
        <w:rPr>
          <w:rFonts w:ascii="宋体" w:hAnsi="宋体" w:hint="eastAsia"/>
          <w:color w:val="FF0000"/>
        </w:rPr>
        <w:t>（</w:t>
      </w:r>
      <w:r>
        <w:rPr>
          <w:rFonts w:ascii="宋体" w:hAnsi="宋体" w:hint="eastAsia"/>
          <w:color w:val="FF0000"/>
        </w:rPr>
        <w:t>JC2022-W</w:t>
      </w:r>
      <w:r>
        <w:rPr>
          <w:rFonts w:ascii="宋体" w:hAnsi="宋体" w:hint="eastAsia"/>
          <w:color w:val="FF0000"/>
        </w:rPr>
        <w:t>Ⅱ</w:t>
      </w:r>
      <w:r>
        <w:rPr>
          <w:rFonts w:ascii="宋体" w:hAnsi="宋体" w:hint="eastAsia"/>
          <w:color w:val="FF0000"/>
        </w:rPr>
        <w:t>-59-01</w:t>
      </w:r>
      <w:r>
        <w:rPr>
          <w:rFonts w:ascii="宋体" w:hAnsi="宋体" w:hint="eastAsia"/>
          <w:color w:val="FF0000"/>
        </w:rPr>
        <w:t>包），详见附件</w:t>
      </w:r>
      <w:r>
        <w:rPr>
          <w:rFonts w:ascii="宋体" w:hAnsi="宋体" w:hint="eastAsia"/>
          <w:color w:val="FF0000"/>
        </w:rPr>
        <w:t>1</w:t>
      </w:r>
      <w:r>
        <w:rPr>
          <w:rFonts w:ascii="宋体" w:hAnsi="宋体" w:hint="eastAsia"/>
          <w:color w:val="FF0000"/>
        </w:rPr>
        <w:t>。</w:t>
      </w:r>
    </w:p>
    <w:p w14:paraId="32BB3D13" w14:textId="77777777" w:rsidR="00000000" w:rsidRDefault="00A6000D">
      <w:pPr>
        <w:pStyle w:val="aff1"/>
        <w:adjustRightInd w:val="0"/>
        <w:rPr>
          <w:rFonts w:ascii="宋体" w:hAnsi="宋体" w:hint="eastAsia"/>
          <w:color w:val="FF0000"/>
        </w:rPr>
      </w:pPr>
      <w:r>
        <w:rPr>
          <w:rFonts w:ascii="宋体" w:hAnsi="宋体" w:hint="eastAsia"/>
          <w:color w:val="FF0000"/>
        </w:rPr>
        <w:t>2.3</w:t>
      </w:r>
      <w:r>
        <w:rPr>
          <w:rFonts w:ascii="宋体" w:hAnsi="宋体" w:hint="eastAsia"/>
          <w:color w:val="FF0000"/>
        </w:rPr>
        <w:t>技术标准：辽河油田石油化工分公司《聚丙烯聚丙烯包装袋技术要求》，详见附件</w:t>
      </w:r>
      <w:r>
        <w:rPr>
          <w:rFonts w:ascii="宋体" w:hAnsi="宋体" w:hint="eastAsia"/>
          <w:color w:val="FF0000"/>
        </w:rPr>
        <w:t>4</w:t>
      </w:r>
      <w:r>
        <w:rPr>
          <w:rFonts w:ascii="宋体" w:hAnsi="宋体" w:hint="eastAsia"/>
          <w:color w:val="FF0000"/>
        </w:rPr>
        <w:t>。</w:t>
      </w:r>
    </w:p>
    <w:p w14:paraId="5422CA6F" w14:textId="77777777" w:rsidR="00000000" w:rsidRDefault="00A6000D">
      <w:pPr>
        <w:pStyle w:val="aff1"/>
        <w:rPr>
          <w:rFonts w:ascii="宋体" w:hAnsi="宋体" w:hint="eastAsia"/>
          <w:color w:val="FF0000"/>
        </w:rPr>
      </w:pPr>
      <w:r>
        <w:rPr>
          <w:rFonts w:ascii="宋体" w:hAnsi="宋体" w:hint="eastAsia"/>
          <w:color w:val="FF0000"/>
        </w:rPr>
        <w:t>2.4</w:t>
      </w:r>
      <w:r>
        <w:rPr>
          <w:rFonts w:ascii="宋体" w:hAnsi="宋体" w:hint="eastAsia"/>
          <w:color w:val="FF0000"/>
        </w:rPr>
        <w:t>质量要求：辽河油田石油化工分公司《聚丙烯聚丙烯包装袋技术要求》，详见附件</w:t>
      </w:r>
      <w:r>
        <w:rPr>
          <w:rFonts w:ascii="宋体" w:hAnsi="宋体" w:hint="eastAsia"/>
          <w:color w:val="FF0000"/>
        </w:rPr>
        <w:t>4</w:t>
      </w:r>
      <w:r>
        <w:rPr>
          <w:rFonts w:ascii="宋体" w:hAnsi="宋体" w:hint="eastAsia"/>
          <w:color w:val="FF0000"/>
        </w:rPr>
        <w:t>。</w:t>
      </w:r>
    </w:p>
    <w:p w14:paraId="55BCD792" w14:textId="77777777" w:rsidR="00000000" w:rsidRDefault="00A6000D">
      <w:pPr>
        <w:pStyle w:val="aff1"/>
        <w:adjustRightInd w:val="0"/>
        <w:rPr>
          <w:rFonts w:ascii="宋体" w:hAnsi="宋体" w:hint="eastAsia"/>
          <w:color w:val="FF0000"/>
        </w:rPr>
      </w:pPr>
      <w:r>
        <w:rPr>
          <w:rFonts w:ascii="宋体" w:hAnsi="宋体" w:hint="eastAsia"/>
          <w:color w:val="FF0000"/>
        </w:rPr>
        <w:t>2.5</w:t>
      </w:r>
      <w:r>
        <w:rPr>
          <w:rFonts w:ascii="宋体" w:hAnsi="宋体" w:hint="eastAsia"/>
          <w:color w:val="FF0000"/>
        </w:rPr>
        <w:t>交货地点：兴北物资供应中心（辽河油田石油化工分公司）</w:t>
      </w:r>
      <w:r>
        <w:rPr>
          <w:rFonts w:ascii="宋体" w:hAnsi="宋体" w:hint="eastAsia"/>
          <w:color w:val="FF0000"/>
          <w:szCs w:val="20"/>
        </w:rPr>
        <w:t>。</w:t>
      </w:r>
    </w:p>
    <w:p w14:paraId="48A6CE4F" w14:textId="77777777" w:rsidR="00000000" w:rsidRDefault="00A6000D">
      <w:pPr>
        <w:pStyle w:val="aff1"/>
        <w:adjustRightInd w:val="0"/>
        <w:rPr>
          <w:rFonts w:ascii="宋体" w:hAnsi="宋体" w:hint="eastAsia"/>
          <w:color w:val="FF0000"/>
          <w:szCs w:val="20"/>
        </w:rPr>
      </w:pPr>
      <w:r>
        <w:rPr>
          <w:rFonts w:ascii="宋体" w:hAnsi="宋体" w:hint="eastAsia"/>
          <w:color w:val="FF0000"/>
        </w:rPr>
        <w:t>2.6</w:t>
      </w:r>
      <w:r>
        <w:rPr>
          <w:rFonts w:ascii="宋体" w:hAnsi="宋体" w:hint="eastAsia"/>
          <w:color w:val="FF0000"/>
        </w:rPr>
        <w:t>交货时间：按指定时间</w:t>
      </w:r>
      <w:r>
        <w:rPr>
          <w:rFonts w:ascii="宋体" w:hAnsi="宋体" w:hint="eastAsia"/>
          <w:color w:val="FF0000"/>
        </w:rPr>
        <w:t>(</w:t>
      </w:r>
      <w:r>
        <w:rPr>
          <w:rFonts w:ascii="宋体" w:hAnsi="宋体" w:hint="eastAsia"/>
          <w:color w:val="FF0000"/>
        </w:rPr>
        <w:t>分批</w:t>
      </w:r>
      <w:r>
        <w:rPr>
          <w:rFonts w:ascii="宋体" w:hAnsi="宋体" w:hint="eastAsia"/>
          <w:color w:val="FF0000"/>
        </w:rPr>
        <w:t>)</w:t>
      </w:r>
      <w:r>
        <w:rPr>
          <w:rFonts w:ascii="宋体" w:hAnsi="宋体" w:hint="eastAsia"/>
          <w:color w:val="FF0000"/>
        </w:rPr>
        <w:t>送达</w:t>
      </w:r>
      <w:r>
        <w:rPr>
          <w:rFonts w:ascii="宋体" w:hAnsi="宋体" w:hint="eastAsia"/>
          <w:color w:val="FF0000"/>
          <w:szCs w:val="20"/>
        </w:rPr>
        <w:t>。</w:t>
      </w:r>
    </w:p>
    <w:p w14:paraId="42459779" w14:textId="77777777" w:rsidR="00000000" w:rsidRDefault="00A6000D">
      <w:pPr>
        <w:pStyle w:val="aff1"/>
        <w:adjustRightInd w:val="0"/>
        <w:rPr>
          <w:rFonts w:ascii="宋体" w:hAnsi="宋体" w:hint="eastAsia"/>
          <w:color w:val="FF0000"/>
        </w:rPr>
      </w:pPr>
      <w:r>
        <w:rPr>
          <w:rFonts w:hAnsi="宋体" w:hint="eastAsia"/>
          <w:color w:val="FF0000"/>
        </w:rPr>
        <w:t>2.7</w:t>
      </w:r>
      <w:r>
        <w:rPr>
          <w:rFonts w:hAnsi="宋体" w:hint="eastAsia"/>
          <w:color w:val="FF0000"/>
        </w:rPr>
        <w:t>服务要</w:t>
      </w:r>
      <w:r>
        <w:rPr>
          <w:rFonts w:ascii="宋体" w:hAnsi="宋体" w:hint="eastAsia"/>
          <w:color w:val="FF0000"/>
        </w:rPr>
        <w:t>求：中标人按合同要求送货后，应提供相应的技术服务，包括产品的正确使用、现场施工指导、废弃物处理方法及</w:t>
      </w:r>
      <w:r>
        <w:rPr>
          <w:rFonts w:ascii="宋体" w:hAnsi="宋体" w:hint="eastAsia"/>
          <w:color w:val="FF0000"/>
        </w:rPr>
        <w:t>现场提出的相关服务等内容。</w:t>
      </w:r>
    </w:p>
    <w:p w14:paraId="02D0D095" w14:textId="77777777" w:rsidR="00000000" w:rsidRDefault="00A6000D">
      <w:pPr>
        <w:spacing w:line="360" w:lineRule="auto"/>
        <w:ind w:firstLineChars="200" w:firstLine="420"/>
        <w:rPr>
          <w:rFonts w:hAnsi="宋体" w:hint="eastAsia"/>
          <w:color w:val="FF0000"/>
          <w:szCs w:val="21"/>
        </w:rPr>
      </w:pPr>
      <w:r>
        <w:rPr>
          <w:rFonts w:ascii="Times New Roman" w:hAnsi="宋体" w:hint="eastAsia"/>
          <w:color w:val="FF0000"/>
          <w:szCs w:val="21"/>
        </w:rPr>
        <w:t>2.8</w:t>
      </w:r>
      <w:r>
        <w:rPr>
          <w:rFonts w:ascii="Times New Roman" w:hAnsi="宋体" w:hint="eastAsia"/>
          <w:color w:val="FF0000"/>
          <w:szCs w:val="21"/>
        </w:rPr>
        <w:t>计价方式：</w:t>
      </w:r>
      <w:bookmarkStart w:id="25" w:name="_Toc309652500"/>
      <w:r>
        <w:rPr>
          <w:rFonts w:hAnsi="宋体" w:hint="eastAsia"/>
          <w:color w:val="FF0000"/>
          <w:szCs w:val="21"/>
        </w:rPr>
        <w:t>综合到货含税价（含货款、</w:t>
      </w:r>
      <w:r>
        <w:rPr>
          <w:rFonts w:hAnsi="宋体" w:hint="eastAsia"/>
          <w:color w:val="FF0000"/>
          <w:szCs w:val="21"/>
        </w:rPr>
        <w:t>13%</w:t>
      </w:r>
      <w:r>
        <w:rPr>
          <w:rFonts w:hAnsi="宋体" w:hint="eastAsia"/>
          <w:color w:val="FF0000"/>
          <w:szCs w:val="21"/>
        </w:rPr>
        <w:t>增值税、运费、包装物使用费、装卸车</w:t>
      </w:r>
      <w:r>
        <w:rPr>
          <w:rFonts w:hAnsi="宋体" w:hint="eastAsia"/>
          <w:color w:val="FF0000"/>
          <w:szCs w:val="21"/>
        </w:rPr>
        <w:t>费及其他杂费），其中：</w:t>
      </w:r>
    </w:p>
    <w:p w14:paraId="1FDE8C84" w14:textId="77777777" w:rsidR="00000000" w:rsidRDefault="00A6000D">
      <w:pPr>
        <w:spacing w:line="360" w:lineRule="auto"/>
        <w:ind w:firstLineChars="200" w:firstLine="420"/>
        <w:rPr>
          <w:rFonts w:hAnsi="宋体" w:hint="eastAsia"/>
          <w:color w:val="FF0000"/>
          <w:szCs w:val="21"/>
        </w:rPr>
      </w:pPr>
      <w:r>
        <w:rPr>
          <w:rFonts w:hAnsi="宋体" w:hint="eastAsia"/>
          <w:color w:val="FF0000"/>
          <w:szCs w:val="21"/>
        </w:rPr>
        <w:t>①投标人增值税率非</w:t>
      </w:r>
      <w:r>
        <w:rPr>
          <w:rFonts w:hAnsi="宋体" w:hint="eastAsia"/>
          <w:color w:val="FF0000"/>
          <w:szCs w:val="21"/>
        </w:rPr>
        <w:t>13%</w:t>
      </w:r>
      <w:r>
        <w:rPr>
          <w:rFonts w:hAnsi="宋体" w:hint="eastAsia"/>
          <w:color w:val="FF0000"/>
          <w:szCs w:val="21"/>
        </w:rPr>
        <w:t>时，投标人投标报价表中本包别物资必须填写实际税率，评标时评标价格按</w:t>
      </w:r>
      <w:r>
        <w:rPr>
          <w:rFonts w:hAnsi="宋体" w:hint="eastAsia"/>
          <w:color w:val="FF0000"/>
          <w:szCs w:val="21"/>
        </w:rPr>
        <w:t>13%</w:t>
      </w:r>
      <w:r>
        <w:rPr>
          <w:rFonts w:hAnsi="宋体" w:hint="eastAsia"/>
          <w:color w:val="FF0000"/>
          <w:szCs w:val="21"/>
        </w:rPr>
        <w:t>税率折算；</w:t>
      </w:r>
    </w:p>
    <w:p w14:paraId="37C17A20" w14:textId="77777777" w:rsidR="00000000" w:rsidRDefault="00A6000D">
      <w:pPr>
        <w:spacing w:line="360" w:lineRule="auto"/>
        <w:ind w:firstLineChars="200" w:firstLine="420"/>
        <w:rPr>
          <w:rFonts w:hAnsi="宋体" w:hint="eastAsia"/>
          <w:color w:val="FF0000"/>
          <w:szCs w:val="21"/>
        </w:rPr>
      </w:pPr>
      <w:r>
        <w:rPr>
          <w:rFonts w:hAnsi="宋体" w:hint="eastAsia"/>
          <w:color w:val="FF0000"/>
          <w:szCs w:val="21"/>
        </w:rPr>
        <w:t>②包装物使用费是指中标人免费提供包装物，货物完成交付后，包装物由中标人回收，期间发生的所有费用；</w:t>
      </w:r>
    </w:p>
    <w:p w14:paraId="1476E3C3" w14:textId="77777777" w:rsidR="00000000" w:rsidRDefault="00A6000D">
      <w:pPr>
        <w:spacing w:line="360" w:lineRule="auto"/>
        <w:ind w:firstLineChars="200" w:firstLine="420"/>
        <w:rPr>
          <w:rFonts w:ascii="Times New Roman" w:eastAsia="方正仿宋简体" w:hAnsi="宋体" w:hint="eastAsia"/>
          <w:color w:val="FF0000"/>
          <w:szCs w:val="21"/>
        </w:rPr>
      </w:pPr>
      <w:r>
        <w:rPr>
          <w:rFonts w:hAnsi="宋体" w:hint="eastAsia"/>
          <w:color w:val="FF0000"/>
          <w:szCs w:val="21"/>
        </w:rPr>
        <w:t>③运费包括由中标人发货地点运达至合同约定地点的费用（不包括辽河油田区域外施工现场，如需中标人将物资运输至上述地点，则根据实际运率和运距另行计算运费，并由物资公司签订到买卖合同</w:t>
      </w:r>
      <w:r>
        <w:rPr>
          <w:rFonts w:hAnsi="宋体" w:hint="eastAsia"/>
          <w:color w:val="FF0000"/>
          <w:szCs w:val="21"/>
        </w:rPr>
        <w:t>中）。</w:t>
      </w:r>
    </w:p>
    <w:p w14:paraId="300C63EB" w14:textId="77777777" w:rsidR="00000000" w:rsidRDefault="00A6000D">
      <w:pPr>
        <w:pStyle w:val="2"/>
        <w:spacing w:line="360" w:lineRule="auto"/>
        <w:ind w:leftChars="200" w:left="428" w:hangingChars="4" w:hanging="8"/>
        <w:jc w:val="both"/>
        <w:rPr>
          <w:rFonts w:ascii="宋体" w:hAnsi="宋体"/>
          <w:kern w:val="2"/>
          <w:sz w:val="21"/>
          <w:szCs w:val="21"/>
        </w:rPr>
      </w:pPr>
      <w:bookmarkStart w:id="26" w:name="_Toc25222"/>
      <w:r>
        <w:rPr>
          <w:rFonts w:ascii="宋体" w:hAnsi="宋体" w:hint="eastAsia"/>
          <w:kern w:val="2"/>
          <w:sz w:val="21"/>
          <w:szCs w:val="21"/>
        </w:rPr>
        <w:t>三、投标人资格要求</w:t>
      </w:r>
      <w:bookmarkEnd w:id="26"/>
    </w:p>
    <w:p w14:paraId="6661EB10" w14:textId="77777777" w:rsidR="00000000" w:rsidRDefault="00A6000D">
      <w:pPr>
        <w:spacing w:line="360" w:lineRule="auto"/>
        <w:ind w:firstLineChars="200" w:firstLine="420"/>
        <w:rPr>
          <w:rFonts w:hAnsi="宋体" w:hint="eastAsia"/>
          <w:color w:val="FF0000"/>
        </w:rPr>
      </w:pPr>
      <w:r>
        <w:rPr>
          <w:rFonts w:hAnsi="宋体" w:hint="eastAsia"/>
          <w:color w:val="FF0000"/>
        </w:rPr>
        <w:t>3.1</w:t>
      </w:r>
      <w:r>
        <w:rPr>
          <w:rFonts w:hAnsi="宋体" w:hint="eastAsia"/>
          <w:color w:val="FF0000"/>
        </w:rPr>
        <w:t>投标人必须在中华人民共和国境内合法注册，具有独立法人资格或其它组织；</w:t>
      </w:r>
    </w:p>
    <w:p w14:paraId="5583A399" w14:textId="77777777" w:rsidR="00000000" w:rsidRDefault="00A6000D">
      <w:pPr>
        <w:spacing w:line="360" w:lineRule="auto"/>
        <w:ind w:firstLineChars="200" w:firstLine="420"/>
        <w:rPr>
          <w:rFonts w:hAnsi="宋体" w:hint="eastAsia"/>
          <w:color w:val="FF0000"/>
        </w:rPr>
      </w:pPr>
      <w:r>
        <w:rPr>
          <w:rFonts w:hAnsi="宋体" w:hint="eastAsia"/>
          <w:color w:val="FF0000"/>
        </w:rPr>
        <w:t>3.</w:t>
      </w:r>
      <w:r>
        <w:rPr>
          <w:rFonts w:hAnsi="宋体" w:hint="eastAsia"/>
          <w:color w:val="FF0000"/>
        </w:rPr>
        <w:t>2</w:t>
      </w:r>
      <w:r>
        <w:rPr>
          <w:rFonts w:hAnsi="宋体" w:hint="eastAsia"/>
          <w:color w:val="FF0000"/>
        </w:rPr>
        <w:t>投标人具有良好的企业信誉，资产负债率不大于</w:t>
      </w:r>
      <w:r>
        <w:rPr>
          <w:rFonts w:hAnsi="宋体" w:hint="eastAsia"/>
          <w:color w:val="FF0000"/>
        </w:rPr>
        <w:t>100%</w:t>
      </w:r>
      <w:r>
        <w:rPr>
          <w:rFonts w:hAnsi="宋体" w:hint="eastAsia"/>
          <w:color w:val="FF0000"/>
        </w:rPr>
        <w:t>且没有处于被责令停业、财产被接管、冻结、破产或其他关、停、并、转状态；在最近三年没有与骗取合同有关以及其他经济方面的违法</w:t>
      </w:r>
      <w:r>
        <w:rPr>
          <w:rFonts w:hAnsi="宋体" w:hint="eastAsia"/>
          <w:color w:val="FF0000"/>
        </w:rPr>
        <w:lastRenderedPageBreak/>
        <w:t>行为；</w:t>
      </w:r>
    </w:p>
    <w:p w14:paraId="3627F5CE" w14:textId="77777777" w:rsidR="00000000" w:rsidRDefault="00A6000D">
      <w:pPr>
        <w:spacing w:line="360" w:lineRule="auto"/>
        <w:ind w:firstLineChars="200" w:firstLine="420"/>
        <w:rPr>
          <w:rFonts w:hAnsi="宋体" w:hint="eastAsia"/>
          <w:color w:val="FF0000"/>
        </w:rPr>
      </w:pPr>
      <w:r>
        <w:rPr>
          <w:rFonts w:hAnsi="宋体" w:hint="eastAsia"/>
          <w:color w:val="FF0000"/>
        </w:rPr>
        <w:t>3.</w:t>
      </w:r>
      <w:r>
        <w:rPr>
          <w:rFonts w:hAnsi="宋体" w:hint="eastAsia"/>
          <w:color w:val="FF0000"/>
        </w:rPr>
        <w:t>3</w:t>
      </w:r>
      <w:r>
        <w:rPr>
          <w:rFonts w:hAnsi="宋体" w:hint="eastAsia"/>
          <w:color w:val="FF0000"/>
        </w:rPr>
        <w:t>投标人未被“国家企业信用信息公示系统”网站（</w:t>
      </w:r>
      <w:r>
        <w:rPr>
          <w:rFonts w:hAnsi="宋体" w:hint="eastAsia"/>
          <w:color w:val="FF0000"/>
        </w:rPr>
        <w:t>www.gsxt.gov.cn</w:t>
      </w:r>
      <w:r>
        <w:rPr>
          <w:rFonts w:hAnsi="宋体" w:hint="eastAsia"/>
          <w:color w:val="FF0000"/>
        </w:rPr>
        <w:t>）列入严重违法失信企业名单。投标人、法定代表人或者负责人未被人民法院在“信用中国”网站（</w:t>
      </w:r>
      <w:r>
        <w:rPr>
          <w:rFonts w:hAnsi="宋体" w:hint="eastAsia"/>
          <w:color w:val="FF0000"/>
        </w:rPr>
        <w:t>www.creditchina.gov.cn</w:t>
      </w:r>
      <w:r>
        <w:rPr>
          <w:rFonts w:hAnsi="宋体" w:hint="eastAsia"/>
          <w:color w:val="FF0000"/>
        </w:rPr>
        <w:t>）列入失信被</w:t>
      </w:r>
      <w:r>
        <w:rPr>
          <w:rFonts w:hAnsi="宋体" w:hint="eastAsia"/>
          <w:color w:val="FF0000"/>
        </w:rPr>
        <w:t>执行人。</w:t>
      </w:r>
      <w:r>
        <w:rPr>
          <w:rFonts w:hAnsi="宋体" w:hint="eastAsia"/>
          <w:color w:val="FF0000"/>
        </w:rPr>
        <w:t>2021</w:t>
      </w:r>
      <w:r>
        <w:rPr>
          <w:rFonts w:hAnsi="宋体" w:hint="eastAsia"/>
          <w:color w:val="FF0000"/>
        </w:rPr>
        <w:t>年</w:t>
      </w:r>
      <w:r>
        <w:rPr>
          <w:rFonts w:hAnsi="宋体" w:hint="eastAsia"/>
          <w:color w:val="FF0000"/>
        </w:rPr>
        <w:t>1</w:t>
      </w:r>
      <w:r>
        <w:rPr>
          <w:rFonts w:hAnsi="宋体" w:hint="eastAsia"/>
          <w:color w:val="FF0000"/>
        </w:rPr>
        <w:t>月</w:t>
      </w:r>
      <w:r>
        <w:rPr>
          <w:rFonts w:hAnsi="宋体" w:hint="eastAsia"/>
          <w:color w:val="FF0000"/>
        </w:rPr>
        <w:t>1</w:t>
      </w:r>
      <w:r>
        <w:rPr>
          <w:rFonts w:hAnsi="宋体" w:hint="eastAsia"/>
          <w:color w:val="FF0000"/>
        </w:rPr>
        <w:t>日至投标截止时间投标人法定代表人或者负责人无行贿犯罪。（以判决生效日为准，查询结果以</w:t>
      </w:r>
      <w:r>
        <w:rPr>
          <w:rFonts w:hAnsi="宋体" w:hint="eastAsia"/>
          <w:color w:val="FF0000"/>
        </w:rPr>
        <w:t>“中国裁判文书网”网站为准（</w:t>
      </w:r>
      <w:r>
        <w:rPr>
          <w:rFonts w:hAnsi="宋体" w:hint="eastAsia"/>
          <w:color w:val="FF0000"/>
        </w:rPr>
        <w:t>wenshu.court.gov.cn</w:t>
      </w:r>
      <w:r>
        <w:rPr>
          <w:rFonts w:hAnsi="宋体" w:hint="eastAsia"/>
          <w:color w:val="FF0000"/>
        </w:rPr>
        <w:t>））；</w:t>
      </w:r>
    </w:p>
    <w:p w14:paraId="360DB5C8" w14:textId="77777777" w:rsidR="00000000" w:rsidRDefault="00A6000D">
      <w:pPr>
        <w:spacing w:line="360" w:lineRule="auto"/>
        <w:ind w:firstLineChars="200" w:firstLine="420"/>
        <w:rPr>
          <w:rFonts w:hAnsi="宋体" w:hint="eastAsia"/>
          <w:color w:val="FF0000"/>
        </w:rPr>
      </w:pPr>
      <w:r>
        <w:rPr>
          <w:rFonts w:hAnsi="宋体" w:hint="eastAsia"/>
          <w:color w:val="FF0000"/>
        </w:rPr>
        <w:t>3.</w:t>
      </w:r>
      <w:r>
        <w:rPr>
          <w:rFonts w:hAnsi="宋体" w:hint="eastAsia"/>
          <w:color w:val="FF0000"/>
        </w:rPr>
        <w:t>4</w:t>
      </w:r>
      <w:r>
        <w:rPr>
          <w:rFonts w:hAnsi="宋体" w:hint="eastAsia"/>
          <w:color w:val="FF0000"/>
        </w:rPr>
        <w:t>未被中国石油招标投标网</w:t>
      </w:r>
      <w:r>
        <w:rPr>
          <w:rFonts w:hAnsi="宋体" w:hint="eastAsia"/>
          <w:color w:val="FF0000"/>
        </w:rPr>
        <w:t>(www.cnpcbidding.com)</w:t>
      </w:r>
      <w:r>
        <w:rPr>
          <w:rFonts w:hAnsi="宋体" w:hint="eastAsia"/>
          <w:color w:val="FF0000"/>
        </w:rPr>
        <w:t>暂停或取消投标资格的。（根据《中国石油天然气集团有限公司投标人失信行为管理办法》的规定，失信分达到</w:t>
      </w:r>
      <w:r>
        <w:rPr>
          <w:rFonts w:hAnsi="宋体" w:hint="eastAsia"/>
          <w:color w:val="FF0000"/>
        </w:rPr>
        <w:t>8</w:t>
      </w:r>
      <w:r>
        <w:rPr>
          <w:rFonts w:hAnsi="宋体" w:hint="eastAsia"/>
          <w:color w:val="FF0000"/>
        </w:rPr>
        <w:t>分时，暂停投标人的投标资格半年；失信分达到</w:t>
      </w:r>
      <w:r>
        <w:rPr>
          <w:rFonts w:hAnsi="宋体" w:hint="eastAsia"/>
          <w:color w:val="FF0000"/>
        </w:rPr>
        <w:t>9</w:t>
      </w:r>
      <w:r>
        <w:rPr>
          <w:rFonts w:hAnsi="宋体" w:hint="eastAsia"/>
          <w:color w:val="FF0000"/>
        </w:rPr>
        <w:t>分时，暂停投标人的投标资格一年；失信分达到</w:t>
      </w:r>
      <w:r>
        <w:rPr>
          <w:rFonts w:hAnsi="宋体" w:hint="eastAsia"/>
          <w:color w:val="FF0000"/>
        </w:rPr>
        <w:t>10</w:t>
      </w:r>
      <w:r>
        <w:rPr>
          <w:rFonts w:hAnsi="宋体" w:hint="eastAsia"/>
          <w:color w:val="FF0000"/>
        </w:rPr>
        <w:t>分暂停投标人的投标资格两年。失信分</w:t>
      </w:r>
      <w:r>
        <w:rPr>
          <w:rFonts w:hAnsi="宋体" w:hint="eastAsia"/>
          <w:color w:val="FF0000"/>
        </w:rPr>
        <w:t>10.5</w:t>
      </w:r>
      <w:r>
        <w:rPr>
          <w:rFonts w:hAnsi="宋体" w:hint="eastAsia"/>
          <w:color w:val="FF0000"/>
        </w:rPr>
        <w:t>分及以上，或在暂停期间再次发</w:t>
      </w:r>
      <w:r>
        <w:rPr>
          <w:rFonts w:hAnsi="宋体" w:hint="eastAsia"/>
          <w:color w:val="FF0000"/>
        </w:rPr>
        <w:t>生失信行为的，取消集团公司范围内的投标资格三年。期满重新获得投标人资格的，失信分不清零，有效期顺延三年。）；</w:t>
      </w:r>
    </w:p>
    <w:p w14:paraId="47037A3F" w14:textId="77777777" w:rsidR="00000000" w:rsidRDefault="00A6000D">
      <w:pPr>
        <w:spacing w:line="360" w:lineRule="auto"/>
        <w:ind w:firstLineChars="200" w:firstLine="420"/>
        <w:rPr>
          <w:rFonts w:hAnsi="宋体" w:hint="eastAsia"/>
          <w:color w:val="FF0000"/>
        </w:rPr>
      </w:pPr>
      <w:r>
        <w:rPr>
          <w:rFonts w:hAnsi="宋体" w:hint="eastAsia"/>
          <w:color w:val="FF0000"/>
        </w:rPr>
        <w:t>3.</w:t>
      </w:r>
      <w:r>
        <w:rPr>
          <w:rFonts w:hAnsi="宋体" w:hint="eastAsia"/>
          <w:color w:val="FF0000"/>
        </w:rPr>
        <w:t>5</w:t>
      </w:r>
      <w:r>
        <w:rPr>
          <w:rFonts w:hAnsi="宋体" w:hint="eastAsia"/>
          <w:color w:val="FF0000"/>
        </w:rPr>
        <w:t>投标人必须提供本企业有效的质量管理体系认证证书，认证的项目应为本包别产品或产品类别的生产商，并附清晰的扫描件及查询网站（</w:t>
      </w:r>
      <w:hyperlink r:id="rId12" w:history="1">
        <w:r>
          <w:rPr>
            <w:rFonts w:hAnsi="宋体" w:hint="eastAsia"/>
            <w:color w:val="FF0000"/>
          </w:rPr>
          <w:t>http://cx.cnca.cn</w:t>
        </w:r>
      </w:hyperlink>
      <w:r>
        <w:rPr>
          <w:rFonts w:hAnsi="宋体" w:hint="eastAsia"/>
          <w:color w:val="FF0000"/>
        </w:rPr>
        <w:t>）截图，原件备查；</w:t>
      </w:r>
    </w:p>
    <w:p w14:paraId="6B758C64" w14:textId="77777777" w:rsidR="00000000" w:rsidRDefault="00A6000D">
      <w:pPr>
        <w:spacing w:line="360" w:lineRule="auto"/>
        <w:ind w:firstLineChars="200" w:firstLine="420"/>
        <w:rPr>
          <w:rFonts w:hAnsi="宋体" w:hint="eastAsia"/>
          <w:color w:val="FF0000"/>
        </w:rPr>
      </w:pPr>
      <w:r>
        <w:rPr>
          <w:rFonts w:hAnsi="宋体" w:hint="eastAsia"/>
          <w:color w:val="FF0000"/>
        </w:rPr>
        <w:t>3.</w:t>
      </w:r>
      <w:r>
        <w:rPr>
          <w:rFonts w:hAnsi="宋体" w:hint="eastAsia"/>
          <w:color w:val="FF0000"/>
        </w:rPr>
        <w:t>6</w:t>
      </w:r>
      <w:r>
        <w:rPr>
          <w:rFonts w:hAnsi="宋体" w:hint="eastAsia"/>
          <w:color w:val="FF0000"/>
        </w:rPr>
        <w:t>投标人对技术要求必须逐条做出明确答复，应逐条回答“满足”或“不满足”，并给出所提供产品的详细技术数据，对诸如“已知”、“理解”、“注意”、“同意”等</w:t>
      </w:r>
      <w:r>
        <w:rPr>
          <w:rFonts w:hAnsi="宋体" w:hint="eastAsia"/>
          <w:color w:val="FF0000"/>
        </w:rPr>
        <w:t>不明确、不具体的答复视为不满足。对有技术指标要求的，应写出具体技术数据、指标和做出详细说明，不得仅以“满足什</w:t>
      </w:r>
      <w:r>
        <w:rPr>
          <w:rFonts w:hAnsi="宋体" w:hint="eastAsia"/>
          <w:color w:val="FF0000"/>
        </w:rPr>
        <w:t>么的标准”或“满足”、“全部满足”、“全部响应”等为答复；</w:t>
      </w:r>
    </w:p>
    <w:p w14:paraId="1797B970" w14:textId="77777777" w:rsidR="00000000" w:rsidRDefault="00A6000D">
      <w:pPr>
        <w:spacing w:line="360" w:lineRule="auto"/>
        <w:ind w:firstLineChars="200" w:firstLine="420"/>
        <w:rPr>
          <w:rFonts w:hAnsi="宋体" w:hint="eastAsia"/>
          <w:color w:val="FF0000"/>
        </w:rPr>
      </w:pPr>
      <w:r>
        <w:rPr>
          <w:rFonts w:hAnsi="宋体" w:hint="eastAsia"/>
          <w:color w:val="FF0000"/>
        </w:rPr>
        <w:t>3.</w:t>
      </w:r>
      <w:r>
        <w:rPr>
          <w:rFonts w:hAnsi="宋体" w:hint="eastAsia"/>
          <w:color w:val="FF0000"/>
        </w:rPr>
        <w:t>7</w:t>
      </w:r>
      <w:r>
        <w:rPr>
          <w:rFonts w:hAnsi="宋体" w:hint="eastAsia"/>
          <w:color w:val="FF0000"/>
        </w:rPr>
        <w:t>投标人必须提供国家认可的第三方检验机构出具的本包别产品的检验报告；检验报告上须带有</w:t>
      </w:r>
      <w:r>
        <w:rPr>
          <w:rFonts w:hAnsi="宋体" w:hint="eastAsia"/>
          <w:color w:val="FF0000"/>
        </w:rPr>
        <w:t>CNAS</w:t>
      </w:r>
      <w:r>
        <w:rPr>
          <w:rFonts w:hAnsi="宋体" w:hint="eastAsia"/>
          <w:color w:val="FF0000"/>
        </w:rPr>
        <w:t>或</w:t>
      </w:r>
      <w:r>
        <w:rPr>
          <w:rFonts w:hAnsi="宋体" w:hint="eastAsia"/>
          <w:color w:val="FF0000"/>
        </w:rPr>
        <w:t>CMA</w:t>
      </w:r>
      <w:r>
        <w:rPr>
          <w:rFonts w:hAnsi="宋体" w:hint="eastAsia"/>
          <w:color w:val="FF0000"/>
        </w:rPr>
        <w:t>标识和有效查询二维码或提供查询电话或网上截图；检验报告中须包含袋体基布抗拉强度</w:t>
      </w:r>
      <w:r>
        <w:rPr>
          <w:rFonts w:hAnsi="宋体" w:hint="eastAsia"/>
          <w:color w:val="FF0000"/>
        </w:rPr>
        <w:t>N/50mm</w:t>
      </w:r>
      <w:r>
        <w:rPr>
          <w:rFonts w:hAnsi="宋体" w:hint="eastAsia"/>
          <w:color w:val="FF0000"/>
        </w:rPr>
        <w:t>、袋体基布伸长率δ（</w:t>
      </w:r>
      <w:r>
        <w:rPr>
          <w:rFonts w:hAnsi="宋体" w:hint="eastAsia"/>
          <w:color w:val="FF0000"/>
        </w:rPr>
        <w:t>%</w:t>
      </w:r>
      <w:r>
        <w:rPr>
          <w:rFonts w:hAnsi="宋体" w:hint="eastAsia"/>
          <w:color w:val="FF0000"/>
        </w:rPr>
        <w:t>）、吊带抗拉强度</w:t>
      </w:r>
      <w:r>
        <w:rPr>
          <w:rFonts w:hAnsi="宋体" w:hint="eastAsia"/>
          <w:color w:val="FF0000"/>
        </w:rPr>
        <w:t>N/</w:t>
      </w:r>
      <w:r>
        <w:rPr>
          <w:rFonts w:hAnsi="宋体" w:hint="eastAsia"/>
          <w:color w:val="FF0000"/>
        </w:rPr>
        <w:t>根的检验项目及检验结果。</w:t>
      </w:r>
    </w:p>
    <w:p w14:paraId="32B1C0C0" w14:textId="77777777" w:rsidR="00000000" w:rsidRDefault="00A6000D">
      <w:pPr>
        <w:spacing w:line="360" w:lineRule="auto"/>
        <w:ind w:firstLineChars="200" w:firstLine="420"/>
        <w:rPr>
          <w:rFonts w:hAnsi="宋体" w:hint="eastAsia"/>
          <w:color w:val="FF0000"/>
        </w:rPr>
      </w:pPr>
      <w:r>
        <w:rPr>
          <w:rFonts w:hAnsi="宋体" w:hint="eastAsia"/>
          <w:color w:val="FF0000"/>
        </w:rPr>
        <w:t>3.</w:t>
      </w:r>
      <w:r>
        <w:rPr>
          <w:rFonts w:hAnsi="宋体" w:hint="eastAsia"/>
          <w:color w:val="FF0000"/>
        </w:rPr>
        <w:t>8</w:t>
      </w:r>
      <w:r>
        <w:rPr>
          <w:rFonts w:hAnsi="宋体" w:hint="eastAsia"/>
          <w:color w:val="FF0000"/>
        </w:rPr>
        <w:t>本包别产品未因质量或其它原因在集团公司总部、辽河油田公司范围内通报处罚并处于</w:t>
      </w:r>
      <w:r>
        <w:rPr>
          <w:rFonts w:hAnsi="宋体" w:hint="eastAsia"/>
          <w:color w:val="FF0000"/>
        </w:rPr>
        <w:t>处罚期内的。（中石油质量处罚以集团公司质量公告为准）；</w:t>
      </w:r>
    </w:p>
    <w:p w14:paraId="683C4F07" w14:textId="77777777" w:rsidR="00000000" w:rsidRDefault="00A6000D">
      <w:pPr>
        <w:spacing w:line="360" w:lineRule="auto"/>
        <w:ind w:firstLineChars="200" w:firstLine="420"/>
        <w:rPr>
          <w:rFonts w:hAnsi="宋体" w:hint="eastAsia"/>
          <w:color w:val="FF0000"/>
        </w:rPr>
      </w:pPr>
      <w:r>
        <w:rPr>
          <w:rFonts w:hAnsi="宋体" w:hint="eastAsia"/>
          <w:color w:val="FF0000"/>
        </w:rPr>
        <w:t>3.</w:t>
      </w:r>
      <w:r>
        <w:rPr>
          <w:rFonts w:hAnsi="宋体" w:hint="eastAsia"/>
          <w:color w:val="FF0000"/>
        </w:rPr>
        <w:t>9</w:t>
      </w:r>
      <w:r>
        <w:rPr>
          <w:rFonts w:hAnsi="宋体" w:hint="eastAsia"/>
          <w:color w:val="FF0000"/>
        </w:rPr>
        <w:t>本项目不接受联合体投标；</w:t>
      </w:r>
    </w:p>
    <w:p w14:paraId="6CB0B21B" w14:textId="77777777" w:rsidR="00000000" w:rsidRDefault="00A6000D">
      <w:pPr>
        <w:spacing w:line="360" w:lineRule="auto"/>
        <w:ind w:firstLineChars="200" w:firstLine="420"/>
        <w:rPr>
          <w:rFonts w:hAnsi="宋体" w:hint="eastAsia"/>
          <w:color w:val="FF0000"/>
        </w:rPr>
      </w:pPr>
      <w:r>
        <w:rPr>
          <w:rFonts w:hAnsi="宋体" w:hint="eastAsia"/>
          <w:color w:val="FF0000"/>
        </w:rPr>
        <w:t>3.</w:t>
      </w:r>
      <w:r>
        <w:rPr>
          <w:rFonts w:hAnsi="宋体" w:hint="eastAsia"/>
          <w:color w:val="FF0000"/>
        </w:rPr>
        <w:t>10</w:t>
      </w:r>
      <w:r>
        <w:rPr>
          <w:rFonts w:hAnsi="宋体" w:hint="eastAsia"/>
          <w:color w:val="FF0000"/>
        </w:rPr>
        <w:t>法律、法规及</w:t>
      </w:r>
      <w:r>
        <w:rPr>
          <w:rFonts w:hAnsi="宋体" w:hint="eastAsia"/>
          <w:color w:val="FF0000"/>
        </w:rPr>
        <w:t>规章制度规定的其他资格要求。</w:t>
      </w:r>
    </w:p>
    <w:p w14:paraId="51ADAB98" w14:textId="77777777" w:rsidR="00000000" w:rsidRDefault="00A6000D">
      <w:pPr>
        <w:pStyle w:val="2"/>
        <w:spacing w:line="360" w:lineRule="auto"/>
        <w:ind w:firstLineChars="196" w:firstLine="413"/>
        <w:jc w:val="both"/>
        <w:rPr>
          <w:rFonts w:ascii="宋体" w:hAnsi="宋体" w:hint="eastAsia"/>
          <w:kern w:val="2"/>
          <w:sz w:val="21"/>
          <w:szCs w:val="21"/>
        </w:rPr>
      </w:pPr>
      <w:bookmarkStart w:id="27" w:name="_Toc23282"/>
      <w:r>
        <w:rPr>
          <w:rFonts w:ascii="宋体" w:hAnsi="宋体" w:hint="eastAsia"/>
          <w:kern w:val="2"/>
          <w:sz w:val="21"/>
          <w:szCs w:val="21"/>
        </w:rPr>
        <w:t>四、招标文件的获取</w:t>
      </w:r>
      <w:bookmarkEnd w:id="25"/>
      <w:bookmarkEnd w:id="27"/>
    </w:p>
    <w:p w14:paraId="0E9CD4BE" w14:textId="77777777" w:rsidR="00000000" w:rsidRDefault="00A6000D">
      <w:pPr>
        <w:spacing w:line="360" w:lineRule="auto"/>
        <w:ind w:firstLineChars="200" w:firstLine="420"/>
        <w:rPr>
          <w:rFonts w:hAnsi="宋体" w:hint="eastAsia"/>
          <w:szCs w:val="21"/>
        </w:rPr>
      </w:pPr>
      <w:bookmarkStart w:id="28" w:name="_Hlk104988625"/>
      <w:r>
        <w:rPr>
          <w:rFonts w:hAnsi="宋体" w:hint="eastAsia"/>
          <w:szCs w:val="21"/>
        </w:rPr>
        <w:t>4.1</w:t>
      </w:r>
      <w:r>
        <w:rPr>
          <w:rFonts w:hAnsi="宋体" w:hint="eastAsia"/>
          <w:szCs w:val="21"/>
        </w:rPr>
        <w:t>招标文件发售期为</w:t>
      </w:r>
      <w:r>
        <w:rPr>
          <w:rFonts w:hAnsi="宋体" w:hint="eastAsia"/>
          <w:szCs w:val="21"/>
        </w:rPr>
        <w:t>2022</w:t>
      </w:r>
      <w:r>
        <w:rPr>
          <w:rFonts w:hAnsi="宋体" w:hint="eastAsia"/>
          <w:szCs w:val="21"/>
        </w:rPr>
        <w:t>年</w:t>
      </w:r>
      <w:r>
        <w:rPr>
          <w:rFonts w:hAnsi="宋体"/>
          <w:szCs w:val="21"/>
        </w:rPr>
        <w:t>7</w:t>
      </w:r>
      <w:r>
        <w:rPr>
          <w:rFonts w:hAnsi="宋体" w:hint="eastAsia"/>
          <w:szCs w:val="21"/>
        </w:rPr>
        <w:t>月</w:t>
      </w:r>
      <w:r w:rsidR="0061611F">
        <w:rPr>
          <w:rFonts w:hAnsi="宋体"/>
          <w:szCs w:val="21"/>
        </w:rPr>
        <w:t>22</w:t>
      </w:r>
      <w:r>
        <w:rPr>
          <w:rFonts w:hAnsi="宋体" w:hint="eastAsia"/>
          <w:szCs w:val="21"/>
        </w:rPr>
        <w:t>日至</w:t>
      </w:r>
      <w:r>
        <w:rPr>
          <w:rFonts w:hAnsi="宋体" w:hint="eastAsia"/>
          <w:szCs w:val="21"/>
        </w:rPr>
        <w:t>2022</w:t>
      </w:r>
      <w:r>
        <w:rPr>
          <w:rFonts w:hAnsi="宋体" w:hint="eastAsia"/>
          <w:szCs w:val="21"/>
        </w:rPr>
        <w:t>年</w:t>
      </w:r>
      <w:r>
        <w:rPr>
          <w:rFonts w:hAnsi="宋体"/>
          <w:szCs w:val="21"/>
        </w:rPr>
        <w:t>7</w:t>
      </w:r>
      <w:r>
        <w:rPr>
          <w:rFonts w:hAnsi="宋体" w:hint="eastAsia"/>
          <w:szCs w:val="21"/>
        </w:rPr>
        <w:t>月</w:t>
      </w:r>
      <w:r w:rsidR="0061611F">
        <w:rPr>
          <w:rFonts w:hAnsi="宋体"/>
          <w:szCs w:val="21"/>
        </w:rPr>
        <w:t>27</w:t>
      </w:r>
      <w:r>
        <w:rPr>
          <w:rFonts w:hAnsi="宋体" w:hint="eastAsia"/>
          <w:szCs w:val="21"/>
        </w:rPr>
        <w:t>日</w:t>
      </w:r>
      <w:r>
        <w:rPr>
          <w:rFonts w:hAnsi="宋体" w:hint="eastAsia"/>
          <w:szCs w:val="21"/>
        </w:rPr>
        <w:t>23:59:59</w:t>
      </w:r>
      <w:r>
        <w:rPr>
          <w:rFonts w:hAnsi="宋体" w:hint="eastAsia"/>
          <w:szCs w:val="21"/>
        </w:rPr>
        <w:t>，凡有意参加投标者，请于上述时间进入中国石油招标投标网（互联网网址</w:t>
      </w:r>
      <w:r>
        <w:rPr>
          <w:rFonts w:hAnsi="宋体" w:hint="eastAsia"/>
          <w:szCs w:val="21"/>
        </w:rPr>
        <w:t>www.cnpcbidding.com</w:t>
      </w:r>
      <w:r>
        <w:rPr>
          <w:rFonts w:hAnsi="宋体" w:hint="eastAsia"/>
          <w:szCs w:val="21"/>
        </w:rPr>
        <w:t>）</w:t>
      </w:r>
      <w:r>
        <w:rPr>
          <w:rFonts w:hint="eastAsia"/>
          <w:szCs w:val="21"/>
        </w:rPr>
        <w:t>，点击招投标平台，登陆后在该项目处报名</w:t>
      </w:r>
      <w:r>
        <w:rPr>
          <w:rFonts w:hAnsi="宋体" w:hint="eastAsia"/>
          <w:szCs w:val="21"/>
        </w:rPr>
        <w:t>(</w:t>
      </w:r>
      <w:r>
        <w:rPr>
          <w:rFonts w:hAnsi="宋体" w:hint="eastAsia"/>
          <w:szCs w:val="21"/>
        </w:rPr>
        <w:t>详见中国石油招标投标交易平台</w:t>
      </w:r>
      <w:r>
        <w:rPr>
          <w:rFonts w:hAnsi="宋体" w:hint="eastAsia"/>
          <w:szCs w:val="21"/>
        </w:rPr>
        <w:t>-</w:t>
      </w:r>
      <w:r>
        <w:rPr>
          <w:rFonts w:hAnsi="宋体" w:hint="eastAsia"/>
          <w:szCs w:val="21"/>
        </w:rPr>
        <w:t>投标人用户手册</w:t>
      </w:r>
      <w:r>
        <w:rPr>
          <w:rFonts w:hAnsi="宋体" w:hint="eastAsia"/>
          <w:szCs w:val="21"/>
        </w:rPr>
        <w:t>)</w:t>
      </w:r>
      <w:r>
        <w:rPr>
          <w:rFonts w:hAnsi="宋体" w:hint="eastAsia"/>
          <w:szCs w:val="21"/>
        </w:rPr>
        <w:t>。</w:t>
      </w:r>
    </w:p>
    <w:bookmarkEnd w:id="28"/>
    <w:p w14:paraId="319A2D6E" w14:textId="77777777" w:rsidR="00000000" w:rsidRDefault="00A6000D">
      <w:pPr>
        <w:spacing w:line="360" w:lineRule="auto"/>
        <w:ind w:firstLineChars="200" w:firstLine="420"/>
        <w:rPr>
          <w:rFonts w:hAnsi="宋体" w:hint="eastAsia"/>
          <w:b/>
          <w:szCs w:val="21"/>
        </w:rPr>
      </w:pPr>
      <w:r>
        <w:rPr>
          <w:rFonts w:hAnsi="宋体" w:hint="eastAsia"/>
          <w:szCs w:val="21"/>
        </w:rPr>
        <w:t>4.2</w:t>
      </w:r>
      <w:r>
        <w:rPr>
          <w:rFonts w:hAnsi="宋体" w:hint="eastAsia"/>
          <w:szCs w:val="21"/>
        </w:rPr>
        <w:t>潜在投标人报名成功后，须使用该交易平台缴费模块进行招标文件缴费（资料包费</w:t>
      </w:r>
      <w:r>
        <w:rPr>
          <w:rFonts w:hAnsi="宋体" w:hint="eastAsia"/>
          <w:szCs w:val="21"/>
        </w:rPr>
        <w:t>），缴费成功后系统将自动开启招标文件下载权限。招标文件售价</w:t>
      </w:r>
      <w:r>
        <w:rPr>
          <w:rFonts w:hAnsi="宋体" w:hint="eastAsia"/>
          <w:color w:val="FF0000"/>
          <w:szCs w:val="21"/>
          <w:u w:val="single"/>
        </w:rPr>
        <w:t>2000</w:t>
      </w:r>
      <w:r>
        <w:rPr>
          <w:rFonts w:hAnsi="宋体" w:hint="eastAsia"/>
          <w:color w:val="FF0000"/>
          <w:szCs w:val="21"/>
        </w:rPr>
        <w:t>元</w:t>
      </w:r>
      <w:r>
        <w:rPr>
          <w:rFonts w:hAnsi="宋体" w:hint="eastAsia"/>
          <w:szCs w:val="21"/>
        </w:rPr>
        <w:t>人民币。</w:t>
      </w:r>
      <w:r>
        <w:rPr>
          <w:rFonts w:hAnsi="宋体" w:hint="eastAsia"/>
          <w:b/>
          <w:szCs w:val="21"/>
        </w:rPr>
        <w:t>缴费与招标文件下载方式见招标公告</w:t>
      </w:r>
      <w:r>
        <w:rPr>
          <w:rFonts w:hAnsi="宋体" w:hint="eastAsia"/>
          <w:b/>
          <w:szCs w:val="21"/>
        </w:rPr>
        <w:t>附件</w:t>
      </w:r>
      <w:r>
        <w:rPr>
          <w:rFonts w:hAnsi="宋体"/>
          <w:b/>
          <w:szCs w:val="21"/>
        </w:rPr>
        <w:t>2</w:t>
      </w:r>
      <w:r>
        <w:rPr>
          <w:rFonts w:hAnsi="宋体" w:hint="eastAsia"/>
          <w:b/>
          <w:szCs w:val="21"/>
        </w:rPr>
        <w:t>。</w:t>
      </w:r>
    </w:p>
    <w:p w14:paraId="02CD957A" w14:textId="77777777" w:rsidR="00000000" w:rsidRDefault="00A6000D">
      <w:pPr>
        <w:spacing w:line="360" w:lineRule="auto"/>
        <w:ind w:firstLineChars="200" w:firstLine="420"/>
        <w:rPr>
          <w:rFonts w:hAnsi="宋体" w:hint="eastAsia"/>
          <w:szCs w:val="21"/>
        </w:rPr>
      </w:pPr>
      <w:r>
        <w:rPr>
          <w:rFonts w:hAnsi="宋体" w:hint="eastAsia"/>
          <w:szCs w:val="21"/>
        </w:rPr>
        <w:lastRenderedPageBreak/>
        <w:t>4.3</w:t>
      </w:r>
      <w:r>
        <w:rPr>
          <w:rFonts w:hAnsi="宋体" w:hint="eastAsia"/>
          <w:szCs w:val="21"/>
        </w:rPr>
        <w:t>在线购买招标文件。招标文件的售卖开始时间即招标文件发出时间，会略晚于招标公告发布时间，如遇无法报名请耐心等待，若招标公告发布第二天仍无法报名请及时联系项目负责人。招标文件售卖截止时间同报名截止时间，潜在投标人应在报名截止时间前完成招标文件的在线购买（注意：购买招标文件是投标报名的必经程序</w:t>
      </w:r>
      <w:r>
        <w:rPr>
          <w:rFonts w:hAnsi="宋体" w:hint="eastAsia"/>
          <w:szCs w:val="21"/>
        </w:rPr>
        <w:t>,</w:t>
      </w:r>
      <w:r>
        <w:rPr>
          <w:rFonts w:hAnsi="宋体" w:hint="eastAsia"/>
          <w:szCs w:val="21"/>
        </w:rPr>
        <w:t>报名截止时间前未完成招标文件在线购买的视为未完成对应的标段</w:t>
      </w:r>
      <w:r>
        <w:rPr>
          <w:rFonts w:hAnsi="宋体" w:hint="eastAsia"/>
          <w:szCs w:val="21"/>
        </w:rPr>
        <w:t>/</w:t>
      </w:r>
      <w:r>
        <w:rPr>
          <w:rFonts w:hAnsi="宋体" w:hint="eastAsia"/>
          <w:szCs w:val="21"/>
        </w:rPr>
        <w:t>包的报名，投标将被拒绝），招标人</w:t>
      </w:r>
      <w:r>
        <w:rPr>
          <w:rFonts w:hAnsi="宋体" w:hint="eastAsia"/>
          <w:szCs w:val="21"/>
        </w:rPr>
        <w:t>/</w:t>
      </w:r>
      <w:r>
        <w:rPr>
          <w:rFonts w:hAnsi="宋体" w:hint="eastAsia"/>
          <w:szCs w:val="21"/>
        </w:rPr>
        <w:t>招标</w:t>
      </w:r>
      <w:r>
        <w:rPr>
          <w:rFonts w:hAnsi="宋体" w:hint="eastAsia"/>
          <w:szCs w:val="21"/>
        </w:rPr>
        <w:t>代理机构不再提供纸质招标文件。</w:t>
      </w:r>
    </w:p>
    <w:p w14:paraId="23EC2BDC" w14:textId="77777777" w:rsidR="00000000" w:rsidRDefault="00A6000D">
      <w:pPr>
        <w:spacing w:line="360" w:lineRule="auto"/>
        <w:ind w:firstLineChars="200" w:firstLine="420"/>
        <w:rPr>
          <w:rFonts w:hAnsi="宋体" w:hint="eastAsia"/>
          <w:szCs w:val="21"/>
        </w:rPr>
      </w:pPr>
      <w:r>
        <w:rPr>
          <w:rFonts w:hAnsi="宋体" w:hint="eastAsia"/>
          <w:szCs w:val="21"/>
        </w:rPr>
        <w:t>4.4</w:t>
      </w:r>
      <w:r>
        <w:rPr>
          <w:rFonts w:hAnsi="宋体" w:hint="eastAsia"/>
          <w:szCs w:val="21"/>
        </w:rPr>
        <w:t>招标文件购买操作失败或其他系统问题，请与平台运营单位联系。咨询电话</w:t>
      </w:r>
      <w:r>
        <w:rPr>
          <w:rFonts w:hAnsi="宋体" w:hint="eastAsia"/>
          <w:szCs w:val="21"/>
        </w:rPr>
        <w:t xml:space="preserve">: </w:t>
      </w:r>
      <w:r>
        <w:rPr>
          <w:rFonts w:hAnsi="宋体" w:hint="eastAsia"/>
          <w:szCs w:val="21"/>
        </w:rPr>
        <w:t>4008800114</w:t>
      </w:r>
      <w:r>
        <w:rPr>
          <w:rFonts w:hAnsi="宋体" w:hint="eastAsia"/>
          <w:szCs w:val="21"/>
        </w:rPr>
        <w:t>语音导航转电子招标平台。</w:t>
      </w:r>
    </w:p>
    <w:p w14:paraId="365B55CA" w14:textId="77777777" w:rsidR="00000000" w:rsidRDefault="00A6000D">
      <w:pPr>
        <w:spacing w:line="360" w:lineRule="auto"/>
        <w:ind w:firstLineChars="200" w:firstLine="422"/>
        <w:rPr>
          <w:rFonts w:hAnsi="宋体" w:hint="eastAsia"/>
          <w:b/>
          <w:szCs w:val="18"/>
        </w:rPr>
      </w:pPr>
      <w:r>
        <w:rPr>
          <w:rFonts w:hAnsi="宋体" w:hint="eastAsia"/>
          <w:b/>
          <w:szCs w:val="18"/>
        </w:rPr>
        <w:t>4.5</w:t>
      </w:r>
      <w:r>
        <w:rPr>
          <w:rFonts w:hAnsi="宋体" w:hint="eastAsia"/>
          <w:b/>
          <w:szCs w:val="18"/>
        </w:rPr>
        <w:t>辽河油田招标中心目前仅提供在中国石油电子招标投标交易平台线上购买招标文件的缴费方式（具体操作参见招标公告附件</w:t>
      </w:r>
      <w:r>
        <w:rPr>
          <w:rFonts w:hAnsi="宋体"/>
          <w:b/>
          <w:szCs w:val="18"/>
        </w:rPr>
        <w:t>2</w:t>
      </w:r>
      <w:r>
        <w:rPr>
          <w:rFonts w:hAnsi="宋体" w:hint="eastAsia"/>
          <w:b/>
          <w:szCs w:val="18"/>
        </w:rPr>
        <w:t>），潜在投标人以现金、电汇等其它方式购买招标文件将被拒绝，若出现潜在投标人未使用该交易平台购买导致的购买失败等一切问题，辽河油田招标中心不承担投标人的任何损失。</w:t>
      </w:r>
    </w:p>
    <w:p w14:paraId="68F70012" w14:textId="77777777" w:rsidR="00000000" w:rsidRDefault="00A6000D">
      <w:pPr>
        <w:spacing w:line="360" w:lineRule="auto"/>
        <w:ind w:firstLineChars="200" w:firstLine="422"/>
        <w:rPr>
          <w:rFonts w:hAnsi="宋体" w:hint="eastAsia"/>
          <w:b/>
          <w:szCs w:val="18"/>
        </w:rPr>
      </w:pPr>
      <w:r>
        <w:rPr>
          <w:rFonts w:hAnsi="宋体" w:hint="eastAsia"/>
          <w:b/>
          <w:szCs w:val="18"/>
        </w:rPr>
        <w:t>4.6</w:t>
      </w:r>
      <w:r>
        <w:rPr>
          <w:rFonts w:hAnsi="宋体" w:hint="eastAsia"/>
          <w:b/>
          <w:szCs w:val="18"/>
        </w:rPr>
        <w:t>投标报名截止时间后，购买招标文件不足三家，系统将自动提醒已购买招标文件的潜</w:t>
      </w:r>
      <w:r>
        <w:rPr>
          <w:rFonts w:hAnsi="宋体" w:hint="eastAsia"/>
          <w:b/>
          <w:szCs w:val="18"/>
        </w:rPr>
        <w:t>在投标人。各潜在投标人应确认在交易平台预留的联系方式真实有效，以便接收项目情况的</w:t>
      </w:r>
      <w:r>
        <w:rPr>
          <w:rFonts w:hAnsi="宋体" w:hint="eastAsia"/>
          <w:b/>
          <w:szCs w:val="18"/>
        </w:rPr>
        <w:t>各项通知。</w:t>
      </w:r>
    </w:p>
    <w:p w14:paraId="66CA9CA3" w14:textId="77777777" w:rsidR="00000000" w:rsidRDefault="00A6000D">
      <w:pPr>
        <w:spacing w:line="360" w:lineRule="auto"/>
        <w:ind w:firstLineChars="200" w:firstLine="422"/>
        <w:rPr>
          <w:rFonts w:hAnsi="宋体" w:hint="eastAsia"/>
          <w:b/>
          <w:szCs w:val="18"/>
        </w:rPr>
      </w:pPr>
      <w:r>
        <w:rPr>
          <w:rFonts w:hAnsi="宋体" w:hint="eastAsia"/>
          <w:b/>
          <w:szCs w:val="18"/>
        </w:rPr>
        <w:t>4.7</w:t>
      </w:r>
      <w:r>
        <w:rPr>
          <w:rFonts w:hAnsi="宋体" w:hint="eastAsia"/>
          <w:b/>
          <w:szCs w:val="18"/>
        </w:rPr>
        <w:t>资料包费增</w:t>
      </w:r>
      <w:r>
        <w:rPr>
          <w:rFonts w:hAnsi="宋体" w:hint="eastAsia"/>
          <w:b/>
          <w:szCs w:val="18"/>
        </w:rPr>
        <w:t>值税发票将于项目开标当天统一开具，并快递发给各投标人。请各潜在投标人核查在电子交易平台中预留的开票信息、联系方式、电子邮箱和地址等基本信息准确有效。</w:t>
      </w:r>
    </w:p>
    <w:p w14:paraId="05E7FADA" w14:textId="77777777" w:rsidR="00000000" w:rsidRDefault="00A6000D">
      <w:pPr>
        <w:pStyle w:val="2"/>
        <w:ind w:firstLineChars="196" w:firstLine="413"/>
        <w:jc w:val="both"/>
        <w:rPr>
          <w:rFonts w:ascii="宋体" w:hAnsi="宋体" w:hint="eastAsia"/>
          <w:kern w:val="2"/>
          <w:sz w:val="21"/>
          <w:szCs w:val="21"/>
        </w:rPr>
      </w:pPr>
      <w:bookmarkStart w:id="29" w:name="_Toc29793"/>
      <w:r>
        <w:rPr>
          <w:rFonts w:ascii="宋体" w:hAnsi="宋体" w:hint="eastAsia"/>
          <w:kern w:val="2"/>
          <w:sz w:val="21"/>
          <w:szCs w:val="21"/>
        </w:rPr>
        <w:t>五、投标文件的递交</w:t>
      </w:r>
      <w:bookmarkEnd w:id="29"/>
    </w:p>
    <w:p w14:paraId="2F8F244F" w14:textId="77777777" w:rsidR="00000000" w:rsidRDefault="00A6000D">
      <w:pPr>
        <w:spacing w:line="360" w:lineRule="auto"/>
        <w:ind w:firstLineChars="200" w:firstLine="420"/>
        <w:rPr>
          <w:rFonts w:hAnsi="宋体" w:hint="eastAsia"/>
          <w:szCs w:val="21"/>
        </w:rPr>
      </w:pPr>
      <w:r>
        <w:rPr>
          <w:rFonts w:hAnsi="宋体" w:hint="eastAsia"/>
          <w:szCs w:val="21"/>
        </w:rPr>
        <w:t>5.1</w:t>
      </w:r>
      <w:r>
        <w:rPr>
          <w:rFonts w:hAnsi="宋体" w:hint="eastAsia"/>
          <w:szCs w:val="21"/>
        </w:rPr>
        <w:t>所有投标文件应于</w:t>
      </w:r>
      <w:r>
        <w:rPr>
          <w:rFonts w:hAnsi="宋体" w:hint="eastAsia"/>
          <w:szCs w:val="21"/>
        </w:rPr>
        <w:t>2022</w:t>
      </w:r>
      <w:r>
        <w:rPr>
          <w:rFonts w:hAnsi="宋体" w:hint="eastAsia"/>
          <w:szCs w:val="21"/>
        </w:rPr>
        <w:t>年</w:t>
      </w:r>
      <w:r>
        <w:rPr>
          <w:rFonts w:hAnsi="宋体"/>
          <w:szCs w:val="21"/>
        </w:rPr>
        <w:t>8</w:t>
      </w:r>
      <w:r>
        <w:rPr>
          <w:rFonts w:hAnsi="宋体" w:hint="eastAsia"/>
          <w:szCs w:val="21"/>
        </w:rPr>
        <w:t>月</w:t>
      </w:r>
      <w:r>
        <w:rPr>
          <w:rFonts w:hAnsi="宋体"/>
          <w:szCs w:val="21"/>
        </w:rPr>
        <w:t>1</w:t>
      </w:r>
      <w:r w:rsidR="0061611F">
        <w:rPr>
          <w:rFonts w:hAnsi="宋体"/>
          <w:szCs w:val="21"/>
        </w:rPr>
        <w:t>2</w:t>
      </w:r>
      <w:r>
        <w:rPr>
          <w:rFonts w:hAnsi="宋体" w:hint="eastAsia"/>
          <w:szCs w:val="21"/>
        </w:rPr>
        <w:t>日</w:t>
      </w:r>
      <w:r>
        <w:rPr>
          <w:rFonts w:hAnsi="宋体" w:hint="eastAsia"/>
          <w:szCs w:val="21"/>
        </w:rPr>
        <w:t xml:space="preserve"> 08:30:00</w:t>
      </w:r>
      <w:r>
        <w:rPr>
          <w:rFonts w:hAnsi="宋体" w:hint="eastAsia"/>
          <w:szCs w:val="21"/>
        </w:rPr>
        <w:t>（北京时间，</w:t>
      </w:r>
      <w:r>
        <w:rPr>
          <w:rFonts w:hAnsi="宋体" w:hint="eastAsia"/>
          <w:szCs w:val="21"/>
        </w:rPr>
        <w:t>24</w:t>
      </w:r>
      <w:r>
        <w:rPr>
          <w:rFonts w:hAnsi="宋体" w:hint="eastAsia"/>
          <w:szCs w:val="21"/>
        </w:rPr>
        <w:t>小时制）之前加密后上传至中国石油招标投标交易平台（互联网网址：</w:t>
      </w:r>
      <w:r>
        <w:rPr>
          <w:rFonts w:hAnsi="宋体" w:hint="eastAsia"/>
          <w:szCs w:val="21"/>
        </w:rPr>
        <w:t>www.cnpcbidding.com</w:t>
      </w:r>
      <w:r>
        <w:rPr>
          <w:rFonts w:hAnsi="宋体" w:hint="eastAsia"/>
          <w:szCs w:val="21"/>
        </w:rPr>
        <w:t>）。</w:t>
      </w:r>
    </w:p>
    <w:p w14:paraId="2170BD7F" w14:textId="77777777" w:rsidR="00000000" w:rsidRDefault="00A6000D">
      <w:pPr>
        <w:spacing w:line="360" w:lineRule="auto"/>
        <w:ind w:firstLineChars="200" w:firstLine="420"/>
        <w:rPr>
          <w:rFonts w:hAnsi="宋体" w:hint="eastAsia"/>
          <w:szCs w:val="21"/>
        </w:rPr>
      </w:pPr>
      <w:r>
        <w:rPr>
          <w:rFonts w:hAnsi="宋体" w:hint="eastAsia"/>
          <w:szCs w:val="21"/>
        </w:rPr>
        <w:t>5.2</w:t>
      </w:r>
      <w:r>
        <w:rPr>
          <w:rFonts w:hAnsi="宋体" w:hint="eastAsia"/>
          <w:szCs w:val="21"/>
        </w:rPr>
        <w:t>投标人在开标前，投标人应向招标机构提交</w:t>
      </w:r>
      <w:r>
        <w:rPr>
          <w:rFonts w:hAnsi="宋体" w:hint="eastAsia"/>
          <w:color w:val="FF0000"/>
          <w:szCs w:val="21"/>
          <w:u w:val="single"/>
        </w:rPr>
        <w:t>2000</w:t>
      </w:r>
      <w:r>
        <w:rPr>
          <w:rFonts w:hAnsi="宋体" w:hint="eastAsia"/>
          <w:color w:val="FF0000"/>
          <w:szCs w:val="21"/>
          <w:u w:val="single"/>
        </w:rPr>
        <w:t>0</w:t>
      </w:r>
      <w:r>
        <w:rPr>
          <w:rFonts w:hAnsi="宋体" w:hint="eastAsia"/>
          <w:color w:val="FF0000"/>
          <w:szCs w:val="21"/>
        </w:rPr>
        <w:t>元</w:t>
      </w:r>
      <w:r>
        <w:rPr>
          <w:rFonts w:hAnsi="宋体" w:hint="eastAsia"/>
          <w:szCs w:val="21"/>
        </w:rPr>
        <w:t>人民币投标保证金，该费用需通过中国石油电子招标投标交易平台进行缴纳。</w:t>
      </w:r>
      <w:r>
        <w:rPr>
          <w:rFonts w:hAnsi="宋体" w:hint="eastAsia"/>
          <w:b/>
          <w:szCs w:val="21"/>
        </w:rPr>
        <w:t>缴纳方式参见招标公告附件</w:t>
      </w:r>
      <w:r>
        <w:rPr>
          <w:rFonts w:hAnsi="宋体"/>
          <w:b/>
          <w:szCs w:val="21"/>
        </w:rPr>
        <w:t>3</w:t>
      </w:r>
      <w:r>
        <w:rPr>
          <w:rFonts w:hAnsi="宋体" w:hint="eastAsia"/>
          <w:szCs w:val="21"/>
        </w:rPr>
        <w:t>。</w:t>
      </w:r>
    </w:p>
    <w:p w14:paraId="7D227FF5" w14:textId="77777777" w:rsidR="00000000" w:rsidRDefault="00A6000D">
      <w:pPr>
        <w:spacing w:line="360" w:lineRule="auto"/>
        <w:ind w:firstLineChars="200" w:firstLine="420"/>
        <w:rPr>
          <w:rFonts w:hAnsi="宋体" w:hint="eastAsia"/>
          <w:szCs w:val="21"/>
        </w:rPr>
      </w:pPr>
      <w:r>
        <w:rPr>
          <w:rFonts w:hAnsi="宋体" w:hint="eastAsia"/>
          <w:szCs w:val="21"/>
        </w:rPr>
        <w:t>5.3</w:t>
      </w:r>
      <w:r>
        <w:rPr>
          <w:rFonts w:hAnsi="宋体" w:hint="eastAsia"/>
          <w:szCs w:val="21"/>
        </w:rPr>
        <w:t>如在递交截止时间前未能成功上传投标文件</w:t>
      </w:r>
      <w:r>
        <w:rPr>
          <w:rFonts w:hAnsi="宋体"/>
          <w:szCs w:val="21"/>
        </w:rPr>
        <w:t>，视为主动撤回投标文件</w:t>
      </w:r>
      <w:r>
        <w:rPr>
          <w:rFonts w:hAnsi="宋体" w:hint="eastAsia"/>
          <w:szCs w:val="21"/>
        </w:rPr>
        <w:t>，投标将被拒绝。具体办理流程参见投标人用户手册</w:t>
      </w:r>
      <w:r>
        <w:rPr>
          <w:rFonts w:hAnsi="宋体"/>
          <w:szCs w:val="21"/>
        </w:rPr>
        <w:t>(</w:t>
      </w:r>
      <w:r>
        <w:rPr>
          <w:rFonts w:hAnsi="宋体"/>
          <w:szCs w:val="21"/>
        </w:rPr>
        <w:t>考虑投标人众多，避免受网速以及网站技术支持的时间</w:t>
      </w:r>
      <w:r>
        <w:rPr>
          <w:rFonts w:hAnsi="宋体" w:hint="eastAsia"/>
          <w:szCs w:val="21"/>
        </w:rPr>
        <w:t>等因素影响造成投标失败</w:t>
      </w:r>
      <w:r>
        <w:rPr>
          <w:rFonts w:hAnsi="宋体"/>
          <w:szCs w:val="21"/>
        </w:rPr>
        <w:t>，建议投标截止时间前</w:t>
      </w:r>
      <w:r>
        <w:rPr>
          <w:rFonts w:hAnsi="宋体" w:hint="eastAsia"/>
          <w:szCs w:val="21"/>
        </w:rPr>
        <w:t>72</w:t>
      </w:r>
      <w:r>
        <w:rPr>
          <w:rFonts w:hAnsi="宋体"/>
          <w:szCs w:val="21"/>
        </w:rPr>
        <w:t>小时完成网上电子投标以及投标保证金的提交）</w:t>
      </w:r>
      <w:r>
        <w:rPr>
          <w:rFonts w:hAnsi="宋体" w:hint="eastAsia"/>
          <w:szCs w:val="21"/>
        </w:rPr>
        <w:t>。</w:t>
      </w:r>
      <w:r>
        <w:rPr>
          <w:rFonts w:hAnsi="宋体"/>
          <w:szCs w:val="21"/>
        </w:rPr>
        <w:t>电子投标文件的提交须使用已灌章的</w:t>
      </w:r>
      <w:r>
        <w:rPr>
          <w:rFonts w:hAnsi="宋体"/>
          <w:szCs w:val="21"/>
        </w:rPr>
        <w:t>U-key</w:t>
      </w:r>
      <w:r>
        <w:rPr>
          <w:rFonts w:hAnsi="宋体" w:hint="eastAsia"/>
          <w:szCs w:val="21"/>
        </w:rPr>
        <w:t>，目前投标人在辽河油田招标中心参与招投标活动仅需办理公章</w:t>
      </w:r>
      <w:r>
        <w:rPr>
          <w:rFonts w:hAnsi="宋体"/>
          <w:szCs w:val="21"/>
        </w:rPr>
        <w:t>U-K</w:t>
      </w:r>
      <w:r>
        <w:rPr>
          <w:rFonts w:hAnsi="宋体" w:hint="eastAsia"/>
          <w:szCs w:val="21"/>
        </w:rPr>
        <w:t>ey</w:t>
      </w:r>
      <w:r>
        <w:rPr>
          <w:rFonts w:hAnsi="宋体" w:hint="eastAsia"/>
          <w:szCs w:val="21"/>
        </w:rPr>
        <w:t>，我中心不强制要求投标人办理法定代表人</w:t>
      </w:r>
      <w:r>
        <w:rPr>
          <w:rFonts w:hAnsi="宋体"/>
          <w:szCs w:val="21"/>
        </w:rPr>
        <w:t>U</w:t>
      </w:r>
      <w:r>
        <w:rPr>
          <w:rFonts w:hAnsi="宋体" w:hint="eastAsia"/>
          <w:szCs w:val="21"/>
        </w:rPr>
        <w:t>-</w:t>
      </w:r>
      <w:r>
        <w:rPr>
          <w:rFonts w:hAnsi="宋体"/>
          <w:szCs w:val="21"/>
        </w:rPr>
        <w:t>K</w:t>
      </w:r>
      <w:r>
        <w:rPr>
          <w:rFonts w:hAnsi="宋体" w:hint="eastAsia"/>
          <w:szCs w:val="21"/>
        </w:rPr>
        <w:t>ey</w:t>
      </w:r>
      <w:r>
        <w:rPr>
          <w:rFonts w:hAnsi="宋体" w:hint="eastAsia"/>
          <w:szCs w:val="21"/>
        </w:rPr>
        <w:t>及</w:t>
      </w:r>
      <w:r>
        <w:rPr>
          <w:rFonts w:hAnsi="宋体" w:hint="eastAsia"/>
          <w:szCs w:val="21"/>
        </w:rPr>
        <w:t>授权委</w:t>
      </w:r>
      <w:r>
        <w:rPr>
          <w:rFonts w:hAnsi="宋体" w:hint="eastAsia"/>
          <w:szCs w:val="21"/>
        </w:rPr>
        <w:t>托人</w:t>
      </w:r>
      <w:r>
        <w:rPr>
          <w:rFonts w:hAnsi="宋体" w:hint="eastAsia"/>
          <w:szCs w:val="21"/>
        </w:rPr>
        <w:t>U-</w:t>
      </w:r>
      <w:r>
        <w:rPr>
          <w:rFonts w:hAnsi="宋体"/>
          <w:szCs w:val="21"/>
        </w:rPr>
        <w:t>K</w:t>
      </w:r>
      <w:r>
        <w:rPr>
          <w:rFonts w:hAnsi="宋体" w:hint="eastAsia"/>
          <w:szCs w:val="21"/>
        </w:rPr>
        <w:t>ey</w:t>
      </w:r>
      <w:r>
        <w:rPr>
          <w:rFonts w:hAnsi="宋体"/>
          <w:szCs w:val="21"/>
        </w:rPr>
        <w:t>。未办理</w:t>
      </w:r>
      <w:r>
        <w:rPr>
          <w:rFonts w:hAnsi="宋体"/>
          <w:szCs w:val="21"/>
        </w:rPr>
        <w:t>U-key</w:t>
      </w:r>
      <w:r>
        <w:rPr>
          <w:rFonts w:hAnsi="宋体"/>
          <w:szCs w:val="21"/>
        </w:rPr>
        <w:t>的投标人，需到昆仑银行办理</w:t>
      </w:r>
      <w:r>
        <w:rPr>
          <w:rFonts w:hAnsi="宋体"/>
          <w:szCs w:val="21"/>
        </w:rPr>
        <w:t>U-key</w:t>
      </w:r>
      <w:r>
        <w:rPr>
          <w:rFonts w:hAnsi="宋体" w:hint="eastAsia"/>
          <w:szCs w:val="21"/>
        </w:rPr>
        <w:t>，或登录中石油招标投标网线上办理。</w:t>
      </w:r>
    </w:p>
    <w:p w14:paraId="2F93DD81" w14:textId="77777777" w:rsidR="00000000" w:rsidRDefault="00A6000D">
      <w:pPr>
        <w:spacing w:line="360" w:lineRule="auto"/>
        <w:ind w:firstLineChars="200" w:firstLine="420"/>
        <w:rPr>
          <w:rFonts w:hAnsi="宋体" w:hint="eastAsia"/>
          <w:szCs w:val="21"/>
        </w:rPr>
      </w:pPr>
      <w:r>
        <w:rPr>
          <w:rFonts w:hAnsi="宋体" w:hint="eastAsia"/>
          <w:szCs w:val="21"/>
        </w:rPr>
        <w:t xml:space="preserve">5.4 </w:t>
      </w:r>
      <w:r>
        <w:rPr>
          <w:rFonts w:hAnsi="宋体" w:hint="eastAsia"/>
          <w:szCs w:val="21"/>
        </w:rPr>
        <w:t>投标费用：投标人应自行承担编制投标文件等所涉及的一切费用。招标人及招标代理机构不承担投标人因投标所发生的任何费用。</w:t>
      </w:r>
    </w:p>
    <w:p w14:paraId="56A56F4F" w14:textId="77777777" w:rsidR="00000000" w:rsidRDefault="00A6000D">
      <w:pPr>
        <w:pStyle w:val="2"/>
        <w:ind w:firstLineChars="196" w:firstLine="413"/>
        <w:jc w:val="both"/>
        <w:rPr>
          <w:rFonts w:ascii="宋体" w:hAnsi="宋体"/>
          <w:kern w:val="2"/>
          <w:sz w:val="21"/>
          <w:szCs w:val="21"/>
        </w:rPr>
      </w:pPr>
      <w:bookmarkStart w:id="30" w:name="_Toc21292"/>
      <w:r>
        <w:rPr>
          <w:rFonts w:ascii="宋体" w:hAnsi="宋体" w:hint="eastAsia"/>
          <w:kern w:val="2"/>
          <w:sz w:val="21"/>
          <w:szCs w:val="21"/>
        </w:rPr>
        <w:t>六、</w:t>
      </w:r>
      <w:r>
        <w:rPr>
          <w:rFonts w:ascii="宋体" w:hAnsi="宋体"/>
          <w:kern w:val="2"/>
          <w:sz w:val="21"/>
          <w:szCs w:val="21"/>
        </w:rPr>
        <w:t>发布公告的媒体</w:t>
      </w:r>
      <w:bookmarkEnd w:id="30"/>
    </w:p>
    <w:p w14:paraId="23AC148D" w14:textId="77777777" w:rsidR="00000000" w:rsidRDefault="00A6000D">
      <w:pPr>
        <w:spacing w:line="360" w:lineRule="auto"/>
        <w:ind w:firstLineChars="200" w:firstLine="420"/>
        <w:rPr>
          <w:rFonts w:hAnsi="宋体" w:hint="eastAsia"/>
          <w:szCs w:val="21"/>
        </w:rPr>
      </w:pPr>
      <w:r>
        <w:rPr>
          <w:rFonts w:hAnsi="宋体" w:hint="eastAsia"/>
          <w:szCs w:val="21"/>
        </w:rPr>
        <w:t>6.1</w:t>
      </w:r>
      <w:r>
        <w:rPr>
          <w:rFonts w:hAnsi="宋体" w:hint="eastAsia"/>
          <w:szCs w:val="21"/>
        </w:rPr>
        <w:t>本次招标公告在中国石油招标投标网（互联网网址</w:t>
      </w:r>
      <w:r>
        <w:rPr>
          <w:rFonts w:hAnsi="宋体" w:hint="eastAsia"/>
          <w:szCs w:val="21"/>
        </w:rPr>
        <w:t>www.cnpcbidding.com</w:t>
      </w:r>
      <w:r>
        <w:rPr>
          <w:rFonts w:hAnsi="宋体" w:hint="eastAsia"/>
          <w:szCs w:val="21"/>
        </w:rPr>
        <w:t>）公布。因轻信其</w:t>
      </w:r>
      <w:r>
        <w:rPr>
          <w:rFonts w:hAnsi="宋体" w:hint="eastAsia"/>
          <w:szCs w:val="21"/>
        </w:rPr>
        <w:lastRenderedPageBreak/>
        <w:t>他组织、个人或媒介提供的信息而造成的损失，招标人、招标代理机构概不负责。</w:t>
      </w:r>
    </w:p>
    <w:p w14:paraId="1B9D1973" w14:textId="77777777" w:rsidR="00000000" w:rsidRDefault="00A6000D">
      <w:pPr>
        <w:spacing w:line="360" w:lineRule="auto"/>
        <w:ind w:firstLineChars="200" w:firstLine="420"/>
        <w:rPr>
          <w:rFonts w:hint="eastAsia"/>
        </w:rPr>
      </w:pPr>
      <w:r>
        <w:t>6.2</w:t>
      </w:r>
      <w:r>
        <w:t>各潜在投标人可搜索并关注辽河油田招标中心微信公众号，获取每日招标相关信息。</w:t>
      </w:r>
    </w:p>
    <w:p w14:paraId="74E61B67" w14:textId="77777777" w:rsidR="00000000" w:rsidRDefault="00A6000D">
      <w:pPr>
        <w:spacing w:line="360" w:lineRule="auto"/>
        <w:ind w:firstLineChars="200" w:firstLine="420"/>
        <w:rPr>
          <w:rFonts w:hAnsi="宋体" w:hint="eastAsia"/>
          <w:szCs w:val="21"/>
        </w:rPr>
      </w:pPr>
      <w:r>
        <w:rPr>
          <w:rFonts w:hAnsi="宋体" w:hint="eastAsia"/>
          <w:szCs w:val="21"/>
        </w:rPr>
        <w:t>6.3</w:t>
      </w:r>
      <w:r>
        <w:rPr>
          <w:rFonts w:hAnsi="宋体"/>
          <w:szCs w:val="21"/>
        </w:rPr>
        <w:t>中标通知书</w:t>
      </w:r>
      <w:r>
        <w:rPr>
          <w:rFonts w:hAnsi="宋体" w:hint="eastAsia"/>
          <w:szCs w:val="21"/>
        </w:rPr>
        <w:t>会采用电子</w:t>
      </w:r>
      <w:r>
        <w:rPr>
          <w:rFonts w:hAnsi="宋体"/>
          <w:szCs w:val="21"/>
        </w:rPr>
        <w:t>中标通知书的形式为中标人发放</w:t>
      </w:r>
      <w:r>
        <w:rPr>
          <w:rFonts w:hAnsi="宋体" w:hint="eastAsia"/>
          <w:szCs w:val="21"/>
        </w:rPr>
        <w:t>（招标</w:t>
      </w:r>
      <w:r>
        <w:rPr>
          <w:rFonts w:hAnsi="宋体"/>
          <w:szCs w:val="21"/>
        </w:rPr>
        <w:t>改谈判项目除外</w:t>
      </w:r>
      <w:r>
        <w:rPr>
          <w:rFonts w:hAnsi="宋体" w:hint="eastAsia"/>
          <w:szCs w:val="21"/>
        </w:rPr>
        <w:t>）</w:t>
      </w:r>
      <w:r>
        <w:rPr>
          <w:rFonts w:hAnsi="宋体"/>
          <w:szCs w:val="21"/>
        </w:rPr>
        <w:t>，</w:t>
      </w:r>
      <w:r>
        <w:rPr>
          <w:rFonts w:hAnsi="宋体" w:hint="eastAsia"/>
          <w:szCs w:val="21"/>
        </w:rPr>
        <w:t>请</w:t>
      </w:r>
      <w:r>
        <w:rPr>
          <w:rFonts w:hAnsi="宋体"/>
          <w:szCs w:val="21"/>
        </w:rPr>
        <w:t>中标人在中标候选人公示期结</w:t>
      </w:r>
      <w:r>
        <w:rPr>
          <w:rFonts w:hAnsi="宋体"/>
          <w:szCs w:val="21"/>
        </w:rPr>
        <w:t>束后及时</w:t>
      </w:r>
      <w:r>
        <w:rPr>
          <w:rFonts w:hAnsi="宋体" w:hint="eastAsia"/>
          <w:szCs w:val="21"/>
        </w:rPr>
        <w:t>缴纳</w:t>
      </w:r>
      <w:r>
        <w:rPr>
          <w:rFonts w:hAnsi="宋体"/>
          <w:szCs w:val="21"/>
        </w:rPr>
        <w:t>招标代理服务费，</w:t>
      </w:r>
      <w:r>
        <w:rPr>
          <w:rFonts w:hAnsi="宋体" w:hint="eastAsia"/>
          <w:szCs w:val="21"/>
        </w:rPr>
        <w:t>招标中心</w:t>
      </w:r>
      <w:r>
        <w:rPr>
          <w:rFonts w:hAnsi="宋体"/>
          <w:szCs w:val="21"/>
        </w:rPr>
        <w:t>在确认缴纳信息后</w:t>
      </w:r>
      <w:r>
        <w:rPr>
          <w:rFonts w:hAnsi="宋体" w:hint="eastAsia"/>
          <w:szCs w:val="21"/>
        </w:rPr>
        <w:t>会</w:t>
      </w:r>
      <w:r>
        <w:rPr>
          <w:rFonts w:hAnsi="宋体"/>
          <w:szCs w:val="21"/>
        </w:rPr>
        <w:t>将电子中标通知书</w:t>
      </w:r>
      <w:r>
        <w:rPr>
          <w:rFonts w:hAnsi="宋体" w:hint="eastAsia"/>
          <w:szCs w:val="21"/>
        </w:rPr>
        <w:t>通过</w:t>
      </w:r>
      <w:r>
        <w:rPr>
          <w:rFonts w:hAnsi="宋体"/>
          <w:szCs w:val="21"/>
        </w:rPr>
        <w:t>电子交易平台发送给</w:t>
      </w:r>
      <w:r>
        <w:rPr>
          <w:rFonts w:hAnsi="宋体" w:hint="eastAsia"/>
          <w:szCs w:val="21"/>
        </w:rPr>
        <w:t>中标人</w:t>
      </w:r>
      <w:r>
        <w:rPr>
          <w:rFonts w:hAnsi="宋体"/>
          <w:szCs w:val="21"/>
        </w:rPr>
        <w:t>。</w:t>
      </w:r>
    </w:p>
    <w:p w14:paraId="3AB63B53" w14:textId="77777777" w:rsidR="00000000" w:rsidRDefault="00A6000D">
      <w:pPr>
        <w:pStyle w:val="2"/>
        <w:ind w:firstLineChars="196" w:firstLine="413"/>
        <w:jc w:val="both"/>
        <w:rPr>
          <w:rFonts w:ascii="宋体" w:hAnsi="宋体" w:hint="eastAsia"/>
          <w:kern w:val="2"/>
          <w:sz w:val="21"/>
          <w:szCs w:val="21"/>
        </w:rPr>
      </w:pPr>
      <w:bookmarkStart w:id="31" w:name="_Toc23543"/>
      <w:r>
        <w:rPr>
          <w:rFonts w:ascii="宋体" w:hAnsi="宋体" w:hint="eastAsia"/>
          <w:kern w:val="2"/>
          <w:sz w:val="21"/>
          <w:szCs w:val="21"/>
        </w:rPr>
        <w:t>七、招标代理服务费</w:t>
      </w:r>
      <w:bookmarkEnd w:id="31"/>
    </w:p>
    <w:p w14:paraId="7C0EB132" w14:textId="77777777" w:rsidR="00000000" w:rsidRDefault="00A6000D">
      <w:pPr>
        <w:spacing w:line="360" w:lineRule="auto"/>
        <w:ind w:firstLineChars="196" w:firstLine="412"/>
        <w:rPr>
          <w:rFonts w:hAnsi="宋体" w:hint="eastAsia"/>
          <w:szCs w:val="21"/>
        </w:rPr>
      </w:pPr>
      <w:r>
        <w:rPr>
          <w:rFonts w:hAnsi="宋体" w:hint="eastAsia"/>
          <w:szCs w:val="21"/>
        </w:rPr>
        <w:t>7.1</w:t>
      </w:r>
      <w:bookmarkStart w:id="32" w:name="_Toc309652502"/>
      <w:r>
        <w:rPr>
          <w:rFonts w:hAnsi="宋体" w:hint="eastAsia"/>
          <w:szCs w:val="21"/>
        </w:rPr>
        <w:t>本项目招标代理服务费由中标人支付，依据辽河石油勘探局有限公司物资分公司提供的采购额度，按照油田公司下发的《辽河油田公司采购活动收取费用管理细则》（中油辽字</w:t>
      </w:r>
      <w:r>
        <w:rPr>
          <w:rFonts w:hAnsi="宋体" w:hint="eastAsia"/>
          <w:szCs w:val="21"/>
        </w:rPr>
        <w:t>[2019]218</w:t>
      </w:r>
      <w:r>
        <w:rPr>
          <w:rFonts w:hAnsi="宋体" w:hint="eastAsia"/>
          <w:szCs w:val="21"/>
        </w:rPr>
        <w:t>号）文件规定确定招标代理服务费金额，由辽河石油勘探局有限公司物资分公司从中标人货款中扣除并转招标中心。详</w:t>
      </w:r>
      <w:r>
        <w:rPr>
          <w:rFonts w:hAnsi="宋体" w:hint="eastAsia"/>
          <w:szCs w:val="21"/>
        </w:rPr>
        <w:t>见招标公告附件</w:t>
      </w:r>
      <w:r>
        <w:rPr>
          <w:rFonts w:hAnsi="宋体" w:hint="eastAsia"/>
          <w:szCs w:val="21"/>
        </w:rPr>
        <w:t>-</w:t>
      </w:r>
      <w:r>
        <w:rPr>
          <w:rFonts w:hAnsi="宋体" w:hint="eastAsia"/>
          <w:szCs w:val="21"/>
        </w:rPr>
        <w:t>缴费方式。</w:t>
      </w:r>
    </w:p>
    <w:p w14:paraId="5AB0C765" w14:textId="77777777" w:rsidR="00000000" w:rsidRDefault="00A6000D">
      <w:pPr>
        <w:pStyle w:val="2"/>
        <w:ind w:firstLineChars="196" w:firstLine="413"/>
        <w:jc w:val="both"/>
        <w:rPr>
          <w:rFonts w:ascii="宋体" w:hAnsi="宋体" w:hint="eastAsia"/>
          <w:kern w:val="2"/>
          <w:sz w:val="21"/>
          <w:szCs w:val="21"/>
        </w:rPr>
      </w:pPr>
      <w:bookmarkStart w:id="33" w:name="_Toc7874"/>
      <w:r>
        <w:rPr>
          <w:rFonts w:ascii="宋体" w:hAnsi="宋体" w:hint="eastAsia"/>
          <w:kern w:val="2"/>
          <w:sz w:val="21"/>
          <w:szCs w:val="21"/>
        </w:rPr>
        <w:t>八、开标</w:t>
      </w:r>
      <w:bookmarkEnd w:id="32"/>
      <w:bookmarkEnd w:id="33"/>
    </w:p>
    <w:p w14:paraId="4ADE4DD3" w14:textId="77777777" w:rsidR="00000000" w:rsidRDefault="00A6000D">
      <w:pPr>
        <w:spacing w:line="360" w:lineRule="auto"/>
        <w:ind w:firstLineChars="200" w:firstLine="420"/>
        <w:rPr>
          <w:rFonts w:hAnsi="宋体" w:hint="eastAsia"/>
          <w:szCs w:val="21"/>
        </w:rPr>
      </w:pPr>
      <w:bookmarkStart w:id="34" w:name="_Hlk104988641"/>
      <w:r>
        <w:rPr>
          <w:rFonts w:hAnsi="宋体" w:hint="eastAsia"/>
          <w:szCs w:val="21"/>
        </w:rPr>
        <w:t>8.1</w:t>
      </w:r>
      <w:r>
        <w:rPr>
          <w:rFonts w:hAnsi="宋体" w:hint="eastAsia"/>
          <w:szCs w:val="21"/>
        </w:rPr>
        <w:t>开标时间：</w:t>
      </w:r>
      <w:r>
        <w:rPr>
          <w:rFonts w:hAnsi="宋体" w:hint="eastAsia"/>
          <w:szCs w:val="21"/>
        </w:rPr>
        <w:t>2022</w:t>
      </w:r>
      <w:r>
        <w:rPr>
          <w:rFonts w:hAnsi="宋体" w:hint="eastAsia"/>
          <w:szCs w:val="21"/>
        </w:rPr>
        <w:t>年</w:t>
      </w:r>
      <w:r>
        <w:rPr>
          <w:rFonts w:hAnsi="宋体"/>
          <w:szCs w:val="21"/>
        </w:rPr>
        <w:t>8</w:t>
      </w:r>
      <w:r>
        <w:rPr>
          <w:rFonts w:hAnsi="宋体" w:hint="eastAsia"/>
          <w:szCs w:val="21"/>
        </w:rPr>
        <w:t>月</w:t>
      </w:r>
      <w:r>
        <w:rPr>
          <w:rFonts w:hAnsi="宋体"/>
          <w:szCs w:val="21"/>
        </w:rPr>
        <w:t>1</w:t>
      </w:r>
      <w:r w:rsidR="0061611F">
        <w:rPr>
          <w:rFonts w:hAnsi="宋体"/>
          <w:szCs w:val="21"/>
        </w:rPr>
        <w:t>2</w:t>
      </w:r>
      <w:r>
        <w:rPr>
          <w:rFonts w:hAnsi="宋体" w:hint="eastAsia"/>
          <w:szCs w:val="21"/>
        </w:rPr>
        <w:t>日</w:t>
      </w:r>
      <w:r>
        <w:rPr>
          <w:rFonts w:hAnsi="宋体" w:hint="eastAsia"/>
          <w:szCs w:val="21"/>
        </w:rPr>
        <w:t xml:space="preserve">  08:30:00</w:t>
      </w:r>
    </w:p>
    <w:bookmarkEnd w:id="34"/>
    <w:p w14:paraId="4D5C7337" w14:textId="77777777" w:rsidR="00000000" w:rsidRDefault="00A6000D">
      <w:pPr>
        <w:spacing w:line="360" w:lineRule="auto"/>
        <w:ind w:firstLineChars="200" w:firstLine="420"/>
        <w:rPr>
          <w:rFonts w:hAnsi="宋体" w:hint="eastAsia"/>
          <w:szCs w:val="21"/>
        </w:rPr>
      </w:pPr>
      <w:r>
        <w:rPr>
          <w:rFonts w:hAnsi="宋体" w:hint="eastAsia"/>
          <w:szCs w:val="21"/>
        </w:rPr>
        <w:t>8.2</w:t>
      </w:r>
      <w:r>
        <w:rPr>
          <w:rFonts w:hAnsi="宋体" w:hint="eastAsia"/>
          <w:szCs w:val="21"/>
        </w:rPr>
        <w:t>开标地</w:t>
      </w:r>
      <w:r>
        <w:rPr>
          <w:rFonts w:hAnsi="宋体" w:hint="eastAsia"/>
          <w:szCs w:val="21"/>
        </w:rPr>
        <w:t>点：除招标文件有明确规定的情形以外，投标人可自行选择至现场开标大厅或通过线上开标大厅参加开标仪式。</w:t>
      </w:r>
    </w:p>
    <w:p w14:paraId="6EBCDD78" w14:textId="77777777" w:rsidR="00000000" w:rsidRDefault="00A6000D">
      <w:pPr>
        <w:spacing w:line="360" w:lineRule="auto"/>
        <w:ind w:firstLineChars="200" w:firstLine="420"/>
        <w:rPr>
          <w:rFonts w:hAnsi="宋体" w:hint="eastAsia"/>
          <w:szCs w:val="21"/>
        </w:rPr>
      </w:pPr>
      <w:r>
        <w:rPr>
          <w:rFonts w:hAnsi="宋体" w:hint="eastAsia"/>
          <w:szCs w:val="21"/>
        </w:rPr>
        <w:t>8.2.1</w:t>
      </w:r>
      <w:r>
        <w:rPr>
          <w:rFonts w:hAnsi="宋体" w:hint="eastAsia"/>
          <w:szCs w:val="21"/>
        </w:rPr>
        <w:t>线上开标大厅：中国石油招标投标网（网址：</w:t>
      </w:r>
      <w:hyperlink r:id="rId13" w:history="1">
        <w:r>
          <w:rPr>
            <w:rStyle w:val="af3"/>
            <w:rFonts w:hAnsi="宋体"/>
            <w:color w:val="auto"/>
            <w:szCs w:val="21"/>
          </w:rPr>
          <w:t>http://www.cnpcbidding.com</w:t>
        </w:r>
      </w:hyperlink>
      <w:r>
        <w:rPr>
          <w:rFonts w:hAnsi="宋体" w:hint="eastAsia"/>
          <w:szCs w:val="21"/>
        </w:rPr>
        <w:t>）点击跳转至招投标平台；</w:t>
      </w:r>
    </w:p>
    <w:p w14:paraId="5E89324A" w14:textId="77777777" w:rsidR="00000000" w:rsidRDefault="00A6000D">
      <w:pPr>
        <w:spacing w:line="360" w:lineRule="auto"/>
        <w:ind w:firstLineChars="200" w:firstLine="420"/>
        <w:rPr>
          <w:rFonts w:hAnsi="宋体" w:hint="eastAsia"/>
          <w:szCs w:val="21"/>
        </w:rPr>
      </w:pPr>
      <w:r>
        <w:rPr>
          <w:rFonts w:hAnsi="宋体" w:hint="eastAsia"/>
          <w:szCs w:val="21"/>
        </w:rPr>
        <w:t>8.2.2</w:t>
      </w:r>
      <w:r>
        <w:rPr>
          <w:rFonts w:hAnsi="宋体" w:hint="eastAsia"/>
          <w:szCs w:val="21"/>
        </w:rPr>
        <w:t>现场开标大厅：辽宁省盘锦市兴隆台区渤海街供应委永祥小区辽河油田招标中心综合服务楼</w:t>
      </w:r>
      <w:r>
        <w:rPr>
          <w:rFonts w:hAnsi="宋体" w:hint="eastAsia"/>
          <w:szCs w:val="21"/>
        </w:rPr>
        <w:t>303</w:t>
      </w:r>
      <w:r>
        <w:rPr>
          <w:rFonts w:hAnsi="宋体" w:hint="eastAsia"/>
          <w:szCs w:val="21"/>
        </w:rPr>
        <w:t>室（由于疫情防控的需要，不建议投标人至现场参加开标仪式，如确有需求，请提前联系）。</w:t>
      </w:r>
    </w:p>
    <w:p w14:paraId="505B17B9" w14:textId="77777777" w:rsidR="00000000" w:rsidRDefault="00A6000D">
      <w:pPr>
        <w:pStyle w:val="2"/>
        <w:ind w:firstLineChars="196" w:firstLine="413"/>
        <w:jc w:val="both"/>
        <w:rPr>
          <w:rFonts w:ascii="宋体" w:hAnsi="宋体" w:hint="eastAsia"/>
          <w:kern w:val="2"/>
          <w:sz w:val="21"/>
          <w:szCs w:val="21"/>
        </w:rPr>
      </w:pPr>
      <w:bookmarkStart w:id="35" w:name="_Toc6344"/>
      <w:r>
        <w:rPr>
          <w:rFonts w:ascii="宋体" w:hAnsi="宋体" w:hint="eastAsia"/>
          <w:kern w:val="2"/>
          <w:sz w:val="21"/>
          <w:szCs w:val="21"/>
        </w:rPr>
        <w:t>九、联系方式</w:t>
      </w:r>
      <w:bookmarkEnd w:id="35"/>
    </w:p>
    <w:p w14:paraId="51AA020D" w14:textId="77777777" w:rsidR="00000000" w:rsidRDefault="00A6000D">
      <w:pPr>
        <w:spacing w:line="360" w:lineRule="auto"/>
        <w:ind w:firstLineChars="200" w:firstLine="420"/>
        <w:rPr>
          <w:rFonts w:hAnsi="宋体" w:hint="eastAsia"/>
          <w:szCs w:val="21"/>
        </w:rPr>
      </w:pPr>
      <w:r>
        <w:rPr>
          <w:rFonts w:hAnsi="宋体" w:hint="eastAsia"/>
          <w:szCs w:val="21"/>
        </w:rPr>
        <w:t>招标</w:t>
      </w:r>
      <w:r>
        <w:rPr>
          <w:rFonts w:hAnsi="宋体" w:hint="eastAsia"/>
          <w:szCs w:val="21"/>
        </w:rPr>
        <w:t>代理机构：中国石油辽河油田招标中心</w:t>
      </w:r>
    </w:p>
    <w:p w14:paraId="021D9181" w14:textId="77777777" w:rsidR="00000000" w:rsidRDefault="00A6000D">
      <w:pPr>
        <w:spacing w:line="360" w:lineRule="auto"/>
        <w:ind w:firstLineChars="200" w:firstLine="420"/>
        <w:rPr>
          <w:rFonts w:hAnsi="宋体" w:hint="eastAsia"/>
          <w:szCs w:val="21"/>
        </w:rPr>
      </w:pPr>
      <w:r>
        <w:rPr>
          <w:rFonts w:hAnsi="宋体" w:hint="eastAsia"/>
          <w:szCs w:val="21"/>
        </w:rPr>
        <w:t>地址：辽宁省盘锦市兴隆台区渤海街供应委永祥小区辽河油田招标中心</w:t>
      </w:r>
    </w:p>
    <w:p w14:paraId="4363C11A" w14:textId="77777777" w:rsidR="00000000" w:rsidRDefault="00A6000D">
      <w:pPr>
        <w:spacing w:line="360" w:lineRule="auto"/>
        <w:ind w:firstLineChars="200" w:firstLine="420"/>
        <w:rPr>
          <w:rFonts w:hAnsi="宋体" w:hint="eastAsia"/>
          <w:szCs w:val="21"/>
        </w:rPr>
      </w:pPr>
      <w:r>
        <w:rPr>
          <w:rFonts w:hAnsi="宋体" w:hint="eastAsia"/>
          <w:szCs w:val="21"/>
        </w:rPr>
        <w:t>邮编：</w:t>
      </w:r>
      <w:r>
        <w:rPr>
          <w:rFonts w:hAnsi="宋体" w:hint="eastAsia"/>
          <w:szCs w:val="21"/>
        </w:rPr>
        <w:t>124012</w:t>
      </w:r>
    </w:p>
    <w:p w14:paraId="64F3E7F9" w14:textId="77777777" w:rsidR="00000000" w:rsidRDefault="00A6000D">
      <w:pPr>
        <w:spacing w:line="360" w:lineRule="auto"/>
        <w:ind w:firstLineChars="200" w:firstLine="420"/>
        <w:rPr>
          <w:rFonts w:hAnsi="宋体" w:hint="eastAsia"/>
          <w:szCs w:val="21"/>
        </w:rPr>
      </w:pPr>
      <w:r>
        <w:rPr>
          <w:rFonts w:hAnsi="宋体" w:hint="eastAsia"/>
          <w:szCs w:val="21"/>
        </w:rPr>
        <w:t>联系人：刘先生</w:t>
      </w:r>
    </w:p>
    <w:p w14:paraId="7C173104" w14:textId="77777777" w:rsidR="00000000" w:rsidRDefault="00A6000D">
      <w:pPr>
        <w:spacing w:line="360" w:lineRule="auto"/>
        <w:ind w:firstLineChars="200" w:firstLine="420"/>
        <w:rPr>
          <w:rFonts w:hAnsi="宋体"/>
          <w:szCs w:val="21"/>
        </w:rPr>
      </w:pPr>
      <w:r>
        <w:rPr>
          <w:rFonts w:hAnsi="宋体" w:hint="eastAsia"/>
          <w:szCs w:val="21"/>
        </w:rPr>
        <w:t>联系电话：</w:t>
      </w:r>
      <w:r>
        <w:rPr>
          <w:rFonts w:hAnsi="宋体" w:hint="eastAsia"/>
          <w:szCs w:val="21"/>
        </w:rPr>
        <w:t xml:space="preserve">0427-7305805/18942782927 </w:t>
      </w:r>
    </w:p>
    <w:p w14:paraId="20C0666F" w14:textId="77777777" w:rsidR="00000000" w:rsidRDefault="00A6000D">
      <w:pPr>
        <w:spacing w:line="360" w:lineRule="auto"/>
        <w:ind w:firstLineChars="200" w:firstLine="420"/>
        <w:rPr>
          <w:rFonts w:hAnsi="宋体" w:hint="eastAsia"/>
          <w:szCs w:val="21"/>
        </w:rPr>
      </w:pPr>
      <w:r>
        <w:rPr>
          <w:rFonts w:hAnsi="宋体" w:hint="eastAsia"/>
          <w:szCs w:val="21"/>
        </w:rPr>
        <w:t>电子邮箱：</w:t>
      </w:r>
      <w:hyperlink r:id="rId14" w:history="1">
        <w:r>
          <w:rPr>
            <w:rStyle w:val="af3"/>
            <w:rFonts w:hAnsi="宋体" w:hint="eastAsia"/>
            <w:color w:val="auto"/>
            <w:szCs w:val="21"/>
          </w:rPr>
          <w:t>lhliuc2@petrochina.com.cn</w:t>
        </w:r>
      </w:hyperlink>
    </w:p>
    <w:p w14:paraId="10266D18" w14:textId="77777777" w:rsidR="00000000" w:rsidRDefault="00A6000D">
      <w:pPr>
        <w:spacing w:line="360" w:lineRule="auto"/>
        <w:ind w:firstLineChars="200" w:firstLine="420"/>
        <w:rPr>
          <w:rFonts w:hAnsi="宋体" w:hint="eastAsia"/>
          <w:szCs w:val="21"/>
        </w:rPr>
      </w:pPr>
      <w:r>
        <w:rPr>
          <w:rFonts w:hAnsi="宋体"/>
          <w:szCs w:val="21"/>
        </w:rPr>
        <w:t>电子招投标交易平台运营运维单位：中油物采信息技</w:t>
      </w:r>
      <w:r>
        <w:rPr>
          <w:rFonts w:hAnsi="宋体"/>
          <w:szCs w:val="21"/>
        </w:rPr>
        <w:t>术有限公司</w:t>
      </w:r>
    </w:p>
    <w:p w14:paraId="2D33F11C" w14:textId="77777777" w:rsidR="00000000" w:rsidRDefault="00A6000D">
      <w:pPr>
        <w:spacing w:line="360" w:lineRule="auto"/>
        <w:ind w:firstLineChars="200" w:firstLine="420"/>
        <w:rPr>
          <w:rFonts w:hAnsi="宋体" w:hint="eastAsia"/>
          <w:szCs w:val="21"/>
        </w:rPr>
      </w:pPr>
      <w:r>
        <w:rPr>
          <w:rFonts w:hAnsi="宋体"/>
          <w:szCs w:val="21"/>
        </w:rPr>
        <w:t>联系电话：</w:t>
      </w:r>
      <w:r>
        <w:rPr>
          <w:rFonts w:hAnsi="宋体"/>
          <w:szCs w:val="21"/>
        </w:rPr>
        <w:t>4008800114</w:t>
      </w:r>
      <w:r>
        <w:rPr>
          <w:rFonts w:hAnsi="宋体" w:hint="eastAsia"/>
          <w:szCs w:val="21"/>
        </w:rPr>
        <w:tab/>
      </w:r>
      <w:r>
        <w:rPr>
          <w:rFonts w:hAnsi="宋体" w:hint="eastAsia"/>
          <w:szCs w:val="21"/>
        </w:rPr>
        <w:tab/>
      </w:r>
      <w:r>
        <w:rPr>
          <w:rFonts w:hAnsi="宋体"/>
          <w:szCs w:val="21"/>
        </w:rPr>
        <w:t>语音导航转电子招标平台</w:t>
      </w:r>
    </w:p>
    <w:p w14:paraId="3CB58C46" w14:textId="77777777" w:rsidR="00000000" w:rsidRDefault="00A6000D">
      <w:pPr>
        <w:spacing w:line="360" w:lineRule="auto"/>
        <w:ind w:firstLineChars="200" w:firstLine="420"/>
        <w:rPr>
          <w:rFonts w:hAnsi="宋体" w:hint="eastAsia"/>
          <w:szCs w:val="21"/>
        </w:rPr>
      </w:pPr>
      <w:r>
        <w:rPr>
          <w:rFonts w:hAnsi="宋体"/>
          <w:szCs w:val="21"/>
        </w:rPr>
        <w:t>昆仑银行</w:t>
      </w:r>
      <w:r>
        <w:rPr>
          <w:rFonts w:hAnsi="宋体"/>
          <w:szCs w:val="21"/>
        </w:rPr>
        <w:t>U-Key</w:t>
      </w:r>
      <w:r>
        <w:rPr>
          <w:rFonts w:hAnsi="宋体"/>
          <w:szCs w:val="21"/>
        </w:rPr>
        <w:t>办理业务咨询电话：</w:t>
      </w:r>
      <w:r>
        <w:rPr>
          <w:rFonts w:hAnsi="宋体"/>
          <w:szCs w:val="21"/>
        </w:rPr>
        <w:t>4</w:t>
      </w:r>
      <w:r>
        <w:rPr>
          <w:rFonts w:hAnsi="宋体"/>
          <w:szCs w:val="21"/>
        </w:rPr>
        <w:t>006696569</w:t>
      </w:r>
    </w:p>
    <w:p w14:paraId="1BD32FC0" w14:textId="77777777" w:rsidR="00000000" w:rsidRDefault="00A6000D">
      <w:pPr>
        <w:spacing w:line="360" w:lineRule="auto"/>
        <w:ind w:firstLineChars="200" w:firstLine="420"/>
        <w:rPr>
          <w:rFonts w:hAnsi="宋体" w:hint="eastAsia"/>
          <w:szCs w:val="21"/>
        </w:rPr>
      </w:pPr>
      <w:r>
        <w:rPr>
          <w:rFonts w:hAnsi="宋体" w:hint="eastAsia"/>
          <w:szCs w:val="21"/>
        </w:rPr>
        <w:t>投标人须知及相关支持插件下载地址：中国石油电子招投标交易平台右上角</w:t>
      </w:r>
      <w:r>
        <w:rPr>
          <w:rFonts w:hAnsi="宋体" w:hint="eastAsia"/>
          <w:szCs w:val="21"/>
        </w:rPr>
        <w:t>-</w:t>
      </w:r>
      <w:r>
        <w:rPr>
          <w:rFonts w:hAnsi="宋体" w:hint="eastAsia"/>
          <w:szCs w:val="21"/>
        </w:rPr>
        <w:t>工具中心</w:t>
      </w:r>
    </w:p>
    <w:p w14:paraId="0FDB95D2" w14:textId="77777777" w:rsidR="00000000" w:rsidRDefault="00A6000D">
      <w:pPr>
        <w:spacing w:line="360" w:lineRule="auto"/>
        <w:ind w:firstLineChars="200" w:firstLine="420"/>
        <w:rPr>
          <w:rFonts w:hAnsi="宋体" w:hint="eastAsia"/>
          <w:szCs w:val="21"/>
        </w:rPr>
      </w:pPr>
      <w:r>
        <w:rPr>
          <w:rFonts w:hAnsi="宋体" w:hint="eastAsia"/>
          <w:szCs w:val="21"/>
        </w:rPr>
        <w:t>注：防疫重点地区来盘办理业务人员需要携带由盘锦市当地医院开具的处于</w:t>
      </w:r>
      <w:r>
        <w:rPr>
          <w:rFonts w:hAnsi="宋体" w:hint="eastAsia"/>
          <w:szCs w:val="21"/>
        </w:rPr>
        <w:t>7</w:t>
      </w:r>
      <w:r>
        <w:rPr>
          <w:rFonts w:hAnsi="宋体" w:hint="eastAsia"/>
          <w:szCs w:val="21"/>
        </w:rPr>
        <w:t>日有效期内的核酸检测证明</w:t>
      </w:r>
      <w:r>
        <w:rPr>
          <w:rFonts w:hAnsi="宋体"/>
          <w:szCs w:val="21"/>
        </w:rPr>
        <w:t>。</w:t>
      </w:r>
    </w:p>
    <w:p w14:paraId="760F4E2F" w14:textId="77777777" w:rsidR="00000000" w:rsidRDefault="00A6000D">
      <w:pPr>
        <w:pStyle w:val="2"/>
        <w:ind w:firstLineChars="196" w:firstLine="413"/>
        <w:jc w:val="both"/>
        <w:rPr>
          <w:rFonts w:ascii="宋体" w:hAnsi="宋体"/>
          <w:kern w:val="2"/>
          <w:sz w:val="21"/>
          <w:szCs w:val="21"/>
        </w:rPr>
      </w:pPr>
      <w:bookmarkStart w:id="36" w:name="_Toc5554"/>
      <w:r>
        <w:rPr>
          <w:rFonts w:ascii="宋体" w:hAnsi="宋体" w:hint="eastAsia"/>
          <w:kern w:val="2"/>
          <w:sz w:val="21"/>
          <w:szCs w:val="21"/>
        </w:rPr>
        <w:lastRenderedPageBreak/>
        <w:t>十、附件</w:t>
      </w:r>
      <w:bookmarkEnd w:id="36"/>
    </w:p>
    <w:p w14:paraId="44376A6B" w14:textId="77777777" w:rsidR="00000000" w:rsidRDefault="00A6000D">
      <w:pPr>
        <w:spacing w:line="360" w:lineRule="auto"/>
        <w:ind w:firstLineChars="200" w:firstLine="422"/>
        <w:rPr>
          <w:rFonts w:hAnsi="宋体" w:hint="eastAsia"/>
          <w:b/>
          <w:szCs w:val="21"/>
        </w:rPr>
      </w:pPr>
      <w:r>
        <w:rPr>
          <w:rFonts w:hAnsi="宋体" w:hint="eastAsia"/>
          <w:b/>
          <w:szCs w:val="21"/>
        </w:rPr>
        <w:t xml:space="preserve">10.1 </w:t>
      </w:r>
      <w:r>
        <w:rPr>
          <w:rFonts w:hAnsi="宋体" w:hint="eastAsia"/>
          <w:b/>
          <w:szCs w:val="21"/>
        </w:rPr>
        <w:t>招标公告附件</w:t>
      </w:r>
    </w:p>
    <w:p w14:paraId="1CFA62C4" w14:textId="77777777" w:rsidR="00000000" w:rsidRDefault="00A6000D">
      <w:pPr>
        <w:spacing w:line="400" w:lineRule="exact"/>
        <w:ind w:firstLineChars="200" w:firstLine="422"/>
        <w:rPr>
          <w:rFonts w:hAnsi="宋体" w:hint="eastAsia"/>
          <w:szCs w:val="21"/>
        </w:rPr>
      </w:pPr>
      <w:r>
        <w:rPr>
          <w:rFonts w:hAnsi="宋体" w:hint="eastAsia"/>
          <w:b/>
          <w:szCs w:val="21"/>
        </w:rPr>
        <w:t xml:space="preserve">10.2 </w:t>
      </w:r>
      <w:r>
        <w:rPr>
          <w:rFonts w:hAnsi="宋体" w:hint="eastAsia"/>
          <w:b/>
          <w:szCs w:val="21"/>
        </w:rPr>
        <w:t>附件</w:t>
      </w:r>
      <w:r>
        <w:rPr>
          <w:rFonts w:hAnsi="宋体" w:hint="eastAsia"/>
          <w:b/>
          <w:szCs w:val="21"/>
        </w:rPr>
        <w:t>1</w:t>
      </w:r>
      <w:r>
        <w:rPr>
          <w:rFonts w:hAnsi="宋体" w:hint="eastAsia"/>
          <w:b/>
          <w:szCs w:val="21"/>
        </w:rPr>
        <w:t>：</w:t>
      </w:r>
      <w:r>
        <w:rPr>
          <w:rFonts w:hAnsi="宋体" w:hint="eastAsia"/>
          <w:szCs w:val="21"/>
        </w:rPr>
        <w:t>2022</w:t>
      </w:r>
      <w:r>
        <w:rPr>
          <w:rFonts w:hAnsi="宋体" w:hint="eastAsia"/>
          <w:szCs w:val="21"/>
        </w:rPr>
        <w:t>年二级物资集中采购</w:t>
      </w:r>
      <w:r>
        <w:rPr>
          <w:rFonts w:hAnsi="宋体" w:hint="eastAsia"/>
          <w:szCs w:val="21"/>
        </w:rPr>
        <w:t>59</w:t>
      </w:r>
      <w:r>
        <w:rPr>
          <w:rFonts w:hAnsi="宋体" w:hint="eastAsia"/>
          <w:szCs w:val="21"/>
        </w:rPr>
        <w:t>大类包装袋</w:t>
      </w:r>
      <w:r>
        <w:rPr>
          <w:rFonts w:hAnsi="宋体" w:hint="eastAsia"/>
          <w:szCs w:val="21"/>
        </w:rPr>
        <w:t>（</w:t>
      </w:r>
      <w:r>
        <w:rPr>
          <w:rFonts w:hAnsi="宋体" w:hint="eastAsia"/>
          <w:szCs w:val="21"/>
        </w:rPr>
        <w:t>JC2022-W</w:t>
      </w:r>
      <w:r>
        <w:rPr>
          <w:rFonts w:hAnsi="宋体" w:hint="eastAsia"/>
          <w:szCs w:val="21"/>
        </w:rPr>
        <w:t>Ⅱ</w:t>
      </w:r>
      <w:r>
        <w:rPr>
          <w:rFonts w:hAnsi="宋体" w:hint="eastAsia"/>
          <w:szCs w:val="21"/>
        </w:rPr>
        <w:t>-59-01</w:t>
      </w:r>
      <w:r>
        <w:rPr>
          <w:rFonts w:hAnsi="宋体" w:hint="eastAsia"/>
          <w:szCs w:val="21"/>
        </w:rPr>
        <w:t>包）招标明细表</w:t>
      </w:r>
    </w:p>
    <w:p w14:paraId="4CABAF27" w14:textId="77777777" w:rsidR="00000000" w:rsidRDefault="00A6000D">
      <w:pPr>
        <w:spacing w:line="400" w:lineRule="exact"/>
        <w:jc w:val="right"/>
        <w:rPr>
          <w:rFonts w:hAnsi="宋体"/>
          <w:szCs w:val="21"/>
        </w:rPr>
      </w:pPr>
    </w:p>
    <w:p w14:paraId="716B3C9D" w14:textId="77777777" w:rsidR="00000000" w:rsidRDefault="00A6000D">
      <w:pPr>
        <w:spacing w:line="400" w:lineRule="exact"/>
        <w:jc w:val="right"/>
        <w:rPr>
          <w:rFonts w:hAnsi="宋体" w:hint="eastAsia"/>
          <w:szCs w:val="21"/>
        </w:rPr>
      </w:pPr>
    </w:p>
    <w:p w14:paraId="3A013DE2" w14:textId="77777777" w:rsidR="00000000" w:rsidRDefault="00A6000D">
      <w:pPr>
        <w:spacing w:line="400" w:lineRule="exact"/>
        <w:jc w:val="right"/>
        <w:rPr>
          <w:rFonts w:hAnsi="宋体" w:hint="eastAsia"/>
          <w:szCs w:val="21"/>
        </w:rPr>
      </w:pPr>
      <w:r>
        <w:rPr>
          <w:rFonts w:hAnsi="宋体" w:hint="eastAsia"/>
          <w:szCs w:val="21"/>
        </w:rPr>
        <w:t>中国石油辽河油田招标中心</w:t>
      </w:r>
    </w:p>
    <w:bookmarkEnd w:id="5"/>
    <w:bookmarkEnd w:id="10"/>
    <w:bookmarkEnd w:id="22"/>
    <w:p w14:paraId="5CAFE1D7" w14:textId="77777777" w:rsidR="00000000" w:rsidRDefault="00A6000D" w:rsidP="0061611F">
      <w:pPr>
        <w:wordWrap w:val="0"/>
        <w:spacing w:beforeLines="50" w:before="159" w:afterLines="50" w:after="159" w:line="240" w:lineRule="auto"/>
        <w:ind w:rightChars="46" w:right="97"/>
        <w:jc w:val="right"/>
        <w:rPr>
          <w:rFonts w:hAnsi="宋体" w:hint="eastAsia"/>
          <w:szCs w:val="21"/>
        </w:rPr>
        <w:sectPr w:rsidR="00000000">
          <w:footerReference w:type="default" r:id="rId15"/>
          <w:pgSz w:w="11907" w:h="16840"/>
          <w:pgMar w:top="1304" w:right="1418" w:bottom="1304" w:left="1418" w:header="851" w:footer="992" w:gutter="0"/>
          <w:pgNumType w:start="1"/>
          <w:cols w:space="720"/>
          <w:docGrid w:type="lines" w:linePitch="318"/>
        </w:sectPr>
      </w:pPr>
      <w:r>
        <w:rPr>
          <w:rFonts w:hAnsi="宋体" w:hint="eastAsia"/>
          <w:szCs w:val="21"/>
        </w:rPr>
        <w:t>二○二二年七月二十</w:t>
      </w:r>
      <w:r w:rsidR="0061611F">
        <w:rPr>
          <w:rFonts w:hAnsi="宋体" w:hint="eastAsia"/>
          <w:szCs w:val="21"/>
        </w:rPr>
        <w:t>二</w:t>
      </w:r>
      <w:r>
        <w:rPr>
          <w:rFonts w:hAnsi="宋体" w:hint="eastAsia"/>
          <w:szCs w:val="21"/>
        </w:rPr>
        <w:t>日</w:t>
      </w:r>
    </w:p>
    <w:p w14:paraId="6277CDAB" w14:textId="77777777" w:rsidR="00000000" w:rsidRDefault="00A6000D">
      <w:pPr>
        <w:pStyle w:val="ae"/>
        <w:spacing w:beforeLines="0" w:before="318" w:afterLines="0" w:after="318"/>
      </w:pPr>
      <w:bookmarkStart w:id="37" w:name="_Toc1906"/>
      <w:r>
        <w:rPr>
          <w:rFonts w:hint="eastAsia"/>
        </w:rPr>
        <w:lastRenderedPageBreak/>
        <w:t>第二章</w:t>
      </w:r>
      <w:r>
        <w:t xml:space="preserve"> </w:t>
      </w:r>
      <w:r>
        <w:rPr>
          <w:rFonts w:hint="eastAsia"/>
        </w:rPr>
        <w:t>投标人须</w:t>
      </w:r>
      <w:r>
        <w:rPr>
          <w:rFonts w:hint="eastAsia"/>
        </w:rPr>
        <w:t>知前附表</w:t>
      </w:r>
      <w:bookmarkEnd w:id="6"/>
      <w:bookmarkEnd w:id="7"/>
      <w:bookmarkEnd w:id="8"/>
      <w:bookmarkEnd w:id="9"/>
      <w:bookmarkEnd w:id="11"/>
      <w:bookmarkEnd w:id="12"/>
      <w:bookmarkEnd w:id="37"/>
    </w:p>
    <w:p w14:paraId="291A0DC9" w14:textId="77777777" w:rsidR="00000000" w:rsidRDefault="00A6000D">
      <w:pPr>
        <w:pStyle w:val="aff1"/>
        <w:ind w:firstLineChars="0" w:firstLine="0"/>
      </w:pPr>
      <w:r>
        <w:rPr>
          <w:rFonts w:hint="eastAsia"/>
        </w:rPr>
        <w:t>本表关于拟采购的产品的具体资料是对投标人须知的具体补充和修改，如有矛盾，应以本表为准。</w:t>
      </w:r>
    </w:p>
    <w:tbl>
      <w:tblPr>
        <w:tblW w:w="0" w:type="auto"/>
        <w:jc w:val="center"/>
        <w:tblInd w:w="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02"/>
        <w:gridCol w:w="9243"/>
      </w:tblGrid>
      <w:tr w:rsidR="00000000" w14:paraId="4EF952FF" w14:textId="77777777">
        <w:trPr>
          <w:tblHeader/>
          <w:jc w:val="center"/>
        </w:trPr>
        <w:tc>
          <w:tcPr>
            <w:tcW w:w="1002" w:type="dxa"/>
            <w:tcBorders>
              <w:top w:val="single" w:sz="8" w:space="0" w:color="auto"/>
            </w:tcBorders>
            <w:vAlign w:val="center"/>
          </w:tcPr>
          <w:p w14:paraId="678FAABD" w14:textId="77777777" w:rsidR="00000000" w:rsidRDefault="00A6000D">
            <w:pPr>
              <w:spacing w:line="240" w:lineRule="auto"/>
              <w:jc w:val="center"/>
              <w:rPr>
                <w:rFonts w:hAnsi="宋体"/>
                <w:kern w:val="2"/>
                <w:szCs w:val="21"/>
              </w:rPr>
            </w:pPr>
            <w:r>
              <w:rPr>
                <w:rFonts w:hAnsi="宋体" w:hint="eastAsia"/>
                <w:kern w:val="2"/>
                <w:szCs w:val="21"/>
              </w:rPr>
              <w:t>条款号</w:t>
            </w:r>
          </w:p>
        </w:tc>
        <w:tc>
          <w:tcPr>
            <w:tcW w:w="9243" w:type="dxa"/>
            <w:tcBorders>
              <w:top w:val="single" w:sz="8" w:space="0" w:color="auto"/>
            </w:tcBorders>
            <w:vAlign w:val="center"/>
          </w:tcPr>
          <w:p w14:paraId="0D9602E2" w14:textId="77777777" w:rsidR="00000000" w:rsidRDefault="00A6000D">
            <w:pPr>
              <w:spacing w:line="240" w:lineRule="auto"/>
              <w:jc w:val="center"/>
              <w:rPr>
                <w:rFonts w:hAnsi="宋体"/>
                <w:kern w:val="2"/>
                <w:szCs w:val="21"/>
              </w:rPr>
            </w:pPr>
            <w:r>
              <w:rPr>
                <w:rFonts w:hAnsi="宋体" w:hint="eastAsia"/>
                <w:kern w:val="2"/>
                <w:szCs w:val="21"/>
              </w:rPr>
              <w:t>内容</w:t>
            </w:r>
            <w:r>
              <w:rPr>
                <w:rFonts w:hAnsi="宋体"/>
                <w:kern w:val="2"/>
                <w:szCs w:val="21"/>
              </w:rPr>
              <w:t xml:space="preserve"> </w:t>
            </w:r>
          </w:p>
        </w:tc>
      </w:tr>
      <w:tr w:rsidR="00000000" w14:paraId="51041B40" w14:textId="77777777">
        <w:trPr>
          <w:jc w:val="center"/>
        </w:trPr>
        <w:tc>
          <w:tcPr>
            <w:tcW w:w="10245" w:type="dxa"/>
            <w:gridSpan w:val="2"/>
            <w:vAlign w:val="center"/>
          </w:tcPr>
          <w:p w14:paraId="4DF1D1A2" w14:textId="77777777" w:rsidR="00000000" w:rsidRDefault="00A6000D">
            <w:pPr>
              <w:pStyle w:val="2"/>
              <w:rPr>
                <w:rFonts w:ascii="宋体"/>
                <w:kern w:val="2"/>
                <w:sz w:val="21"/>
                <w:szCs w:val="21"/>
              </w:rPr>
            </w:pPr>
            <w:bookmarkStart w:id="38" w:name="_Toc363454526"/>
            <w:bookmarkStart w:id="39" w:name="_Toc363059637"/>
            <w:bookmarkStart w:id="40" w:name="_Toc363125333"/>
            <w:bookmarkStart w:id="41" w:name="_Toc363127787"/>
            <w:bookmarkStart w:id="42" w:name="_Toc363128927"/>
            <w:bookmarkStart w:id="43" w:name="_Toc363134225"/>
            <w:bookmarkStart w:id="44" w:name="_Toc15467"/>
            <w:r>
              <w:rPr>
                <w:rFonts w:ascii="宋体" w:hAnsi="宋体"/>
                <w:kern w:val="2"/>
                <w:sz w:val="21"/>
                <w:szCs w:val="21"/>
              </w:rPr>
              <w:t xml:space="preserve">1. </w:t>
            </w:r>
            <w:r>
              <w:rPr>
                <w:rFonts w:ascii="宋体" w:hAnsi="宋体" w:hint="eastAsia"/>
                <w:kern w:val="2"/>
                <w:sz w:val="21"/>
                <w:szCs w:val="21"/>
              </w:rPr>
              <w:t>说明</w:t>
            </w:r>
            <w:bookmarkEnd w:id="38"/>
            <w:bookmarkEnd w:id="39"/>
            <w:bookmarkEnd w:id="40"/>
            <w:bookmarkEnd w:id="41"/>
            <w:bookmarkEnd w:id="42"/>
            <w:bookmarkEnd w:id="43"/>
            <w:bookmarkEnd w:id="44"/>
            <w:r>
              <w:rPr>
                <w:rFonts w:ascii="宋体" w:hAnsi="宋体"/>
                <w:kern w:val="2"/>
                <w:sz w:val="21"/>
                <w:szCs w:val="21"/>
              </w:rPr>
              <w:t xml:space="preserve"> </w:t>
            </w:r>
          </w:p>
        </w:tc>
      </w:tr>
      <w:tr w:rsidR="00000000" w14:paraId="7FCB7CC1" w14:textId="77777777">
        <w:trPr>
          <w:jc w:val="center"/>
        </w:trPr>
        <w:tc>
          <w:tcPr>
            <w:tcW w:w="1002" w:type="dxa"/>
            <w:vAlign w:val="center"/>
          </w:tcPr>
          <w:p w14:paraId="25965991" w14:textId="77777777" w:rsidR="00000000" w:rsidRDefault="00A6000D">
            <w:pPr>
              <w:spacing w:line="240" w:lineRule="auto"/>
              <w:jc w:val="center"/>
              <w:rPr>
                <w:rFonts w:hAnsi="宋体"/>
                <w:kern w:val="2"/>
                <w:szCs w:val="21"/>
              </w:rPr>
            </w:pPr>
            <w:r>
              <w:rPr>
                <w:rFonts w:hAnsi="宋体"/>
                <w:kern w:val="2"/>
                <w:szCs w:val="21"/>
              </w:rPr>
              <w:t>1.1</w:t>
            </w:r>
          </w:p>
        </w:tc>
        <w:tc>
          <w:tcPr>
            <w:tcW w:w="9243" w:type="dxa"/>
            <w:vAlign w:val="center"/>
          </w:tcPr>
          <w:p w14:paraId="13F6D80F" w14:textId="77777777" w:rsidR="00000000" w:rsidRDefault="00A6000D">
            <w:pPr>
              <w:autoSpaceDE/>
              <w:autoSpaceDN/>
              <w:adjustRightInd/>
              <w:spacing w:line="240" w:lineRule="auto"/>
              <w:jc w:val="both"/>
              <w:rPr>
                <w:rFonts w:hAnsi="宋体" w:cs="宋体"/>
                <w:bCs/>
                <w:szCs w:val="21"/>
                <w:lang w:val="zh-CN"/>
              </w:rPr>
            </w:pPr>
            <w:r>
              <w:rPr>
                <w:rFonts w:hAnsi="宋体" w:hint="eastAsia"/>
                <w:kern w:val="2"/>
                <w:szCs w:val="21"/>
              </w:rPr>
              <w:t>招标人名称：</w:t>
            </w:r>
            <w:r>
              <w:rPr>
                <w:rFonts w:hAnsi="宋体" w:cs="宋体" w:hint="eastAsia"/>
                <w:bCs/>
                <w:szCs w:val="21"/>
                <w:lang w:val="zh-CN"/>
              </w:rPr>
              <w:t>辽河石油勘探局有限公司物资分公司</w:t>
            </w:r>
          </w:p>
        </w:tc>
      </w:tr>
      <w:tr w:rsidR="00000000" w14:paraId="03142F03" w14:textId="77777777">
        <w:trPr>
          <w:trHeight w:val="745"/>
          <w:jc w:val="center"/>
        </w:trPr>
        <w:tc>
          <w:tcPr>
            <w:tcW w:w="1002" w:type="dxa"/>
            <w:vAlign w:val="center"/>
          </w:tcPr>
          <w:p w14:paraId="3C7DF8FE" w14:textId="77777777" w:rsidR="00000000" w:rsidRDefault="00A6000D">
            <w:pPr>
              <w:spacing w:line="240" w:lineRule="auto"/>
              <w:jc w:val="center"/>
              <w:rPr>
                <w:rFonts w:hAnsi="宋体"/>
                <w:kern w:val="2"/>
                <w:szCs w:val="21"/>
              </w:rPr>
            </w:pPr>
            <w:r>
              <w:rPr>
                <w:rFonts w:hAnsi="宋体"/>
                <w:kern w:val="2"/>
                <w:szCs w:val="21"/>
              </w:rPr>
              <w:t>1.1</w:t>
            </w:r>
          </w:p>
        </w:tc>
        <w:tc>
          <w:tcPr>
            <w:tcW w:w="9243" w:type="dxa"/>
            <w:vAlign w:val="center"/>
          </w:tcPr>
          <w:p w14:paraId="47C5EBEF" w14:textId="77777777" w:rsidR="00000000" w:rsidRDefault="00A6000D">
            <w:pPr>
              <w:spacing w:line="240" w:lineRule="auto"/>
              <w:ind w:left="210" w:hangingChars="100" w:hanging="210"/>
              <w:rPr>
                <w:rFonts w:hint="eastAsia"/>
                <w:sz w:val="24"/>
                <w:szCs w:val="24"/>
              </w:rPr>
            </w:pPr>
            <w:r>
              <w:rPr>
                <w:rFonts w:hAnsi="宋体"/>
                <w:kern w:val="2"/>
                <w:szCs w:val="21"/>
              </w:rPr>
              <w:t>1.</w:t>
            </w:r>
            <w:r>
              <w:rPr>
                <w:rFonts w:hAnsi="宋体" w:hint="eastAsia"/>
                <w:kern w:val="2"/>
                <w:szCs w:val="21"/>
              </w:rPr>
              <w:t>项</w:t>
            </w:r>
            <w:r>
              <w:rPr>
                <w:rFonts w:hAnsi="宋体" w:cs="宋体" w:hint="eastAsia"/>
                <w:bCs/>
                <w:szCs w:val="21"/>
                <w:lang w:val="zh-CN"/>
              </w:rPr>
              <w:t>目名称：</w:t>
            </w:r>
            <w:r>
              <w:rPr>
                <w:rFonts w:hAnsi="宋体" w:cs="宋体" w:hint="eastAsia"/>
                <w:bCs/>
                <w:szCs w:val="21"/>
                <w:lang w:val="zh-CN"/>
              </w:rPr>
              <w:t>2022</w:t>
            </w:r>
            <w:r>
              <w:rPr>
                <w:rFonts w:hAnsi="宋体" w:cs="宋体" w:hint="eastAsia"/>
                <w:bCs/>
                <w:szCs w:val="21"/>
                <w:lang w:val="zh-CN"/>
              </w:rPr>
              <w:t>年二级物资集中采购</w:t>
            </w:r>
            <w:r>
              <w:rPr>
                <w:rFonts w:hAnsi="宋体" w:cs="宋体" w:hint="eastAsia"/>
                <w:bCs/>
                <w:szCs w:val="21"/>
                <w:lang w:val="zh-CN"/>
              </w:rPr>
              <w:t>59</w:t>
            </w:r>
            <w:r>
              <w:rPr>
                <w:rFonts w:hAnsi="宋体" w:cs="宋体" w:hint="eastAsia"/>
                <w:bCs/>
                <w:szCs w:val="21"/>
                <w:lang w:val="zh-CN"/>
              </w:rPr>
              <w:t>大类包装袋（</w:t>
            </w:r>
            <w:r>
              <w:rPr>
                <w:rFonts w:hAnsi="宋体" w:cs="宋体" w:hint="eastAsia"/>
                <w:bCs/>
                <w:szCs w:val="21"/>
                <w:lang w:val="zh-CN"/>
              </w:rPr>
              <w:t>JC2022-W</w:t>
            </w:r>
            <w:r>
              <w:rPr>
                <w:rFonts w:hAnsi="宋体" w:cs="宋体" w:hint="eastAsia"/>
                <w:bCs/>
                <w:szCs w:val="21"/>
                <w:lang w:val="zh-CN"/>
              </w:rPr>
              <w:t>Ⅱ</w:t>
            </w:r>
            <w:r>
              <w:rPr>
                <w:rFonts w:hAnsi="宋体" w:cs="宋体" w:hint="eastAsia"/>
                <w:bCs/>
                <w:szCs w:val="21"/>
                <w:lang w:val="zh-CN"/>
              </w:rPr>
              <w:t>-59-01</w:t>
            </w:r>
            <w:r>
              <w:rPr>
                <w:rFonts w:hAnsi="宋体" w:cs="宋体" w:hint="eastAsia"/>
                <w:bCs/>
                <w:szCs w:val="21"/>
                <w:lang w:val="zh-CN"/>
              </w:rPr>
              <w:t>包）</w:t>
            </w:r>
            <w:r>
              <w:rPr>
                <w:rFonts w:hAnsi="宋体" w:cs="宋体" w:hint="eastAsia"/>
                <w:bCs/>
                <w:szCs w:val="21"/>
                <w:lang w:val="zh-CN"/>
              </w:rPr>
              <w:t xml:space="preserve"> </w:t>
            </w:r>
            <w:r>
              <w:rPr>
                <w:rFonts w:hAnsi="宋体" w:cs="宋体" w:hint="eastAsia"/>
                <w:bCs/>
                <w:szCs w:val="21"/>
                <w:lang w:val="zh-CN"/>
              </w:rPr>
              <w:t>。</w:t>
            </w:r>
          </w:p>
          <w:p w14:paraId="0EF90A7E" w14:textId="77777777" w:rsidR="00000000" w:rsidRDefault="00A6000D">
            <w:pPr>
              <w:spacing w:line="240" w:lineRule="auto"/>
              <w:ind w:left="210" w:hangingChars="100" w:hanging="210"/>
              <w:rPr>
                <w:rFonts w:hAnsi="宋体" w:hint="eastAsia"/>
                <w:kern w:val="2"/>
                <w:szCs w:val="21"/>
              </w:rPr>
            </w:pPr>
            <w:r>
              <w:rPr>
                <w:rFonts w:hAnsi="宋体"/>
                <w:kern w:val="2"/>
                <w:szCs w:val="21"/>
              </w:rPr>
              <w:t>2.</w:t>
            </w:r>
            <w:r>
              <w:rPr>
                <w:rFonts w:hAnsi="宋体" w:hint="eastAsia"/>
                <w:kern w:val="2"/>
                <w:szCs w:val="21"/>
              </w:rPr>
              <w:t>招标产品：</w:t>
            </w:r>
            <w:r>
              <w:rPr>
                <w:rFonts w:hAnsi="宋体" w:cs="宋体" w:hint="eastAsia"/>
                <w:bCs/>
                <w:szCs w:val="21"/>
                <w:lang w:val="zh-CN"/>
              </w:rPr>
              <w:t>详见附件</w:t>
            </w:r>
            <w:r>
              <w:rPr>
                <w:rFonts w:hAnsi="宋体" w:cs="宋体" w:hint="eastAsia"/>
                <w:bCs/>
                <w:szCs w:val="21"/>
                <w:lang w:val="zh-CN"/>
              </w:rPr>
              <w:t>1</w:t>
            </w:r>
            <w:r>
              <w:rPr>
                <w:rFonts w:hAnsi="宋体" w:cs="宋体" w:hint="eastAsia"/>
                <w:bCs/>
                <w:szCs w:val="21"/>
                <w:lang w:val="zh-CN"/>
              </w:rPr>
              <w:t>。</w:t>
            </w:r>
          </w:p>
        </w:tc>
      </w:tr>
      <w:tr w:rsidR="00000000" w14:paraId="2B8A0AD5" w14:textId="77777777">
        <w:trPr>
          <w:jc w:val="center"/>
        </w:trPr>
        <w:tc>
          <w:tcPr>
            <w:tcW w:w="1002" w:type="dxa"/>
            <w:vAlign w:val="center"/>
          </w:tcPr>
          <w:p w14:paraId="385C3226" w14:textId="77777777" w:rsidR="00000000" w:rsidRDefault="00A6000D">
            <w:pPr>
              <w:spacing w:line="240" w:lineRule="auto"/>
              <w:jc w:val="center"/>
              <w:rPr>
                <w:rFonts w:hAnsi="宋体"/>
                <w:kern w:val="2"/>
                <w:szCs w:val="21"/>
              </w:rPr>
            </w:pPr>
            <w:r>
              <w:t>1.2.1</w:t>
            </w:r>
          </w:p>
        </w:tc>
        <w:tc>
          <w:tcPr>
            <w:tcW w:w="9243" w:type="dxa"/>
            <w:vAlign w:val="center"/>
          </w:tcPr>
          <w:p w14:paraId="43FCAE27" w14:textId="77777777" w:rsidR="00000000" w:rsidRDefault="00A6000D">
            <w:pPr>
              <w:spacing w:line="240" w:lineRule="auto"/>
              <w:rPr>
                <w:rFonts w:hAnsi="宋体"/>
                <w:kern w:val="2"/>
                <w:szCs w:val="21"/>
              </w:rPr>
            </w:pPr>
            <w:r>
              <w:rPr>
                <w:rFonts w:hAnsi="宋体" w:hint="eastAsia"/>
                <w:kern w:val="2"/>
                <w:szCs w:val="21"/>
              </w:rPr>
              <w:t>招标代理机构：中国石油辽河油田招标中心</w:t>
            </w:r>
          </w:p>
          <w:p w14:paraId="4FB1F08C" w14:textId="77777777" w:rsidR="00000000" w:rsidRDefault="00A6000D">
            <w:pPr>
              <w:spacing w:line="240" w:lineRule="auto"/>
              <w:rPr>
                <w:rFonts w:hAnsi="宋体"/>
                <w:kern w:val="2"/>
                <w:szCs w:val="21"/>
              </w:rPr>
            </w:pPr>
            <w:r>
              <w:rPr>
                <w:rFonts w:hAnsi="宋体" w:hint="eastAsia"/>
                <w:kern w:val="2"/>
                <w:szCs w:val="21"/>
              </w:rPr>
              <w:t>地</w:t>
            </w:r>
            <w:r>
              <w:rPr>
                <w:rFonts w:hAnsi="宋体"/>
                <w:kern w:val="2"/>
                <w:szCs w:val="21"/>
              </w:rPr>
              <w:t xml:space="preserve">    </w:t>
            </w:r>
            <w:r>
              <w:rPr>
                <w:rFonts w:hAnsi="宋体" w:hint="eastAsia"/>
                <w:kern w:val="2"/>
                <w:szCs w:val="21"/>
              </w:rPr>
              <w:t>址：辽宁省盘锦市兴隆台区渤海街供应委</w:t>
            </w:r>
            <w:r>
              <w:rPr>
                <w:rFonts w:hAnsi="宋体"/>
                <w:kern w:val="2"/>
                <w:szCs w:val="21"/>
              </w:rPr>
              <w:t xml:space="preserve"> </w:t>
            </w:r>
            <w:r>
              <w:rPr>
                <w:rFonts w:hAnsi="宋体" w:hint="eastAsia"/>
                <w:kern w:val="2"/>
                <w:szCs w:val="21"/>
              </w:rPr>
              <w:t xml:space="preserve"> </w:t>
            </w:r>
            <w:r>
              <w:rPr>
                <w:rFonts w:hAnsi="宋体"/>
                <w:kern w:val="2"/>
                <w:szCs w:val="21"/>
              </w:rPr>
              <w:t xml:space="preserve">   </w:t>
            </w:r>
            <w:r>
              <w:rPr>
                <w:rFonts w:hAnsi="宋体" w:hint="eastAsia"/>
                <w:kern w:val="2"/>
                <w:szCs w:val="21"/>
              </w:rPr>
              <w:t>邮</w:t>
            </w:r>
            <w:r>
              <w:rPr>
                <w:rFonts w:hAnsi="宋体"/>
                <w:kern w:val="2"/>
                <w:szCs w:val="21"/>
              </w:rPr>
              <w:t xml:space="preserve">    </w:t>
            </w:r>
            <w:r>
              <w:rPr>
                <w:rFonts w:hAnsi="宋体" w:hint="eastAsia"/>
                <w:kern w:val="2"/>
                <w:szCs w:val="21"/>
              </w:rPr>
              <w:t>编：</w:t>
            </w:r>
            <w:r>
              <w:rPr>
                <w:rFonts w:hAnsi="宋体"/>
                <w:kern w:val="2"/>
                <w:szCs w:val="21"/>
              </w:rPr>
              <w:t>1240</w:t>
            </w:r>
            <w:r>
              <w:rPr>
                <w:rFonts w:hAnsi="宋体" w:hint="eastAsia"/>
                <w:kern w:val="2"/>
                <w:szCs w:val="21"/>
              </w:rPr>
              <w:t>12</w:t>
            </w:r>
          </w:p>
          <w:p w14:paraId="786617A7" w14:textId="77777777" w:rsidR="00000000" w:rsidRDefault="00A6000D">
            <w:pPr>
              <w:spacing w:line="240" w:lineRule="auto"/>
              <w:rPr>
                <w:rFonts w:hAnsi="宋体" w:hint="eastAsia"/>
                <w:kern w:val="2"/>
                <w:szCs w:val="21"/>
              </w:rPr>
            </w:pPr>
            <w:r>
              <w:rPr>
                <w:rFonts w:hAnsi="宋体" w:hint="eastAsia"/>
                <w:kern w:val="2"/>
                <w:szCs w:val="21"/>
              </w:rPr>
              <w:t>联</w:t>
            </w:r>
            <w:r>
              <w:rPr>
                <w:rFonts w:hAnsi="宋体" w:hint="eastAsia"/>
                <w:kern w:val="2"/>
                <w:szCs w:val="21"/>
              </w:rPr>
              <w:t xml:space="preserve"> </w:t>
            </w:r>
            <w:r>
              <w:rPr>
                <w:rFonts w:hAnsi="宋体" w:hint="eastAsia"/>
                <w:kern w:val="2"/>
                <w:szCs w:val="21"/>
              </w:rPr>
              <w:t>系</w:t>
            </w:r>
            <w:r>
              <w:rPr>
                <w:rFonts w:hAnsi="宋体" w:hint="eastAsia"/>
                <w:kern w:val="2"/>
                <w:szCs w:val="21"/>
              </w:rPr>
              <w:t xml:space="preserve"> </w:t>
            </w:r>
            <w:r>
              <w:rPr>
                <w:rFonts w:hAnsi="宋体" w:hint="eastAsia"/>
                <w:kern w:val="2"/>
                <w:szCs w:val="21"/>
              </w:rPr>
              <w:t>人：刘先生</w:t>
            </w:r>
            <w:r>
              <w:rPr>
                <w:rFonts w:hAnsi="宋体" w:hint="eastAsia"/>
                <w:kern w:val="2"/>
                <w:szCs w:val="21"/>
              </w:rPr>
              <w:t xml:space="preserve">             </w:t>
            </w:r>
            <w:r>
              <w:rPr>
                <w:rFonts w:hAnsi="宋体" w:hint="eastAsia"/>
                <w:kern w:val="2"/>
                <w:szCs w:val="21"/>
              </w:rPr>
              <w:t>电</w:t>
            </w:r>
            <w:r>
              <w:rPr>
                <w:rFonts w:hAnsi="宋体" w:hint="eastAsia"/>
                <w:kern w:val="2"/>
                <w:szCs w:val="21"/>
              </w:rPr>
              <w:t xml:space="preserve">    </w:t>
            </w:r>
            <w:r>
              <w:rPr>
                <w:rFonts w:hAnsi="宋体" w:hint="eastAsia"/>
                <w:kern w:val="2"/>
                <w:szCs w:val="21"/>
              </w:rPr>
              <w:t>话：</w:t>
            </w:r>
            <w:r>
              <w:rPr>
                <w:rFonts w:hAnsi="宋体"/>
                <w:kern w:val="2"/>
                <w:szCs w:val="21"/>
              </w:rPr>
              <w:t>0427-7305805/18942782927</w:t>
            </w:r>
          </w:p>
          <w:p w14:paraId="7FA657FA" w14:textId="77777777" w:rsidR="00000000" w:rsidRDefault="00A6000D">
            <w:pPr>
              <w:spacing w:line="240" w:lineRule="auto"/>
              <w:rPr>
                <w:rFonts w:hAnsi="宋体" w:hint="eastAsia"/>
                <w:kern w:val="2"/>
                <w:szCs w:val="21"/>
              </w:rPr>
            </w:pPr>
            <w:r>
              <w:rPr>
                <w:rFonts w:hAnsi="宋体" w:hint="eastAsia"/>
                <w:kern w:val="2"/>
                <w:szCs w:val="21"/>
              </w:rPr>
              <w:t>邮</w:t>
            </w:r>
            <w:r>
              <w:rPr>
                <w:rFonts w:hAnsi="宋体" w:hint="eastAsia"/>
                <w:kern w:val="2"/>
                <w:szCs w:val="21"/>
              </w:rPr>
              <w:t xml:space="preserve"> </w:t>
            </w:r>
            <w:r>
              <w:rPr>
                <w:rFonts w:hAnsi="宋体" w:hint="eastAsia"/>
                <w:kern w:val="2"/>
                <w:szCs w:val="21"/>
              </w:rPr>
              <w:t>箱：</w:t>
            </w:r>
            <w:hyperlink r:id="rId16" w:history="1">
              <w:r>
                <w:rPr>
                  <w:rStyle w:val="af3"/>
                  <w:rFonts w:hAnsi="宋体" w:hint="eastAsia"/>
                </w:rPr>
                <w:t>lhliuc2@petrochina.com.cn</w:t>
              </w:r>
            </w:hyperlink>
          </w:p>
        </w:tc>
      </w:tr>
      <w:tr w:rsidR="00000000" w14:paraId="2AA04BF4" w14:textId="77777777">
        <w:trPr>
          <w:jc w:val="center"/>
        </w:trPr>
        <w:tc>
          <w:tcPr>
            <w:tcW w:w="10245" w:type="dxa"/>
            <w:gridSpan w:val="2"/>
            <w:vAlign w:val="center"/>
          </w:tcPr>
          <w:p w14:paraId="69CE4E57" w14:textId="77777777" w:rsidR="00000000" w:rsidRDefault="00A6000D">
            <w:pPr>
              <w:pStyle w:val="2"/>
              <w:rPr>
                <w:rFonts w:ascii="宋体"/>
                <w:kern w:val="2"/>
                <w:sz w:val="21"/>
                <w:szCs w:val="21"/>
              </w:rPr>
            </w:pPr>
            <w:bookmarkStart w:id="45" w:name="_Toc363128928"/>
            <w:bookmarkStart w:id="46" w:name="_Toc363134226"/>
            <w:bookmarkStart w:id="47" w:name="_Toc29639"/>
            <w:bookmarkStart w:id="48" w:name="_Toc363454527"/>
            <w:bookmarkStart w:id="49" w:name="_Toc363125334"/>
            <w:bookmarkStart w:id="50" w:name="_Toc363127788"/>
            <w:bookmarkStart w:id="51" w:name="_Toc363059638"/>
            <w:r>
              <w:rPr>
                <w:rFonts w:ascii="宋体" w:hAnsi="宋体"/>
                <w:kern w:val="2"/>
                <w:sz w:val="21"/>
                <w:szCs w:val="21"/>
              </w:rPr>
              <w:t xml:space="preserve">2. </w:t>
            </w:r>
            <w:r>
              <w:rPr>
                <w:rFonts w:ascii="宋体" w:hAnsi="宋体" w:hint="eastAsia"/>
                <w:kern w:val="2"/>
                <w:sz w:val="21"/>
                <w:szCs w:val="21"/>
              </w:rPr>
              <w:t>招标文件</w:t>
            </w:r>
            <w:bookmarkEnd w:id="45"/>
            <w:bookmarkEnd w:id="46"/>
            <w:bookmarkEnd w:id="47"/>
            <w:bookmarkEnd w:id="48"/>
            <w:bookmarkEnd w:id="49"/>
            <w:bookmarkEnd w:id="50"/>
            <w:bookmarkEnd w:id="51"/>
            <w:r>
              <w:rPr>
                <w:rFonts w:ascii="宋体" w:hAnsi="宋体"/>
                <w:kern w:val="2"/>
                <w:sz w:val="21"/>
                <w:szCs w:val="21"/>
              </w:rPr>
              <w:t xml:space="preserve"> </w:t>
            </w:r>
          </w:p>
        </w:tc>
      </w:tr>
      <w:tr w:rsidR="00000000" w14:paraId="37C6CCE9" w14:textId="77777777">
        <w:trPr>
          <w:jc w:val="center"/>
        </w:trPr>
        <w:tc>
          <w:tcPr>
            <w:tcW w:w="1002" w:type="dxa"/>
            <w:vAlign w:val="center"/>
          </w:tcPr>
          <w:p w14:paraId="628E9C24" w14:textId="77777777" w:rsidR="00000000" w:rsidRDefault="00A6000D">
            <w:pPr>
              <w:spacing w:line="240" w:lineRule="auto"/>
              <w:jc w:val="center"/>
            </w:pPr>
            <w:r>
              <w:t>2.1</w:t>
            </w:r>
          </w:p>
        </w:tc>
        <w:tc>
          <w:tcPr>
            <w:tcW w:w="9243" w:type="dxa"/>
            <w:vAlign w:val="center"/>
          </w:tcPr>
          <w:p w14:paraId="1408FC61" w14:textId="77777777" w:rsidR="00000000" w:rsidRDefault="00A6000D">
            <w:pPr>
              <w:spacing w:line="240" w:lineRule="auto"/>
              <w:ind w:left="218" w:hangingChars="104" w:hanging="218"/>
              <w:rPr>
                <w:rFonts w:hAnsi="宋体"/>
                <w:kern w:val="2"/>
                <w:szCs w:val="21"/>
              </w:rPr>
            </w:pPr>
            <w:r>
              <w:rPr>
                <w:rFonts w:hAnsi="宋体" w:hint="eastAsia"/>
                <w:kern w:val="2"/>
                <w:szCs w:val="21"/>
              </w:rPr>
              <w:t>招标文件以中国石油招标投标网（互联网网址</w:t>
            </w:r>
            <w:r>
              <w:rPr>
                <w:rFonts w:hAnsi="宋体" w:hint="eastAsia"/>
                <w:kern w:val="2"/>
                <w:szCs w:val="21"/>
              </w:rPr>
              <w:t>www.cnpcbidding.com</w:t>
            </w:r>
            <w:r>
              <w:rPr>
                <w:rFonts w:hAnsi="宋体" w:hint="eastAsia"/>
                <w:kern w:val="2"/>
                <w:szCs w:val="21"/>
              </w:rPr>
              <w:t>）发布的电子版为准。</w:t>
            </w:r>
          </w:p>
        </w:tc>
      </w:tr>
      <w:tr w:rsidR="00000000" w14:paraId="7564AA87" w14:textId="77777777">
        <w:trPr>
          <w:jc w:val="center"/>
        </w:trPr>
        <w:tc>
          <w:tcPr>
            <w:tcW w:w="1002" w:type="dxa"/>
            <w:vAlign w:val="center"/>
          </w:tcPr>
          <w:p w14:paraId="60AFDEE9" w14:textId="77777777" w:rsidR="00000000" w:rsidRDefault="00A6000D">
            <w:pPr>
              <w:spacing w:line="240" w:lineRule="auto"/>
              <w:jc w:val="center"/>
            </w:pPr>
            <w:r>
              <w:t>2.1.2</w:t>
            </w:r>
          </w:p>
        </w:tc>
        <w:tc>
          <w:tcPr>
            <w:tcW w:w="9243" w:type="dxa"/>
            <w:vAlign w:val="center"/>
          </w:tcPr>
          <w:p w14:paraId="5607696F" w14:textId="77777777" w:rsidR="00000000" w:rsidRDefault="00A6000D">
            <w:pPr>
              <w:spacing w:line="240" w:lineRule="auto"/>
              <w:ind w:left="218" w:hangingChars="104" w:hanging="218"/>
              <w:rPr>
                <w:rFonts w:hAnsi="宋体"/>
                <w:kern w:val="2"/>
                <w:szCs w:val="21"/>
              </w:rPr>
            </w:pPr>
            <w:r>
              <w:rPr>
                <w:rFonts w:hAnsi="宋体" w:hint="eastAsia"/>
                <w:kern w:val="2"/>
                <w:szCs w:val="21"/>
              </w:rPr>
              <w:t>招标文件用中文编写。</w:t>
            </w:r>
          </w:p>
        </w:tc>
      </w:tr>
      <w:tr w:rsidR="00000000" w14:paraId="28F13AA3" w14:textId="77777777">
        <w:trPr>
          <w:jc w:val="center"/>
        </w:trPr>
        <w:tc>
          <w:tcPr>
            <w:tcW w:w="1002" w:type="dxa"/>
            <w:vAlign w:val="center"/>
          </w:tcPr>
          <w:p w14:paraId="31EEE9C4" w14:textId="77777777" w:rsidR="00000000" w:rsidRDefault="00A6000D">
            <w:pPr>
              <w:spacing w:line="240" w:lineRule="auto"/>
              <w:jc w:val="center"/>
            </w:pPr>
            <w:r>
              <w:t>2.2.2</w:t>
            </w:r>
          </w:p>
        </w:tc>
        <w:tc>
          <w:tcPr>
            <w:tcW w:w="9243" w:type="dxa"/>
            <w:vAlign w:val="center"/>
          </w:tcPr>
          <w:p w14:paraId="358ACD42" w14:textId="77777777" w:rsidR="00000000" w:rsidRDefault="00A6000D">
            <w:pPr>
              <w:spacing w:line="240" w:lineRule="auto"/>
              <w:ind w:leftChars="-1" w:left="15" w:hangingChars="8" w:hanging="17"/>
              <w:rPr>
                <w:rFonts w:hAnsi="宋体"/>
                <w:b/>
                <w:kern w:val="2"/>
                <w:szCs w:val="21"/>
              </w:rPr>
            </w:pPr>
            <w:r>
              <w:rPr>
                <w:rFonts w:hAnsi="宋体" w:hint="eastAsia"/>
                <w:b/>
                <w:kern w:val="2"/>
                <w:szCs w:val="21"/>
              </w:rPr>
              <w:t>投标人认为招标文件存在歧视性条款或不合理要求，应在投标截止日期</w:t>
            </w:r>
            <w:r>
              <w:rPr>
                <w:rFonts w:hAnsi="宋体" w:hint="eastAsia"/>
                <w:b/>
                <w:kern w:val="2"/>
                <w:szCs w:val="21"/>
              </w:rPr>
              <w:t>10</w:t>
            </w:r>
            <w:r>
              <w:rPr>
                <w:rFonts w:hAnsi="宋体" w:hint="eastAsia"/>
                <w:b/>
                <w:kern w:val="2"/>
                <w:szCs w:val="21"/>
              </w:rPr>
              <w:t>日前一次性全部提出。</w:t>
            </w:r>
          </w:p>
        </w:tc>
      </w:tr>
      <w:tr w:rsidR="00000000" w14:paraId="03A6FC66" w14:textId="77777777">
        <w:trPr>
          <w:jc w:val="center"/>
        </w:trPr>
        <w:tc>
          <w:tcPr>
            <w:tcW w:w="10245" w:type="dxa"/>
            <w:gridSpan w:val="2"/>
            <w:vAlign w:val="center"/>
          </w:tcPr>
          <w:p w14:paraId="49635B00" w14:textId="77777777" w:rsidR="00000000" w:rsidRDefault="00A6000D">
            <w:pPr>
              <w:pStyle w:val="2"/>
              <w:rPr>
                <w:rFonts w:ascii="宋体"/>
                <w:kern w:val="2"/>
                <w:sz w:val="21"/>
                <w:szCs w:val="21"/>
              </w:rPr>
            </w:pPr>
            <w:bookmarkStart w:id="52" w:name="_Toc363059639"/>
            <w:bookmarkStart w:id="53" w:name="_Toc363127789"/>
            <w:bookmarkStart w:id="54" w:name="_Toc11279"/>
            <w:bookmarkStart w:id="55" w:name="_Toc363128929"/>
            <w:bookmarkStart w:id="56" w:name="_Toc363134227"/>
            <w:bookmarkStart w:id="57" w:name="_Toc363125335"/>
            <w:bookmarkStart w:id="58" w:name="_Toc363454528"/>
            <w:r>
              <w:rPr>
                <w:rFonts w:ascii="宋体" w:hAnsi="宋体"/>
                <w:kern w:val="2"/>
                <w:sz w:val="21"/>
                <w:szCs w:val="21"/>
              </w:rPr>
              <w:t xml:space="preserve">3. </w:t>
            </w:r>
            <w:r>
              <w:rPr>
                <w:rFonts w:ascii="宋体" w:hAnsi="宋体" w:hint="eastAsia"/>
                <w:kern w:val="2"/>
                <w:sz w:val="21"/>
                <w:szCs w:val="21"/>
              </w:rPr>
              <w:t>投标文件的编制</w:t>
            </w:r>
            <w:bookmarkEnd w:id="52"/>
            <w:bookmarkEnd w:id="53"/>
            <w:bookmarkEnd w:id="54"/>
            <w:bookmarkEnd w:id="55"/>
            <w:bookmarkEnd w:id="56"/>
            <w:bookmarkEnd w:id="57"/>
            <w:bookmarkEnd w:id="58"/>
          </w:p>
        </w:tc>
      </w:tr>
      <w:tr w:rsidR="00000000" w14:paraId="285A84B9" w14:textId="77777777">
        <w:trPr>
          <w:jc w:val="center"/>
        </w:trPr>
        <w:tc>
          <w:tcPr>
            <w:tcW w:w="1002" w:type="dxa"/>
            <w:vAlign w:val="center"/>
          </w:tcPr>
          <w:p w14:paraId="382D9006" w14:textId="77777777" w:rsidR="00000000" w:rsidRDefault="00A6000D">
            <w:pPr>
              <w:spacing w:line="240" w:lineRule="auto"/>
              <w:jc w:val="center"/>
              <w:rPr>
                <w:rFonts w:hAnsi="宋体"/>
                <w:kern w:val="2"/>
                <w:szCs w:val="21"/>
              </w:rPr>
            </w:pPr>
            <w:r>
              <w:rPr>
                <w:rFonts w:hAnsi="宋体"/>
                <w:kern w:val="2"/>
                <w:szCs w:val="21"/>
              </w:rPr>
              <w:t>3.1</w:t>
            </w:r>
          </w:p>
        </w:tc>
        <w:tc>
          <w:tcPr>
            <w:tcW w:w="9243" w:type="dxa"/>
            <w:vAlign w:val="center"/>
          </w:tcPr>
          <w:p w14:paraId="46FB0E25" w14:textId="77777777" w:rsidR="00000000" w:rsidRDefault="00A6000D">
            <w:pPr>
              <w:spacing w:line="440" w:lineRule="exact"/>
              <w:rPr>
                <w:szCs w:val="21"/>
              </w:rPr>
            </w:pPr>
            <w:r>
              <w:rPr>
                <w:rFonts w:hAnsi="宋体" w:hint="eastAsia"/>
                <w:kern w:val="2"/>
                <w:szCs w:val="21"/>
              </w:rPr>
              <w:t>投标文件须用中文编写。</w:t>
            </w:r>
            <w:r>
              <w:rPr>
                <w:rFonts w:ascii="Arial" w:hAnsi="Arial" w:hint="eastAsia"/>
                <w:szCs w:val="21"/>
              </w:rPr>
              <w:t>除在技术规格中另有规定外，度量衡单位应使用国际单位制。</w:t>
            </w:r>
          </w:p>
        </w:tc>
      </w:tr>
      <w:tr w:rsidR="00000000" w14:paraId="233627CA" w14:textId="77777777">
        <w:trPr>
          <w:trHeight w:val="1209"/>
          <w:jc w:val="center"/>
        </w:trPr>
        <w:tc>
          <w:tcPr>
            <w:tcW w:w="1002" w:type="dxa"/>
            <w:vAlign w:val="center"/>
          </w:tcPr>
          <w:p w14:paraId="33A27A89" w14:textId="77777777" w:rsidR="00000000" w:rsidRDefault="00A6000D">
            <w:pPr>
              <w:spacing w:line="240" w:lineRule="auto"/>
              <w:jc w:val="center"/>
              <w:rPr>
                <w:rFonts w:hAnsi="宋体"/>
                <w:kern w:val="2"/>
                <w:szCs w:val="21"/>
              </w:rPr>
            </w:pPr>
            <w:r>
              <w:rPr>
                <w:rFonts w:hAnsi="宋体" w:hint="eastAsia"/>
                <w:kern w:val="2"/>
                <w:szCs w:val="21"/>
              </w:rPr>
              <w:t>3.2</w:t>
            </w:r>
          </w:p>
        </w:tc>
        <w:tc>
          <w:tcPr>
            <w:tcW w:w="9243" w:type="dxa"/>
            <w:vAlign w:val="center"/>
          </w:tcPr>
          <w:p w14:paraId="7B439EA0" w14:textId="77777777" w:rsidR="00000000" w:rsidRDefault="00A6000D">
            <w:pPr>
              <w:spacing w:line="240" w:lineRule="auto"/>
              <w:rPr>
                <w:rFonts w:hAnsi="宋体" w:hint="eastAsia"/>
                <w:b/>
                <w:kern w:val="2"/>
                <w:szCs w:val="21"/>
              </w:rPr>
            </w:pPr>
            <w:r>
              <w:rPr>
                <w:rFonts w:hAnsi="宋体" w:hint="eastAsia"/>
                <w:b/>
                <w:kern w:val="2"/>
                <w:szCs w:val="21"/>
              </w:rPr>
              <w:t>投标文件的格式</w:t>
            </w:r>
            <w:r>
              <w:rPr>
                <w:rFonts w:hAnsi="宋体" w:hint="eastAsia"/>
                <w:b/>
                <w:kern w:val="2"/>
                <w:szCs w:val="21"/>
              </w:rPr>
              <w:t>：</w:t>
            </w:r>
          </w:p>
          <w:p w14:paraId="6C295D8D" w14:textId="77777777" w:rsidR="00000000" w:rsidRDefault="00A6000D">
            <w:pPr>
              <w:spacing w:line="240" w:lineRule="auto"/>
              <w:rPr>
                <w:rFonts w:hAnsi="宋体" w:hint="eastAsia"/>
                <w:b/>
                <w:kern w:val="2"/>
                <w:szCs w:val="21"/>
              </w:rPr>
            </w:pPr>
            <w:r>
              <w:rPr>
                <w:rFonts w:hAnsi="宋体" w:hint="eastAsia"/>
                <w:kern w:val="2"/>
                <w:szCs w:val="21"/>
              </w:rPr>
              <w:t>投标文件形式及份数：</w:t>
            </w:r>
            <w:r>
              <w:rPr>
                <w:rFonts w:hAnsi="宋体" w:hint="eastAsia"/>
                <w:b/>
                <w:kern w:val="2"/>
                <w:szCs w:val="21"/>
              </w:rPr>
              <w:t>电子版投标文件一份。另外投标人需将《附件</w:t>
            </w:r>
            <w:r>
              <w:rPr>
                <w:rFonts w:hAnsi="宋体" w:hint="eastAsia"/>
                <w:b/>
                <w:kern w:val="2"/>
                <w:szCs w:val="21"/>
              </w:rPr>
              <w:t>3</w:t>
            </w:r>
            <w:r>
              <w:rPr>
                <w:rFonts w:hAnsi="宋体" w:hint="eastAsia"/>
                <w:b/>
                <w:kern w:val="2"/>
                <w:szCs w:val="21"/>
              </w:rPr>
              <w:t>：报价表》以</w:t>
            </w:r>
            <w:r>
              <w:rPr>
                <w:rFonts w:hAnsi="宋体" w:hint="eastAsia"/>
                <w:b/>
                <w:kern w:val="2"/>
                <w:szCs w:val="21"/>
              </w:rPr>
              <w:t>EXCEL</w:t>
            </w:r>
            <w:r>
              <w:rPr>
                <w:rFonts w:hAnsi="宋体" w:hint="eastAsia"/>
                <w:b/>
                <w:kern w:val="2"/>
                <w:szCs w:val="21"/>
              </w:rPr>
              <w:t>格式上传到电子招标投标交易平台价格文件附件中，如不按要求上传其投标将被否决。</w:t>
            </w:r>
          </w:p>
          <w:p w14:paraId="09F6ED20" w14:textId="77777777" w:rsidR="00000000" w:rsidRDefault="00A6000D">
            <w:pPr>
              <w:spacing w:line="240" w:lineRule="auto"/>
              <w:rPr>
                <w:rFonts w:hAnsi="宋体" w:hint="eastAsia"/>
                <w:b/>
                <w:kern w:val="2"/>
                <w:szCs w:val="21"/>
              </w:rPr>
            </w:pPr>
            <w:r>
              <w:rPr>
                <w:rFonts w:hAnsi="宋体" w:hint="eastAsia"/>
                <w:b/>
                <w:kern w:val="2"/>
                <w:szCs w:val="21"/>
              </w:rPr>
              <w:t>※填写报价时请注意：系统中</w:t>
            </w:r>
            <w:r>
              <w:rPr>
                <w:rFonts w:hAnsi="宋体" w:hint="eastAsia"/>
                <w:b/>
                <w:kern w:val="2"/>
                <w:szCs w:val="21"/>
              </w:rPr>
              <w:t>EBID</w:t>
            </w:r>
            <w:r>
              <w:rPr>
                <w:rFonts w:hAnsi="宋体" w:hint="eastAsia"/>
                <w:b/>
                <w:kern w:val="2"/>
                <w:szCs w:val="21"/>
              </w:rPr>
              <w:t>格式报价表明细的顺序与附件</w:t>
            </w:r>
            <w:r>
              <w:rPr>
                <w:rFonts w:hAnsi="宋体" w:hint="eastAsia"/>
                <w:b/>
                <w:kern w:val="2"/>
                <w:szCs w:val="21"/>
              </w:rPr>
              <w:t>3</w:t>
            </w:r>
            <w:r>
              <w:rPr>
                <w:rFonts w:hAnsi="宋体" w:hint="eastAsia"/>
                <w:b/>
                <w:kern w:val="2"/>
                <w:szCs w:val="21"/>
              </w:rPr>
              <w:t>：报价表中明细的顺序有可能不一致。</w:t>
            </w:r>
          </w:p>
          <w:p w14:paraId="60F3A4B0" w14:textId="77777777" w:rsidR="00000000" w:rsidRDefault="00A6000D">
            <w:pPr>
              <w:spacing w:line="240" w:lineRule="auto"/>
              <w:rPr>
                <w:rFonts w:hAnsi="宋体" w:hint="eastAsia"/>
                <w:kern w:val="2"/>
                <w:szCs w:val="21"/>
              </w:rPr>
            </w:pPr>
            <w:r>
              <w:rPr>
                <w:rFonts w:hAnsi="宋体" w:hint="eastAsia"/>
                <w:kern w:val="2"/>
                <w:szCs w:val="21"/>
              </w:rPr>
              <w:t>投标文件的加密：电子投标文件的加密通过</w:t>
            </w:r>
            <w:r>
              <w:rPr>
                <w:rFonts w:hAnsi="宋体" w:hint="eastAsia"/>
                <w:kern w:val="2"/>
                <w:szCs w:val="21"/>
              </w:rPr>
              <w:t>CA</w:t>
            </w:r>
            <w:r>
              <w:rPr>
                <w:rFonts w:hAnsi="宋体" w:hint="eastAsia"/>
                <w:kern w:val="2"/>
                <w:szCs w:val="21"/>
              </w:rPr>
              <w:t>证书，在离线工具中打包生成电子投标文件时完成。投标人未按规定加密的电子投标文件，招标人有权拒收；未按规</w:t>
            </w:r>
            <w:r>
              <w:rPr>
                <w:rFonts w:hAnsi="宋体" w:hint="eastAsia"/>
                <w:kern w:val="2"/>
                <w:szCs w:val="21"/>
              </w:rPr>
              <w:t>定加密导致后续解密失败的责任由投标人自行负责。</w:t>
            </w:r>
          </w:p>
          <w:p w14:paraId="7E01D963" w14:textId="77777777" w:rsidR="00000000" w:rsidRDefault="00A6000D">
            <w:pPr>
              <w:spacing w:line="240" w:lineRule="auto"/>
              <w:rPr>
                <w:rFonts w:hAnsi="宋体" w:hint="eastAsia"/>
                <w:kern w:val="2"/>
                <w:szCs w:val="21"/>
              </w:rPr>
            </w:pPr>
            <w:r>
              <w:rPr>
                <w:rFonts w:hAnsi="宋体" w:hint="eastAsia"/>
                <w:kern w:val="2"/>
                <w:szCs w:val="21"/>
              </w:rPr>
              <w:t>投标文件的电子签名：根据电子招标投标办法的相关规定，电子</w:t>
            </w:r>
            <w:r>
              <w:rPr>
                <w:rFonts w:hAnsi="宋体" w:hint="eastAsia"/>
                <w:kern w:val="2"/>
                <w:szCs w:val="21"/>
              </w:rPr>
              <w:t>投标文件不再需要授权代表人进行手写签名，采用企业单位证书进行</w:t>
            </w:r>
            <w:r>
              <w:rPr>
                <w:rFonts w:hAnsi="宋体" w:hint="eastAsia"/>
                <w:kern w:val="2"/>
                <w:szCs w:val="21"/>
              </w:rPr>
              <w:t>CA</w:t>
            </w:r>
            <w:r>
              <w:rPr>
                <w:rFonts w:hAnsi="宋体" w:hint="eastAsia"/>
                <w:kern w:val="2"/>
                <w:szCs w:val="21"/>
              </w:rPr>
              <w:t>数字签名。</w:t>
            </w:r>
            <w:r>
              <w:rPr>
                <w:rFonts w:hAnsi="宋体" w:hint="eastAsia"/>
                <w:kern w:val="2"/>
                <w:szCs w:val="21"/>
              </w:rPr>
              <w:t>CA</w:t>
            </w:r>
            <w:r>
              <w:rPr>
                <w:rFonts w:hAnsi="宋体" w:hint="eastAsia"/>
                <w:kern w:val="2"/>
                <w:szCs w:val="21"/>
              </w:rPr>
              <w:t>数字签名由离线工具在打包生成电子投标文件时自动生成。</w:t>
            </w:r>
          </w:p>
          <w:p w14:paraId="27FDA8EC" w14:textId="77777777" w:rsidR="00000000" w:rsidRDefault="00A6000D">
            <w:pPr>
              <w:spacing w:line="240" w:lineRule="auto"/>
              <w:rPr>
                <w:rFonts w:hAnsi="宋体" w:hint="eastAsia"/>
                <w:kern w:val="2"/>
                <w:szCs w:val="21"/>
              </w:rPr>
            </w:pPr>
            <w:r>
              <w:rPr>
                <w:rFonts w:hAnsi="宋体" w:hint="eastAsia"/>
                <w:kern w:val="2"/>
                <w:szCs w:val="21"/>
              </w:rPr>
              <w:t>需要第三方签字盖章确认的内容，如制造商资格声明、银行保函格式等仍保留原来样式。投标人应在投标文件正文中上传签字或盖章后的影印件文本。</w:t>
            </w:r>
          </w:p>
          <w:p w14:paraId="4946263F" w14:textId="77777777" w:rsidR="00000000" w:rsidRDefault="00A6000D">
            <w:pPr>
              <w:spacing w:line="240" w:lineRule="auto"/>
              <w:rPr>
                <w:rFonts w:hAnsi="宋体" w:hint="eastAsia"/>
                <w:kern w:val="2"/>
                <w:szCs w:val="21"/>
              </w:rPr>
            </w:pPr>
            <w:r>
              <w:rPr>
                <w:rFonts w:hAnsi="宋体" w:hint="eastAsia"/>
                <w:kern w:val="2"/>
                <w:szCs w:val="21"/>
              </w:rPr>
              <w:t>投标人需要依照招标文件第四章要求在投标文件中规定的位置签字、盖章。</w:t>
            </w:r>
            <w:r>
              <w:rPr>
                <w:rFonts w:hAnsi="宋体" w:hint="eastAsia"/>
                <w:kern w:val="2"/>
                <w:szCs w:val="21"/>
              </w:rPr>
              <w:t xml:space="preserve">                            </w:t>
            </w:r>
          </w:p>
        </w:tc>
      </w:tr>
      <w:tr w:rsidR="00000000" w14:paraId="6F1EE2E0" w14:textId="77777777">
        <w:trPr>
          <w:trHeight w:val="1209"/>
          <w:jc w:val="center"/>
        </w:trPr>
        <w:tc>
          <w:tcPr>
            <w:tcW w:w="1002" w:type="dxa"/>
            <w:vAlign w:val="center"/>
          </w:tcPr>
          <w:p w14:paraId="6FA12F3F" w14:textId="77777777" w:rsidR="00000000" w:rsidRDefault="00A6000D">
            <w:pPr>
              <w:spacing w:line="240" w:lineRule="auto"/>
              <w:jc w:val="center"/>
              <w:rPr>
                <w:rFonts w:hAnsi="宋体"/>
                <w:kern w:val="2"/>
                <w:szCs w:val="21"/>
              </w:rPr>
            </w:pPr>
            <w:r>
              <w:rPr>
                <w:rFonts w:hAnsi="宋体"/>
                <w:kern w:val="2"/>
                <w:szCs w:val="21"/>
              </w:rPr>
              <w:t>3.</w:t>
            </w:r>
            <w:r>
              <w:rPr>
                <w:rFonts w:hAnsi="宋体" w:hint="eastAsia"/>
                <w:kern w:val="2"/>
                <w:szCs w:val="21"/>
              </w:rPr>
              <w:t>3</w:t>
            </w:r>
          </w:p>
        </w:tc>
        <w:tc>
          <w:tcPr>
            <w:tcW w:w="9243" w:type="dxa"/>
            <w:vAlign w:val="center"/>
          </w:tcPr>
          <w:p w14:paraId="159E6CF0" w14:textId="77777777" w:rsidR="00000000" w:rsidRDefault="00A6000D">
            <w:pPr>
              <w:spacing w:line="240" w:lineRule="auto"/>
              <w:rPr>
                <w:rFonts w:hAnsi="宋体" w:hint="eastAsia"/>
                <w:b/>
                <w:color w:val="FF0000"/>
                <w:kern w:val="2"/>
                <w:szCs w:val="21"/>
                <w:highlight w:val="yellow"/>
              </w:rPr>
            </w:pPr>
            <w:r>
              <w:rPr>
                <w:rFonts w:hAnsi="宋体" w:hint="eastAsia"/>
                <w:b/>
                <w:kern w:val="2"/>
                <w:szCs w:val="21"/>
              </w:rPr>
              <w:t>投标文件</w:t>
            </w:r>
            <w:r>
              <w:rPr>
                <w:rFonts w:hAnsi="宋体" w:hint="eastAsia"/>
                <w:b/>
                <w:kern w:val="2"/>
                <w:szCs w:val="21"/>
              </w:rPr>
              <w:t>的组成：</w:t>
            </w:r>
          </w:p>
          <w:p w14:paraId="79C60023" w14:textId="77777777" w:rsidR="00000000" w:rsidRDefault="00A6000D">
            <w:pPr>
              <w:spacing w:line="240" w:lineRule="auto"/>
              <w:rPr>
                <w:rFonts w:hAnsi="宋体" w:hint="eastAsia"/>
                <w:kern w:val="2"/>
                <w:szCs w:val="21"/>
              </w:rPr>
            </w:pPr>
            <w:r>
              <w:rPr>
                <w:rFonts w:hAnsi="宋体" w:hint="eastAsia"/>
                <w:kern w:val="2"/>
                <w:szCs w:val="21"/>
              </w:rPr>
              <w:t>3.2.1</w:t>
            </w:r>
            <w:r>
              <w:rPr>
                <w:rFonts w:hAnsi="宋体" w:hint="eastAsia"/>
                <w:kern w:val="2"/>
                <w:szCs w:val="21"/>
              </w:rPr>
              <w:t>资格证明文件</w:t>
            </w:r>
          </w:p>
          <w:p w14:paraId="3C002D76" w14:textId="77777777" w:rsidR="00000000" w:rsidRDefault="00A6000D">
            <w:pPr>
              <w:spacing w:line="240" w:lineRule="auto"/>
              <w:rPr>
                <w:rFonts w:hAnsi="宋体" w:hint="eastAsia"/>
                <w:kern w:val="2"/>
                <w:szCs w:val="21"/>
              </w:rPr>
            </w:pPr>
            <w:r>
              <w:rPr>
                <w:rFonts w:hAnsi="宋体" w:hint="eastAsia"/>
                <w:kern w:val="2"/>
                <w:szCs w:val="21"/>
              </w:rPr>
              <w:t>3.2.2</w:t>
            </w:r>
            <w:r>
              <w:rPr>
                <w:rFonts w:hAnsi="宋体" w:hint="eastAsia"/>
                <w:kern w:val="2"/>
                <w:szCs w:val="21"/>
              </w:rPr>
              <w:t>技术投标文件</w:t>
            </w:r>
          </w:p>
          <w:p w14:paraId="6DDCCD53" w14:textId="77777777" w:rsidR="00000000" w:rsidRDefault="00A6000D">
            <w:pPr>
              <w:spacing w:line="240" w:lineRule="auto"/>
              <w:rPr>
                <w:rFonts w:hAnsi="宋体" w:hint="eastAsia"/>
                <w:b/>
                <w:kern w:val="2"/>
                <w:szCs w:val="21"/>
              </w:rPr>
            </w:pPr>
            <w:r>
              <w:rPr>
                <w:rFonts w:hAnsi="宋体" w:hint="eastAsia"/>
                <w:kern w:val="2"/>
                <w:szCs w:val="21"/>
              </w:rPr>
              <w:t>3.2.3</w:t>
            </w:r>
            <w:r>
              <w:rPr>
                <w:rFonts w:hAnsi="宋体" w:hint="eastAsia"/>
                <w:kern w:val="2"/>
                <w:szCs w:val="21"/>
              </w:rPr>
              <w:t>商务投标文件</w:t>
            </w:r>
            <w:r>
              <w:rPr>
                <w:rFonts w:hAnsi="宋体" w:hint="eastAsia"/>
                <w:b/>
                <w:kern w:val="2"/>
                <w:szCs w:val="21"/>
              </w:rPr>
              <w:t xml:space="preserve"> </w:t>
            </w:r>
          </w:p>
          <w:p w14:paraId="4ABDD19A" w14:textId="77777777" w:rsidR="00000000" w:rsidRDefault="00A6000D">
            <w:pPr>
              <w:spacing w:line="240" w:lineRule="auto"/>
              <w:rPr>
                <w:rFonts w:hAnsi="宋体" w:hint="eastAsia"/>
                <w:b/>
                <w:kern w:val="2"/>
                <w:szCs w:val="21"/>
              </w:rPr>
            </w:pPr>
            <w:r>
              <w:rPr>
                <w:rFonts w:hAnsi="宋体" w:hint="eastAsia"/>
                <w:b/>
                <w:kern w:val="2"/>
                <w:szCs w:val="21"/>
              </w:rPr>
              <w:t>※注意：资格证明文件</w:t>
            </w:r>
            <w:r>
              <w:rPr>
                <w:rFonts w:hAnsi="宋体" w:hint="eastAsia"/>
                <w:b/>
                <w:kern w:val="2"/>
                <w:szCs w:val="21"/>
              </w:rPr>
              <w:t>须并入到商务文件后上传到电子招投标交易平台。</w:t>
            </w:r>
          </w:p>
        </w:tc>
      </w:tr>
      <w:tr w:rsidR="00000000" w14:paraId="4E418F87" w14:textId="77777777">
        <w:trPr>
          <w:trHeight w:val="787"/>
          <w:jc w:val="center"/>
        </w:trPr>
        <w:tc>
          <w:tcPr>
            <w:tcW w:w="1002" w:type="dxa"/>
            <w:vAlign w:val="center"/>
          </w:tcPr>
          <w:p w14:paraId="0EF294BA" w14:textId="77777777" w:rsidR="00000000" w:rsidRDefault="00A6000D">
            <w:pPr>
              <w:spacing w:line="240" w:lineRule="auto"/>
              <w:jc w:val="center"/>
              <w:rPr>
                <w:rFonts w:hAnsi="宋体" w:hint="eastAsia"/>
                <w:kern w:val="2"/>
                <w:szCs w:val="21"/>
              </w:rPr>
            </w:pPr>
            <w:r>
              <w:rPr>
                <w:rFonts w:hAnsi="宋体" w:hint="eastAsia"/>
                <w:kern w:val="2"/>
                <w:szCs w:val="21"/>
              </w:rPr>
              <w:t>3.3.1</w:t>
            </w:r>
          </w:p>
        </w:tc>
        <w:tc>
          <w:tcPr>
            <w:tcW w:w="9243" w:type="dxa"/>
            <w:vAlign w:val="center"/>
          </w:tcPr>
          <w:p w14:paraId="0B406609" w14:textId="77777777" w:rsidR="00000000" w:rsidRDefault="00A6000D">
            <w:pPr>
              <w:pStyle w:val="aff7"/>
              <w:spacing w:line="300" w:lineRule="auto"/>
              <w:rPr>
                <w:rFonts w:hAnsi="宋体" w:hint="eastAsia"/>
              </w:rPr>
            </w:pPr>
            <w:r>
              <w:rPr>
                <w:rFonts w:hint="eastAsia"/>
              </w:rPr>
              <w:t>投标人应提交证明其有资格参加投标和中标后有能力履行合同的文件，并作为其投标文件的一部分。</w:t>
            </w:r>
          </w:p>
          <w:p w14:paraId="40971F2B" w14:textId="77777777" w:rsidR="00000000" w:rsidRDefault="00A6000D">
            <w:pPr>
              <w:pStyle w:val="aff7"/>
              <w:spacing w:line="300" w:lineRule="auto"/>
              <w:rPr>
                <w:rFonts w:hAnsi="宋体"/>
              </w:rPr>
            </w:pPr>
            <w:r>
              <w:rPr>
                <w:rFonts w:hAnsi="宋体"/>
              </w:rPr>
              <w:t>资格证明文件包括：</w:t>
            </w:r>
            <w:r>
              <w:rPr>
                <w:rFonts w:hAnsi="宋体" w:hint="eastAsia"/>
                <w:kern w:val="2"/>
              </w:rPr>
              <w:t>(</w:t>
            </w:r>
            <w:r>
              <w:rPr>
                <w:rFonts w:hAnsi="宋体" w:hint="eastAsia"/>
                <w:kern w:val="2"/>
              </w:rPr>
              <w:t>但不限于</w:t>
            </w:r>
            <w:r>
              <w:rPr>
                <w:rFonts w:hAnsi="宋体" w:hint="eastAsia"/>
                <w:kern w:val="2"/>
              </w:rPr>
              <w:t>)</w:t>
            </w:r>
          </w:p>
          <w:p w14:paraId="00937B6F" w14:textId="77777777" w:rsidR="00000000" w:rsidRDefault="00A6000D">
            <w:pPr>
              <w:pStyle w:val="aff7"/>
              <w:numPr>
                <w:ilvl w:val="0"/>
                <w:numId w:val="3"/>
              </w:numPr>
              <w:tabs>
                <w:tab w:val="left" w:pos="322"/>
                <w:tab w:val="left" w:pos="720"/>
              </w:tabs>
              <w:ind w:left="324" w:hanging="284"/>
              <w:rPr>
                <w:rFonts w:hAnsi="宋体" w:hint="eastAsia"/>
              </w:rPr>
            </w:pPr>
            <w:r>
              <w:rPr>
                <w:rFonts w:hAnsi="宋体" w:hint="eastAsia"/>
              </w:rPr>
              <w:t>投标书</w:t>
            </w:r>
          </w:p>
          <w:p w14:paraId="34F2F764" w14:textId="77777777" w:rsidR="00000000" w:rsidRDefault="00A6000D">
            <w:pPr>
              <w:pStyle w:val="aff7"/>
              <w:numPr>
                <w:ilvl w:val="0"/>
                <w:numId w:val="3"/>
              </w:numPr>
              <w:tabs>
                <w:tab w:val="left" w:pos="322"/>
                <w:tab w:val="left" w:pos="720"/>
              </w:tabs>
              <w:ind w:left="324" w:hanging="284"/>
              <w:rPr>
                <w:rFonts w:hAnsi="宋体" w:hint="eastAsia"/>
              </w:rPr>
            </w:pPr>
            <w:r>
              <w:rPr>
                <w:rFonts w:hAnsi="宋体" w:hint="eastAsia"/>
              </w:rPr>
              <w:t>法定代表人授权委托书</w:t>
            </w:r>
          </w:p>
          <w:p w14:paraId="6809754B" w14:textId="77777777" w:rsidR="00000000" w:rsidRDefault="00A6000D">
            <w:pPr>
              <w:pStyle w:val="aff7"/>
              <w:numPr>
                <w:ilvl w:val="0"/>
                <w:numId w:val="3"/>
              </w:numPr>
              <w:tabs>
                <w:tab w:val="left" w:pos="322"/>
                <w:tab w:val="left" w:pos="720"/>
              </w:tabs>
              <w:ind w:left="324" w:hanging="284"/>
              <w:rPr>
                <w:rFonts w:hAnsi="宋体" w:hint="eastAsia"/>
              </w:rPr>
            </w:pPr>
            <w:r>
              <w:rPr>
                <w:rFonts w:hAnsi="宋体"/>
              </w:rPr>
              <w:lastRenderedPageBreak/>
              <w:t>企业营业执照</w:t>
            </w:r>
          </w:p>
          <w:p w14:paraId="4DE5ABE7" w14:textId="77777777" w:rsidR="00000000" w:rsidRDefault="00A6000D">
            <w:pPr>
              <w:pStyle w:val="aff7"/>
              <w:numPr>
                <w:ilvl w:val="0"/>
                <w:numId w:val="3"/>
              </w:numPr>
              <w:tabs>
                <w:tab w:val="left" w:pos="322"/>
                <w:tab w:val="left" w:pos="720"/>
              </w:tabs>
              <w:ind w:left="324" w:hanging="284"/>
              <w:rPr>
                <w:rFonts w:hAnsi="宋体" w:hint="eastAsia"/>
              </w:rPr>
            </w:pPr>
            <w:r>
              <w:rPr>
                <w:rFonts w:hAnsi="宋体"/>
              </w:rPr>
              <w:t>资格声明</w:t>
            </w:r>
          </w:p>
          <w:p w14:paraId="7F00A36B" w14:textId="77777777" w:rsidR="00000000" w:rsidRDefault="00A6000D">
            <w:pPr>
              <w:pStyle w:val="aff7"/>
              <w:numPr>
                <w:ilvl w:val="0"/>
                <w:numId w:val="3"/>
              </w:numPr>
              <w:tabs>
                <w:tab w:val="left" w:pos="322"/>
                <w:tab w:val="left" w:pos="720"/>
              </w:tabs>
              <w:ind w:left="324" w:hanging="284"/>
              <w:rPr>
                <w:rFonts w:hAnsi="宋体" w:hint="eastAsia"/>
              </w:rPr>
            </w:pPr>
            <w:r>
              <w:rPr>
                <w:rFonts w:hAnsi="宋体" w:hint="eastAsia"/>
              </w:rPr>
              <w:t>招标公告“</w:t>
            </w:r>
            <w:r>
              <w:rPr>
                <w:rFonts w:hint="eastAsia"/>
                <w:b/>
              </w:rPr>
              <w:t>投标人的资格要求”</w:t>
            </w:r>
            <w:r>
              <w:rPr>
                <w:rFonts w:hint="eastAsia"/>
              </w:rPr>
              <w:t>中应响应的资料</w:t>
            </w:r>
          </w:p>
          <w:p w14:paraId="568A2C4B" w14:textId="77777777" w:rsidR="00000000" w:rsidRDefault="00A6000D">
            <w:pPr>
              <w:pStyle w:val="aff7"/>
              <w:numPr>
                <w:ilvl w:val="0"/>
                <w:numId w:val="3"/>
              </w:numPr>
              <w:tabs>
                <w:tab w:val="left" w:pos="322"/>
                <w:tab w:val="left" w:pos="720"/>
              </w:tabs>
              <w:ind w:left="324" w:hanging="284"/>
              <w:rPr>
                <w:rFonts w:hAnsi="宋体" w:hint="eastAsia"/>
              </w:rPr>
            </w:pPr>
            <w:r>
              <w:rPr>
                <w:rFonts w:hAnsi="宋体" w:hint="eastAsia"/>
              </w:rPr>
              <w:t>投标人认为有必要提供的其他资料</w:t>
            </w:r>
          </w:p>
          <w:p w14:paraId="0DD20CCB" w14:textId="77777777" w:rsidR="00000000" w:rsidRDefault="00A6000D">
            <w:pPr>
              <w:pStyle w:val="aff7"/>
              <w:tabs>
                <w:tab w:val="left" w:pos="322"/>
              </w:tabs>
              <w:ind w:left="40"/>
              <w:rPr>
                <w:rFonts w:hAnsi="宋体" w:hint="eastAsia"/>
              </w:rPr>
            </w:pPr>
            <w:r>
              <w:rPr>
                <w:rFonts w:hAnsi="宋体" w:hint="eastAsia"/>
                <w:b/>
                <w:bCs/>
                <w:kern w:val="2"/>
              </w:rPr>
              <w:t>注：如果已经在其他部分提交请列出索引目录以便评委评标，不必重复提交。</w:t>
            </w:r>
          </w:p>
        </w:tc>
      </w:tr>
      <w:tr w:rsidR="00000000" w14:paraId="2221CC59" w14:textId="77777777">
        <w:trPr>
          <w:trHeight w:val="787"/>
          <w:jc w:val="center"/>
        </w:trPr>
        <w:tc>
          <w:tcPr>
            <w:tcW w:w="1002" w:type="dxa"/>
            <w:vAlign w:val="center"/>
          </w:tcPr>
          <w:p w14:paraId="442C0855" w14:textId="77777777" w:rsidR="00000000" w:rsidRDefault="00A6000D">
            <w:pPr>
              <w:spacing w:line="240" w:lineRule="auto"/>
              <w:jc w:val="center"/>
              <w:rPr>
                <w:rFonts w:hAnsi="宋体"/>
                <w:kern w:val="2"/>
                <w:szCs w:val="21"/>
              </w:rPr>
            </w:pPr>
            <w:r>
              <w:rPr>
                <w:rFonts w:hAnsi="宋体" w:hint="eastAsia"/>
                <w:kern w:val="2"/>
                <w:szCs w:val="21"/>
              </w:rPr>
              <w:lastRenderedPageBreak/>
              <w:t>3.3.2</w:t>
            </w:r>
          </w:p>
        </w:tc>
        <w:tc>
          <w:tcPr>
            <w:tcW w:w="9243" w:type="dxa"/>
            <w:vAlign w:val="center"/>
          </w:tcPr>
          <w:p w14:paraId="684879FF" w14:textId="77777777" w:rsidR="00000000" w:rsidRDefault="00A6000D">
            <w:pPr>
              <w:rPr>
                <w:rFonts w:hAnsi="宋体" w:hint="eastAsia"/>
              </w:rPr>
            </w:pPr>
            <w:r>
              <w:rPr>
                <w:rFonts w:hint="eastAsia"/>
              </w:rPr>
              <w:t>投标人应提交</w:t>
            </w:r>
            <w:r>
              <w:rPr>
                <w:rFonts w:hint="eastAsia"/>
              </w:rPr>
              <w:t>证明文件，证</w:t>
            </w:r>
            <w:r>
              <w:rPr>
                <w:rFonts w:hint="eastAsia"/>
              </w:rPr>
              <w:t>明其投标的产品和服务的合格性符合招标文件规定。该证明文件作为投标文件的一部分。</w:t>
            </w:r>
          </w:p>
          <w:p w14:paraId="3F7D12AA" w14:textId="77777777" w:rsidR="00000000" w:rsidRDefault="00A6000D">
            <w:pPr>
              <w:rPr>
                <w:rFonts w:hAnsi="宋体" w:hint="eastAsia"/>
              </w:rPr>
            </w:pPr>
            <w:r>
              <w:rPr>
                <w:rFonts w:hAnsi="宋体" w:hint="eastAsia"/>
              </w:rPr>
              <w:t>技术投标文件</w:t>
            </w:r>
            <w:r>
              <w:rPr>
                <w:rFonts w:hAnsi="宋体" w:hint="eastAsia"/>
              </w:rPr>
              <w:t>包括：（但不限于）</w:t>
            </w:r>
          </w:p>
          <w:p w14:paraId="3C41D43B" w14:textId="77777777" w:rsidR="00000000" w:rsidRDefault="00A6000D">
            <w:pPr>
              <w:widowControl/>
              <w:numPr>
                <w:ilvl w:val="0"/>
                <w:numId w:val="4"/>
              </w:numPr>
              <w:autoSpaceDE/>
              <w:autoSpaceDN/>
              <w:adjustRightInd/>
              <w:spacing w:line="240" w:lineRule="auto"/>
              <w:rPr>
                <w:rFonts w:hAnsi="宋体" w:hint="eastAsia"/>
                <w:kern w:val="2"/>
                <w:szCs w:val="21"/>
              </w:rPr>
            </w:pPr>
            <w:r>
              <w:rPr>
                <w:rFonts w:hAnsi="宋体" w:hint="eastAsia"/>
              </w:rPr>
              <w:t>投</w:t>
            </w:r>
            <w:r>
              <w:rPr>
                <w:rFonts w:hAnsi="宋体" w:hint="eastAsia"/>
                <w:kern w:val="2"/>
                <w:szCs w:val="21"/>
              </w:rPr>
              <w:t>标产品的执行标准或技术响应文件</w:t>
            </w:r>
          </w:p>
          <w:p w14:paraId="4477B86B" w14:textId="77777777" w:rsidR="00000000" w:rsidRDefault="00A6000D">
            <w:pPr>
              <w:numPr>
                <w:ilvl w:val="0"/>
                <w:numId w:val="4"/>
              </w:numPr>
              <w:spacing w:line="240" w:lineRule="auto"/>
              <w:rPr>
                <w:rFonts w:hAnsi="宋体" w:hint="eastAsia"/>
                <w:kern w:val="2"/>
                <w:szCs w:val="21"/>
              </w:rPr>
            </w:pPr>
            <w:r>
              <w:rPr>
                <w:rFonts w:hAnsi="宋体" w:hint="eastAsia"/>
              </w:rPr>
              <w:t>技术条款响应</w:t>
            </w:r>
            <w:r>
              <w:rPr>
                <w:rFonts w:hAnsi="宋体" w:hint="eastAsia"/>
              </w:rPr>
              <w:t>/</w:t>
            </w:r>
            <w:r>
              <w:rPr>
                <w:rFonts w:hAnsi="宋体" w:hint="eastAsia"/>
              </w:rPr>
              <w:t>偏离表</w:t>
            </w:r>
          </w:p>
          <w:p w14:paraId="3FEACAAC" w14:textId="77777777" w:rsidR="00000000" w:rsidRDefault="00A6000D">
            <w:pPr>
              <w:numPr>
                <w:ilvl w:val="0"/>
                <w:numId w:val="4"/>
              </w:numPr>
              <w:spacing w:line="240" w:lineRule="auto"/>
              <w:rPr>
                <w:rFonts w:hint="eastAsia"/>
              </w:rPr>
            </w:pPr>
            <w:r>
              <w:rPr>
                <w:rFonts w:hAnsi="宋体" w:hint="eastAsia"/>
                <w:color w:val="FF0000"/>
              </w:rPr>
              <w:t>附件</w:t>
            </w:r>
            <w:r>
              <w:rPr>
                <w:rFonts w:hAnsi="宋体" w:hint="eastAsia"/>
                <w:color w:val="FF0000"/>
              </w:rPr>
              <w:t>1-5</w:t>
            </w:r>
            <w:r>
              <w:rPr>
                <w:rFonts w:hAnsi="宋体" w:hint="eastAsia"/>
                <w:color w:val="FF0000"/>
              </w:rPr>
              <w:t>《评分细则》中要求投标人响应的技术资料（按顺序响应）</w:t>
            </w:r>
          </w:p>
          <w:p w14:paraId="2D6DEE3E" w14:textId="77777777" w:rsidR="00000000" w:rsidRDefault="00A6000D">
            <w:pPr>
              <w:numPr>
                <w:ilvl w:val="0"/>
                <w:numId w:val="4"/>
              </w:numPr>
              <w:spacing w:line="240" w:lineRule="auto"/>
              <w:rPr>
                <w:rFonts w:hAnsi="宋体" w:hint="eastAsia"/>
                <w:kern w:val="2"/>
                <w:szCs w:val="21"/>
              </w:rPr>
            </w:pPr>
            <w:r>
              <w:rPr>
                <w:rFonts w:hAnsi="宋体" w:hint="eastAsia"/>
                <w:szCs w:val="21"/>
              </w:rPr>
              <w:t>投标人认为有必要提供的其他资料</w:t>
            </w:r>
          </w:p>
          <w:p w14:paraId="6D599E7B" w14:textId="77777777" w:rsidR="00000000" w:rsidRDefault="00A6000D">
            <w:pPr>
              <w:spacing w:line="240" w:lineRule="auto"/>
              <w:rPr>
                <w:rFonts w:hAnsi="宋体" w:hint="eastAsia"/>
                <w:kern w:val="2"/>
                <w:szCs w:val="21"/>
              </w:rPr>
            </w:pPr>
            <w:r>
              <w:rPr>
                <w:rFonts w:hAnsi="宋体" w:hint="eastAsia"/>
                <w:b/>
                <w:bCs/>
                <w:kern w:val="2"/>
                <w:szCs w:val="21"/>
              </w:rPr>
              <w:t>注：如果已经在其他部分提交请列出索引目录以便评委评标，不必重复提交。</w:t>
            </w:r>
          </w:p>
        </w:tc>
      </w:tr>
      <w:tr w:rsidR="00000000" w14:paraId="6AF06E4A" w14:textId="77777777">
        <w:trPr>
          <w:trHeight w:val="787"/>
          <w:jc w:val="center"/>
        </w:trPr>
        <w:tc>
          <w:tcPr>
            <w:tcW w:w="1002" w:type="dxa"/>
            <w:vAlign w:val="center"/>
          </w:tcPr>
          <w:p w14:paraId="05A928F5" w14:textId="77777777" w:rsidR="00000000" w:rsidRDefault="00A6000D">
            <w:pPr>
              <w:spacing w:line="240" w:lineRule="auto"/>
              <w:jc w:val="center"/>
              <w:rPr>
                <w:rFonts w:hAnsi="宋体" w:hint="eastAsia"/>
                <w:kern w:val="2"/>
                <w:szCs w:val="21"/>
              </w:rPr>
            </w:pPr>
            <w:r>
              <w:rPr>
                <w:rFonts w:hAnsi="宋体" w:hint="eastAsia"/>
                <w:kern w:val="2"/>
                <w:szCs w:val="21"/>
              </w:rPr>
              <w:t>3.3.3</w:t>
            </w:r>
          </w:p>
        </w:tc>
        <w:tc>
          <w:tcPr>
            <w:tcW w:w="9243" w:type="dxa"/>
            <w:vAlign w:val="center"/>
          </w:tcPr>
          <w:p w14:paraId="45950270" w14:textId="77777777" w:rsidR="00000000" w:rsidRDefault="00A6000D">
            <w:pPr>
              <w:rPr>
                <w:rFonts w:hAnsi="宋体" w:hint="eastAsia"/>
              </w:rPr>
            </w:pPr>
            <w:r>
              <w:rPr>
                <w:rFonts w:hAnsi="宋体" w:hint="eastAsia"/>
              </w:rPr>
              <w:t>商务投标文件包括：（但不限于）</w:t>
            </w:r>
          </w:p>
          <w:p w14:paraId="008B6ED0" w14:textId="77777777" w:rsidR="00000000" w:rsidRDefault="00A6000D">
            <w:pPr>
              <w:numPr>
                <w:ilvl w:val="0"/>
                <w:numId w:val="5"/>
              </w:numPr>
              <w:spacing w:line="240" w:lineRule="auto"/>
              <w:rPr>
                <w:rFonts w:hAnsi="宋体" w:hint="eastAsia"/>
                <w:kern w:val="2"/>
                <w:szCs w:val="21"/>
              </w:rPr>
            </w:pPr>
            <w:r>
              <w:rPr>
                <w:rFonts w:hAnsi="宋体" w:hint="eastAsia"/>
                <w:kern w:val="2"/>
                <w:szCs w:val="21"/>
              </w:rPr>
              <w:t>开标一览表</w:t>
            </w:r>
          </w:p>
          <w:p w14:paraId="0026D92A" w14:textId="77777777" w:rsidR="00000000" w:rsidRDefault="00A6000D">
            <w:pPr>
              <w:numPr>
                <w:ilvl w:val="0"/>
                <w:numId w:val="5"/>
              </w:numPr>
              <w:spacing w:line="240" w:lineRule="auto"/>
              <w:rPr>
                <w:rFonts w:hAnsi="宋体" w:hint="eastAsia"/>
                <w:kern w:val="2"/>
                <w:szCs w:val="21"/>
              </w:rPr>
            </w:pPr>
            <w:r>
              <w:rPr>
                <w:rFonts w:hAnsi="宋体" w:hint="eastAsia"/>
                <w:kern w:val="2"/>
                <w:szCs w:val="21"/>
              </w:rPr>
              <w:t>投标报价表</w:t>
            </w:r>
          </w:p>
          <w:p w14:paraId="6D65CB31" w14:textId="77777777" w:rsidR="00000000" w:rsidRDefault="00A6000D">
            <w:pPr>
              <w:numPr>
                <w:ilvl w:val="0"/>
                <w:numId w:val="5"/>
              </w:numPr>
              <w:spacing w:line="240" w:lineRule="auto"/>
              <w:rPr>
                <w:rFonts w:hAnsi="宋体" w:hint="eastAsia"/>
                <w:kern w:val="2"/>
                <w:szCs w:val="21"/>
              </w:rPr>
            </w:pPr>
            <w:r>
              <w:rPr>
                <w:rFonts w:hAnsi="宋体" w:hint="eastAsia"/>
                <w:kern w:val="2"/>
                <w:szCs w:val="21"/>
              </w:rPr>
              <w:t>法律纠纷情况</w:t>
            </w:r>
          </w:p>
          <w:p w14:paraId="7530FF35" w14:textId="77777777" w:rsidR="00000000" w:rsidRDefault="00A6000D">
            <w:pPr>
              <w:numPr>
                <w:ilvl w:val="0"/>
                <w:numId w:val="5"/>
              </w:numPr>
              <w:spacing w:line="240" w:lineRule="auto"/>
              <w:rPr>
                <w:rFonts w:hAnsi="宋体" w:hint="eastAsia"/>
                <w:kern w:val="2"/>
                <w:szCs w:val="21"/>
              </w:rPr>
            </w:pPr>
            <w:r>
              <w:rPr>
                <w:rFonts w:hAnsi="宋体" w:hint="eastAsia"/>
                <w:kern w:val="2"/>
                <w:szCs w:val="21"/>
              </w:rPr>
              <w:t>机密信息接受承诺函</w:t>
            </w:r>
          </w:p>
          <w:p w14:paraId="73BB980D" w14:textId="77777777" w:rsidR="00000000" w:rsidRDefault="00A6000D">
            <w:pPr>
              <w:numPr>
                <w:ilvl w:val="0"/>
                <w:numId w:val="5"/>
              </w:numPr>
              <w:spacing w:line="240" w:lineRule="auto"/>
              <w:rPr>
                <w:rFonts w:hAnsi="宋体" w:hint="eastAsia"/>
                <w:kern w:val="2"/>
                <w:szCs w:val="21"/>
              </w:rPr>
            </w:pPr>
            <w:r>
              <w:rPr>
                <w:rFonts w:hAnsi="宋体" w:hint="eastAsia"/>
                <w:kern w:val="2"/>
                <w:szCs w:val="21"/>
              </w:rPr>
              <w:t>商务条款响应</w:t>
            </w:r>
            <w:r>
              <w:rPr>
                <w:rFonts w:hAnsi="宋体" w:hint="eastAsia"/>
                <w:kern w:val="2"/>
                <w:szCs w:val="21"/>
              </w:rPr>
              <w:t>/</w:t>
            </w:r>
            <w:r>
              <w:rPr>
                <w:rFonts w:hAnsi="宋体" w:hint="eastAsia"/>
                <w:kern w:val="2"/>
                <w:szCs w:val="21"/>
              </w:rPr>
              <w:t>偏离表</w:t>
            </w:r>
          </w:p>
          <w:p w14:paraId="7EC5180A" w14:textId="77777777" w:rsidR="00000000" w:rsidRDefault="00A6000D">
            <w:pPr>
              <w:numPr>
                <w:ilvl w:val="0"/>
                <w:numId w:val="5"/>
              </w:numPr>
              <w:spacing w:line="240" w:lineRule="auto"/>
              <w:rPr>
                <w:rFonts w:hAnsi="宋体" w:hint="eastAsia"/>
                <w:color w:val="FF0000"/>
                <w:kern w:val="2"/>
                <w:szCs w:val="21"/>
              </w:rPr>
            </w:pPr>
            <w:r>
              <w:rPr>
                <w:rFonts w:hAnsi="宋体" w:hint="eastAsia"/>
                <w:color w:val="FF0000"/>
              </w:rPr>
              <w:t>附件</w:t>
            </w:r>
            <w:r>
              <w:rPr>
                <w:rFonts w:hAnsi="宋体" w:hint="eastAsia"/>
                <w:color w:val="FF0000"/>
              </w:rPr>
              <w:t>1-5</w:t>
            </w:r>
            <w:r>
              <w:rPr>
                <w:rFonts w:hAnsi="宋体" w:hint="eastAsia"/>
                <w:color w:val="FF0000"/>
              </w:rPr>
              <w:t>《评分细则》中要求投标人响应的</w:t>
            </w:r>
            <w:r>
              <w:rPr>
                <w:rFonts w:hAnsi="宋体" w:hint="eastAsia"/>
                <w:color w:val="FF0000"/>
              </w:rPr>
              <w:t>商务资料（按顺序响应）</w:t>
            </w:r>
          </w:p>
          <w:p w14:paraId="6A38386F" w14:textId="77777777" w:rsidR="00000000" w:rsidRDefault="00A6000D">
            <w:pPr>
              <w:numPr>
                <w:ilvl w:val="0"/>
                <w:numId w:val="5"/>
              </w:numPr>
              <w:spacing w:line="240" w:lineRule="auto"/>
              <w:rPr>
                <w:rFonts w:hAnsi="宋体" w:hint="eastAsia"/>
                <w:kern w:val="2"/>
                <w:szCs w:val="21"/>
              </w:rPr>
            </w:pPr>
            <w:r>
              <w:rPr>
                <w:rFonts w:hAnsi="宋体" w:hint="eastAsia"/>
                <w:kern w:val="2"/>
                <w:szCs w:val="21"/>
              </w:rPr>
              <w:t>招标文件中规定的其它需要投标人响应的相关商务条款内容</w:t>
            </w:r>
          </w:p>
          <w:p w14:paraId="09D9DD75" w14:textId="77777777" w:rsidR="00000000" w:rsidRDefault="00A6000D">
            <w:pPr>
              <w:numPr>
                <w:ilvl w:val="0"/>
                <w:numId w:val="5"/>
              </w:numPr>
              <w:spacing w:line="240" w:lineRule="auto"/>
              <w:rPr>
                <w:rFonts w:hAnsi="宋体" w:hint="eastAsia"/>
                <w:kern w:val="2"/>
                <w:szCs w:val="21"/>
              </w:rPr>
            </w:pPr>
            <w:r>
              <w:rPr>
                <w:rFonts w:hAnsi="宋体" w:hint="eastAsia"/>
                <w:szCs w:val="21"/>
              </w:rPr>
              <w:t>投标人认为有必要提供的其他</w:t>
            </w:r>
            <w:r>
              <w:rPr>
                <w:rFonts w:hAnsi="宋体" w:hint="eastAsia"/>
                <w:szCs w:val="21"/>
              </w:rPr>
              <w:t>资料</w:t>
            </w:r>
          </w:p>
          <w:p w14:paraId="061190E6" w14:textId="77777777" w:rsidR="00000000" w:rsidRDefault="00A6000D">
            <w:pPr>
              <w:spacing w:line="240" w:lineRule="auto"/>
              <w:rPr>
                <w:rFonts w:hAnsi="宋体" w:hint="eastAsia"/>
                <w:b/>
                <w:bCs/>
                <w:kern w:val="2"/>
                <w:szCs w:val="21"/>
              </w:rPr>
            </w:pPr>
            <w:r>
              <w:rPr>
                <w:rFonts w:hAnsi="宋体" w:hint="eastAsia"/>
                <w:b/>
                <w:bCs/>
                <w:kern w:val="2"/>
                <w:szCs w:val="21"/>
              </w:rPr>
              <w:t>注：如果已经在其他部分提交请列出索引目录以便评委评标，不必重复提交。</w:t>
            </w:r>
          </w:p>
        </w:tc>
      </w:tr>
      <w:tr w:rsidR="00000000" w14:paraId="0BDF4D52" w14:textId="77777777">
        <w:trPr>
          <w:trHeight w:val="646"/>
          <w:jc w:val="center"/>
        </w:trPr>
        <w:tc>
          <w:tcPr>
            <w:tcW w:w="1002" w:type="dxa"/>
            <w:vAlign w:val="center"/>
          </w:tcPr>
          <w:p w14:paraId="24C40991" w14:textId="77777777" w:rsidR="00000000" w:rsidRDefault="00A6000D">
            <w:pPr>
              <w:spacing w:line="240" w:lineRule="auto"/>
              <w:jc w:val="center"/>
              <w:rPr>
                <w:rFonts w:hAnsi="宋体" w:hint="eastAsia"/>
                <w:kern w:val="2"/>
                <w:szCs w:val="21"/>
              </w:rPr>
            </w:pPr>
            <w:r>
              <w:rPr>
                <w:rFonts w:hAnsi="宋体"/>
                <w:kern w:val="2"/>
                <w:szCs w:val="21"/>
              </w:rPr>
              <w:t>3.</w:t>
            </w:r>
            <w:r>
              <w:rPr>
                <w:rFonts w:hAnsi="宋体" w:hint="eastAsia"/>
                <w:kern w:val="2"/>
                <w:szCs w:val="21"/>
              </w:rPr>
              <w:t>4</w:t>
            </w:r>
          </w:p>
        </w:tc>
        <w:tc>
          <w:tcPr>
            <w:tcW w:w="9243" w:type="dxa"/>
            <w:vAlign w:val="center"/>
          </w:tcPr>
          <w:p w14:paraId="0FAFBCBF" w14:textId="77777777" w:rsidR="00000000" w:rsidRDefault="00A6000D">
            <w:pPr>
              <w:spacing w:line="240" w:lineRule="auto"/>
              <w:rPr>
                <w:rFonts w:hAnsi="宋体" w:hint="eastAsia"/>
                <w:kern w:val="2"/>
                <w:szCs w:val="21"/>
              </w:rPr>
            </w:pPr>
            <w:r>
              <w:rPr>
                <w:rFonts w:hAnsi="宋体" w:hint="eastAsia"/>
                <w:kern w:val="2"/>
                <w:szCs w:val="21"/>
              </w:rPr>
              <w:t>递交投标文件电子版：</w:t>
            </w:r>
          </w:p>
          <w:p w14:paraId="63E8A049" w14:textId="77777777" w:rsidR="00000000" w:rsidRDefault="00A6000D">
            <w:pPr>
              <w:spacing w:line="240" w:lineRule="auto"/>
              <w:rPr>
                <w:rFonts w:hAnsi="宋体" w:hint="eastAsia"/>
                <w:kern w:val="2"/>
                <w:szCs w:val="21"/>
              </w:rPr>
            </w:pPr>
            <w:r>
              <w:rPr>
                <w:rFonts w:hAnsi="宋体" w:hint="eastAsia"/>
                <w:kern w:val="2"/>
                <w:szCs w:val="21"/>
              </w:rPr>
              <w:t>投标文件电子版形式：中国石油电子招标投标</w:t>
            </w:r>
          </w:p>
          <w:p w14:paraId="6E59F37F" w14:textId="77777777" w:rsidR="00000000" w:rsidRDefault="00A6000D">
            <w:pPr>
              <w:spacing w:line="240" w:lineRule="auto"/>
              <w:rPr>
                <w:rFonts w:hAnsi="宋体"/>
                <w:kern w:val="2"/>
                <w:szCs w:val="21"/>
              </w:rPr>
            </w:pPr>
            <w:r>
              <w:rPr>
                <w:rFonts w:hAnsi="宋体" w:hint="eastAsia"/>
                <w:kern w:val="2"/>
                <w:szCs w:val="21"/>
              </w:rPr>
              <w:t>投标文件电子版</w:t>
            </w:r>
            <w:r>
              <w:rPr>
                <w:szCs w:val="21"/>
              </w:rPr>
              <w:t>在</w:t>
            </w:r>
            <w:r>
              <w:rPr>
                <w:rFonts w:hint="eastAsia"/>
                <w:szCs w:val="21"/>
              </w:rPr>
              <w:t>投标</w:t>
            </w:r>
            <w:r>
              <w:rPr>
                <w:szCs w:val="21"/>
              </w:rPr>
              <w:t>递交截止时间前</w:t>
            </w:r>
            <w:r>
              <w:rPr>
                <w:rFonts w:hint="eastAsia"/>
                <w:szCs w:val="21"/>
              </w:rPr>
              <w:t>递交。</w:t>
            </w:r>
          </w:p>
        </w:tc>
      </w:tr>
      <w:tr w:rsidR="00000000" w14:paraId="272E4AD4" w14:textId="77777777">
        <w:trPr>
          <w:trHeight w:val="787"/>
          <w:jc w:val="center"/>
        </w:trPr>
        <w:tc>
          <w:tcPr>
            <w:tcW w:w="1002" w:type="dxa"/>
            <w:vAlign w:val="center"/>
          </w:tcPr>
          <w:p w14:paraId="10A5F1C6" w14:textId="77777777" w:rsidR="00000000" w:rsidRDefault="00A6000D">
            <w:pPr>
              <w:spacing w:line="240" w:lineRule="auto"/>
              <w:jc w:val="center"/>
              <w:rPr>
                <w:rFonts w:hAnsi="宋体"/>
                <w:kern w:val="2"/>
                <w:szCs w:val="21"/>
              </w:rPr>
            </w:pPr>
            <w:r>
              <w:rPr>
                <w:rFonts w:hAnsi="宋体"/>
                <w:kern w:val="2"/>
                <w:szCs w:val="21"/>
              </w:rPr>
              <w:t>3.</w:t>
            </w:r>
            <w:r>
              <w:rPr>
                <w:rFonts w:hAnsi="宋体" w:hint="eastAsia"/>
                <w:kern w:val="2"/>
                <w:szCs w:val="21"/>
              </w:rPr>
              <w:t>5</w:t>
            </w:r>
          </w:p>
        </w:tc>
        <w:tc>
          <w:tcPr>
            <w:tcW w:w="9243" w:type="dxa"/>
            <w:vAlign w:val="center"/>
          </w:tcPr>
          <w:p w14:paraId="4938E822" w14:textId="77777777" w:rsidR="00000000" w:rsidRDefault="00A6000D">
            <w:pPr>
              <w:spacing w:line="240" w:lineRule="auto"/>
              <w:rPr>
                <w:rFonts w:hAnsi="宋体"/>
                <w:kern w:val="2"/>
                <w:szCs w:val="21"/>
              </w:rPr>
            </w:pPr>
            <w:r>
              <w:rPr>
                <w:rFonts w:ascii="Arial" w:hAnsi="Arial" w:hint="eastAsia"/>
                <w:szCs w:val="21"/>
              </w:rPr>
              <w:t>投标人应按照招标文件中规定的格式制作投标文件，擅自更改格式是投标人的风险。</w:t>
            </w:r>
            <w:r>
              <w:rPr>
                <w:rFonts w:hAnsi="宋体" w:hint="eastAsia"/>
                <w:kern w:val="2"/>
                <w:szCs w:val="21"/>
              </w:rPr>
              <w:t>投标文件提供的文字、图片和证书复印件、扫描件须清晰可见，否则后果自负。</w:t>
            </w:r>
          </w:p>
        </w:tc>
      </w:tr>
      <w:tr w:rsidR="00000000" w14:paraId="5CDFD599" w14:textId="77777777">
        <w:trPr>
          <w:trHeight w:val="397"/>
          <w:jc w:val="center"/>
        </w:trPr>
        <w:tc>
          <w:tcPr>
            <w:tcW w:w="1002" w:type="dxa"/>
            <w:vAlign w:val="center"/>
          </w:tcPr>
          <w:p w14:paraId="35F95EC3" w14:textId="77777777" w:rsidR="00000000" w:rsidRDefault="00A6000D">
            <w:pPr>
              <w:spacing w:line="240" w:lineRule="auto"/>
              <w:jc w:val="center"/>
              <w:rPr>
                <w:rFonts w:hAnsi="宋体" w:hint="eastAsia"/>
                <w:kern w:val="2"/>
                <w:szCs w:val="21"/>
              </w:rPr>
            </w:pPr>
            <w:r>
              <w:rPr>
                <w:rFonts w:hAnsi="宋体"/>
                <w:kern w:val="2"/>
                <w:szCs w:val="21"/>
              </w:rPr>
              <w:t>3.</w:t>
            </w:r>
            <w:r>
              <w:rPr>
                <w:rFonts w:hAnsi="宋体" w:hint="eastAsia"/>
                <w:kern w:val="2"/>
                <w:szCs w:val="21"/>
              </w:rPr>
              <w:t>6</w:t>
            </w:r>
          </w:p>
        </w:tc>
        <w:tc>
          <w:tcPr>
            <w:tcW w:w="9243" w:type="dxa"/>
            <w:vAlign w:val="center"/>
          </w:tcPr>
          <w:p w14:paraId="3AB53E13" w14:textId="77777777" w:rsidR="00000000" w:rsidRDefault="00A6000D">
            <w:pPr>
              <w:spacing w:line="240" w:lineRule="auto"/>
              <w:rPr>
                <w:rFonts w:hAnsi="宋体" w:hint="eastAsia"/>
                <w:kern w:val="2"/>
                <w:szCs w:val="21"/>
              </w:rPr>
            </w:pPr>
            <w:r>
              <w:rPr>
                <w:rFonts w:hAnsi="宋体" w:hint="eastAsia"/>
                <w:kern w:val="2"/>
                <w:szCs w:val="21"/>
              </w:rPr>
              <w:t>1.</w:t>
            </w:r>
            <w:r>
              <w:rPr>
                <w:rFonts w:hAnsi="宋体" w:hint="eastAsia"/>
                <w:kern w:val="2"/>
                <w:szCs w:val="21"/>
              </w:rPr>
              <w:t>投标人应在招标文件所附的投标报价表内写明投标产</w:t>
            </w:r>
            <w:r>
              <w:rPr>
                <w:rFonts w:hAnsi="宋体" w:hint="eastAsia"/>
                <w:kern w:val="2"/>
                <w:szCs w:val="21"/>
              </w:rPr>
              <w:t>品的执行标准或技术指标（技术指标较多的可加附件）及</w:t>
            </w:r>
            <w:r>
              <w:rPr>
                <w:rFonts w:hAnsi="宋体" w:hint="eastAsia"/>
                <w:kern w:val="2"/>
                <w:szCs w:val="21"/>
              </w:rPr>
              <w:t>单价。</w:t>
            </w:r>
          </w:p>
          <w:p w14:paraId="561B3392" w14:textId="77777777" w:rsidR="00000000" w:rsidRDefault="00A6000D">
            <w:pPr>
              <w:spacing w:line="240" w:lineRule="auto"/>
              <w:rPr>
                <w:rFonts w:hAnsi="宋体" w:hint="eastAsia"/>
                <w:color w:val="FF0000"/>
                <w:kern w:val="2"/>
                <w:szCs w:val="21"/>
                <w:highlight w:val="yellow"/>
              </w:rPr>
            </w:pPr>
            <w:r>
              <w:rPr>
                <w:rFonts w:hAnsi="宋体" w:hint="eastAsia"/>
                <w:kern w:val="2"/>
                <w:szCs w:val="21"/>
              </w:rPr>
              <w:t>2.</w:t>
            </w:r>
            <w:r>
              <w:rPr>
                <w:rFonts w:hAnsi="宋体" w:hint="eastAsia"/>
                <w:kern w:val="2"/>
                <w:szCs w:val="21"/>
              </w:rPr>
              <w:t>投标报价价格构成：见招标公告</w:t>
            </w:r>
            <w:r>
              <w:rPr>
                <w:rFonts w:hAnsi="宋体" w:hint="eastAsia"/>
                <w:kern w:val="2"/>
                <w:szCs w:val="21"/>
              </w:rPr>
              <w:t>2.8</w:t>
            </w:r>
            <w:r>
              <w:rPr>
                <w:rFonts w:hAnsi="宋体" w:hint="eastAsia"/>
                <w:kern w:val="2"/>
                <w:szCs w:val="21"/>
              </w:rPr>
              <w:t>。</w:t>
            </w:r>
          </w:p>
          <w:p w14:paraId="6C964B9E" w14:textId="77777777" w:rsidR="00000000" w:rsidRDefault="00A6000D">
            <w:pPr>
              <w:spacing w:line="240" w:lineRule="auto"/>
              <w:rPr>
                <w:rFonts w:hAnsi="宋体"/>
                <w:kern w:val="2"/>
                <w:szCs w:val="21"/>
              </w:rPr>
            </w:pPr>
            <w:r>
              <w:rPr>
                <w:rFonts w:hint="eastAsia"/>
              </w:rPr>
              <w:t>3.</w:t>
            </w:r>
            <w:r>
              <w:rPr>
                <w:rFonts w:hint="eastAsia"/>
              </w:rPr>
              <w:t>本次招标不接受具有附加条件的报价。</w:t>
            </w:r>
          </w:p>
        </w:tc>
      </w:tr>
      <w:tr w:rsidR="00000000" w14:paraId="5DCEFC5B" w14:textId="77777777">
        <w:trPr>
          <w:trHeight w:val="393"/>
          <w:jc w:val="center"/>
        </w:trPr>
        <w:tc>
          <w:tcPr>
            <w:tcW w:w="1002" w:type="dxa"/>
            <w:vAlign w:val="center"/>
          </w:tcPr>
          <w:p w14:paraId="12122953" w14:textId="77777777" w:rsidR="00000000" w:rsidRDefault="00A6000D">
            <w:pPr>
              <w:spacing w:line="240" w:lineRule="auto"/>
              <w:jc w:val="center"/>
              <w:rPr>
                <w:rFonts w:hAnsi="宋体"/>
                <w:kern w:val="2"/>
                <w:szCs w:val="21"/>
              </w:rPr>
            </w:pPr>
            <w:r>
              <w:rPr>
                <w:rFonts w:hAnsi="宋体"/>
                <w:kern w:val="2"/>
                <w:szCs w:val="21"/>
              </w:rPr>
              <w:t>3.</w:t>
            </w:r>
            <w:r>
              <w:rPr>
                <w:rFonts w:hAnsi="宋体" w:hint="eastAsia"/>
                <w:kern w:val="2"/>
                <w:szCs w:val="21"/>
              </w:rPr>
              <w:t>7</w:t>
            </w:r>
          </w:p>
        </w:tc>
        <w:tc>
          <w:tcPr>
            <w:tcW w:w="9243" w:type="dxa"/>
            <w:vAlign w:val="center"/>
          </w:tcPr>
          <w:p w14:paraId="5DC8075A" w14:textId="77777777" w:rsidR="00000000" w:rsidRDefault="00A6000D">
            <w:pPr>
              <w:spacing w:line="240" w:lineRule="auto"/>
              <w:rPr>
                <w:rFonts w:hAnsi="宋体"/>
                <w:kern w:val="2"/>
                <w:szCs w:val="21"/>
              </w:rPr>
            </w:pPr>
            <w:r>
              <w:rPr>
                <w:rFonts w:hAnsi="宋体" w:hint="eastAsia"/>
                <w:kern w:val="2"/>
                <w:szCs w:val="21"/>
              </w:rPr>
              <w:t>投标货币：人民币。</w:t>
            </w:r>
          </w:p>
        </w:tc>
      </w:tr>
      <w:tr w:rsidR="00000000" w14:paraId="0585BCA6" w14:textId="77777777">
        <w:trPr>
          <w:trHeight w:val="896"/>
          <w:jc w:val="center"/>
        </w:trPr>
        <w:tc>
          <w:tcPr>
            <w:tcW w:w="1002" w:type="dxa"/>
            <w:vAlign w:val="center"/>
          </w:tcPr>
          <w:p w14:paraId="68B42824" w14:textId="77777777" w:rsidR="00000000" w:rsidRDefault="00A6000D">
            <w:pPr>
              <w:spacing w:line="240" w:lineRule="auto"/>
              <w:jc w:val="center"/>
              <w:rPr>
                <w:rFonts w:hAnsi="宋体" w:hint="eastAsia"/>
                <w:kern w:val="2"/>
                <w:szCs w:val="21"/>
              </w:rPr>
            </w:pPr>
            <w:r>
              <w:rPr>
                <w:rFonts w:hAnsi="宋体"/>
                <w:kern w:val="2"/>
                <w:szCs w:val="21"/>
              </w:rPr>
              <w:t>*3.</w:t>
            </w:r>
            <w:r>
              <w:rPr>
                <w:rFonts w:hAnsi="宋体" w:hint="eastAsia"/>
                <w:kern w:val="2"/>
                <w:szCs w:val="21"/>
              </w:rPr>
              <w:t>8</w:t>
            </w:r>
          </w:p>
        </w:tc>
        <w:tc>
          <w:tcPr>
            <w:tcW w:w="9243" w:type="dxa"/>
            <w:vAlign w:val="center"/>
          </w:tcPr>
          <w:p w14:paraId="6274DB4C" w14:textId="77777777" w:rsidR="00000000" w:rsidRDefault="00A6000D">
            <w:pPr>
              <w:spacing w:line="240" w:lineRule="auto"/>
              <w:rPr>
                <w:rFonts w:hAnsi="宋体" w:hint="eastAsia"/>
                <w:kern w:val="2"/>
                <w:szCs w:val="21"/>
              </w:rPr>
            </w:pPr>
            <w:r>
              <w:rPr>
                <w:rFonts w:hAnsi="宋体" w:hint="eastAsia"/>
                <w:kern w:val="2"/>
                <w:szCs w:val="21"/>
              </w:rPr>
              <w:t>投标人必须充分了解招标产品的供货要求，采用必要的方法确保满足投标产品在本项目中的使用。</w:t>
            </w:r>
          </w:p>
          <w:p w14:paraId="380DD3DE" w14:textId="77777777" w:rsidR="00000000" w:rsidRDefault="00A6000D">
            <w:pPr>
              <w:spacing w:line="240" w:lineRule="auto"/>
              <w:rPr>
                <w:rFonts w:hAnsi="宋体"/>
                <w:spacing w:val="-4"/>
                <w:kern w:val="2"/>
                <w:szCs w:val="21"/>
              </w:rPr>
            </w:pPr>
            <w:r>
              <w:rPr>
                <w:rFonts w:hAnsi="宋体" w:hint="eastAsia"/>
                <w:b/>
                <w:kern w:val="2"/>
                <w:szCs w:val="21"/>
              </w:rPr>
              <w:t>对本条款的偏离为实质性偏离，将导致投标被拒绝。</w:t>
            </w:r>
          </w:p>
        </w:tc>
      </w:tr>
      <w:tr w:rsidR="00000000" w14:paraId="64059F6D" w14:textId="77777777">
        <w:trPr>
          <w:trHeight w:val="896"/>
          <w:jc w:val="center"/>
        </w:trPr>
        <w:tc>
          <w:tcPr>
            <w:tcW w:w="1002" w:type="dxa"/>
            <w:vAlign w:val="center"/>
          </w:tcPr>
          <w:p w14:paraId="76A2ED57" w14:textId="77777777" w:rsidR="00000000" w:rsidRDefault="00A6000D">
            <w:pPr>
              <w:spacing w:line="240" w:lineRule="auto"/>
              <w:jc w:val="center"/>
              <w:rPr>
                <w:rFonts w:hAnsi="宋体"/>
                <w:kern w:val="2"/>
                <w:szCs w:val="21"/>
              </w:rPr>
            </w:pPr>
            <w:r>
              <w:rPr>
                <w:rFonts w:hAnsi="宋体" w:hint="eastAsia"/>
                <w:kern w:val="2"/>
                <w:szCs w:val="21"/>
              </w:rPr>
              <w:t>3.9</w:t>
            </w:r>
          </w:p>
        </w:tc>
        <w:tc>
          <w:tcPr>
            <w:tcW w:w="9243" w:type="dxa"/>
            <w:vAlign w:val="center"/>
          </w:tcPr>
          <w:p w14:paraId="637815EB" w14:textId="77777777" w:rsidR="00000000" w:rsidRDefault="00A6000D">
            <w:pPr>
              <w:rPr>
                <w:rFonts w:hint="eastAsia"/>
                <w:szCs w:val="21"/>
              </w:rPr>
            </w:pPr>
            <w:r>
              <w:rPr>
                <w:rFonts w:hAnsi="宋体" w:hint="eastAsia"/>
                <w:kern w:val="2"/>
                <w:szCs w:val="21"/>
              </w:rPr>
              <w:t>投标保证金递交形式：</w:t>
            </w:r>
            <w:r>
              <w:rPr>
                <w:rFonts w:hAnsi="宋体" w:hint="eastAsia"/>
                <w:szCs w:val="21"/>
                <w:shd w:val="clear" w:color="auto" w:fill="F7FAFF"/>
              </w:rPr>
              <w:t>详见招标公告。</w:t>
            </w:r>
          </w:p>
          <w:p w14:paraId="10EDC731" w14:textId="77777777" w:rsidR="00000000" w:rsidRDefault="00A6000D">
            <w:pPr>
              <w:spacing w:line="240" w:lineRule="auto"/>
              <w:rPr>
                <w:rFonts w:hAnsi="宋体" w:hint="eastAsia"/>
                <w:kern w:val="2"/>
                <w:szCs w:val="21"/>
              </w:rPr>
            </w:pPr>
            <w:r>
              <w:rPr>
                <w:rFonts w:hAnsi="宋体" w:hint="eastAsia"/>
                <w:kern w:val="2"/>
                <w:szCs w:val="21"/>
              </w:rPr>
              <w:t>投标保证金金额</w:t>
            </w:r>
            <w:r>
              <w:rPr>
                <w:rFonts w:hAnsi="宋体"/>
                <w:kern w:val="2"/>
                <w:szCs w:val="21"/>
              </w:rPr>
              <w:t xml:space="preserve">: </w:t>
            </w:r>
            <w:r>
              <w:rPr>
                <w:rFonts w:hAnsi="宋体" w:hint="eastAsia"/>
                <w:szCs w:val="21"/>
                <w:shd w:val="clear" w:color="auto" w:fill="F7FAFF"/>
              </w:rPr>
              <w:t>详见招标公告</w:t>
            </w:r>
            <w:r>
              <w:rPr>
                <w:rFonts w:hAnsi="宋体" w:hint="eastAsia"/>
                <w:kern w:val="2"/>
                <w:szCs w:val="21"/>
              </w:rPr>
              <w:t>。</w:t>
            </w:r>
          </w:p>
          <w:p w14:paraId="0CFF6F15" w14:textId="77777777" w:rsidR="00000000" w:rsidRDefault="00A6000D">
            <w:pPr>
              <w:spacing w:line="240" w:lineRule="auto"/>
              <w:rPr>
                <w:rFonts w:hAnsi="宋体" w:hint="eastAsia"/>
                <w:kern w:val="2"/>
                <w:szCs w:val="21"/>
              </w:rPr>
            </w:pPr>
            <w:r>
              <w:rPr>
                <w:rFonts w:hAnsi="宋体" w:hint="eastAsia"/>
                <w:kern w:val="2"/>
                <w:szCs w:val="21"/>
              </w:rPr>
              <w:t>投标截止时间：见招标公告</w:t>
            </w:r>
          </w:p>
          <w:p w14:paraId="3E5528A9" w14:textId="77777777" w:rsidR="00000000" w:rsidRDefault="00A6000D">
            <w:pPr>
              <w:spacing w:line="240" w:lineRule="auto"/>
              <w:rPr>
                <w:rFonts w:hAnsi="宋体" w:hint="eastAsia"/>
                <w:kern w:val="2"/>
                <w:szCs w:val="21"/>
              </w:rPr>
            </w:pPr>
            <w:r>
              <w:rPr>
                <w:rFonts w:ascii="Times New Roman" w:hint="eastAsia"/>
                <w:kern w:val="2"/>
                <w:szCs w:val="21"/>
              </w:rPr>
              <w:t>投标有效期：</w:t>
            </w:r>
            <w:r>
              <w:rPr>
                <w:rFonts w:hint="eastAsia"/>
              </w:rPr>
              <w:t>自投标截止日起</w:t>
            </w:r>
            <w:r>
              <w:rPr>
                <w:rFonts w:hint="eastAsia"/>
              </w:rPr>
              <w:t>90</w:t>
            </w:r>
            <w:r>
              <w:rPr>
                <w:rFonts w:hint="eastAsia"/>
              </w:rPr>
              <w:t>个</w:t>
            </w:r>
            <w:r>
              <w:rPr>
                <w:rFonts w:hint="eastAsia"/>
              </w:rPr>
              <w:t>日历日</w:t>
            </w:r>
            <w:r>
              <w:rPr>
                <w:rFonts w:ascii="Times New Roman" w:hint="eastAsia"/>
                <w:kern w:val="2"/>
                <w:szCs w:val="21"/>
              </w:rPr>
              <w:t>。</w:t>
            </w:r>
          </w:p>
        </w:tc>
      </w:tr>
      <w:tr w:rsidR="00000000" w14:paraId="7193984D" w14:textId="77777777">
        <w:trPr>
          <w:trHeight w:val="366"/>
          <w:jc w:val="center"/>
        </w:trPr>
        <w:tc>
          <w:tcPr>
            <w:tcW w:w="1002" w:type="dxa"/>
            <w:vAlign w:val="center"/>
          </w:tcPr>
          <w:p w14:paraId="46C2161A" w14:textId="77777777" w:rsidR="00000000" w:rsidRDefault="00A6000D">
            <w:pPr>
              <w:jc w:val="center"/>
              <w:rPr>
                <w:rFonts w:hAnsi="宋体"/>
                <w:szCs w:val="21"/>
              </w:rPr>
            </w:pPr>
            <w:r>
              <w:rPr>
                <w:rFonts w:hAnsi="宋体" w:hint="eastAsia"/>
                <w:szCs w:val="21"/>
              </w:rPr>
              <w:t>3.10</w:t>
            </w:r>
          </w:p>
        </w:tc>
        <w:tc>
          <w:tcPr>
            <w:tcW w:w="9243" w:type="dxa"/>
            <w:vAlign w:val="center"/>
          </w:tcPr>
          <w:p w14:paraId="1ED6C6CD" w14:textId="77777777" w:rsidR="00000000" w:rsidRDefault="00A6000D">
            <w:pPr>
              <w:rPr>
                <w:rFonts w:hAnsi="宋体"/>
                <w:szCs w:val="21"/>
              </w:rPr>
            </w:pPr>
            <w:r>
              <w:rPr>
                <w:rFonts w:hAnsi="宋体" w:hint="eastAsia"/>
                <w:szCs w:val="21"/>
              </w:rPr>
              <w:t>1</w:t>
            </w:r>
            <w:r>
              <w:rPr>
                <w:rFonts w:hAnsi="宋体" w:hint="eastAsia"/>
                <w:szCs w:val="21"/>
              </w:rPr>
              <w:t>、招标代理服务费由辽河石油勘探局</w:t>
            </w:r>
            <w:r>
              <w:rPr>
                <w:rFonts w:hAnsi="宋体" w:hint="eastAsia"/>
                <w:szCs w:val="21"/>
              </w:rPr>
              <w:t>有限公司物资分公司从中标人货款中扣</w:t>
            </w:r>
            <w:r>
              <w:rPr>
                <w:rFonts w:hAnsi="宋体" w:hint="eastAsia"/>
                <w:szCs w:val="21"/>
              </w:rPr>
              <w:t>除并转招标中心。</w:t>
            </w:r>
          </w:p>
          <w:p w14:paraId="30957AC5" w14:textId="77777777" w:rsidR="00000000" w:rsidRDefault="00A6000D">
            <w:pPr>
              <w:rPr>
                <w:rFonts w:hAnsi="宋体"/>
                <w:szCs w:val="21"/>
              </w:rPr>
            </w:pPr>
            <w:r>
              <w:rPr>
                <w:rFonts w:hAnsi="宋体" w:hint="eastAsia"/>
                <w:szCs w:val="21"/>
              </w:rPr>
              <w:t>2</w:t>
            </w:r>
            <w:r>
              <w:rPr>
                <w:rFonts w:hAnsi="宋体" w:hint="eastAsia"/>
                <w:szCs w:val="21"/>
              </w:rPr>
              <w:t>、招标代理服务费金额辽河石油勘探局有限公司物资分公</w:t>
            </w:r>
            <w:r>
              <w:rPr>
                <w:rFonts w:hAnsi="宋体" w:hint="eastAsia"/>
                <w:szCs w:val="21"/>
              </w:rPr>
              <w:t>司提供的采购额度，按照油田公司下发的</w:t>
            </w:r>
            <w:r>
              <w:rPr>
                <w:rFonts w:hAnsi="宋体" w:hint="eastAsia"/>
                <w:szCs w:val="21"/>
              </w:rPr>
              <w:lastRenderedPageBreak/>
              <w:t>《辽河油田公司采购活动收取费用管理细则》（中油辽字</w:t>
            </w:r>
            <w:r>
              <w:rPr>
                <w:rFonts w:hAnsi="宋体" w:hint="eastAsia"/>
                <w:szCs w:val="21"/>
              </w:rPr>
              <w:t>[2019]218</w:t>
            </w:r>
            <w:r>
              <w:rPr>
                <w:rFonts w:hAnsi="宋体" w:hint="eastAsia"/>
                <w:szCs w:val="21"/>
              </w:rPr>
              <w:t>号）文件规定确定。</w:t>
            </w:r>
          </w:p>
        </w:tc>
      </w:tr>
      <w:tr w:rsidR="00000000" w14:paraId="23380E3C" w14:textId="77777777">
        <w:trPr>
          <w:trHeight w:val="559"/>
          <w:jc w:val="center"/>
        </w:trPr>
        <w:tc>
          <w:tcPr>
            <w:tcW w:w="10245" w:type="dxa"/>
            <w:gridSpan w:val="2"/>
            <w:vAlign w:val="center"/>
          </w:tcPr>
          <w:p w14:paraId="4646BFC7" w14:textId="77777777" w:rsidR="00000000" w:rsidRDefault="00A6000D">
            <w:pPr>
              <w:pStyle w:val="2"/>
              <w:rPr>
                <w:rFonts w:ascii="宋体"/>
                <w:kern w:val="2"/>
                <w:sz w:val="21"/>
                <w:szCs w:val="21"/>
              </w:rPr>
            </w:pPr>
            <w:bookmarkStart w:id="59" w:name="_Toc363059641"/>
            <w:bookmarkStart w:id="60" w:name="_Toc363125337"/>
            <w:bookmarkStart w:id="61" w:name="_Toc1168"/>
            <w:bookmarkStart w:id="62" w:name="_Toc363127791"/>
            <w:bookmarkStart w:id="63" w:name="_Toc363128931"/>
            <w:bookmarkStart w:id="64" w:name="_Toc363134229"/>
            <w:bookmarkStart w:id="65" w:name="_Toc363454530"/>
            <w:r>
              <w:rPr>
                <w:rFonts w:ascii="宋体" w:hAnsi="宋体" w:hint="eastAsia"/>
                <w:kern w:val="2"/>
                <w:sz w:val="21"/>
                <w:szCs w:val="21"/>
              </w:rPr>
              <w:lastRenderedPageBreak/>
              <w:t>4</w:t>
            </w:r>
            <w:r>
              <w:rPr>
                <w:rFonts w:ascii="宋体" w:hAnsi="宋体"/>
                <w:kern w:val="2"/>
                <w:sz w:val="21"/>
                <w:szCs w:val="21"/>
              </w:rPr>
              <w:t xml:space="preserve">. </w:t>
            </w:r>
            <w:r>
              <w:rPr>
                <w:rFonts w:ascii="宋体" w:hAnsi="宋体" w:hint="eastAsia"/>
                <w:kern w:val="2"/>
                <w:sz w:val="21"/>
                <w:szCs w:val="21"/>
              </w:rPr>
              <w:t>开标与评标</w:t>
            </w:r>
            <w:bookmarkEnd w:id="59"/>
            <w:bookmarkEnd w:id="60"/>
            <w:bookmarkEnd w:id="61"/>
            <w:bookmarkEnd w:id="62"/>
            <w:bookmarkEnd w:id="63"/>
            <w:bookmarkEnd w:id="64"/>
            <w:bookmarkEnd w:id="65"/>
          </w:p>
        </w:tc>
      </w:tr>
      <w:tr w:rsidR="00000000" w14:paraId="0322FC24" w14:textId="77777777">
        <w:trPr>
          <w:trHeight w:val="857"/>
          <w:jc w:val="center"/>
        </w:trPr>
        <w:tc>
          <w:tcPr>
            <w:tcW w:w="1002" w:type="dxa"/>
            <w:vAlign w:val="center"/>
          </w:tcPr>
          <w:p w14:paraId="3886DE93" w14:textId="77777777" w:rsidR="00000000" w:rsidRDefault="00A6000D">
            <w:pPr>
              <w:spacing w:line="240" w:lineRule="auto"/>
              <w:jc w:val="center"/>
              <w:rPr>
                <w:rFonts w:hAnsi="宋体"/>
                <w:kern w:val="2"/>
                <w:szCs w:val="21"/>
              </w:rPr>
            </w:pPr>
            <w:r>
              <w:rPr>
                <w:rFonts w:hAnsi="宋体" w:hint="eastAsia"/>
                <w:kern w:val="2"/>
                <w:szCs w:val="21"/>
              </w:rPr>
              <w:t>4</w:t>
            </w:r>
            <w:r>
              <w:rPr>
                <w:rFonts w:hAnsi="宋体"/>
                <w:kern w:val="2"/>
                <w:szCs w:val="21"/>
              </w:rPr>
              <w:t>.1</w:t>
            </w:r>
          </w:p>
        </w:tc>
        <w:tc>
          <w:tcPr>
            <w:tcW w:w="9243" w:type="dxa"/>
            <w:vAlign w:val="center"/>
          </w:tcPr>
          <w:p w14:paraId="291591E2" w14:textId="77777777" w:rsidR="00000000" w:rsidRDefault="00A6000D">
            <w:pPr>
              <w:spacing w:line="240" w:lineRule="auto"/>
              <w:rPr>
                <w:rFonts w:hAnsi="宋体"/>
                <w:kern w:val="2"/>
                <w:szCs w:val="21"/>
              </w:rPr>
            </w:pPr>
            <w:r>
              <w:rPr>
                <w:rFonts w:hAnsi="宋体" w:hint="eastAsia"/>
                <w:kern w:val="2"/>
                <w:szCs w:val="21"/>
              </w:rPr>
              <w:t>开标时间：见招标公告</w:t>
            </w:r>
          </w:p>
          <w:p w14:paraId="3B8A54D5" w14:textId="77777777" w:rsidR="00000000" w:rsidRDefault="00A6000D">
            <w:pPr>
              <w:spacing w:line="240" w:lineRule="auto"/>
              <w:rPr>
                <w:rFonts w:hAnsi="宋体" w:hint="eastAsia"/>
                <w:kern w:val="2"/>
                <w:szCs w:val="21"/>
              </w:rPr>
            </w:pPr>
            <w:r>
              <w:rPr>
                <w:rFonts w:hAnsi="宋体" w:hint="eastAsia"/>
                <w:kern w:val="2"/>
                <w:szCs w:val="21"/>
              </w:rPr>
              <w:t>开标地点：见招标公告</w:t>
            </w:r>
          </w:p>
          <w:p w14:paraId="44E53F07" w14:textId="77777777" w:rsidR="00000000" w:rsidRDefault="00A6000D">
            <w:pPr>
              <w:spacing w:line="240" w:lineRule="auto"/>
              <w:rPr>
                <w:rFonts w:hAnsi="宋体" w:hint="eastAsia"/>
                <w:kern w:val="2"/>
                <w:szCs w:val="21"/>
              </w:rPr>
            </w:pPr>
            <w:r>
              <w:rPr>
                <w:rFonts w:hAnsi="宋体" w:hint="eastAsia"/>
                <w:kern w:val="2"/>
                <w:szCs w:val="21"/>
              </w:rPr>
              <w:t>1</w:t>
            </w:r>
            <w:r>
              <w:rPr>
                <w:rFonts w:hAnsi="宋体" w:hint="eastAsia"/>
                <w:kern w:val="2"/>
                <w:szCs w:val="21"/>
              </w:rPr>
              <w:t>）</w:t>
            </w:r>
            <w:r>
              <w:rPr>
                <w:rFonts w:hAnsi="宋体" w:hint="eastAsia"/>
                <w:kern w:val="2"/>
                <w:szCs w:val="21"/>
              </w:rPr>
              <w:tab/>
            </w:r>
            <w:r>
              <w:rPr>
                <w:rFonts w:hAnsi="宋体" w:hint="eastAsia"/>
                <w:kern w:val="2"/>
                <w:szCs w:val="21"/>
              </w:rPr>
              <w:t>若招标人组织现场开标，投标人可至现场进行开标过程的参与和监督。</w:t>
            </w:r>
          </w:p>
          <w:p w14:paraId="29AFCC9B" w14:textId="77777777" w:rsidR="00000000" w:rsidRDefault="00A6000D">
            <w:pPr>
              <w:spacing w:line="240" w:lineRule="auto"/>
              <w:rPr>
                <w:rFonts w:hAnsi="宋体" w:hint="eastAsia"/>
                <w:kern w:val="2"/>
                <w:szCs w:val="21"/>
              </w:rPr>
            </w:pPr>
            <w:r>
              <w:rPr>
                <w:rFonts w:hAnsi="宋体" w:hint="eastAsia"/>
                <w:kern w:val="2"/>
                <w:szCs w:val="21"/>
              </w:rPr>
              <w:t>2</w:t>
            </w:r>
            <w:r>
              <w:rPr>
                <w:rFonts w:hAnsi="宋体" w:hint="eastAsia"/>
                <w:kern w:val="2"/>
                <w:szCs w:val="21"/>
              </w:rPr>
              <w:t>）</w:t>
            </w:r>
            <w:r>
              <w:rPr>
                <w:rFonts w:hAnsi="宋体" w:hint="eastAsia"/>
                <w:kern w:val="2"/>
                <w:szCs w:val="21"/>
              </w:rPr>
              <w:tab/>
            </w:r>
            <w:r>
              <w:rPr>
                <w:rFonts w:hAnsi="宋体" w:hint="eastAsia"/>
                <w:kern w:val="2"/>
                <w:szCs w:val="21"/>
              </w:rPr>
              <w:t>投标人可在开标时间前远程登录其所投项目的开标大厅，开标大厅将在项目开标时间前</w:t>
            </w:r>
            <w:r>
              <w:rPr>
                <w:rFonts w:hAnsi="宋体" w:hint="eastAsia"/>
                <w:kern w:val="2"/>
                <w:szCs w:val="21"/>
              </w:rPr>
              <w:t>24</w:t>
            </w:r>
            <w:r>
              <w:rPr>
                <w:rFonts w:hAnsi="宋体" w:hint="eastAsia"/>
                <w:kern w:val="2"/>
                <w:szCs w:val="21"/>
              </w:rPr>
              <w:t>小时开放给投标人登录。</w:t>
            </w:r>
          </w:p>
          <w:p w14:paraId="584920B6" w14:textId="77777777" w:rsidR="00000000" w:rsidRDefault="00A6000D">
            <w:pPr>
              <w:spacing w:line="240" w:lineRule="auto"/>
              <w:rPr>
                <w:rFonts w:hAnsi="宋体" w:hint="eastAsia"/>
                <w:kern w:val="2"/>
                <w:szCs w:val="21"/>
              </w:rPr>
            </w:pPr>
            <w:r>
              <w:rPr>
                <w:rFonts w:hAnsi="宋体" w:hint="eastAsia"/>
                <w:kern w:val="2"/>
                <w:szCs w:val="21"/>
              </w:rPr>
              <w:t>3</w:t>
            </w:r>
            <w:r>
              <w:rPr>
                <w:rFonts w:hAnsi="宋体" w:hint="eastAsia"/>
                <w:kern w:val="2"/>
                <w:szCs w:val="21"/>
              </w:rPr>
              <w:t>）</w:t>
            </w:r>
            <w:r>
              <w:rPr>
                <w:rFonts w:hAnsi="宋体" w:hint="eastAsia"/>
                <w:kern w:val="2"/>
                <w:szCs w:val="21"/>
              </w:rPr>
              <w:tab/>
            </w:r>
            <w:r>
              <w:rPr>
                <w:rFonts w:hAnsi="宋体" w:hint="eastAsia"/>
                <w:kern w:val="2"/>
                <w:szCs w:val="21"/>
              </w:rPr>
              <w:t>开标大厅按项目设置，同一</w:t>
            </w:r>
            <w:r>
              <w:rPr>
                <w:rFonts w:hAnsi="宋体" w:hint="eastAsia"/>
                <w:kern w:val="2"/>
                <w:szCs w:val="21"/>
              </w:rPr>
              <w:t>项目的多个标包在同一开标</w:t>
            </w:r>
            <w:r>
              <w:rPr>
                <w:rFonts w:hAnsi="宋体" w:hint="eastAsia"/>
                <w:kern w:val="2"/>
                <w:szCs w:val="21"/>
              </w:rPr>
              <w:t>大厅进行开标。</w:t>
            </w:r>
          </w:p>
          <w:p w14:paraId="0878CE1F" w14:textId="77777777" w:rsidR="00000000" w:rsidRDefault="00A6000D">
            <w:pPr>
              <w:spacing w:line="240" w:lineRule="auto"/>
              <w:rPr>
                <w:rFonts w:hAnsi="宋体" w:hint="eastAsia"/>
                <w:kern w:val="2"/>
                <w:szCs w:val="21"/>
              </w:rPr>
            </w:pPr>
            <w:r>
              <w:rPr>
                <w:rFonts w:hAnsi="宋体" w:hint="eastAsia"/>
                <w:kern w:val="2"/>
                <w:szCs w:val="21"/>
              </w:rPr>
              <w:t>4</w:t>
            </w:r>
            <w:r>
              <w:rPr>
                <w:rFonts w:hAnsi="宋体" w:hint="eastAsia"/>
                <w:kern w:val="2"/>
                <w:szCs w:val="21"/>
              </w:rPr>
              <w:t>）</w:t>
            </w:r>
            <w:r>
              <w:rPr>
                <w:rFonts w:hAnsi="宋体" w:hint="eastAsia"/>
                <w:kern w:val="2"/>
                <w:szCs w:val="21"/>
              </w:rPr>
              <w:tab/>
            </w:r>
            <w:r>
              <w:rPr>
                <w:rFonts w:hAnsi="宋体" w:hint="eastAsia"/>
                <w:kern w:val="2"/>
                <w:szCs w:val="21"/>
              </w:rPr>
              <w:t>投标人进入项目的开标大厅时需要进行数字签到，签到后可在开标</w:t>
            </w:r>
            <w:r>
              <w:rPr>
                <w:rFonts w:hAnsi="宋体" w:hint="eastAsia"/>
                <w:kern w:val="2"/>
                <w:szCs w:val="21"/>
              </w:rPr>
              <w:t>大厅等待开标时间到达和开标主持人的操作。</w:t>
            </w:r>
          </w:p>
          <w:p w14:paraId="1D88333C" w14:textId="77777777" w:rsidR="00000000" w:rsidRDefault="00A6000D">
            <w:pPr>
              <w:spacing w:line="240" w:lineRule="auto"/>
              <w:rPr>
                <w:rFonts w:hAnsi="宋体" w:hint="eastAsia"/>
                <w:kern w:val="2"/>
                <w:szCs w:val="21"/>
              </w:rPr>
            </w:pPr>
            <w:r>
              <w:rPr>
                <w:rFonts w:hAnsi="宋体" w:hint="eastAsia"/>
                <w:kern w:val="2"/>
                <w:szCs w:val="21"/>
              </w:rPr>
              <w:t>5</w:t>
            </w:r>
            <w:r>
              <w:rPr>
                <w:rFonts w:hAnsi="宋体" w:hint="eastAsia"/>
                <w:kern w:val="2"/>
                <w:szCs w:val="21"/>
              </w:rPr>
              <w:t>）</w:t>
            </w:r>
            <w:r>
              <w:rPr>
                <w:rFonts w:hAnsi="宋体" w:hint="eastAsia"/>
                <w:kern w:val="2"/>
                <w:szCs w:val="21"/>
              </w:rPr>
              <w:tab/>
            </w:r>
            <w:r>
              <w:rPr>
                <w:rFonts w:hAnsi="宋体" w:hint="eastAsia"/>
                <w:kern w:val="2"/>
                <w:szCs w:val="21"/>
              </w:rPr>
              <w:t>开标时间到达后，开标主持人进行投标文件的解密操作。</w:t>
            </w:r>
          </w:p>
          <w:p w14:paraId="0D225293" w14:textId="77777777" w:rsidR="00000000" w:rsidRDefault="00A6000D">
            <w:pPr>
              <w:spacing w:line="240" w:lineRule="auto"/>
              <w:rPr>
                <w:rFonts w:hAnsi="宋体" w:hint="eastAsia"/>
                <w:kern w:val="2"/>
                <w:szCs w:val="21"/>
              </w:rPr>
            </w:pPr>
            <w:r>
              <w:rPr>
                <w:rFonts w:hAnsi="宋体" w:hint="eastAsia"/>
                <w:kern w:val="2"/>
                <w:szCs w:val="21"/>
              </w:rPr>
              <w:t>6</w:t>
            </w:r>
            <w:r>
              <w:rPr>
                <w:rFonts w:hAnsi="宋体" w:hint="eastAsia"/>
                <w:kern w:val="2"/>
                <w:szCs w:val="21"/>
              </w:rPr>
              <w:t>）</w:t>
            </w:r>
            <w:r>
              <w:rPr>
                <w:rFonts w:hAnsi="宋体" w:hint="eastAsia"/>
                <w:kern w:val="2"/>
                <w:szCs w:val="21"/>
              </w:rPr>
              <w:tab/>
            </w:r>
            <w:r>
              <w:rPr>
                <w:rFonts w:hAnsi="宋体" w:hint="eastAsia"/>
                <w:kern w:val="2"/>
                <w:szCs w:val="21"/>
              </w:rPr>
              <w:t>若某一标包递交投标文件家数少于三家或者开标后成功解密的家数少于三家的，将终止该标包的开标。</w:t>
            </w:r>
          </w:p>
          <w:p w14:paraId="78C699B4" w14:textId="77777777" w:rsidR="00000000" w:rsidRDefault="00A6000D">
            <w:pPr>
              <w:spacing w:line="240" w:lineRule="auto"/>
              <w:rPr>
                <w:rFonts w:hAnsi="宋体" w:hint="eastAsia"/>
                <w:kern w:val="2"/>
                <w:szCs w:val="21"/>
              </w:rPr>
            </w:pPr>
            <w:r>
              <w:rPr>
                <w:rFonts w:hAnsi="宋体" w:hint="eastAsia"/>
                <w:kern w:val="2"/>
                <w:szCs w:val="21"/>
              </w:rPr>
              <w:t>7</w:t>
            </w:r>
            <w:r>
              <w:rPr>
                <w:rFonts w:hAnsi="宋体" w:hint="eastAsia"/>
                <w:kern w:val="2"/>
                <w:szCs w:val="21"/>
              </w:rPr>
              <w:t>）</w:t>
            </w:r>
            <w:r>
              <w:rPr>
                <w:rFonts w:hAnsi="宋体" w:hint="eastAsia"/>
                <w:kern w:val="2"/>
                <w:szCs w:val="21"/>
              </w:rPr>
              <w:tab/>
            </w:r>
            <w:r>
              <w:rPr>
                <w:rFonts w:hAnsi="宋体" w:hint="eastAsia"/>
                <w:kern w:val="2"/>
                <w:szCs w:val="21"/>
              </w:rPr>
              <w:t>投标人可在开标大厅观看到开标全过程，投标人对开标有异议可在线提出，解密完成后可下载开标一览表。</w:t>
            </w:r>
          </w:p>
          <w:p w14:paraId="76039974" w14:textId="77777777" w:rsidR="00000000" w:rsidRDefault="00A6000D">
            <w:pPr>
              <w:spacing w:line="240" w:lineRule="auto"/>
              <w:rPr>
                <w:rFonts w:hAnsi="宋体"/>
                <w:color w:val="FF0000"/>
                <w:kern w:val="2"/>
                <w:szCs w:val="21"/>
                <w:highlight w:val="yellow"/>
              </w:rPr>
            </w:pPr>
            <w:r>
              <w:rPr>
                <w:rFonts w:hAnsi="宋体" w:hint="eastAsia"/>
                <w:kern w:val="2"/>
                <w:szCs w:val="21"/>
              </w:rPr>
              <w:t>8</w:t>
            </w:r>
            <w:r>
              <w:rPr>
                <w:rFonts w:hAnsi="宋体" w:hint="eastAsia"/>
                <w:kern w:val="2"/>
                <w:szCs w:val="21"/>
              </w:rPr>
              <w:t>）</w:t>
            </w:r>
            <w:r>
              <w:rPr>
                <w:rFonts w:hAnsi="宋体" w:hint="eastAsia"/>
                <w:kern w:val="2"/>
                <w:szCs w:val="21"/>
              </w:rPr>
              <w:tab/>
            </w:r>
            <w:r>
              <w:rPr>
                <w:rFonts w:hAnsi="宋体" w:hint="eastAsia"/>
                <w:kern w:val="2"/>
                <w:szCs w:val="21"/>
              </w:rPr>
              <w:t>因投标人原因造成投标文件未解密成功的，视为撤销其投标文件；因投标人之外的原因造成投标文件未解密成功的，</w:t>
            </w:r>
            <w:r>
              <w:rPr>
                <w:rFonts w:hAnsi="宋体" w:hint="eastAsia"/>
                <w:kern w:val="2"/>
                <w:szCs w:val="21"/>
              </w:rPr>
              <w:t>视为撤回其投标文件。部分投标文件未解密成功的，其他投标文件的开标可以继续进行。</w:t>
            </w:r>
          </w:p>
        </w:tc>
      </w:tr>
      <w:tr w:rsidR="00000000" w14:paraId="75FB5E43" w14:textId="77777777">
        <w:trPr>
          <w:trHeight w:val="458"/>
          <w:jc w:val="center"/>
        </w:trPr>
        <w:tc>
          <w:tcPr>
            <w:tcW w:w="1002" w:type="dxa"/>
            <w:vAlign w:val="center"/>
          </w:tcPr>
          <w:p w14:paraId="702FB470" w14:textId="77777777" w:rsidR="00000000" w:rsidRDefault="00A6000D">
            <w:pPr>
              <w:spacing w:line="240" w:lineRule="auto"/>
              <w:jc w:val="center"/>
              <w:rPr>
                <w:rFonts w:hAnsi="宋体"/>
                <w:kern w:val="2"/>
                <w:szCs w:val="21"/>
              </w:rPr>
            </w:pPr>
            <w:r>
              <w:rPr>
                <w:rFonts w:hAnsi="宋体" w:hint="eastAsia"/>
                <w:kern w:val="2"/>
                <w:szCs w:val="21"/>
              </w:rPr>
              <w:t>4</w:t>
            </w:r>
            <w:r>
              <w:rPr>
                <w:rFonts w:hAnsi="宋体"/>
                <w:kern w:val="2"/>
                <w:szCs w:val="21"/>
              </w:rPr>
              <w:t>.2</w:t>
            </w:r>
          </w:p>
        </w:tc>
        <w:tc>
          <w:tcPr>
            <w:tcW w:w="9243" w:type="dxa"/>
            <w:vAlign w:val="center"/>
          </w:tcPr>
          <w:p w14:paraId="712A11D7" w14:textId="77777777" w:rsidR="00000000" w:rsidRDefault="00A6000D">
            <w:pPr>
              <w:spacing w:line="240" w:lineRule="auto"/>
              <w:rPr>
                <w:rFonts w:hAnsi="宋体"/>
                <w:kern w:val="2"/>
                <w:szCs w:val="21"/>
              </w:rPr>
            </w:pPr>
            <w:r>
              <w:rPr>
                <w:rFonts w:hAnsi="宋体" w:hint="eastAsia"/>
                <w:kern w:val="2"/>
                <w:szCs w:val="21"/>
              </w:rPr>
              <w:t>评标方法：</w:t>
            </w:r>
            <w:r>
              <w:rPr>
                <w:rFonts w:hAnsi="宋体" w:hint="eastAsia"/>
                <w:kern w:val="2"/>
                <w:szCs w:val="21"/>
                <w:u w:val="single"/>
              </w:rPr>
              <w:t>详见</w:t>
            </w:r>
            <w:r>
              <w:rPr>
                <w:rFonts w:hAnsi="宋体" w:hint="eastAsia"/>
                <w:kern w:val="2"/>
                <w:szCs w:val="21"/>
                <w:u w:val="single"/>
              </w:rPr>
              <w:t>附件</w:t>
            </w:r>
            <w:r>
              <w:rPr>
                <w:rFonts w:hAnsi="宋体" w:hint="eastAsia"/>
                <w:kern w:val="2"/>
                <w:szCs w:val="21"/>
                <w:u w:val="single"/>
              </w:rPr>
              <w:t>1-1</w:t>
            </w:r>
            <w:r>
              <w:rPr>
                <w:rFonts w:hAnsi="宋体" w:hint="eastAsia"/>
                <w:kern w:val="2"/>
                <w:szCs w:val="21"/>
                <w:u w:val="single"/>
              </w:rPr>
              <w:t>。</w:t>
            </w:r>
          </w:p>
        </w:tc>
      </w:tr>
      <w:tr w:rsidR="00000000" w14:paraId="5438729A" w14:textId="77777777">
        <w:trPr>
          <w:trHeight w:val="774"/>
          <w:jc w:val="center"/>
        </w:trPr>
        <w:tc>
          <w:tcPr>
            <w:tcW w:w="1002" w:type="dxa"/>
            <w:vAlign w:val="center"/>
          </w:tcPr>
          <w:p w14:paraId="475C259A" w14:textId="77777777" w:rsidR="00000000" w:rsidRDefault="00A6000D">
            <w:pPr>
              <w:spacing w:line="240" w:lineRule="auto"/>
              <w:jc w:val="center"/>
              <w:rPr>
                <w:rFonts w:hAnsi="宋体"/>
                <w:kern w:val="2"/>
                <w:szCs w:val="21"/>
              </w:rPr>
            </w:pPr>
            <w:r>
              <w:rPr>
                <w:rFonts w:hAnsi="宋体" w:hint="eastAsia"/>
                <w:kern w:val="2"/>
                <w:szCs w:val="21"/>
              </w:rPr>
              <w:t>4.3</w:t>
            </w:r>
          </w:p>
        </w:tc>
        <w:tc>
          <w:tcPr>
            <w:tcW w:w="9243" w:type="dxa"/>
            <w:vAlign w:val="center"/>
          </w:tcPr>
          <w:p w14:paraId="351B6920" w14:textId="77777777" w:rsidR="00000000" w:rsidRDefault="00A6000D">
            <w:pPr>
              <w:spacing w:line="240" w:lineRule="auto"/>
              <w:rPr>
                <w:rFonts w:hAnsi="宋体" w:hint="eastAsia"/>
                <w:b/>
              </w:rPr>
            </w:pPr>
            <w:r>
              <w:rPr>
                <w:rFonts w:hAnsi="宋体" w:hint="eastAsia"/>
                <w:b/>
              </w:rPr>
              <w:t>投标文件不响应招标文件的实质性要求和条件的，经评标委员会评审后作废标处理。投标人不得通过修正或撤销不合要求的偏离或保留从而使其投标成为实质上响应的投标。下列情况属于没有实质性响应招标文件要求：</w:t>
            </w:r>
          </w:p>
          <w:p w14:paraId="779CC4D7" w14:textId="77777777" w:rsidR="00000000" w:rsidRDefault="00A6000D">
            <w:pPr>
              <w:spacing w:line="240" w:lineRule="auto"/>
              <w:rPr>
                <w:rFonts w:hAnsi="宋体" w:hint="eastAsia"/>
                <w:b/>
                <w:kern w:val="2"/>
                <w:szCs w:val="21"/>
              </w:rPr>
            </w:pPr>
            <w:r>
              <w:rPr>
                <w:rFonts w:hAnsi="宋体" w:hint="eastAsia"/>
                <w:b/>
              </w:rPr>
              <w:t>详见投标人须知中的</w:t>
            </w:r>
            <w:r>
              <w:rPr>
                <w:rFonts w:hAnsi="宋体" w:hint="eastAsia"/>
                <w:b/>
              </w:rPr>
              <w:t>6.5</w:t>
            </w:r>
            <w:r>
              <w:rPr>
                <w:rFonts w:hAnsi="宋体" w:hint="eastAsia"/>
                <w:b/>
              </w:rPr>
              <w:t>否决投标标准条款，含附件</w:t>
            </w:r>
            <w:r>
              <w:rPr>
                <w:rFonts w:hAnsi="宋体" w:hint="eastAsia"/>
                <w:b/>
              </w:rPr>
              <w:t>1-2</w:t>
            </w:r>
            <w:r>
              <w:rPr>
                <w:rFonts w:hAnsi="宋体" w:hint="eastAsia"/>
                <w:b/>
              </w:rPr>
              <w:t>商务关键条款、</w:t>
            </w:r>
            <w:r>
              <w:rPr>
                <w:rFonts w:hAnsi="宋体" w:hint="eastAsia"/>
                <w:b/>
                <w:kern w:val="2"/>
                <w:szCs w:val="21"/>
              </w:rPr>
              <w:t>附件</w:t>
            </w:r>
            <w:r>
              <w:rPr>
                <w:rFonts w:hAnsi="宋体" w:hint="eastAsia"/>
                <w:b/>
                <w:kern w:val="2"/>
                <w:szCs w:val="21"/>
              </w:rPr>
              <w:t>1-3</w:t>
            </w:r>
            <w:r>
              <w:rPr>
                <w:rFonts w:hAnsi="宋体" w:hint="eastAsia"/>
                <w:b/>
                <w:kern w:val="2"/>
                <w:szCs w:val="21"/>
              </w:rPr>
              <w:t>技术关键条款等。</w:t>
            </w:r>
          </w:p>
        </w:tc>
      </w:tr>
      <w:tr w:rsidR="00000000" w14:paraId="0C52CC12" w14:textId="77777777">
        <w:trPr>
          <w:trHeight w:val="457"/>
          <w:jc w:val="center"/>
        </w:trPr>
        <w:tc>
          <w:tcPr>
            <w:tcW w:w="1002" w:type="dxa"/>
            <w:vAlign w:val="center"/>
          </w:tcPr>
          <w:p w14:paraId="14915996" w14:textId="77777777" w:rsidR="00000000" w:rsidRDefault="00A6000D">
            <w:pPr>
              <w:spacing w:line="240" w:lineRule="auto"/>
              <w:jc w:val="center"/>
              <w:rPr>
                <w:rFonts w:hAnsi="宋体"/>
                <w:kern w:val="2"/>
                <w:szCs w:val="21"/>
              </w:rPr>
            </w:pPr>
            <w:r>
              <w:rPr>
                <w:rFonts w:hAnsi="宋体" w:hint="eastAsia"/>
                <w:kern w:val="2"/>
                <w:szCs w:val="21"/>
              </w:rPr>
              <w:t>4.4</w:t>
            </w:r>
          </w:p>
        </w:tc>
        <w:tc>
          <w:tcPr>
            <w:tcW w:w="9243" w:type="dxa"/>
            <w:vAlign w:val="center"/>
          </w:tcPr>
          <w:p w14:paraId="27268897" w14:textId="77777777" w:rsidR="00000000" w:rsidRDefault="00A6000D">
            <w:pPr>
              <w:spacing w:line="240" w:lineRule="auto"/>
              <w:rPr>
                <w:rFonts w:hint="eastAsia"/>
              </w:rPr>
            </w:pPr>
            <w:r>
              <w:rPr>
                <w:rFonts w:hint="eastAsia"/>
              </w:rPr>
              <w:t>评标委员会将按照招标文件规定的评标方法，对确定为实质上响应招标文件要求的投标进行评价</w:t>
            </w:r>
            <w:r>
              <w:rPr>
                <w:rFonts w:hint="eastAsia"/>
              </w:rPr>
              <w:t>和比较。</w:t>
            </w:r>
          </w:p>
        </w:tc>
      </w:tr>
      <w:tr w:rsidR="00000000" w14:paraId="21961BD8" w14:textId="77777777">
        <w:trPr>
          <w:trHeight w:val="774"/>
          <w:jc w:val="center"/>
        </w:trPr>
        <w:tc>
          <w:tcPr>
            <w:tcW w:w="1002" w:type="dxa"/>
            <w:vAlign w:val="center"/>
          </w:tcPr>
          <w:p w14:paraId="5F6B7F64" w14:textId="77777777" w:rsidR="00000000" w:rsidRDefault="00A6000D">
            <w:pPr>
              <w:spacing w:line="240" w:lineRule="auto"/>
              <w:jc w:val="center"/>
              <w:rPr>
                <w:rFonts w:hAnsi="宋体"/>
                <w:kern w:val="2"/>
                <w:szCs w:val="21"/>
              </w:rPr>
            </w:pPr>
            <w:r>
              <w:rPr>
                <w:rFonts w:hAnsi="宋体" w:hint="eastAsia"/>
                <w:kern w:val="2"/>
                <w:szCs w:val="21"/>
              </w:rPr>
              <w:t>4</w:t>
            </w:r>
            <w:r>
              <w:rPr>
                <w:rFonts w:hAnsi="宋体"/>
                <w:kern w:val="2"/>
                <w:szCs w:val="21"/>
              </w:rPr>
              <w:t>.5</w:t>
            </w:r>
          </w:p>
        </w:tc>
        <w:tc>
          <w:tcPr>
            <w:tcW w:w="9243" w:type="dxa"/>
            <w:vAlign w:val="center"/>
          </w:tcPr>
          <w:p w14:paraId="3A0309A7" w14:textId="77777777" w:rsidR="00000000" w:rsidRDefault="00A6000D">
            <w:pPr>
              <w:spacing w:line="240" w:lineRule="auto"/>
              <w:rPr>
                <w:rFonts w:cs="宋体"/>
                <w:szCs w:val="21"/>
              </w:rPr>
            </w:pPr>
            <w:r>
              <w:rPr>
                <w:rFonts w:hAnsi="宋体" w:hint="eastAsia"/>
                <w:kern w:val="2"/>
                <w:szCs w:val="21"/>
              </w:rPr>
              <w:t>其它额外评标因素和标准：</w:t>
            </w:r>
            <w:r>
              <w:rPr>
                <w:rFonts w:cs="宋体" w:hint="eastAsia"/>
                <w:szCs w:val="21"/>
              </w:rPr>
              <w:t>若投标人递交的投标文件所述投标人名称与购买招标文件登记表中登</w:t>
            </w:r>
            <w:r>
              <w:rPr>
                <w:rFonts w:cs="宋体" w:hint="eastAsia"/>
                <w:szCs w:val="21"/>
              </w:rPr>
              <w:t>记的投标人名称不符，将导致该投标人的投标被拒绝。</w:t>
            </w:r>
          </w:p>
        </w:tc>
      </w:tr>
      <w:tr w:rsidR="00000000" w14:paraId="02EB9E0D" w14:textId="77777777">
        <w:trPr>
          <w:trHeight w:val="503"/>
          <w:jc w:val="center"/>
        </w:trPr>
        <w:tc>
          <w:tcPr>
            <w:tcW w:w="10245" w:type="dxa"/>
            <w:gridSpan w:val="2"/>
            <w:vAlign w:val="center"/>
          </w:tcPr>
          <w:p w14:paraId="16B6EE96" w14:textId="77777777" w:rsidR="00000000" w:rsidRDefault="00A6000D">
            <w:pPr>
              <w:pStyle w:val="2"/>
              <w:rPr>
                <w:rFonts w:ascii="宋体"/>
                <w:kern w:val="2"/>
                <w:sz w:val="21"/>
                <w:szCs w:val="21"/>
              </w:rPr>
            </w:pPr>
            <w:bookmarkStart w:id="66" w:name="_Toc363454531"/>
            <w:bookmarkStart w:id="67" w:name="_Toc363059642"/>
            <w:bookmarkStart w:id="68" w:name="_Toc25006"/>
            <w:bookmarkStart w:id="69" w:name="_Toc363125338"/>
            <w:bookmarkStart w:id="70" w:name="_Toc363127792"/>
            <w:bookmarkStart w:id="71" w:name="_Toc363128932"/>
            <w:bookmarkStart w:id="72" w:name="_Toc363134230"/>
            <w:r>
              <w:rPr>
                <w:rFonts w:ascii="宋体" w:hAnsi="宋体" w:hint="eastAsia"/>
                <w:kern w:val="2"/>
                <w:sz w:val="21"/>
                <w:szCs w:val="21"/>
              </w:rPr>
              <w:t>5</w:t>
            </w:r>
            <w:r>
              <w:rPr>
                <w:rFonts w:ascii="宋体" w:hAnsi="宋体"/>
                <w:kern w:val="2"/>
                <w:sz w:val="21"/>
                <w:szCs w:val="21"/>
              </w:rPr>
              <w:t xml:space="preserve">. </w:t>
            </w:r>
            <w:r>
              <w:rPr>
                <w:rFonts w:ascii="宋体" w:hAnsi="宋体" w:hint="eastAsia"/>
                <w:kern w:val="2"/>
                <w:sz w:val="21"/>
                <w:szCs w:val="21"/>
              </w:rPr>
              <w:t>授予合同</w:t>
            </w:r>
            <w:bookmarkEnd w:id="66"/>
            <w:bookmarkEnd w:id="67"/>
            <w:bookmarkEnd w:id="68"/>
            <w:bookmarkEnd w:id="69"/>
            <w:bookmarkEnd w:id="70"/>
            <w:bookmarkEnd w:id="71"/>
            <w:bookmarkEnd w:id="72"/>
            <w:r>
              <w:rPr>
                <w:rFonts w:ascii="宋体" w:hAnsi="宋体"/>
                <w:kern w:val="2"/>
                <w:sz w:val="21"/>
                <w:szCs w:val="21"/>
              </w:rPr>
              <w:t xml:space="preserve"> </w:t>
            </w:r>
          </w:p>
        </w:tc>
      </w:tr>
      <w:tr w:rsidR="00000000" w14:paraId="3DBC866E" w14:textId="77777777">
        <w:trPr>
          <w:trHeight w:val="302"/>
          <w:jc w:val="center"/>
        </w:trPr>
        <w:tc>
          <w:tcPr>
            <w:tcW w:w="1002" w:type="dxa"/>
            <w:vAlign w:val="center"/>
          </w:tcPr>
          <w:p w14:paraId="241B1CFC" w14:textId="77777777" w:rsidR="00000000" w:rsidRDefault="00A6000D">
            <w:pPr>
              <w:spacing w:line="240" w:lineRule="auto"/>
              <w:jc w:val="center"/>
              <w:rPr>
                <w:rFonts w:hAnsi="宋体" w:hint="eastAsia"/>
                <w:kern w:val="2"/>
                <w:szCs w:val="21"/>
              </w:rPr>
            </w:pPr>
            <w:r>
              <w:rPr>
                <w:rFonts w:hAnsi="宋体" w:hint="eastAsia"/>
                <w:kern w:val="2"/>
                <w:szCs w:val="21"/>
              </w:rPr>
              <w:t>5</w:t>
            </w:r>
            <w:r>
              <w:rPr>
                <w:rFonts w:hAnsi="宋体"/>
                <w:kern w:val="2"/>
                <w:szCs w:val="21"/>
              </w:rPr>
              <w:t>.</w:t>
            </w:r>
            <w:r>
              <w:rPr>
                <w:rFonts w:hAnsi="宋体" w:hint="eastAsia"/>
                <w:kern w:val="2"/>
                <w:szCs w:val="21"/>
              </w:rPr>
              <w:t>1</w:t>
            </w:r>
          </w:p>
        </w:tc>
        <w:tc>
          <w:tcPr>
            <w:tcW w:w="9243" w:type="dxa"/>
            <w:vAlign w:val="center"/>
          </w:tcPr>
          <w:p w14:paraId="3F33B53C" w14:textId="77777777" w:rsidR="00000000" w:rsidRDefault="00A6000D">
            <w:pPr>
              <w:spacing w:line="240" w:lineRule="auto"/>
              <w:ind w:left="2"/>
              <w:rPr>
                <w:rFonts w:hAnsi="宋体"/>
                <w:kern w:val="2"/>
                <w:szCs w:val="21"/>
              </w:rPr>
            </w:pPr>
            <w:r>
              <w:rPr>
                <w:rFonts w:hAnsi="宋体" w:hint="eastAsia"/>
                <w:kern w:val="2"/>
                <w:szCs w:val="21"/>
              </w:rPr>
              <w:t>本次招标的目的是完成辽河石油勘探局有限公司物资分公司</w:t>
            </w:r>
            <w:r>
              <w:rPr>
                <w:rFonts w:hAnsi="宋体" w:hint="eastAsia"/>
                <w:b/>
                <w:kern w:val="2"/>
                <w:szCs w:val="21"/>
              </w:rPr>
              <w:t>2022</w:t>
            </w:r>
            <w:r>
              <w:rPr>
                <w:rFonts w:hAnsi="宋体" w:hint="eastAsia"/>
                <w:b/>
                <w:kern w:val="2"/>
                <w:szCs w:val="21"/>
              </w:rPr>
              <w:t>年二级物资集中采购</w:t>
            </w:r>
            <w:r>
              <w:rPr>
                <w:rFonts w:hAnsi="宋体" w:hint="eastAsia"/>
                <w:b/>
                <w:kern w:val="2"/>
                <w:szCs w:val="21"/>
              </w:rPr>
              <w:t>59</w:t>
            </w:r>
            <w:r>
              <w:rPr>
                <w:rFonts w:hAnsi="宋体" w:hint="eastAsia"/>
                <w:b/>
                <w:kern w:val="2"/>
                <w:szCs w:val="21"/>
              </w:rPr>
              <w:t>大类包装袋</w:t>
            </w:r>
            <w:r>
              <w:rPr>
                <w:rFonts w:hAnsi="宋体" w:hint="eastAsia"/>
                <w:b/>
                <w:kern w:val="2"/>
                <w:szCs w:val="21"/>
              </w:rPr>
              <w:t>（</w:t>
            </w:r>
            <w:r>
              <w:rPr>
                <w:rFonts w:hAnsi="宋体" w:hint="eastAsia"/>
                <w:b/>
                <w:kern w:val="2"/>
                <w:szCs w:val="21"/>
              </w:rPr>
              <w:t>JC2022-W</w:t>
            </w:r>
            <w:r>
              <w:rPr>
                <w:rFonts w:hAnsi="宋体" w:hint="eastAsia"/>
                <w:b/>
                <w:kern w:val="2"/>
                <w:szCs w:val="21"/>
              </w:rPr>
              <w:t>Ⅱ</w:t>
            </w:r>
            <w:r>
              <w:rPr>
                <w:rFonts w:hAnsi="宋体" w:hint="eastAsia"/>
                <w:b/>
                <w:kern w:val="2"/>
                <w:szCs w:val="21"/>
              </w:rPr>
              <w:t>-59-01</w:t>
            </w:r>
            <w:r>
              <w:rPr>
                <w:rFonts w:hAnsi="宋体" w:hint="eastAsia"/>
                <w:b/>
                <w:kern w:val="2"/>
                <w:szCs w:val="21"/>
              </w:rPr>
              <w:t>包）</w:t>
            </w:r>
            <w:r>
              <w:rPr>
                <w:rFonts w:hAnsi="宋体" w:hint="eastAsia"/>
                <w:b/>
                <w:kern w:val="2"/>
                <w:szCs w:val="21"/>
              </w:rPr>
              <w:t xml:space="preserve"> </w:t>
            </w:r>
            <w:r>
              <w:rPr>
                <w:rFonts w:hAnsi="宋体" w:hint="eastAsia"/>
                <w:kern w:val="2"/>
                <w:szCs w:val="21"/>
              </w:rPr>
              <w:t>招标项目的工作。</w:t>
            </w:r>
          </w:p>
        </w:tc>
      </w:tr>
      <w:tr w:rsidR="00000000" w14:paraId="4BEA122E" w14:textId="77777777">
        <w:trPr>
          <w:trHeight w:val="302"/>
          <w:jc w:val="center"/>
        </w:trPr>
        <w:tc>
          <w:tcPr>
            <w:tcW w:w="1002" w:type="dxa"/>
            <w:vAlign w:val="center"/>
          </w:tcPr>
          <w:p w14:paraId="047DF651" w14:textId="77777777" w:rsidR="00000000" w:rsidRDefault="00A6000D">
            <w:pPr>
              <w:spacing w:line="240" w:lineRule="auto"/>
              <w:jc w:val="center"/>
              <w:rPr>
                <w:rFonts w:hAnsi="宋体" w:hint="eastAsia"/>
                <w:kern w:val="2"/>
                <w:szCs w:val="21"/>
              </w:rPr>
            </w:pPr>
            <w:r>
              <w:rPr>
                <w:rFonts w:hAnsi="宋体" w:hint="eastAsia"/>
                <w:kern w:val="2"/>
                <w:szCs w:val="21"/>
              </w:rPr>
              <w:t>5</w:t>
            </w:r>
            <w:r>
              <w:rPr>
                <w:rFonts w:hAnsi="宋体"/>
                <w:kern w:val="2"/>
                <w:szCs w:val="21"/>
              </w:rPr>
              <w:t>.</w:t>
            </w:r>
            <w:r>
              <w:rPr>
                <w:rFonts w:hAnsi="宋体" w:hint="eastAsia"/>
                <w:kern w:val="2"/>
                <w:szCs w:val="21"/>
              </w:rPr>
              <w:t>2</w:t>
            </w:r>
          </w:p>
        </w:tc>
        <w:tc>
          <w:tcPr>
            <w:tcW w:w="9243" w:type="dxa"/>
            <w:vAlign w:val="center"/>
          </w:tcPr>
          <w:p w14:paraId="6F5F386C" w14:textId="77777777" w:rsidR="00000000" w:rsidRDefault="00A6000D">
            <w:pPr>
              <w:spacing w:line="240" w:lineRule="auto"/>
              <w:ind w:left="2"/>
              <w:rPr>
                <w:rFonts w:hAnsi="宋体" w:hint="eastAsia"/>
                <w:kern w:val="2"/>
                <w:szCs w:val="21"/>
              </w:rPr>
            </w:pPr>
            <w:r>
              <w:rPr>
                <w:rFonts w:cs="宋体" w:hint="eastAsia"/>
                <w:sz w:val="20"/>
                <w:lang w:val="zh-CN"/>
              </w:rPr>
              <w:t>中标</w:t>
            </w:r>
            <w:r>
              <w:rPr>
                <w:rFonts w:cs="宋体" w:hint="eastAsia"/>
                <w:szCs w:val="21"/>
                <w:lang w:val="zh-CN"/>
              </w:rPr>
              <w:t>人授予标准：评标委员会根据评标方法评比后按照投标人排名顺序确定中标候选人（详见评标方法）。</w:t>
            </w:r>
            <w:r>
              <w:rPr>
                <w:rFonts w:cs="宋体" w:hint="eastAsia"/>
                <w:bCs/>
                <w:szCs w:val="21"/>
                <w:lang w:val="zh-CN"/>
              </w:rPr>
              <w:t>相关部门在正式确定中标人前可组织对中标候选人进行现场考察，如发现其在投标过程</w:t>
            </w:r>
            <w:r>
              <w:rPr>
                <w:rFonts w:cs="宋体" w:hint="eastAsia"/>
                <w:bCs/>
                <w:szCs w:val="21"/>
                <w:lang w:val="zh-CN"/>
              </w:rPr>
              <w:t>中提供虚假资料，将取消其中标资格。</w:t>
            </w:r>
          </w:p>
          <w:p w14:paraId="33046D83" w14:textId="77777777" w:rsidR="00000000" w:rsidRDefault="00A6000D">
            <w:pPr>
              <w:spacing w:line="240" w:lineRule="auto"/>
              <w:rPr>
                <w:rFonts w:hAnsi="宋体"/>
                <w:kern w:val="2"/>
                <w:szCs w:val="21"/>
              </w:rPr>
            </w:pPr>
            <w:r>
              <w:rPr>
                <w:rFonts w:cs="宋体" w:hint="eastAsia"/>
                <w:szCs w:val="21"/>
              </w:rPr>
              <w:t>中标人在此项目中的后期合同履约情况，将作为招标人在其它项目招标时考核</w:t>
            </w:r>
            <w:r>
              <w:rPr>
                <w:rFonts w:cs="宋体" w:hint="eastAsia"/>
                <w:szCs w:val="21"/>
              </w:rPr>
              <w:t>供货商的重要考虑因素。</w:t>
            </w:r>
            <w:r>
              <w:rPr>
                <w:rFonts w:cs="宋体"/>
                <w:szCs w:val="21"/>
              </w:rPr>
              <w:t xml:space="preserve">  </w:t>
            </w:r>
          </w:p>
        </w:tc>
      </w:tr>
      <w:tr w:rsidR="00000000" w14:paraId="39856486" w14:textId="77777777">
        <w:trPr>
          <w:jc w:val="center"/>
        </w:trPr>
        <w:tc>
          <w:tcPr>
            <w:tcW w:w="10245" w:type="dxa"/>
            <w:gridSpan w:val="2"/>
            <w:vAlign w:val="center"/>
          </w:tcPr>
          <w:p w14:paraId="6DC85583" w14:textId="77777777" w:rsidR="00000000" w:rsidRDefault="00A6000D">
            <w:pPr>
              <w:pStyle w:val="2"/>
              <w:rPr>
                <w:rFonts w:ascii="宋体"/>
                <w:kern w:val="2"/>
                <w:sz w:val="21"/>
                <w:szCs w:val="21"/>
              </w:rPr>
            </w:pPr>
            <w:bookmarkStart w:id="73" w:name="_Toc363454532"/>
            <w:bookmarkStart w:id="74" w:name="_Toc363059643"/>
            <w:bookmarkStart w:id="75" w:name="_Toc363125339"/>
            <w:bookmarkStart w:id="76" w:name="_Toc363127793"/>
            <w:bookmarkStart w:id="77" w:name="_Toc363128933"/>
            <w:bookmarkStart w:id="78" w:name="_Toc363134231"/>
            <w:bookmarkStart w:id="79" w:name="_Toc5733"/>
            <w:r>
              <w:rPr>
                <w:rFonts w:ascii="宋体" w:hAnsi="宋体" w:hint="eastAsia"/>
                <w:kern w:val="2"/>
                <w:sz w:val="21"/>
                <w:szCs w:val="21"/>
              </w:rPr>
              <w:t>6</w:t>
            </w:r>
            <w:r>
              <w:rPr>
                <w:rFonts w:ascii="宋体" w:hAnsi="宋体"/>
                <w:kern w:val="2"/>
                <w:sz w:val="21"/>
                <w:szCs w:val="21"/>
              </w:rPr>
              <w:t xml:space="preserve">. </w:t>
            </w:r>
            <w:r>
              <w:rPr>
                <w:rFonts w:ascii="宋体" w:hAnsi="宋体" w:hint="eastAsia"/>
                <w:kern w:val="2"/>
                <w:sz w:val="21"/>
                <w:szCs w:val="21"/>
              </w:rPr>
              <w:t>适用于本投标人须知的额外增加变动</w:t>
            </w:r>
            <w:bookmarkEnd w:id="73"/>
            <w:bookmarkEnd w:id="74"/>
            <w:bookmarkEnd w:id="75"/>
            <w:bookmarkEnd w:id="76"/>
            <w:bookmarkEnd w:id="77"/>
            <w:bookmarkEnd w:id="78"/>
            <w:bookmarkEnd w:id="79"/>
          </w:p>
        </w:tc>
      </w:tr>
      <w:tr w:rsidR="00000000" w14:paraId="4F20398A" w14:textId="77777777">
        <w:trPr>
          <w:jc w:val="center"/>
        </w:trPr>
        <w:tc>
          <w:tcPr>
            <w:tcW w:w="1002" w:type="dxa"/>
            <w:vAlign w:val="center"/>
          </w:tcPr>
          <w:p w14:paraId="4D6E2BBD" w14:textId="77777777" w:rsidR="00000000" w:rsidRDefault="00A6000D">
            <w:pPr>
              <w:spacing w:line="240" w:lineRule="auto"/>
              <w:jc w:val="center"/>
              <w:rPr>
                <w:rFonts w:hAnsi="宋体"/>
                <w:kern w:val="2"/>
                <w:szCs w:val="21"/>
              </w:rPr>
            </w:pPr>
            <w:r>
              <w:rPr>
                <w:rFonts w:hAnsi="宋体" w:hint="eastAsia"/>
                <w:kern w:val="2"/>
                <w:szCs w:val="21"/>
              </w:rPr>
              <w:t>6.1</w:t>
            </w:r>
          </w:p>
        </w:tc>
        <w:tc>
          <w:tcPr>
            <w:tcW w:w="9243" w:type="dxa"/>
            <w:vAlign w:val="center"/>
          </w:tcPr>
          <w:p w14:paraId="1690E14E" w14:textId="77777777" w:rsidR="00000000" w:rsidRDefault="00A6000D">
            <w:pPr>
              <w:spacing w:line="240" w:lineRule="auto"/>
              <w:rPr>
                <w:rFonts w:hAnsi="宋体"/>
                <w:kern w:val="2"/>
                <w:szCs w:val="21"/>
              </w:rPr>
            </w:pPr>
            <w:r>
              <w:rPr>
                <w:rFonts w:hint="eastAsia"/>
              </w:rPr>
              <w:t>如果招标文件其他部分与本表有矛盾，以本表为准。</w:t>
            </w:r>
          </w:p>
        </w:tc>
      </w:tr>
      <w:tr w:rsidR="00000000" w14:paraId="073FC294" w14:textId="77777777">
        <w:trPr>
          <w:jc w:val="center"/>
        </w:trPr>
        <w:tc>
          <w:tcPr>
            <w:tcW w:w="1002" w:type="dxa"/>
            <w:vAlign w:val="center"/>
          </w:tcPr>
          <w:p w14:paraId="224C328F" w14:textId="77777777" w:rsidR="00000000" w:rsidRDefault="00A6000D">
            <w:pPr>
              <w:spacing w:line="240" w:lineRule="auto"/>
              <w:jc w:val="center"/>
              <w:rPr>
                <w:rFonts w:hAnsi="宋体"/>
                <w:kern w:val="2"/>
                <w:szCs w:val="21"/>
              </w:rPr>
            </w:pPr>
            <w:r>
              <w:rPr>
                <w:rFonts w:hAnsi="宋体" w:hint="eastAsia"/>
                <w:kern w:val="2"/>
                <w:szCs w:val="21"/>
              </w:rPr>
              <w:t>6.2</w:t>
            </w:r>
          </w:p>
        </w:tc>
        <w:tc>
          <w:tcPr>
            <w:tcW w:w="9243" w:type="dxa"/>
            <w:vAlign w:val="center"/>
          </w:tcPr>
          <w:p w14:paraId="603C601B" w14:textId="77777777" w:rsidR="00000000" w:rsidRDefault="00A6000D">
            <w:pPr>
              <w:spacing w:line="240" w:lineRule="auto"/>
              <w:rPr>
                <w:rFonts w:hAnsi="宋体"/>
                <w:kern w:val="2"/>
                <w:szCs w:val="21"/>
              </w:rPr>
            </w:pPr>
            <w:r>
              <w:rPr>
                <w:rFonts w:hAnsi="宋体" w:hint="eastAsia"/>
                <w:kern w:val="2"/>
                <w:szCs w:val="21"/>
              </w:rPr>
              <w:t>招标人拥有本套招标文件最终解释权。</w:t>
            </w:r>
          </w:p>
        </w:tc>
      </w:tr>
    </w:tbl>
    <w:p w14:paraId="34186848" w14:textId="77777777" w:rsidR="00000000" w:rsidRDefault="00A6000D">
      <w:pPr>
        <w:pStyle w:val="ae"/>
        <w:spacing w:before="318" w:after="318"/>
      </w:pPr>
      <w:r>
        <w:br w:type="page"/>
      </w:r>
      <w:bookmarkStart w:id="80" w:name="_Toc363059644"/>
      <w:bookmarkStart w:id="81" w:name="_Toc363125340"/>
      <w:bookmarkStart w:id="82" w:name="_Toc363127794"/>
      <w:bookmarkStart w:id="83" w:name="_Toc363128934"/>
      <w:bookmarkStart w:id="84" w:name="_Toc363134232"/>
      <w:bookmarkStart w:id="85" w:name="_Toc363454533"/>
      <w:bookmarkStart w:id="86" w:name="_Toc21561"/>
      <w:r>
        <w:rPr>
          <w:rFonts w:hint="eastAsia"/>
        </w:rPr>
        <w:lastRenderedPageBreak/>
        <w:t>第三章</w:t>
      </w:r>
      <w:r>
        <w:t xml:space="preserve">  </w:t>
      </w:r>
      <w:r>
        <w:rPr>
          <w:rFonts w:hint="eastAsia"/>
        </w:rPr>
        <w:t>投标人须知</w:t>
      </w:r>
      <w:bookmarkEnd w:id="1"/>
      <w:bookmarkEnd w:id="80"/>
      <w:bookmarkEnd w:id="81"/>
      <w:bookmarkEnd w:id="82"/>
      <w:bookmarkEnd w:id="83"/>
      <w:bookmarkEnd w:id="84"/>
      <w:bookmarkEnd w:id="85"/>
      <w:bookmarkEnd w:id="86"/>
    </w:p>
    <w:p w14:paraId="276554B2" w14:textId="77777777" w:rsidR="00000000" w:rsidRDefault="00A6000D">
      <w:pPr>
        <w:pStyle w:val="2"/>
        <w:ind w:firstLineChars="196" w:firstLine="413"/>
        <w:jc w:val="both"/>
        <w:rPr>
          <w:rFonts w:ascii="宋体"/>
          <w:kern w:val="2"/>
          <w:sz w:val="21"/>
          <w:szCs w:val="21"/>
        </w:rPr>
      </w:pPr>
      <w:bookmarkStart w:id="87" w:name="_Toc307924149"/>
      <w:bookmarkStart w:id="88" w:name="_Toc310252800"/>
      <w:bookmarkStart w:id="89" w:name="_Toc340061540"/>
      <w:bookmarkStart w:id="90" w:name="_Toc340108766"/>
      <w:bookmarkStart w:id="91" w:name="_Toc340138056"/>
      <w:bookmarkStart w:id="92" w:name="_Toc340513863"/>
      <w:bookmarkStart w:id="93" w:name="_Toc363059645"/>
      <w:bookmarkStart w:id="94" w:name="_Toc363125341"/>
      <w:bookmarkStart w:id="95" w:name="_Toc363127795"/>
      <w:bookmarkStart w:id="96" w:name="_Toc363128935"/>
      <w:bookmarkStart w:id="97" w:name="_Toc363134233"/>
      <w:bookmarkStart w:id="98" w:name="_Toc363454534"/>
      <w:bookmarkStart w:id="99" w:name="_Toc1602"/>
      <w:bookmarkStart w:id="100" w:name="_Toc307924151"/>
      <w:bookmarkStart w:id="101" w:name="_Toc310252809"/>
      <w:r>
        <w:rPr>
          <w:rFonts w:ascii="宋体" w:hAnsi="宋体"/>
          <w:kern w:val="2"/>
          <w:sz w:val="21"/>
          <w:szCs w:val="21"/>
        </w:rPr>
        <w:t>1.</w:t>
      </w:r>
      <w:r>
        <w:rPr>
          <w:rFonts w:ascii="宋体" w:hAnsi="宋体" w:hint="eastAsia"/>
          <w:kern w:val="2"/>
          <w:sz w:val="21"/>
          <w:szCs w:val="21"/>
        </w:rPr>
        <w:t>说明</w:t>
      </w:r>
      <w:bookmarkEnd w:id="87"/>
      <w:bookmarkEnd w:id="88"/>
      <w:bookmarkEnd w:id="89"/>
      <w:bookmarkEnd w:id="90"/>
      <w:bookmarkEnd w:id="91"/>
      <w:bookmarkEnd w:id="92"/>
      <w:bookmarkEnd w:id="93"/>
      <w:bookmarkEnd w:id="94"/>
      <w:bookmarkEnd w:id="95"/>
      <w:bookmarkEnd w:id="96"/>
      <w:bookmarkEnd w:id="97"/>
      <w:bookmarkEnd w:id="98"/>
      <w:bookmarkEnd w:id="99"/>
    </w:p>
    <w:p w14:paraId="756EEF87" w14:textId="77777777" w:rsidR="00000000" w:rsidRDefault="00A6000D">
      <w:pPr>
        <w:pStyle w:val="aff1"/>
        <w:ind w:firstLine="422"/>
        <w:rPr>
          <w:b/>
        </w:rPr>
      </w:pPr>
      <w:bookmarkStart w:id="102" w:name="_Toc340061541"/>
      <w:bookmarkStart w:id="103" w:name="_Toc310252801"/>
      <w:bookmarkStart w:id="104" w:name="_Toc310252600"/>
      <w:bookmarkStart w:id="105" w:name="_Toc340108767"/>
      <w:r>
        <w:rPr>
          <w:b/>
        </w:rPr>
        <w:t xml:space="preserve">1.1 </w:t>
      </w:r>
      <w:r>
        <w:rPr>
          <w:rFonts w:hint="eastAsia"/>
          <w:b/>
        </w:rPr>
        <w:t>资金来源</w:t>
      </w:r>
      <w:bookmarkEnd w:id="102"/>
      <w:bookmarkEnd w:id="103"/>
      <w:bookmarkEnd w:id="104"/>
      <w:bookmarkEnd w:id="105"/>
      <w:r>
        <w:rPr>
          <w:b/>
        </w:rPr>
        <w:t xml:space="preserve"> </w:t>
      </w:r>
    </w:p>
    <w:p w14:paraId="3BE7F718" w14:textId="77777777" w:rsidR="00000000" w:rsidRDefault="00A6000D">
      <w:pPr>
        <w:pStyle w:val="aff1"/>
      </w:pPr>
      <w:r>
        <w:t>1.1.1</w:t>
      </w:r>
      <w:r>
        <w:rPr>
          <w:rFonts w:hint="eastAsia"/>
        </w:rPr>
        <w:t>本次招标项目招标人资金已落实。</w:t>
      </w:r>
    </w:p>
    <w:p w14:paraId="4CFF20AB" w14:textId="77777777" w:rsidR="00000000" w:rsidRDefault="00A6000D">
      <w:pPr>
        <w:pStyle w:val="aff1"/>
        <w:ind w:firstLine="422"/>
        <w:rPr>
          <w:b/>
        </w:rPr>
      </w:pPr>
      <w:bookmarkStart w:id="106" w:name="_Toc310252802"/>
      <w:bookmarkStart w:id="107" w:name="_Toc340061542"/>
      <w:bookmarkStart w:id="108" w:name="_Toc310252601"/>
      <w:bookmarkStart w:id="109" w:name="_Toc340108768"/>
      <w:r>
        <w:rPr>
          <w:b/>
        </w:rPr>
        <w:t xml:space="preserve">1.2 </w:t>
      </w:r>
      <w:r>
        <w:rPr>
          <w:rFonts w:hint="eastAsia"/>
          <w:b/>
        </w:rPr>
        <w:t>招标人、招标机构、招标管理部门、合格投标人</w:t>
      </w:r>
      <w:bookmarkEnd w:id="106"/>
      <w:bookmarkEnd w:id="107"/>
      <w:bookmarkEnd w:id="108"/>
      <w:bookmarkEnd w:id="109"/>
    </w:p>
    <w:p w14:paraId="72952EDD" w14:textId="77777777" w:rsidR="00000000" w:rsidRDefault="00A6000D">
      <w:pPr>
        <w:pStyle w:val="aff1"/>
      </w:pPr>
      <w:r>
        <w:t xml:space="preserve">1.2.1 </w:t>
      </w:r>
      <w:r>
        <w:rPr>
          <w:rFonts w:hint="eastAsia"/>
          <w:spacing w:val="8"/>
        </w:rPr>
        <w:t>招标人或招标机构名称、地址、电话和传真以及招标管理部门联系方式见</w:t>
      </w:r>
      <w:r>
        <w:rPr>
          <w:rFonts w:hint="eastAsia"/>
        </w:rPr>
        <w:t>投标人须</w:t>
      </w:r>
      <w:r>
        <w:rPr>
          <w:rFonts w:hint="eastAsia"/>
        </w:rPr>
        <w:t>知前附表</w:t>
      </w:r>
      <w:r>
        <w:rPr>
          <w:rFonts w:hint="eastAsia"/>
        </w:rPr>
        <w:t>。</w:t>
      </w:r>
    </w:p>
    <w:p w14:paraId="6033BFF5" w14:textId="77777777" w:rsidR="00000000" w:rsidRDefault="00A6000D">
      <w:pPr>
        <w:pStyle w:val="aff1"/>
        <w:ind w:firstLine="452"/>
        <w:rPr>
          <w:spacing w:val="8"/>
        </w:rPr>
      </w:pPr>
      <w:r>
        <w:rPr>
          <w:spacing w:val="8"/>
        </w:rPr>
        <w:t xml:space="preserve">1.2.2 </w:t>
      </w:r>
      <w:r>
        <w:rPr>
          <w:rFonts w:hint="eastAsia"/>
          <w:spacing w:val="8"/>
        </w:rPr>
        <w:t>合格的投标人</w:t>
      </w:r>
      <w:r>
        <w:rPr>
          <w:spacing w:val="8"/>
        </w:rPr>
        <w:t xml:space="preserve"> </w:t>
      </w:r>
    </w:p>
    <w:p w14:paraId="3C57F498" w14:textId="77777777" w:rsidR="00000000" w:rsidRDefault="00A6000D">
      <w:pPr>
        <w:pStyle w:val="aff1"/>
        <w:ind w:firstLine="452"/>
        <w:rPr>
          <w:spacing w:val="8"/>
        </w:rPr>
      </w:pPr>
      <w:r>
        <w:rPr>
          <w:rFonts w:hint="eastAsia"/>
          <w:spacing w:val="8"/>
        </w:rPr>
        <w:t>符合招标文件规定的资质要求并直接从招标人或招标代理机构领取或购买</w:t>
      </w:r>
      <w:r>
        <w:rPr>
          <w:rFonts w:hint="eastAsia"/>
          <w:spacing w:val="8"/>
        </w:rPr>
        <w:t>招标文件的公司。</w:t>
      </w:r>
    </w:p>
    <w:p w14:paraId="154F35DA" w14:textId="77777777" w:rsidR="00000000" w:rsidRDefault="00A6000D">
      <w:pPr>
        <w:pStyle w:val="aff1"/>
        <w:ind w:firstLine="422"/>
        <w:rPr>
          <w:b/>
        </w:rPr>
      </w:pPr>
      <w:bookmarkStart w:id="110" w:name="_Toc310252602"/>
      <w:bookmarkStart w:id="111" w:name="_Toc310252803"/>
      <w:bookmarkStart w:id="112" w:name="_Toc340108769"/>
      <w:bookmarkStart w:id="113" w:name="_Toc340061543"/>
      <w:r>
        <w:rPr>
          <w:b/>
        </w:rPr>
        <w:t xml:space="preserve">1.3. </w:t>
      </w:r>
      <w:r>
        <w:rPr>
          <w:rFonts w:hint="eastAsia"/>
          <w:b/>
        </w:rPr>
        <w:t>合格的产品和服务</w:t>
      </w:r>
      <w:bookmarkEnd w:id="110"/>
      <w:bookmarkEnd w:id="111"/>
      <w:bookmarkEnd w:id="112"/>
      <w:bookmarkEnd w:id="113"/>
      <w:r>
        <w:rPr>
          <w:b/>
        </w:rPr>
        <w:t xml:space="preserve"> </w:t>
      </w:r>
    </w:p>
    <w:p w14:paraId="1AD19C60" w14:textId="77777777" w:rsidR="00000000" w:rsidRDefault="00A6000D">
      <w:pPr>
        <w:pStyle w:val="aff1"/>
      </w:pPr>
      <w:r>
        <w:rPr>
          <w:rFonts w:hint="eastAsia"/>
        </w:rPr>
        <w:t>合同中提供的所有产品及其有关服务仅限于中华人民共和国境内。</w:t>
      </w:r>
    </w:p>
    <w:p w14:paraId="7668E0D8" w14:textId="77777777" w:rsidR="00000000" w:rsidRDefault="00A6000D">
      <w:pPr>
        <w:pStyle w:val="aff1"/>
        <w:ind w:firstLine="422"/>
        <w:rPr>
          <w:b/>
        </w:rPr>
      </w:pPr>
      <w:bookmarkStart w:id="114" w:name="_Toc310252603"/>
      <w:bookmarkStart w:id="115" w:name="_Toc310252804"/>
      <w:bookmarkStart w:id="116" w:name="_Toc340061544"/>
      <w:bookmarkStart w:id="117" w:name="_Toc340108770"/>
      <w:r>
        <w:rPr>
          <w:b/>
        </w:rPr>
        <w:t xml:space="preserve">1.4 </w:t>
      </w:r>
      <w:r>
        <w:rPr>
          <w:rFonts w:hint="eastAsia"/>
          <w:b/>
        </w:rPr>
        <w:t>投标费用</w:t>
      </w:r>
      <w:bookmarkEnd w:id="114"/>
      <w:bookmarkEnd w:id="115"/>
      <w:bookmarkEnd w:id="116"/>
      <w:bookmarkEnd w:id="117"/>
    </w:p>
    <w:p w14:paraId="3086B3BC" w14:textId="77777777" w:rsidR="00000000" w:rsidRDefault="00A6000D">
      <w:pPr>
        <w:pStyle w:val="aff1"/>
      </w:pPr>
      <w:bookmarkStart w:id="118" w:name="_Toc340138057"/>
      <w:bookmarkStart w:id="119" w:name="_Toc363454535"/>
      <w:bookmarkStart w:id="120" w:name="_Toc363125342"/>
      <w:bookmarkStart w:id="121" w:name="_Toc363127796"/>
      <w:bookmarkStart w:id="122" w:name="_Toc363128936"/>
      <w:bookmarkStart w:id="123" w:name="_Toc363134234"/>
      <w:bookmarkStart w:id="124" w:name="_Toc340513864"/>
      <w:bookmarkStart w:id="125" w:name="_Toc363059646"/>
      <w:bookmarkStart w:id="126" w:name="_Toc307924150"/>
      <w:bookmarkStart w:id="127" w:name="_Toc310252805"/>
      <w:bookmarkStart w:id="128" w:name="_Toc340061545"/>
      <w:bookmarkStart w:id="129" w:name="_Toc340108771"/>
      <w:r>
        <w:rPr>
          <w:rFonts w:hint="eastAsia"/>
        </w:rPr>
        <w:t>投标人应承担所有与准备和参加投标有关的费用。不论投标的结果如何，投标人须知前附表所述的招标机构和招标人均无义务和责任承担这些费用。</w:t>
      </w:r>
    </w:p>
    <w:p w14:paraId="3AA9F11D" w14:textId="77777777" w:rsidR="00000000" w:rsidRDefault="00A6000D">
      <w:pPr>
        <w:pStyle w:val="2"/>
        <w:ind w:firstLineChars="196" w:firstLine="413"/>
        <w:jc w:val="both"/>
        <w:rPr>
          <w:rFonts w:ascii="宋体"/>
          <w:kern w:val="2"/>
          <w:sz w:val="21"/>
          <w:szCs w:val="21"/>
        </w:rPr>
      </w:pPr>
      <w:bookmarkStart w:id="130" w:name="_Toc28489"/>
      <w:r>
        <w:rPr>
          <w:rFonts w:ascii="宋体" w:hAnsi="宋体"/>
          <w:kern w:val="2"/>
          <w:sz w:val="21"/>
          <w:szCs w:val="21"/>
        </w:rPr>
        <w:t>2.</w:t>
      </w:r>
      <w:r>
        <w:rPr>
          <w:rFonts w:ascii="宋体" w:hAnsi="宋体" w:hint="eastAsia"/>
          <w:kern w:val="2"/>
          <w:sz w:val="21"/>
          <w:szCs w:val="21"/>
        </w:rPr>
        <w:t>招标文件</w:t>
      </w:r>
      <w:bookmarkEnd w:id="118"/>
      <w:bookmarkEnd w:id="119"/>
      <w:bookmarkEnd w:id="120"/>
      <w:bookmarkEnd w:id="121"/>
      <w:bookmarkEnd w:id="122"/>
      <w:bookmarkEnd w:id="123"/>
      <w:bookmarkEnd w:id="124"/>
      <w:bookmarkEnd w:id="125"/>
      <w:bookmarkEnd w:id="126"/>
      <w:bookmarkEnd w:id="127"/>
      <w:bookmarkEnd w:id="128"/>
      <w:bookmarkEnd w:id="129"/>
      <w:bookmarkEnd w:id="130"/>
    </w:p>
    <w:p w14:paraId="2493B9C2" w14:textId="77777777" w:rsidR="00000000" w:rsidRDefault="00A6000D">
      <w:pPr>
        <w:pStyle w:val="aff1"/>
        <w:ind w:firstLine="422"/>
        <w:rPr>
          <w:b/>
        </w:rPr>
      </w:pPr>
      <w:bookmarkStart w:id="131" w:name="_Toc310252605"/>
      <w:bookmarkStart w:id="132" w:name="_Toc310252806"/>
      <w:bookmarkStart w:id="133" w:name="_Toc340061546"/>
      <w:bookmarkStart w:id="134" w:name="_Toc340108772"/>
      <w:r>
        <w:rPr>
          <w:b/>
        </w:rPr>
        <w:t xml:space="preserve">2.1 </w:t>
      </w:r>
      <w:r>
        <w:rPr>
          <w:rFonts w:hint="eastAsia"/>
          <w:b/>
        </w:rPr>
        <w:t>招标文件的编制依据与构成</w:t>
      </w:r>
      <w:bookmarkEnd w:id="131"/>
      <w:bookmarkEnd w:id="132"/>
      <w:bookmarkEnd w:id="133"/>
      <w:bookmarkEnd w:id="134"/>
      <w:r>
        <w:rPr>
          <w:b/>
        </w:rPr>
        <w:t xml:space="preserve"> </w:t>
      </w:r>
    </w:p>
    <w:p w14:paraId="524A013F" w14:textId="77777777" w:rsidR="00000000" w:rsidRDefault="00A6000D">
      <w:pPr>
        <w:pStyle w:val="aff1"/>
      </w:pPr>
      <w:r>
        <w:t>2.1.1</w:t>
      </w:r>
      <w:r>
        <w:rPr>
          <w:rFonts w:hint="eastAsia"/>
        </w:rPr>
        <w:t>本招标文件的编制依据是《中华人民共和国招标投标法》、《中华人民共和国招标投标法实施条例》（</w:t>
      </w:r>
      <w:r>
        <w:rPr>
          <w:rFonts w:hint="eastAsia"/>
        </w:rPr>
        <w:t>国务院第</w:t>
      </w:r>
      <w:r>
        <w:t>613</w:t>
      </w:r>
      <w:r>
        <w:rPr>
          <w:rFonts w:hint="eastAsia"/>
        </w:rPr>
        <w:t>号令）和《电子招标投标办法》。</w:t>
      </w:r>
    </w:p>
    <w:p w14:paraId="7C1EA972" w14:textId="77777777" w:rsidR="00000000" w:rsidRDefault="00A6000D">
      <w:pPr>
        <w:pStyle w:val="aff1"/>
      </w:pPr>
      <w:r>
        <w:t xml:space="preserve">2.1.2 </w:t>
      </w:r>
      <w:r>
        <w:rPr>
          <w:rFonts w:hint="eastAsia"/>
        </w:rPr>
        <w:t>要求提供的产品、招标过程和合同条件在招标文件中</w:t>
      </w:r>
      <w:r>
        <w:rPr>
          <w:rFonts w:hint="eastAsia"/>
        </w:rPr>
        <w:t>均有说明。招标文件以简体中文编写。</w:t>
      </w:r>
    </w:p>
    <w:p w14:paraId="3F577945" w14:textId="77777777" w:rsidR="00000000" w:rsidRDefault="00A6000D">
      <w:pPr>
        <w:pStyle w:val="aff1"/>
      </w:pPr>
      <w:r>
        <w:rPr>
          <w:rFonts w:hint="eastAsia"/>
        </w:rPr>
        <w:t>招标文件共六章，内容如下：</w:t>
      </w:r>
    </w:p>
    <w:p w14:paraId="19D4137A" w14:textId="77777777" w:rsidR="00000000" w:rsidRDefault="00A6000D">
      <w:pPr>
        <w:pStyle w:val="aff1"/>
      </w:pPr>
      <w:r>
        <w:rPr>
          <w:rFonts w:hint="eastAsia"/>
        </w:rPr>
        <w:t>第一章</w:t>
      </w:r>
      <w:r>
        <w:t xml:space="preserve">  </w:t>
      </w:r>
      <w:r>
        <w:rPr>
          <w:rFonts w:hint="eastAsia"/>
        </w:rPr>
        <w:t>招标公告</w:t>
      </w:r>
    </w:p>
    <w:p w14:paraId="77FBE6C4" w14:textId="77777777" w:rsidR="00000000" w:rsidRDefault="00A6000D">
      <w:pPr>
        <w:pStyle w:val="aff1"/>
      </w:pPr>
      <w:r>
        <w:rPr>
          <w:rFonts w:hint="eastAsia"/>
        </w:rPr>
        <w:t>第二章</w:t>
      </w:r>
      <w:r>
        <w:t xml:space="preserve">  </w:t>
      </w:r>
      <w:r>
        <w:rPr>
          <w:rFonts w:hint="eastAsia"/>
        </w:rPr>
        <w:t>投标人须知前附表</w:t>
      </w:r>
    </w:p>
    <w:p w14:paraId="15D0D6EE" w14:textId="77777777" w:rsidR="00000000" w:rsidRDefault="00A6000D">
      <w:pPr>
        <w:pStyle w:val="aff1"/>
      </w:pPr>
      <w:r>
        <w:rPr>
          <w:rFonts w:hint="eastAsia"/>
        </w:rPr>
        <w:t>第三章</w:t>
      </w:r>
      <w:r>
        <w:t xml:space="preserve">  </w:t>
      </w:r>
      <w:r>
        <w:rPr>
          <w:rFonts w:hint="eastAsia"/>
        </w:rPr>
        <w:t>投标人须知</w:t>
      </w:r>
    </w:p>
    <w:p w14:paraId="07D22754" w14:textId="77777777" w:rsidR="00000000" w:rsidRDefault="00A6000D">
      <w:pPr>
        <w:pStyle w:val="aff1"/>
      </w:pPr>
      <w:r>
        <w:rPr>
          <w:rFonts w:hint="eastAsia"/>
        </w:rPr>
        <w:t>第四章</w:t>
      </w:r>
      <w:r>
        <w:t xml:space="preserve">  </w:t>
      </w:r>
      <w:r>
        <w:rPr>
          <w:rFonts w:hint="eastAsia"/>
        </w:rPr>
        <w:t>投标文件格式</w:t>
      </w:r>
    </w:p>
    <w:p w14:paraId="243B8434" w14:textId="77777777" w:rsidR="00000000" w:rsidRDefault="00A6000D">
      <w:pPr>
        <w:pStyle w:val="aff1"/>
      </w:pPr>
      <w:r>
        <w:rPr>
          <w:rFonts w:hint="eastAsia"/>
        </w:rPr>
        <w:t>第五章</w:t>
      </w:r>
      <w:r>
        <w:t xml:space="preserve">  </w:t>
      </w:r>
      <w:r>
        <w:rPr>
          <w:rFonts w:hint="eastAsia"/>
        </w:rPr>
        <w:t>合同格式及合同专用条款</w:t>
      </w:r>
    </w:p>
    <w:p w14:paraId="1A4B8BB2" w14:textId="77777777" w:rsidR="00000000" w:rsidRDefault="00A6000D">
      <w:pPr>
        <w:pStyle w:val="aff1"/>
      </w:pPr>
      <w:r>
        <w:rPr>
          <w:rFonts w:hint="eastAsia"/>
        </w:rPr>
        <w:t>第六章</w:t>
      </w:r>
      <w:r>
        <w:t xml:space="preserve">  </w:t>
      </w:r>
      <w:r>
        <w:rPr>
          <w:rFonts w:hint="eastAsia"/>
        </w:rPr>
        <w:t>产品需求一览表</w:t>
      </w:r>
    </w:p>
    <w:p w14:paraId="5F3AE61B" w14:textId="77777777" w:rsidR="00000000" w:rsidRDefault="00A6000D">
      <w:pPr>
        <w:pStyle w:val="aff1"/>
      </w:pPr>
      <w:r>
        <w:t xml:space="preserve">2.1.3 </w:t>
      </w:r>
      <w:r>
        <w:rPr>
          <w:rFonts w:hint="eastAsia"/>
        </w:rPr>
        <w:t>投标人应认真阅读招标文件中所有的事项、格式、条款和技术规格等。投标人没有按照</w:t>
      </w:r>
      <w:r>
        <w:rPr>
          <w:rFonts w:hint="eastAsia"/>
        </w:rPr>
        <w:lastRenderedPageBreak/>
        <w:t>招标文件要求提交全部资料，或者投标没有对招标文件做出实质性响应，招标人有权拒绝该投标文件，投标人将独立</w:t>
      </w:r>
      <w:r>
        <w:rPr>
          <w:rFonts w:hint="eastAsia"/>
        </w:rPr>
        <w:t>承担表述被拒的风险。</w:t>
      </w:r>
    </w:p>
    <w:p w14:paraId="719A8DB8" w14:textId="77777777" w:rsidR="00000000" w:rsidRDefault="00A6000D">
      <w:pPr>
        <w:pStyle w:val="aff1"/>
        <w:ind w:firstLine="422"/>
        <w:rPr>
          <w:b/>
        </w:rPr>
      </w:pPr>
      <w:bookmarkStart w:id="135" w:name="_Toc340061547"/>
      <w:bookmarkStart w:id="136" w:name="_Toc340108773"/>
      <w:bookmarkStart w:id="137" w:name="_Toc310252606"/>
      <w:bookmarkStart w:id="138" w:name="_Toc310252807"/>
      <w:r>
        <w:rPr>
          <w:b/>
        </w:rPr>
        <w:t xml:space="preserve">2.2 </w:t>
      </w:r>
      <w:r>
        <w:rPr>
          <w:rFonts w:hint="eastAsia"/>
          <w:b/>
        </w:rPr>
        <w:t>招标文件的澄清</w:t>
      </w:r>
      <w:bookmarkEnd w:id="135"/>
      <w:bookmarkEnd w:id="136"/>
      <w:bookmarkEnd w:id="137"/>
      <w:bookmarkEnd w:id="138"/>
      <w:r>
        <w:rPr>
          <w:b/>
        </w:rPr>
        <w:t xml:space="preserve"> </w:t>
      </w:r>
    </w:p>
    <w:p w14:paraId="513BCBF8" w14:textId="77777777" w:rsidR="00000000" w:rsidRDefault="00A6000D">
      <w:pPr>
        <w:pStyle w:val="aff1"/>
        <w:ind w:firstLine="404"/>
        <w:rPr>
          <w:spacing w:val="-4"/>
        </w:rPr>
      </w:pPr>
      <w:bookmarkStart w:id="139" w:name="_Toc340108778"/>
      <w:bookmarkStart w:id="140" w:name="_Toc340061552"/>
      <w:bookmarkStart w:id="141" w:name="_Toc310252611"/>
      <w:bookmarkStart w:id="142" w:name="_Toc310252812"/>
      <w:bookmarkEnd w:id="100"/>
      <w:bookmarkEnd w:id="101"/>
      <w:r>
        <w:rPr>
          <w:spacing w:val="-4"/>
        </w:rPr>
        <w:t>2.2.1</w:t>
      </w:r>
      <w:r>
        <w:rPr>
          <w:rFonts w:hint="eastAsia"/>
        </w:rPr>
        <w:t>投标截止日前，招标人或招标代理机构可以对招标文</w:t>
      </w:r>
      <w:r>
        <w:rPr>
          <w:rFonts w:hint="eastAsia"/>
        </w:rPr>
        <w:t>件进行必要的澄清，澄清以电子版形式作出并通知所有购买招标文件的投标人，并构成招标文件的组成部分</w:t>
      </w:r>
      <w:r>
        <w:rPr>
          <w:rFonts w:hint="eastAsia"/>
          <w:spacing w:val="-4"/>
        </w:rPr>
        <w:t>。任何要求对招标文件进行澄清的潜在投标人，均应以</w:t>
      </w:r>
      <w:r>
        <w:rPr>
          <w:rFonts w:hint="eastAsia"/>
        </w:rPr>
        <w:t>电子版形式</w:t>
      </w:r>
      <w:r>
        <w:rPr>
          <w:rFonts w:hint="eastAsia"/>
          <w:spacing w:val="-4"/>
        </w:rPr>
        <w:t>通知招标机构和招标人。招标人或招标机构对其在</w:t>
      </w:r>
      <w:r>
        <w:rPr>
          <w:rFonts w:hint="eastAsia"/>
        </w:rPr>
        <w:t>投标人须知前附表</w:t>
      </w:r>
      <w:r>
        <w:rPr>
          <w:rFonts w:hint="eastAsia"/>
          <w:spacing w:val="-4"/>
        </w:rPr>
        <w:t>中所述投标截止期</w:t>
      </w:r>
      <w:r>
        <w:rPr>
          <w:rFonts w:hint="eastAsia"/>
          <w:spacing w:val="-4"/>
        </w:rPr>
        <w:t>10</w:t>
      </w:r>
      <w:r>
        <w:rPr>
          <w:rFonts w:hint="eastAsia"/>
          <w:spacing w:val="-4"/>
        </w:rPr>
        <w:t>日以前收到的对招标文件的澄清要求均以</w:t>
      </w:r>
      <w:r>
        <w:rPr>
          <w:rFonts w:hint="eastAsia"/>
        </w:rPr>
        <w:t>电子版形式</w:t>
      </w:r>
      <w:r>
        <w:rPr>
          <w:rFonts w:hint="eastAsia"/>
          <w:spacing w:val="-4"/>
        </w:rPr>
        <w:t>予以答复，同时将</w:t>
      </w:r>
      <w:r>
        <w:rPr>
          <w:rFonts w:hint="eastAsia"/>
        </w:rPr>
        <w:t>电子版形式</w:t>
      </w:r>
      <w:r>
        <w:rPr>
          <w:rFonts w:hint="eastAsia"/>
          <w:spacing w:val="-4"/>
        </w:rPr>
        <w:t>答复发给每个购买招标文件的潜在投标人（答复中不包括问题的来源）。</w:t>
      </w:r>
    </w:p>
    <w:p w14:paraId="7E0CDA4F" w14:textId="77777777" w:rsidR="00000000" w:rsidRDefault="00A6000D">
      <w:pPr>
        <w:pStyle w:val="aff1"/>
      </w:pPr>
      <w:r>
        <w:t xml:space="preserve">2.2.2 </w:t>
      </w:r>
      <w:r>
        <w:rPr>
          <w:rFonts w:hint="eastAsia"/>
        </w:rPr>
        <w:t>投标人认为招标文件存在歧视</w:t>
      </w:r>
      <w:r>
        <w:rPr>
          <w:rFonts w:hint="eastAsia"/>
        </w:rPr>
        <w:t>性条款或不合理要求，应在投</w:t>
      </w:r>
      <w:r>
        <w:rPr>
          <w:rFonts w:hint="eastAsia"/>
        </w:rPr>
        <w:t>标人须知前附表规定时间内一次性全部提出。</w:t>
      </w:r>
    </w:p>
    <w:p w14:paraId="4E1FF425" w14:textId="77777777" w:rsidR="00000000" w:rsidRDefault="00A6000D">
      <w:pPr>
        <w:pStyle w:val="aff1"/>
      </w:pPr>
      <w:r>
        <w:t>2.2.3</w:t>
      </w:r>
      <w:r>
        <w:rPr>
          <w:rFonts w:hint="eastAsia"/>
        </w:rPr>
        <w:t>招标人认为招标文件澄清内容</w:t>
      </w:r>
      <w:r>
        <w:rPr>
          <w:rFonts w:hint="eastAsia"/>
        </w:rPr>
        <w:t>有可能影响投标文件编制的，应至少在投标截止日</w:t>
      </w:r>
      <w:r>
        <w:rPr>
          <w:rFonts w:hint="eastAsia"/>
        </w:rPr>
        <w:t>15</w:t>
      </w:r>
      <w:r>
        <w:rPr>
          <w:rFonts w:hint="eastAsia"/>
        </w:rPr>
        <w:t>日前发出修改通知，不足</w:t>
      </w:r>
      <w:r>
        <w:rPr>
          <w:rFonts w:hint="eastAsia"/>
        </w:rPr>
        <w:t>15</w:t>
      </w:r>
      <w:r>
        <w:rPr>
          <w:rFonts w:hint="eastAsia"/>
        </w:rPr>
        <w:t>日的，招标人相应顺延提交投标文件的截止时间。</w:t>
      </w:r>
    </w:p>
    <w:p w14:paraId="3AE61B90" w14:textId="77777777" w:rsidR="00000000" w:rsidRDefault="00A6000D">
      <w:pPr>
        <w:pStyle w:val="aff1"/>
        <w:ind w:firstLine="422"/>
        <w:rPr>
          <w:b/>
        </w:rPr>
      </w:pPr>
      <w:bookmarkStart w:id="143" w:name="_Toc310252607"/>
      <w:bookmarkStart w:id="144" w:name="_Toc310252808"/>
      <w:bookmarkStart w:id="145" w:name="_Toc340061548"/>
      <w:bookmarkStart w:id="146" w:name="_Toc340108774"/>
      <w:r>
        <w:rPr>
          <w:b/>
        </w:rPr>
        <w:t xml:space="preserve">2.3 </w:t>
      </w:r>
      <w:r>
        <w:rPr>
          <w:rFonts w:hint="eastAsia"/>
          <w:b/>
        </w:rPr>
        <w:t>招标文件的修改</w:t>
      </w:r>
      <w:bookmarkEnd w:id="143"/>
      <w:bookmarkEnd w:id="144"/>
      <w:bookmarkEnd w:id="145"/>
      <w:bookmarkEnd w:id="146"/>
    </w:p>
    <w:p w14:paraId="28BC4146" w14:textId="77777777" w:rsidR="00000000" w:rsidRDefault="00A6000D">
      <w:pPr>
        <w:pStyle w:val="aff1"/>
      </w:pPr>
      <w:r>
        <w:t>2.3.1</w:t>
      </w:r>
      <w:r>
        <w:rPr>
          <w:rFonts w:hint="eastAsia"/>
        </w:rPr>
        <w:t>投标截止</w:t>
      </w:r>
      <w:r>
        <w:rPr>
          <w:rFonts w:hint="eastAsia"/>
        </w:rPr>
        <w:t>15</w:t>
      </w:r>
      <w:r>
        <w:rPr>
          <w:rFonts w:hint="eastAsia"/>
        </w:rPr>
        <w:t>日前，招标人或招标代理机构可以对招标文件进行必要的修改，修改应以电子版形式作出并通知所有购买招标文件的投标人，并构成招标文件的组成部分。</w:t>
      </w:r>
    </w:p>
    <w:p w14:paraId="5920EBBA" w14:textId="77777777" w:rsidR="00000000" w:rsidRDefault="00A6000D">
      <w:pPr>
        <w:pStyle w:val="aff1"/>
      </w:pPr>
      <w:r>
        <w:t>2.3.2</w:t>
      </w:r>
      <w:r>
        <w:rPr>
          <w:rFonts w:hint="eastAsia"/>
        </w:rPr>
        <w:t>潜在投标人或投标人在收到招标人修改通知后，应在接到通知</w:t>
      </w:r>
      <w:r>
        <w:rPr>
          <w:rFonts w:hint="eastAsia"/>
        </w:rPr>
        <w:t>3</w:t>
      </w:r>
      <w:r>
        <w:rPr>
          <w:rFonts w:hint="eastAsia"/>
        </w:rPr>
        <w:t>日内以电子版形式向招标人或招标机构进行</w:t>
      </w:r>
      <w:r>
        <w:rPr>
          <w:rFonts w:hint="eastAsia"/>
        </w:rPr>
        <w:t>确认，如果没有按照规定进行回复视为已经接受并确认，招标机构不承担因此带来的一切责任。</w:t>
      </w:r>
    </w:p>
    <w:p w14:paraId="5F001B7B" w14:textId="77777777" w:rsidR="00000000" w:rsidRDefault="00A6000D">
      <w:pPr>
        <w:pStyle w:val="aff1"/>
      </w:pPr>
      <w:r>
        <w:t>2.3.3</w:t>
      </w:r>
      <w:r>
        <w:rPr>
          <w:rFonts w:hint="eastAsia"/>
        </w:rPr>
        <w:t>招标人认</w:t>
      </w:r>
      <w:r>
        <w:rPr>
          <w:rFonts w:hint="eastAsia"/>
        </w:rPr>
        <w:t>为招标文件修改内容有可能影响投标文件编制的，应至少在投标截止日</w:t>
      </w:r>
      <w:r>
        <w:rPr>
          <w:rFonts w:hint="eastAsia"/>
        </w:rPr>
        <w:t>15</w:t>
      </w:r>
      <w:r>
        <w:rPr>
          <w:rFonts w:hint="eastAsia"/>
        </w:rPr>
        <w:t>日前发出修改通知，不足</w:t>
      </w:r>
      <w:r>
        <w:rPr>
          <w:rFonts w:hint="eastAsia"/>
        </w:rPr>
        <w:t>15</w:t>
      </w:r>
      <w:r>
        <w:rPr>
          <w:rFonts w:hint="eastAsia"/>
        </w:rPr>
        <w:t>日的，招标人相应顺延提交投标文件的截止时间。</w:t>
      </w:r>
    </w:p>
    <w:p w14:paraId="222B2084" w14:textId="77777777" w:rsidR="00000000" w:rsidRDefault="00A6000D">
      <w:pPr>
        <w:pStyle w:val="2"/>
        <w:ind w:firstLineChars="196" w:firstLine="413"/>
        <w:jc w:val="both"/>
        <w:rPr>
          <w:rFonts w:ascii="宋体"/>
          <w:kern w:val="2"/>
          <w:sz w:val="21"/>
          <w:szCs w:val="21"/>
        </w:rPr>
      </w:pPr>
      <w:bookmarkStart w:id="147" w:name="_Toc340061549"/>
      <w:bookmarkStart w:id="148" w:name="_Toc340108775"/>
      <w:bookmarkStart w:id="149" w:name="_Toc340138058"/>
      <w:bookmarkStart w:id="150" w:name="_Toc340513865"/>
      <w:bookmarkStart w:id="151" w:name="_Toc363059647"/>
      <w:bookmarkStart w:id="152" w:name="_Toc363125343"/>
      <w:bookmarkStart w:id="153" w:name="_Toc363128937"/>
      <w:bookmarkStart w:id="154" w:name="_Toc363134235"/>
      <w:bookmarkStart w:id="155" w:name="_Toc363454536"/>
      <w:bookmarkStart w:id="156" w:name="_Toc447013445"/>
      <w:bookmarkStart w:id="157" w:name="_Toc363127797"/>
      <w:bookmarkStart w:id="158" w:name="_Toc12734"/>
      <w:r>
        <w:rPr>
          <w:rFonts w:ascii="宋体" w:hAnsi="宋体"/>
          <w:kern w:val="2"/>
          <w:sz w:val="21"/>
          <w:szCs w:val="21"/>
        </w:rPr>
        <w:t>3.</w:t>
      </w:r>
      <w:r>
        <w:rPr>
          <w:rFonts w:ascii="宋体" w:hAnsi="宋体" w:hint="eastAsia"/>
          <w:kern w:val="2"/>
          <w:sz w:val="21"/>
          <w:szCs w:val="21"/>
        </w:rPr>
        <w:t>投标文件的编制</w:t>
      </w:r>
      <w:bookmarkEnd w:id="147"/>
      <w:bookmarkEnd w:id="148"/>
      <w:bookmarkEnd w:id="149"/>
      <w:bookmarkEnd w:id="150"/>
      <w:bookmarkEnd w:id="151"/>
      <w:bookmarkEnd w:id="152"/>
      <w:bookmarkEnd w:id="153"/>
      <w:bookmarkEnd w:id="154"/>
      <w:bookmarkEnd w:id="155"/>
      <w:bookmarkEnd w:id="156"/>
      <w:bookmarkEnd w:id="157"/>
      <w:bookmarkEnd w:id="158"/>
    </w:p>
    <w:p w14:paraId="6B8B31D5" w14:textId="77777777" w:rsidR="00000000" w:rsidRDefault="00A6000D">
      <w:pPr>
        <w:pStyle w:val="aff1"/>
        <w:ind w:firstLine="422"/>
        <w:rPr>
          <w:b/>
        </w:rPr>
      </w:pPr>
      <w:bookmarkStart w:id="159" w:name="_Toc340061550"/>
      <w:bookmarkStart w:id="160" w:name="_Toc340108776"/>
      <w:r>
        <w:rPr>
          <w:b/>
        </w:rPr>
        <w:t xml:space="preserve">3.1 </w:t>
      </w:r>
      <w:r>
        <w:rPr>
          <w:rFonts w:hint="eastAsia"/>
          <w:b/>
        </w:rPr>
        <w:t>投标的语言</w:t>
      </w:r>
      <w:bookmarkEnd w:id="159"/>
      <w:bookmarkEnd w:id="160"/>
      <w:r>
        <w:rPr>
          <w:b/>
        </w:rPr>
        <w:t xml:space="preserve">  </w:t>
      </w:r>
    </w:p>
    <w:p w14:paraId="560395F7" w14:textId="77777777" w:rsidR="00000000" w:rsidRDefault="00A6000D">
      <w:pPr>
        <w:pStyle w:val="aff1"/>
      </w:pPr>
      <w:r>
        <w:t xml:space="preserve">3.1.1 </w:t>
      </w:r>
      <w:r>
        <w:rPr>
          <w:rFonts w:hint="eastAsia"/>
        </w:rPr>
        <w:t>除非投标人须知前附表另有规定或许可，投标人提交的投标文件以及投标人与招标机构和招标人就有关投标的所有来往函电均应使用简体中文书写。</w:t>
      </w:r>
    </w:p>
    <w:p w14:paraId="629CF99F" w14:textId="77777777" w:rsidR="00000000" w:rsidRDefault="00A6000D">
      <w:pPr>
        <w:pStyle w:val="aff1"/>
        <w:ind w:firstLine="422"/>
        <w:rPr>
          <w:b/>
        </w:rPr>
      </w:pPr>
      <w:bookmarkStart w:id="161" w:name="_Toc310252610"/>
      <w:bookmarkStart w:id="162" w:name="_Toc310252811"/>
      <w:bookmarkStart w:id="163" w:name="_Toc340108777"/>
      <w:bookmarkStart w:id="164" w:name="_Toc340061551"/>
      <w:r>
        <w:rPr>
          <w:b/>
        </w:rPr>
        <w:t xml:space="preserve">3.2 </w:t>
      </w:r>
      <w:r>
        <w:rPr>
          <w:rFonts w:hint="eastAsia"/>
          <w:b/>
        </w:rPr>
        <w:t>投标文件构成</w:t>
      </w:r>
      <w:bookmarkEnd w:id="161"/>
      <w:bookmarkEnd w:id="162"/>
      <w:bookmarkEnd w:id="163"/>
      <w:bookmarkEnd w:id="164"/>
      <w:r>
        <w:rPr>
          <w:b/>
        </w:rPr>
        <w:t xml:space="preserve"> </w:t>
      </w:r>
    </w:p>
    <w:p w14:paraId="3B21413F" w14:textId="77777777" w:rsidR="00000000" w:rsidRDefault="00A6000D">
      <w:pPr>
        <w:pStyle w:val="aff1"/>
        <w:rPr>
          <w:rFonts w:hint="eastAsia"/>
        </w:rPr>
      </w:pPr>
      <w:r>
        <w:rPr>
          <w:rFonts w:hint="eastAsia"/>
        </w:rPr>
        <w:t>投标人编写的投标文件应包括下列部分：</w:t>
      </w:r>
    </w:p>
    <w:p w14:paraId="05D0EABA" w14:textId="77777777" w:rsidR="00000000" w:rsidRDefault="00A6000D">
      <w:pPr>
        <w:pStyle w:val="aff1"/>
      </w:pPr>
      <w:r>
        <w:t>3.2.</w:t>
      </w:r>
      <w:r>
        <w:rPr>
          <w:rFonts w:hint="eastAsia"/>
        </w:rPr>
        <w:t>1</w:t>
      </w:r>
      <w:r>
        <w:rPr>
          <w:rFonts w:hAnsi="宋体" w:hint="eastAsia"/>
        </w:rPr>
        <w:t>资格证明文</w:t>
      </w:r>
      <w:r>
        <w:rPr>
          <w:rFonts w:hAnsi="宋体" w:hint="eastAsia"/>
        </w:rPr>
        <w:t>件：</w:t>
      </w:r>
      <w:r>
        <w:rPr>
          <w:rFonts w:hint="eastAsia"/>
        </w:rPr>
        <w:t>详见投标人须知前附表</w:t>
      </w:r>
      <w:r>
        <w:rPr>
          <w:rFonts w:hint="eastAsia"/>
        </w:rPr>
        <w:t>3.3.1</w:t>
      </w:r>
    </w:p>
    <w:p w14:paraId="3AC99712" w14:textId="77777777" w:rsidR="00000000" w:rsidRDefault="00A6000D">
      <w:pPr>
        <w:pStyle w:val="aff1"/>
      </w:pPr>
      <w:r>
        <w:t>3.2.</w:t>
      </w:r>
      <w:r>
        <w:rPr>
          <w:rFonts w:hint="eastAsia"/>
        </w:rPr>
        <w:t>2</w:t>
      </w:r>
      <w:r>
        <w:rPr>
          <w:rFonts w:hint="eastAsia"/>
        </w:rPr>
        <w:t>技术投标文件：详见投标人须知前附表</w:t>
      </w:r>
      <w:r>
        <w:rPr>
          <w:rFonts w:hint="eastAsia"/>
        </w:rPr>
        <w:t>3.3.2</w:t>
      </w:r>
    </w:p>
    <w:p w14:paraId="62B55B8A" w14:textId="77777777" w:rsidR="00000000" w:rsidRDefault="00A6000D">
      <w:pPr>
        <w:pStyle w:val="aff1"/>
        <w:rPr>
          <w:rFonts w:hint="eastAsia"/>
        </w:rPr>
      </w:pPr>
      <w:r>
        <w:t>3.2.</w:t>
      </w:r>
      <w:r>
        <w:rPr>
          <w:rFonts w:hint="eastAsia"/>
        </w:rPr>
        <w:t>3</w:t>
      </w:r>
      <w:r>
        <w:rPr>
          <w:rFonts w:hint="eastAsia"/>
        </w:rPr>
        <w:t>商</w:t>
      </w:r>
      <w:r>
        <w:rPr>
          <w:rFonts w:hint="eastAsia"/>
        </w:rPr>
        <w:t>务投标文件：详见投标人须知前附表</w:t>
      </w:r>
      <w:r>
        <w:rPr>
          <w:rFonts w:hint="eastAsia"/>
        </w:rPr>
        <w:t>3.3.3</w:t>
      </w:r>
    </w:p>
    <w:p w14:paraId="62859A58" w14:textId="77777777" w:rsidR="00000000" w:rsidRDefault="00A6000D">
      <w:pPr>
        <w:pStyle w:val="aff1"/>
        <w:rPr>
          <w:rFonts w:hint="eastAsia"/>
        </w:rPr>
      </w:pPr>
      <w:r>
        <w:rPr>
          <w:rFonts w:hint="eastAsia"/>
        </w:rPr>
        <w:t>3.2.4</w:t>
      </w:r>
      <w:r>
        <w:rPr>
          <w:rFonts w:hint="eastAsia"/>
        </w:rPr>
        <w:t>电子版投标文件：详见投标人须知前附表</w:t>
      </w:r>
      <w:r>
        <w:rPr>
          <w:rFonts w:hint="eastAsia"/>
        </w:rPr>
        <w:t>3.4</w:t>
      </w:r>
    </w:p>
    <w:p w14:paraId="3A7EFA4F" w14:textId="77777777" w:rsidR="00000000" w:rsidRDefault="00A6000D">
      <w:pPr>
        <w:pStyle w:val="aff1"/>
        <w:ind w:firstLine="422"/>
        <w:rPr>
          <w:b/>
        </w:rPr>
      </w:pPr>
      <w:r>
        <w:rPr>
          <w:b/>
        </w:rPr>
        <w:lastRenderedPageBreak/>
        <w:t xml:space="preserve">3.3 </w:t>
      </w:r>
      <w:r>
        <w:rPr>
          <w:rFonts w:hint="eastAsia"/>
          <w:b/>
        </w:rPr>
        <w:t>投标文件的编写</w:t>
      </w:r>
      <w:bookmarkEnd w:id="139"/>
      <w:bookmarkEnd w:id="140"/>
      <w:bookmarkEnd w:id="141"/>
      <w:bookmarkEnd w:id="142"/>
      <w:r>
        <w:rPr>
          <w:b/>
        </w:rPr>
        <w:t xml:space="preserve">  </w:t>
      </w:r>
    </w:p>
    <w:p w14:paraId="34558875" w14:textId="77777777" w:rsidR="00000000" w:rsidRDefault="00A6000D">
      <w:pPr>
        <w:pStyle w:val="aff1"/>
      </w:pPr>
      <w:r>
        <w:rPr>
          <w:rFonts w:hint="eastAsia"/>
        </w:rPr>
        <w:t>投标人应该按照第四章投标文件格式完整地填写投标书、开标一览表以及招标文件中规定的其它内容。</w:t>
      </w:r>
    </w:p>
    <w:p w14:paraId="5060CF96" w14:textId="77777777" w:rsidR="00000000" w:rsidRDefault="00A6000D">
      <w:pPr>
        <w:pStyle w:val="aff1"/>
        <w:ind w:firstLine="422"/>
        <w:rPr>
          <w:b/>
        </w:rPr>
      </w:pPr>
      <w:bookmarkStart w:id="165" w:name="_Toc310252612"/>
      <w:bookmarkStart w:id="166" w:name="_Toc310252813"/>
      <w:bookmarkStart w:id="167" w:name="_Toc340061553"/>
      <w:bookmarkStart w:id="168" w:name="_Toc340108779"/>
      <w:r>
        <w:rPr>
          <w:b/>
        </w:rPr>
        <w:t xml:space="preserve">3.4 </w:t>
      </w:r>
      <w:r>
        <w:rPr>
          <w:rFonts w:hint="eastAsia"/>
          <w:b/>
        </w:rPr>
        <w:t>投标价格</w:t>
      </w:r>
      <w:bookmarkEnd w:id="165"/>
      <w:bookmarkEnd w:id="166"/>
      <w:bookmarkEnd w:id="167"/>
      <w:bookmarkEnd w:id="168"/>
    </w:p>
    <w:p w14:paraId="2D089A97" w14:textId="77777777" w:rsidR="00000000" w:rsidRDefault="00A6000D">
      <w:pPr>
        <w:pStyle w:val="aff1"/>
        <w:rPr>
          <w:rFonts w:hint="eastAsia"/>
        </w:rPr>
      </w:pPr>
      <w:bookmarkStart w:id="169" w:name="_Toc310252613"/>
      <w:bookmarkStart w:id="170" w:name="_Toc310252814"/>
      <w:bookmarkStart w:id="171" w:name="_Toc340061554"/>
      <w:bookmarkStart w:id="172" w:name="_Toc340108780"/>
      <w:r>
        <w:t>3.4.1</w:t>
      </w:r>
      <w:r>
        <w:rPr>
          <w:rFonts w:hAnsi="宋体" w:hint="eastAsia"/>
        </w:rPr>
        <w:t>投标人应按照招标文件所附的投标报价表格式填写投标报价。</w:t>
      </w:r>
    </w:p>
    <w:p w14:paraId="3E1F5850" w14:textId="77777777" w:rsidR="00000000" w:rsidRDefault="00A6000D">
      <w:pPr>
        <w:pStyle w:val="aff1"/>
      </w:pPr>
      <w:r>
        <w:t>3.4.2</w:t>
      </w:r>
      <w:r>
        <w:rPr>
          <w:rFonts w:hAnsi="宋体" w:hint="eastAsia"/>
        </w:rPr>
        <w:t>投标报价：详见附件</w:t>
      </w:r>
      <w:r>
        <w:rPr>
          <w:rFonts w:hAnsi="宋体" w:hint="eastAsia"/>
        </w:rPr>
        <w:t>3</w:t>
      </w:r>
      <w:r>
        <w:rPr>
          <w:rFonts w:hAnsi="宋体" w:hint="eastAsia"/>
        </w:rPr>
        <w:t>。</w:t>
      </w:r>
    </w:p>
    <w:p w14:paraId="538BDD83" w14:textId="77777777" w:rsidR="00000000" w:rsidRDefault="00A6000D">
      <w:pPr>
        <w:pStyle w:val="aff1"/>
        <w:rPr>
          <w:rFonts w:hint="eastAsia"/>
        </w:rPr>
      </w:pPr>
      <w:r>
        <w:t>3.4.3</w:t>
      </w:r>
      <w:r>
        <w:rPr>
          <w:rFonts w:hint="eastAsia"/>
        </w:rPr>
        <w:t>本次招标不接受具有附加条件的报价。</w:t>
      </w:r>
    </w:p>
    <w:p w14:paraId="37BDCC5F" w14:textId="77777777" w:rsidR="00000000" w:rsidRDefault="00A6000D">
      <w:pPr>
        <w:pStyle w:val="aff1"/>
        <w:ind w:firstLine="422"/>
        <w:rPr>
          <w:b/>
        </w:rPr>
      </w:pPr>
      <w:r>
        <w:rPr>
          <w:b/>
        </w:rPr>
        <w:t xml:space="preserve">3.5 </w:t>
      </w:r>
      <w:r>
        <w:rPr>
          <w:rFonts w:hint="eastAsia"/>
          <w:b/>
        </w:rPr>
        <w:t>投标货币</w:t>
      </w:r>
      <w:bookmarkEnd w:id="169"/>
      <w:bookmarkEnd w:id="170"/>
      <w:bookmarkEnd w:id="171"/>
      <w:bookmarkEnd w:id="172"/>
      <w:r>
        <w:rPr>
          <w:b/>
        </w:rPr>
        <w:t xml:space="preserve"> </w:t>
      </w:r>
    </w:p>
    <w:p w14:paraId="075633EE" w14:textId="77777777" w:rsidR="00000000" w:rsidRDefault="00A6000D">
      <w:pPr>
        <w:pStyle w:val="aff1"/>
      </w:pPr>
      <w:r>
        <w:rPr>
          <w:rFonts w:hint="eastAsia"/>
        </w:rPr>
        <w:t>除非投</w:t>
      </w:r>
      <w:r>
        <w:rPr>
          <w:rFonts w:hint="eastAsia"/>
        </w:rPr>
        <w:t>标人须</w:t>
      </w:r>
      <w:r>
        <w:rPr>
          <w:rFonts w:hint="eastAsia"/>
        </w:rPr>
        <w:t>知前附表另有规定或许可，投标人必须用人民币报价。</w:t>
      </w:r>
    </w:p>
    <w:p w14:paraId="1112D5A8" w14:textId="77777777" w:rsidR="00000000" w:rsidRDefault="00A6000D">
      <w:pPr>
        <w:pStyle w:val="aff1"/>
        <w:rPr>
          <w:b/>
        </w:rPr>
      </w:pPr>
      <w:bookmarkStart w:id="173" w:name="_Toc310252614"/>
      <w:bookmarkStart w:id="174" w:name="_Toc310252815"/>
      <w:bookmarkStart w:id="175" w:name="_Toc340061555"/>
      <w:bookmarkStart w:id="176" w:name="_Toc340108781"/>
      <w:r>
        <w:rPr>
          <w:rFonts w:hint="eastAsia"/>
        </w:rPr>
        <w:t>*</w:t>
      </w:r>
      <w:r>
        <w:rPr>
          <w:b/>
        </w:rPr>
        <w:t xml:space="preserve">3.6 </w:t>
      </w:r>
      <w:r>
        <w:rPr>
          <w:rFonts w:hint="eastAsia"/>
          <w:b/>
        </w:rPr>
        <w:t>证明投标人合格资格的文件</w:t>
      </w:r>
      <w:bookmarkEnd w:id="173"/>
      <w:bookmarkEnd w:id="174"/>
      <w:bookmarkEnd w:id="175"/>
      <w:bookmarkEnd w:id="176"/>
    </w:p>
    <w:p w14:paraId="1A9B373F" w14:textId="77777777" w:rsidR="00000000" w:rsidRDefault="00A6000D">
      <w:pPr>
        <w:pStyle w:val="aff1"/>
      </w:pPr>
      <w:r>
        <w:rPr>
          <w:rFonts w:hint="eastAsia"/>
        </w:rPr>
        <w:t>投标人应提交</w:t>
      </w:r>
      <w:r>
        <w:rPr>
          <w:rFonts w:hint="eastAsia"/>
        </w:rPr>
        <w:t>证明其有资格参加投标和中标后有能力履行合同的文件，并作为其投标文件的一部分。</w:t>
      </w:r>
    </w:p>
    <w:p w14:paraId="4FA31B9E" w14:textId="77777777" w:rsidR="00000000" w:rsidRDefault="00A6000D">
      <w:pPr>
        <w:pStyle w:val="aff1"/>
        <w:rPr>
          <w:b/>
        </w:rPr>
      </w:pPr>
      <w:bookmarkStart w:id="177" w:name="_Toc310252615"/>
      <w:bookmarkStart w:id="178" w:name="_Toc310252816"/>
      <w:bookmarkStart w:id="179" w:name="_Toc340061556"/>
      <w:bookmarkStart w:id="180" w:name="_Toc340108782"/>
      <w:r>
        <w:rPr>
          <w:rFonts w:hint="eastAsia"/>
        </w:rPr>
        <w:t>*</w:t>
      </w:r>
      <w:r>
        <w:rPr>
          <w:b/>
        </w:rPr>
        <w:t xml:space="preserve">3.7 </w:t>
      </w:r>
      <w:r>
        <w:rPr>
          <w:rFonts w:hint="eastAsia"/>
          <w:b/>
        </w:rPr>
        <w:t>证明产品的合格性和符合招标文件规定的文件</w:t>
      </w:r>
      <w:bookmarkEnd w:id="177"/>
      <w:bookmarkEnd w:id="178"/>
      <w:bookmarkEnd w:id="179"/>
      <w:bookmarkEnd w:id="180"/>
      <w:r>
        <w:rPr>
          <w:b/>
        </w:rPr>
        <w:t xml:space="preserve"> </w:t>
      </w:r>
    </w:p>
    <w:p w14:paraId="3F674AEC" w14:textId="77777777" w:rsidR="00000000" w:rsidRDefault="00A6000D">
      <w:pPr>
        <w:pStyle w:val="aff1"/>
      </w:pPr>
      <w:r>
        <w:rPr>
          <w:rFonts w:hint="eastAsia"/>
        </w:rPr>
        <w:t>投标人应提交证明文件，证明其投标的产品和服务的合格性符合招标文件规定。该证明文件作为投标文件的一部分。</w:t>
      </w:r>
    </w:p>
    <w:p w14:paraId="78B2275B" w14:textId="77777777" w:rsidR="00000000" w:rsidRDefault="00A6000D">
      <w:pPr>
        <w:pStyle w:val="aff1"/>
        <w:ind w:firstLine="422"/>
        <w:rPr>
          <w:b/>
        </w:rPr>
      </w:pPr>
      <w:bookmarkStart w:id="181" w:name="_Toc310252616"/>
      <w:bookmarkStart w:id="182" w:name="_Toc310252817"/>
      <w:bookmarkStart w:id="183" w:name="_Toc340061557"/>
      <w:bookmarkStart w:id="184" w:name="_Toc340108783"/>
      <w:r>
        <w:rPr>
          <w:b/>
        </w:rPr>
        <w:t xml:space="preserve">3.8 </w:t>
      </w:r>
      <w:r>
        <w:rPr>
          <w:rFonts w:hint="eastAsia"/>
          <w:b/>
        </w:rPr>
        <w:t>投标保证金</w:t>
      </w:r>
      <w:bookmarkEnd w:id="181"/>
      <w:bookmarkEnd w:id="182"/>
      <w:bookmarkEnd w:id="183"/>
      <w:bookmarkEnd w:id="184"/>
    </w:p>
    <w:p w14:paraId="659CD647" w14:textId="77777777" w:rsidR="00000000" w:rsidRDefault="00A6000D">
      <w:pPr>
        <w:pStyle w:val="aff1"/>
      </w:pPr>
      <w:r>
        <w:t xml:space="preserve">3.8.1 </w:t>
      </w:r>
      <w:r>
        <w:rPr>
          <w:rFonts w:hint="eastAsia"/>
        </w:rPr>
        <w:t>投标人应按招标公告中的要求提交投标保证金作为其投标的一部分。</w:t>
      </w:r>
    </w:p>
    <w:p w14:paraId="4CD54453" w14:textId="77777777" w:rsidR="00000000" w:rsidRDefault="00A6000D">
      <w:pPr>
        <w:pStyle w:val="aff1"/>
      </w:pPr>
      <w:r>
        <w:t xml:space="preserve">3.8.2 </w:t>
      </w:r>
      <w:r>
        <w:rPr>
          <w:rFonts w:hint="eastAsia"/>
        </w:rPr>
        <w:t>当发生本章第</w:t>
      </w:r>
      <w:r>
        <w:t>3.8.5</w:t>
      </w:r>
      <w:r>
        <w:rPr>
          <w:rFonts w:hint="eastAsia"/>
        </w:rPr>
        <w:t>款规定的任一情形时，投标保证金不予退还。</w:t>
      </w:r>
    </w:p>
    <w:p w14:paraId="2CAAF886" w14:textId="77777777" w:rsidR="00000000" w:rsidRDefault="00A6000D">
      <w:pPr>
        <w:spacing w:line="360" w:lineRule="auto"/>
        <w:ind w:firstLineChars="200" w:firstLine="420"/>
        <w:contextualSpacing/>
        <w:rPr>
          <w:rFonts w:ascii="Times New Roman"/>
          <w:kern w:val="2"/>
          <w:szCs w:val="21"/>
        </w:rPr>
      </w:pPr>
      <w:r>
        <w:rPr>
          <w:rFonts w:ascii="Times New Roman"/>
          <w:szCs w:val="21"/>
        </w:rPr>
        <w:t>3</w:t>
      </w:r>
      <w:r>
        <w:rPr>
          <w:rFonts w:ascii="Times New Roman"/>
          <w:szCs w:val="21"/>
        </w:rPr>
        <w:t>.8.3</w:t>
      </w:r>
      <w:r>
        <w:t xml:space="preserve"> </w:t>
      </w:r>
      <w:r>
        <w:rPr>
          <w:rFonts w:hint="eastAsia"/>
        </w:rPr>
        <w:t>投标保证金应用人民币。</w:t>
      </w:r>
    </w:p>
    <w:p w14:paraId="360CF463" w14:textId="77777777" w:rsidR="00000000" w:rsidRDefault="00A6000D">
      <w:pPr>
        <w:pStyle w:val="aff1"/>
        <w:rPr>
          <w:rFonts w:hint="eastAsia"/>
          <w:b/>
          <w:color w:val="FF0000"/>
        </w:rPr>
      </w:pPr>
      <w:r>
        <w:rPr>
          <w:rFonts w:hint="eastAsia"/>
        </w:rPr>
        <w:t>*</w:t>
      </w:r>
      <w:r>
        <w:t xml:space="preserve">3.8.4 </w:t>
      </w:r>
      <w:r>
        <w:rPr>
          <w:rFonts w:hint="eastAsia"/>
          <w:b/>
        </w:rPr>
        <w:t>任何未按本章第</w:t>
      </w:r>
      <w:r>
        <w:rPr>
          <w:b/>
        </w:rPr>
        <w:t>3.8.1</w:t>
      </w:r>
      <w:r>
        <w:rPr>
          <w:rFonts w:hint="eastAsia"/>
          <w:b/>
        </w:rPr>
        <w:t>和第</w:t>
      </w:r>
      <w:r>
        <w:rPr>
          <w:b/>
        </w:rPr>
        <w:t>3.8.3</w:t>
      </w:r>
      <w:r>
        <w:rPr>
          <w:rFonts w:hint="eastAsia"/>
          <w:b/>
        </w:rPr>
        <w:t>款规定提交投标保证</w:t>
      </w:r>
      <w:r>
        <w:rPr>
          <w:rFonts w:hint="eastAsia"/>
          <w:b/>
        </w:rPr>
        <w:t>金的投标，将被视为非响应性投标予以拒绝。</w:t>
      </w:r>
    </w:p>
    <w:p w14:paraId="2A084D49" w14:textId="77777777" w:rsidR="00000000" w:rsidRDefault="00A6000D">
      <w:pPr>
        <w:pStyle w:val="aff1"/>
      </w:pPr>
      <w:r>
        <w:t xml:space="preserve">3.8.5 </w:t>
      </w:r>
      <w:r>
        <w:rPr>
          <w:rFonts w:hint="eastAsia"/>
        </w:rPr>
        <w:t>发生以下情况投标保证金均将不退还：</w:t>
      </w:r>
    </w:p>
    <w:p w14:paraId="1B89C2C3" w14:textId="77777777" w:rsidR="00000000" w:rsidRDefault="00A6000D">
      <w:pPr>
        <w:pStyle w:val="aff1"/>
      </w:pPr>
      <w:r>
        <w:rPr>
          <w:rFonts w:hint="eastAsia"/>
        </w:rPr>
        <w:t>（</w:t>
      </w:r>
      <w:r>
        <w:t>1</w:t>
      </w:r>
      <w:r>
        <w:rPr>
          <w:rFonts w:hint="eastAsia"/>
        </w:rPr>
        <w:t>）如果投标人在本章第</w:t>
      </w:r>
      <w:r>
        <w:t>3.</w:t>
      </w:r>
      <w:r>
        <w:rPr>
          <w:rFonts w:hint="eastAsia"/>
        </w:rPr>
        <w:t>9</w:t>
      </w:r>
      <w:r>
        <w:rPr>
          <w:rFonts w:hint="eastAsia"/>
        </w:rPr>
        <w:t>款规定的投标有效期内撤回投标；</w:t>
      </w:r>
    </w:p>
    <w:p w14:paraId="0F017322" w14:textId="77777777" w:rsidR="00000000" w:rsidRDefault="00A6000D">
      <w:pPr>
        <w:pStyle w:val="aff1"/>
        <w:rPr>
          <w:rFonts w:hint="eastAsia"/>
        </w:rPr>
      </w:pPr>
      <w:r>
        <w:rPr>
          <w:rFonts w:hint="eastAsia"/>
        </w:rPr>
        <w:t>（</w:t>
      </w:r>
      <w:r>
        <w:t>2</w:t>
      </w:r>
      <w:r>
        <w:rPr>
          <w:rFonts w:hint="eastAsia"/>
        </w:rPr>
        <w:t>）投标人在投标过程中提供虚假资料、隐瞒事实等行为时；</w:t>
      </w:r>
    </w:p>
    <w:p w14:paraId="45AA8CFC" w14:textId="77777777" w:rsidR="00000000" w:rsidRDefault="00A6000D">
      <w:pPr>
        <w:pStyle w:val="aff1"/>
      </w:pPr>
      <w:r>
        <w:rPr>
          <w:rFonts w:hint="eastAsia"/>
        </w:rPr>
        <w:t>（</w:t>
      </w:r>
      <w:r>
        <w:rPr>
          <w:rFonts w:hint="eastAsia"/>
        </w:rPr>
        <w:t>3</w:t>
      </w:r>
      <w:r>
        <w:rPr>
          <w:rFonts w:hint="eastAsia"/>
        </w:rPr>
        <w:t>）中标人无正当理由拒不与招标人签订合同。</w:t>
      </w:r>
    </w:p>
    <w:p w14:paraId="3AEF6AC7" w14:textId="77777777" w:rsidR="00000000" w:rsidRDefault="00A6000D">
      <w:pPr>
        <w:pStyle w:val="aff1"/>
        <w:ind w:firstLine="422"/>
        <w:rPr>
          <w:b/>
        </w:rPr>
      </w:pPr>
      <w:bookmarkStart w:id="185" w:name="_Toc310252617"/>
      <w:bookmarkStart w:id="186" w:name="_Toc310252818"/>
      <w:bookmarkStart w:id="187" w:name="_Toc340061558"/>
      <w:bookmarkStart w:id="188" w:name="_Toc340108784"/>
      <w:r>
        <w:rPr>
          <w:b/>
        </w:rPr>
        <w:t xml:space="preserve">3.9 </w:t>
      </w:r>
      <w:r>
        <w:rPr>
          <w:rFonts w:hint="eastAsia"/>
          <w:b/>
        </w:rPr>
        <w:t>投标有效期</w:t>
      </w:r>
      <w:bookmarkEnd w:id="185"/>
      <w:bookmarkEnd w:id="186"/>
      <w:bookmarkEnd w:id="187"/>
      <w:bookmarkEnd w:id="188"/>
    </w:p>
    <w:p w14:paraId="0DE015DC" w14:textId="77777777" w:rsidR="00000000" w:rsidRDefault="00A6000D">
      <w:pPr>
        <w:pStyle w:val="aff1"/>
      </w:pPr>
      <w:r>
        <w:t>3.9.1</w:t>
      </w:r>
      <w:r>
        <w:rPr>
          <w:rFonts w:hint="eastAsia"/>
        </w:rPr>
        <w:t>投标应自投标人须知前附表中规定的开标日起，并在投标人须知前附表中所述期限内保持有效。投标有效期不足的投标将被视为非响应性投</w:t>
      </w:r>
      <w:r>
        <w:rPr>
          <w:rFonts w:hint="eastAsia"/>
        </w:rPr>
        <w:t>标而予以拒绝。</w:t>
      </w:r>
    </w:p>
    <w:p w14:paraId="68B349EC" w14:textId="77777777" w:rsidR="00000000" w:rsidRDefault="00A6000D">
      <w:pPr>
        <w:pStyle w:val="aff1"/>
      </w:pPr>
      <w:r>
        <w:t xml:space="preserve">3.9.2 </w:t>
      </w:r>
      <w:r>
        <w:rPr>
          <w:rFonts w:hint="eastAsia"/>
        </w:rPr>
        <w:t>特殊情况下，在原投标有效期截止之前，招标人或招标机构可要求投标人延长投标有效</w:t>
      </w:r>
      <w:r>
        <w:rPr>
          <w:rFonts w:hint="eastAsia"/>
        </w:rPr>
        <w:t>期。这种要求与答复均应以电子版形式提交。投标人可拒绝招标人或招标机构的这种要求，其投标</w:t>
      </w:r>
      <w:r>
        <w:rPr>
          <w:rFonts w:hint="eastAsia"/>
        </w:rPr>
        <w:lastRenderedPageBreak/>
        <w:t>保证金将退还，但其投标在原投标有效期期满后将不再有效。同意延长投标有效期的投标人将不会被要求和允许修正其投标，而只会被要求相应地延长其投标保证金的有效期。在这种情况下，本章第</w:t>
      </w:r>
      <w:r>
        <w:t>3.8.5</w:t>
      </w:r>
      <w:r>
        <w:rPr>
          <w:rFonts w:hint="eastAsia"/>
        </w:rPr>
        <w:t>款有关投标保证金的规定将在延长了的有效期内继续有效。</w:t>
      </w:r>
    </w:p>
    <w:p w14:paraId="4127DAFF" w14:textId="77777777" w:rsidR="00000000" w:rsidRDefault="00A6000D">
      <w:pPr>
        <w:pStyle w:val="aff1"/>
        <w:ind w:firstLine="422"/>
        <w:rPr>
          <w:b/>
        </w:rPr>
      </w:pPr>
      <w:bookmarkStart w:id="189" w:name="_Toc309305537"/>
      <w:bookmarkStart w:id="190" w:name="_Toc309246824"/>
      <w:bookmarkStart w:id="191" w:name="_Toc309246692"/>
      <w:bookmarkStart w:id="192" w:name="_Toc363059649"/>
      <w:bookmarkStart w:id="193" w:name="_Toc363127799"/>
      <w:bookmarkStart w:id="194" w:name="_Toc363125345"/>
      <w:bookmarkStart w:id="195" w:name="_Toc363128939"/>
      <w:bookmarkStart w:id="196" w:name="_Toc363134237"/>
      <w:bookmarkStart w:id="197" w:name="_Toc363454538"/>
      <w:bookmarkStart w:id="198" w:name="_Toc307924153"/>
      <w:bookmarkStart w:id="199" w:name="_Toc340061565"/>
      <w:bookmarkStart w:id="200" w:name="_Toc310252825"/>
      <w:bookmarkStart w:id="201" w:name="_Toc340108791"/>
      <w:bookmarkStart w:id="202" w:name="_Toc340138060"/>
      <w:bookmarkStart w:id="203" w:name="_Toc340424159"/>
      <w:bookmarkStart w:id="204" w:name="_Toc340513867"/>
      <w:r>
        <w:rPr>
          <w:rFonts w:hint="eastAsia"/>
          <w:b/>
        </w:rPr>
        <w:t xml:space="preserve">3.10 </w:t>
      </w:r>
      <w:r>
        <w:rPr>
          <w:rFonts w:hint="eastAsia"/>
          <w:b/>
        </w:rPr>
        <w:t>投标文件的</w:t>
      </w:r>
      <w:bookmarkEnd w:id="189"/>
      <w:bookmarkEnd w:id="190"/>
      <w:bookmarkEnd w:id="191"/>
      <w:r>
        <w:rPr>
          <w:rFonts w:hint="eastAsia"/>
          <w:b/>
        </w:rPr>
        <w:t>格式</w:t>
      </w:r>
    </w:p>
    <w:p w14:paraId="31093092" w14:textId="77777777" w:rsidR="00000000" w:rsidRDefault="00A6000D">
      <w:pPr>
        <w:pStyle w:val="aff1"/>
        <w:rPr>
          <w:rFonts w:hint="eastAsia"/>
        </w:rPr>
      </w:pPr>
      <w:r>
        <w:t>3.</w:t>
      </w:r>
      <w:r>
        <w:rPr>
          <w:rFonts w:hint="eastAsia"/>
        </w:rPr>
        <w:t>10</w:t>
      </w:r>
      <w:r>
        <w:t>.1</w:t>
      </w:r>
      <w:r>
        <w:rPr>
          <w:rFonts w:hint="eastAsia"/>
        </w:rPr>
        <w:t>投标人应准备一份电子投标文件。电子投标文件必须</w:t>
      </w:r>
      <w:r>
        <w:rPr>
          <w:rFonts w:hint="eastAsia"/>
        </w:rPr>
        <w:t>经投标人单位</w:t>
      </w:r>
      <w:r>
        <w:t>CA</w:t>
      </w:r>
      <w:r>
        <w:rPr>
          <w:rFonts w:hint="eastAsia"/>
        </w:rPr>
        <w:t>签名，同时经招标人</w:t>
      </w:r>
      <w:r>
        <w:t>CA</w:t>
      </w:r>
      <w:r>
        <w:rPr>
          <w:rFonts w:hint="eastAsia"/>
        </w:rPr>
        <w:t>公钥进行加密。电子投标文件必须经招标人发放的投标客户端进行编制，并</w:t>
      </w:r>
      <w:r>
        <w:rPr>
          <w:rFonts w:hint="eastAsia"/>
        </w:rPr>
        <w:t>用客户端软件进行电子投标文件的数字加密，以加密文件的格式（文件格式为</w:t>
      </w:r>
      <w:r>
        <w:t>.p7b</w:t>
      </w:r>
      <w:r>
        <w:rPr>
          <w:rFonts w:hint="eastAsia"/>
        </w:rPr>
        <w:t>）上传递交。</w:t>
      </w:r>
    </w:p>
    <w:p w14:paraId="489912E7" w14:textId="77777777" w:rsidR="00000000" w:rsidRDefault="00A6000D">
      <w:pPr>
        <w:pStyle w:val="aff1"/>
      </w:pPr>
      <w:r>
        <w:t>3.</w:t>
      </w:r>
      <w:r>
        <w:rPr>
          <w:rFonts w:hint="eastAsia"/>
        </w:rPr>
        <w:t>10.</w:t>
      </w:r>
      <w:r>
        <w:t>2</w:t>
      </w:r>
      <w:r>
        <w:rPr>
          <w:rFonts w:hint="eastAsia"/>
        </w:rPr>
        <w:t>授权代表人进行投标事项的办理，根据电子招标投标办法的规范，投标文件不再需要授权代表人进行手写签名，采用企业单位证书进行</w:t>
      </w:r>
      <w:r>
        <w:t>CA</w:t>
      </w:r>
      <w:r>
        <w:rPr>
          <w:rFonts w:hint="eastAsia"/>
        </w:rPr>
        <w:t>数字签名以进行身份确认。投标人只须采用招标人发放的投标客户端进行编制，并用客户端软件进行电子投标文件的生成，客户端将会读取投标人的单位证书进行</w:t>
      </w:r>
      <w:r>
        <w:t>CA</w:t>
      </w:r>
      <w:r>
        <w:rPr>
          <w:rFonts w:hint="eastAsia"/>
        </w:rPr>
        <w:t>数字签名。</w:t>
      </w:r>
    </w:p>
    <w:p w14:paraId="3376F4CC" w14:textId="77777777" w:rsidR="00000000" w:rsidRDefault="00A6000D">
      <w:pPr>
        <w:pStyle w:val="aff1"/>
        <w:rPr>
          <w:rFonts w:hint="eastAsia"/>
        </w:rPr>
      </w:pPr>
      <w:r>
        <w:rPr>
          <w:rFonts w:hint="eastAsia"/>
        </w:rPr>
        <w:t>制造商资格声明、银行保函格</w:t>
      </w:r>
      <w:r>
        <w:rPr>
          <w:rFonts w:hint="eastAsia"/>
        </w:rPr>
        <w:t>式等除投标人之外的需要第三</w:t>
      </w:r>
      <w:r>
        <w:rPr>
          <w:rFonts w:hint="eastAsia"/>
        </w:rPr>
        <w:t>方的签字盖章要求的仍保留原来样式。可以要求投标人在投标文件正文中上传签字或盖章</w:t>
      </w:r>
      <w:r>
        <w:rPr>
          <w:rFonts w:hint="eastAsia"/>
        </w:rPr>
        <w:t>后的扫描件文本。</w:t>
      </w:r>
    </w:p>
    <w:p w14:paraId="7599F785" w14:textId="77777777" w:rsidR="00000000" w:rsidRDefault="00A6000D">
      <w:pPr>
        <w:pStyle w:val="aff1"/>
      </w:pPr>
      <w:r>
        <w:rPr>
          <w:rFonts w:hAnsi="宋体" w:hint="eastAsia"/>
          <w:kern w:val="2"/>
        </w:rPr>
        <w:t>投标人需要依照招标文件第四章要求在投标文件中规定的位置签字、盖章。</w:t>
      </w:r>
      <w:r>
        <w:rPr>
          <w:rFonts w:hAnsi="宋体" w:hint="eastAsia"/>
          <w:kern w:val="2"/>
        </w:rPr>
        <w:t xml:space="preserve">  </w:t>
      </w:r>
    </w:p>
    <w:p w14:paraId="2EB9991C" w14:textId="77777777" w:rsidR="00000000" w:rsidRDefault="00A6000D">
      <w:pPr>
        <w:pStyle w:val="2"/>
        <w:ind w:firstLineChars="200" w:firstLine="422"/>
        <w:jc w:val="both"/>
        <w:rPr>
          <w:rFonts w:ascii="宋体" w:hAnsi="宋体"/>
          <w:kern w:val="2"/>
          <w:sz w:val="21"/>
          <w:szCs w:val="21"/>
        </w:rPr>
      </w:pPr>
      <w:bookmarkStart w:id="205" w:name="_Toc309246693"/>
      <w:bookmarkStart w:id="206" w:name="_Toc309305538"/>
      <w:bookmarkStart w:id="207" w:name="_Toc16624"/>
      <w:r>
        <w:rPr>
          <w:rFonts w:ascii="宋体" w:hAnsi="宋体" w:hint="eastAsia"/>
          <w:kern w:val="2"/>
          <w:sz w:val="21"/>
          <w:szCs w:val="21"/>
        </w:rPr>
        <w:t>4.</w:t>
      </w:r>
      <w:r>
        <w:rPr>
          <w:rFonts w:ascii="宋体" w:hAnsi="宋体" w:hint="eastAsia"/>
          <w:kern w:val="2"/>
          <w:sz w:val="21"/>
          <w:szCs w:val="21"/>
        </w:rPr>
        <w:t>投标</w:t>
      </w:r>
      <w:bookmarkEnd w:id="205"/>
      <w:bookmarkEnd w:id="206"/>
      <w:bookmarkEnd w:id="207"/>
    </w:p>
    <w:p w14:paraId="2133A150" w14:textId="77777777" w:rsidR="00000000" w:rsidRDefault="00A6000D">
      <w:pPr>
        <w:pStyle w:val="aff1"/>
        <w:ind w:firstLine="422"/>
        <w:rPr>
          <w:rFonts w:hint="eastAsia"/>
          <w:b/>
        </w:rPr>
      </w:pPr>
      <w:bookmarkStart w:id="208" w:name="_Toc309246694"/>
      <w:bookmarkStart w:id="209" w:name="_Toc309246826"/>
      <w:bookmarkStart w:id="210" w:name="_Toc309305539"/>
      <w:r>
        <w:rPr>
          <w:rFonts w:hint="eastAsia"/>
          <w:b/>
        </w:rPr>
        <w:t xml:space="preserve">4.1 </w:t>
      </w:r>
      <w:r>
        <w:rPr>
          <w:rFonts w:hint="eastAsia"/>
          <w:b/>
        </w:rPr>
        <w:t>投标文件的密封和标记</w:t>
      </w:r>
      <w:bookmarkEnd w:id="208"/>
      <w:bookmarkEnd w:id="209"/>
      <w:bookmarkEnd w:id="210"/>
    </w:p>
    <w:p w14:paraId="54C0413E" w14:textId="77777777" w:rsidR="00000000" w:rsidRDefault="00A6000D">
      <w:pPr>
        <w:spacing w:line="400" w:lineRule="exact"/>
        <w:ind w:firstLineChars="171" w:firstLine="359"/>
        <w:rPr>
          <w:rFonts w:hAnsi="宋体" w:hint="eastAsia"/>
          <w:szCs w:val="21"/>
        </w:rPr>
      </w:pPr>
      <w:bookmarkStart w:id="211" w:name="OLE_LINK3"/>
      <w:r>
        <w:rPr>
          <w:rFonts w:hAnsi="宋体" w:hint="eastAsia"/>
          <w:szCs w:val="21"/>
        </w:rPr>
        <w:t>投标人应该按照第四章投标文件格式以及用下载的招标文件格式化数据项要求完整地填写投标书、开标一览表、投标分项报价表以及招标文件中规定的其它内容。</w:t>
      </w:r>
      <w:bookmarkEnd w:id="211"/>
    </w:p>
    <w:p w14:paraId="6E93D6CA" w14:textId="77777777" w:rsidR="00000000" w:rsidRDefault="00A6000D">
      <w:pPr>
        <w:spacing w:line="400" w:lineRule="exact"/>
        <w:ind w:firstLineChars="171" w:firstLine="359"/>
      </w:pPr>
      <w:r>
        <w:rPr>
          <w:rFonts w:hint="eastAsia"/>
        </w:rPr>
        <w:t>投标人应当按照招标文件和中国石油招标投标网的要求编制并加密电子投标文件。投标人未按规定加密的电子投标文件，中国石油招标投标网不予接收。</w:t>
      </w:r>
    </w:p>
    <w:p w14:paraId="38A3F978" w14:textId="77777777" w:rsidR="00000000" w:rsidRDefault="00A6000D">
      <w:pPr>
        <w:pStyle w:val="aff1"/>
        <w:ind w:firstLine="422"/>
        <w:rPr>
          <w:b/>
        </w:rPr>
      </w:pPr>
      <w:bookmarkStart w:id="212" w:name="_Toc309246827"/>
      <w:bookmarkStart w:id="213" w:name="_Toc309305540"/>
      <w:bookmarkStart w:id="214" w:name="_Toc309246695"/>
      <w:r>
        <w:rPr>
          <w:rFonts w:hint="eastAsia"/>
          <w:b/>
        </w:rPr>
        <w:t xml:space="preserve">4.2 </w:t>
      </w:r>
      <w:r>
        <w:rPr>
          <w:rFonts w:hint="eastAsia"/>
          <w:b/>
        </w:rPr>
        <w:t>投标文件的递交</w:t>
      </w:r>
      <w:bookmarkEnd w:id="212"/>
      <w:bookmarkEnd w:id="213"/>
      <w:bookmarkEnd w:id="214"/>
    </w:p>
    <w:p w14:paraId="05A654A0" w14:textId="77777777" w:rsidR="00000000" w:rsidRDefault="00A6000D">
      <w:pPr>
        <w:pStyle w:val="aff1"/>
        <w:rPr>
          <w:rFonts w:hint="eastAsia"/>
        </w:rPr>
      </w:pPr>
      <w:r>
        <w:t xml:space="preserve">4.2.1 </w:t>
      </w:r>
      <w:r>
        <w:rPr>
          <w:rFonts w:hint="eastAsia"/>
        </w:rPr>
        <w:t>投标人应按前附表规定的投标截止时间递交合格的投标文件。</w:t>
      </w:r>
    </w:p>
    <w:p w14:paraId="59094468" w14:textId="77777777" w:rsidR="00000000" w:rsidRDefault="00A6000D">
      <w:pPr>
        <w:pStyle w:val="aff1"/>
        <w:rPr>
          <w:rFonts w:cs="仿宋_GB2312"/>
        </w:rPr>
      </w:pPr>
      <w:r>
        <w:t>4.2.2</w:t>
      </w:r>
      <w:r>
        <w:t xml:space="preserve"> </w:t>
      </w:r>
      <w:r>
        <w:rPr>
          <w:rFonts w:cs="仿宋_GB2312" w:hint="eastAsia"/>
        </w:rPr>
        <w:t>投标人递交投标文件的地点：见投标人须知前附表。</w:t>
      </w:r>
    </w:p>
    <w:p w14:paraId="53923228" w14:textId="77777777" w:rsidR="00000000" w:rsidRDefault="00A6000D">
      <w:pPr>
        <w:pStyle w:val="aff1"/>
        <w:rPr>
          <w:rFonts w:cs="仿宋_GB2312"/>
        </w:rPr>
      </w:pPr>
      <w:r>
        <w:t xml:space="preserve">4.2.3 </w:t>
      </w:r>
      <w:r>
        <w:rPr>
          <w:rFonts w:cs="仿宋_GB2312" w:hint="eastAsia"/>
        </w:rPr>
        <w:t>除投标人须知前附表另有规定外，投标人所递交的投标文件不予退还。</w:t>
      </w:r>
    </w:p>
    <w:p w14:paraId="2A9B0359" w14:textId="77777777" w:rsidR="00000000" w:rsidRDefault="00A6000D">
      <w:pPr>
        <w:pStyle w:val="aff1"/>
        <w:rPr>
          <w:rFonts w:cs="仿宋_GB2312"/>
        </w:rPr>
      </w:pPr>
      <w:r>
        <w:t xml:space="preserve">4.2.4 </w:t>
      </w:r>
      <w:r>
        <w:rPr>
          <w:rFonts w:cs="仿宋_GB2312" w:hint="eastAsia"/>
        </w:rPr>
        <w:t>招标人收到投标文件后，向投标人出具签收凭证。</w:t>
      </w:r>
    </w:p>
    <w:p w14:paraId="17DC2681" w14:textId="77777777" w:rsidR="00000000" w:rsidRDefault="00A6000D">
      <w:pPr>
        <w:pStyle w:val="aff1"/>
        <w:rPr>
          <w:rFonts w:cs="仿宋_GB2312"/>
        </w:rPr>
      </w:pPr>
      <w:r>
        <w:t xml:space="preserve">4.2.5 </w:t>
      </w:r>
      <w:r>
        <w:rPr>
          <w:rFonts w:cs="仿宋_GB2312" w:hint="eastAsia"/>
        </w:rPr>
        <w:t>逾期送达的或者未送达指定地点的投标文件，招标人不予受理。</w:t>
      </w:r>
    </w:p>
    <w:p w14:paraId="73BDED0A" w14:textId="77777777" w:rsidR="00000000" w:rsidRDefault="00A6000D">
      <w:pPr>
        <w:pStyle w:val="aff1"/>
        <w:ind w:firstLine="422"/>
        <w:rPr>
          <w:b/>
        </w:rPr>
      </w:pPr>
      <w:bookmarkStart w:id="215" w:name="_Toc309246696"/>
      <w:bookmarkStart w:id="216" w:name="_Toc309305541"/>
      <w:bookmarkStart w:id="217" w:name="_Toc309246828"/>
      <w:r>
        <w:rPr>
          <w:rFonts w:hint="eastAsia"/>
          <w:b/>
        </w:rPr>
        <w:t xml:space="preserve">4.3 </w:t>
      </w:r>
      <w:r>
        <w:rPr>
          <w:rFonts w:hint="eastAsia"/>
          <w:b/>
        </w:rPr>
        <w:t>投标文件的修改与撤回</w:t>
      </w:r>
      <w:bookmarkEnd w:id="215"/>
      <w:bookmarkEnd w:id="216"/>
      <w:bookmarkEnd w:id="217"/>
    </w:p>
    <w:p w14:paraId="583B9217" w14:textId="77777777" w:rsidR="00000000" w:rsidRDefault="00A6000D">
      <w:pPr>
        <w:pStyle w:val="aff1"/>
        <w:rPr>
          <w:rFonts w:hint="eastAsia"/>
        </w:rPr>
      </w:pPr>
      <w:r>
        <w:t>4.4.1</w:t>
      </w:r>
      <w:r>
        <w:rPr>
          <w:rFonts w:hint="eastAsia"/>
        </w:rPr>
        <w:t>投标人在投标文件递交以后，在规定的投标截止时间之前，可随时登陆中国石油招标投标网撤回投标文件。需要补充或修改投标文</w:t>
      </w:r>
      <w:r>
        <w:rPr>
          <w:rFonts w:hint="eastAsia"/>
        </w:rPr>
        <w:t>件时，必须先撤回投标文件，然后选择补充或修改后的部分重新上传，并确认递交，相应部分以最后递交的文件为准。</w:t>
      </w:r>
    </w:p>
    <w:p w14:paraId="00606722" w14:textId="77777777" w:rsidR="00000000" w:rsidRDefault="00A6000D">
      <w:pPr>
        <w:pStyle w:val="aff1"/>
      </w:pPr>
      <w:r>
        <w:t xml:space="preserve">4.4.2 </w:t>
      </w:r>
      <w:r>
        <w:rPr>
          <w:rFonts w:hint="eastAsia"/>
        </w:rPr>
        <w:t>投标人修改文件仍须按第</w:t>
      </w:r>
      <w:r>
        <w:t>4.1</w:t>
      </w:r>
      <w:r>
        <w:rPr>
          <w:rFonts w:hint="eastAsia"/>
        </w:rPr>
        <w:t>款规定编制、加密、标记和递交。</w:t>
      </w:r>
    </w:p>
    <w:p w14:paraId="0D61309D" w14:textId="77777777" w:rsidR="00000000" w:rsidRDefault="00A6000D">
      <w:pPr>
        <w:pStyle w:val="aff1"/>
      </w:pPr>
      <w:r>
        <w:lastRenderedPageBreak/>
        <w:t xml:space="preserve">4.4.3 </w:t>
      </w:r>
      <w:r>
        <w:rPr>
          <w:rFonts w:hint="eastAsia"/>
        </w:rPr>
        <w:t>投标人若在投标截止时起至本章第</w:t>
      </w:r>
      <w:r>
        <w:t>3.</w:t>
      </w:r>
      <w:r>
        <w:rPr>
          <w:rFonts w:hint="eastAsia"/>
        </w:rPr>
        <w:t>9</w:t>
      </w:r>
      <w:r>
        <w:rPr>
          <w:rFonts w:hint="eastAsia"/>
        </w:rPr>
        <w:t>条规定的投标有效期期满前撤销投标文件，则其投标保证金将被没收。</w:t>
      </w:r>
    </w:p>
    <w:p w14:paraId="64929F6C" w14:textId="77777777" w:rsidR="00000000" w:rsidRDefault="00A6000D">
      <w:pPr>
        <w:pStyle w:val="2"/>
        <w:ind w:firstLineChars="196" w:firstLine="413"/>
        <w:jc w:val="both"/>
        <w:rPr>
          <w:rFonts w:ascii="宋体"/>
          <w:kern w:val="2"/>
          <w:sz w:val="21"/>
          <w:szCs w:val="21"/>
        </w:rPr>
      </w:pPr>
      <w:bookmarkStart w:id="218" w:name="_Toc25109"/>
      <w:r>
        <w:rPr>
          <w:rFonts w:ascii="宋体" w:hAnsi="宋体"/>
          <w:kern w:val="2"/>
          <w:sz w:val="21"/>
          <w:szCs w:val="21"/>
        </w:rPr>
        <w:t>5.</w:t>
      </w:r>
      <w:r>
        <w:rPr>
          <w:rFonts w:ascii="宋体" w:hAnsi="宋体" w:hint="eastAsia"/>
          <w:kern w:val="2"/>
          <w:sz w:val="21"/>
          <w:szCs w:val="21"/>
        </w:rPr>
        <w:t>开标</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18"/>
    </w:p>
    <w:p w14:paraId="67FAD6C4" w14:textId="77777777" w:rsidR="00000000" w:rsidRDefault="00A6000D">
      <w:pPr>
        <w:pStyle w:val="aff1"/>
        <w:ind w:firstLine="422"/>
        <w:rPr>
          <w:rFonts w:hint="eastAsia"/>
          <w:b/>
        </w:rPr>
      </w:pPr>
      <w:bookmarkStart w:id="219" w:name="_Toc309305543"/>
      <w:bookmarkStart w:id="220" w:name="_Toc309246830"/>
      <w:bookmarkStart w:id="221" w:name="_Toc309246698"/>
      <w:bookmarkStart w:id="222" w:name="_Toc340061567"/>
      <w:bookmarkStart w:id="223" w:name="_Toc340108793"/>
      <w:bookmarkStart w:id="224" w:name="_Toc310252626"/>
      <w:bookmarkStart w:id="225" w:name="_Toc310252827"/>
      <w:r>
        <w:rPr>
          <w:rFonts w:hint="eastAsia"/>
          <w:b/>
        </w:rPr>
        <w:t xml:space="preserve">5.1 </w:t>
      </w:r>
      <w:r>
        <w:rPr>
          <w:rFonts w:hint="eastAsia"/>
          <w:b/>
        </w:rPr>
        <w:t>开标时间和地点</w:t>
      </w:r>
      <w:bookmarkEnd w:id="219"/>
      <w:bookmarkEnd w:id="220"/>
      <w:bookmarkEnd w:id="221"/>
    </w:p>
    <w:p w14:paraId="1D0E1C22" w14:textId="77777777" w:rsidR="00000000" w:rsidRDefault="00A6000D">
      <w:pPr>
        <w:pStyle w:val="aff1"/>
        <w:rPr>
          <w:rFonts w:hint="eastAsia"/>
        </w:rPr>
      </w:pPr>
      <w:r>
        <w:rPr>
          <w:rFonts w:hint="eastAsia"/>
        </w:rPr>
        <w:t>招标人将按本须知前附表所规定的时间开标</w:t>
      </w:r>
      <w:r>
        <w:t xml:space="preserve"> </w:t>
      </w:r>
      <w:r>
        <w:rPr>
          <w:rFonts w:hint="eastAsia"/>
        </w:rPr>
        <w:t>，开标地点为</w:t>
      </w:r>
      <w:r>
        <w:rPr>
          <w:rFonts w:hint="eastAsia"/>
          <w:u w:val="single"/>
        </w:rPr>
        <w:t>见招标公告</w:t>
      </w:r>
      <w:r>
        <w:rPr>
          <w:rFonts w:hint="eastAsia"/>
        </w:rPr>
        <w:t>（</w:t>
      </w:r>
      <w:r>
        <w:rPr>
          <w:rFonts w:hint="eastAsia"/>
          <w:i/>
        </w:rPr>
        <w:t>或开标地点另行通知</w:t>
      </w:r>
      <w:r>
        <w:t>)</w:t>
      </w:r>
      <w:r>
        <w:rPr>
          <w:rFonts w:hint="eastAsia"/>
        </w:rPr>
        <w:t>，所有投</w:t>
      </w:r>
      <w:r>
        <w:t>5.1.1</w:t>
      </w:r>
      <w:r>
        <w:rPr>
          <w:rFonts w:hint="eastAsia"/>
        </w:rPr>
        <w:t>开标时间：</w:t>
      </w:r>
      <w:r>
        <w:rPr>
          <w:rFonts w:hint="eastAsia"/>
          <w:u w:val="single"/>
        </w:rPr>
        <w:t>见招标公告</w:t>
      </w:r>
      <w:r>
        <w:rPr>
          <w:rFonts w:hint="eastAsia"/>
        </w:rPr>
        <w:t>（同投标截止时间）</w:t>
      </w:r>
    </w:p>
    <w:p w14:paraId="415A12A7" w14:textId="77777777" w:rsidR="00000000" w:rsidRDefault="00A6000D">
      <w:pPr>
        <w:pStyle w:val="aff1"/>
      </w:pPr>
      <w:r>
        <w:t>5.1.2</w:t>
      </w:r>
      <w:r>
        <w:rPr>
          <w:rFonts w:hint="eastAsia"/>
        </w:rPr>
        <w:t>现场开标地点：</w:t>
      </w:r>
      <w:r>
        <w:rPr>
          <w:rFonts w:hint="eastAsia"/>
          <w:u w:val="single"/>
        </w:rPr>
        <w:t>见招标公告</w:t>
      </w:r>
      <w:r>
        <w:rPr>
          <w:rFonts w:hint="eastAsia"/>
        </w:rPr>
        <w:t>（若组织现场</w:t>
      </w:r>
      <w:r>
        <w:rPr>
          <w:rFonts w:hint="eastAsia"/>
        </w:rPr>
        <w:t>开标场所，则</w:t>
      </w:r>
      <w:r>
        <w:rPr>
          <w:rFonts w:hint="eastAsia"/>
        </w:rPr>
        <w:t>有此项）</w:t>
      </w:r>
    </w:p>
    <w:p w14:paraId="378A6364" w14:textId="77777777" w:rsidR="00000000" w:rsidRDefault="00A6000D">
      <w:pPr>
        <w:pStyle w:val="aff1"/>
        <w:ind w:firstLine="422"/>
        <w:rPr>
          <w:b/>
        </w:rPr>
      </w:pPr>
      <w:bookmarkStart w:id="226" w:name="_Toc309246831"/>
      <w:bookmarkStart w:id="227" w:name="_Toc309246699"/>
      <w:bookmarkStart w:id="228" w:name="_Toc309305544"/>
      <w:r>
        <w:rPr>
          <w:rFonts w:hint="eastAsia"/>
          <w:b/>
        </w:rPr>
        <w:t xml:space="preserve">5.2 </w:t>
      </w:r>
      <w:r>
        <w:rPr>
          <w:rFonts w:hint="eastAsia"/>
          <w:b/>
        </w:rPr>
        <w:t>开标程序</w:t>
      </w:r>
      <w:bookmarkEnd w:id="226"/>
      <w:bookmarkEnd w:id="227"/>
      <w:bookmarkEnd w:id="228"/>
    </w:p>
    <w:p w14:paraId="5313BB2F" w14:textId="77777777" w:rsidR="00000000" w:rsidRDefault="00A6000D">
      <w:pPr>
        <w:pStyle w:val="aff1"/>
        <w:rPr>
          <w:rFonts w:hint="eastAsia"/>
        </w:rPr>
      </w:pPr>
      <w:r>
        <w:rPr>
          <w:rFonts w:hint="eastAsia"/>
        </w:rPr>
        <w:t>网上开标：中国石油招标投标网</w:t>
      </w:r>
    </w:p>
    <w:p w14:paraId="3700DB55" w14:textId="77777777" w:rsidR="00000000" w:rsidRDefault="00A6000D">
      <w:pPr>
        <w:pStyle w:val="aff1"/>
      </w:pPr>
      <w:r>
        <w:t>1</w:t>
      </w:r>
      <w:r>
        <w:rPr>
          <w:rFonts w:hint="eastAsia"/>
        </w:rPr>
        <w:t>）若招标人组织现场开标，可邀请投</w:t>
      </w:r>
      <w:r>
        <w:rPr>
          <w:rFonts w:hint="eastAsia"/>
        </w:rPr>
        <w:t>标人至现场进行开标过程的参与和监督。</w:t>
      </w:r>
    </w:p>
    <w:p w14:paraId="36EB1CE1" w14:textId="77777777" w:rsidR="00000000" w:rsidRDefault="00A6000D">
      <w:pPr>
        <w:pStyle w:val="aff1"/>
      </w:pPr>
      <w:r>
        <w:t>2</w:t>
      </w:r>
      <w:r>
        <w:rPr>
          <w:rFonts w:hint="eastAsia"/>
        </w:rPr>
        <w:t>）投标人可在开标时间前远程登录其所投项目的开标大厅，开标大厅将在项目开标时间前</w:t>
      </w:r>
      <w:r>
        <w:t>24</w:t>
      </w:r>
      <w:r>
        <w:rPr>
          <w:rFonts w:hint="eastAsia"/>
        </w:rPr>
        <w:t>小时开放给投标人登录。</w:t>
      </w:r>
    </w:p>
    <w:p w14:paraId="74BFA4C6" w14:textId="77777777" w:rsidR="00000000" w:rsidRDefault="00A6000D">
      <w:pPr>
        <w:pStyle w:val="aff1"/>
      </w:pPr>
      <w:r>
        <w:t>3</w:t>
      </w:r>
      <w:r>
        <w:rPr>
          <w:rFonts w:hint="eastAsia"/>
        </w:rPr>
        <w:t>）开标大厅按项目设置，同一项目的多个标包在同一开标大厅进行开标。</w:t>
      </w:r>
    </w:p>
    <w:p w14:paraId="7721333E" w14:textId="77777777" w:rsidR="00000000" w:rsidRDefault="00A6000D">
      <w:pPr>
        <w:pStyle w:val="aff1"/>
      </w:pPr>
      <w:r>
        <w:t>4</w:t>
      </w:r>
      <w:r>
        <w:rPr>
          <w:rFonts w:hint="eastAsia"/>
        </w:rPr>
        <w:t>）投标人进入项目的开标大厅时需要进行数字签到，签到后可在开标大厅等待开标时间到达和开标主持人的操作。</w:t>
      </w:r>
    </w:p>
    <w:p w14:paraId="4FB7C057" w14:textId="77777777" w:rsidR="00000000" w:rsidRDefault="00A6000D">
      <w:pPr>
        <w:pStyle w:val="aff1"/>
      </w:pPr>
      <w:r>
        <w:t>5</w:t>
      </w:r>
      <w:r>
        <w:rPr>
          <w:rFonts w:hint="eastAsia"/>
        </w:rPr>
        <w:t>）开标时间到达后，开标主持人进行投标文件的解密操作。</w:t>
      </w:r>
    </w:p>
    <w:p w14:paraId="575ABC52" w14:textId="77777777" w:rsidR="00000000" w:rsidRDefault="00A6000D">
      <w:pPr>
        <w:pStyle w:val="aff1"/>
      </w:pPr>
      <w:r>
        <w:t>6</w:t>
      </w:r>
      <w:r>
        <w:rPr>
          <w:rFonts w:hint="eastAsia"/>
        </w:rPr>
        <w:t>）若某一标包递交投标文件家数少于</w:t>
      </w:r>
      <w:r>
        <w:rPr>
          <w:rFonts w:hint="eastAsia"/>
        </w:rPr>
        <w:t>三家或者开标后成功解密的家数少于</w:t>
      </w:r>
      <w:r>
        <w:rPr>
          <w:rFonts w:hint="eastAsia"/>
        </w:rPr>
        <w:t>三家的，将终止该标包的开标。</w:t>
      </w:r>
    </w:p>
    <w:p w14:paraId="4EF77326" w14:textId="77777777" w:rsidR="00000000" w:rsidRDefault="00A6000D">
      <w:pPr>
        <w:pStyle w:val="aff1"/>
      </w:pPr>
      <w:r>
        <w:t>7</w:t>
      </w:r>
      <w:r>
        <w:rPr>
          <w:rFonts w:hint="eastAsia"/>
        </w:rPr>
        <w:t>）投标人可在开标大厅观看到开标全过程，投</w:t>
      </w:r>
      <w:r>
        <w:rPr>
          <w:rFonts w:hint="eastAsia"/>
        </w:rPr>
        <w:t>标人对开标有异议可在线提出，解密完成后可下载开标一览表。</w:t>
      </w:r>
    </w:p>
    <w:p w14:paraId="06095F16" w14:textId="77777777" w:rsidR="00000000" w:rsidRDefault="00A6000D">
      <w:pPr>
        <w:pStyle w:val="aff1"/>
      </w:pPr>
      <w:r>
        <w:t>8</w:t>
      </w:r>
      <w:r>
        <w:rPr>
          <w:rFonts w:hint="eastAsia"/>
        </w:rPr>
        <w:t>）因投标人原因造成投标文件未解密成功的，视为撤销其投标文件；因投标人之外的原因造成投标文件未解密成功的，视为撤回其投标文件。部分投标文件未解密成功的，其他投标文件的开标可以继续进行。</w:t>
      </w:r>
    </w:p>
    <w:p w14:paraId="30918025" w14:textId="77777777" w:rsidR="00000000" w:rsidRDefault="00A6000D">
      <w:pPr>
        <w:pStyle w:val="2"/>
        <w:ind w:firstLineChars="196" w:firstLine="413"/>
        <w:jc w:val="both"/>
        <w:rPr>
          <w:rFonts w:ascii="宋体" w:hAnsi="宋体"/>
          <w:kern w:val="2"/>
          <w:sz w:val="21"/>
          <w:szCs w:val="21"/>
        </w:rPr>
      </w:pPr>
      <w:bookmarkStart w:id="229" w:name="_Toc23334"/>
      <w:bookmarkEnd w:id="222"/>
      <w:bookmarkEnd w:id="223"/>
      <w:bookmarkEnd w:id="224"/>
      <w:bookmarkEnd w:id="225"/>
      <w:r>
        <w:rPr>
          <w:rFonts w:ascii="宋体" w:hAnsi="宋体"/>
          <w:kern w:val="2"/>
          <w:sz w:val="21"/>
          <w:szCs w:val="21"/>
        </w:rPr>
        <w:t>6.</w:t>
      </w:r>
      <w:r>
        <w:rPr>
          <w:rFonts w:ascii="宋体" w:hAnsi="宋体" w:hint="eastAsia"/>
          <w:kern w:val="2"/>
          <w:sz w:val="21"/>
          <w:szCs w:val="21"/>
        </w:rPr>
        <w:t>评标</w:t>
      </w:r>
      <w:bookmarkEnd w:id="229"/>
    </w:p>
    <w:p w14:paraId="58EDEB46" w14:textId="77777777" w:rsidR="00000000" w:rsidRDefault="00A6000D">
      <w:pPr>
        <w:spacing w:line="360" w:lineRule="auto"/>
        <w:ind w:firstLine="422"/>
        <w:rPr>
          <w:b/>
          <w:bCs/>
          <w:color w:val="FF0000"/>
          <w:szCs w:val="21"/>
          <w:highlight w:val="yellow"/>
        </w:rPr>
      </w:pPr>
      <w:r>
        <w:rPr>
          <w:b/>
          <w:bCs/>
          <w:szCs w:val="21"/>
        </w:rPr>
        <w:t xml:space="preserve">6.1 </w:t>
      </w:r>
      <w:r>
        <w:rPr>
          <w:rFonts w:cs="宋体" w:hint="eastAsia"/>
          <w:b/>
          <w:bCs/>
          <w:szCs w:val="21"/>
          <w:lang w:val="zh-CN"/>
        </w:rPr>
        <w:t>评标委员会</w:t>
      </w:r>
    </w:p>
    <w:p w14:paraId="3A67C27C" w14:textId="77777777" w:rsidR="00000000" w:rsidRDefault="00A6000D">
      <w:pPr>
        <w:spacing w:line="360" w:lineRule="auto"/>
        <w:ind w:firstLine="420"/>
        <w:rPr>
          <w:rFonts w:cs="宋体" w:hint="eastAsia"/>
          <w:szCs w:val="21"/>
          <w:lang w:val="zh-CN"/>
        </w:rPr>
      </w:pPr>
      <w:r>
        <w:rPr>
          <w:szCs w:val="21"/>
        </w:rPr>
        <w:t xml:space="preserve">6.1.1 </w:t>
      </w:r>
      <w:r>
        <w:rPr>
          <w:rFonts w:cs="宋体" w:hint="eastAsia"/>
          <w:szCs w:val="21"/>
          <w:lang w:val="zh-CN"/>
        </w:rPr>
        <w:t>评标由招标人依法组建的评标委员会负责。</w:t>
      </w:r>
    </w:p>
    <w:p w14:paraId="399CD1A9" w14:textId="77777777" w:rsidR="00000000" w:rsidRDefault="00A6000D">
      <w:pPr>
        <w:spacing w:line="360" w:lineRule="auto"/>
        <w:ind w:firstLine="420"/>
        <w:rPr>
          <w:color w:val="FF0000"/>
          <w:szCs w:val="21"/>
          <w:highlight w:val="yellow"/>
        </w:rPr>
      </w:pPr>
      <w:r>
        <w:rPr>
          <w:szCs w:val="21"/>
        </w:rPr>
        <w:t xml:space="preserve">6.1.2 </w:t>
      </w:r>
      <w:r>
        <w:rPr>
          <w:rFonts w:hint="eastAsia"/>
          <w:szCs w:val="21"/>
        </w:rPr>
        <w:t>评标委员会成员有下列情形之一的，</w:t>
      </w:r>
      <w:r>
        <w:rPr>
          <w:rFonts w:cs="宋体" w:hint="eastAsia"/>
          <w:szCs w:val="21"/>
          <w:lang w:val="zh-CN"/>
        </w:rPr>
        <w:t>应当回避：</w:t>
      </w:r>
    </w:p>
    <w:p w14:paraId="5024063A" w14:textId="77777777" w:rsidR="00000000" w:rsidRDefault="00A6000D">
      <w:pPr>
        <w:spacing w:line="360" w:lineRule="auto"/>
        <w:ind w:firstLine="420"/>
        <w:rPr>
          <w:szCs w:val="21"/>
        </w:rPr>
      </w:pPr>
      <w:r>
        <w:rPr>
          <w:rFonts w:cs="宋体" w:hint="eastAsia"/>
          <w:szCs w:val="21"/>
          <w:lang w:val="zh-CN"/>
        </w:rPr>
        <w:t>（</w:t>
      </w:r>
      <w:r>
        <w:rPr>
          <w:szCs w:val="21"/>
        </w:rPr>
        <w:t>1</w:t>
      </w:r>
      <w:r>
        <w:rPr>
          <w:rFonts w:cs="宋体" w:hint="eastAsia"/>
          <w:szCs w:val="21"/>
          <w:lang w:val="zh-CN"/>
        </w:rPr>
        <w:t>）招标人或投标人的主要</w:t>
      </w:r>
      <w:r>
        <w:rPr>
          <w:rFonts w:cs="宋体" w:hint="eastAsia"/>
          <w:szCs w:val="21"/>
          <w:lang w:val="zh-CN"/>
        </w:rPr>
        <w:t>负责人的近亲属；</w:t>
      </w:r>
    </w:p>
    <w:p w14:paraId="110FC400" w14:textId="77777777" w:rsidR="00000000" w:rsidRDefault="00A6000D">
      <w:pPr>
        <w:spacing w:line="360" w:lineRule="auto"/>
        <w:ind w:firstLine="420"/>
        <w:rPr>
          <w:szCs w:val="21"/>
        </w:rPr>
      </w:pPr>
      <w:r>
        <w:rPr>
          <w:rFonts w:cs="宋体" w:hint="eastAsia"/>
          <w:szCs w:val="21"/>
          <w:lang w:val="zh-CN"/>
        </w:rPr>
        <w:t>（</w:t>
      </w:r>
      <w:r>
        <w:rPr>
          <w:szCs w:val="21"/>
        </w:rPr>
        <w:t>2</w:t>
      </w:r>
      <w:r>
        <w:rPr>
          <w:rFonts w:cs="宋体" w:hint="eastAsia"/>
          <w:szCs w:val="21"/>
          <w:lang w:val="zh-CN"/>
        </w:rPr>
        <w:t>）项目主管部门或者集团公司招标监督部门的人员；</w:t>
      </w:r>
    </w:p>
    <w:p w14:paraId="24DF012E" w14:textId="77777777" w:rsidR="00000000" w:rsidRDefault="00A6000D">
      <w:pPr>
        <w:spacing w:line="360" w:lineRule="auto"/>
        <w:ind w:firstLine="420"/>
        <w:rPr>
          <w:szCs w:val="21"/>
        </w:rPr>
      </w:pPr>
      <w:r>
        <w:rPr>
          <w:rFonts w:cs="宋体" w:hint="eastAsia"/>
          <w:szCs w:val="21"/>
          <w:lang w:val="zh-CN"/>
        </w:rPr>
        <w:t>（</w:t>
      </w:r>
      <w:r>
        <w:rPr>
          <w:szCs w:val="21"/>
        </w:rPr>
        <w:t>3</w:t>
      </w:r>
      <w:r>
        <w:rPr>
          <w:rFonts w:cs="宋体" w:hint="eastAsia"/>
          <w:szCs w:val="21"/>
          <w:lang w:val="zh-CN"/>
        </w:rPr>
        <w:t>）与投标人有经济利益关系，可能</w:t>
      </w:r>
      <w:r>
        <w:rPr>
          <w:rFonts w:cs="宋体" w:hint="eastAsia"/>
          <w:szCs w:val="21"/>
          <w:lang w:val="zh-CN"/>
        </w:rPr>
        <w:t>影响对投标公正评审的；</w:t>
      </w:r>
    </w:p>
    <w:p w14:paraId="1A3CF8A3" w14:textId="77777777" w:rsidR="00000000" w:rsidRDefault="00A6000D">
      <w:pPr>
        <w:spacing w:line="360" w:lineRule="auto"/>
        <w:ind w:firstLine="420"/>
        <w:rPr>
          <w:szCs w:val="21"/>
        </w:rPr>
      </w:pPr>
      <w:r>
        <w:rPr>
          <w:rFonts w:cs="宋体" w:hint="eastAsia"/>
          <w:szCs w:val="21"/>
          <w:lang w:val="zh-CN"/>
        </w:rPr>
        <w:lastRenderedPageBreak/>
        <w:t>（</w:t>
      </w:r>
      <w:r>
        <w:rPr>
          <w:szCs w:val="21"/>
        </w:rPr>
        <w:t>4</w:t>
      </w:r>
      <w:r>
        <w:rPr>
          <w:rFonts w:cs="宋体" w:hint="eastAsia"/>
          <w:szCs w:val="21"/>
          <w:lang w:val="zh-CN"/>
        </w:rPr>
        <w:t>）曾因在招标、评标以及其他与招标投标有关活动中从事违法行为而受过行政处罚或刑事处罚的。</w:t>
      </w:r>
    </w:p>
    <w:p w14:paraId="301B3E29" w14:textId="77777777" w:rsidR="00000000" w:rsidRDefault="00A6000D">
      <w:pPr>
        <w:spacing w:line="360" w:lineRule="auto"/>
        <w:ind w:firstLine="422"/>
        <w:rPr>
          <w:b/>
          <w:bCs/>
          <w:szCs w:val="21"/>
        </w:rPr>
      </w:pPr>
      <w:r>
        <w:rPr>
          <w:b/>
          <w:bCs/>
          <w:szCs w:val="21"/>
        </w:rPr>
        <w:t xml:space="preserve">6.2 </w:t>
      </w:r>
      <w:r>
        <w:rPr>
          <w:rFonts w:cs="宋体" w:hint="eastAsia"/>
          <w:b/>
          <w:bCs/>
          <w:szCs w:val="21"/>
          <w:lang w:val="zh-CN"/>
        </w:rPr>
        <w:t>评标原则</w:t>
      </w:r>
    </w:p>
    <w:p w14:paraId="202C8689" w14:textId="77777777" w:rsidR="00000000" w:rsidRDefault="00A6000D">
      <w:pPr>
        <w:spacing w:line="360" w:lineRule="auto"/>
        <w:ind w:firstLine="420"/>
        <w:rPr>
          <w:szCs w:val="21"/>
        </w:rPr>
      </w:pPr>
      <w:r>
        <w:rPr>
          <w:rFonts w:cs="宋体" w:hint="eastAsia"/>
          <w:szCs w:val="21"/>
          <w:lang w:val="zh-CN"/>
        </w:rPr>
        <w:t>评标活动遵循公平、公正、科学和择优的原则。</w:t>
      </w:r>
    </w:p>
    <w:p w14:paraId="6731EEDD" w14:textId="77777777" w:rsidR="00000000" w:rsidRDefault="00A6000D">
      <w:pPr>
        <w:spacing w:line="360" w:lineRule="auto"/>
        <w:ind w:firstLine="422"/>
        <w:rPr>
          <w:b/>
          <w:bCs/>
          <w:szCs w:val="21"/>
        </w:rPr>
      </w:pPr>
      <w:r>
        <w:rPr>
          <w:b/>
          <w:bCs/>
          <w:szCs w:val="21"/>
        </w:rPr>
        <w:t xml:space="preserve">6.3 </w:t>
      </w:r>
      <w:r>
        <w:rPr>
          <w:rFonts w:cs="宋体" w:hint="eastAsia"/>
          <w:b/>
          <w:bCs/>
          <w:szCs w:val="21"/>
          <w:lang w:val="zh-CN"/>
        </w:rPr>
        <w:t>评标</w:t>
      </w:r>
    </w:p>
    <w:p w14:paraId="01A57DDD" w14:textId="77777777" w:rsidR="00000000" w:rsidRDefault="00A6000D">
      <w:pPr>
        <w:spacing w:line="360" w:lineRule="auto"/>
        <w:ind w:firstLine="420"/>
        <w:rPr>
          <w:szCs w:val="21"/>
        </w:rPr>
      </w:pPr>
      <w:r>
        <w:rPr>
          <w:rFonts w:cs="宋体" w:hint="eastAsia"/>
          <w:szCs w:val="21"/>
          <w:lang w:val="zh-CN"/>
        </w:rPr>
        <w:t>评标委员会按照第三章</w:t>
      </w:r>
      <w:r>
        <w:rPr>
          <w:rFonts w:cs="宋体"/>
          <w:szCs w:val="21"/>
          <w:lang w:val="zh-CN"/>
        </w:rPr>
        <w:t>“</w:t>
      </w:r>
      <w:r>
        <w:rPr>
          <w:rFonts w:cs="宋体" w:hint="eastAsia"/>
          <w:szCs w:val="21"/>
          <w:lang w:val="zh-CN"/>
        </w:rPr>
        <w:t>评标办法</w:t>
      </w:r>
      <w:r>
        <w:rPr>
          <w:rFonts w:cs="宋体"/>
          <w:szCs w:val="21"/>
          <w:lang w:val="zh-CN"/>
        </w:rPr>
        <w:t>”</w:t>
      </w:r>
      <w:r>
        <w:rPr>
          <w:rFonts w:cs="宋体" w:hint="eastAsia"/>
          <w:szCs w:val="21"/>
          <w:lang w:val="zh-CN"/>
        </w:rPr>
        <w:t>规定的方法、评审因素、标准和程序对投标文件进行评审。第三章</w:t>
      </w:r>
      <w:r>
        <w:rPr>
          <w:rFonts w:cs="宋体"/>
          <w:szCs w:val="21"/>
          <w:lang w:val="zh-CN"/>
        </w:rPr>
        <w:t>“</w:t>
      </w:r>
      <w:r>
        <w:rPr>
          <w:rFonts w:cs="宋体" w:hint="eastAsia"/>
          <w:szCs w:val="21"/>
          <w:lang w:val="zh-CN"/>
        </w:rPr>
        <w:t>评标办法</w:t>
      </w:r>
      <w:r>
        <w:rPr>
          <w:rFonts w:cs="宋体"/>
          <w:szCs w:val="21"/>
          <w:lang w:val="zh-CN"/>
        </w:rPr>
        <w:t>”</w:t>
      </w:r>
      <w:r>
        <w:rPr>
          <w:rFonts w:cs="宋体" w:hint="eastAsia"/>
          <w:szCs w:val="21"/>
          <w:lang w:val="zh-CN"/>
        </w:rPr>
        <w:t>没有规定的方法、评审因素和标准，不作为评标依据。</w:t>
      </w:r>
    </w:p>
    <w:p w14:paraId="44DA3823" w14:textId="77777777" w:rsidR="00000000" w:rsidRDefault="00A6000D">
      <w:pPr>
        <w:spacing w:line="360" w:lineRule="auto"/>
        <w:ind w:firstLine="422"/>
        <w:rPr>
          <w:b/>
          <w:bCs/>
          <w:szCs w:val="21"/>
        </w:rPr>
      </w:pPr>
      <w:r>
        <w:rPr>
          <w:b/>
          <w:bCs/>
          <w:szCs w:val="21"/>
        </w:rPr>
        <w:t xml:space="preserve">6.4 </w:t>
      </w:r>
      <w:r>
        <w:rPr>
          <w:rFonts w:cs="宋体" w:hint="eastAsia"/>
          <w:b/>
          <w:bCs/>
          <w:szCs w:val="21"/>
          <w:lang w:val="zh-CN"/>
        </w:rPr>
        <w:t>对投标文件的初审和响应性的确定</w:t>
      </w:r>
    </w:p>
    <w:p w14:paraId="02A8810B" w14:textId="77777777" w:rsidR="00000000" w:rsidRDefault="00A6000D">
      <w:pPr>
        <w:spacing w:line="360" w:lineRule="auto"/>
        <w:ind w:firstLine="420"/>
        <w:rPr>
          <w:szCs w:val="21"/>
        </w:rPr>
      </w:pPr>
      <w:r>
        <w:rPr>
          <w:szCs w:val="21"/>
        </w:rPr>
        <w:t xml:space="preserve">6.4.1 </w:t>
      </w:r>
      <w:r>
        <w:rPr>
          <w:rFonts w:cs="宋体" w:hint="eastAsia"/>
          <w:szCs w:val="21"/>
          <w:lang w:val="zh-CN"/>
        </w:rPr>
        <w:t>评标委员会将</w:t>
      </w:r>
      <w:r>
        <w:rPr>
          <w:rFonts w:cs="宋体" w:hint="eastAsia"/>
          <w:szCs w:val="21"/>
          <w:lang w:val="zh-CN"/>
        </w:rPr>
        <w:t>审查投标文件</w:t>
      </w:r>
      <w:r>
        <w:rPr>
          <w:rFonts w:cs="宋体" w:hint="eastAsia"/>
          <w:szCs w:val="21"/>
          <w:lang w:val="zh-CN"/>
        </w:rPr>
        <w:t>是否完整、总体编排是否有序、有无计算错误、文件签署是否合格、投标人是否提交了投标保证金及投标</w:t>
      </w:r>
      <w:r>
        <w:rPr>
          <w:rFonts w:cs="宋体" w:hint="eastAsia"/>
          <w:szCs w:val="21"/>
          <w:lang w:val="zh-CN"/>
        </w:rPr>
        <w:t>保证金的金额、有效期是否符合规定等事项。</w:t>
      </w:r>
    </w:p>
    <w:p w14:paraId="156B3846" w14:textId="77777777" w:rsidR="00000000" w:rsidRDefault="00A6000D">
      <w:pPr>
        <w:spacing w:line="360" w:lineRule="auto"/>
        <w:ind w:firstLine="420"/>
        <w:rPr>
          <w:color w:val="FF0000"/>
          <w:szCs w:val="21"/>
          <w:highlight w:val="yellow"/>
        </w:rPr>
      </w:pPr>
      <w:r>
        <w:rPr>
          <w:szCs w:val="21"/>
        </w:rPr>
        <w:t>6.4.2</w:t>
      </w:r>
      <w:r>
        <w:rPr>
          <w:rFonts w:hint="eastAsia"/>
          <w:szCs w:val="21"/>
        </w:rPr>
        <w:t xml:space="preserve"> </w:t>
      </w:r>
      <w:r>
        <w:rPr>
          <w:rFonts w:cs="宋体" w:hint="eastAsia"/>
          <w:szCs w:val="21"/>
          <w:lang w:val="zh-CN"/>
        </w:rPr>
        <w:t>投标文件中的大写金额与小写金额不一致的，以大写金额为准，对小写金额进行修正；如果总价金额与单价金额不一致，以单价为准，对总价进行修正。如果投标人拒绝接受对其错误的更正，其投标将被拒绝。</w:t>
      </w:r>
    </w:p>
    <w:p w14:paraId="4D5A8E87" w14:textId="77777777" w:rsidR="00000000" w:rsidRDefault="00A6000D">
      <w:pPr>
        <w:spacing w:line="360" w:lineRule="auto"/>
        <w:ind w:firstLine="420"/>
        <w:rPr>
          <w:color w:val="FF0000"/>
          <w:szCs w:val="21"/>
          <w:highlight w:val="yellow"/>
        </w:rPr>
      </w:pPr>
      <w:r>
        <w:rPr>
          <w:szCs w:val="21"/>
        </w:rPr>
        <w:t xml:space="preserve">6.4.3 </w:t>
      </w:r>
      <w:r>
        <w:rPr>
          <w:rFonts w:cs="宋体" w:hint="eastAsia"/>
          <w:szCs w:val="21"/>
          <w:lang w:val="zh-CN"/>
        </w:rPr>
        <w:t>在对投标文件进行详细评估之前，评标委员会将确定每一标书是否对招标文件的要求做出了实质性响应。实质性响应的投标应该是与招标文件要求的关键条款、条件和规格、技术要求相符，没有重大偏离和保留的投标。</w:t>
      </w:r>
    </w:p>
    <w:p w14:paraId="261AAB42" w14:textId="77777777" w:rsidR="00000000" w:rsidRDefault="00A6000D">
      <w:pPr>
        <w:spacing w:line="360" w:lineRule="auto"/>
        <w:ind w:firstLine="420"/>
        <w:rPr>
          <w:szCs w:val="21"/>
        </w:rPr>
      </w:pPr>
      <w:r>
        <w:rPr>
          <w:szCs w:val="21"/>
        </w:rPr>
        <w:t xml:space="preserve">6.4.4 </w:t>
      </w:r>
      <w:r>
        <w:rPr>
          <w:rFonts w:cs="宋体" w:hint="eastAsia"/>
          <w:szCs w:val="21"/>
          <w:lang w:val="zh-CN"/>
        </w:rPr>
        <w:t>投标文件不响应招标文件的实质性要求和条件的，经评标委员</w:t>
      </w:r>
      <w:r>
        <w:rPr>
          <w:rFonts w:cs="宋体" w:hint="eastAsia"/>
          <w:szCs w:val="21"/>
          <w:lang w:val="zh-CN"/>
        </w:rPr>
        <w:t>会评审后作废标处理。投标人不得通过修正或撤销不合要求的偏离或保留从而使其投标成为实质上响应的投标。下列情况属于没有实质性响应招标文件要求：</w:t>
      </w:r>
    </w:p>
    <w:p w14:paraId="6828D120" w14:textId="77777777" w:rsidR="00000000" w:rsidRDefault="00A6000D">
      <w:pPr>
        <w:pStyle w:val="aff1"/>
        <w:rPr>
          <w:rFonts w:hint="eastAsia"/>
        </w:rPr>
      </w:pPr>
      <w:r>
        <w:rPr>
          <w:rFonts w:hAnsi="宋体" w:hint="eastAsia"/>
        </w:rPr>
        <w:t>详见投标人须知中的</w:t>
      </w:r>
      <w:r>
        <w:rPr>
          <w:rFonts w:hAnsi="宋体" w:hint="eastAsia"/>
        </w:rPr>
        <w:t>6.5</w:t>
      </w:r>
      <w:r>
        <w:rPr>
          <w:rFonts w:hAnsi="宋体" w:hint="eastAsia"/>
        </w:rPr>
        <w:t>否决投标标准条款，含附件</w:t>
      </w:r>
      <w:r>
        <w:rPr>
          <w:rFonts w:hAnsi="宋体" w:hint="eastAsia"/>
        </w:rPr>
        <w:t>1-2</w:t>
      </w:r>
      <w:r>
        <w:rPr>
          <w:rFonts w:hAnsi="宋体" w:hint="eastAsia"/>
        </w:rPr>
        <w:t>商务关键条款、</w:t>
      </w:r>
      <w:r>
        <w:rPr>
          <w:rFonts w:hAnsi="宋体" w:hint="eastAsia"/>
          <w:kern w:val="2"/>
        </w:rPr>
        <w:t>附件</w:t>
      </w:r>
      <w:r>
        <w:rPr>
          <w:rFonts w:hAnsi="宋体" w:hint="eastAsia"/>
          <w:kern w:val="2"/>
        </w:rPr>
        <w:t>1-3</w:t>
      </w:r>
      <w:r>
        <w:rPr>
          <w:rFonts w:hAnsi="宋体" w:hint="eastAsia"/>
          <w:kern w:val="2"/>
        </w:rPr>
        <w:t>技术关键条款等。</w:t>
      </w:r>
    </w:p>
    <w:p w14:paraId="00EBA3C7" w14:textId="77777777" w:rsidR="00000000" w:rsidRDefault="00A6000D">
      <w:pPr>
        <w:spacing w:line="360" w:lineRule="auto"/>
        <w:ind w:firstLine="420"/>
        <w:rPr>
          <w:szCs w:val="21"/>
        </w:rPr>
      </w:pPr>
      <w:r>
        <w:rPr>
          <w:szCs w:val="21"/>
        </w:rPr>
        <w:t xml:space="preserve">6.4.5 </w:t>
      </w:r>
      <w:r>
        <w:rPr>
          <w:rFonts w:cs="宋体" w:hint="eastAsia"/>
          <w:szCs w:val="21"/>
          <w:lang w:val="zh-CN"/>
        </w:rPr>
        <w:t>一旦</w:t>
      </w:r>
      <w:r>
        <w:rPr>
          <w:rFonts w:cs="宋体" w:hint="eastAsia"/>
          <w:szCs w:val="21"/>
          <w:lang w:val="zh-CN"/>
        </w:rPr>
        <w:t>评标委员会将某一投标人的投标文件确定为非响应性的投标，投标人不能通过修正或撤销不符之处而使其投标成为响应性投标。</w:t>
      </w:r>
    </w:p>
    <w:p w14:paraId="6AF6B307" w14:textId="77777777" w:rsidR="00000000" w:rsidRDefault="00A6000D">
      <w:pPr>
        <w:spacing w:line="360" w:lineRule="auto"/>
        <w:ind w:firstLine="420"/>
        <w:rPr>
          <w:szCs w:val="21"/>
        </w:rPr>
      </w:pPr>
      <w:r>
        <w:rPr>
          <w:szCs w:val="21"/>
        </w:rPr>
        <w:t xml:space="preserve">6.4.6 </w:t>
      </w:r>
      <w:r>
        <w:rPr>
          <w:rFonts w:cs="宋体" w:hint="eastAsia"/>
          <w:szCs w:val="21"/>
          <w:lang w:val="zh-CN"/>
        </w:rPr>
        <w:t>评标委员会将允许投标中有微小的不正规，不一致或不规则，而该微小之处不构成重大偏离。</w:t>
      </w:r>
    </w:p>
    <w:p w14:paraId="153EF40E" w14:textId="77777777" w:rsidR="00000000" w:rsidRDefault="00A6000D">
      <w:pPr>
        <w:spacing w:line="360" w:lineRule="auto"/>
        <w:ind w:firstLine="420"/>
        <w:rPr>
          <w:szCs w:val="21"/>
        </w:rPr>
      </w:pPr>
      <w:r>
        <w:rPr>
          <w:szCs w:val="21"/>
        </w:rPr>
        <w:t xml:space="preserve">6.4.7 </w:t>
      </w:r>
      <w:r>
        <w:rPr>
          <w:rFonts w:cs="宋体" w:hint="eastAsia"/>
          <w:szCs w:val="21"/>
          <w:lang w:val="zh-CN"/>
        </w:rPr>
        <w:t>在评标委员会评标过程中，对于投标文件中</w:t>
      </w:r>
      <w:r>
        <w:rPr>
          <w:rFonts w:cs="宋体" w:hint="eastAsia"/>
          <w:szCs w:val="21"/>
          <w:lang w:val="zh-CN"/>
        </w:rPr>
        <w:t>存在的可能影响评标委员会评标正确性的问题，评标委员会有权要求投标人做进一步的澄清。</w:t>
      </w:r>
    </w:p>
    <w:p w14:paraId="2B257A4E" w14:textId="77777777" w:rsidR="00000000" w:rsidRDefault="00A6000D">
      <w:pPr>
        <w:spacing w:line="360" w:lineRule="auto"/>
        <w:ind w:firstLine="422"/>
        <w:rPr>
          <w:b/>
        </w:rPr>
      </w:pPr>
      <w:r>
        <w:rPr>
          <w:b/>
          <w:bCs/>
          <w:szCs w:val="21"/>
        </w:rPr>
        <w:t xml:space="preserve">6.5 </w:t>
      </w:r>
      <w:r>
        <w:rPr>
          <w:b/>
        </w:rPr>
        <w:t xml:space="preserve"> </w:t>
      </w:r>
      <w:r>
        <w:rPr>
          <w:rFonts w:hint="eastAsia"/>
          <w:b/>
        </w:rPr>
        <w:t>否决投标标准</w:t>
      </w:r>
    </w:p>
    <w:p w14:paraId="57D1C52C" w14:textId="77777777" w:rsidR="00000000" w:rsidRDefault="00A6000D">
      <w:pPr>
        <w:pStyle w:val="aff1"/>
      </w:pPr>
      <w:r>
        <w:rPr>
          <w:rFonts w:hint="eastAsia"/>
        </w:rPr>
        <w:t>6.5</w:t>
      </w:r>
      <w:r>
        <w:t xml:space="preserve">.1 </w:t>
      </w:r>
      <w:r>
        <w:rPr>
          <w:rFonts w:hint="eastAsia"/>
        </w:rPr>
        <w:t>投标文件内容违反国家法律法规；</w:t>
      </w:r>
    </w:p>
    <w:p w14:paraId="258603B9" w14:textId="77777777" w:rsidR="00000000" w:rsidRDefault="00A6000D">
      <w:pPr>
        <w:pStyle w:val="aff1"/>
      </w:pPr>
      <w:r>
        <w:rPr>
          <w:rFonts w:hint="eastAsia"/>
        </w:rPr>
        <w:t>6.5</w:t>
      </w:r>
      <w:r>
        <w:t xml:space="preserve">.2 </w:t>
      </w:r>
      <w:r>
        <w:rPr>
          <w:rFonts w:hint="eastAsia"/>
        </w:rPr>
        <w:t>投标人串标、行贿、以他人名义投标或从事其他国家法律、法规规定为无效投标行为的；</w:t>
      </w:r>
    </w:p>
    <w:p w14:paraId="2149A8C6" w14:textId="77777777" w:rsidR="00000000" w:rsidRDefault="00A6000D">
      <w:pPr>
        <w:pStyle w:val="aff1"/>
        <w:ind w:firstLine="422"/>
        <w:rPr>
          <w:b/>
        </w:rPr>
      </w:pPr>
      <w:r>
        <w:rPr>
          <w:rFonts w:hint="eastAsia"/>
          <w:b/>
        </w:rPr>
        <w:lastRenderedPageBreak/>
        <w:t>6.5</w:t>
      </w:r>
      <w:r>
        <w:rPr>
          <w:b/>
        </w:rPr>
        <w:t>.</w:t>
      </w:r>
      <w:r>
        <w:rPr>
          <w:b/>
        </w:rPr>
        <w:t xml:space="preserve">3 </w:t>
      </w:r>
      <w:r>
        <w:rPr>
          <w:rFonts w:hint="eastAsia"/>
          <w:b/>
        </w:rPr>
        <w:t>投标人报价高于最高投标限价或以明显低于成本的价格恶意扰乱招标工作；</w:t>
      </w:r>
      <w:r>
        <w:rPr>
          <w:b/>
        </w:rPr>
        <w:t xml:space="preserve"> </w:t>
      </w:r>
    </w:p>
    <w:p w14:paraId="21DC823B" w14:textId="77777777" w:rsidR="00000000" w:rsidRDefault="00A6000D">
      <w:pPr>
        <w:pStyle w:val="aff1"/>
      </w:pPr>
      <w:r>
        <w:rPr>
          <w:rFonts w:hint="eastAsia"/>
        </w:rPr>
        <w:t>6.5.</w:t>
      </w:r>
      <w:r>
        <w:t>4</w:t>
      </w:r>
      <w:r>
        <w:rPr>
          <w:rFonts w:hint="eastAsia"/>
        </w:rPr>
        <w:t>投标人对评标委员会要求投标人澄清的问题不予理睬或拒绝回答</w:t>
      </w:r>
    </w:p>
    <w:p w14:paraId="237CE428" w14:textId="77777777" w:rsidR="00000000" w:rsidRDefault="00A6000D">
      <w:pPr>
        <w:pStyle w:val="aff1"/>
      </w:pPr>
      <w:r>
        <w:rPr>
          <w:rFonts w:hint="eastAsia"/>
        </w:rPr>
        <w:t>6.5</w:t>
      </w:r>
      <w:r>
        <w:t>.5</w:t>
      </w:r>
      <w:r>
        <w:rPr>
          <w:rFonts w:hint="eastAsia"/>
        </w:rPr>
        <w:t>投标人不符合国家或者招标文件规定的资格条件；</w:t>
      </w:r>
    </w:p>
    <w:p w14:paraId="09499A64" w14:textId="77777777" w:rsidR="00000000" w:rsidRDefault="00A6000D">
      <w:pPr>
        <w:pStyle w:val="aff1"/>
        <w:rPr>
          <w:color w:val="FF0000"/>
          <w:highlight w:val="yellow"/>
        </w:rPr>
      </w:pPr>
      <w:r>
        <w:rPr>
          <w:rFonts w:hint="eastAsia"/>
        </w:rPr>
        <w:t>6.5</w:t>
      </w:r>
      <w:r>
        <w:t>.</w:t>
      </w:r>
      <w:r>
        <w:rPr>
          <w:rFonts w:hint="eastAsia"/>
        </w:rPr>
        <w:t>6</w:t>
      </w:r>
      <w:r>
        <w:rPr>
          <w:rFonts w:hint="eastAsia"/>
        </w:rPr>
        <w:t>投标人的投标报价实质性不响应招标文件要求；</w:t>
      </w:r>
    </w:p>
    <w:p w14:paraId="67B4A938" w14:textId="77777777" w:rsidR="00000000" w:rsidRDefault="00A6000D">
      <w:pPr>
        <w:pStyle w:val="aff1"/>
        <w:rPr>
          <w:rFonts w:hint="eastAsia"/>
          <w:bCs/>
        </w:rPr>
      </w:pPr>
      <w:r>
        <w:rPr>
          <w:rFonts w:hint="eastAsia"/>
          <w:bCs/>
        </w:rPr>
        <w:t>6.5</w:t>
      </w:r>
      <w:r>
        <w:rPr>
          <w:bCs/>
        </w:rPr>
        <w:t>.</w:t>
      </w:r>
      <w:r>
        <w:rPr>
          <w:rFonts w:hint="eastAsia"/>
          <w:bCs/>
        </w:rPr>
        <w:t>7</w:t>
      </w:r>
      <w:r>
        <w:rPr>
          <w:rFonts w:hint="eastAsia"/>
          <w:bCs/>
        </w:rPr>
        <w:t>投标人未按招标文件要求的投标文件格式递交。</w:t>
      </w:r>
    </w:p>
    <w:p w14:paraId="18CCC0B5" w14:textId="77777777" w:rsidR="00000000" w:rsidRDefault="00A6000D">
      <w:pPr>
        <w:pStyle w:val="aff1"/>
        <w:ind w:firstLine="422"/>
        <w:rPr>
          <w:b/>
        </w:rPr>
      </w:pPr>
      <w:r>
        <w:rPr>
          <w:b/>
        </w:rPr>
        <w:t>6.5.</w:t>
      </w:r>
      <w:r>
        <w:rPr>
          <w:rFonts w:hint="eastAsia"/>
          <w:b/>
        </w:rPr>
        <w:t>8</w:t>
      </w:r>
      <w:r>
        <w:rPr>
          <w:rFonts w:hint="eastAsia"/>
          <w:b/>
        </w:rPr>
        <w:t>其他构成废标的情形详见附件</w:t>
      </w:r>
      <w:r>
        <w:rPr>
          <w:rFonts w:hint="eastAsia"/>
          <w:b/>
        </w:rPr>
        <w:t>1-2</w:t>
      </w:r>
      <w:r>
        <w:rPr>
          <w:rFonts w:hint="eastAsia"/>
          <w:b/>
        </w:rPr>
        <w:t>商务关键条款及附件</w:t>
      </w:r>
      <w:r>
        <w:rPr>
          <w:rFonts w:hint="eastAsia"/>
          <w:b/>
        </w:rPr>
        <w:t>1-3</w:t>
      </w:r>
      <w:r>
        <w:rPr>
          <w:rFonts w:hint="eastAsia"/>
          <w:b/>
        </w:rPr>
        <w:t>技术关键条款等。</w:t>
      </w:r>
    </w:p>
    <w:p w14:paraId="0209A0CC" w14:textId="77777777" w:rsidR="00000000" w:rsidRDefault="00A6000D">
      <w:pPr>
        <w:pStyle w:val="2"/>
        <w:ind w:firstLineChars="196" w:firstLine="413"/>
        <w:jc w:val="both"/>
        <w:rPr>
          <w:rFonts w:ascii="宋体"/>
          <w:kern w:val="2"/>
          <w:sz w:val="21"/>
          <w:szCs w:val="21"/>
        </w:rPr>
      </w:pPr>
      <w:bookmarkStart w:id="230" w:name="_Toc307924154"/>
      <w:bookmarkStart w:id="231" w:name="_Toc310252833"/>
      <w:bookmarkStart w:id="232" w:name="_Toc340061572"/>
      <w:bookmarkStart w:id="233" w:name="_Toc340108798"/>
      <w:bookmarkStart w:id="234" w:name="_Toc340138061"/>
      <w:bookmarkStart w:id="235" w:name="_Toc340424160"/>
      <w:bookmarkStart w:id="236" w:name="_Toc340513868"/>
      <w:bookmarkStart w:id="237" w:name="_Toc363059650"/>
      <w:bookmarkStart w:id="238" w:name="_Toc363125346"/>
      <w:bookmarkStart w:id="239" w:name="_Toc363127800"/>
      <w:bookmarkStart w:id="240" w:name="_Toc363128940"/>
      <w:bookmarkStart w:id="241" w:name="_Toc363134238"/>
      <w:bookmarkStart w:id="242" w:name="_Toc363454539"/>
      <w:bookmarkStart w:id="243" w:name="_Toc16482"/>
      <w:r>
        <w:rPr>
          <w:rFonts w:ascii="宋体" w:hAnsi="宋体" w:hint="eastAsia"/>
          <w:kern w:val="2"/>
          <w:sz w:val="21"/>
          <w:szCs w:val="21"/>
        </w:rPr>
        <w:t>7</w:t>
      </w:r>
      <w:r>
        <w:rPr>
          <w:rFonts w:ascii="宋体" w:hAnsi="宋体"/>
          <w:kern w:val="2"/>
          <w:sz w:val="21"/>
          <w:szCs w:val="21"/>
        </w:rPr>
        <w:t>.</w:t>
      </w:r>
      <w:r>
        <w:rPr>
          <w:rFonts w:ascii="宋体" w:hAnsi="宋体" w:hint="eastAsia"/>
          <w:kern w:val="2"/>
          <w:sz w:val="21"/>
          <w:szCs w:val="21"/>
        </w:rPr>
        <w:t>授予合同</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466A58B3" w14:textId="77777777" w:rsidR="00000000" w:rsidRDefault="00A6000D">
      <w:pPr>
        <w:spacing w:line="360" w:lineRule="auto"/>
        <w:ind w:firstLine="422"/>
        <w:rPr>
          <w:b/>
          <w:bCs/>
          <w:szCs w:val="21"/>
        </w:rPr>
      </w:pPr>
      <w:bookmarkStart w:id="244" w:name="_Toc310252634"/>
      <w:bookmarkStart w:id="245" w:name="_Toc310252835"/>
      <w:bookmarkStart w:id="246" w:name="_Toc340061574"/>
      <w:bookmarkStart w:id="247" w:name="_Toc340108800"/>
      <w:r>
        <w:rPr>
          <w:b/>
          <w:bCs/>
          <w:szCs w:val="21"/>
        </w:rPr>
        <w:t xml:space="preserve">7.1 </w:t>
      </w:r>
      <w:r>
        <w:rPr>
          <w:rFonts w:cs="宋体" w:hint="eastAsia"/>
          <w:b/>
          <w:bCs/>
          <w:szCs w:val="21"/>
          <w:lang w:val="zh-CN"/>
        </w:rPr>
        <w:t>授标前审查</w:t>
      </w:r>
    </w:p>
    <w:p w14:paraId="78D99368" w14:textId="77777777" w:rsidR="00000000" w:rsidRDefault="00A6000D">
      <w:pPr>
        <w:spacing w:line="360" w:lineRule="auto"/>
        <w:ind w:firstLine="420"/>
        <w:rPr>
          <w:szCs w:val="21"/>
        </w:rPr>
      </w:pPr>
      <w:r>
        <w:rPr>
          <w:szCs w:val="21"/>
        </w:rPr>
        <w:t xml:space="preserve">7.1.1 </w:t>
      </w:r>
      <w:r>
        <w:rPr>
          <w:rFonts w:cs="宋体" w:hint="eastAsia"/>
          <w:szCs w:val="21"/>
          <w:lang w:val="zh-CN"/>
        </w:rPr>
        <w:t>在授予合同前，招标人发现经评标委员会推荐的中标候选人的经营、财务状况发生较大</w:t>
      </w:r>
      <w:r>
        <w:rPr>
          <w:rFonts w:cs="宋体" w:hint="eastAsia"/>
          <w:szCs w:val="21"/>
          <w:lang w:val="zh-CN"/>
        </w:rPr>
        <w:t>变化或存在违法行为，招标人认为可能影响其履约能力的，招标人有权在发出中标通知书前由原评标委员会按照招标文件规定的标准和方法审查确认。</w:t>
      </w:r>
    </w:p>
    <w:p w14:paraId="4DF8FF75" w14:textId="77777777" w:rsidR="00000000" w:rsidRDefault="00A6000D">
      <w:pPr>
        <w:spacing w:line="360" w:lineRule="auto"/>
        <w:ind w:firstLine="420"/>
        <w:rPr>
          <w:szCs w:val="21"/>
        </w:rPr>
      </w:pPr>
      <w:r>
        <w:rPr>
          <w:szCs w:val="21"/>
        </w:rPr>
        <w:t xml:space="preserve">7.1.2 </w:t>
      </w:r>
      <w:r>
        <w:rPr>
          <w:rFonts w:cs="宋体" w:hint="eastAsia"/>
          <w:szCs w:val="21"/>
          <w:lang w:val="zh-CN"/>
        </w:rPr>
        <w:t>如果投标人被确定为无能力履行合同，其投标将被拒绝。在该情况下，招标人将对按综</w:t>
      </w:r>
      <w:r>
        <w:rPr>
          <w:rFonts w:hint="eastAsia"/>
          <w:szCs w:val="21"/>
        </w:rPr>
        <w:t>合评标分由高到低排序的下一个投标人作出</w:t>
      </w:r>
      <w:r>
        <w:rPr>
          <w:rFonts w:hint="eastAsia"/>
          <w:szCs w:val="21"/>
        </w:rPr>
        <w:t>同样的审查，确定中标候选人或重新组织招标。</w:t>
      </w:r>
    </w:p>
    <w:p w14:paraId="646CFCF3" w14:textId="77777777" w:rsidR="00000000" w:rsidRDefault="00A6000D">
      <w:pPr>
        <w:pStyle w:val="aff1"/>
        <w:ind w:firstLine="422"/>
        <w:rPr>
          <w:b/>
        </w:rPr>
      </w:pPr>
      <w:r>
        <w:rPr>
          <w:rFonts w:hint="eastAsia"/>
          <w:b/>
        </w:rPr>
        <w:t>7</w:t>
      </w:r>
      <w:r>
        <w:rPr>
          <w:b/>
        </w:rPr>
        <w:t xml:space="preserve">.2 </w:t>
      </w:r>
      <w:r>
        <w:rPr>
          <w:rFonts w:hint="eastAsia"/>
          <w:b/>
        </w:rPr>
        <w:t>中标人授予标准</w:t>
      </w:r>
      <w:bookmarkEnd w:id="244"/>
      <w:bookmarkEnd w:id="245"/>
      <w:bookmarkEnd w:id="246"/>
      <w:bookmarkEnd w:id="247"/>
    </w:p>
    <w:p w14:paraId="4430E120" w14:textId="77777777" w:rsidR="00000000" w:rsidRDefault="00A6000D">
      <w:pPr>
        <w:pStyle w:val="aff1"/>
        <w:rPr>
          <w:b/>
        </w:rPr>
      </w:pPr>
      <w:r>
        <w:rPr>
          <w:rFonts w:hint="eastAsia"/>
        </w:rPr>
        <w:t>招标人依据评标委员会推荐的投标人排名顺序及授标原则选取中标人（详见附件</w:t>
      </w:r>
      <w:r>
        <w:rPr>
          <w:rFonts w:hint="eastAsia"/>
        </w:rPr>
        <w:t>1-1</w:t>
      </w:r>
      <w:r>
        <w:rPr>
          <w:rFonts w:hint="eastAsia"/>
        </w:rPr>
        <w:t>）。</w:t>
      </w:r>
    </w:p>
    <w:p w14:paraId="22396337" w14:textId="77777777" w:rsidR="00000000" w:rsidRDefault="00A6000D">
      <w:pPr>
        <w:pStyle w:val="aff1"/>
        <w:ind w:firstLine="422"/>
        <w:rPr>
          <w:b/>
        </w:rPr>
      </w:pPr>
      <w:bookmarkStart w:id="248" w:name="_Toc310252636"/>
      <w:bookmarkStart w:id="249" w:name="_Toc310252837"/>
      <w:bookmarkStart w:id="250" w:name="_Toc340061575"/>
      <w:bookmarkStart w:id="251" w:name="_Toc340108801"/>
      <w:r>
        <w:rPr>
          <w:rFonts w:hint="eastAsia"/>
          <w:b/>
        </w:rPr>
        <w:t>7</w:t>
      </w:r>
      <w:r>
        <w:rPr>
          <w:b/>
        </w:rPr>
        <w:t>.3</w:t>
      </w:r>
      <w:r>
        <w:rPr>
          <w:rFonts w:hint="eastAsia"/>
          <w:b/>
        </w:rPr>
        <w:t>中标通知书</w:t>
      </w:r>
      <w:bookmarkEnd w:id="248"/>
      <w:bookmarkEnd w:id="249"/>
      <w:bookmarkEnd w:id="250"/>
      <w:bookmarkEnd w:id="251"/>
      <w:r>
        <w:rPr>
          <w:b/>
        </w:rPr>
        <w:t xml:space="preserve"> </w:t>
      </w:r>
    </w:p>
    <w:p w14:paraId="0E9FFF9D" w14:textId="77777777" w:rsidR="00000000" w:rsidRDefault="00A6000D">
      <w:pPr>
        <w:pStyle w:val="aff1"/>
      </w:pPr>
      <w:r>
        <w:rPr>
          <w:rFonts w:hint="eastAsia"/>
        </w:rPr>
        <w:t>在招标人最终接受此招标过程及结果的情况下：</w:t>
      </w:r>
    </w:p>
    <w:p w14:paraId="2B1DDA37" w14:textId="77777777" w:rsidR="00000000" w:rsidRDefault="00A6000D">
      <w:pPr>
        <w:pStyle w:val="aff1"/>
      </w:pPr>
      <w:r>
        <w:rPr>
          <w:rFonts w:hint="eastAsia"/>
        </w:rPr>
        <w:t>7</w:t>
      </w:r>
      <w:r>
        <w:t xml:space="preserve">.3.1 </w:t>
      </w:r>
      <w:r>
        <w:rPr>
          <w:rFonts w:hint="eastAsia"/>
        </w:rPr>
        <w:t>投标文件有效期期满前，通知</w:t>
      </w:r>
      <w:r>
        <w:rPr>
          <w:rFonts w:hint="eastAsia"/>
        </w:rPr>
        <w:t>中标人其投标被接受。</w:t>
      </w:r>
    </w:p>
    <w:p w14:paraId="334941F4" w14:textId="77777777" w:rsidR="00000000" w:rsidRDefault="00A6000D">
      <w:pPr>
        <w:pStyle w:val="aff1"/>
      </w:pPr>
      <w:r>
        <w:rPr>
          <w:rFonts w:hint="eastAsia"/>
        </w:rPr>
        <w:t>7</w:t>
      </w:r>
      <w:r>
        <w:t xml:space="preserve">.3.2 </w:t>
      </w:r>
      <w:r>
        <w:rPr>
          <w:rFonts w:hint="eastAsia"/>
        </w:rPr>
        <w:t>中标通知书将作为招标人采购中标人所提供的产品及服务的协议的一部分。</w:t>
      </w:r>
    </w:p>
    <w:p w14:paraId="1C73FC8B" w14:textId="77777777" w:rsidR="00000000" w:rsidRDefault="00A6000D">
      <w:pPr>
        <w:pStyle w:val="aff1"/>
      </w:pPr>
      <w:r>
        <w:rPr>
          <w:rFonts w:hint="eastAsia"/>
        </w:rPr>
        <w:t>7</w:t>
      </w:r>
      <w:r>
        <w:t xml:space="preserve">.3.3 </w:t>
      </w:r>
      <w:r>
        <w:rPr>
          <w:rFonts w:hint="eastAsia"/>
        </w:rPr>
        <w:t>若中标人未能满足本章第</w:t>
      </w:r>
      <w:r>
        <w:rPr>
          <w:rFonts w:hint="eastAsia"/>
        </w:rPr>
        <w:t>7</w:t>
      </w:r>
      <w:r>
        <w:t>.4</w:t>
      </w:r>
      <w:r>
        <w:rPr>
          <w:rFonts w:hint="eastAsia"/>
        </w:rPr>
        <w:t>款要求，招标人有充分的理由取消该中标决定，投标保证金不予返还。</w:t>
      </w:r>
    </w:p>
    <w:p w14:paraId="28AC1E3D" w14:textId="77777777" w:rsidR="00000000" w:rsidRDefault="00A6000D">
      <w:pPr>
        <w:spacing w:line="360" w:lineRule="auto"/>
        <w:ind w:firstLineChars="200" w:firstLine="420"/>
        <w:rPr>
          <w:rFonts w:ascii="Times New Roman"/>
          <w:kern w:val="2"/>
          <w:szCs w:val="21"/>
        </w:rPr>
      </w:pPr>
      <w:r>
        <w:rPr>
          <w:rFonts w:ascii="Times New Roman" w:hint="eastAsia"/>
          <w:kern w:val="2"/>
          <w:szCs w:val="21"/>
        </w:rPr>
        <w:t>7</w:t>
      </w:r>
      <w:r>
        <w:rPr>
          <w:rFonts w:ascii="Times New Roman"/>
          <w:kern w:val="2"/>
          <w:szCs w:val="21"/>
        </w:rPr>
        <w:t>.3.4</w:t>
      </w:r>
      <w:r>
        <w:rPr>
          <w:rFonts w:ascii="Times New Roman" w:hint="eastAsia"/>
          <w:kern w:val="2"/>
          <w:szCs w:val="21"/>
        </w:rPr>
        <w:t>招标人或招标代理机构向中标人发放《中标通知书</w:t>
      </w:r>
      <w:r>
        <w:rPr>
          <w:rFonts w:ascii="Times New Roman" w:hint="eastAsia"/>
          <w:kern w:val="2"/>
          <w:szCs w:val="21"/>
        </w:rPr>
        <w:t>》，中标人凭《中标通知书》与招标人进行物资销售、签约、结算等业务的依据。</w:t>
      </w:r>
    </w:p>
    <w:p w14:paraId="6E10D769" w14:textId="77777777" w:rsidR="00000000" w:rsidRDefault="00A6000D">
      <w:pPr>
        <w:pStyle w:val="32"/>
        <w:adjustRightInd w:val="0"/>
        <w:spacing w:line="360" w:lineRule="auto"/>
        <w:ind w:left="0" w:firstLineChars="200" w:firstLine="420"/>
        <w:contextualSpacing/>
        <w:rPr>
          <w:spacing w:val="0"/>
          <w:kern w:val="2"/>
          <w:sz w:val="21"/>
          <w:szCs w:val="21"/>
        </w:rPr>
      </w:pPr>
      <w:r>
        <w:rPr>
          <w:rFonts w:hint="eastAsia"/>
          <w:spacing w:val="0"/>
          <w:kern w:val="2"/>
          <w:sz w:val="21"/>
          <w:szCs w:val="21"/>
        </w:rPr>
        <w:t>7</w:t>
      </w:r>
      <w:r>
        <w:rPr>
          <w:spacing w:val="0"/>
          <w:kern w:val="2"/>
          <w:sz w:val="21"/>
          <w:szCs w:val="21"/>
        </w:rPr>
        <w:t>.3.5</w:t>
      </w:r>
      <w:r>
        <w:rPr>
          <w:rFonts w:hint="eastAsia"/>
          <w:spacing w:val="0"/>
          <w:kern w:val="2"/>
          <w:sz w:val="21"/>
          <w:szCs w:val="21"/>
        </w:rPr>
        <w:t>中标厂商如不履行供货义务视为违约，违约厂商按有关规定承担相应的违约责任。</w:t>
      </w:r>
    </w:p>
    <w:p w14:paraId="1724BB67" w14:textId="77777777" w:rsidR="00000000" w:rsidRDefault="00A6000D">
      <w:pPr>
        <w:pStyle w:val="32"/>
        <w:adjustRightInd w:val="0"/>
        <w:spacing w:line="360" w:lineRule="auto"/>
        <w:ind w:left="0" w:firstLineChars="200" w:firstLine="420"/>
        <w:contextualSpacing/>
        <w:rPr>
          <w:rFonts w:hint="eastAsia"/>
          <w:spacing w:val="0"/>
          <w:kern w:val="2"/>
          <w:sz w:val="21"/>
          <w:szCs w:val="21"/>
        </w:rPr>
      </w:pPr>
      <w:r>
        <w:rPr>
          <w:rFonts w:hint="eastAsia"/>
          <w:spacing w:val="0"/>
          <w:kern w:val="2"/>
          <w:sz w:val="21"/>
          <w:szCs w:val="21"/>
        </w:rPr>
        <w:t>7</w:t>
      </w:r>
      <w:r>
        <w:rPr>
          <w:spacing w:val="0"/>
          <w:kern w:val="2"/>
          <w:sz w:val="21"/>
          <w:szCs w:val="21"/>
        </w:rPr>
        <w:t>.3.6</w:t>
      </w:r>
      <w:bookmarkStart w:id="252" w:name="_Toc310252637"/>
      <w:bookmarkStart w:id="253" w:name="_Toc310252838"/>
      <w:r>
        <w:rPr>
          <w:rFonts w:hint="eastAsia"/>
          <w:spacing w:val="0"/>
          <w:kern w:val="2"/>
          <w:sz w:val="21"/>
          <w:szCs w:val="21"/>
        </w:rPr>
        <w:t>中标人接到通知后在</w:t>
      </w:r>
      <w:r>
        <w:rPr>
          <w:rFonts w:hint="eastAsia"/>
          <w:spacing w:val="0"/>
          <w:kern w:val="2"/>
          <w:sz w:val="21"/>
          <w:szCs w:val="21"/>
        </w:rPr>
        <w:t>5</w:t>
      </w:r>
      <w:r>
        <w:rPr>
          <w:rFonts w:hint="eastAsia"/>
          <w:spacing w:val="0"/>
          <w:kern w:val="2"/>
          <w:sz w:val="21"/>
          <w:szCs w:val="21"/>
        </w:rPr>
        <w:t>日内领取中标通知书，否则后果自负。</w:t>
      </w:r>
    </w:p>
    <w:p w14:paraId="77361364" w14:textId="77777777" w:rsidR="00000000" w:rsidRDefault="00A6000D">
      <w:pPr>
        <w:pStyle w:val="32"/>
        <w:adjustRightInd w:val="0"/>
        <w:spacing w:line="360" w:lineRule="auto"/>
        <w:ind w:left="0" w:firstLineChars="200" w:firstLine="438"/>
        <w:contextualSpacing/>
        <w:rPr>
          <w:rFonts w:ascii="宋体" w:hAnsi="宋体"/>
          <w:b/>
          <w:sz w:val="21"/>
          <w:szCs w:val="21"/>
        </w:rPr>
      </w:pPr>
      <w:r>
        <w:rPr>
          <w:rFonts w:ascii="宋体" w:hAnsi="宋体" w:hint="eastAsia"/>
          <w:b/>
          <w:sz w:val="21"/>
          <w:szCs w:val="21"/>
        </w:rPr>
        <w:t>7</w:t>
      </w:r>
      <w:r>
        <w:rPr>
          <w:rFonts w:ascii="宋体" w:hAnsi="宋体"/>
          <w:b/>
          <w:sz w:val="21"/>
          <w:szCs w:val="21"/>
        </w:rPr>
        <w:t xml:space="preserve">.4 </w:t>
      </w:r>
      <w:r>
        <w:rPr>
          <w:rFonts w:ascii="宋体" w:hAnsi="宋体" w:hint="eastAsia"/>
          <w:b/>
          <w:sz w:val="21"/>
          <w:szCs w:val="21"/>
        </w:rPr>
        <w:t>签订合同</w:t>
      </w:r>
      <w:bookmarkEnd w:id="252"/>
      <w:bookmarkEnd w:id="253"/>
    </w:p>
    <w:p w14:paraId="7092CD46" w14:textId="77777777" w:rsidR="00000000" w:rsidRDefault="00A6000D">
      <w:pPr>
        <w:pStyle w:val="aff1"/>
        <w:rPr>
          <w:rFonts w:hint="eastAsia"/>
        </w:rPr>
      </w:pPr>
      <w:r>
        <w:rPr>
          <w:rFonts w:hint="eastAsia"/>
        </w:rPr>
        <w:t>7</w:t>
      </w:r>
      <w:r>
        <w:t>.4.1</w:t>
      </w:r>
      <w:r>
        <w:rPr>
          <w:rFonts w:hint="eastAsia"/>
        </w:rPr>
        <w:t>中标人在收到中标通知后，应按通知规定与招标人签订合同。若中标人未对招标文件提出过偏离、保留或反对，则被视为中标人已完全接受了招标文件，中标人无权在合同签订前要求修改合同条款。若中标人已对招标文件提出了偏离、保留或反对，则中标人仅可就其已提出的偏离、保留或反对与</w:t>
      </w:r>
      <w:r>
        <w:rPr>
          <w:rFonts w:hint="eastAsia"/>
        </w:rPr>
        <w:t>招标人进行磋商。如经磋商最终达不成一致意见，招标人有权不与中标人签约、取消</w:t>
      </w:r>
      <w:r>
        <w:rPr>
          <w:rFonts w:hint="eastAsia"/>
        </w:rPr>
        <w:lastRenderedPageBreak/>
        <w:t>其中标资格而不承担任何责任。在此情况下，招标人有权按照评标委员会提出的中标候选人排序依次确定其他中标候选人为中标人，也可以重新招标。</w:t>
      </w:r>
    </w:p>
    <w:p w14:paraId="4AD9F0A3" w14:textId="77777777" w:rsidR="00000000" w:rsidRDefault="00A6000D">
      <w:pPr>
        <w:pStyle w:val="aff1"/>
        <w:rPr>
          <w:rFonts w:hint="eastAsia"/>
        </w:rPr>
      </w:pPr>
      <w:r>
        <w:rPr>
          <w:rFonts w:hint="eastAsia"/>
        </w:rPr>
        <w:t>7</w:t>
      </w:r>
      <w:r>
        <w:t>.4.2</w:t>
      </w:r>
      <w:r>
        <w:rPr>
          <w:rFonts w:hint="eastAsia"/>
        </w:rPr>
        <w:t>在合同履行过程中，招标人将随时对中</w:t>
      </w:r>
      <w:r>
        <w:rPr>
          <w:rFonts w:hint="eastAsia"/>
        </w:rPr>
        <w:t>标单位进行跟踪考察。</w:t>
      </w:r>
    </w:p>
    <w:p w14:paraId="25F180F2" w14:textId="77777777" w:rsidR="00000000" w:rsidRDefault="00A6000D">
      <w:pPr>
        <w:pStyle w:val="aff1"/>
        <w:ind w:firstLine="400"/>
        <w:rPr>
          <w:rFonts w:ascii="Arial" w:hAnsi="Arial"/>
          <w:kern w:val="2"/>
          <w:sz w:val="20"/>
        </w:rPr>
        <w:sectPr w:rsidR="00000000">
          <w:footerReference w:type="default" r:id="rId17"/>
          <w:footerReference w:type="first" r:id="rId18"/>
          <w:pgSz w:w="11907" w:h="16840"/>
          <w:pgMar w:top="1270" w:right="1474" w:bottom="794" w:left="1474" w:header="851" w:footer="992" w:gutter="0"/>
          <w:cols w:space="720"/>
          <w:docGrid w:type="lines" w:linePitch="318"/>
        </w:sectPr>
      </w:pPr>
    </w:p>
    <w:p w14:paraId="3CEC94B0" w14:textId="77777777" w:rsidR="00000000" w:rsidRDefault="00A6000D">
      <w:pPr>
        <w:pStyle w:val="ae"/>
        <w:numPr>
          <w:ilvl w:val="0"/>
          <w:numId w:val="6"/>
        </w:numPr>
        <w:spacing w:beforeLines="0" w:before="318" w:afterLines="0" w:after="318"/>
        <w:rPr>
          <w:rFonts w:hint="eastAsia"/>
        </w:rPr>
      </w:pPr>
      <w:bookmarkStart w:id="254" w:name="_Toc307924164"/>
      <w:bookmarkStart w:id="255" w:name="_Toc204592932"/>
      <w:bookmarkStart w:id="256" w:name="_Toc244261273"/>
      <w:bookmarkStart w:id="257" w:name="_Toc307924165"/>
      <w:bookmarkStart w:id="258" w:name="_Toc363059651"/>
      <w:bookmarkStart w:id="259" w:name="_Toc363125347"/>
      <w:bookmarkStart w:id="260" w:name="_Toc363127801"/>
      <w:bookmarkStart w:id="261" w:name="_Toc363128941"/>
      <w:bookmarkStart w:id="262" w:name="_Toc363134239"/>
      <w:bookmarkStart w:id="263" w:name="_Toc363454540"/>
      <w:bookmarkStart w:id="264" w:name="_Toc11670"/>
      <w:bookmarkStart w:id="265" w:name="_Toc209405322"/>
      <w:bookmarkStart w:id="266" w:name="_Toc210185830"/>
      <w:bookmarkStart w:id="267" w:name="_Toc208715944"/>
      <w:bookmarkStart w:id="268" w:name="_Toc191716682"/>
      <w:bookmarkStart w:id="269" w:name="_Toc120024394"/>
      <w:bookmarkStart w:id="270" w:name="_Toc156638151"/>
      <w:bookmarkStart w:id="271" w:name="_Toc120020528"/>
      <w:bookmarkStart w:id="272" w:name="_Toc120020767"/>
      <w:bookmarkStart w:id="273" w:name="_Toc120019621"/>
      <w:bookmarkStart w:id="274" w:name="_Toc120019341"/>
      <w:bookmarkStart w:id="275" w:name="_Toc120020261"/>
      <w:bookmarkStart w:id="276" w:name="_Toc209405281"/>
      <w:bookmarkStart w:id="277" w:name="_Toc208720654"/>
      <w:r>
        <w:rPr>
          <w:rFonts w:hint="eastAsia"/>
        </w:rPr>
        <w:lastRenderedPageBreak/>
        <w:t>投标文件样式</w:t>
      </w:r>
      <w:bookmarkEnd w:id="254"/>
      <w:bookmarkEnd w:id="255"/>
      <w:bookmarkEnd w:id="256"/>
      <w:bookmarkEnd w:id="257"/>
      <w:bookmarkEnd w:id="258"/>
      <w:bookmarkEnd w:id="259"/>
      <w:bookmarkEnd w:id="260"/>
      <w:bookmarkEnd w:id="261"/>
      <w:bookmarkEnd w:id="262"/>
      <w:bookmarkEnd w:id="263"/>
      <w:bookmarkEnd w:id="264"/>
    </w:p>
    <w:p w14:paraId="5B10F66F" w14:textId="77777777" w:rsidR="00000000" w:rsidRDefault="00A6000D">
      <w:pPr>
        <w:pStyle w:val="aff1"/>
        <w:ind w:firstLineChars="0" w:firstLine="0"/>
        <w:outlineLvl w:val="1"/>
        <w:rPr>
          <w:rFonts w:hint="eastAsia"/>
        </w:rPr>
      </w:pPr>
      <w:bookmarkStart w:id="278" w:name="_Toc363059653"/>
      <w:bookmarkStart w:id="279" w:name="_Toc363127803"/>
      <w:bookmarkStart w:id="280" w:name="_Toc363128943"/>
      <w:bookmarkStart w:id="281" w:name="_Toc363134241"/>
      <w:bookmarkStart w:id="282" w:name="_Toc363454542"/>
      <w:bookmarkStart w:id="283" w:name="_Toc363125349"/>
      <w:bookmarkStart w:id="284" w:name="_Toc9397"/>
      <w:r>
        <w:rPr>
          <w:rFonts w:hint="eastAsia"/>
        </w:rPr>
        <w:t>格式Ⅳ</w:t>
      </w:r>
      <w:r>
        <w:rPr>
          <w:rFonts w:hint="eastAsia"/>
        </w:rPr>
        <w:t>-1</w:t>
      </w:r>
      <w:r>
        <w:rPr>
          <w:rFonts w:hint="eastAsia"/>
        </w:rPr>
        <w:t>．</w:t>
      </w:r>
      <w:r>
        <w:rPr>
          <w:rFonts w:hint="eastAsia"/>
        </w:rPr>
        <w:t>1</w:t>
      </w:r>
      <w:r>
        <w:rPr>
          <w:rFonts w:hint="eastAsia"/>
        </w:rPr>
        <w:t>投标文件封皮样式</w:t>
      </w:r>
      <w:bookmarkEnd w:id="278"/>
      <w:bookmarkEnd w:id="279"/>
      <w:bookmarkEnd w:id="280"/>
      <w:bookmarkEnd w:id="281"/>
      <w:bookmarkEnd w:id="282"/>
      <w:bookmarkEnd w:id="283"/>
      <w:bookmarkEnd w:id="284"/>
    </w:p>
    <w:p w14:paraId="34CAD9A4" w14:textId="77777777" w:rsidR="00000000" w:rsidRDefault="00A6000D">
      <w:pPr>
        <w:jc w:val="right"/>
        <w:rPr>
          <w:rFonts w:hint="eastAsia"/>
          <w:b/>
          <w:sz w:val="28"/>
          <w:szCs w:val="28"/>
        </w:rPr>
      </w:pPr>
    </w:p>
    <w:p w14:paraId="650C2FD5" w14:textId="77777777" w:rsidR="00000000" w:rsidRDefault="00A6000D">
      <w:pPr>
        <w:widowControl/>
        <w:spacing w:line="600" w:lineRule="atLeast"/>
        <w:jc w:val="center"/>
        <w:rPr>
          <w:rFonts w:ascii="方正仿宋简体" w:eastAsia="方正仿宋简体" w:hint="eastAsia"/>
          <w:sz w:val="28"/>
          <w:szCs w:val="28"/>
        </w:rPr>
      </w:pPr>
    </w:p>
    <w:p w14:paraId="1F93F49E" w14:textId="77777777" w:rsidR="00000000" w:rsidRDefault="00A6000D">
      <w:pPr>
        <w:ind w:firstLineChars="450" w:firstLine="1626"/>
        <w:rPr>
          <w:rFonts w:hint="eastAsia"/>
          <w:b/>
          <w:sz w:val="36"/>
          <w:szCs w:val="36"/>
          <w:u w:val="single"/>
        </w:rPr>
      </w:pPr>
      <w:r>
        <w:rPr>
          <w:rFonts w:hint="eastAsia"/>
          <w:b/>
          <w:sz w:val="36"/>
          <w:szCs w:val="36"/>
        </w:rPr>
        <w:t>XXXXXXXXXXXXXXX</w:t>
      </w:r>
      <w:r>
        <w:rPr>
          <w:rFonts w:hint="eastAsia"/>
          <w:b/>
          <w:sz w:val="36"/>
          <w:szCs w:val="36"/>
        </w:rPr>
        <w:t>（项目名称）</w:t>
      </w:r>
    </w:p>
    <w:p w14:paraId="0A1C1D01" w14:textId="77777777" w:rsidR="00000000" w:rsidRDefault="00A6000D">
      <w:pPr>
        <w:rPr>
          <w:rFonts w:ascii="方正仿宋简体" w:eastAsia="方正仿宋简体" w:hint="eastAsia"/>
          <w:b/>
          <w:szCs w:val="21"/>
        </w:rPr>
      </w:pPr>
    </w:p>
    <w:p w14:paraId="73916D67" w14:textId="77777777" w:rsidR="00000000" w:rsidRDefault="00A6000D">
      <w:pPr>
        <w:spacing w:line="480" w:lineRule="auto"/>
        <w:jc w:val="center"/>
        <w:rPr>
          <w:rFonts w:hint="eastAsia"/>
          <w:b/>
          <w:sz w:val="36"/>
          <w:szCs w:val="36"/>
        </w:rPr>
      </w:pPr>
      <w:r>
        <w:rPr>
          <w:rFonts w:hint="eastAsia"/>
          <w:b/>
          <w:sz w:val="36"/>
          <w:szCs w:val="36"/>
        </w:rPr>
        <w:t>投</w:t>
      </w:r>
      <w:r>
        <w:rPr>
          <w:rFonts w:hint="eastAsia"/>
          <w:b/>
          <w:sz w:val="36"/>
          <w:szCs w:val="36"/>
        </w:rPr>
        <w:t xml:space="preserve">   </w:t>
      </w:r>
      <w:r>
        <w:rPr>
          <w:rFonts w:hint="eastAsia"/>
          <w:b/>
          <w:sz w:val="36"/>
          <w:szCs w:val="36"/>
        </w:rPr>
        <w:t>标</w:t>
      </w:r>
      <w:r>
        <w:rPr>
          <w:rFonts w:hint="eastAsia"/>
          <w:b/>
          <w:sz w:val="36"/>
          <w:szCs w:val="36"/>
        </w:rPr>
        <w:t xml:space="preserve">   </w:t>
      </w:r>
      <w:r>
        <w:rPr>
          <w:rFonts w:hint="eastAsia"/>
          <w:b/>
          <w:sz w:val="36"/>
          <w:szCs w:val="36"/>
        </w:rPr>
        <w:t>文</w:t>
      </w:r>
      <w:r>
        <w:rPr>
          <w:rFonts w:hint="eastAsia"/>
          <w:b/>
          <w:sz w:val="36"/>
          <w:szCs w:val="36"/>
        </w:rPr>
        <w:t xml:space="preserve">   </w:t>
      </w:r>
      <w:r>
        <w:rPr>
          <w:rFonts w:hint="eastAsia"/>
          <w:b/>
          <w:sz w:val="36"/>
          <w:szCs w:val="36"/>
        </w:rPr>
        <w:t>件</w:t>
      </w:r>
    </w:p>
    <w:p w14:paraId="2D1EF18B" w14:textId="77777777" w:rsidR="00000000" w:rsidRDefault="00A6000D">
      <w:pPr>
        <w:spacing w:line="360" w:lineRule="auto"/>
        <w:ind w:leftChars="428" w:left="899" w:firstLineChars="407" w:firstLine="1226"/>
        <w:rPr>
          <w:rFonts w:hint="eastAsia"/>
          <w:b/>
          <w:sz w:val="30"/>
          <w:szCs w:val="30"/>
        </w:rPr>
      </w:pPr>
    </w:p>
    <w:p w14:paraId="17253558" w14:textId="77777777" w:rsidR="00000000" w:rsidRDefault="00A6000D">
      <w:pPr>
        <w:spacing w:line="360" w:lineRule="auto"/>
        <w:ind w:leftChars="428" w:left="899" w:firstLineChars="407" w:firstLine="1226"/>
        <w:rPr>
          <w:rFonts w:ascii="方正仿宋简体" w:eastAsia="方正仿宋简体" w:hAnsi="宋体" w:cs="宋体" w:hint="eastAsia"/>
          <w:b/>
          <w:sz w:val="30"/>
          <w:szCs w:val="30"/>
        </w:rPr>
      </w:pPr>
      <w:r>
        <w:rPr>
          <w:rFonts w:hint="eastAsia"/>
          <w:b/>
          <w:sz w:val="30"/>
          <w:szCs w:val="30"/>
        </w:rPr>
        <w:t>编号：</w:t>
      </w:r>
      <w:r>
        <w:rPr>
          <w:rFonts w:ascii="方正仿宋简体" w:eastAsia="方正仿宋简体" w:hAnsi="宋体" w:cs="宋体" w:hint="eastAsia"/>
          <w:b/>
          <w:sz w:val="30"/>
          <w:szCs w:val="30"/>
        </w:rPr>
        <w:t>XXXX</w:t>
      </w:r>
    </w:p>
    <w:p w14:paraId="097C2E44" w14:textId="77777777" w:rsidR="00000000" w:rsidRDefault="00A6000D">
      <w:pPr>
        <w:spacing w:line="360" w:lineRule="auto"/>
        <w:ind w:firstLineChars="740" w:firstLine="2080"/>
        <w:rPr>
          <w:rFonts w:hint="eastAsia"/>
          <w:b/>
          <w:sz w:val="28"/>
          <w:szCs w:val="28"/>
        </w:rPr>
      </w:pPr>
      <w:r>
        <w:rPr>
          <w:rFonts w:hint="eastAsia"/>
          <w:b/>
          <w:sz w:val="28"/>
          <w:szCs w:val="28"/>
        </w:rPr>
        <w:t>包别号：</w:t>
      </w:r>
      <w:r>
        <w:rPr>
          <w:rFonts w:hint="eastAsia"/>
          <w:b/>
          <w:sz w:val="28"/>
          <w:szCs w:val="28"/>
        </w:rPr>
        <w:t>XXXX</w:t>
      </w:r>
    </w:p>
    <w:p w14:paraId="7C078A24" w14:textId="77777777" w:rsidR="00000000" w:rsidRDefault="00A6000D">
      <w:pPr>
        <w:spacing w:line="360" w:lineRule="auto"/>
        <w:ind w:leftChars="428" w:left="899" w:firstLineChars="1150" w:firstLine="2415"/>
        <w:rPr>
          <w:rFonts w:hint="eastAsia"/>
        </w:rPr>
      </w:pPr>
    </w:p>
    <w:p w14:paraId="484B840F" w14:textId="77777777" w:rsidR="00000000" w:rsidRDefault="00A6000D">
      <w:pPr>
        <w:spacing w:line="760" w:lineRule="exact"/>
        <w:ind w:leftChars="428" w:left="899"/>
        <w:rPr>
          <w:rFonts w:hint="eastAsia"/>
          <w:b/>
          <w:sz w:val="28"/>
          <w:szCs w:val="28"/>
        </w:rPr>
      </w:pPr>
      <w:r>
        <w:rPr>
          <w:rFonts w:hint="eastAsia"/>
          <w:b/>
          <w:sz w:val="28"/>
          <w:szCs w:val="28"/>
        </w:rPr>
        <w:t>招标人：辽河石油勘探局有限公司物资分公司</w:t>
      </w:r>
    </w:p>
    <w:p w14:paraId="14160C64" w14:textId="77777777" w:rsidR="00000000" w:rsidRDefault="00A6000D">
      <w:pPr>
        <w:spacing w:line="480" w:lineRule="auto"/>
        <w:ind w:leftChars="428" w:left="899"/>
        <w:rPr>
          <w:rFonts w:hint="eastAsia"/>
          <w:b/>
          <w:color w:val="FF0000"/>
          <w:sz w:val="28"/>
          <w:szCs w:val="28"/>
          <w:highlight w:val="yellow"/>
        </w:rPr>
      </w:pPr>
      <w:r>
        <w:rPr>
          <w:rFonts w:hint="eastAsia"/>
          <w:b/>
          <w:sz w:val="28"/>
          <w:szCs w:val="28"/>
        </w:rPr>
        <w:t>投标单位：</w:t>
      </w:r>
      <w:r>
        <w:rPr>
          <w:rFonts w:hint="eastAsia"/>
          <w:b/>
          <w:sz w:val="28"/>
          <w:szCs w:val="28"/>
        </w:rPr>
        <w:t>XXXXXXXXXXX</w:t>
      </w:r>
      <w:r>
        <w:rPr>
          <w:rFonts w:hint="eastAsia"/>
          <w:b/>
          <w:sz w:val="28"/>
          <w:szCs w:val="28"/>
        </w:rPr>
        <w:t>XX</w:t>
      </w:r>
      <w:r>
        <w:rPr>
          <w:rFonts w:hint="eastAsia"/>
          <w:b/>
          <w:sz w:val="28"/>
          <w:szCs w:val="28"/>
        </w:rPr>
        <w:t>（公章）</w:t>
      </w:r>
    </w:p>
    <w:p w14:paraId="2CE6231C" w14:textId="77777777" w:rsidR="00000000" w:rsidRDefault="00A6000D">
      <w:pPr>
        <w:spacing w:line="480" w:lineRule="auto"/>
        <w:ind w:leftChars="428" w:left="899"/>
        <w:rPr>
          <w:rFonts w:hint="eastAsia"/>
          <w:b/>
          <w:sz w:val="28"/>
          <w:szCs w:val="28"/>
        </w:rPr>
      </w:pPr>
      <w:r>
        <w:rPr>
          <w:rFonts w:hint="eastAsia"/>
          <w:b/>
          <w:sz w:val="28"/>
          <w:szCs w:val="28"/>
        </w:rPr>
        <w:t>联系人：</w:t>
      </w:r>
      <w:r>
        <w:rPr>
          <w:rFonts w:hint="eastAsia"/>
          <w:b/>
          <w:sz w:val="28"/>
          <w:szCs w:val="28"/>
        </w:rPr>
        <w:t>XXX</w:t>
      </w:r>
    </w:p>
    <w:p w14:paraId="13DDA74A" w14:textId="77777777" w:rsidR="00000000" w:rsidRDefault="00A6000D">
      <w:pPr>
        <w:spacing w:line="480" w:lineRule="auto"/>
        <w:ind w:leftChars="428" w:left="899"/>
        <w:rPr>
          <w:rFonts w:hint="eastAsia"/>
          <w:b/>
          <w:sz w:val="28"/>
          <w:szCs w:val="28"/>
        </w:rPr>
      </w:pPr>
      <w:r>
        <w:rPr>
          <w:rFonts w:hint="eastAsia"/>
          <w:b/>
          <w:sz w:val="28"/>
          <w:szCs w:val="28"/>
        </w:rPr>
        <w:t>联系电话：</w:t>
      </w:r>
      <w:r>
        <w:rPr>
          <w:rFonts w:hint="eastAsia"/>
          <w:b/>
          <w:sz w:val="28"/>
          <w:szCs w:val="28"/>
        </w:rPr>
        <w:t>XXXXXXXXXXX</w:t>
      </w:r>
    </w:p>
    <w:p w14:paraId="39678B9D" w14:textId="77777777" w:rsidR="00000000" w:rsidRDefault="00A6000D">
      <w:pPr>
        <w:spacing w:line="480" w:lineRule="auto"/>
        <w:ind w:leftChars="428" w:left="899"/>
        <w:rPr>
          <w:rFonts w:hint="eastAsia"/>
          <w:b/>
          <w:sz w:val="28"/>
          <w:szCs w:val="28"/>
        </w:rPr>
      </w:pPr>
      <w:r>
        <w:rPr>
          <w:rFonts w:hint="eastAsia"/>
          <w:b/>
          <w:sz w:val="28"/>
          <w:szCs w:val="28"/>
        </w:rPr>
        <w:t>传真：</w:t>
      </w:r>
      <w:r>
        <w:rPr>
          <w:rFonts w:hint="eastAsia"/>
          <w:b/>
          <w:sz w:val="28"/>
          <w:szCs w:val="28"/>
        </w:rPr>
        <w:t>XXXX-XXXXXXX</w:t>
      </w:r>
    </w:p>
    <w:p w14:paraId="5463D5AF" w14:textId="77777777" w:rsidR="00000000" w:rsidRDefault="00A6000D">
      <w:pPr>
        <w:spacing w:line="480" w:lineRule="auto"/>
        <w:ind w:leftChars="428" w:left="899"/>
        <w:rPr>
          <w:rFonts w:hint="eastAsia"/>
          <w:b/>
          <w:sz w:val="28"/>
          <w:szCs w:val="28"/>
        </w:rPr>
      </w:pPr>
      <w:r>
        <w:rPr>
          <w:rFonts w:hint="eastAsia"/>
          <w:b/>
          <w:sz w:val="28"/>
          <w:szCs w:val="28"/>
        </w:rPr>
        <w:t>电子邮箱：</w:t>
      </w:r>
      <w:r>
        <w:rPr>
          <w:rFonts w:hint="eastAsia"/>
          <w:b/>
          <w:sz w:val="28"/>
          <w:szCs w:val="28"/>
        </w:rPr>
        <w:t>XXXXXX@XXXX.com.cn</w:t>
      </w:r>
    </w:p>
    <w:p w14:paraId="150977A3" w14:textId="77777777" w:rsidR="00000000" w:rsidRDefault="00A6000D">
      <w:pPr>
        <w:spacing w:line="480" w:lineRule="auto"/>
        <w:ind w:leftChars="428" w:left="899"/>
        <w:rPr>
          <w:rFonts w:hint="eastAsia"/>
          <w:b/>
          <w:sz w:val="28"/>
          <w:szCs w:val="28"/>
        </w:rPr>
      </w:pPr>
      <w:r>
        <w:rPr>
          <w:rFonts w:hint="eastAsia"/>
          <w:b/>
          <w:sz w:val="28"/>
          <w:szCs w:val="28"/>
        </w:rPr>
        <w:t>地址：</w:t>
      </w:r>
      <w:r>
        <w:rPr>
          <w:rFonts w:hint="eastAsia"/>
          <w:b/>
          <w:sz w:val="28"/>
          <w:szCs w:val="28"/>
        </w:rPr>
        <w:t>XXXXXXXXXXXX</w:t>
      </w:r>
    </w:p>
    <w:p w14:paraId="273F729F" w14:textId="77777777" w:rsidR="00000000" w:rsidRDefault="00A6000D">
      <w:pPr>
        <w:spacing w:line="480" w:lineRule="auto"/>
        <w:ind w:leftChars="428" w:left="899"/>
        <w:rPr>
          <w:rFonts w:hint="eastAsia"/>
          <w:b/>
          <w:sz w:val="28"/>
          <w:szCs w:val="28"/>
        </w:rPr>
      </w:pPr>
      <w:r>
        <w:rPr>
          <w:rFonts w:hint="eastAsia"/>
          <w:b/>
          <w:sz w:val="28"/>
          <w:szCs w:val="28"/>
        </w:rPr>
        <w:t>编制日期：</w:t>
      </w:r>
      <w:r>
        <w:rPr>
          <w:rFonts w:hint="eastAsia"/>
          <w:b/>
          <w:sz w:val="28"/>
          <w:szCs w:val="28"/>
        </w:rPr>
        <w:t>XXXX</w:t>
      </w:r>
      <w:r>
        <w:rPr>
          <w:rFonts w:hint="eastAsia"/>
          <w:b/>
          <w:sz w:val="28"/>
          <w:szCs w:val="28"/>
        </w:rPr>
        <w:t>年</w:t>
      </w:r>
      <w:r>
        <w:rPr>
          <w:rFonts w:hint="eastAsia"/>
          <w:b/>
          <w:sz w:val="28"/>
          <w:szCs w:val="28"/>
        </w:rPr>
        <w:t>X</w:t>
      </w:r>
      <w:r>
        <w:rPr>
          <w:rFonts w:hint="eastAsia"/>
          <w:b/>
          <w:sz w:val="28"/>
          <w:szCs w:val="28"/>
        </w:rPr>
        <w:t>月</w:t>
      </w:r>
      <w:r>
        <w:rPr>
          <w:rFonts w:hint="eastAsia"/>
          <w:b/>
          <w:sz w:val="28"/>
          <w:szCs w:val="28"/>
        </w:rPr>
        <w:t>XX</w:t>
      </w:r>
      <w:r>
        <w:rPr>
          <w:rFonts w:hint="eastAsia"/>
          <w:b/>
          <w:sz w:val="28"/>
          <w:szCs w:val="28"/>
        </w:rPr>
        <w:t>日</w:t>
      </w:r>
    </w:p>
    <w:p w14:paraId="481CFF66" w14:textId="77777777" w:rsidR="00000000" w:rsidRDefault="00A6000D">
      <w:pPr>
        <w:spacing w:line="480" w:lineRule="auto"/>
        <w:ind w:leftChars="428" w:left="899"/>
        <w:rPr>
          <w:rFonts w:hint="eastAsia"/>
          <w:b/>
          <w:sz w:val="28"/>
          <w:szCs w:val="28"/>
        </w:rPr>
      </w:pPr>
    </w:p>
    <w:p w14:paraId="1B7ECA64" w14:textId="77777777" w:rsidR="00000000" w:rsidRDefault="00A6000D">
      <w:pPr>
        <w:spacing w:line="480" w:lineRule="auto"/>
        <w:ind w:leftChars="428" w:left="899"/>
        <w:rPr>
          <w:rFonts w:hint="eastAsia"/>
          <w:b/>
          <w:sz w:val="28"/>
          <w:szCs w:val="28"/>
        </w:rPr>
      </w:pPr>
    </w:p>
    <w:p w14:paraId="6A272C1A" w14:textId="77777777" w:rsidR="00000000" w:rsidRDefault="00A6000D">
      <w:pPr>
        <w:spacing w:line="480" w:lineRule="auto"/>
        <w:ind w:leftChars="428" w:left="899"/>
        <w:rPr>
          <w:rFonts w:hint="eastAsia"/>
          <w:b/>
          <w:sz w:val="28"/>
          <w:szCs w:val="28"/>
        </w:rPr>
      </w:pPr>
    </w:p>
    <w:p w14:paraId="7BD3D01C" w14:textId="77777777" w:rsidR="00000000" w:rsidRDefault="00A6000D">
      <w:pPr>
        <w:pStyle w:val="aff1"/>
        <w:ind w:firstLineChars="0" w:firstLine="0"/>
        <w:outlineLvl w:val="1"/>
        <w:rPr>
          <w:rFonts w:hint="eastAsia"/>
        </w:rPr>
      </w:pPr>
      <w:bookmarkStart w:id="285" w:name="_Toc363059654"/>
      <w:bookmarkStart w:id="286" w:name="_Toc363125350"/>
      <w:bookmarkStart w:id="287" w:name="_Toc363127804"/>
      <w:bookmarkStart w:id="288" w:name="_Toc363128944"/>
      <w:bookmarkStart w:id="289" w:name="_Toc363134242"/>
      <w:bookmarkStart w:id="290" w:name="_Toc363454543"/>
      <w:bookmarkStart w:id="291" w:name="_Toc723"/>
      <w:bookmarkStart w:id="292" w:name="_Toc347147504"/>
      <w:r>
        <w:rPr>
          <w:rFonts w:hint="eastAsia"/>
        </w:rPr>
        <w:lastRenderedPageBreak/>
        <w:t>格式Ⅳ</w:t>
      </w:r>
      <w:r>
        <w:rPr>
          <w:rFonts w:hint="eastAsia"/>
        </w:rPr>
        <w:t>-1</w:t>
      </w:r>
      <w:r>
        <w:rPr>
          <w:rFonts w:hint="eastAsia"/>
        </w:rPr>
        <w:t>．</w:t>
      </w:r>
      <w:r>
        <w:rPr>
          <w:rFonts w:hint="eastAsia"/>
        </w:rPr>
        <w:t>2</w:t>
      </w:r>
      <w:r>
        <w:rPr>
          <w:rFonts w:hint="eastAsia"/>
        </w:rPr>
        <w:t>投标文件目录样式</w:t>
      </w:r>
      <w:bookmarkEnd w:id="285"/>
      <w:bookmarkEnd w:id="286"/>
      <w:bookmarkEnd w:id="287"/>
      <w:bookmarkEnd w:id="288"/>
      <w:bookmarkEnd w:id="289"/>
      <w:bookmarkEnd w:id="290"/>
      <w:bookmarkEnd w:id="291"/>
    </w:p>
    <w:p w14:paraId="07E3CD3E" w14:textId="77777777" w:rsidR="00000000" w:rsidRDefault="00A6000D">
      <w:pPr>
        <w:jc w:val="center"/>
        <w:rPr>
          <w:rFonts w:hint="eastAsia"/>
          <w:kern w:val="2"/>
        </w:rPr>
      </w:pPr>
      <w:bookmarkStart w:id="293" w:name="_Toc358150565"/>
      <w:r>
        <w:rPr>
          <w:rFonts w:hint="eastAsia"/>
          <w:kern w:val="2"/>
        </w:rPr>
        <w:t>目</w:t>
      </w:r>
      <w:r>
        <w:rPr>
          <w:rFonts w:hint="eastAsia"/>
          <w:kern w:val="2"/>
        </w:rPr>
        <w:t xml:space="preserve"> </w:t>
      </w:r>
      <w:r>
        <w:rPr>
          <w:rFonts w:hint="eastAsia"/>
          <w:kern w:val="2"/>
        </w:rPr>
        <w:t>录</w:t>
      </w:r>
      <w:bookmarkEnd w:id="292"/>
      <w:bookmarkEnd w:id="293"/>
    </w:p>
    <w:p w14:paraId="49457BCB" w14:textId="77777777" w:rsidR="00000000" w:rsidRDefault="00A6000D">
      <w:pPr>
        <w:jc w:val="center"/>
        <w:rPr>
          <w:rFonts w:hint="eastAsia"/>
          <w:kern w:val="2"/>
        </w:rPr>
      </w:pPr>
    </w:p>
    <w:p w14:paraId="09AB0466" w14:textId="77777777" w:rsidR="00000000" w:rsidRDefault="00A6000D">
      <w:pPr>
        <w:spacing w:line="400" w:lineRule="exact"/>
        <w:ind w:firstLineChars="50" w:firstLine="105"/>
        <w:rPr>
          <w:rFonts w:hAnsi="宋体" w:hint="eastAsia"/>
          <w:szCs w:val="21"/>
        </w:rPr>
      </w:pPr>
      <w:r>
        <w:rPr>
          <w:rFonts w:hAnsi="宋体" w:hint="eastAsia"/>
          <w:szCs w:val="21"/>
        </w:rPr>
        <w:t>一、资格证明文件</w:t>
      </w:r>
      <w:r>
        <w:rPr>
          <w:rFonts w:hAnsi="宋体" w:hint="eastAsia"/>
          <w:szCs w:val="21"/>
        </w:rPr>
        <w:t>--------------------------------------------------------</w:t>
      </w:r>
      <w:r>
        <w:rPr>
          <w:rFonts w:hAnsi="宋体" w:hint="eastAsia"/>
          <w:szCs w:val="21"/>
        </w:rPr>
        <w:t>页码</w:t>
      </w:r>
    </w:p>
    <w:p w14:paraId="00D474E1" w14:textId="77777777" w:rsidR="00000000" w:rsidRDefault="00A6000D">
      <w:pPr>
        <w:pStyle w:val="aff7"/>
        <w:spacing w:line="400" w:lineRule="exact"/>
        <w:ind w:leftChars="19" w:left="40" w:firstLineChars="100" w:firstLine="210"/>
        <w:rPr>
          <w:rFonts w:hAnsi="宋体" w:hint="eastAsia"/>
        </w:rPr>
      </w:pPr>
      <w:r>
        <w:rPr>
          <w:rFonts w:hAnsi="宋体" w:hint="eastAsia"/>
        </w:rPr>
        <w:t>1</w:t>
      </w:r>
      <w:r>
        <w:rPr>
          <w:rFonts w:hAnsi="宋体" w:hint="eastAsia"/>
        </w:rPr>
        <w:t>、投标书</w:t>
      </w:r>
      <w:r>
        <w:rPr>
          <w:rFonts w:hAnsi="宋体" w:hint="eastAsia"/>
        </w:rPr>
        <w:t>--------------------------------------------------------</w:t>
      </w:r>
      <w:r>
        <w:rPr>
          <w:rFonts w:hAnsi="宋体" w:hint="eastAsia"/>
        </w:rPr>
        <w:t>------</w:t>
      </w:r>
      <w:r>
        <w:rPr>
          <w:rFonts w:hAnsi="宋体" w:hint="eastAsia"/>
        </w:rPr>
        <w:t>页码</w:t>
      </w:r>
    </w:p>
    <w:p w14:paraId="71949B93" w14:textId="77777777" w:rsidR="00000000" w:rsidRDefault="00A6000D">
      <w:pPr>
        <w:pStyle w:val="aff7"/>
        <w:spacing w:line="400" w:lineRule="exact"/>
        <w:ind w:leftChars="19" w:left="40" w:firstLineChars="100" w:firstLine="210"/>
        <w:rPr>
          <w:rFonts w:hAnsi="宋体" w:hint="eastAsia"/>
        </w:rPr>
      </w:pPr>
      <w:r>
        <w:rPr>
          <w:rFonts w:hAnsi="宋体" w:hint="eastAsia"/>
        </w:rPr>
        <w:t>2</w:t>
      </w:r>
      <w:r>
        <w:rPr>
          <w:rFonts w:hAnsi="宋体" w:hint="eastAsia"/>
        </w:rPr>
        <w:t>、法定代表人授权委托书</w:t>
      </w:r>
      <w:r>
        <w:rPr>
          <w:rFonts w:hAnsi="宋体" w:hint="eastAsia"/>
        </w:rPr>
        <w:t>------------------------------------------------</w:t>
      </w:r>
      <w:r>
        <w:rPr>
          <w:rFonts w:hAnsi="宋体" w:hint="eastAsia"/>
        </w:rPr>
        <w:t>页码</w:t>
      </w:r>
    </w:p>
    <w:p w14:paraId="6D214D50" w14:textId="77777777" w:rsidR="00000000" w:rsidRDefault="00A6000D">
      <w:pPr>
        <w:pStyle w:val="aff7"/>
        <w:spacing w:line="400" w:lineRule="exact"/>
        <w:ind w:leftChars="19" w:left="40" w:firstLineChars="100" w:firstLine="210"/>
        <w:rPr>
          <w:rFonts w:hAnsi="宋体" w:hint="eastAsia"/>
        </w:rPr>
      </w:pPr>
      <w:r>
        <w:rPr>
          <w:rFonts w:hAnsi="宋体" w:hint="eastAsia"/>
        </w:rPr>
        <w:t>3</w:t>
      </w:r>
      <w:r>
        <w:rPr>
          <w:rFonts w:hAnsi="宋体" w:hint="eastAsia"/>
        </w:rPr>
        <w:t>、企业营业执照</w:t>
      </w:r>
      <w:r>
        <w:rPr>
          <w:rFonts w:hAnsi="宋体" w:hint="eastAsia"/>
        </w:rPr>
        <w:t>----------------------------------------------</w:t>
      </w:r>
      <w:r>
        <w:rPr>
          <w:rFonts w:hAnsi="宋体" w:hint="eastAsia"/>
        </w:rPr>
        <w:t>----------</w:t>
      </w:r>
      <w:r>
        <w:rPr>
          <w:rFonts w:hAnsi="宋体" w:hint="eastAsia"/>
        </w:rPr>
        <w:t>页码</w:t>
      </w:r>
    </w:p>
    <w:p w14:paraId="319FE5A2" w14:textId="77777777" w:rsidR="00000000" w:rsidRDefault="00A6000D">
      <w:pPr>
        <w:pStyle w:val="aff7"/>
        <w:spacing w:line="400" w:lineRule="exact"/>
        <w:ind w:leftChars="19" w:left="40" w:firstLineChars="100" w:firstLine="210"/>
        <w:rPr>
          <w:rFonts w:hAnsi="宋体" w:hint="eastAsia"/>
        </w:rPr>
      </w:pPr>
      <w:r>
        <w:rPr>
          <w:rFonts w:hAnsi="宋体" w:hint="eastAsia"/>
        </w:rPr>
        <w:t>4</w:t>
      </w:r>
      <w:r>
        <w:rPr>
          <w:rFonts w:hAnsi="宋体" w:hint="eastAsia"/>
        </w:rPr>
        <w:t>、资格声明</w:t>
      </w:r>
      <w:r>
        <w:rPr>
          <w:rFonts w:hAnsi="宋体" w:hint="eastAsia"/>
        </w:rPr>
        <w:t>------------------------------------------------------------</w:t>
      </w:r>
      <w:r>
        <w:rPr>
          <w:rFonts w:hAnsi="宋体" w:hint="eastAsia"/>
        </w:rPr>
        <w:t>页码</w:t>
      </w:r>
    </w:p>
    <w:p w14:paraId="5E393D29" w14:textId="77777777" w:rsidR="00000000" w:rsidRDefault="00A6000D">
      <w:pPr>
        <w:pStyle w:val="aff7"/>
        <w:spacing w:line="400" w:lineRule="exact"/>
        <w:ind w:leftChars="19" w:left="40" w:firstLineChars="100" w:firstLine="210"/>
        <w:rPr>
          <w:rFonts w:hAnsi="宋体" w:hint="eastAsia"/>
        </w:rPr>
      </w:pPr>
      <w:r>
        <w:rPr>
          <w:rFonts w:hAnsi="宋体" w:hint="eastAsia"/>
        </w:rPr>
        <w:t>5</w:t>
      </w:r>
      <w:r>
        <w:rPr>
          <w:rFonts w:hAnsi="宋体" w:hint="eastAsia"/>
        </w:rPr>
        <w:t>、…………</w:t>
      </w:r>
      <w:r>
        <w:rPr>
          <w:rFonts w:hAnsi="宋体" w:hint="eastAsia"/>
        </w:rPr>
        <w:t xml:space="preserve"> -----------------------------------------</w:t>
      </w:r>
      <w:r>
        <w:rPr>
          <w:rFonts w:hAnsi="宋体" w:hint="eastAsia"/>
        </w:rPr>
        <w:t>------------------</w:t>
      </w:r>
      <w:r>
        <w:rPr>
          <w:rFonts w:hAnsi="宋体" w:hint="eastAsia"/>
        </w:rPr>
        <w:t>页码</w:t>
      </w:r>
    </w:p>
    <w:p w14:paraId="54EC2868" w14:textId="77777777" w:rsidR="00000000" w:rsidRDefault="00A6000D">
      <w:pPr>
        <w:spacing w:line="400" w:lineRule="exact"/>
        <w:ind w:firstLineChars="50" w:firstLine="105"/>
        <w:rPr>
          <w:rFonts w:hAnsi="宋体" w:hint="eastAsia"/>
          <w:szCs w:val="21"/>
        </w:rPr>
      </w:pPr>
      <w:r>
        <w:rPr>
          <w:rFonts w:hAnsi="宋体" w:hint="eastAsia"/>
          <w:szCs w:val="21"/>
        </w:rPr>
        <w:t>二、技术投标文件</w:t>
      </w:r>
    </w:p>
    <w:p w14:paraId="02D707CF" w14:textId="77777777" w:rsidR="00000000" w:rsidRDefault="00A6000D">
      <w:pPr>
        <w:pStyle w:val="aff7"/>
        <w:spacing w:line="400" w:lineRule="exact"/>
        <w:ind w:leftChars="19" w:left="40" w:firstLineChars="100" w:firstLine="210"/>
        <w:rPr>
          <w:rFonts w:hAnsi="宋体" w:hint="eastAsia"/>
        </w:rPr>
      </w:pPr>
      <w:r>
        <w:rPr>
          <w:rFonts w:hAnsi="宋体" w:hint="eastAsia"/>
        </w:rPr>
        <w:t>1</w:t>
      </w:r>
      <w:r>
        <w:rPr>
          <w:rFonts w:hAnsi="宋体" w:hint="eastAsia"/>
        </w:rPr>
        <w:t>、投标产品的执行标准</w:t>
      </w:r>
      <w:r>
        <w:rPr>
          <w:rFonts w:hAnsi="宋体" w:hint="eastAsia"/>
        </w:rPr>
        <w:t xml:space="preserve">   -----------------------------------------------</w:t>
      </w:r>
      <w:r>
        <w:rPr>
          <w:rFonts w:hAnsi="宋体" w:hint="eastAsia"/>
        </w:rPr>
        <w:t>页码</w:t>
      </w:r>
    </w:p>
    <w:p w14:paraId="0E534481" w14:textId="77777777" w:rsidR="00000000" w:rsidRDefault="00A6000D">
      <w:pPr>
        <w:pStyle w:val="aff7"/>
        <w:spacing w:line="400" w:lineRule="exact"/>
        <w:ind w:leftChars="19" w:left="40" w:firstLineChars="100" w:firstLine="210"/>
        <w:rPr>
          <w:rFonts w:hAnsi="宋体" w:hint="eastAsia"/>
        </w:rPr>
      </w:pPr>
      <w:r>
        <w:rPr>
          <w:rFonts w:hAnsi="宋体" w:hint="eastAsia"/>
        </w:rPr>
        <w:t>2</w:t>
      </w:r>
      <w:r>
        <w:rPr>
          <w:rFonts w:hAnsi="宋体" w:hint="eastAsia"/>
        </w:rPr>
        <w:t>、技术条款响应</w:t>
      </w:r>
      <w:r>
        <w:rPr>
          <w:rFonts w:hAnsi="宋体" w:hint="eastAsia"/>
        </w:rPr>
        <w:t>/</w:t>
      </w:r>
      <w:r>
        <w:rPr>
          <w:rFonts w:hAnsi="宋体" w:hint="eastAsia"/>
        </w:rPr>
        <w:t>偏离表</w:t>
      </w:r>
      <w:r>
        <w:rPr>
          <w:rFonts w:hAnsi="宋体" w:hint="eastAsia"/>
        </w:rPr>
        <w:t xml:space="preserve"> -------------------</w:t>
      </w:r>
      <w:r>
        <w:rPr>
          <w:rFonts w:hAnsi="宋体" w:hint="eastAsia"/>
        </w:rPr>
        <w:t>-----------------------------</w:t>
      </w:r>
      <w:r>
        <w:rPr>
          <w:rFonts w:hAnsi="宋体" w:hint="eastAsia"/>
        </w:rPr>
        <w:t>页码</w:t>
      </w:r>
    </w:p>
    <w:p w14:paraId="2B77B41A" w14:textId="77777777" w:rsidR="00000000" w:rsidRDefault="00A6000D">
      <w:pPr>
        <w:pStyle w:val="aff7"/>
        <w:spacing w:line="400" w:lineRule="exact"/>
        <w:ind w:leftChars="19" w:left="40" w:firstLineChars="100" w:firstLine="210"/>
        <w:rPr>
          <w:rFonts w:hAnsi="宋体" w:hint="eastAsia"/>
        </w:rPr>
      </w:pPr>
      <w:r>
        <w:rPr>
          <w:rFonts w:hAnsi="宋体" w:hint="eastAsia"/>
        </w:rPr>
        <w:t>3</w:t>
      </w:r>
      <w:r>
        <w:rPr>
          <w:rFonts w:hAnsi="宋体" w:hint="eastAsia"/>
        </w:rPr>
        <w:t>、…………</w:t>
      </w:r>
      <w:r>
        <w:rPr>
          <w:rFonts w:hAnsi="宋体" w:hint="eastAsia"/>
        </w:rPr>
        <w:t xml:space="preserve"> -----------------------------------------------------------</w:t>
      </w:r>
      <w:r>
        <w:rPr>
          <w:rFonts w:hAnsi="宋体" w:hint="eastAsia"/>
        </w:rPr>
        <w:t>页码</w:t>
      </w:r>
    </w:p>
    <w:p w14:paraId="2A450C82" w14:textId="77777777" w:rsidR="00000000" w:rsidRDefault="00A6000D">
      <w:pPr>
        <w:spacing w:line="400" w:lineRule="exact"/>
        <w:ind w:firstLineChars="50" w:firstLine="105"/>
        <w:rPr>
          <w:rFonts w:hAnsi="宋体" w:hint="eastAsia"/>
          <w:szCs w:val="21"/>
        </w:rPr>
      </w:pPr>
      <w:r>
        <w:rPr>
          <w:rFonts w:hAnsi="宋体" w:hint="eastAsia"/>
          <w:szCs w:val="21"/>
        </w:rPr>
        <w:t>三、商务投标文件</w:t>
      </w:r>
    </w:p>
    <w:p w14:paraId="35FDA082" w14:textId="77777777" w:rsidR="00000000" w:rsidRDefault="00A6000D">
      <w:pPr>
        <w:pStyle w:val="aff7"/>
        <w:spacing w:line="400" w:lineRule="exact"/>
        <w:rPr>
          <w:rFonts w:hAnsi="宋体" w:hint="eastAsia"/>
        </w:rPr>
      </w:pPr>
      <w:r>
        <w:rPr>
          <w:rFonts w:hAnsi="宋体" w:hint="eastAsia"/>
        </w:rPr>
        <w:t xml:space="preserve">  1</w:t>
      </w:r>
      <w:r>
        <w:rPr>
          <w:rFonts w:hAnsi="宋体" w:hint="eastAsia"/>
        </w:rPr>
        <w:t>、开标一览表</w:t>
      </w:r>
      <w:r>
        <w:rPr>
          <w:rFonts w:hAnsi="宋体" w:hint="eastAsia"/>
        </w:rPr>
        <w:t>-----------</w:t>
      </w:r>
      <w:r>
        <w:rPr>
          <w:rFonts w:hAnsi="宋体" w:hint="eastAsia"/>
        </w:rPr>
        <w:t>-----------------------------------------------</w:t>
      </w:r>
      <w:r>
        <w:rPr>
          <w:rFonts w:hAnsi="宋体" w:hint="eastAsia"/>
        </w:rPr>
        <w:t>页码</w:t>
      </w:r>
    </w:p>
    <w:p w14:paraId="5E03676D" w14:textId="77777777" w:rsidR="00000000" w:rsidRDefault="00A6000D">
      <w:pPr>
        <w:pStyle w:val="aff7"/>
        <w:spacing w:line="400" w:lineRule="exact"/>
        <w:rPr>
          <w:rFonts w:hAnsi="宋体"/>
        </w:rPr>
      </w:pPr>
      <w:r>
        <w:rPr>
          <w:rFonts w:hAnsi="宋体" w:hint="eastAsia"/>
        </w:rPr>
        <w:t xml:space="preserve">  2</w:t>
      </w:r>
      <w:r>
        <w:rPr>
          <w:rFonts w:hAnsi="宋体" w:hint="eastAsia"/>
        </w:rPr>
        <w:t>、投标报价表</w:t>
      </w:r>
      <w:r>
        <w:rPr>
          <w:rFonts w:hAnsi="宋体" w:hint="eastAsia"/>
        </w:rPr>
        <w:t>----------------------------------------------------------</w:t>
      </w:r>
      <w:r>
        <w:rPr>
          <w:rFonts w:hAnsi="宋体" w:hint="eastAsia"/>
        </w:rPr>
        <w:t>页码</w:t>
      </w:r>
    </w:p>
    <w:p w14:paraId="43A3B663" w14:textId="77777777" w:rsidR="00000000" w:rsidRDefault="00A6000D">
      <w:pPr>
        <w:spacing w:line="400" w:lineRule="exact"/>
        <w:rPr>
          <w:rFonts w:hAnsi="宋体" w:hint="eastAsia"/>
          <w:szCs w:val="21"/>
        </w:rPr>
      </w:pPr>
      <w:r>
        <w:rPr>
          <w:rFonts w:hAnsi="宋体" w:hint="eastAsia"/>
          <w:szCs w:val="21"/>
        </w:rPr>
        <w:t xml:space="preserve">  3</w:t>
      </w:r>
      <w:r>
        <w:rPr>
          <w:rFonts w:hAnsi="宋体" w:hint="eastAsia"/>
          <w:szCs w:val="21"/>
        </w:rPr>
        <w:t>、商务</w:t>
      </w:r>
      <w:r>
        <w:rPr>
          <w:rFonts w:hAnsi="宋体" w:hint="eastAsia"/>
          <w:szCs w:val="21"/>
        </w:rPr>
        <w:t>条款响应</w:t>
      </w:r>
      <w:r>
        <w:rPr>
          <w:rFonts w:hAnsi="宋体" w:hint="eastAsia"/>
          <w:szCs w:val="21"/>
        </w:rPr>
        <w:t>/</w:t>
      </w:r>
      <w:r>
        <w:rPr>
          <w:rFonts w:hAnsi="宋体" w:hint="eastAsia"/>
          <w:szCs w:val="21"/>
        </w:rPr>
        <w:t>偏离表</w:t>
      </w:r>
      <w:r>
        <w:rPr>
          <w:rFonts w:hAnsi="宋体" w:hint="eastAsia"/>
          <w:szCs w:val="21"/>
        </w:rPr>
        <w:t xml:space="preserve"> ------------------------------------------------</w:t>
      </w:r>
      <w:r>
        <w:rPr>
          <w:rFonts w:hAnsi="宋体" w:hint="eastAsia"/>
          <w:szCs w:val="21"/>
        </w:rPr>
        <w:t>页码</w:t>
      </w:r>
    </w:p>
    <w:p w14:paraId="7A98BC1E" w14:textId="77777777" w:rsidR="00000000" w:rsidRDefault="00A6000D">
      <w:pPr>
        <w:spacing w:line="400" w:lineRule="exact"/>
        <w:ind w:firstLineChars="50" w:firstLine="105"/>
        <w:rPr>
          <w:rFonts w:hAnsi="宋体" w:hint="eastAsia"/>
          <w:szCs w:val="21"/>
        </w:rPr>
      </w:pPr>
      <w:r>
        <w:rPr>
          <w:rFonts w:hAnsi="宋体" w:hint="eastAsia"/>
          <w:szCs w:val="21"/>
        </w:rPr>
        <w:t xml:space="preserve"> 4</w:t>
      </w:r>
      <w:r>
        <w:rPr>
          <w:rFonts w:hAnsi="宋体" w:hint="eastAsia"/>
          <w:szCs w:val="21"/>
        </w:rPr>
        <w:t>、法律纠纷情况</w:t>
      </w:r>
      <w:r>
        <w:rPr>
          <w:rFonts w:hAnsi="宋体" w:hint="eastAsia"/>
          <w:szCs w:val="21"/>
        </w:rPr>
        <w:t>----------------------------------------------</w:t>
      </w:r>
      <w:r>
        <w:rPr>
          <w:rFonts w:hAnsi="宋体" w:hint="eastAsia"/>
        </w:rPr>
        <w:t>-</w:t>
      </w:r>
      <w:r>
        <w:rPr>
          <w:rFonts w:hAnsi="宋体" w:hint="eastAsia"/>
          <w:szCs w:val="21"/>
        </w:rPr>
        <w:t>---------</w:t>
      </w:r>
      <w:r>
        <w:rPr>
          <w:rFonts w:hAnsi="宋体" w:hint="eastAsia"/>
          <w:szCs w:val="21"/>
        </w:rPr>
        <w:t>页码</w:t>
      </w:r>
    </w:p>
    <w:p w14:paraId="5075C807" w14:textId="77777777" w:rsidR="00000000" w:rsidRDefault="00A6000D">
      <w:pPr>
        <w:spacing w:line="400" w:lineRule="exact"/>
        <w:ind w:firstLineChars="50" w:firstLine="105"/>
        <w:rPr>
          <w:rFonts w:hAnsi="宋体" w:hint="eastAsia"/>
          <w:szCs w:val="21"/>
        </w:rPr>
      </w:pPr>
      <w:r>
        <w:rPr>
          <w:rFonts w:hAnsi="宋体" w:hint="eastAsia"/>
          <w:szCs w:val="21"/>
        </w:rPr>
        <w:t xml:space="preserve"> 5</w:t>
      </w:r>
      <w:r>
        <w:rPr>
          <w:rFonts w:hAnsi="宋体" w:hint="eastAsia"/>
          <w:szCs w:val="21"/>
        </w:rPr>
        <w:t>、机密信息接收承诺函</w:t>
      </w:r>
      <w:r>
        <w:rPr>
          <w:rFonts w:hAnsi="宋体" w:hint="eastAsia"/>
          <w:szCs w:val="21"/>
        </w:rPr>
        <w:t>--------------------------------------------------</w:t>
      </w:r>
      <w:r>
        <w:rPr>
          <w:rFonts w:hAnsi="宋体" w:hint="eastAsia"/>
          <w:szCs w:val="21"/>
        </w:rPr>
        <w:t>页码</w:t>
      </w:r>
    </w:p>
    <w:p w14:paraId="51879B92" w14:textId="77777777" w:rsidR="00000000" w:rsidRDefault="00A6000D">
      <w:pPr>
        <w:spacing w:line="400" w:lineRule="exact"/>
        <w:rPr>
          <w:rFonts w:hAnsi="宋体" w:hint="eastAsia"/>
          <w:szCs w:val="21"/>
        </w:rPr>
      </w:pPr>
      <w:r>
        <w:rPr>
          <w:rFonts w:hAnsi="宋体" w:hint="eastAsia"/>
          <w:szCs w:val="21"/>
        </w:rPr>
        <w:t xml:space="preserve">  6</w:t>
      </w:r>
      <w:r>
        <w:rPr>
          <w:rFonts w:hAnsi="宋体" w:hint="eastAsia"/>
          <w:szCs w:val="21"/>
        </w:rPr>
        <w:t>、…………</w:t>
      </w:r>
      <w:r>
        <w:rPr>
          <w:rFonts w:hAnsi="宋体" w:hint="eastAsia"/>
          <w:szCs w:val="21"/>
        </w:rPr>
        <w:t xml:space="preserve"> ------------------------------------------------------</w:t>
      </w:r>
      <w:r>
        <w:rPr>
          <w:rFonts w:hAnsi="宋体" w:hint="eastAsia"/>
          <w:szCs w:val="21"/>
        </w:rPr>
        <w:t>-----</w:t>
      </w:r>
      <w:r>
        <w:rPr>
          <w:rFonts w:hAnsi="宋体" w:hint="eastAsia"/>
          <w:szCs w:val="21"/>
        </w:rPr>
        <w:t>页码</w:t>
      </w:r>
    </w:p>
    <w:p w14:paraId="5A680083" w14:textId="77777777" w:rsidR="00000000" w:rsidRDefault="00A6000D">
      <w:pPr>
        <w:spacing w:line="400" w:lineRule="exact"/>
        <w:ind w:firstLineChars="50" w:firstLine="105"/>
        <w:rPr>
          <w:rFonts w:hAnsi="宋体" w:hint="eastAsia"/>
          <w:szCs w:val="21"/>
        </w:rPr>
      </w:pPr>
    </w:p>
    <w:p w14:paraId="62E87E93" w14:textId="77777777" w:rsidR="00000000" w:rsidRDefault="00A6000D">
      <w:pPr>
        <w:pStyle w:val="aff1"/>
        <w:ind w:firstLineChars="0" w:firstLine="0"/>
        <w:outlineLvl w:val="1"/>
        <w:rPr>
          <w:rFonts w:hint="eastAsia"/>
        </w:rPr>
      </w:pPr>
      <w:bookmarkStart w:id="294" w:name="_Toc307924166"/>
      <w:bookmarkStart w:id="295" w:name="_Toc204592934"/>
      <w:bookmarkStart w:id="296" w:name="_Toc244261274"/>
    </w:p>
    <w:p w14:paraId="0C4CB734" w14:textId="77777777" w:rsidR="00000000" w:rsidRDefault="00A6000D">
      <w:pPr>
        <w:pStyle w:val="aff1"/>
        <w:ind w:firstLineChars="0" w:firstLine="0"/>
        <w:outlineLvl w:val="1"/>
        <w:rPr>
          <w:rFonts w:hint="eastAsia"/>
        </w:rPr>
      </w:pPr>
    </w:p>
    <w:p w14:paraId="761D0BA5" w14:textId="77777777" w:rsidR="00000000" w:rsidRDefault="00A6000D">
      <w:pPr>
        <w:pStyle w:val="aff1"/>
        <w:ind w:firstLineChars="0" w:firstLine="0"/>
        <w:outlineLvl w:val="1"/>
        <w:rPr>
          <w:rFonts w:hint="eastAsia"/>
        </w:rPr>
      </w:pPr>
    </w:p>
    <w:p w14:paraId="5354BD44" w14:textId="77777777" w:rsidR="00000000" w:rsidRDefault="00A6000D">
      <w:pPr>
        <w:pStyle w:val="aff1"/>
        <w:ind w:firstLineChars="0" w:firstLine="0"/>
        <w:outlineLvl w:val="1"/>
        <w:rPr>
          <w:rFonts w:hint="eastAsia"/>
        </w:rPr>
      </w:pPr>
    </w:p>
    <w:p w14:paraId="74EDAB26" w14:textId="77777777" w:rsidR="00000000" w:rsidRDefault="00A6000D">
      <w:pPr>
        <w:pStyle w:val="aff1"/>
        <w:ind w:firstLineChars="0" w:firstLine="0"/>
        <w:outlineLvl w:val="1"/>
        <w:rPr>
          <w:rFonts w:hint="eastAsia"/>
        </w:rPr>
      </w:pPr>
    </w:p>
    <w:p w14:paraId="5CCBBBA7" w14:textId="77777777" w:rsidR="00000000" w:rsidRDefault="00A6000D">
      <w:pPr>
        <w:pStyle w:val="aff1"/>
        <w:ind w:firstLineChars="0" w:firstLine="0"/>
        <w:outlineLvl w:val="1"/>
        <w:rPr>
          <w:rFonts w:hint="eastAsia"/>
        </w:rPr>
      </w:pPr>
    </w:p>
    <w:p w14:paraId="0EEAD069" w14:textId="77777777" w:rsidR="00000000" w:rsidRDefault="00A6000D">
      <w:pPr>
        <w:pStyle w:val="aff1"/>
        <w:ind w:firstLineChars="0" w:firstLine="0"/>
        <w:outlineLvl w:val="1"/>
        <w:rPr>
          <w:rFonts w:hint="eastAsia"/>
        </w:rPr>
      </w:pPr>
    </w:p>
    <w:p w14:paraId="6149FE58" w14:textId="77777777" w:rsidR="00000000" w:rsidRDefault="00A6000D">
      <w:pPr>
        <w:pStyle w:val="aff1"/>
        <w:ind w:firstLineChars="0" w:firstLine="0"/>
        <w:outlineLvl w:val="1"/>
        <w:rPr>
          <w:rFonts w:hint="eastAsia"/>
        </w:rPr>
      </w:pPr>
    </w:p>
    <w:p w14:paraId="6EAF6AA1" w14:textId="77777777" w:rsidR="00000000" w:rsidRDefault="00A6000D">
      <w:pPr>
        <w:pStyle w:val="aff1"/>
        <w:ind w:firstLineChars="0" w:firstLine="0"/>
        <w:outlineLvl w:val="1"/>
        <w:rPr>
          <w:rFonts w:hint="eastAsia"/>
        </w:rPr>
      </w:pPr>
    </w:p>
    <w:p w14:paraId="5A9A9B92" w14:textId="77777777" w:rsidR="00000000" w:rsidRDefault="00A6000D">
      <w:pPr>
        <w:pStyle w:val="aff1"/>
        <w:ind w:firstLineChars="0" w:firstLine="0"/>
        <w:outlineLvl w:val="1"/>
        <w:rPr>
          <w:rFonts w:hint="eastAsia"/>
        </w:rPr>
      </w:pPr>
    </w:p>
    <w:p w14:paraId="784F1E41" w14:textId="77777777" w:rsidR="00000000" w:rsidRDefault="00A6000D">
      <w:pPr>
        <w:pStyle w:val="aff1"/>
        <w:ind w:firstLineChars="0" w:firstLine="0"/>
        <w:outlineLvl w:val="1"/>
        <w:rPr>
          <w:rFonts w:hint="eastAsia"/>
        </w:rPr>
      </w:pPr>
    </w:p>
    <w:p w14:paraId="0E48AB3D" w14:textId="77777777" w:rsidR="00000000" w:rsidRDefault="00A6000D">
      <w:pPr>
        <w:pStyle w:val="aff1"/>
        <w:ind w:firstLineChars="0" w:firstLine="0"/>
        <w:outlineLvl w:val="1"/>
        <w:rPr>
          <w:rFonts w:hint="eastAsia"/>
        </w:rPr>
      </w:pPr>
    </w:p>
    <w:p w14:paraId="14DDEDF2" w14:textId="77777777" w:rsidR="00000000" w:rsidRDefault="00A6000D">
      <w:pPr>
        <w:pStyle w:val="aff1"/>
        <w:ind w:firstLineChars="0" w:firstLine="0"/>
        <w:outlineLvl w:val="1"/>
      </w:pPr>
      <w:bookmarkStart w:id="297" w:name="_Toc363059655"/>
      <w:bookmarkStart w:id="298" w:name="_Toc363125351"/>
      <w:bookmarkStart w:id="299" w:name="_Toc363127805"/>
      <w:bookmarkStart w:id="300" w:name="_Toc363128945"/>
      <w:bookmarkStart w:id="301" w:name="_Toc363134243"/>
      <w:bookmarkStart w:id="302" w:name="_Toc363454544"/>
      <w:bookmarkStart w:id="303" w:name="_Toc24312"/>
      <w:r>
        <w:rPr>
          <w:rFonts w:hint="eastAsia"/>
        </w:rPr>
        <w:lastRenderedPageBreak/>
        <w:t>格式Ⅳ</w:t>
      </w:r>
      <w:r>
        <w:rPr>
          <w:rFonts w:hint="eastAsia"/>
        </w:rPr>
        <w:t>-2</w:t>
      </w:r>
      <w:r>
        <w:rPr>
          <w:rFonts w:hint="eastAsia"/>
        </w:rPr>
        <w:t>．投标书格式</w:t>
      </w:r>
      <w:bookmarkEnd w:id="294"/>
      <w:bookmarkEnd w:id="295"/>
      <w:bookmarkEnd w:id="296"/>
      <w:bookmarkEnd w:id="297"/>
      <w:bookmarkEnd w:id="298"/>
      <w:bookmarkEnd w:id="299"/>
      <w:bookmarkEnd w:id="300"/>
      <w:bookmarkEnd w:id="301"/>
      <w:bookmarkEnd w:id="302"/>
      <w:bookmarkEnd w:id="303"/>
    </w:p>
    <w:p w14:paraId="20FE2BE4" w14:textId="77777777" w:rsidR="00000000" w:rsidRDefault="00A6000D">
      <w:pPr>
        <w:jc w:val="center"/>
        <w:rPr>
          <w:b/>
          <w:sz w:val="32"/>
          <w:szCs w:val="32"/>
        </w:rPr>
      </w:pPr>
      <w:bookmarkStart w:id="304" w:name="_Toc310252652"/>
      <w:bookmarkStart w:id="305" w:name="_Toc310252853"/>
      <w:r>
        <w:rPr>
          <w:rFonts w:hint="eastAsia"/>
          <w:b/>
          <w:sz w:val="32"/>
          <w:szCs w:val="32"/>
        </w:rPr>
        <w:t>投</w:t>
      </w:r>
      <w:r>
        <w:rPr>
          <w:b/>
          <w:sz w:val="32"/>
          <w:szCs w:val="32"/>
        </w:rPr>
        <w:t xml:space="preserve"> </w:t>
      </w:r>
      <w:r>
        <w:rPr>
          <w:rFonts w:hint="eastAsia"/>
          <w:b/>
          <w:sz w:val="32"/>
          <w:szCs w:val="32"/>
        </w:rPr>
        <w:t>标</w:t>
      </w:r>
      <w:r>
        <w:rPr>
          <w:b/>
          <w:sz w:val="32"/>
          <w:szCs w:val="32"/>
        </w:rPr>
        <w:t xml:space="preserve"> </w:t>
      </w:r>
      <w:r>
        <w:rPr>
          <w:rFonts w:hint="eastAsia"/>
          <w:b/>
          <w:sz w:val="32"/>
          <w:szCs w:val="32"/>
        </w:rPr>
        <w:t>书</w:t>
      </w:r>
      <w:bookmarkEnd w:id="304"/>
      <w:bookmarkEnd w:id="305"/>
    </w:p>
    <w:p w14:paraId="51E68E89" w14:textId="77777777" w:rsidR="00000000" w:rsidRDefault="00A6000D">
      <w:pPr>
        <w:pStyle w:val="aff1"/>
        <w:spacing w:line="400" w:lineRule="exact"/>
        <w:ind w:firstLineChars="0" w:firstLine="0"/>
      </w:pPr>
      <w:r>
        <w:rPr>
          <w:rFonts w:hint="eastAsia"/>
        </w:rPr>
        <w:t>致：（招标机构或招标人）</w:t>
      </w:r>
    </w:p>
    <w:p w14:paraId="14F70D44" w14:textId="77777777" w:rsidR="00000000" w:rsidRDefault="00A6000D">
      <w:pPr>
        <w:pStyle w:val="aff1"/>
        <w:spacing w:line="400" w:lineRule="exact"/>
      </w:pPr>
      <w:r>
        <w:rPr>
          <w:rFonts w:hint="eastAsia"/>
        </w:rPr>
        <w:t>根据贵方（</w:t>
      </w:r>
      <w:r>
        <w:rPr>
          <w:rFonts w:hint="eastAsia"/>
          <w:u w:val="single"/>
        </w:rPr>
        <w:t>项目名称</w:t>
      </w:r>
      <w:r>
        <w:rPr>
          <w:rFonts w:hint="eastAsia"/>
        </w:rPr>
        <w:t>）项目招标采购产品及服务的（</w:t>
      </w:r>
      <w:r>
        <w:rPr>
          <w:rFonts w:hint="eastAsia"/>
          <w:u w:val="single"/>
        </w:rPr>
        <w:t>招标编号</w:t>
      </w:r>
      <w:r>
        <w:rPr>
          <w:rFonts w:hint="eastAsia"/>
        </w:rPr>
        <w:t>）招标文件，授权人代表投标人（</w:t>
      </w:r>
      <w:r>
        <w:rPr>
          <w:rFonts w:hint="eastAsia"/>
          <w:u w:val="single"/>
        </w:rPr>
        <w:t>投标人名称</w:t>
      </w:r>
      <w:r>
        <w:rPr>
          <w:rFonts w:hint="eastAsia"/>
        </w:rPr>
        <w:t>）提交下述文件：</w:t>
      </w:r>
      <w:r>
        <w:t xml:space="preserve"> </w:t>
      </w:r>
    </w:p>
    <w:p w14:paraId="64C4A7F7" w14:textId="77777777" w:rsidR="00000000" w:rsidRDefault="00A6000D">
      <w:pPr>
        <w:pStyle w:val="aff1"/>
        <w:spacing w:line="400" w:lineRule="exact"/>
      </w:pPr>
      <w:r>
        <w:t>1.</w:t>
      </w:r>
      <w:r>
        <w:tab/>
      </w:r>
      <w:r>
        <w:rPr>
          <w:rFonts w:hint="eastAsia"/>
        </w:rPr>
        <w:t>资格证明文件</w:t>
      </w:r>
    </w:p>
    <w:p w14:paraId="676CACC2" w14:textId="77777777" w:rsidR="00000000" w:rsidRDefault="00A6000D">
      <w:pPr>
        <w:pStyle w:val="aff1"/>
        <w:spacing w:line="400" w:lineRule="exact"/>
        <w:rPr>
          <w:rFonts w:hint="eastAsia"/>
        </w:rPr>
      </w:pPr>
      <w:r>
        <w:rPr>
          <w:rFonts w:hint="eastAsia"/>
        </w:rPr>
        <w:t>2</w:t>
      </w:r>
      <w:r>
        <w:t>.</w:t>
      </w:r>
      <w:r>
        <w:tab/>
      </w:r>
      <w:r>
        <w:rPr>
          <w:rFonts w:hint="eastAsia"/>
        </w:rPr>
        <w:t>技术投标文件</w:t>
      </w:r>
    </w:p>
    <w:p w14:paraId="4F2C7C3F" w14:textId="77777777" w:rsidR="00000000" w:rsidRDefault="00A6000D">
      <w:pPr>
        <w:pStyle w:val="aff1"/>
        <w:spacing w:line="400" w:lineRule="exact"/>
        <w:rPr>
          <w:rFonts w:hint="eastAsia"/>
        </w:rPr>
      </w:pPr>
      <w:r>
        <w:rPr>
          <w:rFonts w:hint="eastAsia"/>
        </w:rPr>
        <w:t>3</w:t>
      </w:r>
      <w:r>
        <w:t>.</w:t>
      </w:r>
      <w:r>
        <w:tab/>
      </w:r>
      <w:r>
        <w:rPr>
          <w:rFonts w:hint="eastAsia"/>
        </w:rPr>
        <w:t>商务投标文件</w:t>
      </w:r>
    </w:p>
    <w:p w14:paraId="78A75AB2" w14:textId="77777777" w:rsidR="00000000" w:rsidRDefault="00A6000D">
      <w:pPr>
        <w:pStyle w:val="aff1"/>
        <w:spacing w:line="400" w:lineRule="exact"/>
      </w:pPr>
      <w:r>
        <w:rPr>
          <w:rFonts w:hint="eastAsia"/>
        </w:rPr>
        <w:t>4</w:t>
      </w:r>
      <w:r>
        <w:t>.</w:t>
      </w:r>
      <w:r>
        <w:tab/>
      </w:r>
      <w:r>
        <w:rPr>
          <w:rFonts w:hint="eastAsia"/>
        </w:rPr>
        <w:t>其它按招标文件投标人须知和技术规格要求提供的有关文件</w:t>
      </w:r>
    </w:p>
    <w:p w14:paraId="474F4863" w14:textId="77777777" w:rsidR="00000000" w:rsidRDefault="00A6000D">
      <w:pPr>
        <w:pStyle w:val="aff1"/>
        <w:spacing w:line="400" w:lineRule="exact"/>
      </w:pPr>
      <w:r>
        <w:rPr>
          <w:rFonts w:hint="eastAsia"/>
        </w:rPr>
        <w:t>在此，签字代表宣布同意如下：</w:t>
      </w:r>
    </w:p>
    <w:p w14:paraId="4798E331" w14:textId="77777777" w:rsidR="00000000" w:rsidRDefault="00A6000D">
      <w:pPr>
        <w:pStyle w:val="aff1"/>
        <w:spacing w:line="400" w:lineRule="exact"/>
        <w:ind w:leftChars="200" w:left="840" w:hangingChars="200" w:hanging="420"/>
      </w:pPr>
      <w:r>
        <w:t>1.</w:t>
      </w:r>
      <w:r>
        <w:rPr>
          <w:rFonts w:hint="eastAsia"/>
        </w:rPr>
        <w:t xml:space="preserve"> </w:t>
      </w:r>
      <w:r>
        <w:rPr>
          <w:rFonts w:hint="eastAsia"/>
        </w:rPr>
        <w:t>所附投标价格表中规定的应提交和交付的产品共</w:t>
      </w:r>
      <w:r>
        <w:rPr>
          <w:rFonts w:hint="eastAsia"/>
          <w:u w:val="single"/>
        </w:rPr>
        <w:t xml:space="preserve">        </w:t>
      </w:r>
      <w:r>
        <w:rPr>
          <w:rFonts w:hint="eastAsia"/>
        </w:rPr>
        <w:t>项，投标单价详见投标报价表。</w:t>
      </w:r>
    </w:p>
    <w:p w14:paraId="4F50B7DA" w14:textId="77777777" w:rsidR="00000000" w:rsidRDefault="00A6000D">
      <w:pPr>
        <w:pStyle w:val="aff1"/>
        <w:spacing w:line="400" w:lineRule="exact"/>
      </w:pPr>
      <w:r>
        <w:t>2.</w:t>
      </w:r>
      <w:r>
        <w:tab/>
      </w:r>
      <w:r>
        <w:rPr>
          <w:rFonts w:hint="eastAsia"/>
        </w:rPr>
        <w:t>投标人将按招标文件的规定履行合同责任和义务。</w:t>
      </w:r>
    </w:p>
    <w:p w14:paraId="66A9F2FF" w14:textId="77777777" w:rsidR="00000000" w:rsidRDefault="00A6000D">
      <w:pPr>
        <w:pStyle w:val="aff1"/>
        <w:spacing w:line="400" w:lineRule="exact"/>
      </w:pPr>
      <w:r>
        <w:t>3.</w:t>
      </w:r>
      <w:r>
        <w:tab/>
      </w:r>
      <w:r>
        <w:rPr>
          <w:rFonts w:hint="eastAsia"/>
        </w:rPr>
        <w:t>投标人已详细审查全部招标文件，包括（补遗文件）（如果有的话）。我们完全理解并同意放弃对这方面有不明及误解的权力。</w:t>
      </w:r>
    </w:p>
    <w:p w14:paraId="20DC0172" w14:textId="77777777" w:rsidR="00000000" w:rsidRDefault="00A6000D">
      <w:pPr>
        <w:pStyle w:val="aff1"/>
        <w:spacing w:line="400" w:lineRule="exact"/>
      </w:pPr>
      <w:r>
        <w:t>4.</w:t>
      </w:r>
      <w:r>
        <w:tab/>
      </w:r>
      <w:r>
        <w:rPr>
          <w:rFonts w:hint="eastAsia"/>
        </w:rPr>
        <w:t>本投标有效期为自投标截止日起</w:t>
      </w:r>
      <w:r>
        <w:rPr>
          <w:rFonts w:hint="eastAsia"/>
          <w:u w:val="single"/>
        </w:rPr>
        <w:t xml:space="preserve"> 90 </w:t>
      </w:r>
      <w:r>
        <w:rPr>
          <w:rFonts w:hint="eastAsia"/>
          <w:u w:val="single"/>
        </w:rPr>
        <w:t>个</w:t>
      </w:r>
      <w:r>
        <w:rPr>
          <w:rFonts w:hint="eastAsia"/>
          <w:u w:val="single"/>
        </w:rPr>
        <w:t xml:space="preserve"> </w:t>
      </w:r>
      <w:r>
        <w:rPr>
          <w:rFonts w:hint="eastAsia"/>
        </w:rPr>
        <w:t>日历日。</w:t>
      </w:r>
    </w:p>
    <w:p w14:paraId="33303FF7" w14:textId="77777777" w:rsidR="00000000" w:rsidRDefault="00A6000D">
      <w:pPr>
        <w:pStyle w:val="aff1"/>
        <w:spacing w:line="400" w:lineRule="exact"/>
      </w:pPr>
      <w:r>
        <w:t>5.</w:t>
      </w:r>
      <w:r>
        <w:tab/>
      </w:r>
      <w:r>
        <w:rPr>
          <w:rFonts w:hint="eastAsia"/>
        </w:rPr>
        <w:t>投标人同意投标人须知中关于不退还投标保证金的规定。</w:t>
      </w:r>
    </w:p>
    <w:p w14:paraId="5D12C07E" w14:textId="77777777" w:rsidR="00000000" w:rsidRDefault="00A6000D">
      <w:pPr>
        <w:pStyle w:val="aff1"/>
        <w:spacing w:line="400" w:lineRule="exact"/>
      </w:pPr>
      <w:r>
        <w:t>6.</w:t>
      </w:r>
      <w:r>
        <w:tab/>
      </w:r>
      <w:r>
        <w:rPr>
          <w:rFonts w:hint="eastAsia"/>
        </w:rPr>
        <w:t>根据投标人须知规定</w:t>
      </w:r>
      <w:r>
        <w:rPr>
          <w:rFonts w:hint="eastAsia"/>
        </w:rPr>
        <w:t>，我方承诺，与买方聘请的为此项目提供咨询服务的公司及任何附属机构均无关联，我方不是买方的附属机构。</w:t>
      </w:r>
    </w:p>
    <w:p w14:paraId="336F92D7" w14:textId="77777777" w:rsidR="00000000" w:rsidRDefault="00A6000D">
      <w:pPr>
        <w:pStyle w:val="aff1"/>
        <w:spacing w:line="400" w:lineRule="exact"/>
        <w:rPr>
          <w:rFonts w:hint="eastAsia"/>
        </w:rPr>
      </w:pPr>
      <w:r>
        <w:t>7.</w:t>
      </w:r>
      <w:r>
        <w:tab/>
      </w:r>
      <w:r>
        <w:rPr>
          <w:rFonts w:hint="eastAsia"/>
        </w:rPr>
        <w:t>投标人同意提供按照贵方可能要求的与其投标有关的一切数据或资料。完全理解贵方不一定接受最低价的投标。</w:t>
      </w:r>
    </w:p>
    <w:p w14:paraId="5A611F9D" w14:textId="77777777" w:rsidR="00000000" w:rsidRDefault="00A6000D">
      <w:pPr>
        <w:pStyle w:val="aff1"/>
        <w:spacing w:line="400" w:lineRule="exact"/>
        <w:ind w:firstLine="422"/>
        <w:rPr>
          <w:b/>
          <w:bCs/>
        </w:rPr>
      </w:pPr>
      <w:r>
        <w:rPr>
          <w:rFonts w:hint="eastAsia"/>
          <w:b/>
          <w:bCs/>
        </w:rPr>
        <w:t xml:space="preserve">8. </w:t>
      </w:r>
      <w:r>
        <w:rPr>
          <w:rFonts w:hint="eastAsia"/>
          <w:b/>
          <w:bCs/>
        </w:rPr>
        <w:t>我方承诺一旦我方中标，同意由辽河石油勘探</w:t>
      </w:r>
      <w:r>
        <w:rPr>
          <w:rFonts w:hint="eastAsia"/>
          <w:b/>
          <w:bCs/>
        </w:rPr>
        <w:t>局有限公司物资分公司从货款中扣除招标代理服务费并转招标中心。</w:t>
      </w:r>
    </w:p>
    <w:p w14:paraId="5B06BE3F" w14:textId="77777777" w:rsidR="00000000" w:rsidRDefault="00A6000D">
      <w:pPr>
        <w:pStyle w:val="aff1"/>
        <w:spacing w:line="400" w:lineRule="exact"/>
      </w:pPr>
      <w:r>
        <w:rPr>
          <w:rFonts w:hint="eastAsia"/>
        </w:rPr>
        <w:t>9</w:t>
      </w:r>
      <w:r>
        <w:t>.</w:t>
      </w:r>
      <w:r>
        <w:tab/>
      </w:r>
      <w:r>
        <w:rPr>
          <w:rFonts w:hint="eastAsia"/>
        </w:rPr>
        <w:t>与本投标有关的一切正式信函请寄：</w:t>
      </w:r>
    </w:p>
    <w:p w14:paraId="2CBD6C87" w14:textId="77777777" w:rsidR="00000000" w:rsidRDefault="00A6000D">
      <w:pPr>
        <w:snapToGrid w:val="0"/>
        <w:spacing w:line="400" w:lineRule="exact"/>
        <w:ind w:left="822" w:hangingChars="257" w:hanging="822"/>
        <w:rPr>
          <w:rFonts w:ascii="方正仿宋简体" w:eastAsia="方正仿宋简体" w:hAnsi="宋体"/>
          <w:kern w:val="2"/>
          <w:sz w:val="32"/>
          <w:szCs w:val="32"/>
        </w:rPr>
      </w:pPr>
    </w:p>
    <w:p w14:paraId="79F93142" w14:textId="77777777" w:rsidR="00000000" w:rsidRDefault="00A6000D">
      <w:pPr>
        <w:pStyle w:val="aff1"/>
        <w:spacing w:line="400" w:lineRule="exact"/>
      </w:pPr>
      <w:r>
        <w:rPr>
          <w:rFonts w:hint="eastAsia"/>
        </w:rPr>
        <w:t>地址</w:t>
      </w:r>
      <w:r>
        <w:t>_________________________</w:t>
      </w:r>
      <w:r>
        <w:rPr>
          <w:rFonts w:hint="eastAsia"/>
        </w:rPr>
        <w:t>传真</w:t>
      </w:r>
      <w:r>
        <w:t>_________</w:t>
      </w:r>
    </w:p>
    <w:p w14:paraId="67E3B659" w14:textId="77777777" w:rsidR="00000000" w:rsidRDefault="00A6000D">
      <w:pPr>
        <w:pStyle w:val="aff1"/>
        <w:spacing w:line="400" w:lineRule="exact"/>
      </w:pPr>
      <w:r>
        <w:rPr>
          <w:rFonts w:hint="eastAsia"/>
        </w:rPr>
        <w:t>电话</w:t>
      </w:r>
      <w:r>
        <w:t>_________________</w:t>
      </w:r>
      <w:r>
        <w:rPr>
          <w:rFonts w:hint="eastAsia"/>
        </w:rPr>
        <w:t>电子函件</w:t>
      </w:r>
      <w:r>
        <w:t>_______________</w:t>
      </w:r>
    </w:p>
    <w:p w14:paraId="25D75A76" w14:textId="77777777" w:rsidR="00000000" w:rsidRDefault="00A6000D">
      <w:pPr>
        <w:snapToGrid w:val="0"/>
        <w:spacing w:line="400" w:lineRule="exact"/>
        <w:ind w:left="822" w:hangingChars="257" w:hanging="822"/>
        <w:rPr>
          <w:rFonts w:ascii="方正仿宋简体" w:eastAsia="方正仿宋简体" w:hAnsi="宋体"/>
          <w:kern w:val="2"/>
          <w:sz w:val="32"/>
          <w:szCs w:val="32"/>
        </w:rPr>
      </w:pPr>
    </w:p>
    <w:p w14:paraId="51B62A72" w14:textId="77777777" w:rsidR="00000000" w:rsidRDefault="00A6000D">
      <w:pPr>
        <w:pStyle w:val="aff1"/>
        <w:spacing w:line="400" w:lineRule="exact"/>
        <w:rPr>
          <w:color w:val="FF0000"/>
          <w:highlight w:val="yellow"/>
        </w:rPr>
      </w:pPr>
      <w:r>
        <w:rPr>
          <w:rFonts w:hint="eastAsia"/>
        </w:rPr>
        <w:t>投标人代表签字</w:t>
      </w:r>
      <w:r>
        <w:t>_____________________</w:t>
      </w:r>
    </w:p>
    <w:p w14:paraId="54873F7D" w14:textId="77777777" w:rsidR="00000000" w:rsidRDefault="00A6000D">
      <w:pPr>
        <w:pStyle w:val="aff1"/>
        <w:spacing w:line="400" w:lineRule="exact"/>
      </w:pPr>
      <w:r>
        <w:rPr>
          <w:rFonts w:hint="eastAsia"/>
        </w:rPr>
        <w:t>投标人名称</w:t>
      </w:r>
      <w:r>
        <w:t>_________________________</w:t>
      </w:r>
    </w:p>
    <w:p w14:paraId="639B83B6" w14:textId="77777777" w:rsidR="00000000" w:rsidRDefault="00A6000D">
      <w:pPr>
        <w:pStyle w:val="aff1"/>
        <w:spacing w:line="400" w:lineRule="exact"/>
      </w:pPr>
      <w:r>
        <w:rPr>
          <w:rFonts w:hint="eastAsia"/>
        </w:rPr>
        <w:t>公章</w:t>
      </w:r>
      <w:r>
        <w:t>_______________________________</w:t>
      </w:r>
    </w:p>
    <w:p w14:paraId="6018CD22" w14:textId="77777777" w:rsidR="00000000" w:rsidRDefault="00A6000D">
      <w:pPr>
        <w:pStyle w:val="aff1"/>
        <w:spacing w:line="400" w:lineRule="exact"/>
        <w:rPr>
          <w:rFonts w:hint="eastAsia"/>
        </w:rPr>
        <w:sectPr w:rsidR="00000000">
          <w:footerReference w:type="default" r:id="rId19"/>
          <w:pgSz w:w="11907" w:h="16840"/>
          <w:pgMar w:top="1418" w:right="1474" w:bottom="1418" w:left="1474" w:header="851" w:footer="992" w:gutter="0"/>
          <w:cols w:space="720"/>
          <w:docGrid w:type="lines" w:linePitch="318"/>
        </w:sectPr>
      </w:pPr>
      <w:r>
        <w:rPr>
          <w:rFonts w:hint="eastAsia"/>
        </w:rPr>
        <w:t>日期</w:t>
      </w:r>
      <w:r>
        <w:t>_____________________________</w:t>
      </w:r>
      <w:r>
        <w:t>__</w:t>
      </w:r>
      <w:bookmarkStart w:id="306" w:name="_Toc244261275"/>
      <w:bookmarkStart w:id="307" w:name="_Toc204592936"/>
    </w:p>
    <w:p w14:paraId="32828065" w14:textId="77777777" w:rsidR="00000000" w:rsidRDefault="00A6000D">
      <w:pPr>
        <w:pStyle w:val="aff1"/>
        <w:ind w:firstLineChars="0" w:firstLine="0"/>
        <w:outlineLvl w:val="1"/>
      </w:pPr>
      <w:bookmarkStart w:id="308" w:name="_Toc363128946"/>
      <w:bookmarkStart w:id="309" w:name="_Toc363454545"/>
      <w:bookmarkStart w:id="310" w:name="_Toc307924167"/>
      <w:bookmarkStart w:id="311" w:name="_Toc363125352"/>
      <w:bookmarkStart w:id="312" w:name="_Toc480210431"/>
      <w:bookmarkStart w:id="313" w:name="_Toc363059656"/>
      <w:bookmarkStart w:id="314" w:name="_Toc363127806"/>
      <w:bookmarkStart w:id="315" w:name="_Toc363134244"/>
      <w:bookmarkStart w:id="316" w:name="_Toc307924168"/>
      <w:bookmarkStart w:id="317" w:name="_Toc25664"/>
      <w:bookmarkStart w:id="318" w:name="_Toc244261276"/>
      <w:bookmarkStart w:id="319" w:name="_Toc204592938"/>
      <w:bookmarkStart w:id="320" w:name="_Toc363454546"/>
      <w:bookmarkStart w:id="321" w:name="_Toc363127807"/>
      <w:bookmarkStart w:id="322" w:name="_Toc363059657"/>
      <w:bookmarkStart w:id="323" w:name="_Toc363128947"/>
      <w:bookmarkStart w:id="324" w:name="_Toc363134245"/>
      <w:bookmarkStart w:id="325" w:name="_Toc363125353"/>
      <w:bookmarkEnd w:id="306"/>
      <w:bookmarkEnd w:id="307"/>
      <w:r>
        <w:rPr>
          <w:rFonts w:hint="eastAsia"/>
        </w:rPr>
        <w:lastRenderedPageBreak/>
        <w:t>格式Ⅳ</w:t>
      </w:r>
      <w:r>
        <w:rPr>
          <w:rFonts w:hint="eastAsia"/>
        </w:rPr>
        <w:t>-3</w:t>
      </w:r>
      <w:r>
        <w:rPr>
          <w:rFonts w:hint="eastAsia"/>
        </w:rPr>
        <w:t>．开标一览表格式</w:t>
      </w:r>
      <w:bookmarkEnd w:id="308"/>
      <w:bookmarkEnd w:id="309"/>
      <w:bookmarkEnd w:id="310"/>
      <w:bookmarkEnd w:id="311"/>
      <w:bookmarkEnd w:id="312"/>
      <w:bookmarkEnd w:id="313"/>
      <w:bookmarkEnd w:id="314"/>
      <w:bookmarkEnd w:id="315"/>
      <w:bookmarkEnd w:id="317"/>
    </w:p>
    <w:p w14:paraId="538483DF" w14:textId="77777777" w:rsidR="00000000" w:rsidRDefault="00A6000D">
      <w:pPr>
        <w:jc w:val="center"/>
        <w:rPr>
          <w:b/>
          <w:sz w:val="32"/>
          <w:szCs w:val="32"/>
        </w:rPr>
      </w:pPr>
      <w:bookmarkStart w:id="326" w:name="_Toc310252855"/>
      <w:bookmarkStart w:id="327" w:name="_Toc310252654"/>
      <w:r>
        <w:rPr>
          <w:rFonts w:hint="eastAsia"/>
          <w:b/>
          <w:sz w:val="32"/>
          <w:szCs w:val="32"/>
        </w:rPr>
        <w:t>开标一览表</w:t>
      </w:r>
      <w:bookmarkEnd w:id="326"/>
      <w:bookmarkEnd w:id="327"/>
    </w:p>
    <w:p w14:paraId="1DC3F268" w14:textId="77777777" w:rsidR="00000000" w:rsidRDefault="00A6000D">
      <w:pPr>
        <w:pStyle w:val="aff1"/>
        <w:rPr>
          <w:rFonts w:hint="eastAsia"/>
          <w:szCs w:val="27"/>
          <w:u w:val="single"/>
        </w:rPr>
      </w:pPr>
      <w:r>
        <w:rPr>
          <w:rFonts w:hint="eastAsia"/>
        </w:rPr>
        <w:t>投标人名称：</w:t>
      </w:r>
      <w:r>
        <w:rPr>
          <w:u w:val="single"/>
        </w:rPr>
        <w:t xml:space="preserve">                                      </w:t>
      </w:r>
      <w:r>
        <w:rPr>
          <w:rFonts w:hint="eastAsia"/>
          <w:szCs w:val="27"/>
          <w:u w:val="single"/>
        </w:rPr>
        <w:t>（公章）</w:t>
      </w:r>
      <w:r>
        <w:rPr>
          <w:szCs w:val="27"/>
          <w:u w:val="single"/>
        </w:rPr>
        <w:t xml:space="preserve"> </w:t>
      </w:r>
      <w:r>
        <w:rPr>
          <w:szCs w:val="27"/>
        </w:rPr>
        <w:t xml:space="preserve">  </w:t>
      </w:r>
      <w:r>
        <w:rPr>
          <w:rFonts w:hint="eastAsia"/>
        </w:rPr>
        <w:t>招标编号：</w:t>
      </w:r>
      <w:r>
        <w:rPr>
          <w:u w:val="single"/>
        </w:rPr>
        <w:t xml:space="preserve">                           </w:t>
      </w:r>
      <w:r>
        <w:rPr>
          <w:szCs w:val="27"/>
          <w:u w:val="single"/>
        </w:rPr>
        <w:t xml:space="preserve">   </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
        <w:gridCol w:w="2417"/>
        <w:gridCol w:w="1948"/>
        <w:gridCol w:w="1755"/>
        <w:gridCol w:w="1948"/>
        <w:gridCol w:w="1559"/>
        <w:gridCol w:w="1752"/>
        <w:gridCol w:w="1948"/>
      </w:tblGrid>
      <w:tr w:rsidR="00000000" w14:paraId="01DEE3BC" w14:textId="77777777">
        <w:trPr>
          <w:trHeight w:val="988"/>
        </w:trPr>
        <w:tc>
          <w:tcPr>
            <w:tcW w:w="893" w:type="dxa"/>
            <w:vAlign w:val="center"/>
          </w:tcPr>
          <w:p w14:paraId="013744F2" w14:textId="77777777" w:rsidR="00000000" w:rsidRDefault="00A6000D">
            <w:pPr>
              <w:widowControl/>
              <w:spacing w:line="240" w:lineRule="auto"/>
              <w:jc w:val="center"/>
              <w:rPr>
                <w:rFonts w:hAnsi="宋体"/>
                <w:kern w:val="2"/>
                <w:szCs w:val="21"/>
              </w:rPr>
            </w:pPr>
            <w:r>
              <w:rPr>
                <w:rFonts w:hAnsi="宋体" w:hint="eastAsia"/>
                <w:kern w:val="2"/>
                <w:szCs w:val="21"/>
              </w:rPr>
              <w:t>序号</w:t>
            </w:r>
          </w:p>
        </w:tc>
        <w:tc>
          <w:tcPr>
            <w:tcW w:w="2417" w:type="dxa"/>
            <w:vAlign w:val="center"/>
          </w:tcPr>
          <w:p w14:paraId="405C9E21" w14:textId="77777777" w:rsidR="00000000" w:rsidRDefault="00A6000D">
            <w:pPr>
              <w:widowControl/>
              <w:spacing w:line="240" w:lineRule="auto"/>
              <w:jc w:val="center"/>
              <w:rPr>
                <w:rFonts w:hAnsi="宋体"/>
                <w:kern w:val="2"/>
                <w:szCs w:val="21"/>
              </w:rPr>
            </w:pPr>
            <w:r>
              <w:rPr>
                <w:rFonts w:hAnsi="宋体" w:hint="eastAsia"/>
                <w:kern w:val="2"/>
                <w:szCs w:val="21"/>
              </w:rPr>
              <w:t>招标项目名称</w:t>
            </w:r>
          </w:p>
        </w:tc>
        <w:tc>
          <w:tcPr>
            <w:tcW w:w="1948" w:type="dxa"/>
            <w:vAlign w:val="center"/>
          </w:tcPr>
          <w:p w14:paraId="3C2B23E4" w14:textId="77777777" w:rsidR="00000000" w:rsidRDefault="00A6000D">
            <w:pPr>
              <w:widowControl/>
              <w:spacing w:line="240" w:lineRule="auto"/>
              <w:jc w:val="center"/>
              <w:rPr>
                <w:rFonts w:hAnsi="宋体"/>
                <w:kern w:val="2"/>
                <w:szCs w:val="21"/>
              </w:rPr>
            </w:pPr>
            <w:r>
              <w:rPr>
                <w:rFonts w:hAnsi="宋体" w:hint="eastAsia"/>
                <w:kern w:val="2"/>
                <w:szCs w:val="21"/>
              </w:rPr>
              <w:t>投标总项数</w:t>
            </w:r>
          </w:p>
        </w:tc>
        <w:tc>
          <w:tcPr>
            <w:tcW w:w="1755" w:type="dxa"/>
            <w:vAlign w:val="center"/>
          </w:tcPr>
          <w:p w14:paraId="5E0CC734" w14:textId="77777777" w:rsidR="00000000" w:rsidRDefault="00A6000D">
            <w:pPr>
              <w:widowControl/>
              <w:spacing w:line="240" w:lineRule="auto"/>
              <w:jc w:val="center"/>
              <w:rPr>
                <w:rFonts w:hAnsi="宋体"/>
                <w:kern w:val="2"/>
                <w:szCs w:val="21"/>
              </w:rPr>
            </w:pPr>
            <w:r>
              <w:rPr>
                <w:rFonts w:hAnsi="宋体" w:hint="eastAsia"/>
                <w:kern w:val="2"/>
                <w:szCs w:val="21"/>
              </w:rPr>
              <w:t>投标单价</w:t>
            </w:r>
            <w:r>
              <w:rPr>
                <w:rFonts w:hAnsi="宋体" w:hint="eastAsia"/>
                <w:kern w:val="2"/>
                <w:szCs w:val="21"/>
              </w:rPr>
              <w:t>合计</w:t>
            </w:r>
            <w:r>
              <w:rPr>
                <w:rFonts w:hAnsi="宋体"/>
                <w:kern w:val="2"/>
                <w:szCs w:val="21"/>
              </w:rPr>
              <w:br/>
            </w:r>
            <w:r>
              <w:rPr>
                <w:rFonts w:hAnsi="宋体" w:hint="eastAsia"/>
                <w:kern w:val="2"/>
                <w:szCs w:val="21"/>
              </w:rPr>
              <w:t>（元）</w:t>
            </w:r>
          </w:p>
        </w:tc>
        <w:tc>
          <w:tcPr>
            <w:tcW w:w="1948" w:type="dxa"/>
            <w:vAlign w:val="center"/>
          </w:tcPr>
          <w:p w14:paraId="2B430CE1" w14:textId="77777777" w:rsidR="00000000" w:rsidRDefault="00A6000D">
            <w:pPr>
              <w:widowControl/>
              <w:spacing w:line="240" w:lineRule="auto"/>
              <w:jc w:val="center"/>
              <w:rPr>
                <w:rFonts w:hAnsi="宋体" w:hint="eastAsia"/>
                <w:kern w:val="2"/>
                <w:szCs w:val="21"/>
              </w:rPr>
            </w:pPr>
            <w:r>
              <w:rPr>
                <w:rFonts w:hAnsi="宋体" w:hint="eastAsia"/>
                <w:kern w:val="2"/>
                <w:szCs w:val="21"/>
              </w:rPr>
              <w:t>投标保证金</w:t>
            </w:r>
          </w:p>
          <w:p w14:paraId="4651D84C" w14:textId="77777777" w:rsidR="00000000" w:rsidRDefault="00A6000D">
            <w:pPr>
              <w:widowControl/>
              <w:spacing w:line="240" w:lineRule="auto"/>
              <w:jc w:val="center"/>
              <w:rPr>
                <w:rFonts w:hAnsi="宋体"/>
                <w:kern w:val="2"/>
                <w:szCs w:val="21"/>
              </w:rPr>
            </w:pPr>
            <w:r>
              <w:rPr>
                <w:rFonts w:hAnsi="宋体" w:hint="eastAsia"/>
                <w:kern w:val="2"/>
                <w:szCs w:val="21"/>
              </w:rPr>
              <w:t>金额（元）</w:t>
            </w:r>
          </w:p>
        </w:tc>
        <w:tc>
          <w:tcPr>
            <w:tcW w:w="1559" w:type="dxa"/>
            <w:vAlign w:val="center"/>
          </w:tcPr>
          <w:p w14:paraId="4CE3BD2A" w14:textId="77777777" w:rsidR="00000000" w:rsidRDefault="00A6000D">
            <w:pPr>
              <w:widowControl/>
              <w:spacing w:line="240" w:lineRule="auto"/>
              <w:jc w:val="center"/>
              <w:rPr>
                <w:rFonts w:hAnsi="宋体" w:hint="eastAsia"/>
                <w:kern w:val="2"/>
                <w:szCs w:val="21"/>
              </w:rPr>
            </w:pPr>
            <w:r>
              <w:rPr>
                <w:rFonts w:hAnsi="宋体" w:hint="eastAsia"/>
                <w:kern w:val="2"/>
                <w:szCs w:val="21"/>
              </w:rPr>
              <w:t>交货时间</w:t>
            </w:r>
          </w:p>
        </w:tc>
        <w:tc>
          <w:tcPr>
            <w:tcW w:w="1752" w:type="dxa"/>
            <w:vAlign w:val="center"/>
          </w:tcPr>
          <w:p w14:paraId="57DCE121" w14:textId="77777777" w:rsidR="00000000" w:rsidRDefault="00A6000D">
            <w:pPr>
              <w:widowControl/>
              <w:spacing w:line="240" w:lineRule="auto"/>
              <w:jc w:val="center"/>
              <w:rPr>
                <w:rFonts w:hAnsi="宋体" w:hint="eastAsia"/>
                <w:kern w:val="2"/>
                <w:szCs w:val="21"/>
              </w:rPr>
            </w:pPr>
            <w:r>
              <w:rPr>
                <w:rFonts w:hAnsi="宋体" w:hint="eastAsia"/>
                <w:kern w:val="2"/>
                <w:szCs w:val="21"/>
              </w:rPr>
              <w:t>交货地点</w:t>
            </w:r>
          </w:p>
        </w:tc>
        <w:tc>
          <w:tcPr>
            <w:tcW w:w="1948" w:type="dxa"/>
            <w:vAlign w:val="center"/>
          </w:tcPr>
          <w:p w14:paraId="4FB585E8" w14:textId="77777777" w:rsidR="00000000" w:rsidRDefault="00A6000D">
            <w:pPr>
              <w:widowControl/>
              <w:spacing w:line="240" w:lineRule="auto"/>
              <w:jc w:val="center"/>
              <w:rPr>
                <w:rFonts w:hAnsi="宋体"/>
                <w:kern w:val="2"/>
                <w:szCs w:val="21"/>
              </w:rPr>
            </w:pPr>
            <w:r>
              <w:rPr>
                <w:rFonts w:hAnsi="宋体" w:hint="eastAsia"/>
                <w:kern w:val="2"/>
                <w:szCs w:val="21"/>
              </w:rPr>
              <w:t>备注</w:t>
            </w:r>
          </w:p>
        </w:tc>
      </w:tr>
      <w:tr w:rsidR="00000000" w14:paraId="009632C5" w14:textId="77777777">
        <w:trPr>
          <w:trHeight w:val="1152"/>
        </w:trPr>
        <w:tc>
          <w:tcPr>
            <w:tcW w:w="893" w:type="dxa"/>
            <w:vAlign w:val="center"/>
          </w:tcPr>
          <w:p w14:paraId="5ED35D97" w14:textId="77777777" w:rsidR="00000000" w:rsidRDefault="00A6000D">
            <w:pPr>
              <w:widowControl/>
              <w:spacing w:line="240" w:lineRule="auto"/>
              <w:jc w:val="center"/>
              <w:rPr>
                <w:rFonts w:hAnsi="宋体" w:hint="eastAsia"/>
                <w:kern w:val="2"/>
                <w:szCs w:val="21"/>
              </w:rPr>
            </w:pPr>
            <w:r>
              <w:rPr>
                <w:rFonts w:hAnsi="宋体" w:hint="eastAsia"/>
                <w:kern w:val="2"/>
                <w:szCs w:val="21"/>
              </w:rPr>
              <w:t>1</w:t>
            </w:r>
          </w:p>
        </w:tc>
        <w:tc>
          <w:tcPr>
            <w:tcW w:w="2417" w:type="dxa"/>
            <w:vAlign w:val="center"/>
          </w:tcPr>
          <w:p w14:paraId="6DBA4FD5" w14:textId="77777777" w:rsidR="00000000" w:rsidRDefault="00A6000D">
            <w:pPr>
              <w:widowControl/>
              <w:spacing w:line="240" w:lineRule="auto"/>
              <w:jc w:val="center"/>
              <w:rPr>
                <w:rFonts w:hAnsi="宋体" w:cs="宋体"/>
                <w:b/>
                <w:bCs/>
                <w:kern w:val="2"/>
                <w:szCs w:val="21"/>
              </w:rPr>
            </w:pPr>
          </w:p>
        </w:tc>
        <w:tc>
          <w:tcPr>
            <w:tcW w:w="1948" w:type="dxa"/>
            <w:vAlign w:val="center"/>
          </w:tcPr>
          <w:p w14:paraId="1F959764" w14:textId="77777777" w:rsidR="00000000" w:rsidRDefault="00A6000D">
            <w:pPr>
              <w:widowControl/>
              <w:spacing w:line="240" w:lineRule="auto"/>
              <w:jc w:val="center"/>
              <w:rPr>
                <w:rFonts w:hAnsi="宋体" w:cs="宋体"/>
                <w:b/>
                <w:bCs/>
                <w:kern w:val="2"/>
                <w:szCs w:val="21"/>
              </w:rPr>
            </w:pPr>
          </w:p>
        </w:tc>
        <w:tc>
          <w:tcPr>
            <w:tcW w:w="1755" w:type="dxa"/>
            <w:vAlign w:val="center"/>
          </w:tcPr>
          <w:p w14:paraId="48DD984A" w14:textId="77777777" w:rsidR="00000000" w:rsidRDefault="00A6000D">
            <w:pPr>
              <w:widowControl/>
              <w:spacing w:line="240" w:lineRule="auto"/>
              <w:jc w:val="center"/>
              <w:rPr>
                <w:rFonts w:hAnsi="宋体" w:hint="eastAsia"/>
                <w:b/>
                <w:kern w:val="2"/>
                <w:szCs w:val="21"/>
              </w:rPr>
            </w:pPr>
          </w:p>
        </w:tc>
        <w:tc>
          <w:tcPr>
            <w:tcW w:w="1948" w:type="dxa"/>
            <w:vAlign w:val="center"/>
          </w:tcPr>
          <w:p w14:paraId="78283B3A" w14:textId="77777777" w:rsidR="00000000" w:rsidRDefault="00A6000D">
            <w:pPr>
              <w:widowControl/>
              <w:spacing w:line="240" w:lineRule="auto"/>
              <w:jc w:val="center"/>
              <w:rPr>
                <w:rFonts w:hAnsi="宋体"/>
                <w:kern w:val="2"/>
                <w:szCs w:val="21"/>
              </w:rPr>
            </w:pPr>
          </w:p>
        </w:tc>
        <w:tc>
          <w:tcPr>
            <w:tcW w:w="1559" w:type="dxa"/>
            <w:vAlign w:val="center"/>
          </w:tcPr>
          <w:p w14:paraId="3A7512F0" w14:textId="77777777" w:rsidR="00000000" w:rsidRDefault="00A6000D">
            <w:pPr>
              <w:widowControl/>
              <w:spacing w:line="240" w:lineRule="auto"/>
              <w:jc w:val="center"/>
              <w:rPr>
                <w:rFonts w:hAnsi="宋体"/>
                <w:kern w:val="2"/>
                <w:szCs w:val="21"/>
              </w:rPr>
            </w:pPr>
          </w:p>
        </w:tc>
        <w:tc>
          <w:tcPr>
            <w:tcW w:w="1752" w:type="dxa"/>
            <w:vAlign w:val="center"/>
          </w:tcPr>
          <w:p w14:paraId="38644632" w14:textId="77777777" w:rsidR="00000000" w:rsidRDefault="00A6000D">
            <w:pPr>
              <w:widowControl/>
              <w:spacing w:line="240" w:lineRule="auto"/>
              <w:jc w:val="center"/>
              <w:rPr>
                <w:rFonts w:hAnsi="宋体"/>
                <w:kern w:val="2"/>
                <w:szCs w:val="21"/>
              </w:rPr>
            </w:pPr>
          </w:p>
        </w:tc>
        <w:tc>
          <w:tcPr>
            <w:tcW w:w="1948" w:type="dxa"/>
            <w:vAlign w:val="center"/>
          </w:tcPr>
          <w:p w14:paraId="79E5D12A" w14:textId="77777777" w:rsidR="00000000" w:rsidRDefault="00A6000D">
            <w:pPr>
              <w:widowControl/>
              <w:spacing w:line="240" w:lineRule="auto"/>
              <w:jc w:val="center"/>
              <w:rPr>
                <w:rFonts w:hAnsi="宋体" w:hint="eastAsia"/>
                <w:kern w:val="2"/>
                <w:szCs w:val="21"/>
              </w:rPr>
            </w:pPr>
          </w:p>
        </w:tc>
      </w:tr>
    </w:tbl>
    <w:p w14:paraId="1D266272" w14:textId="77777777" w:rsidR="00000000" w:rsidRDefault="00A6000D">
      <w:pPr>
        <w:pStyle w:val="aff1"/>
        <w:rPr>
          <w:rFonts w:hint="eastAsia"/>
          <w:szCs w:val="27"/>
          <w:u w:val="single"/>
        </w:rPr>
      </w:pPr>
    </w:p>
    <w:p w14:paraId="649B6FB4" w14:textId="77777777" w:rsidR="00000000" w:rsidRDefault="00A6000D">
      <w:pPr>
        <w:spacing w:line="560" w:lineRule="exact"/>
        <w:rPr>
          <w:rFonts w:ascii="方正仿宋简体" w:eastAsia="方正仿宋简体" w:hAnsi="宋体"/>
          <w:strike/>
          <w:kern w:val="2"/>
          <w:sz w:val="31"/>
          <w:szCs w:val="32"/>
        </w:rPr>
      </w:pPr>
      <w:r>
        <w:rPr>
          <w:rFonts w:hint="eastAsia"/>
        </w:rPr>
        <w:t>注：投标保证金、交货期、交货地点如不满足招标文件要求将视为实质性不响应。</w:t>
      </w:r>
    </w:p>
    <w:p w14:paraId="3A192BE3" w14:textId="77777777" w:rsidR="00000000" w:rsidRDefault="00A6000D">
      <w:pPr>
        <w:spacing w:line="560" w:lineRule="exact"/>
        <w:rPr>
          <w:rFonts w:hint="eastAsia"/>
        </w:rPr>
      </w:pPr>
    </w:p>
    <w:p w14:paraId="72B57D60" w14:textId="77777777" w:rsidR="00000000" w:rsidRDefault="00A6000D">
      <w:pPr>
        <w:pStyle w:val="aff1"/>
      </w:pPr>
      <w:r>
        <w:rPr>
          <w:rFonts w:hint="eastAsia"/>
        </w:rPr>
        <w:t>投标人代表签字</w:t>
      </w:r>
      <w:r>
        <w:t>_________________________</w:t>
      </w:r>
    </w:p>
    <w:p w14:paraId="3797CAE1" w14:textId="77777777" w:rsidR="00000000" w:rsidRDefault="00A6000D">
      <w:pPr>
        <w:pStyle w:val="aff1"/>
        <w:rPr>
          <w:rFonts w:hint="eastAsia"/>
        </w:rPr>
        <w:sectPr w:rsidR="00000000">
          <w:footerReference w:type="default" r:id="rId20"/>
          <w:pgSz w:w="16840" w:h="11907" w:orient="landscape"/>
          <w:pgMar w:top="1474" w:right="1418" w:bottom="1474" w:left="1418" w:header="851" w:footer="992" w:gutter="0"/>
          <w:cols w:space="720"/>
          <w:docGrid w:type="lines" w:linePitch="289"/>
        </w:sectPr>
      </w:pPr>
    </w:p>
    <w:p w14:paraId="554EEF15" w14:textId="77777777" w:rsidR="00000000" w:rsidRDefault="00A6000D">
      <w:pPr>
        <w:pStyle w:val="aff1"/>
        <w:ind w:firstLineChars="0" w:firstLine="0"/>
        <w:outlineLvl w:val="1"/>
        <w:rPr>
          <w:rFonts w:hint="eastAsia"/>
        </w:rPr>
        <w:sectPr w:rsidR="00000000">
          <w:footerReference w:type="default" r:id="rId21"/>
          <w:pgSz w:w="11907" w:h="16840"/>
          <w:pgMar w:top="1474" w:right="1418" w:bottom="1474" w:left="1418" w:header="851" w:footer="992" w:gutter="0"/>
          <w:cols w:space="720"/>
          <w:docGrid w:type="lines" w:linePitch="286"/>
        </w:sectPr>
      </w:pPr>
      <w:bookmarkStart w:id="328" w:name="_Toc20400"/>
      <w:r>
        <w:rPr>
          <w:rFonts w:hint="eastAsia"/>
        </w:rPr>
        <w:lastRenderedPageBreak/>
        <w:t>格式Ⅳ</w:t>
      </w:r>
      <w:r>
        <w:rPr>
          <w:rFonts w:hint="eastAsia"/>
        </w:rPr>
        <w:t>-4</w:t>
      </w:r>
      <w:r>
        <w:rPr>
          <w:rFonts w:hint="eastAsia"/>
        </w:rPr>
        <w:t>．</w:t>
      </w:r>
      <w:bookmarkEnd w:id="316"/>
      <w:bookmarkEnd w:id="318"/>
      <w:bookmarkEnd w:id="319"/>
      <w:r>
        <w:rPr>
          <w:rFonts w:hint="eastAsia"/>
        </w:rPr>
        <w:t>报价表格</w:t>
      </w:r>
      <w:r>
        <w:rPr>
          <w:rFonts w:hint="eastAsia"/>
        </w:rPr>
        <w:t>式</w:t>
      </w:r>
      <w:bookmarkEnd w:id="320"/>
      <w:bookmarkEnd w:id="321"/>
      <w:bookmarkEnd w:id="322"/>
      <w:bookmarkEnd w:id="323"/>
      <w:bookmarkEnd w:id="324"/>
      <w:bookmarkEnd w:id="325"/>
      <w:r>
        <w:rPr>
          <w:rFonts w:hint="eastAsia"/>
        </w:rPr>
        <w:t>详见附件</w:t>
      </w:r>
      <w:r>
        <w:rPr>
          <w:rFonts w:hint="eastAsia"/>
        </w:rPr>
        <w:t>3</w:t>
      </w:r>
      <w:bookmarkEnd w:id="328"/>
    </w:p>
    <w:p w14:paraId="5036CE32" w14:textId="77777777" w:rsidR="00000000" w:rsidRDefault="00A6000D">
      <w:pPr>
        <w:pStyle w:val="aff1"/>
        <w:ind w:firstLineChars="0" w:firstLine="0"/>
        <w:outlineLvl w:val="1"/>
      </w:pPr>
      <w:bookmarkStart w:id="329" w:name="_Toc310252869"/>
      <w:bookmarkStart w:id="330" w:name="_Toc363059658"/>
      <w:bookmarkStart w:id="331" w:name="_Toc363125354"/>
      <w:bookmarkStart w:id="332" w:name="_Toc363127808"/>
      <w:bookmarkStart w:id="333" w:name="_Toc363128948"/>
      <w:bookmarkStart w:id="334" w:name="_Toc363134246"/>
      <w:bookmarkStart w:id="335" w:name="_Toc363454547"/>
      <w:bookmarkStart w:id="336" w:name="_Toc204592952"/>
      <w:bookmarkStart w:id="337" w:name="_Toc244261283"/>
      <w:bookmarkStart w:id="338" w:name="_Toc562"/>
      <w:bookmarkStart w:id="339" w:name="_Toc307924175"/>
      <w:r>
        <w:rPr>
          <w:rFonts w:hint="eastAsia"/>
        </w:rPr>
        <w:lastRenderedPageBreak/>
        <w:t>格式Ⅳ</w:t>
      </w:r>
      <w:r>
        <w:t>-</w:t>
      </w:r>
      <w:r>
        <w:rPr>
          <w:rFonts w:hint="eastAsia"/>
        </w:rPr>
        <w:t>5</w:t>
      </w:r>
      <w:r>
        <w:rPr>
          <w:rFonts w:hint="eastAsia"/>
        </w:rPr>
        <w:t>．技术条款响应</w:t>
      </w:r>
      <w:r>
        <w:rPr>
          <w:rFonts w:hint="eastAsia"/>
        </w:rPr>
        <w:t>/</w:t>
      </w:r>
      <w:r>
        <w:rPr>
          <w:rFonts w:hint="eastAsia"/>
        </w:rPr>
        <w:t>偏离表格式</w:t>
      </w:r>
      <w:bookmarkEnd w:id="329"/>
      <w:bookmarkEnd w:id="330"/>
      <w:bookmarkEnd w:id="331"/>
      <w:bookmarkEnd w:id="332"/>
      <w:bookmarkEnd w:id="333"/>
      <w:bookmarkEnd w:id="334"/>
      <w:bookmarkEnd w:id="335"/>
      <w:bookmarkEnd w:id="336"/>
      <w:bookmarkEnd w:id="337"/>
      <w:bookmarkEnd w:id="338"/>
      <w:bookmarkEnd w:id="339"/>
    </w:p>
    <w:p w14:paraId="61913EA3" w14:textId="77777777" w:rsidR="00000000" w:rsidRDefault="00A6000D">
      <w:pPr>
        <w:jc w:val="center"/>
        <w:rPr>
          <w:b/>
          <w:sz w:val="32"/>
          <w:szCs w:val="32"/>
        </w:rPr>
      </w:pPr>
      <w:bookmarkStart w:id="340" w:name="_Toc310252870"/>
      <w:r>
        <w:rPr>
          <w:rFonts w:hint="eastAsia"/>
          <w:b/>
          <w:sz w:val="32"/>
          <w:szCs w:val="32"/>
        </w:rPr>
        <w:t>技术条款响应</w:t>
      </w:r>
      <w:r>
        <w:rPr>
          <w:rFonts w:hint="eastAsia"/>
          <w:b/>
          <w:sz w:val="32"/>
          <w:szCs w:val="32"/>
        </w:rPr>
        <w:t>/</w:t>
      </w:r>
      <w:r>
        <w:rPr>
          <w:rFonts w:hint="eastAsia"/>
          <w:b/>
          <w:sz w:val="32"/>
          <w:szCs w:val="32"/>
        </w:rPr>
        <w:t>偏离表</w:t>
      </w:r>
      <w:bookmarkEnd w:id="340"/>
    </w:p>
    <w:p w14:paraId="1C1CD154" w14:textId="77777777" w:rsidR="00000000" w:rsidRDefault="00A6000D">
      <w:pPr>
        <w:pStyle w:val="aff1"/>
      </w:pPr>
      <w:r>
        <w:rPr>
          <w:rFonts w:hint="eastAsia"/>
        </w:rPr>
        <w:t>投标人名称：</w:t>
      </w:r>
      <w:r>
        <w:rPr>
          <w:rFonts w:hint="eastAsia"/>
          <w:u w:val="single"/>
        </w:rPr>
        <w:t xml:space="preserve"> </w:t>
      </w:r>
      <w:r>
        <w:rPr>
          <w:rFonts w:hint="eastAsia"/>
          <w:u w:val="single"/>
        </w:rPr>
        <w:t>（公章）</w:t>
      </w:r>
      <w:r>
        <w:rPr>
          <w:rFonts w:hint="eastAsia"/>
          <w:u w:val="single"/>
        </w:rPr>
        <w:t xml:space="preserve">                  </w:t>
      </w:r>
    </w:p>
    <w:p w14:paraId="18973C64" w14:textId="77777777" w:rsidR="00000000" w:rsidRDefault="00A6000D">
      <w:pPr>
        <w:pStyle w:val="aff1"/>
      </w:pPr>
      <w:r>
        <w:rPr>
          <w:rFonts w:hint="eastAsia"/>
        </w:rPr>
        <w:t>招标编号：</w:t>
      </w:r>
      <w:r>
        <w:t>_______</w:t>
      </w:r>
      <w:r>
        <w:rPr>
          <w:u w:val="single"/>
        </w:rPr>
        <w:t>_</w:t>
      </w:r>
      <w:r>
        <w:rPr>
          <w:rFonts w:hint="eastAsia"/>
          <w:u w:val="single"/>
        </w:rPr>
        <w:t xml:space="preserve">               </w:t>
      </w:r>
      <w:r>
        <w:t xml:space="preserve">______     </w:t>
      </w:r>
      <w:r>
        <w:rPr>
          <w:rFonts w:hint="eastAsia"/>
        </w:rPr>
        <w:t xml:space="preserve">         </w:t>
      </w:r>
      <w:r>
        <w:rPr>
          <w:rFonts w:hint="eastAsia"/>
        </w:rPr>
        <w:t>包号：</w:t>
      </w:r>
      <w:r>
        <w:t>____________</w:t>
      </w:r>
      <w:r>
        <w:t>__</w:t>
      </w:r>
    </w:p>
    <w:tbl>
      <w:tblPr>
        <w:tblW w:w="0" w:type="auto"/>
        <w:jc w:val="center"/>
        <w:tblInd w:w="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948"/>
        <w:gridCol w:w="1293"/>
        <w:gridCol w:w="1293"/>
        <w:gridCol w:w="1494"/>
        <w:gridCol w:w="1560"/>
        <w:gridCol w:w="1294"/>
        <w:gridCol w:w="1294"/>
      </w:tblGrid>
      <w:tr w:rsidR="00000000" w14:paraId="32EB4116" w14:textId="77777777">
        <w:trPr>
          <w:jc w:val="center"/>
        </w:trPr>
        <w:tc>
          <w:tcPr>
            <w:tcW w:w="948" w:type="dxa"/>
            <w:tcBorders>
              <w:top w:val="single" w:sz="8" w:space="0" w:color="auto"/>
            </w:tcBorders>
            <w:vAlign w:val="center"/>
          </w:tcPr>
          <w:p w14:paraId="7CF476A1" w14:textId="77777777" w:rsidR="00000000" w:rsidRDefault="00A6000D">
            <w:pPr>
              <w:jc w:val="center"/>
            </w:pPr>
            <w:r>
              <w:rPr>
                <w:rFonts w:hint="eastAsia"/>
              </w:rPr>
              <w:t>序号</w:t>
            </w:r>
          </w:p>
        </w:tc>
        <w:tc>
          <w:tcPr>
            <w:tcW w:w="1293" w:type="dxa"/>
            <w:tcBorders>
              <w:top w:val="single" w:sz="8" w:space="0" w:color="auto"/>
            </w:tcBorders>
            <w:vAlign w:val="center"/>
          </w:tcPr>
          <w:p w14:paraId="4978086E" w14:textId="77777777" w:rsidR="00000000" w:rsidRDefault="00A6000D">
            <w:pPr>
              <w:jc w:val="center"/>
            </w:pPr>
            <w:r>
              <w:rPr>
                <w:rFonts w:hint="eastAsia"/>
              </w:rPr>
              <w:t>产品名称</w:t>
            </w:r>
          </w:p>
        </w:tc>
        <w:tc>
          <w:tcPr>
            <w:tcW w:w="1293" w:type="dxa"/>
            <w:tcBorders>
              <w:top w:val="single" w:sz="8" w:space="0" w:color="auto"/>
            </w:tcBorders>
            <w:vAlign w:val="center"/>
          </w:tcPr>
          <w:p w14:paraId="1CE84D3D" w14:textId="77777777" w:rsidR="00000000" w:rsidRDefault="00A6000D">
            <w:pPr>
              <w:jc w:val="center"/>
            </w:pPr>
            <w:r>
              <w:rPr>
                <w:rFonts w:hint="eastAsia"/>
              </w:rPr>
              <w:t>招标文件</w:t>
            </w:r>
          </w:p>
          <w:p w14:paraId="16E7D882" w14:textId="77777777" w:rsidR="00000000" w:rsidRDefault="00A6000D">
            <w:pPr>
              <w:jc w:val="center"/>
            </w:pPr>
            <w:r>
              <w:rPr>
                <w:rFonts w:hint="eastAsia"/>
              </w:rPr>
              <w:t>条目号</w:t>
            </w:r>
          </w:p>
        </w:tc>
        <w:tc>
          <w:tcPr>
            <w:tcW w:w="1494" w:type="dxa"/>
            <w:tcBorders>
              <w:top w:val="single" w:sz="8" w:space="0" w:color="auto"/>
            </w:tcBorders>
            <w:vAlign w:val="center"/>
          </w:tcPr>
          <w:p w14:paraId="5769A14E" w14:textId="77777777" w:rsidR="00000000" w:rsidRDefault="00A6000D">
            <w:pPr>
              <w:jc w:val="center"/>
            </w:pPr>
            <w:r>
              <w:rPr>
                <w:rFonts w:hint="eastAsia"/>
              </w:rPr>
              <w:t>招标技术条款</w:t>
            </w:r>
          </w:p>
        </w:tc>
        <w:tc>
          <w:tcPr>
            <w:tcW w:w="1560" w:type="dxa"/>
            <w:tcBorders>
              <w:top w:val="single" w:sz="8" w:space="0" w:color="auto"/>
            </w:tcBorders>
            <w:vAlign w:val="center"/>
          </w:tcPr>
          <w:p w14:paraId="0A5E2261" w14:textId="77777777" w:rsidR="00000000" w:rsidRDefault="00A6000D">
            <w:pPr>
              <w:jc w:val="center"/>
            </w:pPr>
            <w:r>
              <w:rPr>
                <w:rFonts w:hint="eastAsia"/>
              </w:rPr>
              <w:t>投标技术条款</w:t>
            </w:r>
          </w:p>
        </w:tc>
        <w:tc>
          <w:tcPr>
            <w:tcW w:w="1294" w:type="dxa"/>
            <w:tcBorders>
              <w:top w:val="single" w:sz="8" w:space="0" w:color="auto"/>
            </w:tcBorders>
            <w:vAlign w:val="center"/>
          </w:tcPr>
          <w:p w14:paraId="58598C13" w14:textId="77777777" w:rsidR="00000000" w:rsidRDefault="00A6000D">
            <w:pPr>
              <w:jc w:val="center"/>
            </w:pPr>
            <w:r>
              <w:rPr>
                <w:rFonts w:hint="eastAsia"/>
              </w:rPr>
              <w:t>响应</w:t>
            </w:r>
            <w:r>
              <w:t>/</w:t>
            </w:r>
            <w:r>
              <w:rPr>
                <w:rFonts w:hint="eastAsia"/>
              </w:rPr>
              <w:t>偏离</w:t>
            </w:r>
          </w:p>
        </w:tc>
        <w:tc>
          <w:tcPr>
            <w:tcW w:w="1294" w:type="dxa"/>
            <w:tcBorders>
              <w:top w:val="single" w:sz="8" w:space="0" w:color="auto"/>
            </w:tcBorders>
            <w:vAlign w:val="center"/>
          </w:tcPr>
          <w:p w14:paraId="7E5F8E83" w14:textId="77777777" w:rsidR="00000000" w:rsidRDefault="00A6000D">
            <w:pPr>
              <w:jc w:val="center"/>
            </w:pPr>
            <w:r>
              <w:rPr>
                <w:rFonts w:hint="eastAsia"/>
              </w:rPr>
              <w:t>说明</w:t>
            </w:r>
          </w:p>
        </w:tc>
      </w:tr>
      <w:tr w:rsidR="00000000" w14:paraId="044EF652" w14:textId="77777777">
        <w:trPr>
          <w:trHeight w:val="567"/>
          <w:jc w:val="center"/>
        </w:trPr>
        <w:tc>
          <w:tcPr>
            <w:tcW w:w="948" w:type="dxa"/>
            <w:vAlign w:val="center"/>
          </w:tcPr>
          <w:p w14:paraId="062CA876" w14:textId="77777777" w:rsidR="00000000" w:rsidRDefault="00A6000D">
            <w:pPr>
              <w:jc w:val="center"/>
            </w:pPr>
          </w:p>
        </w:tc>
        <w:tc>
          <w:tcPr>
            <w:tcW w:w="1293" w:type="dxa"/>
            <w:vAlign w:val="center"/>
          </w:tcPr>
          <w:p w14:paraId="7A476492" w14:textId="77777777" w:rsidR="00000000" w:rsidRDefault="00A6000D">
            <w:pPr>
              <w:jc w:val="center"/>
            </w:pPr>
          </w:p>
        </w:tc>
        <w:tc>
          <w:tcPr>
            <w:tcW w:w="1293" w:type="dxa"/>
            <w:vAlign w:val="center"/>
          </w:tcPr>
          <w:p w14:paraId="1FEA2D9A" w14:textId="77777777" w:rsidR="00000000" w:rsidRDefault="00A6000D">
            <w:pPr>
              <w:jc w:val="center"/>
            </w:pPr>
          </w:p>
        </w:tc>
        <w:tc>
          <w:tcPr>
            <w:tcW w:w="1494" w:type="dxa"/>
            <w:vAlign w:val="center"/>
          </w:tcPr>
          <w:p w14:paraId="75E42A75" w14:textId="77777777" w:rsidR="00000000" w:rsidRDefault="00A6000D">
            <w:pPr>
              <w:jc w:val="center"/>
            </w:pPr>
          </w:p>
        </w:tc>
        <w:tc>
          <w:tcPr>
            <w:tcW w:w="1560" w:type="dxa"/>
            <w:vAlign w:val="center"/>
          </w:tcPr>
          <w:p w14:paraId="4D3DCF93" w14:textId="77777777" w:rsidR="00000000" w:rsidRDefault="00A6000D">
            <w:pPr>
              <w:jc w:val="center"/>
            </w:pPr>
          </w:p>
        </w:tc>
        <w:tc>
          <w:tcPr>
            <w:tcW w:w="1294" w:type="dxa"/>
            <w:vAlign w:val="center"/>
          </w:tcPr>
          <w:p w14:paraId="57512B05" w14:textId="77777777" w:rsidR="00000000" w:rsidRDefault="00A6000D">
            <w:pPr>
              <w:jc w:val="center"/>
            </w:pPr>
          </w:p>
        </w:tc>
        <w:tc>
          <w:tcPr>
            <w:tcW w:w="1294" w:type="dxa"/>
            <w:vAlign w:val="center"/>
          </w:tcPr>
          <w:p w14:paraId="5FEC38E1" w14:textId="77777777" w:rsidR="00000000" w:rsidRDefault="00A6000D">
            <w:pPr>
              <w:jc w:val="center"/>
            </w:pPr>
          </w:p>
        </w:tc>
      </w:tr>
      <w:tr w:rsidR="00000000" w14:paraId="06E52423" w14:textId="77777777">
        <w:trPr>
          <w:trHeight w:val="567"/>
          <w:jc w:val="center"/>
        </w:trPr>
        <w:tc>
          <w:tcPr>
            <w:tcW w:w="948" w:type="dxa"/>
            <w:vAlign w:val="center"/>
          </w:tcPr>
          <w:p w14:paraId="644C4E73" w14:textId="77777777" w:rsidR="00000000" w:rsidRDefault="00A6000D">
            <w:pPr>
              <w:jc w:val="center"/>
            </w:pPr>
          </w:p>
        </w:tc>
        <w:tc>
          <w:tcPr>
            <w:tcW w:w="1293" w:type="dxa"/>
            <w:vAlign w:val="center"/>
          </w:tcPr>
          <w:p w14:paraId="5E6A877D" w14:textId="77777777" w:rsidR="00000000" w:rsidRDefault="00A6000D">
            <w:pPr>
              <w:jc w:val="center"/>
            </w:pPr>
          </w:p>
        </w:tc>
        <w:tc>
          <w:tcPr>
            <w:tcW w:w="1293" w:type="dxa"/>
            <w:vAlign w:val="center"/>
          </w:tcPr>
          <w:p w14:paraId="37DCADF6" w14:textId="77777777" w:rsidR="00000000" w:rsidRDefault="00A6000D">
            <w:pPr>
              <w:jc w:val="center"/>
            </w:pPr>
          </w:p>
        </w:tc>
        <w:tc>
          <w:tcPr>
            <w:tcW w:w="1494" w:type="dxa"/>
            <w:vAlign w:val="center"/>
          </w:tcPr>
          <w:p w14:paraId="280A9142" w14:textId="77777777" w:rsidR="00000000" w:rsidRDefault="00A6000D">
            <w:pPr>
              <w:jc w:val="center"/>
            </w:pPr>
          </w:p>
        </w:tc>
        <w:tc>
          <w:tcPr>
            <w:tcW w:w="1560" w:type="dxa"/>
            <w:vAlign w:val="center"/>
          </w:tcPr>
          <w:p w14:paraId="3873511E" w14:textId="77777777" w:rsidR="00000000" w:rsidRDefault="00A6000D">
            <w:pPr>
              <w:jc w:val="center"/>
            </w:pPr>
          </w:p>
        </w:tc>
        <w:tc>
          <w:tcPr>
            <w:tcW w:w="1294" w:type="dxa"/>
            <w:vAlign w:val="center"/>
          </w:tcPr>
          <w:p w14:paraId="3AFBB1F5" w14:textId="77777777" w:rsidR="00000000" w:rsidRDefault="00A6000D">
            <w:pPr>
              <w:jc w:val="center"/>
            </w:pPr>
          </w:p>
        </w:tc>
        <w:tc>
          <w:tcPr>
            <w:tcW w:w="1294" w:type="dxa"/>
            <w:vAlign w:val="center"/>
          </w:tcPr>
          <w:p w14:paraId="64E6D779" w14:textId="77777777" w:rsidR="00000000" w:rsidRDefault="00A6000D">
            <w:pPr>
              <w:jc w:val="center"/>
            </w:pPr>
          </w:p>
        </w:tc>
      </w:tr>
      <w:tr w:rsidR="00000000" w14:paraId="20DE02E3" w14:textId="77777777">
        <w:trPr>
          <w:trHeight w:val="567"/>
          <w:jc w:val="center"/>
        </w:trPr>
        <w:tc>
          <w:tcPr>
            <w:tcW w:w="948" w:type="dxa"/>
            <w:vAlign w:val="center"/>
          </w:tcPr>
          <w:p w14:paraId="1FA80AC3" w14:textId="77777777" w:rsidR="00000000" w:rsidRDefault="00A6000D">
            <w:pPr>
              <w:jc w:val="center"/>
            </w:pPr>
          </w:p>
        </w:tc>
        <w:tc>
          <w:tcPr>
            <w:tcW w:w="1293" w:type="dxa"/>
            <w:vAlign w:val="center"/>
          </w:tcPr>
          <w:p w14:paraId="0CB1AF96" w14:textId="77777777" w:rsidR="00000000" w:rsidRDefault="00A6000D">
            <w:pPr>
              <w:jc w:val="center"/>
            </w:pPr>
          </w:p>
        </w:tc>
        <w:tc>
          <w:tcPr>
            <w:tcW w:w="1293" w:type="dxa"/>
            <w:vAlign w:val="center"/>
          </w:tcPr>
          <w:p w14:paraId="17A9D1AE" w14:textId="77777777" w:rsidR="00000000" w:rsidRDefault="00A6000D">
            <w:pPr>
              <w:jc w:val="center"/>
            </w:pPr>
          </w:p>
        </w:tc>
        <w:tc>
          <w:tcPr>
            <w:tcW w:w="1494" w:type="dxa"/>
            <w:vAlign w:val="center"/>
          </w:tcPr>
          <w:p w14:paraId="68DDBEEC" w14:textId="77777777" w:rsidR="00000000" w:rsidRDefault="00A6000D">
            <w:pPr>
              <w:jc w:val="center"/>
            </w:pPr>
          </w:p>
        </w:tc>
        <w:tc>
          <w:tcPr>
            <w:tcW w:w="1560" w:type="dxa"/>
            <w:vAlign w:val="center"/>
          </w:tcPr>
          <w:p w14:paraId="1DF26536" w14:textId="77777777" w:rsidR="00000000" w:rsidRDefault="00A6000D">
            <w:pPr>
              <w:jc w:val="center"/>
            </w:pPr>
          </w:p>
        </w:tc>
        <w:tc>
          <w:tcPr>
            <w:tcW w:w="1294" w:type="dxa"/>
            <w:vAlign w:val="center"/>
          </w:tcPr>
          <w:p w14:paraId="77219DA8" w14:textId="77777777" w:rsidR="00000000" w:rsidRDefault="00A6000D">
            <w:pPr>
              <w:jc w:val="center"/>
            </w:pPr>
          </w:p>
        </w:tc>
        <w:tc>
          <w:tcPr>
            <w:tcW w:w="1294" w:type="dxa"/>
            <w:vAlign w:val="center"/>
          </w:tcPr>
          <w:p w14:paraId="5FAA3C73" w14:textId="77777777" w:rsidR="00000000" w:rsidRDefault="00A6000D">
            <w:pPr>
              <w:jc w:val="center"/>
            </w:pPr>
          </w:p>
        </w:tc>
      </w:tr>
      <w:tr w:rsidR="00000000" w14:paraId="1BA10DE1" w14:textId="77777777">
        <w:trPr>
          <w:trHeight w:val="567"/>
          <w:jc w:val="center"/>
        </w:trPr>
        <w:tc>
          <w:tcPr>
            <w:tcW w:w="948" w:type="dxa"/>
            <w:vAlign w:val="center"/>
          </w:tcPr>
          <w:p w14:paraId="002182A7" w14:textId="77777777" w:rsidR="00000000" w:rsidRDefault="00A6000D">
            <w:pPr>
              <w:jc w:val="center"/>
            </w:pPr>
          </w:p>
        </w:tc>
        <w:tc>
          <w:tcPr>
            <w:tcW w:w="1293" w:type="dxa"/>
            <w:vAlign w:val="center"/>
          </w:tcPr>
          <w:p w14:paraId="209DFF63" w14:textId="77777777" w:rsidR="00000000" w:rsidRDefault="00A6000D">
            <w:pPr>
              <w:jc w:val="center"/>
            </w:pPr>
          </w:p>
        </w:tc>
        <w:tc>
          <w:tcPr>
            <w:tcW w:w="1293" w:type="dxa"/>
            <w:vAlign w:val="center"/>
          </w:tcPr>
          <w:p w14:paraId="685B2DB7" w14:textId="77777777" w:rsidR="00000000" w:rsidRDefault="00A6000D">
            <w:pPr>
              <w:jc w:val="center"/>
            </w:pPr>
          </w:p>
        </w:tc>
        <w:tc>
          <w:tcPr>
            <w:tcW w:w="1494" w:type="dxa"/>
            <w:vAlign w:val="center"/>
          </w:tcPr>
          <w:p w14:paraId="0CF5A8EA" w14:textId="77777777" w:rsidR="00000000" w:rsidRDefault="00A6000D">
            <w:pPr>
              <w:jc w:val="center"/>
            </w:pPr>
          </w:p>
        </w:tc>
        <w:tc>
          <w:tcPr>
            <w:tcW w:w="1560" w:type="dxa"/>
            <w:vAlign w:val="center"/>
          </w:tcPr>
          <w:p w14:paraId="475DCDE8" w14:textId="77777777" w:rsidR="00000000" w:rsidRDefault="00A6000D">
            <w:pPr>
              <w:jc w:val="center"/>
            </w:pPr>
          </w:p>
        </w:tc>
        <w:tc>
          <w:tcPr>
            <w:tcW w:w="1294" w:type="dxa"/>
            <w:vAlign w:val="center"/>
          </w:tcPr>
          <w:p w14:paraId="74B12042" w14:textId="77777777" w:rsidR="00000000" w:rsidRDefault="00A6000D">
            <w:pPr>
              <w:jc w:val="center"/>
            </w:pPr>
          </w:p>
        </w:tc>
        <w:tc>
          <w:tcPr>
            <w:tcW w:w="1294" w:type="dxa"/>
            <w:vAlign w:val="center"/>
          </w:tcPr>
          <w:p w14:paraId="4A2F8228" w14:textId="77777777" w:rsidR="00000000" w:rsidRDefault="00A6000D">
            <w:pPr>
              <w:jc w:val="center"/>
            </w:pPr>
          </w:p>
        </w:tc>
      </w:tr>
      <w:tr w:rsidR="00000000" w14:paraId="64189E4C" w14:textId="77777777">
        <w:trPr>
          <w:trHeight w:val="567"/>
          <w:jc w:val="center"/>
        </w:trPr>
        <w:tc>
          <w:tcPr>
            <w:tcW w:w="948" w:type="dxa"/>
            <w:tcBorders>
              <w:bottom w:val="single" w:sz="8" w:space="0" w:color="auto"/>
            </w:tcBorders>
            <w:vAlign w:val="center"/>
          </w:tcPr>
          <w:p w14:paraId="0C9E1FF2" w14:textId="77777777" w:rsidR="00000000" w:rsidRDefault="00A6000D">
            <w:pPr>
              <w:jc w:val="center"/>
            </w:pPr>
          </w:p>
        </w:tc>
        <w:tc>
          <w:tcPr>
            <w:tcW w:w="1293" w:type="dxa"/>
            <w:tcBorders>
              <w:bottom w:val="single" w:sz="8" w:space="0" w:color="auto"/>
            </w:tcBorders>
            <w:vAlign w:val="center"/>
          </w:tcPr>
          <w:p w14:paraId="293C4B07" w14:textId="77777777" w:rsidR="00000000" w:rsidRDefault="00A6000D">
            <w:pPr>
              <w:jc w:val="center"/>
            </w:pPr>
          </w:p>
        </w:tc>
        <w:tc>
          <w:tcPr>
            <w:tcW w:w="1293" w:type="dxa"/>
            <w:tcBorders>
              <w:bottom w:val="single" w:sz="8" w:space="0" w:color="auto"/>
            </w:tcBorders>
            <w:vAlign w:val="center"/>
          </w:tcPr>
          <w:p w14:paraId="0917034B" w14:textId="77777777" w:rsidR="00000000" w:rsidRDefault="00A6000D">
            <w:pPr>
              <w:jc w:val="center"/>
            </w:pPr>
          </w:p>
        </w:tc>
        <w:tc>
          <w:tcPr>
            <w:tcW w:w="1494" w:type="dxa"/>
            <w:tcBorders>
              <w:bottom w:val="single" w:sz="8" w:space="0" w:color="auto"/>
            </w:tcBorders>
            <w:vAlign w:val="center"/>
          </w:tcPr>
          <w:p w14:paraId="52E60D1E" w14:textId="77777777" w:rsidR="00000000" w:rsidRDefault="00A6000D">
            <w:pPr>
              <w:jc w:val="center"/>
            </w:pPr>
          </w:p>
        </w:tc>
        <w:tc>
          <w:tcPr>
            <w:tcW w:w="1560" w:type="dxa"/>
            <w:tcBorders>
              <w:bottom w:val="single" w:sz="8" w:space="0" w:color="auto"/>
            </w:tcBorders>
            <w:vAlign w:val="center"/>
          </w:tcPr>
          <w:p w14:paraId="5E920C91" w14:textId="77777777" w:rsidR="00000000" w:rsidRDefault="00A6000D">
            <w:pPr>
              <w:jc w:val="center"/>
            </w:pPr>
          </w:p>
        </w:tc>
        <w:tc>
          <w:tcPr>
            <w:tcW w:w="1294" w:type="dxa"/>
            <w:tcBorders>
              <w:bottom w:val="single" w:sz="8" w:space="0" w:color="auto"/>
            </w:tcBorders>
            <w:vAlign w:val="center"/>
          </w:tcPr>
          <w:p w14:paraId="23F8FA42" w14:textId="77777777" w:rsidR="00000000" w:rsidRDefault="00A6000D">
            <w:pPr>
              <w:jc w:val="center"/>
            </w:pPr>
          </w:p>
        </w:tc>
        <w:tc>
          <w:tcPr>
            <w:tcW w:w="1294" w:type="dxa"/>
            <w:tcBorders>
              <w:bottom w:val="single" w:sz="8" w:space="0" w:color="auto"/>
            </w:tcBorders>
            <w:vAlign w:val="center"/>
          </w:tcPr>
          <w:p w14:paraId="21A578D1" w14:textId="77777777" w:rsidR="00000000" w:rsidRDefault="00A6000D">
            <w:pPr>
              <w:jc w:val="center"/>
            </w:pPr>
          </w:p>
        </w:tc>
      </w:tr>
    </w:tbl>
    <w:p w14:paraId="1F7DC88A" w14:textId="77777777" w:rsidR="00000000" w:rsidRDefault="00A6000D">
      <w:pPr>
        <w:pStyle w:val="aff1"/>
        <w:rPr>
          <w:rFonts w:hint="eastAsia"/>
          <w:i/>
        </w:rPr>
      </w:pPr>
      <w:r>
        <w:rPr>
          <w:rFonts w:hint="eastAsia"/>
        </w:rPr>
        <w:t>注：如投标文件与招标文件要求存在技术偏离（即使是微小的偏离）请在此表中逐条列出，如无</w:t>
      </w:r>
      <w:r>
        <w:rPr>
          <w:rFonts w:hint="eastAsia"/>
        </w:rPr>
        <w:t>偏离，请在“响应</w:t>
      </w:r>
      <w:r>
        <w:rPr>
          <w:rFonts w:hint="eastAsia"/>
        </w:rPr>
        <w:t>/</w:t>
      </w:r>
      <w:r>
        <w:rPr>
          <w:rFonts w:hint="eastAsia"/>
        </w:rPr>
        <w:t>偏离”列第一单元格内写“全部响应</w:t>
      </w:r>
      <w:r>
        <w:rPr>
          <w:rFonts w:hint="eastAsia"/>
        </w:rPr>
        <w:t>/</w:t>
      </w:r>
      <w:r>
        <w:rPr>
          <w:rFonts w:hint="eastAsia"/>
        </w:rPr>
        <w:t>无偏离</w:t>
      </w:r>
      <w:r>
        <w:rPr>
          <w:rFonts w:hint="eastAsia"/>
          <w:i/>
        </w:rPr>
        <w:t>”</w:t>
      </w:r>
    </w:p>
    <w:p w14:paraId="3783246F" w14:textId="77777777" w:rsidR="00000000" w:rsidRDefault="00A6000D">
      <w:pPr>
        <w:pStyle w:val="aff1"/>
      </w:pPr>
      <w:r>
        <w:rPr>
          <w:rFonts w:hint="eastAsia"/>
        </w:rPr>
        <w:t>郑重声明</w:t>
      </w:r>
    </w:p>
    <w:p w14:paraId="3D19890C" w14:textId="77777777" w:rsidR="00000000" w:rsidRDefault="00A6000D">
      <w:pPr>
        <w:pStyle w:val="aff1"/>
      </w:pPr>
      <w:r>
        <w:rPr>
          <w:rFonts w:hint="eastAsia"/>
        </w:rPr>
        <w:t>投标人已认真阅读了招标文件，并完全了解买方的各项要求，并将投标产品与招标文件存在的偏离已全部列于表中。我们在此郑重承诺：</w:t>
      </w:r>
    </w:p>
    <w:p w14:paraId="17AB5938" w14:textId="77777777" w:rsidR="00000000" w:rsidRDefault="00A6000D">
      <w:pPr>
        <w:pStyle w:val="aff1"/>
      </w:pPr>
      <w:r>
        <w:rPr>
          <w:rFonts w:hint="eastAsia"/>
        </w:rPr>
        <w:t>如果我们中标，无论何时提供的任何文件，如谈判、澄清、确认和修改等文</w:t>
      </w:r>
      <w:r>
        <w:rPr>
          <w:rFonts w:hint="eastAsia"/>
        </w:rPr>
        <w:t>件，任何偏离或修改均单独列出并予以逐条说明。未在书面文件中单独列出的偏离或修改内容，买方随时有权拒绝接受，我方承担商品的质量、规格与合同不符的责任，并接受按合同索赔。</w:t>
      </w:r>
    </w:p>
    <w:p w14:paraId="238A743D" w14:textId="77777777" w:rsidR="00000000" w:rsidRDefault="00A6000D">
      <w:pPr>
        <w:overflowPunct w:val="0"/>
        <w:topLinePunct/>
        <w:autoSpaceDE/>
        <w:autoSpaceDN/>
        <w:spacing w:beforeLines="30" w:before="95" w:afterLines="30" w:after="95" w:line="560" w:lineRule="exact"/>
        <w:jc w:val="both"/>
        <w:rPr>
          <w:rFonts w:ascii="方正仿宋简体" w:eastAsia="方正仿宋简体" w:hAnsi="MS Sans Serif"/>
          <w:color w:val="FF0000"/>
          <w:kern w:val="2"/>
          <w:sz w:val="32"/>
          <w:szCs w:val="32"/>
        </w:rPr>
      </w:pPr>
      <w:r>
        <w:rPr>
          <w:rFonts w:hint="eastAsia"/>
        </w:rPr>
        <w:t>注：声明内容不能缺少</w:t>
      </w:r>
    </w:p>
    <w:p w14:paraId="119A1929" w14:textId="77777777" w:rsidR="00000000" w:rsidRDefault="00A6000D">
      <w:pPr>
        <w:pStyle w:val="aff1"/>
      </w:pPr>
      <w:r>
        <w:rPr>
          <w:rFonts w:hint="eastAsia"/>
        </w:rPr>
        <w:t>投标人代表签字：</w:t>
      </w:r>
      <w:r>
        <w:t>______________</w:t>
      </w:r>
    </w:p>
    <w:p w14:paraId="5FC3FAEE" w14:textId="77777777" w:rsidR="00000000" w:rsidRDefault="00A6000D">
      <w:pPr>
        <w:overflowPunct w:val="0"/>
        <w:topLinePunct/>
        <w:autoSpaceDE/>
        <w:autoSpaceDN/>
        <w:spacing w:beforeLines="30" w:before="95" w:afterLines="30" w:after="95" w:line="560" w:lineRule="exact"/>
        <w:jc w:val="both"/>
        <w:outlineLvl w:val="1"/>
        <w:rPr>
          <w:rFonts w:ascii="方正仿宋简体" w:eastAsia="方正仿宋简体" w:hAnsi="MS Sans Serif"/>
          <w:kern w:val="2"/>
          <w:sz w:val="32"/>
          <w:szCs w:val="32"/>
        </w:rPr>
      </w:pPr>
    </w:p>
    <w:p w14:paraId="7C7E6FC6" w14:textId="77777777" w:rsidR="00000000" w:rsidRDefault="00A6000D">
      <w:pPr>
        <w:pStyle w:val="aff1"/>
        <w:ind w:firstLineChars="0" w:firstLine="0"/>
        <w:outlineLvl w:val="1"/>
        <w:rPr>
          <w:sz w:val="19"/>
          <w:szCs w:val="19"/>
        </w:rPr>
      </w:pPr>
      <w:r>
        <w:rPr>
          <w:sz w:val="19"/>
          <w:szCs w:val="19"/>
        </w:rPr>
        <w:br w:type="page"/>
      </w:r>
      <w:bookmarkStart w:id="341" w:name="_Toc6183"/>
      <w:bookmarkStart w:id="342" w:name="_Toc244261284"/>
      <w:bookmarkStart w:id="343" w:name="_Toc363134247"/>
      <w:bookmarkStart w:id="344" w:name="_Toc310252871"/>
      <w:bookmarkStart w:id="345" w:name="_Toc363127809"/>
      <w:bookmarkStart w:id="346" w:name="_Toc307924176"/>
      <w:bookmarkStart w:id="347" w:name="_Toc363125355"/>
      <w:bookmarkStart w:id="348" w:name="_Toc363059659"/>
      <w:bookmarkStart w:id="349" w:name="_Toc363128949"/>
      <w:bookmarkStart w:id="350" w:name="_Toc204592954"/>
      <w:bookmarkStart w:id="351" w:name="_Toc363454548"/>
      <w:r>
        <w:rPr>
          <w:rFonts w:hint="eastAsia"/>
        </w:rPr>
        <w:lastRenderedPageBreak/>
        <w:t>格式Ⅳ</w:t>
      </w:r>
      <w:r>
        <w:t>-</w:t>
      </w:r>
      <w:r>
        <w:rPr>
          <w:rFonts w:hint="eastAsia"/>
        </w:rPr>
        <w:t>6</w:t>
      </w:r>
      <w:r>
        <w:rPr>
          <w:rFonts w:hint="eastAsia"/>
        </w:rPr>
        <w:t>．</w:t>
      </w:r>
      <w:r>
        <w:rPr>
          <w:rFonts w:hint="eastAsia"/>
        </w:rPr>
        <w:t>商务条款响应</w:t>
      </w:r>
      <w:r>
        <w:t>/</w:t>
      </w:r>
      <w:r>
        <w:rPr>
          <w:rFonts w:hint="eastAsia"/>
        </w:rPr>
        <w:t>偏离表格式</w:t>
      </w:r>
      <w:bookmarkEnd w:id="341"/>
      <w:bookmarkEnd w:id="342"/>
      <w:bookmarkEnd w:id="343"/>
      <w:bookmarkEnd w:id="344"/>
      <w:bookmarkEnd w:id="345"/>
      <w:bookmarkEnd w:id="346"/>
      <w:bookmarkEnd w:id="347"/>
      <w:bookmarkEnd w:id="348"/>
      <w:bookmarkEnd w:id="349"/>
      <w:bookmarkEnd w:id="350"/>
      <w:bookmarkEnd w:id="351"/>
    </w:p>
    <w:p w14:paraId="1992EDAD" w14:textId="77777777" w:rsidR="00000000" w:rsidRDefault="00A6000D">
      <w:pPr>
        <w:jc w:val="center"/>
        <w:rPr>
          <w:b/>
          <w:sz w:val="32"/>
          <w:szCs w:val="32"/>
        </w:rPr>
      </w:pPr>
      <w:bookmarkStart w:id="352" w:name="_Toc310252872"/>
      <w:r>
        <w:rPr>
          <w:rFonts w:hint="eastAsia"/>
          <w:b/>
          <w:sz w:val="32"/>
          <w:szCs w:val="32"/>
        </w:rPr>
        <w:t>商务条款响应</w:t>
      </w:r>
      <w:r>
        <w:rPr>
          <w:b/>
          <w:sz w:val="32"/>
          <w:szCs w:val="32"/>
        </w:rPr>
        <w:t>/</w:t>
      </w:r>
      <w:r>
        <w:rPr>
          <w:rFonts w:hint="eastAsia"/>
          <w:b/>
          <w:sz w:val="32"/>
          <w:szCs w:val="32"/>
        </w:rPr>
        <w:t>偏离表</w:t>
      </w:r>
      <w:bookmarkEnd w:id="352"/>
    </w:p>
    <w:p w14:paraId="34B4CB4F" w14:textId="77777777" w:rsidR="00000000" w:rsidRDefault="00A6000D">
      <w:pPr>
        <w:pStyle w:val="aff1"/>
        <w:ind w:firstLineChars="0" w:firstLine="0"/>
      </w:pPr>
      <w:r>
        <w:rPr>
          <w:rFonts w:hint="eastAsia"/>
        </w:rPr>
        <w:t>投标人名称：</w:t>
      </w:r>
      <w:r>
        <w:rPr>
          <w:rFonts w:hint="eastAsia"/>
          <w:u w:val="single"/>
        </w:rPr>
        <w:t>（公章）</w:t>
      </w:r>
      <w:r>
        <w:rPr>
          <w:rFonts w:hint="eastAsia"/>
          <w:u w:val="single"/>
        </w:rPr>
        <w:t xml:space="preserve">                    </w:t>
      </w:r>
      <w:r>
        <w:rPr>
          <w:rFonts w:hint="eastAsia"/>
        </w:rPr>
        <w:t>招标编号</w:t>
      </w:r>
      <w:r>
        <w:t>.</w:t>
      </w:r>
      <w:r>
        <w:rPr>
          <w:rFonts w:hint="eastAsia"/>
        </w:rPr>
        <w:t>：</w:t>
      </w:r>
      <w:r>
        <w:t>______________</w:t>
      </w:r>
      <w:r>
        <w:rPr>
          <w:rFonts w:hint="eastAsia"/>
        </w:rPr>
        <w:t>包号：</w:t>
      </w:r>
      <w:r>
        <w:t>______________</w:t>
      </w:r>
    </w:p>
    <w:tbl>
      <w:tblPr>
        <w:tblW w:w="0" w:type="auto"/>
        <w:jc w:val="center"/>
        <w:tblInd w:w="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41"/>
        <w:gridCol w:w="2012"/>
        <w:gridCol w:w="2500"/>
        <w:gridCol w:w="2615"/>
        <w:gridCol w:w="1207"/>
      </w:tblGrid>
      <w:tr w:rsidR="00000000" w14:paraId="779FB66B" w14:textId="77777777">
        <w:trPr>
          <w:trHeight w:val="567"/>
          <w:jc w:val="center"/>
        </w:trPr>
        <w:tc>
          <w:tcPr>
            <w:tcW w:w="841" w:type="dxa"/>
            <w:tcBorders>
              <w:top w:val="single" w:sz="8" w:space="0" w:color="auto"/>
            </w:tcBorders>
            <w:vAlign w:val="center"/>
          </w:tcPr>
          <w:p w14:paraId="16E857CA" w14:textId="77777777" w:rsidR="00000000" w:rsidRDefault="00A6000D">
            <w:pPr>
              <w:jc w:val="center"/>
            </w:pPr>
            <w:r>
              <w:rPr>
                <w:rFonts w:hint="eastAsia"/>
              </w:rPr>
              <w:t>序号</w:t>
            </w:r>
          </w:p>
        </w:tc>
        <w:tc>
          <w:tcPr>
            <w:tcW w:w="2012" w:type="dxa"/>
            <w:tcBorders>
              <w:top w:val="single" w:sz="8" w:space="0" w:color="auto"/>
            </w:tcBorders>
            <w:vAlign w:val="center"/>
          </w:tcPr>
          <w:p w14:paraId="6A7C9BCC" w14:textId="77777777" w:rsidR="00000000" w:rsidRDefault="00A6000D">
            <w:pPr>
              <w:jc w:val="center"/>
            </w:pPr>
            <w:r>
              <w:rPr>
                <w:rFonts w:hint="eastAsia"/>
              </w:rPr>
              <w:t>招标文件条目号</w:t>
            </w:r>
          </w:p>
        </w:tc>
        <w:tc>
          <w:tcPr>
            <w:tcW w:w="2500" w:type="dxa"/>
            <w:tcBorders>
              <w:top w:val="single" w:sz="8" w:space="0" w:color="auto"/>
            </w:tcBorders>
            <w:vAlign w:val="center"/>
          </w:tcPr>
          <w:p w14:paraId="4971E2E3" w14:textId="77777777" w:rsidR="00000000" w:rsidRDefault="00A6000D">
            <w:pPr>
              <w:jc w:val="center"/>
            </w:pPr>
            <w:r>
              <w:rPr>
                <w:rFonts w:hint="eastAsia"/>
              </w:rPr>
              <w:t>招标文件的商务条款</w:t>
            </w:r>
          </w:p>
        </w:tc>
        <w:tc>
          <w:tcPr>
            <w:tcW w:w="2615" w:type="dxa"/>
            <w:tcBorders>
              <w:top w:val="single" w:sz="8" w:space="0" w:color="auto"/>
            </w:tcBorders>
            <w:vAlign w:val="center"/>
          </w:tcPr>
          <w:p w14:paraId="3119E905" w14:textId="77777777" w:rsidR="00000000" w:rsidRDefault="00A6000D">
            <w:pPr>
              <w:jc w:val="center"/>
            </w:pPr>
            <w:r>
              <w:rPr>
                <w:rFonts w:hint="eastAsia"/>
              </w:rPr>
              <w:t>投标文件的商务条款</w:t>
            </w:r>
          </w:p>
        </w:tc>
        <w:tc>
          <w:tcPr>
            <w:tcW w:w="1207" w:type="dxa"/>
            <w:tcBorders>
              <w:top w:val="single" w:sz="8" w:space="0" w:color="auto"/>
            </w:tcBorders>
            <w:vAlign w:val="center"/>
          </w:tcPr>
          <w:p w14:paraId="4A0D3464" w14:textId="77777777" w:rsidR="00000000" w:rsidRDefault="00A6000D">
            <w:pPr>
              <w:jc w:val="center"/>
            </w:pPr>
            <w:r>
              <w:rPr>
                <w:rFonts w:hint="eastAsia"/>
              </w:rPr>
              <w:t>说明</w:t>
            </w:r>
          </w:p>
        </w:tc>
      </w:tr>
      <w:tr w:rsidR="00000000" w14:paraId="13F89EBA" w14:textId="77777777">
        <w:trPr>
          <w:trHeight w:val="567"/>
          <w:jc w:val="center"/>
        </w:trPr>
        <w:tc>
          <w:tcPr>
            <w:tcW w:w="841" w:type="dxa"/>
            <w:vAlign w:val="center"/>
          </w:tcPr>
          <w:p w14:paraId="45261BC2" w14:textId="77777777" w:rsidR="00000000" w:rsidRDefault="00A6000D">
            <w:pPr>
              <w:jc w:val="center"/>
            </w:pPr>
          </w:p>
        </w:tc>
        <w:tc>
          <w:tcPr>
            <w:tcW w:w="2012" w:type="dxa"/>
            <w:vAlign w:val="center"/>
          </w:tcPr>
          <w:p w14:paraId="6203C91A" w14:textId="77777777" w:rsidR="00000000" w:rsidRDefault="00A6000D">
            <w:pPr>
              <w:jc w:val="center"/>
            </w:pPr>
          </w:p>
        </w:tc>
        <w:tc>
          <w:tcPr>
            <w:tcW w:w="2500" w:type="dxa"/>
            <w:vAlign w:val="center"/>
          </w:tcPr>
          <w:p w14:paraId="4646CC4D" w14:textId="77777777" w:rsidR="00000000" w:rsidRDefault="00A6000D">
            <w:pPr>
              <w:jc w:val="center"/>
            </w:pPr>
          </w:p>
        </w:tc>
        <w:tc>
          <w:tcPr>
            <w:tcW w:w="2615" w:type="dxa"/>
            <w:vAlign w:val="center"/>
          </w:tcPr>
          <w:p w14:paraId="2518885B" w14:textId="77777777" w:rsidR="00000000" w:rsidRDefault="00A6000D">
            <w:pPr>
              <w:jc w:val="center"/>
            </w:pPr>
          </w:p>
        </w:tc>
        <w:tc>
          <w:tcPr>
            <w:tcW w:w="1207" w:type="dxa"/>
            <w:vAlign w:val="center"/>
          </w:tcPr>
          <w:p w14:paraId="3933D17E" w14:textId="77777777" w:rsidR="00000000" w:rsidRDefault="00A6000D">
            <w:pPr>
              <w:jc w:val="center"/>
            </w:pPr>
          </w:p>
        </w:tc>
      </w:tr>
      <w:tr w:rsidR="00000000" w14:paraId="66F8FB30" w14:textId="77777777">
        <w:trPr>
          <w:trHeight w:val="567"/>
          <w:jc w:val="center"/>
        </w:trPr>
        <w:tc>
          <w:tcPr>
            <w:tcW w:w="841" w:type="dxa"/>
            <w:vAlign w:val="center"/>
          </w:tcPr>
          <w:p w14:paraId="43EDF1C7" w14:textId="77777777" w:rsidR="00000000" w:rsidRDefault="00A6000D">
            <w:pPr>
              <w:jc w:val="center"/>
            </w:pPr>
          </w:p>
        </w:tc>
        <w:tc>
          <w:tcPr>
            <w:tcW w:w="2012" w:type="dxa"/>
            <w:vAlign w:val="center"/>
          </w:tcPr>
          <w:p w14:paraId="1A613F94" w14:textId="77777777" w:rsidR="00000000" w:rsidRDefault="00A6000D">
            <w:pPr>
              <w:jc w:val="center"/>
            </w:pPr>
          </w:p>
        </w:tc>
        <w:tc>
          <w:tcPr>
            <w:tcW w:w="2500" w:type="dxa"/>
            <w:vAlign w:val="center"/>
          </w:tcPr>
          <w:p w14:paraId="1FD0D3E7" w14:textId="77777777" w:rsidR="00000000" w:rsidRDefault="00A6000D">
            <w:pPr>
              <w:jc w:val="center"/>
            </w:pPr>
          </w:p>
        </w:tc>
        <w:tc>
          <w:tcPr>
            <w:tcW w:w="2615" w:type="dxa"/>
            <w:vAlign w:val="center"/>
          </w:tcPr>
          <w:p w14:paraId="295E152B" w14:textId="77777777" w:rsidR="00000000" w:rsidRDefault="00A6000D">
            <w:pPr>
              <w:jc w:val="center"/>
            </w:pPr>
          </w:p>
        </w:tc>
        <w:tc>
          <w:tcPr>
            <w:tcW w:w="1207" w:type="dxa"/>
            <w:vAlign w:val="center"/>
          </w:tcPr>
          <w:p w14:paraId="195EDAB4" w14:textId="77777777" w:rsidR="00000000" w:rsidRDefault="00A6000D">
            <w:pPr>
              <w:jc w:val="center"/>
            </w:pPr>
          </w:p>
        </w:tc>
      </w:tr>
      <w:tr w:rsidR="00000000" w14:paraId="607B3683" w14:textId="77777777">
        <w:trPr>
          <w:trHeight w:val="567"/>
          <w:jc w:val="center"/>
        </w:trPr>
        <w:tc>
          <w:tcPr>
            <w:tcW w:w="841" w:type="dxa"/>
            <w:vAlign w:val="center"/>
          </w:tcPr>
          <w:p w14:paraId="78C94B6F" w14:textId="77777777" w:rsidR="00000000" w:rsidRDefault="00A6000D">
            <w:pPr>
              <w:jc w:val="center"/>
            </w:pPr>
          </w:p>
        </w:tc>
        <w:tc>
          <w:tcPr>
            <w:tcW w:w="2012" w:type="dxa"/>
            <w:vAlign w:val="center"/>
          </w:tcPr>
          <w:p w14:paraId="5D5FC9D9" w14:textId="77777777" w:rsidR="00000000" w:rsidRDefault="00A6000D">
            <w:pPr>
              <w:jc w:val="center"/>
            </w:pPr>
          </w:p>
        </w:tc>
        <w:tc>
          <w:tcPr>
            <w:tcW w:w="2500" w:type="dxa"/>
            <w:vAlign w:val="center"/>
          </w:tcPr>
          <w:p w14:paraId="3ECF72A8" w14:textId="77777777" w:rsidR="00000000" w:rsidRDefault="00A6000D">
            <w:pPr>
              <w:jc w:val="center"/>
            </w:pPr>
          </w:p>
        </w:tc>
        <w:tc>
          <w:tcPr>
            <w:tcW w:w="2615" w:type="dxa"/>
            <w:vAlign w:val="center"/>
          </w:tcPr>
          <w:p w14:paraId="376E754B" w14:textId="77777777" w:rsidR="00000000" w:rsidRDefault="00A6000D">
            <w:pPr>
              <w:jc w:val="center"/>
            </w:pPr>
          </w:p>
        </w:tc>
        <w:tc>
          <w:tcPr>
            <w:tcW w:w="1207" w:type="dxa"/>
            <w:vAlign w:val="center"/>
          </w:tcPr>
          <w:p w14:paraId="2396850E" w14:textId="77777777" w:rsidR="00000000" w:rsidRDefault="00A6000D">
            <w:pPr>
              <w:jc w:val="center"/>
            </w:pPr>
          </w:p>
        </w:tc>
      </w:tr>
      <w:tr w:rsidR="00000000" w14:paraId="5C447F25" w14:textId="77777777">
        <w:trPr>
          <w:trHeight w:val="567"/>
          <w:jc w:val="center"/>
        </w:trPr>
        <w:tc>
          <w:tcPr>
            <w:tcW w:w="841" w:type="dxa"/>
            <w:vAlign w:val="center"/>
          </w:tcPr>
          <w:p w14:paraId="71E723EB" w14:textId="77777777" w:rsidR="00000000" w:rsidRDefault="00A6000D">
            <w:pPr>
              <w:jc w:val="center"/>
            </w:pPr>
          </w:p>
        </w:tc>
        <w:tc>
          <w:tcPr>
            <w:tcW w:w="2012" w:type="dxa"/>
            <w:vAlign w:val="center"/>
          </w:tcPr>
          <w:p w14:paraId="4B59D087" w14:textId="77777777" w:rsidR="00000000" w:rsidRDefault="00A6000D">
            <w:pPr>
              <w:jc w:val="center"/>
            </w:pPr>
          </w:p>
        </w:tc>
        <w:tc>
          <w:tcPr>
            <w:tcW w:w="2500" w:type="dxa"/>
            <w:vAlign w:val="center"/>
          </w:tcPr>
          <w:p w14:paraId="4FA1A315" w14:textId="77777777" w:rsidR="00000000" w:rsidRDefault="00A6000D">
            <w:pPr>
              <w:jc w:val="center"/>
            </w:pPr>
          </w:p>
        </w:tc>
        <w:tc>
          <w:tcPr>
            <w:tcW w:w="2615" w:type="dxa"/>
            <w:vAlign w:val="center"/>
          </w:tcPr>
          <w:p w14:paraId="06FA46E2" w14:textId="77777777" w:rsidR="00000000" w:rsidRDefault="00A6000D">
            <w:pPr>
              <w:jc w:val="center"/>
            </w:pPr>
          </w:p>
        </w:tc>
        <w:tc>
          <w:tcPr>
            <w:tcW w:w="1207" w:type="dxa"/>
            <w:vAlign w:val="center"/>
          </w:tcPr>
          <w:p w14:paraId="4A7DEEF1" w14:textId="77777777" w:rsidR="00000000" w:rsidRDefault="00A6000D">
            <w:pPr>
              <w:jc w:val="center"/>
            </w:pPr>
          </w:p>
        </w:tc>
      </w:tr>
      <w:tr w:rsidR="00000000" w14:paraId="2CD35326" w14:textId="77777777">
        <w:trPr>
          <w:trHeight w:val="567"/>
          <w:jc w:val="center"/>
        </w:trPr>
        <w:tc>
          <w:tcPr>
            <w:tcW w:w="841" w:type="dxa"/>
            <w:vAlign w:val="center"/>
          </w:tcPr>
          <w:p w14:paraId="4ACEA859" w14:textId="77777777" w:rsidR="00000000" w:rsidRDefault="00A6000D">
            <w:pPr>
              <w:jc w:val="center"/>
            </w:pPr>
          </w:p>
        </w:tc>
        <w:tc>
          <w:tcPr>
            <w:tcW w:w="2012" w:type="dxa"/>
            <w:vAlign w:val="center"/>
          </w:tcPr>
          <w:p w14:paraId="751D4C79" w14:textId="77777777" w:rsidR="00000000" w:rsidRDefault="00A6000D">
            <w:pPr>
              <w:jc w:val="center"/>
            </w:pPr>
          </w:p>
        </w:tc>
        <w:tc>
          <w:tcPr>
            <w:tcW w:w="2500" w:type="dxa"/>
            <w:vAlign w:val="center"/>
          </w:tcPr>
          <w:p w14:paraId="000BBE9D" w14:textId="77777777" w:rsidR="00000000" w:rsidRDefault="00A6000D">
            <w:pPr>
              <w:jc w:val="center"/>
            </w:pPr>
          </w:p>
        </w:tc>
        <w:tc>
          <w:tcPr>
            <w:tcW w:w="2615" w:type="dxa"/>
            <w:vAlign w:val="center"/>
          </w:tcPr>
          <w:p w14:paraId="5D9C3BDD" w14:textId="77777777" w:rsidR="00000000" w:rsidRDefault="00A6000D">
            <w:pPr>
              <w:jc w:val="center"/>
            </w:pPr>
          </w:p>
        </w:tc>
        <w:tc>
          <w:tcPr>
            <w:tcW w:w="1207" w:type="dxa"/>
            <w:vAlign w:val="center"/>
          </w:tcPr>
          <w:p w14:paraId="4DB17B48" w14:textId="77777777" w:rsidR="00000000" w:rsidRDefault="00A6000D">
            <w:pPr>
              <w:jc w:val="center"/>
            </w:pPr>
          </w:p>
        </w:tc>
      </w:tr>
      <w:tr w:rsidR="00000000" w14:paraId="0889D376" w14:textId="77777777">
        <w:trPr>
          <w:trHeight w:val="567"/>
          <w:jc w:val="center"/>
        </w:trPr>
        <w:tc>
          <w:tcPr>
            <w:tcW w:w="841" w:type="dxa"/>
            <w:vAlign w:val="center"/>
          </w:tcPr>
          <w:p w14:paraId="4229920D" w14:textId="77777777" w:rsidR="00000000" w:rsidRDefault="00A6000D">
            <w:pPr>
              <w:jc w:val="center"/>
            </w:pPr>
          </w:p>
        </w:tc>
        <w:tc>
          <w:tcPr>
            <w:tcW w:w="2012" w:type="dxa"/>
            <w:vAlign w:val="center"/>
          </w:tcPr>
          <w:p w14:paraId="4FD4CDDF" w14:textId="77777777" w:rsidR="00000000" w:rsidRDefault="00A6000D">
            <w:pPr>
              <w:jc w:val="center"/>
            </w:pPr>
          </w:p>
        </w:tc>
        <w:tc>
          <w:tcPr>
            <w:tcW w:w="2500" w:type="dxa"/>
            <w:vAlign w:val="center"/>
          </w:tcPr>
          <w:p w14:paraId="31EAB2FD" w14:textId="77777777" w:rsidR="00000000" w:rsidRDefault="00A6000D">
            <w:pPr>
              <w:jc w:val="center"/>
            </w:pPr>
          </w:p>
        </w:tc>
        <w:tc>
          <w:tcPr>
            <w:tcW w:w="2615" w:type="dxa"/>
            <w:vAlign w:val="center"/>
          </w:tcPr>
          <w:p w14:paraId="13E1589F" w14:textId="77777777" w:rsidR="00000000" w:rsidRDefault="00A6000D">
            <w:pPr>
              <w:jc w:val="center"/>
            </w:pPr>
          </w:p>
        </w:tc>
        <w:tc>
          <w:tcPr>
            <w:tcW w:w="1207" w:type="dxa"/>
            <w:vAlign w:val="center"/>
          </w:tcPr>
          <w:p w14:paraId="471194E4" w14:textId="77777777" w:rsidR="00000000" w:rsidRDefault="00A6000D">
            <w:pPr>
              <w:jc w:val="center"/>
            </w:pPr>
          </w:p>
        </w:tc>
      </w:tr>
      <w:tr w:rsidR="00000000" w14:paraId="34D5A730" w14:textId="77777777">
        <w:trPr>
          <w:trHeight w:val="567"/>
          <w:jc w:val="center"/>
        </w:trPr>
        <w:tc>
          <w:tcPr>
            <w:tcW w:w="841" w:type="dxa"/>
            <w:vAlign w:val="center"/>
          </w:tcPr>
          <w:p w14:paraId="2A82072C" w14:textId="77777777" w:rsidR="00000000" w:rsidRDefault="00A6000D">
            <w:pPr>
              <w:jc w:val="center"/>
            </w:pPr>
          </w:p>
        </w:tc>
        <w:tc>
          <w:tcPr>
            <w:tcW w:w="2012" w:type="dxa"/>
            <w:vAlign w:val="center"/>
          </w:tcPr>
          <w:p w14:paraId="5959EA64" w14:textId="77777777" w:rsidR="00000000" w:rsidRDefault="00A6000D">
            <w:pPr>
              <w:jc w:val="center"/>
            </w:pPr>
          </w:p>
        </w:tc>
        <w:tc>
          <w:tcPr>
            <w:tcW w:w="2500" w:type="dxa"/>
            <w:vAlign w:val="center"/>
          </w:tcPr>
          <w:p w14:paraId="6981DC23" w14:textId="77777777" w:rsidR="00000000" w:rsidRDefault="00A6000D">
            <w:pPr>
              <w:jc w:val="center"/>
            </w:pPr>
          </w:p>
        </w:tc>
        <w:tc>
          <w:tcPr>
            <w:tcW w:w="2615" w:type="dxa"/>
            <w:vAlign w:val="center"/>
          </w:tcPr>
          <w:p w14:paraId="35E71471" w14:textId="77777777" w:rsidR="00000000" w:rsidRDefault="00A6000D">
            <w:pPr>
              <w:jc w:val="center"/>
            </w:pPr>
          </w:p>
        </w:tc>
        <w:tc>
          <w:tcPr>
            <w:tcW w:w="1207" w:type="dxa"/>
            <w:vAlign w:val="center"/>
          </w:tcPr>
          <w:p w14:paraId="7D07F1D6" w14:textId="77777777" w:rsidR="00000000" w:rsidRDefault="00A6000D">
            <w:pPr>
              <w:jc w:val="center"/>
            </w:pPr>
          </w:p>
        </w:tc>
      </w:tr>
      <w:tr w:rsidR="00000000" w14:paraId="7CE4C183" w14:textId="77777777">
        <w:trPr>
          <w:trHeight w:val="567"/>
          <w:jc w:val="center"/>
        </w:trPr>
        <w:tc>
          <w:tcPr>
            <w:tcW w:w="841" w:type="dxa"/>
            <w:vAlign w:val="center"/>
          </w:tcPr>
          <w:p w14:paraId="037BAD70" w14:textId="77777777" w:rsidR="00000000" w:rsidRDefault="00A6000D">
            <w:pPr>
              <w:jc w:val="center"/>
            </w:pPr>
          </w:p>
        </w:tc>
        <w:tc>
          <w:tcPr>
            <w:tcW w:w="2012" w:type="dxa"/>
            <w:vAlign w:val="center"/>
          </w:tcPr>
          <w:p w14:paraId="3AB962BA" w14:textId="77777777" w:rsidR="00000000" w:rsidRDefault="00A6000D">
            <w:pPr>
              <w:jc w:val="center"/>
            </w:pPr>
          </w:p>
        </w:tc>
        <w:tc>
          <w:tcPr>
            <w:tcW w:w="2500" w:type="dxa"/>
            <w:vAlign w:val="center"/>
          </w:tcPr>
          <w:p w14:paraId="750D4685" w14:textId="77777777" w:rsidR="00000000" w:rsidRDefault="00A6000D">
            <w:pPr>
              <w:jc w:val="center"/>
            </w:pPr>
          </w:p>
        </w:tc>
        <w:tc>
          <w:tcPr>
            <w:tcW w:w="2615" w:type="dxa"/>
            <w:vAlign w:val="center"/>
          </w:tcPr>
          <w:p w14:paraId="19574B10" w14:textId="77777777" w:rsidR="00000000" w:rsidRDefault="00A6000D">
            <w:pPr>
              <w:jc w:val="center"/>
            </w:pPr>
          </w:p>
        </w:tc>
        <w:tc>
          <w:tcPr>
            <w:tcW w:w="1207" w:type="dxa"/>
            <w:vAlign w:val="center"/>
          </w:tcPr>
          <w:p w14:paraId="44E76A45" w14:textId="77777777" w:rsidR="00000000" w:rsidRDefault="00A6000D">
            <w:pPr>
              <w:jc w:val="center"/>
            </w:pPr>
          </w:p>
        </w:tc>
      </w:tr>
      <w:tr w:rsidR="00000000" w14:paraId="4CC88698" w14:textId="77777777">
        <w:trPr>
          <w:trHeight w:val="567"/>
          <w:jc w:val="center"/>
        </w:trPr>
        <w:tc>
          <w:tcPr>
            <w:tcW w:w="841" w:type="dxa"/>
            <w:tcBorders>
              <w:bottom w:val="single" w:sz="8" w:space="0" w:color="auto"/>
            </w:tcBorders>
            <w:vAlign w:val="center"/>
          </w:tcPr>
          <w:p w14:paraId="6EE0C6BB" w14:textId="77777777" w:rsidR="00000000" w:rsidRDefault="00A6000D">
            <w:pPr>
              <w:jc w:val="center"/>
            </w:pPr>
          </w:p>
        </w:tc>
        <w:tc>
          <w:tcPr>
            <w:tcW w:w="2012" w:type="dxa"/>
            <w:tcBorders>
              <w:bottom w:val="single" w:sz="8" w:space="0" w:color="auto"/>
            </w:tcBorders>
            <w:vAlign w:val="center"/>
          </w:tcPr>
          <w:p w14:paraId="4034F5C9" w14:textId="77777777" w:rsidR="00000000" w:rsidRDefault="00A6000D">
            <w:pPr>
              <w:jc w:val="center"/>
            </w:pPr>
          </w:p>
        </w:tc>
        <w:tc>
          <w:tcPr>
            <w:tcW w:w="2500" w:type="dxa"/>
            <w:tcBorders>
              <w:bottom w:val="single" w:sz="8" w:space="0" w:color="auto"/>
            </w:tcBorders>
            <w:vAlign w:val="center"/>
          </w:tcPr>
          <w:p w14:paraId="4AC5F19E" w14:textId="77777777" w:rsidR="00000000" w:rsidRDefault="00A6000D">
            <w:pPr>
              <w:jc w:val="center"/>
            </w:pPr>
          </w:p>
        </w:tc>
        <w:tc>
          <w:tcPr>
            <w:tcW w:w="2615" w:type="dxa"/>
            <w:tcBorders>
              <w:bottom w:val="single" w:sz="8" w:space="0" w:color="auto"/>
            </w:tcBorders>
            <w:vAlign w:val="center"/>
          </w:tcPr>
          <w:p w14:paraId="26D30CD2" w14:textId="77777777" w:rsidR="00000000" w:rsidRDefault="00A6000D">
            <w:pPr>
              <w:jc w:val="center"/>
            </w:pPr>
          </w:p>
        </w:tc>
        <w:tc>
          <w:tcPr>
            <w:tcW w:w="1207" w:type="dxa"/>
            <w:tcBorders>
              <w:bottom w:val="single" w:sz="8" w:space="0" w:color="auto"/>
            </w:tcBorders>
            <w:vAlign w:val="center"/>
          </w:tcPr>
          <w:p w14:paraId="099FA6A4" w14:textId="77777777" w:rsidR="00000000" w:rsidRDefault="00A6000D">
            <w:pPr>
              <w:jc w:val="center"/>
            </w:pPr>
          </w:p>
        </w:tc>
      </w:tr>
    </w:tbl>
    <w:p w14:paraId="43E044B8" w14:textId="77777777" w:rsidR="00000000" w:rsidRDefault="00A6000D">
      <w:pPr>
        <w:rPr>
          <w:rFonts w:hAnsi="宋体" w:hint="eastAsia"/>
          <w:kern w:val="2"/>
          <w:szCs w:val="21"/>
        </w:rPr>
      </w:pPr>
      <w:r>
        <w:rPr>
          <w:rFonts w:hAnsi="宋体" w:hint="eastAsia"/>
          <w:kern w:val="2"/>
          <w:szCs w:val="21"/>
        </w:rPr>
        <w:t>注：投标文件与招标文件要求存在商务偏离，请在此表中逐条列出，如无偏离，请在“说明”列第一单元格写“全部响应</w:t>
      </w:r>
      <w:r>
        <w:rPr>
          <w:rFonts w:hAnsi="宋体" w:hint="eastAsia"/>
          <w:kern w:val="2"/>
          <w:szCs w:val="21"/>
        </w:rPr>
        <w:t>/</w:t>
      </w:r>
      <w:r>
        <w:rPr>
          <w:rFonts w:hAnsi="宋体" w:hint="eastAsia"/>
          <w:kern w:val="2"/>
          <w:szCs w:val="21"/>
        </w:rPr>
        <w:t>无偏离”</w:t>
      </w:r>
    </w:p>
    <w:p w14:paraId="0DB915F9" w14:textId="77777777" w:rsidR="00000000" w:rsidRDefault="00A6000D">
      <w:pPr>
        <w:pStyle w:val="aff1"/>
        <w:rPr>
          <w:rFonts w:hint="eastAsia"/>
        </w:rPr>
      </w:pPr>
    </w:p>
    <w:p w14:paraId="108C9DBE" w14:textId="77777777" w:rsidR="00000000" w:rsidRDefault="00A6000D">
      <w:pPr>
        <w:pStyle w:val="aff1"/>
      </w:pPr>
      <w:r>
        <w:rPr>
          <w:rFonts w:hint="eastAsia"/>
        </w:rPr>
        <w:t>投标人代表签字：</w:t>
      </w:r>
      <w:r>
        <w:t xml:space="preserve"> ______</w:t>
      </w:r>
      <w:r>
        <w:t>________</w:t>
      </w:r>
    </w:p>
    <w:p w14:paraId="7D8C42E8" w14:textId="77777777" w:rsidR="00000000" w:rsidRDefault="00A6000D">
      <w:pPr>
        <w:overflowPunct w:val="0"/>
        <w:topLinePunct/>
        <w:autoSpaceDE/>
        <w:autoSpaceDN/>
        <w:spacing w:beforeLines="30" w:before="95" w:afterLines="30" w:after="95" w:line="560" w:lineRule="exact"/>
        <w:jc w:val="both"/>
        <w:rPr>
          <w:rFonts w:ascii="Times New Roman"/>
          <w:kern w:val="2"/>
          <w:sz w:val="20"/>
        </w:rPr>
      </w:pPr>
    </w:p>
    <w:p w14:paraId="08EFCA07" w14:textId="77777777" w:rsidR="00000000" w:rsidRDefault="00A6000D">
      <w:pPr>
        <w:pStyle w:val="aff1"/>
      </w:pPr>
    </w:p>
    <w:p w14:paraId="722618E0" w14:textId="77777777" w:rsidR="00000000" w:rsidRDefault="00A6000D">
      <w:pPr>
        <w:pStyle w:val="aff1"/>
        <w:ind w:firstLineChars="0" w:firstLine="0"/>
        <w:outlineLvl w:val="1"/>
      </w:pPr>
      <w:r>
        <w:br w:type="page"/>
      </w:r>
      <w:bookmarkStart w:id="353" w:name="_Toc363454549"/>
      <w:bookmarkStart w:id="354" w:name="_Toc363127810"/>
      <w:bookmarkStart w:id="355" w:name="_Toc244261287"/>
      <w:bookmarkStart w:id="356" w:name="_Toc363134248"/>
      <w:bookmarkStart w:id="357" w:name="_Toc279651675"/>
      <w:bookmarkStart w:id="358" w:name="_Toc363059660"/>
      <w:bookmarkStart w:id="359" w:name="_Toc363128950"/>
      <w:bookmarkStart w:id="360" w:name="_Toc363125356"/>
      <w:bookmarkStart w:id="361" w:name="_Toc307475729"/>
      <w:bookmarkStart w:id="362" w:name="_Toc343339112"/>
      <w:bookmarkStart w:id="363" w:name="_Toc27149"/>
      <w:bookmarkStart w:id="364" w:name="_Toc307924178"/>
      <w:bookmarkStart w:id="365" w:name="_Toc307924179"/>
      <w:bookmarkStart w:id="366" w:name="_Toc310252875"/>
      <w:bookmarkStart w:id="367" w:name="_Toc307839731"/>
      <w:bookmarkStart w:id="368" w:name="_Toc244261286"/>
      <w:bookmarkStart w:id="369" w:name="_Toc343339113"/>
      <w:bookmarkStart w:id="370" w:name="_Toc204592958"/>
      <w:r>
        <w:rPr>
          <w:rFonts w:hint="eastAsia"/>
        </w:rPr>
        <w:lastRenderedPageBreak/>
        <w:t>格式Ⅳ</w:t>
      </w:r>
      <w:r>
        <w:t>-</w:t>
      </w:r>
      <w:r>
        <w:rPr>
          <w:rFonts w:hint="eastAsia"/>
        </w:rPr>
        <w:t>7</w:t>
      </w:r>
      <w:r>
        <w:rPr>
          <w:rFonts w:hint="eastAsia"/>
        </w:rPr>
        <w:t>．法定代表人授权委托书格式</w:t>
      </w:r>
      <w:bookmarkStart w:id="371" w:name="_Toc159056688"/>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3A953B44" w14:textId="77777777" w:rsidR="00000000" w:rsidRDefault="00A6000D">
      <w:pPr>
        <w:jc w:val="center"/>
        <w:rPr>
          <w:b/>
          <w:sz w:val="32"/>
          <w:szCs w:val="32"/>
        </w:rPr>
      </w:pPr>
      <w:bookmarkStart w:id="372" w:name="_Toc310252877"/>
      <w:r>
        <w:rPr>
          <w:rFonts w:hint="eastAsia"/>
          <w:b/>
          <w:sz w:val="32"/>
          <w:szCs w:val="32"/>
        </w:rPr>
        <w:t>法定代表人授权委托书</w:t>
      </w:r>
      <w:bookmarkEnd w:id="371"/>
      <w:bookmarkEnd w:id="372"/>
    </w:p>
    <w:p w14:paraId="0A0F7D24" w14:textId="77777777" w:rsidR="00000000" w:rsidRDefault="00A6000D">
      <w:pPr>
        <w:ind w:firstLineChars="250" w:firstLine="700"/>
        <w:rPr>
          <w:rFonts w:hAnsi="宋体" w:hint="eastAsia"/>
          <w:sz w:val="28"/>
          <w:szCs w:val="28"/>
        </w:rPr>
      </w:pPr>
      <w:r>
        <w:rPr>
          <w:rFonts w:hAnsi="宋体" w:hint="eastAsia"/>
          <w:sz w:val="28"/>
          <w:szCs w:val="28"/>
        </w:rPr>
        <w:t>授权委托书声明：我</w:t>
      </w:r>
      <w:r>
        <w:rPr>
          <w:rFonts w:hAnsi="宋体" w:hint="eastAsia"/>
          <w:sz w:val="28"/>
          <w:szCs w:val="28"/>
          <w:u w:val="single"/>
        </w:rPr>
        <w:t xml:space="preserve">            </w:t>
      </w:r>
      <w:r>
        <w:rPr>
          <w:rFonts w:hAnsi="宋体" w:hint="eastAsia"/>
          <w:sz w:val="28"/>
          <w:szCs w:val="28"/>
        </w:rPr>
        <w:t>(</w:t>
      </w:r>
      <w:r>
        <w:rPr>
          <w:rFonts w:hAnsi="宋体" w:hint="eastAsia"/>
          <w:sz w:val="28"/>
          <w:szCs w:val="28"/>
        </w:rPr>
        <w:t>投标代表姓名</w:t>
      </w:r>
      <w:r>
        <w:rPr>
          <w:rFonts w:hAnsi="宋体" w:hint="eastAsia"/>
          <w:sz w:val="28"/>
          <w:szCs w:val="28"/>
        </w:rPr>
        <w:t>)</w:t>
      </w:r>
      <w:r>
        <w:rPr>
          <w:rFonts w:hAnsi="宋体" w:hint="eastAsia"/>
          <w:sz w:val="28"/>
          <w:szCs w:val="28"/>
        </w:rPr>
        <w:t>系</w:t>
      </w:r>
      <w:r>
        <w:rPr>
          <w:rFonts w:hAnsi="宋体" w:hint="eastAsia"/>
          <w:sz w:val="28"/>
          <w:szCs w:val="28"/>
          <w:u w:val="single"/>
        </w:rPr>
        <w:t xml:space="preserve">          </w:t>
      </w:r>
      <w:r>
        <w:rPr>
          <w:rFonts w:hAnsi="宋体" w:hint="eastAsia"/>
          <w:sz w:val="28"/>
          <w:szCs w:val="28"/>
        </w:rPr>
        <w:t xml:space="preserve">  </w:t>
      </w:r>
    </w:p>
    <w:p w14:paraId="0F4094F7" w14:textId="77777777" w:rsidR="00000000" w:rsidRDefault="00A6000D">
      <w:pPr>
        <w:rPr>
          <w:rFonts w:hAnsi="宋体" w:hint="eastAsia"/>
          <w:sz w:val="28"/>
          <w:szCs w:val="28"/>
        </w:rPr>
      </w:pPr>
      <w:r>
        <w:rPr>
          <w:rFonts w:hAnsi="宋体" w:hint="eastAsia"/>
          <w:sz w:val="28"/>
          <w:szCs w:val="28"/>
          <w:u w:val="single"/>
        </w:rPr>
        <w:t xml:space="preserve">                                       </w:t>
      </w:r>
      <w:r>
        <w:rPr>
          <w:rFonts w:hAnsi="宋体" w:hint="eastAsia"/>
          <w:sz w:val="28"/>
          <w:szCs w:val="28"/>
        </w:rPr>
        <w:t>(</w:t>
      </w:r>
      <w:r>
        <w:rPr>
          <w:rFonts w:hAnsi="宋体" w:hint="eastAsia"/>
          <w:sz w:val="28"/>
          <w:szCs w:val="28"/>
        </w:rPr>
        <w:t>投标单位</w:t>
      </w:r>
      <w:r>
        <w:rPr>
          <w:rFonts w:hAnsi="宋体" w:hint="eastAsia"/>
          <w:sz w:val="28"/>
          <w:szCs w:val="28"/>
        </w:rPr>
        <w:t>)</w:t>
      </w:r>
      <w:r>
        <w:rPr>
          <w:rFonts w:hAnsi="宋体" w:hint="eastAsia"/>
          <w:sz w:val="28"/>
          <w:szCs w:val="28"/>
        </w:rPr>
        <w:t>的法定代表人，现授权委托</w:t>
      </w:r>
      <w:r>
        <w:rPr>
          <w:rFonts w:hAnsi="宋体" w:hint="eastAsia"/>
          <w:sz w:val="28"/>
          <w:szCs w:val="28"/>
          <w:u w:val="single"/>
        </w:rPr>
        <w:t xml:space="preserve">           </w:t>
      </w:r>
      <w:r>
        <w:rPr>
          <w:rFonts w:hAnsi="宋体" w:hint="eastAsia"/>
          <w:sz w:val="28"/>
          <w:szCs w:val="28"/>
        </w:rPr>
        <w:t>(</w:t>
      </w:r>
      <w:r>
        <w:rPr>
          <w:rFonts w:hAnsi="宋体" w:hint="eastAsia"/>
          <w:sz w:val="28"/>
          <w:szCs w:val="28"/>
        </w:rPr>
        <w:t>姓名</w:t>
      </w:r>
      <w:r>
        <w:rPr>
          <w:rFonts w:hAnsi="宋体" w:hint="eastAsia"/>
          <w:sz w:val="28"/>
          <w:szCs w:val="28"/>
        </w:rPr>
        <w:t>)</w:t>
      </w:r>
      <w:r>
        <w:rPr>
          <w:rFonts w:hAnsi="宋体" w:hint="eastAsia"/>
          <w:sz w:val="28"/>
          <w:szCs w:val="28"/>
        </w:rPr>
        <w:t>为我公司代理人，以本公司的名义参加中国石油辽河油田招标中心组织的</w:t>
      </w:r>
      <w:r>
        <w:rPr>
          <w:rFonts w:hAnsi="宋体" w:hint="eastAsia"/>
          <w:sz w:val="28"/>
          <w:szCs w:val="28"/>
          <w:u w:val="single"/>
        </w:rPr>
        <w:t xml:space="preserve">                             </w:t>
      </w:r>
      <w:r>
        <w:rPr>
          <w:rFonts w:hAnsi="宋体" w:hint="eastAsia"/>
          <w:sz w:val="28"/>
          <w:szCs w:val="28"/>
        </w:rPr>
        <w:t>项目的投标活动。代理人在开标、评标、合同谈判过程中所签署的一切文件和处理与之</w:t>
      </w:r>
      <w:r>
        <w:rPr>
          <w:rFonts w:hAnsi="宋体" w:hint="eastAsia"/>
          <w:sz w:val="28"/>
          <w:szCs w:val="28"/>
        </w:rPr>
        <w:t>有关的一切事务，我均予以承认。</w:t>
      </w:r>
    </w:p>
    <w:p w14:paraId="3B9F74C3" w14:textId="77777777" w:rsidR="00000000" w:rsidRDefault="00A6000D">
      <w:pPr>
        <w:ind w:firstLineChars="200" w:firstLine="560"/>
        <w:rPr>
          <w:rFonts w:hAnsi="宋体" w:hint="eastAsia"/>
          <w:sz w:val="28"/>
          <w:szCs w:val="28"/>
        </w:rPr>
      </w:pPr>
      <w:r>
        <w:rPr>
          <w:rFonts w:hAnsi="宋体" w:hint="eastAsia"/>
          <w:sz w:val="28"/>
          <w:szCs w:val="28"/>
        </w:rPr>
        <w:t>代理人无权转让委托权，特此委托！</w:t>
      </w:r>
    </w:p>
    <w:p w14:paraId="6F4F3D0C" w14:textId="77777777" w:rsidR="00000000" w:rsidRDefault="00A6000D">
      <w:pPr>
        <w:rPr>
          <w:rFonts w:hAnsi="宋体" w:hint="eastAsia"/>
          <w:sz w:val="28"/>
          <w:szCs w:val="28"/>
        </w:rPr>
      </w:pPr>
      <w:r>
        <w:rPr>
          <w:rFonts w:hAnsi="宋体" w:hint="eastAsia"/>
          <w:sz w:val="28"/>
          <w:szCs w:val="28"/>
        </w:rPr>
        <w:t>授权有效期：</w:t>
      </w:r>
      <w:r>
        <w:rPr>
          <w:rFonts w:hAnsi="宋体" w:hint="eastAsia"/>
          <w:sz w:val="28"/>
          <w:szCs w:val="28"/>
        </w:rPr>
        <w:t xml:space="preserve">         </w:t>
      </w:r>
      <w:r>
        <w:rPr>
          <w:rFonts w:hAnsi="宋体" w:hint="eastAsia"/>
          <w:sz w:val="28"/>
          <w:szCs w:val="28"/>
        </w:rPr>
        <w:t>年</w:t>
      </w:r>
      <w:r>
        <w:rPr>
          <w:rFonts w:hAnsi="宋体" w:hint="eastAsia"/>
          <w:sz w:val="28"/>
          <w:szCs w:val="28"/>
        </w:rPr>
        <w:t xml:space="preserve">    </w:t>
      </w:r>
      <w:r>
        <w:rPr>
          <w:rFonts w:hAnsi="宋体" w:hint="eastAsia"/>
          <w:sz w:val="28"/>
          <w:szCs w:val="28"/>
        </w:rPr>
        <w:t>月</w:t>
      </w:r>
      <w:r>
        <w:rPr>
          <w:rFonts w:hAnsi="宋体" w:hint="eastAsia"/>
          <w:sz w:val="28"/>
          <w:szCs w:val="28"/>
        </w:rPr>
        <w:t xml:space="preserve">    </w:t>
      </w:r>
      <w:r>
        <w:rPr>
          <w:rFonts w:hAnsi="宋体" w:hint="eastAsia"/>
          <w:sz w:val="28"/>
          <w:szCs w:val="28"/>
        </w:rPr>
        <w:t>日</w:t>
      </w:r>
      <w:r>
        <w:rPr>
          <w:rFonts w:hAnsi="宋体" w:hint="eastAsia"/>
          <w:sz w:val="28"/>
          <w:szCs w:val="28"/>
        </w:rPr>
        <w:t xml:space="preserve"> </w:t>
      </w:r>
      <w:r>
        <w:rPr>
          <w:rFonts w:hAnsi="宋体" w:hint="eastAsia"/>
          <w:sz w:val="28"/>
          <w:szCs w:val="28"/>
        </w:rPr>
        <w:t>至</w:t>
      </w:r>
      <w:r>
        <w:rPr>
          <w:rFonts w:hAnsi="宋体" w:hint="eastAsia"/>
          <w:sz w:val="28"/>
          <w:szCs w:val="28"/>
        </w:rPr>
        <w:t xml:space="preserve">        </w:t>
      </w:r>
      <w:r>
        <w:rPr>
          <w:rFonts w:hAnsi="宋体" w:hint="eastAsia"/>
          <w:sz w:val="28"/>
          <w:szCs w:val="28"/>
        </w:rPr>
        <w:t>年</w:t>
      </w:r>
      <w:r>
        <w:rPr>
          <w:rFonts w:hAnsi="宋体" w:hint="eastAsia"/>
          <w:sz w:val="28"/>
          <w:szCs w:val="28"/>
        </w:rPr>
        <w:t xml:space="preserve">    </w:t>
      </w:r>
      <w:r>
        <w:rPr>
          <w:rFonts w:hAnsi="宋体" w:hint="eastAsia"/>
          <w:sz w:val="28"/>
          <w:szCs w:val="28"/>
        </w:rPr>
        <w:t>月</w:t>
      </w:r>
      <w:r>
        <w:rPr>
          <w:rFonts w:hAnsi="宋体" w:hint="eastAsia"/>
          <w:sz w:val="28"/>
          <w:szCs w:val="28"/>
        </w:rPr>
        <w:t xml:space="preserve">    </w:t>
      </w:r>
      <w:r>
        <w:rPr>
          <w:rFonts w:hAnsi="宋体" w:hint="eastAsia"/>
          <w:sz w:val="28"/>
          <w:szCs w:val="28"/>
        </w:rPr>
        <w:t>日</w:t>
      </w:r>
    </w:p>
    <w:p w14:paraId="4DE5D7E4" w14:textId="77777777" w:rsidR="00000000" w:rsidRDefault="00A6000D">
      <w:pPr>
        <w:ind w:firstLineChars="2100" w:firstLine="5880"/>
        <w:rPr>
          <w:rFonts w:hAnsi="宋体" w:hint="eastAsia"/>
          <w:sz w:val="28"/>
          <w:szCs w:val="28"/>
        </w:rPr>
      </w:pPr>
    </w:p>
    <w:p w14:paraId="05981A47" w14:textId="77777777" w:rsidR="00000000" w:rsidRDefault="00A6000D">
      <w:pPr>
        <w:ind w:firstLineChars="2050" w:firstLine="5740"/>
        <w:rPr>
          <w:rFonts w:hAnsi="宋体" w:hint="eastAsia"/>
          <w:sz w:val="28"/>
          <w:szCs w:val="28"/>
        </w:rPr>
      </w:pPr>
      <w:r>
        <w:rPr>
          <w:rFonts w:hAnsi="宋体" w:hint="eastAsia"/>
          <w:sz w:val="28"/>
          <w:szCs w:val="28"/>
        </w:rPr>
        <w:t>投标单位</w:t>
      </w:r>
      <w:r>
        <w:rPr>
          <w:rFonts w:hAnsi="宋体" w:hint="eastAsia"/>
          <w:sz w:val="28"/>
          <w:szCs w:val="28"/>
        </w:rPr>
        <w:t>(</w:t>
      </w:r>
      <w:r>
        <w:rPr>
          <w:rFonts w:hAnsi="宋体" w:hint="eastAsia"/>
          <w:sz w:val="28"/>
          <w:szCs w:val="28"/>
        </w:rPr>
        <w:t>公章</w:t>
      </w:r>
      <w:r>
        <w:rPr>
          <w:rFonts w:hAnsi="宋体" w:hint="eastAsia"/>
          <w:sz w:val="28"/>
          <w:szCs w:val="28"/>
        </w:rPr>
        <w:t>)</w:t>
      </w:r>
      <w:r>
        <w:rPr>
          <w:rFonts w:hAnsi="宋体" w:hint="eastAsia"/>
          <w:sz w:val="28"/>
          <w:szCs w:val="28"/>
        </w:rPr>
        <w:t>：</w:t>
      </w:r>
    </w:p>
    <w:p w14:paraId="3734BE1B" w14:textId="77777777" w:rsidR="00000000" w:rsidRDefault="00A6000D">
      <w:pPr>
        <w:ind w:firstLineChars="1800" w:firstLine="5040"/>
        <w:rPr>
          <w:rFonts w:hAnsi="宋体" w:hint="eastAsia"/>
          <w:sz w:val="28"/>
          <w:szCs w:val="28"/>
        </w:rPr>
      </w:pPr>
    </w:p>
    <w:p w14:paraId="7D6DE101" w14:textId="77777777" w:rsidR="00000000" w:rsidRDefault="00A6000D">
      <w:pPr>
        <w:rPr>
          <w:rFonts w:hAnsi="宋体" w:hint="eastAsia"/>
          <w:sz w:val="28"/>
          <w:szCs w:val="28"/>
        </w:rPr>
      </w:pPr>
      <w:r>
        <w:rPr>
          <w:rFonts w:hAnsi="宋体" w:hint="eastAsia"/>
          <w:sz w:val="28"/>
          <w:szCs w:val="28"/>
        </w:rPr>
        <w:t>法定代表人身份证号：</w:t>
      </w:r>
      <w:r>
        <w:rPr>
          <w:rFonts w:hAnsi="宋体" w:hint="eastAsia"/>
          <w:sz w:val="28"/>
          <w:szCs w:val="28"/>
        </w:rPr>
        <w:t xml:space="preserve">                   </w:t>
      </w:r>
      <w:r>
        <w:rPr>
          <w:rFonts w:hAnsi="宋体" w:hint="eastAsia"/>
          <w:sz w:val="28"/>
          <w:szCs w:val="28"/>
        </w:rPr>
        <w:t>法定代表人</w:t>
      </w:r>
      <w:r>
        <w:rPr>
          <w:rFonts w:hAnsi="宋体" w:hint="eastAsia"/>
          <w:sz w:val="28"/>
          <w:szCs w:val="28"/>
        </w:rPr>
        <w:t>(</w:t>
      </w:r>
      <w:r>
        <w:rPr>
          <w:rFonts w:hAnsi="宋体" w:hint="eastAsia"/>
          <w:sz w:val="28"/>
          <w:szCs w:val="28"/>
        </w:rPr>
        <w:t>签字</w:t>
      </w:r>
      <w:r>
        <w:rPr>
          <w:rFonts w:hAnsi="宋体" w:hint="eastAsia"/>
          <w:sz w:val="28"/>
          <w:szCs w:val="28"/>
        </w:rPr>
        <w:t>或盖章</w:t>
      </w:r>
      <w:r>
        <w:rPr>
          <w:rFonts w:hAnsi="宋体" w:hint="eastAsia"/>
          <w:sz w:val="28"/>
          <w:szCs w:val="28"/>
        </w:rPr>
        <w:t>)</w:t>
      </w:r>
      <w:r>
        <w:rPr>
          <w:rFonts w:hAnsi="宋体" w:hint="eastAsia"/>
          <w:sz w:val="28"/>
          <w:szCs w:val="28"/>
        </w:rPr>
        <w:t>：</w:t>
      </w:r>
    </w:p>
    <w:p w14:paraId="7B5DE356" w14:textId="77777777" w:rsidR="00000000" w:rsidRDefault="00A6000D">
      <w:pPr>
        <w:ind w:firstLineChars="2100" w:firstLine="5880"/>
        <w:rPr>
          <w:rFonts w:hAnsi="宋体" w:hint="eastAsia"/>
          <w:sz w:val="28"/>
          <w:szCs w:val="28"/>
        </w:rPr>
      </w:pPr>
    </w:p>
    <w:p w14:paraId="5BE763BC" w14:textId="77777777" w:rsidR="00000000" w:rsidRDefault="00A6000D">
      <w:pPr>
        <w:rPr>
          <w:rFonts w:hAnsi="宋体" w:hint="eastAsia"/>
          <w:sz w:val="28"/>
          <w:szCs w:val="28"/>
        </w:rPr>
      </w:pPr>
      <w:r>
        <w:rPr>
          <w:rFonts w:hAnsi="宋体" w:hint="eastAsia"/>
          <w:sz w:val="28"/>
          <w:szCs w:val="28"/>
        </w:rPr>
        <w:t>被授权人身份证号：</w:t>
      </w:r>
      <w:r>
        <w:rPr>
          <w:rFonts w:hAnsi="宋体" w:hint="eastAsia"/>
          <w:sz w:val="28"/>
          <w:szCs w:val="28"/>
        </w:rPr>
        <w:t xml:space="preserve">                     </w:t>
      </w:r>
      <w:r>
        <w:rPr>
          <w:rFonts w:hAnsi="宋体" w:hint="eastAsia"/>
          <w:sz w:val="28"/>
          <w:szCs w:val="28"/>
        </w:rPr>
        <w:t>被授权人（签字）：</w:t>
      </w:r>
    </w:p>
    <w:p w14:paraId="56EA0920" w14:textId="77777777" w:rsidR="00000000" w:rsidRDefault="00A6000D">
      <w:pPr>
        <w:ind w:firstLineChars="1800" w:firstLine="5040"/>
        <w:rPr>
          <w:rFonts w:hAnsi="宋体" w:hint="eastAsia"/>
          <w:sz w:val="28"/>
          <w:szCs w:val="28"/>
        </w:rPr>
      </w:pPr>
    </w:p>
    <w:p w14:paraId="6B6CE4B1" w14:textId="77777777" w:rsidR="00000000" w:rsidRDefault="00A6000D">
      <w:pPr>
        <w:rPr>
          <w:rFonts w:hAnsi="宋体" w:hint="eastAsia"/>
          <w:sz w:val="28"/>
          <w:szCs w:val="28"/>
        </w:rPr>
      </w:pPr>
      <w:r>
        <w:rPr>
          <w:rFonts w:hAnsi="宋体" w:hint="eastAsia"/>
          <w:sz w:val="28"/>
          <w:szCs w:val="28"/>
        </w:rPr>
        <w:t>附：法定代表人身份证复印件</w:t>
      </w:r>
      <w:r>
        <w:rPr>
          <w:rFonts w:hAnsi="宋体" w:hint="eastAsia"/>
          <w:sz w:val="28"/>
          <w:szCs w:val="28"/>
        </w:rPr>
        <w:t xml:space="preserve">             </w:t>
      </w:r>
      <w:r>
        <w:rPr>
          <w:rFonts w:hAnsi="宋体" w:hint="eastAsia"/>
          <w:sz w:val="28"/>
          <w:szCs w:val="28"/>
        </w:rPr>
        <w:t>被授权人身份证复印件</w:t>
      </w:r>
    </w:p>
    <w:p w14:paraId="4B8E52DC" w14:textId="77777777" w:rsidR="00000000" w:rsidRDefault="00A6000D">
      <w:pPr>
        <w:pStyle w:val="aff1"/>
        <w:ind w:firstLineChars="0" w:firstLine="0"/>
        <w:outlineLvl w:val="1"/>
        <w:rPr>
          <w:rStyle w:val="30"/>
          <w:rFonts w:ascii="Times New Roman"/>
          <w:sz w:val="23"/>
          <w:szCs w:val="23"/>
        </w:rPr>
      </w:pPr>
      <w:r>
        <w:rPr>
          <w:rFonts w:ascii="宋体" w:hAnsi="宋体"/>
          <w:sz w:val="19"/>
          <w:szCs w:val="19"/>
          <w:u w:color="000000"/>
        </w:rPr>
        <w:br w:type="page"/>
      </w:r>
      <w:bookmarkStart w:id="373" w:name="_Toc307924180"/>
      <w:bookmarkStart w:id="374" w:name="_Toc343339114"/>
      <w:bookmarkStart w:id="375" w:name="_Toc204592960"/>
      <w:bookmarkStart w:id="376" w:name="_Toc363454550"/>
      <w:bookmarkStart w:id="377" w:name="_Toc363127811"/>
      <w:bookmarkStart w:id="378" w:name="_Toc363128951"/>
      <w:bookmarkStart w:id="379" w:name="_Toc363059661"/>
      <w:bookmarkStart w:id="380" w:name="_Toc363125357"/>
      <w:bookmarkStart w:id="381" w:name="_Toc244261288"/>
      <w:bookmarkStart w:id="382" w:name="_Toc9341"/>
      <w:bookmarkStart w:id="383" w:name="_Toc363134249"/>
      <w:r>
        <w:rPr>
          <w:rFonts w:hint="eastAsia"/>
        </w:rPr>
        <w:lastRenderedPageBreak/>
        <w:t>格式Ⅳ</w:t>
      </w:r>
      <w:r>
        <w:t>-</w:t>
      </w:r>
      <w:r>
        <w:rPr>
          <w:rFonts w:hint="eastAsia"/>
        </w:rPr>
        <w:t>8</w:t>
      </w:r>
      <w:r>
        <w:rPr>
          <w:rFonts w:hint="eastAsia"/>
        </w:rPr>
        <w:t>．资格证明文件格式</w:t>
      </w:r>
      <w:bookmarkEnd w:id="373"/>
      <w:bookmarkEnd w:id="374"/>
      <w:bookmarkEnd w:id="375"/>
      <w:bookmarkEnd w:id="376"/>
      <w:bookmarkEnd w:id="377"/>
      <w:bookmarkEnd w:id="378"/>
      <w:bookmarkEnd w:id="379"/>
      <w:bookmarkEnd w:id="380"/>
      <w:bookmarkEnd w:id="381"/>
      <w:bookmarkEnd w:id="382"/>
      <w:bookmarkEnd w:id="383"/>
    </w:p>
    <w:p w14:paraId="2E0DA5CD" w14:textId="77777777" w:rsidR="00000000" w:rsidRDefault="00A6000D">
      <w:pPr>
        <w:jc w:val="center"/>
      </w:pPr>
      <w:bookmarkStart w:id="384" w:name="_Toc310252879"/>
      <w:r>
        <w:rPr>
          <w:rFonts w:hint="eastAsia"/>
        </w:rPr>
        <w:t>填</w:t>
      </w:r>
      <w:r>
        <w:t xml:space="preserve"> </w:t>
      </w:r>
      <w:r>
        <w:rPr>
          <w:rFonts w:hint="eastAsia"/>
        </w:rPr>
        <w:t>写</w:t>
      </w:r>
      <w:r>
        <w:t xml:space="preserve"> </w:t>
      </w:r>
      <w:r>
        <w:rPr>
          <w:rFonts w:hint="eastAsia"/>
        </w:rPr>
        <w:t>须</w:t>
      </w:r>
      <w:r>
        <w:t xml:space="preserve"> </w:t>
      </w:r>
      <w:r>
        <w:rPr>
          <w:rFonts w:hint="eastAsia"/>
        </w:rPr>
        <w:t>知</w:t>
      </w:r>
      <w:bookmarkEnd w:id="384"/>
    </w:p>
    <w:p w14:paraId="5C9E882E" w14:textId="77777777" w:rsidR="00000000" w:rsidRDefault="00A6000D">
      <w:pPr>
        <w:pStyle w:val="aff1"/>
        <w:rPr>
          <w:rFonts w:hint="eastAsia"/>
        </w:rPr>
      </w:pPr>
      <w:r>
        <w:t>1</w:t>
      </w:r>
      <w:r>
        <w:rPr>
          <w:rFonts w:hint="eastAsia"/>
        </w:rPr>
        <w:t>．制造商作为投标人应填写和提交下</w:t>
      </w:r>
      <w:r>
        <w:rPr>
          <w:rFonts w:hint="eastAsia"/>
        </w:rPr>
        <w:t>述规定的格式的文件以及其他有关资料。</w:t>
      </w:r>
    </w:p>
    <w:p w14:paraId="48DB3D54" w14:textId="77777777" w:rsidR="00000000" w:rsidRDefault="00A6000D">
      <w:pPr>
        <w:pStyle w:val="aff1"/>
      </w:pPr>
      <w:r>
        <w:t>2</w:t>
      </w:r>
      <w:r>
        <w:rPr>
          <w:rFonts w:hint="eastAsia"/>
        </w:rPr>
        <w:t>．所附附件格式中要求填写的全部问题和／或信息都必须填写。</w:t>
      </w:r>
    </w:p>
    <w:p w14:paraId="1DCC9995" w14:textId="77777777" w:rsidR="00000000" w:rsidRDefault="00A6000D">
      <w:pPr>
        <w:pStyle w:val="aff1"/>
      </w:pPr>
      <w:r>
        <w:t>3</w:t>
      </w:r>
      <w:r>
        <w:rPr>
          <w:rFonts w:hint="eastAsia"/>
        </w:rPr>
        <w:t>．本资格声明的签字人应保证全部声明和填写的内容是真实的和正确的。</w:t>
      </w:r>
    </w:p>
    <w:p w14:paraId="4D2CA958" w14:textId="77777777" w:rsidR="00000000" w:rsidRDefault="00A6000D">
      <w:pPr>
        <w:pStyle w:val="aff1"/>
      </w:pPr>
      <w:r>
        <w:t>4</w:t>
      </w:r>
      <w:r>
        <w:rPr>
          <w:rFonts w:hint="eastAsia"/>
        </w:rPr>
        <w:t>．评标委员会将应用投标人提交的资料根据自己的判断和考虑决定投标人履行合同的合格性及能力。</w:t>
      </w:r>
    </w:p>
    <w:p w14:paraId="456961FF" w14:textId="77777777" w:rsidR="00000000" w:rsidRDefault="00A6000D">
      <w:pPr>
        <w:pStyle w:val="aff1"/>
      </w:pPr>
      <w:r>
        <w:t>5</w:t>
      </w:r>
      <w:r>
        <w:rPr>
          <w:rFonts w:hint="eastAsia"/>
        </w:rPr>
        <w:t>．投标人提交的资料将被保密，但不退还。</w:t>
      </w:r>
    </w:p>
    <w:p w14:paraId="76E142FC" w14:textId="77777777" w:rsidR="00000000" w:rsidRDefault="00A6000D">
      <w:pPr>
        <w:pStyle w:val="aff1"/>
      </w:pPr>
      <w:r>
        <w:t>6</w:t>
      </w:r>
      <w:r>
        <w:rPr>
          <w:rFonts w:hint="eastAsia"/>
        </w:rPr>
        <w:t>．全部资格证明文件应按投标人须知规定的语言和份数提交。</w:t>
      </w:r>
    </w:p>
    <w:p w14:paraId="3AD3A519" w14:textId="77777777" w:rsidR="00000000" w:rsidRDefault="00A6000D">
      <w:pPr>
        <w:snapToGrid w:val="0"/>
        <w:spacing w:line="560" w:lineRule="exact"/>
        <w:rPr>
          <w:rFonts w:ascii="方正仿宋简体" w:eastAsia="方正仿宋简体" w:hAnsi="MS Sans Serif"/>
          <w:kern w:val="2"/>
          <w:sz w:val="32"/>
          <w:szCs w:val="32"/>
        </w:rPr>
      </w:pPr>
    </w:p>
    <w:p w14:paraId="64718B1E" w14:textId="77777777" w:rsidR="00000000" w:rsidRDefault="00A6000D">
      <w:pPr>
        <w:snapToGrid w:val="0"/>
        <w:spacing w:line="560" w:lineRule="exact"/>
        <w:rPr>
          <w:rStyle w:val="30"/>
          <w:rFonts w:ascii="Times New Roman"/>
          <w:b/>
          <w:sz w:val="23"/>
          <w:szCs w:val="23"/>
        </w:rPr>
      </w:pPr>
    </w:p>
    <w:p w14:paraId="72F2F256" w14:textId="77777777" w:rsidR="00000000" w:rsidRDefault="00A6000D">
      <w:pPr>
        <w:pStyle w:val="aff1"/>
        <w:ind w:firstLineChars="0" w:firstLine="0"/>
        <w:outlineLvl w:val="1"/>
        <w:rPr>
          <w:rFonts w:hAnsi="方正仿宋简体"/>
          <w:spacing w:val="-2"/>
        </w:rPr>
      </w:pPr>
      <w:r>
        <w:rPr>
          <w:spacing w:val="-2"/>
        </w:rPr>
        <w:br w:type="page"/>
      </w:r>
      <w:bookmarkStart w:id="385" w:name="_Toc363134250"/>
      <w:bookmarkStart w:id="386" w:name="_Toc307924181"/>
      <w:bookmarkStart w:id="387" w:name="_Toc363454551"/>
      <w:bookmarkStart w:id="388" w:name="_Toc363128952"/>
      <w:bookmarkStart w:id="389" w:name="_Toc25202"/>
      <w:bookmarkStart w:id="390" w:name="_Toc343339115"/>
      <w:bookmarkStart w:id="391" w:name="_Toc244261289"/>
      <w:bookmarkStart w:id="392" w:name="_Toc363125358"/>
      <w:bookmarkStart w:id="393" w:name="_Toc363127812"/>
      <w:bookmarkStart w:id="394" w:name="_Toc204592962"/>
      <w:bookmarkStart w:id="395" w:name="_Toc363059662"/>
      <w:r>
        <w:rPr>
          <w:rFonts w:hint="eastAsia"/>
        </w:rPr>
        <w:lastRenderedPageBreak/>
        <w:t>格式Ⅳ</w:t>
      </w:r>
      <w:r>
        <w:t>-</w:t>
      </w:r>
      <w:r>
        <w:rPr>
          <w:rFonts w:hint="eastAsia"/>
        </w:rPr>
        <w:t>8</w:t>
      </w:r>
      <w:r>
        <w:t>-1</w:t>
      </w:r>
      <w:r>
        <w:rPr>
          <w:rFonts w:hint="eastAsia"/>
        </w:rPr>
        <w:t>．资格声明格式</w:t>
      </w:r>
      <w:bookmarkEnd w:id="385"/>
      <w:bookmarkEnd w:id="386"/>
      <w:bookmarkEnd w:id="387"/>
      <w:bookmarkEnd w:id="388"/>
      <w:bookmarkEnd w:id="389"/>
      <w:bookmarkEnd w:id="390"/>
      <w:bookmarkEnd w:id="391"/>
      <w:bookmarkEnd w:id="392"/>
      <w:bookmarkEnd w:id="393"/>
      <w:bookmarkEnd w:id="394"/>
      <w:bookmarkEnd w:id="395"/>
    </w:p>
    <w:p w14:paraId="6D47B16B" w14:textId="77777777" w:rsidR="00000000" w:rsidRDefault="00A6000D">
      <w:pPr>
        <w:jc w:val="center"/>
        <w:rPr>
          <w:b/>
          <w:sz w:val="24"/>
          <w:szCs w:val="24"/>
        </w:rPr>
      </w:pPr>
      <w:bookmarkStart w:id="396" w:name="_Toc310252881"/>
      <w:r>
        <w:rPr>
          <w:rFonts w:hint="eastAsia"/>
          <w:b/>
          <w:sz w:val="32"/>
          <w:szCs w:val="32"/>
        </w:rPr>
        <w:t>资格声明</w:t>
      </w:r>
      <w:bookmarkEnd w:id="396"/>
    </w:p>
    <w:p w14:paraId="726E5087" w14:textId="77777777" w:rsidR="00000000" w:rsidRDefault="00A6000D">
      <w:pPr>
        <w:pStyle w:val="aff1"/>
        <w:ind w:firstLineChars="0" w:firstLine="0"/>
      </w:pPr>
      <w:r>
        <w:rPr>
          <w:rFonts w:hint="eastAsia"/>
        </w:rPr>
        <w:t>致：（招标机构或招标人）</w:t>
      </w:r>
    </w:p>
    <w:p w14:paraId="0D143239" w14:textId="77777777" w:rsidR="00000000" w:rsidRDefault="00A6000D">
      <w:pPr>
        <w:pStyle w:val="aff1"/>
      </w:pPr>
      <w:r>
        <w:rPr>
          <w:rFonts w:hint="eastAsia"/>
        </w:rPr>
        <w:t>为响应你方</w:t>
      </w:r>
      <w:r>
        <w:t>_____</w:t>
      </w:r>
      <w:r>
        <w:rPr>
          <w:rFonts w:hint="eastAsia"/>
        </w:rPr>
        <w:t>年</w:t>
      </w:r>
      <w:r>
        <w:t>_</w:t>
      </w:r>
      <w:r>
        <w:rPr>
          <w:rFonts w:hint="eastAsia"/>
          <w:u w:val="single"/>
        </w:rPr>
        <w:t xml:space="preserve"> </w:t>
      </w:r>
      <w:r>
        <w:rPr>
          <w:u w:val="single"/>
        </w:rPr>
        <w:t>_</w:t>
      </w:r>
      <w:r>
        <w:rPr>
          <w:rFonts w:hint="eastAsia"/>
        </w:rPr>
        <w:t>月</w:t>
      </w:r>
      <w:r>
        <w:t>_</w:t>
      </w:r>
      <w:r>
        <w:rPr>
          <w:rFonts w:hint="eastAsia"/>
          <w:u w:val="single"/>
        </w:rPr>
        <w:t xml:space="preserve"> </w:t>
      </w:r>
      <w:r>
        <w:t>_</w:t>
      </w:r>
      <w:r>
        <w:rPr>
          <w:rFonts w:hint="eastAsia"/>
        </w:rPr>
        <w:t>日的（招标公告编号：</w:t>
      </w:r>
      <w:r>
        <w:rPr>
          <w:rFonts w:hint="eastAsia"/>
          <w:u w:val="single"/>
        </w:rPr>
        <w:t xml:space="preserve">         </w:t>
      </w:r>
      <w:r>
        <w:rPr>
          <w:rFonts w:hint="eastAsia"/>
        </w:rPr>
        <w:t>）招标公</w:t>
      </w:r>
      <w:r>
        <w:rPr>
          <w:rFonts w:hint="eastAsia"/>
        </w:rPr>
        <w:t>告，下述签字人愿参与投标，提供产品报价表中规定的</w:t>
      </w:r>
      <w:r>
        <w:rPr>
          <w:rFonts w:hint="eastAsia"/>
          <w:u w:val="single"/>
        </w:rPr>
        <w:t xml:space="preserve">               </w:t>
      </w:r>
      <w:r>
        <w:rPr>
          <w:rFonts w:hint="eastAsia"/>
          <w:u w:val="single"/>
        </w:rPr>
        <w:t>（报价表第一项产品名称）等</w:t>
      </w:r>
      <w:r>
        <w:rPr>
          <w:rFonts w:hint="eastAsia"/>
          <w:u w:val="single"/>
        </w:rPr>
        <w:t xml:space="preserve">               </w:t>
      </w:r>
      <w:r>
        <w:rPr>
          <w:rFonts w:hint="eastAsia"/>
          <w:u w:val="single"/>
        </w:rPr>
        <w:t>项产品</w:t>
      </w:r>
      <w:r>
        <w:rPr>
          <w:rFonts w:hint="eastAsia"/>
        </w:rPr>
        <w:t>，提交下述文件并声明全部说明是真实的和正确的。</w:t>
      </w:r>
    </w:p>
    <w:p w14:paraId="5AD76CD4" w14:textId="77777777" w:rsidR="00000000" w:rsidRDefault="00A6000D">
      <w:pPr>
        <w:pStyle w:val="aff1"/>
        <w:rPr>
          <w:rFonts w:hint="eastAsia"/>
        </w:rPr>
      </w:pPr>
      <w:r>
        <w:rPr>
          <w:rFonts w:hAnsi="宋体" w:cs="宋体" w:hint="eastAsia"/>
        </w:rPr>
        <w:t>是否处于被责令停业、财产被接管、冻结、破产状态？</w:t>
      </w:r>
    </w:p>
    <w:p w14:paraId="1576DCBB" w14:textId="77777777" w:rsidR="00000000" w:rsidRDefault="00A6000D">
      <w:pPr>
        <w:pStyle w:val="aff1"/>
        <w:ind w:firstLineChars="400" w:firstLine="840"/>
        <w:rPr>
          <w:rFonts w:hint="eastAsia"/>
        </w:rPr>
      </w:pPr>
      <w:r>
        <w:rPr>
          <w:rFonts w:hint="eastAsia"/>
        </w:rPr>
        <w:t>选择</w:t>
      </w:r>
      <w:r>
        <w:rPr>
          <w:rFonts w:hint="eastAsia"/>
        </w:rPr>
        <w:t>:  1</w:t>
      </w:r>
      <w:r>
        <w:rPr>
          <w:rFonts w:hint="eastAsia"/>
        </w:rPr>
        <w:t>、是</w:t>
      </w:r>
      <w:r>
        <w:rPr>
          <w:rFonts w:hint="eastAsia"/>
        </w:rPr>
        <w:t xml:space="preserve">   </w:t>
      </w:r>
      <w:r>
        <w:rPr>
          <w:rFonts w:hint="eastAsia"/>
        </w:rPr>
        <w:t xml:space="preserve">      2</w:t>
      </w:r>
      <w:r>
        <w:rPr>
          <w:rFonts w:hint="eastAsia"/>
        </w:rPr>
        <w:t>、否</w:t>
      </w:r>
    </w:p>
    <w:p w14:paraId="0BFEB200" w14:textId="77777777" w:rsidR="00000000" w:rsidRDefault="00A6000D">
      <w:pPr>
        <w:pStyle w:val="aff1"/>
        <w:rPr>
          <w:rFonts w:hint="eastAsia"/>
        </w:rPr>
      </w:pPr>
    </w:p>
    <w:p w14:paraId="44FF6917" w14:textId="77777777" w:rsidR="00000000" w:rsidRDefault="00A6000D">
      <w:pPr>
        <w:pStyle w:val="aff1"/>
      </w:pPr>
      <w:r>
        <w:rPr>
          <w:rFonts w:hint="eastAsia"/>
        </w:rPr>
        <w:t>下述签字人在证书中证明本资格文件中的内容是真实的和正确的。</w:t>
      </w:r>
    </w:p>
    <w:p w14:paraId="156F6EF3" w14:textId="77777777" w:rsidR="00000000" w:rsidRDefault="00A6000D">
      <w:pPr>
        <w:spacing w:line="560" w:lineRule="exact"/>
        <w:rPr>
          <w:rFonts w:ascii="方正仿宋简体" w:eastAsia="方正仿宋简体" w:hAnsi="MS Sans Serif"/>
          <w:kern w:val="2"/>
          <w:sz w:val="32"/>
          <w:szCs w:val="32"/>
        </w:rPr>
      </w:pPr>
    </w:p>
    <w:p w14:paraId="6F0020B7" w14:textId="77777777" w:rsidR="00000000" w:rsidRDefault="00A6000D">
      <w:pPr>
        <w:pStyle w:val="aff1"/>
      </w:pPr>
      <w:r>
        <w:rPr>
          <w:rFonts w:hAnsi="宋体" w:cs="宋体" w:hint="eastAsia"/>
        </w:rPr>
        <w:t>投标人名称（公章）</w:t>
      </w:r>
      <w:r>
        <w:rPr>
          <w:rFonts w:hint="eastAsia"/>
          <w:u w:val="single"/>
        </w:rPr>
        <w:t xml:space="preserve">                 </w:t>
      </w:r>
    </w:p>
    <w:p w14:paraId="72F3EE69" w14:textId="77777777" w:rsidR="00000000" w:rsidRDefault="00A6000D">
      <w:pPr>
        <w:pStyle w:val="aff1"/>
        <w:rPr>
          <w:rFonts w:hint="eastAsia"/>
        </w:rPr>
      </w:pPr>
      <w:r>
        <w:rPr>
          <w:rFonts w:hint="eastAsia"/>
        </w:rPr>
        <w:t>签字人姓名、职务（印刷字体）：</w:t>
      </w:r>
    </w:p>
    <w:p w14:paraId="130E1B92" w14:textId="77777777" w:rsidR="00000000" w:rsidRDefault="00A6000D">
      <w:pPr>
        <w:pStyle w:val="aff1"/>
      </w:pPr>
    </w:p>
    <w:p w14:paraId="1F447965" w14:textId="77777777" w:rsidR="00000000" w:rsidRDefault="00A6000D">
      <w:pPr>
        <w:pStyle w:val="aff1"/>
        <w:rPr>
          <w:rFonts w:hint="eastAsia"/>
        </w:rPr>
      </w:pPr>
      <w:r>
        <w:rPr>
          <w:rFonts w:hint="eastAsia"/>
        </w:rPr>
        <w:t>签字</w:t>
      </w:r>
      <w:r>
        <w:t>______________________</w:t>
      </w:r>
    </w:p>
    <w:p w14:paraId="20F1EADD" w14:textId="77777777" w:rsidR="00000000" w:rsidRDefault="00A6000D">
      <w:pPr>
        <w:pStyle w:val="aff1"/>
        <w:rPr>
          <w:rFonts w:hint="eastAsia"/>
        </w:rPr>
      </w:pPr>
    </w:p>
    <w:p w14:paraId="7BCBEB96" w14:textId="77777777" w:rsidR="00000000" w:rsidRDefault="00A6000D">
      <w:pPr>
        <w:pStyle w:val="aff1"/>
        <w:rPr>
          <w:rFonts w:hint="eastAsia"/>
        </w:rPr>
      </w:pPr>
      <w:r>
        <w:rPr>
          <w:rFonts w:hint="eastAsia"/>
        </w:rPr>
        <w:t>地址</w:t>
      </w:r>
      <w:r>
        <w:t>____________</w:t>
      </w:r>
      <w:r>
        <w:t>__________</w:t>
      </w:r>
      <w:r>
        <w:rPr>
          <w:rFonts w:hint="eastAsia"/>
        </w:rPr>
        <w:t>邮编</w:t>
      </w:r>
      <w:r>
        <w:t>____________</w:t>
      </w:r>
    </w:p>
    <w:p w14:paraId="5919C863" w14:textId="77777777" w:rsidR="00000000" w:rsidRDefault="00A6000D">
      <w:pPr>
        <w:pStyle w:val="aff1"/>
        <w:rPr>
          <w:rFonts w:hint="eastAsia"/>
        </w:rPr>
      </w:pPr>
    </w:p>
    <w:p w14:paraId="4D295136" w14:textId="77777777" w:rsidR="00000000" w:rsidRDefault="00A6000D">
      <w:pPr>
        <w:pStyle w:val="aff1"/>
      </w:pPr>
      <w:r>
        <w:rPr>
          <w:rFonts w:hint="eastAsia"/>
        </w:rPr>
        <w:t>电话</w:t>
      </w:r>
      <w:r>
        <w:t>______________________</w:t>
      </w:r>
      <w:r>
        <w:rPr>
          <w:rFonts w:hint="eastAsia"/>
        </w:rPr>
        <w:t>传真</w:t>
      </w:r>
      <w:bookmarkStart w:id="397" w:name="_Toc244261290"/>
      <w:bookmarkStart w:id="398" w:name="_Toc204592964"/>
      <w:r>
        <w:t>____________</w:t>
      </w:r>
    </w:p>
    <w:p w14:paraId="451D56E3" w14:textId="77777777" w:rsidR="00000000" w:rsidRDefault="00A6000D">
      <w:pPr>
        <w:pStyle w:val="aff1"/>
        <w:ind w:firstLineChars="0" w:firstLine="0"/>
        <w:outlineLvl w:val="1"/>
        <w:rPr>
          <w:rStyle w:val="30"/>
          <w:rFonts w:ascii="方正仿宋简体" w:eastAsia="方正仿宋简体" w:hAnsi="方正仿宋简体"/>
          <w:b/>
          <w:sz w:val="32"/>
          <w:szCs w:val="23"/>
        </w:rPr>
      </w:pPr>
      <w:bookmarkStart w:id="399" w:name="_Toc307924182"/>
      <w:r>
        <w:br w:type="page"/>
      </w:r>
      <w:bookmarkStart w:id="400" w:name="_Toc10166"/>
      <w:bookmarkStart w:id="401" w:name="_Toc204592970"/>
      <w:bookmarkStart w:id="402" w:name="_Toc307924185"/>
      <w:bookmarkStart w:id="403" w:name="_Toc363454552"/>
      <w:bookmarkStart w:id="404" w:name="_Toc363059663"/>
      <w:bookmarkStart w:id="405" w:name="_Toc363127813"/>
      <w:bookmarkStart w:id="406" w:name="_Toc363134251"/>
      <w:bookmarkStart w:id="407" w:name="_Toc244261294"/>
      <w:bookmarkStart w:id="408" w:name="_Toc363125359"/>
      <w:bookmarkStart w:id="409" w:name="_Toc363128953"/>
      <w:bookmarkEnd w:id="397"/>
      <w:bookmarkEnd w:id="398"/>
      <w:bookmarkEnd w:id="399"/>
      <w:r>
        <w:rPr>
          <w:rFonts w:hint="eastAsia"/>
        </w:rPr>
        <w:lastRenderedPageBreak/>
        <w:t>格式Ⅳ</w:t>
      </w:r>
      <w:r>
        <w:t>-</w:t>
      </w:r>
      <w:r>
        <w:rPr>
          <w:rFonts w:hint="eastAsia"/>
        </w:rPr>
        <w:t>8</w:t>
      </w:r>
      <w:r>
        <w:t>-</w:t>
      </w:r>
      <w:r>
        <w:rPr>
          <w:rFonts w:hint="eastAsia"/>
        </w:rPr>
        <w:t>2</w:t>
      </w:r>
      <w:r>
        <w:rPr>
          <w:rFonts w:hint="eastAsia"/>
        </w:rPr>
        <w:t>．法律纠纷情况</w:t>
      </w:r>
      <w:bookmarkEnd w:id="400"/>
      <w:bookmarkEnd w:id="401"/>
      <w:bookmarkEnd w:id="402"/>
      <w:bookmarkEnd w:id="403"/>
      <w:bookmarkEnd w:id="404"/>
      <w:bookmarkEnd w:id="405"/>
      <w:bookmarkEnd w:id="406"/>
      <w:bookmarkEnd w:id="407"/>
      <w:bookmarkEnd w:id="408"/>
      <w:bookmarkEnd w:id="409"/>
    </w:p>
    <w:p w14:paraId="119B2D3E" w14:textId="77777777" w:rsidR="00000000" w:rsidRDefault="00A6000D">
      <w:pPr>
        <w:jc w:val="center"/>
        <w:rPr>
          <w:b/>
          <w:sz w:val="32"/>
          <w:szCs w:val="32"/>
        </w:rPr>
      </w:pPr>
      <w:bookmarkStart w:id="410" w:name="_Toc310252889"/>
      <w:r>
        <w:rPr>
          <w:rFonts w:hint="eastAsia"/>
          <w:b/>
          <w:sz w:val="32"/>
          <w:szCs w:val="32"/>
        </w:rPr>
        <w:t>法律纠纷情况</w:t>
      </w:r>
      <w:bookmarkEnd w:id="410"/>
    </w:p>
    <w:p w14:paraId="092350C9" w14:textId="77777777" w:rsidR="00000000" w:rsidRDefault="00A6000D">
      <w:pPr>
        <w:pStyle w:val="aff1"/>
        <w:ind w:firstLineChars="0" w:firstLine="0"/>
      </w:pPr>
      <w:r>
        <w:rPr>
          <w:rFonts w:hint="eastAsia"/>
        </w:rPr>
        <w:t>制造商和代理商应如实填写：</w:t>
      </w:r>
    </w:p>
    <w:p w14:paraId="2ADED768" w14:textId="77777777" w:rsidR="00000000" w:rsidRDefault="00A6000D">
      <w:pPr>
        <w:pStyle w:val="aff1"/>
        <w:rPr>
          <w:rFonts w:hint="eastAsia"/>
        </w:rPr>
      </w:pPr>
      <w:r>
        <w:rPr>
          <w:rFonts w:hint="eastAsia"/>
        </w:rPr>
        <w:t>一、贵方目前是否正在涉及或面临尚未解决，对贵方影响巨大的</w:t>
      </w:r>
      <w:r>
        <w:rPr>
          <w:rFonts w:hint="eastAsia"/>
        </w:rPr>
        <w:t>诉讼案件？</w:t>
      </w:r>
    </w:p>
    <w:p w14:paraId="41FA86F3" w14:textId="77777777" w:rsidR="00000000" w:rsidRDefault="00A6000D">
      <w:pPr>
        <w:pStyle w:val="aff1"/>
        <w:ind w:firstLineChars="400" w:firstLine="840"/>
        <w:rPr>
          <w:rFonts w:hint="eastAsia"/>
        </w:rPr>
      </w:pPr>
      <w:r>
        <w:rPr>
          <w:rFonts w:hint="eastAsia"/>
        </w:rPr>
        <w:t>选择</w:t>
      </w:r>
      <w:r>
        <w:rPr>
          <w:rFonts w:hint="eastAsia"/>
        </w:rPr>
        <w:t>:  1</w:t>
      </w:r>
      <w:r>
        <w:rPr>
          <w:rFonts w:hint="eastAsia"/>
        </w:rPr>
        <w:t>、是</w:t>
      </w:r>
      <w:r>
        <w:rPr>
          <w:rFonts w:hint="eastAsia"/>
        </w:rPr>
        <w:t xml:space="preserve">         2</w:t>
      </w:r>
      <w:r>
        <w:rPr>
          <w:rFonts w:hint="eastAsia"/>
        </w:rPr>
        <w:t>、否</w:t>
      </w:r>
    </w:p>
    <w:p w14:paraId="4317EDC5" w14:textId="77777777" w:rsidR="00000000" w:rsidRDefault="00A6000D">
      <w:pPr>
        <w:pStyle w:val="aff1"/>
        <w:ind w:firstLineChars="400" w:firstLine="840"/>
        <w:rPr>
          <w:rFonts w:hint="eastAsia"/>
        </w:rPr>
      </w:pPr>
      <w:r>
        <w:rPr>
          <w:rFonts w:hint="eastAsia"/>
        </w:rPr>
        <w:t>如果有，请简单说明情况：</w:t>
      </w:r>
    </w:p>
    <w:p w14:paraId="08098213" w14:textId="77777777" w:rsidR="00000000" w:rsidRDefault="00A6000D">
      <w:pPr>
        <w:pStyle w:val="aff1"/>
        <w:rPr>
          <w:rFonts w:hint="eastAsia"/>
        </w:rPr>
      </w:pPr>
    </w:p>
    <w:p w14:paraId="6FCFCEC4" w14:textId="77777777" w:rsidR="00000000" w:rsidRDefault="00A6000D">
      <w:pPr>
        <w:pStyle w:val="aff1"/>
        <w:rPr>
          <w:rFonts w:hint="eastAsia"/>
        </w:rPr>
      </w:pPr>
      <w:r>
        <w:rPr>
          <w:rFonts w:hint="eastAsia"/>
        </w:rPr>
        <w:t>二、贵公司及分支机构或建议联合供货体的任何成员在过去</w:t>
      </w:r>
      <w:r>
        <w:t>10</w:t>
      </w:r>
      <w:r>
        <w:rPr>
          <w:rFonts w:hint="eastAsia"/>
        </w:rPr>
        <w:t>年中是否涉及任何诉讼案件？</w:t>
      </w:r>
    </w:p>
    <w:p w14:paraId="123C3A6E" w14:textId="77777777" w:rsidR="00000000" w:rsidRDefault="00A6000D">
      <w:pPr>
        <w:pStyle w:val="aff1"/>
        <w:ind w:firstLineChars="400" w:firstLine="840"/>
        <w:rPr>
          <w:rFonts w:hint="eastAsia"/>
        </w:rPr>
      </w:pPr>
      <w:r>
        <w:rPr>
          <w:rFonts w:hint="eastAsia"/>
        </w:rPr>
        <w:t>选择：</w:t>
      </w:r>
      <w:r>
        <w:rPr>
          <w:rFonts w:hint="eastAsia"/>
        </w:rPr>
        <w:t>1</w:t>
      </w:r>
      <w:r>
        <w:rPr>
          <w:rFonts w:hint="eastAsia"/>
        </w:rPr>
        <w:t>、是</w:t>
      </w:r>
      <w:r>
        <w:rPr>
          <w:rFonts w:hint="eastAsia"/>
        </w:rPr>
        <w:t xml:space="preserve">         2</w:t>
      </w:r>
      <w:r>
        <w:rPr>
          <w:rFonts w:hint="eastAsia"/>
        </w:rPr>
        <w:t>、否</w:t>
      </w:r>
    </w:p>
    <w:p w14:paraId="2B9A3FF1" w14:textId="77777777" w:rsidR="00000000" w:rsidRDefault="00A6000D">
      <w:pPr>
        <w:pStyle w:val="aff1"/>
        <w:ind w:firstLineChars="400" w:firstLine="840"/>
        <w:rPr>
          <w:rFonts w:hint="eastAsia"/>
        </w:rPr>
      </w:pPr>
      <w:r>
        <w:rPr>
          <w:rFonts w:hint="eastAsia"/>
        </w:rPr>
        <w:t>如果是，请写明诉讼案的现状：</w:t>
      </w:r>
    </w:p>
    <w:p w14:paraId="5793B9F2" w14:textId="77777777" w:rsidR="00000000" w:rsidRDefault="00A6000D">
      <w:pPr>
        <w:pStyle w:val="aff1"/>
        <w:ind w:firstLineChars="400" w:firstLine="840"/>
        <w:rPr>
          <w:rFonts w:hint="eastAsia"/>
        </w:rPr>
      </w:pPr>
    </w:p>
    <w:p w14:paraId="595157FF" w14:textId="77777777" w:rsidR="00000000" w:rsidRDefault="00A6000D">
      <w:pPr>
        <w:pStyle w:val="aff1"/>
        <w:ind w:firstLineChars="400" w:firstLine="840"/>
      </w:pPr>
    </w:p>
    <w:p w14:paraId="20A9BEBC" w14:textId="77777777" w:rsidR="00000000" w:rsidRDefault="00A6000D">
      <w:pPr>
        <w:spacing w:beforeLines="50" w:before="159" w:afterLines="50" w:after="159" w:line="560" w:lineRule="exact"/>
        <w:jc w:val="both"/>
        <w:rPr>
          <w:rFonts w:ascii="方正仿宋简体" w:eastAsia="方正仿宋简体" w:hAnsi="MS Sans Serif"/>
          <w:kern w:val="2"/>
          <w:sz w:val="32"/>
          <w:szCs w:val="32"/>
        </w:rPr>
      </w:pPr>
    </w:p>
    <w:p w14:paraId="2B06F7C2" w14:textId="77777777" w:rsidR="00000000" w:rsidRDefault="00A6000D">
      <w:pPr>
        <w:pStyle w:val="aff1"/>
        <w:rPr>
          <w:u w:val="single"/>
        </w:rPr>
      </w:pPr>
      <w:r>
        <w:rPr>
          <w:rFonts w:hint="eastAsia"/>
        </w:rPr>
        <w:t>投标人名称（</w:t>
      </w:r>
      <w:r>
        <w:rPr>
          <w:rFonts w:hint="eastAsia"/>
        </w:rPr>
        <w:t>公章）</w:t>
      </w:r>
      <w:r>
        <w:rPr>
          <w:u w:val="single"/>
        </w:rPr>
        <w:t xml:space="preserve">                  </w:t>
      </w:r>
    </w:p>
    <w:p w14:paraId="455B8F90" w14:textId="77777777" w:rsidR="00000000" w:rsidRDefault="00A6000D">
      <w:pPr>
        <w:pStyle w:val="aff1"/>
        <w:rPr>
          <w:rFonts w:hint="eastAsia"/>
        </w:rPr>
      </w:pPr>
      <w:r>
        <w:rPr>
          <w:rFonts w:hint="eastAsia"/>
        </w:rPr>
        <w:t>签字人姓名、职务（印刷字体）：</w:t>
      </w:r>
    </w:p>
    <w:p w14:paraId="649F6918" w14:textId="77777777" w:rsidR="00000000" w:rsidRDefault="00A6000D">
      <w:pPr>
        <w:pStyle w:val="aff1"/>
      </w:pPr>
    </w:p>
    <w:p w14:paraId="528F9921" w14:textId="77777777" w:rsidR="00000000" w:rsidRDefault="00A6000D">
      <w:pPr>
        <w:pStyle w:val="aff1"/>
        <w:rPr>
          <w:rFonts w:hint="eastAsia"/>
          <w:u w:val="single"/>
        </w:rPr>
      </w:pPr>
      <w:r>
        <w:rPr>
          <w:rFonts w:hint="eastAsia"/>
        </w:rPr>
        <w:t>签字</w:t>
      </w:r>
      <w:r>
        <w:rPr>
          <w:u w:val="single"/>
        </w:rPr>
        <w:t xml:space="preserve">                               </w:t>
      </w:r>
    </w:p>
    <w:p w14:paraId="69F277E7" w14:textId="77777777" w:rsidR="00000000" w:rsidRDefault="00A6000D">
      <w:pPr>
        <w:pStyle w:val="aff1"/>
        <w:rPr>
          <w:rFonts w:hint="eastAsia"/>
        </w:rPr>
      </w:pPr>
    </w:p>
    <w:p w14:paraId="15EECEDC" w14:textId="77777777" w:rsidR="00000000" w:rsidRDefault="00A6000D">
      <w:pPr>
        <w:pStyle w:val="aff1"/>
        <w:rPr>
          <w:rFonts w:hint="eastAsia"/>
          <w:u w:val="single"/>
        </w:rPr>
      </w:pPr>
      <w:r>
        <w:rPr>
          <w:rFonts w:hint="eastAsia"/>
        </w:rPr>
        <w:t>地址</w:t>
      </w:r>
      <w:r>
        <w:rPr>
          <w:u w:val="single"/>
        </w:rPr>
        <w:t xml:space="preserve">                               </w:t>
      </w:r>
    </w:p>
    <w:p w14:paraId="05827DA8" w14:textId="77777777" w:rsidR="00000000" w:rsidRDefault="00A6000D">
      <w:pPr>
        <w:pStyle w:val="aff1"/>
        <w:rPr>
          <w:rFonts w:hint="eastAsia"/>
        </w:rPr>
      </w:pPr>
    </w:p>
    <w:p w14:paraId="7A1B3E31" w14:textId="77777777" w:rsidR="00000000" w:rsidRDefault="00A6000D">
      <w:pPr>
        <w:pStyle w:val="aff1"/>
        <w:rPr>
          <w:rFonts w:hint="eastAsia"/>
          <w:u w:val="single"/>
        </w:rPr>
      </w:pPr>
      <w:r>
        <w:rPr>
          <w:rFonts w:hint="eastAsia"/>
        </w:rPr>
        <w:t>电话</w:t>
      </w:r>
      <w:r>
        <w:rPr>
          <w:u w:val="single"/>
        </w:rPr>
        <w:t xml:space="preserve">                   </w:t>
      </w:r>
      <w:r>
        <w:rPr>
          <w:u w:val="single"/>
        </w:rPr>
        <w:t xml:space="preserve">            </w:t>
      </w:r>
    </w:p>
    <w:p w14:paraId="022DC56E" w14:textId="77777777" w:rsidR="00000000" w:rsidRDefault="00A6000D">
      <w:pPr>
        <w:pStyle w:val="aff1"/>
        <w:rPr>
          <w:rFonts w:hint="eastAsia"/>
        </w:rPr>
      </w:pPr>
    </w:p>
    <w:p w14:paraId="30FBC888" w14:textId="77777777" w:rsidR="00000000" w:rsidRDefault="00A6000D">
      <w:pPr>
        <w:pStyle w:val="aff1"/>
        <w:rPr>
          <w:rFonts w:hint="eastAsia"/>
          <w:u w:val="single"/>
        </w:rPr>
      </w:pPr>
      <w:r>
        <w:rPr>
          <w:rFonts w:hint="eastAsia"/>
        </w:rPr>
        <w:t>传真</w:t>
      </w:r>
      <w:r>
        <w:rPr>
          <w:u w:val="single"/>
        </w:rPr>
        <w:t xml:space="preserve">                               </w:t>
      </w:r>
    </w:p>
    <w:p w14:paraId="4648CC65" w14:textId="77777777" w:rsidR="00000000" w:rsidRDefault="00A6000D">
      <w:pPr>
        <w:pStyle w:val="aff1"/>
        <w:rPr>
          <w:rFonts w:hint="eastAsia"/>
        </w:rPr>
      </w:pPr>
    </w:p>
    <w:p w14:paraId="71D61801" w14:textId="77777777" w:rsidR="00000000" w:rsidRDefault="00A6000D">
      <w:pPr>
        <w:pStyle w:val="aff1"/>
        <w:rPr>
          <w:snapToGrid w:val="0"/>
          <w:sz w:val="20"/>
        </w:rPr>
      </w:pPr>
      <w:r>
        <w:rPr>
          <w:rFonts w:hint="eastAsia"/>
        </w:rPr>
        <w:t>邮编</w:t>
      </w:r>
      <w:r>
        <w:rPr>
          <w:u w:val="single"/>
        </w:rPr>
        <w:t xml:space="preserve">                               </w:t>
      </w:r>
    </w:p>
    <w:p w14:paraId="3D63CBFC" w14:textId="77777777" w:rsidR="00000000" w:rsidRDefault="00A6000D">
      <w:pPr>
        <w:pStyle w:val="aff1"/>
        <w:rPr>
          <w:rFonts w:hint="eastAsia"/>
          <w:u w:val="single"/>
        </w:rPr>
      </w:pPr>
    </w:p>
    <w:p w14:paraId="3895527F" w14:textId="77777777" w:rsidR="00000000" w:rsidRDefault="00A6000D">
      <w:pPr>
        <w:pStyle w:val="aff1"/>
        <w:ind w:firstLineChars="0" w:firstLine="0"/>
        <w:outlineLvl w:val="1"/>
        <w:rPr>
          <w:rStyle w:val="30"/>
          <w:rFonts w:ascii="方正仿宋简体" w:eastAsia="方正仿宋简体" w:hAnsi="方正仿宋简体"/>
          <w:b/>
          <w:sz w:val="32"/>
          <w:szCs w:val="23"/>
        </w:rPr>
      </w:pPr>
      <w:r>
        <w:br w:type="page"/>
      </w:r>
      <w:bookmarkStart w:id="411" w:name="_Toc363454553"/>
      <w:bookmarkStart w:id="412" w:name="_Toc363125360"/>
      <w:bookmarkStart w:id="413" w:name="_Toc17847"/>
      <w:bookmarkStart w:id="414" w:name="_Toc363128954"/>
      <w:bookmarkStart w:id="415" w:name="_Toc363134252"/>
      <w:bookmarkStart w:id="416" w:name="_Toc363127814"/>
      <w:bookmarkStart w:id="417" w:name="_Toc363059664"/>
      <w:r>
        <w:rPr>
          <w:rFonts w:hint="eastAsia"/>
        </w:rPr>
        <w:lastRenderedPageBreak/>
        <w:t>格式Ⅳ</w:t>
      </w:r>
      <w:r>
        <w:t>-</w:t>
      </w:r>
      <w:r>
        <w:rPr>
          <w:rFonts w:hint="eastAsia"/>
        </w:rPr>
        <w:t>8</w:t>
      </w:r>
      <w:r>
        <w:t>-</w:t>
      </w:r>
      <w:r>
        <w:rPr>
          <w:rFonts w:hint="eastAsia"/>
        </w:rPr>
        <w:t>3</w:t>
      </w:r>
      <w:r>
        <w:rPr>
          <w:rFonts w:hint="eastAsia"/>
        </w:rPr>
        <w:t>．机密信息接受承诺函</w:t>
      </w:r>
      <w:bookmarkEnd w:id="411"/>
      <w:bookmarkEnd w:id="412"/>
      <w:bookmarkEnd w:id="413"/>
      <w:bookmarkEnd w:id="414"/>
      <w:bookmarkEnd w:id="415"/>
      <w:bookmarkEnd w:id="416"/>
      <w:bookmarkEnd w:id="417"/>
    </w:p>
    <w:p w14:paraId="538AA4B5" w14:textId="77777777" w:rsidR="00000000" w:rsidRDefault="00A6000D"/>
    <w:p w14:paraId="08DD940A" w14:textId="77777777" w:rsidR="00000000" w:rsidRDefault="00A6000D">
      <w:pPr>
        <w:jc w:val="center"/>
        <w:rPr>
          <w:b/>
          <w:sz w:val="32"/>
          <w:szCs w:val="32"/>
        </w:rPr>
      </w:pPr>
      <w:r>
        <w:rPr>
          <w:rFonts w:hint="eastAsia"/>
          <w:b/>
          <w:sz w:val="32"/>
          <w:szCs w:val="32"/>
        </w:rPr>
        <w:t>机密信息接受承诺函</w:t>
      </w:r>
    </w:p>
    <w:p w14:paraId="378506C5" w14:textId="77777777" w:rsidR="00000000" w:rsidRDefault="00A6000D">
      <w:pPr>
        <w:pStyle w:val="aff1"/>
      </w:pPr>
      <w:r>
        <w:rPr>
          <w:rFonts w:hint="eastAsia"/>
        </w:rPr>
        <w:t>本机密信息接受承诺函由</w:t>
      </w:r>
      <w:r>
        <w:rPr>
          <w:u w:val="single"/>
        </w:rPr>
        <w:t xml:space="preserve"> </w:t>
      </w:r>
      <w:r>
        <w:rPr>
          <w:u w:val="single"/>
        </w:rPr>
        <w:t xml:space="preserve">      </w:t>
      </w:r>
      <w:r>
        <w:rPr>
          <w:rFonts w:hint="eastAsia"/>
        </w:rPr>
        <w:t>（以下简称“乙方”）针对同</w:t>
      </w:r>
      <w:r>
        <w:rPr>
          <w:rFonts w:ascii="宋体" w:hAnsi="宋体"/>
          <w:b/>
        </w:rPr>
        <w:t>_________</w:t>
      </w:r>
      <w:r>
        <w:rPr>
          <w:rFonts w:hint="eastAsia"/>
        </w:rPr>
        <w:t>公司（以下简称“甲方”）所发放的</w:t>
      </w:r>
      <w:r>
        <w:rPr>
          <w:u w:val="single"/>
        </w:rPr>
        <w:t xml:space="preserve">      </w:t>
      </w:r>
      <w:r>
        <w:rPr>
          <w:rFonts w:hint="eastAsia"/>
        </w:rPr>
        <w:t>号招标文件（以下简称“招标文件”），对从甲方处获得的相关的机密信息的保密工作做出如下承诺：</w:t>
      </w:r>
    </w:p>
    <w:p w14:paraId="056183D2" w14:textId="77777777" w:rsidR="00000000" w:rsidRDefault="00A6000D">
      <w:pPr>
        <w:pStyle w:val="aff1"/>
      </w:pPr>
      <w:r>
        <w:t xml:space="preserve">8.1 </w:t>
      </w:r>
      <w:r>
        <w:rPr>
          <w:rFonts w:hint="eastAsia"/>
        </w:rPr>
        <w:t>机密信息</w:t>
      </w:r>
    </w:p>
    <w:p w14:paraId="090AB103" w14:textId="77777777" w:rsidR="00000000" w:rsidRDefault="00A6000D">
      <w:pPr>
        <w:pStyle w:val="aff1"/>
      </w:pPr>
      <w:r>
        <w:rPr>
          <w:rFonts w:hint="eastAsia"/>
        </w:rPr>
        <w:t>本承诺中所称机密信息是指因执行本次招标而直接或间接</w:t>
      </w:r>
      <w:r>
        <w:rPr>
          <w:rFonts w:hint="eastAsia"/>
        </w:rPr>
        <w:t>地接触到的相关组织机构、业务等任何秘密的或专有的信息，包括但不限于以下内容：</w:t>
      </w:r>
    </w:p>
    <w:p w14:paraId="7A356986" w14:textId="77777777" w:rsidR="00000000" w:rsidRDefault="00A6000D">
      <w:pPr>
        <w:pStyle w:val="aff1"/>
      </w:pPr>
      <w:r>
        <w:t xml:space="preserve">8.1.1 </w:t>
      </w:r>
      <w:r>
        <w:rPr>
          <w:rFonts w:hint="eastAsia"/>
        </w:rPr>
        <w:t>管理经验；</w:t>
      </w:r>
    </w:p>
    <w:p w14:paraId="6E1E24AD" w14:textId="77777777" w:rsidR="00000000" w:rsidRDefault="00A6000D">
      <w:pPr>
        <w:pStyle w:val="aff1"/>
      </w:pPr>
      <w:r>
        <w:t xml:space="preserve">8.1.2 </w:t>
      </w:r>
      <w:r>
        <w:rPr>
          <w:rFonts w:hint="eastAsia"/>
        </w:rPr>
        <w:t>业务流程、职员资料及内部公开的财务、生产经营资料及为甲方专有的文件资料；</w:t>
      </w:r>
    </w:p>
    <w:p w14:paraId="1571E960" w14:textId="77777777" w:rsidR="00000000" w:rsidRDefault="00A6000D">
      <w:pPr>
        <w:pStyle w:val="aff1"/>
      </w:pPr>
      <w:r>
        <w:t xml:space="preserve">8.2 </w:t>
      </w:r>
      <w:r>
        <w:rPr>
          <w:rFonts w:hint="eastAsia"/>
        </w:rPr>
        <w:t>机密信息的接受的方式</w:t>
      </w:r>
    </w:p>
    <w:p w14:paraId="4E12CA56" w14:textId="77777777" w:rsidR="00000000" w:rsidRDefault="00A6000D">
      <w:pPr>
        <w:pStyle w:val="aff1"/>
      </w:pPr>
      <w:r>
        <w:rPr>
          <w:rFonts w:hint="eastAsia"/>
        </w:rPr>
        <w:t>当甲方欲向乙方透露与其项目相关的机</w:t>
      </w:r>
      <w:r>
        <w:rPr>
          <w:rFonts w:hint="eastAsia"/>
        </w:rPr>
        <w:t>密信息时，此信息包括口头、书面或以其它形式的载体透露给乙方的，乙方有责任按照第三条承诺保密的责任。</w:t>
      </w:r>
    </w:p>
    <w:p w14:paraId="41E92381" w14:textId="77777777" w:rsidR="00000000" w:rsidRDefault="00A6000D">
      <w:pPr>
        <w:pStyle w:val="aff1"/>
      </w:pPr>
      <w:r>
        <w:t xml:space="preserve">8.3 </w:t>
      </w:r>
      <w:r>
        <w:rPr>
          <w:rFonts w:hint="eastAsia"/>
        </w:rPr>
        <w:t>乙方的保密责任</w:t>
      </w:r>
    </w:p>
    <w:p w14:paraId="2803D2AC" w14:textId="77777777" w:rsidR="00000000" w:rsidRDefault="00A6000D">
      <w:pPr>
        <w:pStyle w:val="aff1"/>
      </w:pPr>
      <w:r>
        <w:rPr>
          <w:rFonts w:hint="eastAsia"/>
        </w:rPr>
        <w:t>乙方同意：</w:t>
      </w:r>
    </w:p>
    <w:p w14:paraId="35B5DCEA" w14:textId="77777777" w:rsidR="00000000" w:rsidRDefault="00A6000D">
      <w:pPr>
        <w:pStyle w:val="aff1"/>
      </w:pPr>
      <w:r>
        <w:t xml:space="preserve">8.3.1 </w:t>
      </w:r>
      <w:r>
        <w:rPr>
          <w:rFonts w:hint="eastAsia"/>
        </w:rPr>
        <w:t>以谨慎的态度避免泄露、公开或传播甲方的机密信息，就如同使用与此相似的，自己不愿其泄露，公开或传播的信息一样；</w:t>
      </w:r>
    </w:p>
    <w:p w14:paraId="1CE8BAFA" w14:textId="77777777" w:rsidR="00000000" w:rsidRDefault="00A6000D">
      <w:pPr>
        <w:pStyle w:val="aff1"/>
      </w:pPr>
      <w:r>
        <w:t>8</w:t>
      </w:r>
      <w:r>
        <w:t xml:space="preserve">.3.2 </w:t>
      </w:r>
      <w:r>
        <w:rPr>
          <w:rFonts w:hint="eastAsia"/>
        </w:rPr>
        <w:t>为履行项目之目的或在其它方面为了甲方的利益使用甲方的机密信息。</w:t>
      </w:r>
    </w:p>
    <w:p w14:paraId="2759C49D" w14:textId="77777777" w:rsidR="00000000" w:rsidRDefault="00A6000D">
      <w:pPr>
        <w:pStyle w:val="aff1"/>
      </w:pPr>
      <w:r>
        <w:rPr>
          <w:rFonts w:hint="eastAsia"/>
        </w:rPr>
        <w:t>乙方可以将机密信息透露给：</w:t>
      </w:r>
    </w:p>
    <w:p w14:paraId="39D892ED" w14:textId="77777777" w:rsidR="00000000" w:rsidRDefault="00A6000D">
      <w:pPr>
        <w:pStyle w:val="aff1"/>
      </w:pPr>
      <w:r>
        <w:t>(1)</w:t>
      </w:r>
      <w:r>
        <w:rPr>
          <w:rFonts w:hint="eastAsia"/>
        </w:rPr>
        <w:t>为项目进行必须了解该信息的其本身的雇员及其母公司和子公司的雇员或合作方的本项目组成员；</w:t>
      </w:r>
    </w:p>
    <w:p w14:paraId="44896A69" w14:textId="77777777" w:rsidR="00000000" w:rsidRDefault="00A6000D">
      <w:pPr>
        <w:pStyle w:val="aff1"/>
      </w:pPr>
      <w:r>
        <w:t>(2)</w:t>
      </w:r>
      <w:r>
        <w:rPr>
          <w:rFonts w:hint="eastAsia"/>
        </w:rPr>
        <w:t>经甲方事先书面同意的任何其它地方。</w:t>
      </w:r>
    </w:p>
    <w:p w14:paraId="66C40F97" w14:textId="77777777" w:rsidR="00000000" w:rsidRDefault="00A6000D">
      <w:pPr>
        <w:pStyle w:val="aff1"/>
      </w:pPr>
      <w:r>
        <w:t xml:space="preserve">8.4 </w:t>
      </w:r>
      <w:r>
        <w:rPr>
          <w:rFonts w:hint="eastAsia"/>
        </w:rPr>
        <w:t>保密期</w:t>
      </w:r>
      <w:r>
        <w:rPr>
          <w:rFonts w:hint="eastAsia"/>
        </w:rPr>
        <w:t>限</w:t>
      </w:r>
    </w:p>
    <w:p w14:paraId="0A96FEB5" w14:textId="77777777" w:rsidR="00000000" w:rsidRDefault="00A6000D">
      <w:pPr>
        <w:pStyle w:val="aff1"/>
      </w:pPr>
      <w:r>
        <w:rPr>
          <w:rFonts w:hint="eastAsia"/>
        </w:rPr>
        <w:t>根据本机密信息接受承诺函，由甲方向乙方透露的信息应自本协议中提到的招标之日起五年止。</w:t>
      </w:r>
    </w:p>
    <w:p w14:paraId="5DB619FA" w14:textId="77777777" w:rsidR="00000000" w:rsidRDefault="00A6000D">
      <w:pPr>
        <w:pStyle w:val="aff1"/>
      </w:pPr>
      <w:r>
        <w:t xml:space="preserve">8.5 </w:t>
      </w:r>
      <w:r>
        <w:rPr>
          <w:rFonts w:hint="eastAsia"/>
        </w:rPr>
        <w:t>乙方不承担保密责任的信息</w:t>
      </w:r>
    </w:p>
    <w:p w14:paraId="2E0F7CD0" w14:textId="77777777" w:rsidR="00000000" w:rsidRDefault="00A6000D">
      <w:pPr>
        <w:pStyle w:val="aff1"/>
      </w:pPr>
      <w:r>
        <w:rPr>
          <w:rFonts w:hint="eastAsia"/>
        </w:rPr>
        <w:t>对于下列信息，乙方不承担本机密信息透露协议所规定的保密责任：</w:t>
      </w:r>
    </w:p>
    <w:p w14:paraId="23340E1B" w14:textId="77777777" w:rsidR="00000000" w:rsidRDefault="00A6000D">
      <w:pPr>
        <w:pStyle w:val="aff1"/>
      </w:pPr>
      <w:r>
        <w:t xml:space="preserve">8.5.1 </w:t>
      </w:r>
      <w:r>
        <w:rPr>
          <w:rFonts w:hint="eastAsia"/>
        </w:rPr>
        <w:t>在不承担保密责任的情况下已获取的信息；</w:t>
      </w:r>
    </w:p>
    <w:p w14:paraId="1F0DF3C8" w14:textId="77777777" w:rsidR="00000000" w:rsidRDefault="00A6000D">
      <w:pPr>
        <w:pStyle w:val="aff1"/>
      </w:pPr>
      <w:r>
        <w:lastRenderedPageBreak/>
        <w:t xml:space="preserve">8.5.2 </w:t>
      </w:r>
      <w:r>
        <w:rPr>
          <w:rFonts w:hint="eastAsia"/>
        </w:rPr>
        <w:t>乙方独立开</w:t>
      </w:r>
      <w:r>
        <w:rPr>
          <w:rFonts w:hint="eastAsia"/>
        </w:rPr>
        <w:t>发且不涉及透露方的信息；</w:t>
      </w:r>
    </w:p>
    <w:p w14:paraId="754E0E8E" w14:textId="77777777" w:rsidR="00000000" w:rsidRDefault="00A6000D">
      <w:pPr>
        <w:pStyle w:val="aff1"/>
      </w:pPr>
      <w:r>
        <w:t xml:space="preserve">8.5.3 </w:t>
      </w:r>
      <w:r>
        <w:rPr>
          <w:rFonts w:hint="eastAsia"/>
        </w:rPr>
        <w:t>从甲方以外的合法渠道所获得的信息；</w:t>
      </w:r>
    </w:p>
    <w:p w14:paraId="4E9141B1" w14:textId="77777777" w:rsidR="00000000" w:rsidRDefault="00A6000D">
      <w:pPr>
        <w:pStyle w:val="aff1"/>
      </w:pPr>
      <w:r>
        <w:t xml:space="preserve">8.5.4 </w:t>
      </w:r>
      <w:r>
        <w:rPr>
          <w:rFonts w:hint="eastAsia"/>
        </w:rPr>
        <w:t>通过公开渠道而非乙方过失而公开的信息；</w:t>
      </w:r>
    </w:p>
    <w:p w14:paraId="3591F08E" w14:textId="77777777" w:rsidR="00000000" w:rsidRDefault="00A6000D">
      <w:pPr>
        <w:pStyle w:val="aff1"/>
      </w:pPr>
      <w:r>
        <w:t xml:space="preserve">8.6 </w:t>
      </w:r>
      <w:r>
        <w:rPr>
          <w:rFonts w:hint="eastAsia"/>
        </w:rPr>
        <w:t>残留信息</w:t>
      </w:r>
    </w:p>
    <w:p w14:paraId="3AC6357A" w14:textId="77777777" w:rsidR="00000000" w:rsidRDefault="00A6000D">
      <w:pPr>
        <w:pStyle w:val="aff1"/>
      </w:pPr>
      <w:r>
        <w:rPr>
          <w:rFonts w:hint="eastAsia"/>
        </w:rPr>
        <w:t>残留信息指包含在甲方的信息之中，与乙方业务活动相关的构想、技能、技术，这些构想、技能、技术，保留在乙方接触项</w:t>
      </w:r>
      <w:r>
        <w:rPr>
          <w:rFonts w:hint="eastAsia"/>
        </w:rPr>
        <w:t>目中涉及保密信息的雇员的记忆之中，或已转化为该雇员的技能。乙方可透露、公开或传播并使用残留信息。</w:t>
      </w:r>
    </w:p>
    <w:p w14:paraId="60FE6482" w14:textId="77777777" w:rsidR="00000000" w:rsidRDefault="00A6000D">
      <w:pPr>
        <w:pStyle w:val="aff1"/>
      </w:pPr>
      <w:r>
        <w:rPr>
          <w:rFonts w:hint="eastAsia"/>
        </w:rPr>
        <w:t>但是，除非甲方与乙方就残留信息另有规定，乙方不得透露，公开或传播：</w:t>
      </w:r>
    </w:p>
    <w:p w14:paraId="1A62AB3E" w14:textId="77777777" w:rsidR="00000000" w:rsidRDefault="00A6000D">
      <w:pPr>
        <w:pStyle w:val="aff1"/>
      </w:pPr>
      <w:r>
        <w:t xml:space="preserve">8.6.1 </w:t>
      </w:r>
      <w:r>
        <w:rPr>
          <w:rFonts w:hint="eastAsia"/>
        </w:rPr>
        <w:t>残留信息源；</w:t>
      </w:r>
    </w:p>
    <w:p w14:paraId="56501F19" w14:textId="77777777" w:rsidR="00000000" w:rsidRDefault="00A6000D">
      <w:pPr>
        <w:pStyle w:val="aff1"/>
      </w:pPr>
      <w:r>
        <w:t xml:space="preserve">8.6.2 </w:t>
      </w:r>
      <w:r>
        <w:rPr>
          <w:rFonts w:hint="eastAsia"/>
        </w:rPr>
        <w:t>甲方的任何财务、统计或个人数据；</w:t>
      </w:r>
    </w:p>
    <w:p w14:paraId="5AC5D70D" w14:textId="77777777" w:rsidR="00000000" w:rsidRDefault="00A6000D">
      <w:pPr>
        <w:pStyle w:val="aff1"/>
      </w:pPr>
      <w:r>
        <w:t xml:space="preserve">8.6.3 </w:t>
      </w:r>
      <w:r>
        <w:rPr>
          <w:rFonts w:hint="eastAsia"/>
        </w:rPr>
        <w:t>甲方的业务</w:t>
      </w:r>
      <w:r>
        <w:rPr>
          <w:rFonts w:hint="eastAsia"/>
        </w:rPr>
        <w:t>计划。</w:t>
      </w:r>
    </w:p>
    <w:p w14:paraId="72D7E6CF" w14:textId="77777777" w:rsidR="00000000" w:rsidRDefault="00A6000D">
      <w:pPr>
        <w:pStyle w:val="aff1"/>
      </w:pPr>
      <w:r>
        <w:t xml:space="preserve">8.7 </w:t>
      </w:r>
      <w:r>
        <w:rPr>
          <w:rFonts w:hint="eastAsia"/>
        </w:rPr>
        <w:t>保密信息的返还</w:t>
      </w:r>
    </w:p>
    <w:p w14:paraId="5FBE9247" w14:textId="77777777" w:rsidR="00000000" w:rsidRDefault="00A6000D">
      <w:pPr>
        <w:pStyle w:val="aff1"/>
      </w:pPr>
      <w:r>
        <w:rPr>
          <w:rFonts w:hint="eastAsia"/>
        </w:rPr>
        <w:t>甲方可以在任何时候，书面要求乙方返还或销毁任何因项目而透露的机密信息及其复制品，乙方应于收到甲方的要求后</w:t>
      </w:r>
      <w:r>
        <w:t>7</w:t>
      </w:r>
      <w:r>
        <w:rPr>
          <w:rFonts w:hint="eastAsia"/>
        </w:rPr>
        <w:t>天内返还或销毁该等机密信息及其复制品。乙方不得直接或间接地故意保留或控制任何机密信息及其复印件。</w:t>
      </w:r>
    </w:p>
    <w:p w14:paraId="2CFE8A08" w14:textId="77777777" w:rsidR="00000000" w:rsidRDefault="00A6000D">
      <w:pPr>
        <w:pStyle w:val="aff1"/>
      </w:pPr>
      <w:r>
        <w:t xml:space="preserve">8.8 </w:t>
      </w:r>
      <w:r>
        <w:rPr>
          <w:rFonts w:hint="eastAsia"/>
        </w:rPr>
        <w:t>不承认条</w:t>
      </w:r>
      <w:r>
        <w:rPr>
          <w:rFonts w:hint="eastAsia"/>
        </w:rPr>
        <w:t>款</w:t>
      </w:r>
    </w:p>
    <w:p w14:paraId="3C021F63" w14:textId="77777777" w:rsidR="00000000" w:rsidRDefault="00A6000D">
      <w:pPr>
        <w:pStyle w:val="aff1"/>
      </w:pPr>
      <w:r>
        <w:t xml:space="preserve">8.8.1 </w:t>
      </w:r>
      <w:r>
        <w:rPr>
          <w:rFonts w:hint="eastAsia"/>
        </w:rPr>
        <w:t>甲方仅“按现状”提供信息；</w:t>
      </w:r>
    </w:p>
    <w:p w14:paraId="387AE192" w14:textId="77777777" w:rsidR="00000000" w:rsidRDefault="00A6000D">
      <w:pPr>
        <w:pStyle w:val="aff1"/>
      </w:pPr>
      <w:r>
        <w:t xml:space="preserve">8.8.2 </w:t>
      </w:r>
      <w:r>
        <w:rPr>
          <w:rFonts w:hint="eastAsia"/>
        </w:rPr>
        <w:t>甲方对因其透露的信息所引起的任何损害概不承担责任，但甲方明知或应当知道其透露的信息有可能引起任何损害的情况除外；</w:t>
      </w:r>
    </w:p>
    <w:p w14:paraId="5D2C7840" w14:textId="77777777" w:rsidR="00000000" w:rsidRDefault="00A6000D">
      <w:pPr>
        <w:pStyle w:val="aff1"/>
      </w:pPr>
      <w:r>
        <w:t xml:space="preserve">8.8.3 </w:t>
      </w:r>
      <w:r>
        <w:rPr>
          <w:rFonts w:hint="eastAsia"/>
        </w:rPr>
        <w:t>透露载有业务计划的信息仅出于计划的目的。甲方可随时改变或取消计划。使用此类信息</w:t>
      </w:r>
      <w:r>
        <w:rPr>
          <w:rFonts w:hint="eastAsia"/>
        </w:rPr>
        <w:t>的风险应由乙方承担，但甲方明知或应当知道改变或取消其计划有可能为接受方带来损害且为采取合理措施进行补救的情况除外。</w:t>
      </w:r>
    </w:p>
    <w:p w14:paraId="0E0E23C4" w14:textId="77777777" w:rsidR="00000000" w:rsidRDefault="00A6000D">
      <w:pPr>
        <w:pStyle w:val="aff1"/>
      </w:pPr>
      <w:r>
        <w:t xml:space="preserve">8.8.4 </w:t>
      </w:r>
      <w:r>
        <w:rPr>
          <w:rFonts w:hint="eastAsia"/>
        </w:rPr>
        <w:t>本承诺函并不要求任一方透露或接受信息。</w:t>
      </w:r>
    </w:p>
    <w:p w14:paraId="4F7EDAFD" w14:textId="77777777" w:rsidR="00000000" w:rsidRDefault="00A6000D">
      <w:pPr>
        <w:pStyle w:val="aff1"/>
      </w:pPr>
      <w:r>
        <w:t xml:space="preserve">8.9 </w:t>
      </w:r>
      <w:r>
        <w:rPr>
          <w:rFonts w:hint="eastAsia"/>
        </w:rPr>
        <w:t>适用法律</w:t>
      </w:r>
    </w:p>
    <w:p w14:paraId="50A3EC02" w14:textId="77777777" w:rsidR="00000000" w:rsidRDefault="00A6000D">
      <w:pPr>
        <w:pStyle w:val="aff1"/>
      </w:pPr>
      <w:r>
        <w:rPr>
          <w:rFonts w:hint="eastAsia"/>
        </w:rPr>
        <w:t>本承诺函适用中华人民共和国法律。</w:t>
      </w:r>
    </w:p>
    <w:p w14:paraId="3BA1E93C" w14:textId="77777777" w:rsidR="00000000" w:rsidRDefault="00A6000D">
      <w:pPr>
        <w:pStyle w:val="aff1"/>
      </w:pPr>
      <w:r>
        <w:rPr>
          <w:rFonts w:hint="eastAsia"/>
        </w:rPr>
        <w:t>在本次招标期间，如对本承诺函有异</w:t>
      </w:r>
      <w:r>
        <w:rPr>
          <w:rFonts w:hint="eastAsia"/>
        </w:rPr>
        <w:t>议应协商解决，协商不成应提交中国国际经济贸易仲裁委员会，该仲裁判决书是终决的，对甲乙双方均有约束力。</w:t>
      </w:r>
    </w:p>
    <w:p w14:paraId="4D7D7AD6" w14:textId="77777777" w:rsidR="00000000" w:rsidRDefault="00A6000D">
      <w:pPr>
        <w:ind w:firstLine="420"/>
      </w:pPr>
      <w:r>
        <w:rPr>
          <w:rFonts w:hint="eastAsia"/>
        </w:rPr>
        <w:t>乙</w:t>
      </w:r>
      <w:r>
        <w:t xml:space="preserve">      </w:t>
      </w:r>
      <w:r>
        <w:rPr>
          <w:rFonts w:hint="eastAsia"/>
        </w:rPr>
        <w:t>方：</w:t>
      </w:r>
      <w:r>
        <w:t xml:space="preserve">__________________ </w:t>
      </w:r>
    </w:p>
    <w:p w14:paraId="61DE4DFD" w14:textId="77777777" w:rsidR="00000000" w:rsidRDefault="00A6000D">
      <w:pPr>
        <w:ind w:firstLine="420"/>
      </w:pPr>
      <w:r>
        <w:rPr>
          <w:rFonts w:hint="eastAsia"/>
        </w:rPr>
        <w:t>负责人签字：</w:t>
      </w:r>
      <w:r>
        <w:t>_________________</w:t>
      </w:r>
    </w:p>
    <w:p w14:paraId="2862D27B" w14:textId="77777777" w:rsidR="00000000" w:rsidRDefault="00A6000D">
      <w:pPr>
        <w:ind w:firstLine="420"/>
        <w:rPr>
          <w:rFonts w:ascii="Times New Roman"/>
          <w:b/>
          <w:bCs/>
          <w:sz w:val="29"/>
          <w:szCs w:val="29"/>
        </w:rPr>
      </w:pPr>
      <w:r>
        <w:rPr>
          <w:rFonts w:hint="eastAsia"/>
        </w:rPr>
        <w:t>日</w:t>
      </w:r>
      <w:r>
        <w:t xml:space="preserve">      </w:t>
      </w:r>
      <w:r>
        <w:rPr>
          <w:rFonts w:hint="eastAsia"/>
        </w:rPr>
        <w:t>期：</w:t>
      </w:r>
      <w:r>
        <w:t>_________________</w:t>
      </w:r>
    </w:p>
    <w:p w14:paraId="72317DEA" w14:textId="77777777" w:rsidR="00000000" w:rsidRDefault="00A6000D">
      <w:pPr>
        <w:pStyle w:val="ae"/>
        <w:spacing w:beforeLines="0" w:before="318" w:afterLines="0" w:after="318"/>
        <w:ind w:left="420"/>
      </w:pPr>
      <w:r>
        <w:br w:type="page"/>
      </w:r>
      <w:bookmarkStart w:id="418" w:name="_Toc363134254"/>
      <w:bookmarkStart w:id="419" w:name="_Toc363059666"/>
      <w:bookmarkStart w:id="420" w:name="_Toc363127816"/>
      <w:bookmarkStart w:id="421" w:name="_Toc8381"/>
      <w:bookmarkStart w:id="422" w:name="_Toc363128956"/>
      <w:bookmarkStart w:id="423" w:name="_Toc307924188"/>
      <w:bookmarkStart w:id="424" w:name="_Toc363454555"/>
      <w:bookmarkStart w:id="425" w:name="_Toc363125362"/>
      <w:r>
        <w:rPr>
          <w:rFonts w:hint="eastAsia"/>
        </w:rPr>
        <w:lastRenderedPageBreak/>
        <w:t>第五章</w:t>
      </w:r>
      <w:r>
        <w:t xml:space="preserve">  </w:t>
      </w:r>
      <w:r>
        <w:rPr>
          <w:rFonts w:hint="eastAsia"/>
        </w:rPr>
        <w:t>合同专用条款</w:t>
      </w:r>
      <w:bookmarkEnd w:id="276"/>
      <w:bookmarkEnd w:id="418"/>
      <w:bookmarkEnd w:id="419"/>
      <w:bookmarkEnd w:id="420"/>
      <w:bookmarkEnd w:id="421"/>
      <w:bookmarkEnd w:id="422"/>
      <w:bookmarkEnd w:id="423"/>
      <w:bookmarkEnd w:id="424"/>
      <w:bookmarkEnd w:id="425"/>
    </w:p>
    <w:p w14:paraId="6FB873EA" w14:textId="77777777" w:rsidR="00000000" w:rsidRDefault="00A6000D">
      <w:pPr>
        <w:pStyle w:val="aff1"/>
        <w:ind w:firstLineChars="0" w:firstLine="0"/>
        <w:outlineLvl w:val="1"/>
        <w:rPr>
          <w:rFonts w:hAnsi="MS Sans Serif"/>
        </w:rPr>
      </w:pPr>
      <w:bookmarkStart w:id="426" w:name="_Toc363125363"/>
      <w:bookmarkStart w:id="427" w:name="_Toc363059667"/>
      <w:bookmarkStart w:id="428" w:name="_Toc204592926"/>
      <w:bookmarkStart w:id="429" w:name="_Toc307924189"/>
      <w:bookmarkStart w:id="430" w:name="_Toc244261270"/>
      <w:bookmarkStart w:id="431" w:name="_Toc363454556"/>
      <w:bookmarkStart w:id="432" w:name="_Toc363134255"/>
      <w:bookmarkStart w:id="433" w:name="_Toc363127817"/>
      <w:bookmarkStart w:id="434" w:name="_Toc13629"/>
      <w:bookmarkStart w:id="435" w:name="_Toc209405317"/>
      <w:bookmarkStart w:id="436" w:name="_Toc363128957"/>
      <w:r>
        <w:rPr>
          <w:rFonts w:hint="eastAsia"/>
          <w:b/>
        </w:rPr>
        <w:t>格式Ⅴ</w:t>
      </w:r>
      <w:r>
        <w:rPr>
          <w:b/>
        </w:rPr>
        <w:t>-1</w:t>
      </w:r>
      <w:r>
        <w:rPr>
          <w:rFonts w:hint="eastAsia"/>
          <w:b/>
        </w:rPr>
        <w:t>．合同</w:t>
      </w:r>
      <w:bookmarkEnd w:id="426"/>
      <w:bookmarkEnd w:id="427"/>
      <w:bookmarkEnd w:id="428"/>
      <w:bookmarkEnd w:id="429"/>
      <w:bookmarkEnd w:id="430"/>
      <w:bookmarkEnd w:id="431"/>
      <w:bookmarkEnd w:id="432"/>
      <w:bookmarkEnd w:id="433"/>
      <w:bookmarkEnd w:id="436"/>
      <w:r>
        <w:rPr>
          <w:rFonts w:hint="eastAsia"/>
          <w:b/>
        </w:rPr>
        <w:t>专用条款</w:t>
      </w:r>
      <w:bookmarkEnd w:id="434"/>
    </w:p>
    <w:p w14:paraId="1243C63B" w14:textId="77777777" w:rsidR="00000000" w:rsidRDefault="00A6000D">
      <w:pPr>
        <w:spacing w:line="360" w:lineRule="auto"/>
        <w:ind w:firstLineChars="200" w:firstLine="420"/>
        <w:rPr>
          <w:rFonts w:ascii="Times New Roman" w:hint="eastAsia"/>
          <w:szCs w:val="21"/>
        </w:rPr>
      </w:pPr>
      <w:bookmarkStart w:id="437" w:name="_Toc363134256"/>
      <w:bookmarkStart w:id="438" w:name="_Toc363128958"/>
      <w:bookmarkStart w:id="439" w:name="_Toc363454557"/>
      <w:bookmarkStart w:id="440" w:name="_Toc363127818"/>
      <w:bookmarkStart w:id="441" w:name="_Toc363125364"/>
      <w:bookmarkStart w:id="442" w:name="_Toc363059668"/>
      <w:bookmarkStart w:id="443" w:name="_Toc310252922"/>
      <w:bookmarkStart w:id="444" w:name="_Toc307924195"/>
      <w:r>
        <w:rPr>
          <w:rFonts w:ascii="Times New Roman" w:hint="eastAsia"/>
          <w:szCs w:val="21"/>
        </w:rPr>
        <w:t>1</w:t>
      </w:r>
      <w:r>
        <w:rPr>
          <w:rFonts w:ascii="Times New Roman" w:hint="eastAsia"/>
          <w:szCs w:val="21"/>
        </w:rPr>
        <w:t>、付款条件与方式：结算挂账后，支付</w:t>
      </w:r>
      <w:r>
        <w:rPr>
          <w:rFonts w:ascii="Times New Roman" w:hint="eastAsia"/>
          <w:szCs w:val="21"/>
        </w:rPr>
        <w:t>50%</w:t>
      </w:r>
      <w:r>
        <w:rPr>
          <w:rFonts w:ascii="Times New Roman" w:hint="eastAsia"/>
          <w:szCs w:val="21"/>
        </w:rPr>
        <w:t>的银行存款、</w:t>
      </w:r>
      <w:r>
        <w:rPr>
          <w:rFonts w:ascii="Times New Roman" w:hint="eastAsia"/>
          <w:szCs w:val="21"/>
        </w:rPr>
        <w:t>50%</w:t>
      </w:r>
      <w:r>
        <w:rPr>
          <w:rFonts w:ascii="Times New Roman" w:hint="eastAsia"/>
          <w:szCs w:val="21"/>
        </w:rPr>
        <w:t>的承兑汇票，其中：银行存款的支付期、承兑汇票的出票期不得超过</w:t>
      </w:r>
      <w:r>
        <w:rPr>
          <w:rFonts w:ascii="Times New Roman" w:hint="eastAsia"/>
          <w:szCs w:val="21"/>
        </w:rPr>
        <w:t>60</w:t>
      </w:r>
      <w:r>
        <w:rPr>
          <w:rFonts w:ascii="Times New Roman" w:hint="eastAsia"/>
          <w:szCs w:val="21"/>
        </w:rPr>
        <w:t>天，承兑汇票的票面期限为</w:t>
      </w:r>
      <w:r>
        <w:rPr>
          <w:rFonts w:ascii="Times New Roman" w:hint="eastAsia"/>
          <w:szCs w:val="21"/>
        </w:rPr>
        <w:t>6</w:t>
      </w:r>
      <w:r>
        <w:rPr>
          <w:rFonts w:ascii="Times New Roman" w:hint="eastAsia"/>
          <w:szCs w:val="21"/>
        </w:rPr>
        <w:t>个月。</w:t>
      </w:r>
    </w:p>
    <w:p w14:paraId="4D188067" w14:textId="77777777" w:rsidR="00000000" w:rsidRDefault="00A6000D">
      <w:pPr>
        <w:spacing w:line="360" w:lineRule="auto"/>
        <w:ind w:firstLineChars="200" w:firstLine="420"/>
        <w:rPr>
          <w:rFonts w:ascii="Times New Roman" w:hint="eastAsia"/>
          <w:szCs w:val="21"/>
        </w:rPr>
      </w:pPr>
      <w:r>
        <w:rPr>
          <w:rFonts w:ascii="Times New Roman" w:hint="eastAsia"/>
          <w:szCs w:val="21"/>
        </w:rPr>
        <w:t>2</w:t>
      </w:r>
      <w:r>
        <w:rPr>
          <w:rFonts w:ascii="Times New Roman" w:hint="eastAsia"/>
          <w:szCs w:val="21"/>
        </w:rPr>
        <w:t>、出卖人对中标产品作出的相关承诺等有关</w:t>
      </w:r>
      <w:r>
        <w:rPr>
          <w:rFonts w:ascii="Times New Roman" w:hint="eastAsia"/>
          <w:szCs w:val="21"/>
        </w:rPr>
        <w:t>采购信息将纳入合同文本。</w:t>
      </w:r>
    </w:p>
    <w:p w14:paraId="4002C762" w14:textId="77777777" w:rsidR="00000000" w:rsidRDefault="00A6000D">
      <w:pPr>
        <w:spacing w:line="360" w:lineRule="auto"/>
        <w:ind w:firstLineChars="200" w:firstLine="420"/>
        <w:rPr>
          <w:rFonts w:ascii="Times New Roman" w:hint="eastAsia"/>
          <w:szCs w:val="21"/>
        </w:rPr>
      </w:pPr>
      <w:r>
        <w:rPr>
          <w:rFonts w:ascii="Times New Roman" w:hint="eastAsia"/>
          <w:szCs w:val="21"/>
        </w:rPr>
        <w:t>3</w:t>
      </w:r>
      <w:r>
        <w:rPr>
          <w:rFonts w:ascii="Times New Roman" w:hint="eastAsia"/>
          <w:szCs w:val="21"/>
        </w:rPr>
        <w:t>、代储代销按《辽河油田公司物资代储代销管理细则》执行（代储代销费率按实际结算标的额的</w:t>
      </w:r>
      <w:r>
        <w:rPr>
          <w:rFonts w:ascii="Times New Roman" w:hint="eastAsia"/>
          <w:szCs w:val="21"/>
        </w:rPr>
        <w:t>2%</w:t>
      </w:r>
      <w:r>
        <w:rPr>
          <w:rFonts w:ascii="Times New Roman" w:hint="eastAsia"/>
          <w:szCs w:val="21"/>
        </w:rPr>
        <w:t>收取）。</w:t>
      </w:r>
    </w:p>
    <w:p w14:paraId="45A7DDE2" w14:textId="77777777" w:rsidR="00000000" w:rsidRDefault="00A6000D">
      <w:pPr>
        <w:spacing w:line="360" w:lineRule="auto"/>
        <w:ind w:firstLineChars="200" w:firstLine="420"/>
        <w:rPr>
          <w:rFonts w:ascii="Times New Roman" w:hint="eastAsia"/>
          <w:szCs w:val="21"/>
        </w:rPr>
      </w:pPr>
      <w:r>
        <w:rPr>
          <w:rFonts w:ascii="Times New Roman" w:hint="eastAsia"/>
          <w:szCs w:val="21"/>
        </w:rPr>
        <w:t>4</w:t>
      </w:r>
      <w:r>
        <w:rPr>
          <w:rFonts w:ascii="Times New Roman" w:hint="eastAsia"/>
          <w:szCs w:val="21"/>
        </w:rPr>
        <w:t>、质量要求及技术标准：按不低于买受人的技术要求执行。出卖人对质量实行三包：修理、更换、退货，因质量问题造成的一切损失由出卖人负责。</w:t>
      </w:r>
    </w:p>
    <w:p w14:paraId="53F7F46D" w14:textId="77777777" w:rsidR="00000000" w:rsidRDefault="00A6000D">
      <w:pPr>
        <w:spacing w:line="360" w:lineRule="auto"/>
        <w:ind w:firstLineChars="200" w:firstLine="420"/>
        <w:rPr>
          <w:rFonts w:ascii="Times New Roman" w:hint="eastAsia"/>
          <w:szCs w:val="21"/>
        </w:rPr>
      </w:pPr>
      <w:r>
        <w:rPr>
          <w:rFonts w:ascii="Times New Roman" w:hint="eastAsia"/>
          <w:szCs w:val="21"/>
        </w:rPr>
        <w:t>5</w:t>
      </w:r>
      <w:r>
        <w:rPr>
          <w:rFonts w:ascii="Times New Roman" w:hint="eastAsia"/>
          <w:szCs w:val="21"/>
        </w:rPr>
        <w:t>、运输费用：由出卖人负责运抵合同指定地点，期间所发生的全部费用由出卖人承担。</w:t>
      </w:r>
    </w:p>
    <w:p w14:paraId="6A68E4D1" w14:textId="77777777" w:rsidR="00000000" w:rsidRDefault="00A6000D">
      <w:pPr>
        <w:spacing w:line="360" w:lineRule="auto"/>
        <w:ind w:firstLineChars="200" w:firstLine="420"/>
        <w:rPr>
          <w:rFonts w:ascii="Times New Roman" w:hint="eastAsia"/>
          <w:szCs w:val="21"/>
        </w:rPr>
      </w:pPr>
      <w:r>
        <w:rPr>
          <w:rFonts w:ascii="Times New Roman" w:hint="eastAsia"/>
          <w:szCs w:val="21"/>
        </w:rPr>
        <w:t>6</w:t>
      </w:r>
      <w:r>
        <w:rPr>
          <w:rFonts w:ascii="Times New Roman" w:hint="eastAsia"/>
          <w:szCs w:val="21"/>
        </w:rPr>
        <w:t>、验收方式：由物资分公司按合同约定组织验收。</w:t>
      </w:r>
    </w:p>
    <w:p w14:paraId="551F235B" w14:textId="77777777" w:rsidR="00000000" w:rsidRDefault="00A6000D">
      <w:pPr>
        <w:spacing w:line="360" w:lineRule="auto"/>
        <w:ind w:firstLineChars="200" w:firstLine="420"/>
        <w:rPr>
          <w:rFonts w:ascii="Times New Roman" w:hint="eastAsia"/>
          <w:szCs w:val="21"/>
        </w:rPr>
      </w:pPr>
      <w:r>
        <w:rPr>
          <w:rFonts w:ascii="Times New Roman" w:hint="eastAsia"/>
          <w:szCs w:val="21"/>
        </w:rPr>
        <w:t>7</w:t>
      </w:r>
      <w:r>
        <w:rPr>
          <w:rFonts w:ascii="Times New Roman" w:hint="eastAsia"/>
          <w:szCs w:val="21"/>
        </w:rPr>
        <w:t>、履约保证金和质保金：买受人依规适时收取履约保证金和质保金。重点工程项目收取价款金额</w:t>
      </w:r>
      <w:r>
        <w:rPr>
          <w:rFonts w:ascii="Times New Roman" w:hint="eastAsia"/>
          <w:szCs w:val="21"/>
        </w:rPr>
        <w:t>10%</w:t>
      </w:r>
      <w:r>
        <w:rPr>
          <w:rFonts w:ascii="Times New Roman" w:hint="eastAsia"/>
          <w:szCs w:val="21"/>
        </w:rPr>
        <w:t>的履约保证金，合同标的物验收合格</w:t>
      </w:r>
      <w:r>
        <w:rPr>
          <w:rFonts w:ascii="Times New Roman" w:hint="eastAsia"/>
          <w:szCs w:val="21"/>
        </w:rPr>
        <w:t>后</w:t>
      </w:r>
      <w:r>
        <w:rPr>
          <w:rFonts w:ascii="Times New Roman" w:hint="eastAsia"/>
          <w:szCs w:val="21"/>
        </w:rPr>
        <w:t>20</w:t>
      </w:r>
      <w:r>
        <w:rPr>
          <w:rFonts w:ascii="Times New Roman" w:hint="eastAsia"/>
          <w:szCs w:val="21"/>
        </w:rPr>
        <w:t>日内返还。如果出卖人未按合同约定日期交货，逾期</w:t>
      </w:r>
      <w:r>
        <w:rPr>
          <w:rFonts w:ascii="Times New Roman" w:hint="eastAsia"/>
          <w:szCs w:val="21"/>
        </w:rPr>
        <w:t>10</w:t>
      </w:r>
      <w:r>
        <w:rPr>
          <w:rFonts w:ascii="Times New Roman" w:hint="eastAsia"/>
          <w:szCs w:val="21"/>
        </w:rPr>
        <w:t>日未交货，直接扣除履约保证金的</w:t>
      </w:r>
      <w:r>
        <w:rPr>
          <w:rFonts w:ascii="Times New Roman" w:hint="eastAsia"/>
          <w:szCs w:val="21"/>
        </w:rPr>
        <w:t>60%</w:t>
      </w:r>
      <w:r>
        <w:rPr>
          <w:rFonts w:ascii="Times New Roman" w:hint="eastAsia"/>
          <w:szCs w:val="21"/>
        </w:rPr>
        <w:t>。</w:t>
      </w:r>
    </w:p>
    <w:p w14:paraId="269C3672" w14:textId="77777777" w:rsidR="00000000" w:rsidRDefault="00A6000D">
      <w:pPr>
        <w:spacing w:line="360" w:lineRule="auto"/>
        <w:ind w:firstLineChars="200" w:firstLine="420"/>
        <w:rPr>
          <w:rFonts w:ascii="Times New Roman" w:hint="eastAsia"/>
          <w:szCs w:val="21"/>
        </w:rPr>
      </w:pPr>
      <w:r>
        <w:rPr>
          <w:rFonts w:ascii="Times New Roman" w:hint="eastAsia"/>
          <w:szCs w:val="21"/>
        </w:rPr>
        <w:t>8</w:t>
      </w:r>
      <w:r>
        <w:rPr>
          <w:rFonts w:ascii="Times New Roman" w:hint="eastAsia"/>
          <w:szCs w:val="21"/>
        </w:rPr>
        <w:t>、解决合同纠纷的方式：双方协商或通过买受人住所地人民法院诉讼解决。</w:t>
      </w:r>
    </w:p>
    <w:p w14:paraId="51E18BD4" w14:textId="77777777" w:rsidR="00000000" w:rsidRDefault="00A6000D">
      <w:pPr>
        <w:spacing w:line="360" w:lineRule="auto"/>
        <w:ind w:firstLineChars="200" w:firstLine="420"/>
        <w:rPr>
          <w:rFonts w:ascii="Times New Roman" w:hint="eastAsia"/>
          <w:szCs w:val="21"/>
        </w:rPr>
      </w:pPr>
      <w:r>
        <w:rPr>
          <w:rFonts w:ascii="Times New Roman" w:hint="eastAsia"/>
          <w:szCs w:val="21"/>
        </w:rPr>
        <w:t>9</w:t>
      </w:r>
      <w:r>
        <w:rPr>
          <w:rFonts w:ascii="Times New Roman" w:hint="eastAsia"/>
          <w:szCs w:val="21"/>
        </w:rPr>
        <w:t>、包装要求：</w:t>
      </w:r>
    </w:p>
    <w:p w14:paraId="54BE2ABE" w14:textId="77777777" w:rsidR="00000000" w:rsidRDefault="00A6000D">
      <w:pPr>
        <w:spacing w:line="360" w:lineRule="auto"/>
        <w:ind w:firstLineChars="200" w:firstLine="420"/>
        <w:rPr>
          <w:rFonts w:ascii="Times New Roman" w:hint="eastAsia"/>
          <w:szCs w:val="21"/>
        </w:rPr>
      </w:pPr>
      <w:r>
        <w:rPr>
          <w:rFonts w:ascii="Times New Roman" w:hint="eastAsia"/>
          <w:szCs w:val="21"/>
        </w:rPr>
        <w:t>（</w:t>
      </w:r>
      <w:r>
        <w:rPr>
          <w:rFonts w:ascii="Times New Roman" w:hint="eastAsia"/>
          <w:szCs w:val="21"/>
        </w:rPr>
        <w:t>1</w:t>
      </w:r>
      <w:r>
        <w:rPr>
          <w:rFonts w:ascii="Times New Roman" w:hint="eastAsia"/>
          <w:szCs w:val="21"/>
        </w:rPr>
        <w:t>）包装物供应及标识：由出卖人免费提供，满足产品执行标准要求；各项标识清晰完</w:t>
      </w:r>
      <w:r>
        <w:rPr>
          <w:rFonts w:ascii="Times New Roman" w:hint="eastAsia"/>
          <w:szCs w:val="21"/>
        </w:rPr>
        <w:t>备，满足产品执行标准要求。</w:t>
      </w:r>
    </w:p>
    <w:p w14:paraId="1E7A95FD" w14:textId="77777777" w:rsidR="00000000" w:rsidRDefault="00A6000D">
      <w:pPr>
        <w:spacing w:line="360" w:lineRule="auto"/>
        <w:ind w:firstLineChars="200" w:firstLine="420"/>
        <w:rPr>
          <w:rFonts w:ascii="Times New Roman" w:hint="eastAsia"/>
          <w:szCs w:val="21"/>
        </w:rPr>
      </w:pPr>
      <w:r>
        <w:rPr>
          <w:rFonts w:ascii="Times New Roman" w:hint="eastAsia"/>
          <w:szCs w:val="21"/>
        </w:rPr>
        <w:t>（</w:t>
      </w:r>
      <w:r>
        <w:rPr>
          <w:rFonts w:ascii="Times New Roman" w:hint="eastAsia"/>
          <w:szCs w:val="21"/>
        </w:rPr>
        <w:t>2</w:t>
      </w:r>
      <w:r>
        <w:rPr>
          <w:rFonts w:ascii="Times New Roman" w:hint="eastAsia"/>
          <w:szCs w:val="21"/>
        </w:rPr>
        <w:t>）包装不符合标准或约定，造成货物毁损灭失或其他后果的，由出卖人承担相应责任。</w:t>
      </w:r>
    </w:p>
    <w:p w14:paraId="5FD8D204" w14:textId="77777777" w:rsidR="00000000" w:rsidRDefault="00A6000D">
      <w:pPr>
        <w:spacing w:line="360" w:lineRule="auto"/>
        <w:ind w:firstLineChars="200" w:firstLine="420"/>
        <w:rPr>
          <w:rFonts w:ascii="Times New Roman" w:hint="eastAsia"/>
          <w:szCs w:val="21"/>
        </w:rPr>
      </w:pPr>
      <w:r>
        <w:rPr>
          <w:rFonts w:ascii="Times New Roman" w:hint="eastAsia"/>
          <w:szCs w:val="21"/>
        </w:rPr>
        <w:t>10</w:t>
      </w:r>
      <w:r>
        <w:rPr>
          <w:rFonts w:ascii="Times New Roman" w:hint="eastAsia"/>
          <w:szCs w:val="21"/>
        </w:rPr>
        <w:t>、违约责任：</w:t>
      </w:r>
    </w:p>
    <w:p w14:paraId="1BFDCBC1" w14:textId="77777777" w:rsidR="00000000" w:rsidRDefault="00A6000D">
      <w:pPr>
        <w:spacing w:line="360" w:lineRule="auto"/>
        <w:ind w:firstLineChars="200" w:firstLine="420"/>
        <w:rPr>
          <w:rFonts w:ascii="Times New Roman" w:hint="eastAsia"/>
          <w:szCs w:val="21"/>
        </w:rPr>
      </w:pPr>
      <w:r>
        <w:rPr>
          <w:rFonts w:ascii="Times New Roman" w:hint="eastAsia"/>
          <w:szCs w:val="21"/>
        </w:rPr>
        <w:t>（</w:t>
      </w:r>
      <w:r>
        <w:rPr>
          <w:rFonts w:ascii="Times New Roman" w:hint="eastAsia"/>
          <w:szCs w:val="21"/>
        </w:rPr>
        <w:t>1</w:t>
      </w:r>
      <w:r>
        <w:rPr>
          <w:rFonts w:ascii="Times New Roman" w:hint="eastAsia"/>
          <w:szCs w:val="21"/>
        </w:rPr>
        <w:t>）出卖人未按期交付，每逾期一天，应向买受人支付迟延交付部分货款金额</w:t>
      </w:r>
      <w:r>
        <w:rPr>
          <w:rFonts w:ascii="Times New Roman" w:hint="eastAsia"/>
          <w:szCs w:val="21"/>
        </w:rPr>
        <w:t>0.1%</w:t>
      </w:r>
      <w:r>
        <w:rPr>
          <w:rFonts w:ascii="Times New Roman" w:hint="eastAsia"/>
          <w:szCs w:val="21"/>
        </w:rPr>
        <w:t>的违约金，同时负责赔偿给买受人造成损失。</w:t>
      </w:r>
    </w:p>
    <w:p w14:paraId="727E7EF5" w14:textId="77777777" w:rsidR="00000000" w:rsidRDefault="00A6000D">
      <w:pPr>
        <w:spacing w:line="360" w:lineRule="auto"/>
        <w:ind w:firstLineChars="200" w:firstLine="420"/>
        <w:rPr>
          <w:rFonts w:ascii="Times New Roman" w:hint="eastAsia"/>
          <w:szCs w:val="21"/>
        </w:rPr>
      </w:pPr>
      <w:r>
        <w:rPr>
          <w:rFonts w:ascii="Times New Roman" w:hint="eastAsia"/>
          <w:szCs w:val="21"/>
        </w:rPr>
        <w:t>（</w:t>
      </w:r>
      <w:r>
        <w:rPr>
          <w:rFonts w:ascii="Times New Roman" w:hint="eastAsia"/>
          <w:szCs w:val="21"/>
        </w:rPr>
        <w:t>2</w:t>
      </w:r>
      <w:r>
        <w:rPr>
          <w:rFonts w:ascii="Times New Roman" w:hint="eastAsia"/>
          <w:szCs w:val="21"/>
        </w:rPr>
        <w:t>）买受人未按期付款，每逾期一天，应向出卖人支付未付货款金额</w:t>
      </w:r>
      <w:r>
        <w:rPr>
          <w:rFonts w:ascii="Times New Roman" w:hint="eastAsia"/>
          <w:szCs w:val="21"/>
        </w:rPr>
        <w:t>0.01%</w:t>
      </w:r>
      <w:r>
        <w:rPr>
          <w:rFonts w:ascii="Times New Roman" w:hint="eastAsia"/>
          <w:szCs w:val="21"/>
        </w:rPr>
        <w:t>的违约金。</w:t>
      </w:r>
    </w:p>
    <w:p w14:paraId="79D960A8" w14:textId="77777777" w:rsidR="00000000" w:rsidRDefault="00A6000D">
      <w:pPr>
        <w:spacing w:line="360" w:lineRule="auto"/>
        <w:ind w:firstLineChars="200" w:firstLine="420"/>
        <w:rPr>
          <w:rFonts w:ascii="Times New Roman" w:hint="eastAsia"/>
          <w:szCs w:val="21"/>
        </w:rPr>
      </w:pPr>
      <w:r>
        <w:rPr>
          <w:rFonts w:ascii="Times New Roman" w:hint="eastAsia"/>
          <w:szCs w:val="21"/>
        </w:rPr>
        <w:t>（</w:t>
      </w:r>
      <w:r>
        <w:rPr>
          <w:rFonts w:ascii="Times New Roman" w:hint="eastAsia"/>
          <w:szCs w:val="21"/>
        </w:rPr>
        <w:t>3</w:t>
      </w:r>
      <w:r>
        <w:rPr>
          <w:rFonts w:ascii="Times New Roman" w:hint="eastAsia"/>
          <w:szCs w:val="21"/>
        </w:rPr>
        <w:t>）质量保证期为一年。质量保证期内，非买受人原因造成货物质量不符合约定，出卖人应及时更换或采取其他补救措施，如有质量保证金，质量保证金不再返还。如出卖人未按买受人要求采取必要补救</w:t>
      </w:r>
      <w:r>
        <w:rPr>
          <w:rFonts w:ascii="Times New Roman" w:hint="eastAsia"/>
          <w:szCs w:val="21"/>
        </w:rPr>
        <w:t>措施的，买受人有权解除合同，有关损失由出卖人承担。</w:t>
      </w:r>
    </w:p>
    <w:p w14:paraId="235DFD5A" w14:textId="77777777" w:rsidR="00000000" w:rsidRDefault="00A6000D">
      <w:pPr>
        <w:spacing w:line="360" w:lineRule="auto"/>
        <w:ind w:firstLineChars="200" w:firstLine="420"/>
        <w:rPr>
          <w:rFonts w:ascii="Times New Roman" w:hint="eastAsia"/>
          <w:szCs w:val="21"/>
        </w:rPr>
      </w:pPr>
      <w:r>
        <w:rPr>
          <w:rFonts w:ascii="Times New Roman" w:hint="eastAsia"/>
          <w:szCs w:val="21"/>
        </w:rPr>
        <w:t>（</w:t>
      </w:r>
      <w:r>
        <w:rPr>
          <w:rFonts w:ascii="Times New Roman" w:hint="eastAsia"/>
          <w:szCs w:val="21"/>
        </w:rPr>
        <w:t>4</w:t>
      </w:r>
      <w:r>
        <w:rPr>
          <w:rFonts w:ascii="Times New Roman" w:hint="eastAsia"/>
          <w:szCs w:val="21"/>
        </w:rPr>
        <w:t>）发生其它违约情形，违约方应赔偿由此给对方造成的损失。如属双方过错，应各自承担</w:t>
      </w:r>
      <w:r>
        <w:rPr>
          <w:rFonts w:ascii="Times New Roman" w:hint="eastAsia"/>
          <w:szCs w:val="21"/>
        </w:rPr>
        <w:lastRenderedPageBreak/>
        <w:t>相应责任。</w:t>
      </w:r>
    </w:p>
    <w:p w14:paraId="67CD23F5" w14:textId="77777777" w:rsidR="00000000" w:rsidRDefault="00A6000D">
      <w:pPr>
        <w:spacing w:line="360" w:lineRule="auto"/>
        <w:ind w:firstLineChars="200" w:firstLine="420"/>
        <w:rPr>
          <w:rFonts w:ascii="Times New Roman" w:hint="eastAsia"/>
          <w:szCs w:val="21"/>
        </w:rPr>
      </w:pPr>
      <w:r>
        <w:rPr>
          <w:rFonts w:ascii="Times New Roman" w:hint="eastAsia"/>
          <w:szCs w:val="21"/>
        </w:rPr>
        <w:t>11</w:t>
      </w:r>
      <w:r>
        <w:rPr>
          <w:rFonts w:ascii="Times New Roman" w:hint="eastAsia"/>
          <w:szCs w:val="21"/>
        </w:rPr>
        <w:t>、公路运输，标的物具有危险性时，从事运输的所属单位，应当取得危险货物道路运输许可，并向政府有关部门办理</w:t>
      </w:r>
      <w:r>
        <w:rPr>
          <w:rFonts w:ascii="Times New Roman" w:hint="eastAsia"/>
          <w:szCs w:val="21"/>
        </w:rPr>
        <w:t>登记手续。委托运输的单位，应当委托依法取得危险货物道路运输相应资质的单位承运。</w:t>
      </w:r>
    </w:p>
    <w:p w14:paraId="43E96C09" w14:textId="77777777" w:rsidR="00000000" w:rsidRDefault="00A6000D">
      <w:pPr>
        <w:spacing w:line="360" w:lineRule="auto"/>
        <w:ind w:firstLineChars="200" w:firstLine="420"/>
        <w:rPr>
          <w:rFonts w:ascii="Times New Roman" w:hint="eastAsia"/>
          <w:szCs w:val="21"/>
        </w:rPr>
      </w:pPr>
      <w:r>
        <w:rPr>
          <w:rFonts w:ascii="Times New Roman" w:hint="eastAsia"/>
          <w:szCs w:val="21"/>
        </w:rPr>
        <w:t>12</w:t>
      </w:r>
      <w:r>
        <w:rPr>
          <w:rFonts w:ascii="Times New Roman" w:hint="eastAsia"/>
          <w:szCs w:val="21"/>
        </w:rPr>
        <w:t>、</w:t>
      </w:r>
      <w:r>
        <w:rPr>
          <w:rFonts w:ascii="Times New Roman" w:hint="eastAsia"/>
          <w:szCs w:val="21"/>
        </w:rPr>
        <w:t>本包别物资价格为直达兴北物资供应中心或辽河油田石油化工分公司指定使用现场（辽河油区）价格。</w:t>
      </w:r>
    </w:p>
    <w:p w14:paraId="6CE25CAC" w14:textId="77777777" w:rsidR="00000000" w:rsidRDefault="00A6000D">
      <w:pPr>
        <w:spacing w:line="360" w:lineRule="auto"/>
        <w:ind w:firstLineChars="200" w:firstLine="420"/>
        <w:rPr>
          <w:rFonts w:ascii="Times New Roman" w:hint="eastAsia"/>
          <w:szCs w:val="21"/>
        </w:rPr>
      </w:pPr>
      <w:r>
        <w:rPr>
          <w:rFonts w:ascii="Times New Roman" w:hint="eastAsia"/>
          <w:szCs w:val="21"/>
        </w:rPr>
        <w:t>13</w:t>
      </w:r>
      <w:r>
        <w:rPr>
          <w:rFonts w:ascii="Times New Roman" w:hint="eastAsia"/>
          <w:szCs w:val="21"/>
        </w:rPr>
        <w:t>、</w:t>
      </w:r>
      <w:r>
        <w:rPr>
          <w:rFonts w:ascii="Times New Roman" w:hint="eastAsia"/>
          <w:szCs w:val="21"/>
        </w:rPr>
        <w:t>中标人对招标人的电子采购系统</w:t>
      </w:r>
      <w:r>
        <w:rPr>
          <w:rFonts w:ascii="Times New Roman" w:hint="eastAsia"/>
          <w:szCs w:val="21"/>
        </w:rPr>
        <w:t>2.0</w:t>
      </w:r>
      <w:r>
        <w:rPr>
          <w:rFonts w:ascii="Times New Roman" w:hint="eastAsia"/>
          <w:szCs w:val="21"/>
        </w:rPr>
        <w:t>相关管理要求及共享商城建设应给予配合。</w:t>
      </w:r>
    </w:p>
    <w:p w14:paraId="430A36A8" w14:textId="77777777" w:rsidR="00000000" w:rsidRDefault="00A6000D">
      <w:pPr>
        <w:spacing w:line="360" w:lineRule="auto"/>
        <w:ind w:firstLineChars="200" w:firstLine="420"/>
        <w:rPr>
          <w:rFonts w:ascii="Times New Roman" w:hint="eastAsia"/>
          <w:szCs w:val="21"/>
        </w:rPr>
      </w:pPr>
      <w:r>
        <w:rPr>
          <w:rFonts w:ascii="Times New Roman" w:hint="eastAsia"/>
          <w:szCs w:val="21"/>
        </w:rPr>
        <w:t>1</w:t>
      </w:r>
      <w:r>
        <w:rPr>
          <w:rFonts w:ascii="Times New Roman" w:hint="eastAsia"/>
          <w:szCs w:val="21"/>
        </w:rPr>
        <w:t>4</w:t>
      </w:r>
      <w:r>
        <w:rPr>
          <w:rFonts w:ascii="Times New Roman" w:hint="eastAsia"/>
          <w:szCs w:val="21"/>
        </w:rPr>
        <w:t>、</w:t>
      </w:r>
      <w:r>
        <w:rPr>
          <w:rFonts w:ascii="Times New Roman" w:hint="eastAsia"/>
          <w:szCs w:val="21"/>
        </w:rPr>
        <w:t>招标代理费收取按《辽河油田公司采购活动收取费用管理细则》中油辽字【</w:t>
      </w:r>
      <w:r>
        <w:rPr>
          <w:rFonts w:ascii="Times New Roman" w:hint="eastAsia"/>
          <w:szCs w:val="21"/>
        </w:rPr>
        <w:t>2019</w:t>
      </w:r>
      <w:r>
        <w:rPr>
          <w:rFonts w:ascii="Times New Roman" w:hint="eastAsia"/>
          <w:szCs w:val="21"/>
        </w:rPr>
        <w:t>】</w:t>
      </w:r>
      <w:r>
        <w:rPr>
          <w:rFonts w:ascii="Times New Roman" w:hint="eastAsia"/>
          <w:szCs w:val="21"/>
        </w:rPr>
        <w:t>218</w:t>
      </w:r>
      <w:r>
        <w:rPr>
          <w:rFonts w:ascii="Times New Roman" w:hint="eastAsia"/>
          <w:szCs w:val="21"/>
        </w:rPr>
        <w:t>号执行，具体的招标代理费收取方法和数额由招标中心在招标文件中予以明确。</w:t>
      </w:r>
    </w:p>
    <w:p w14:paraId="79DFB4C0" w14:textId="77777777" w:rsidR="00000000" w:rsidRDefault="00A6000D">
      <w:pPr>
        <w:spacing w:line="360" w:lineRule="auto"/>
        <w:ind w:firstLineChars="200" w:firstLine="420"/>
        <w:rPr>
          <w:rFonts w:ascii="Times New Roman" w:hint="eastAsia"/>
          <w:szCs w:val="21"/>
        </w:rPr>
      </w:pPr>
    </w:p>
    <w:p w14:paraId="16263545" w14:textId="77777777" w:rsidR="00000000" w:rsidRDefault="00A6000D">
      <w:pPr>
        <w:spacing w:line="360" w:lineRule="auto"/>
        <w:ind w:firstLineChars="200" w:firstLine="420"/>
        <w:rPr>
          <w:rFonts w:ascii="Times New Roman" w:hint="eastAsia"/>
          <w:szCs w:val="21"/>
        </w:rPr>
      </w:pPr>
    </w:p>
    <w:p w14:paraId="52D653EF" w14:textId="77777777" w:rsidR="00000000" w:rsidRDefault="00A6000D">
      <w:pPr>
        <w:spacing w:line="360" w:lineRule="auto"/>
        <w:ind w:firstLineChars="200" w:firstLine="420"/>
        <w:rPr>
          <w:rFonts w:ascii="Times New Roman"/>
          <w:color w:val="FF0000"/>
          <w:szCs w:val="21"/>
        </w:rPr>
      </w:pPr>
    </w:p>
    <w:p w14:paraId="035ED6B0" w14:textId="77777777" w:rsidR="00000000" w:rsidRDefault="00A6000D">
      <w:pPr>
        <w:spacing w:line="360" w:lineRule="auto"/>
        <w:ind w:firstLineChars="200" w:firstLine="420"/>
        <w:rPr>
          <w:rFonts w:ascii="Times New Roman"/>
          <w:szCs w:val="21"/>
        </w:rPr>
      </w:pPr>
    </w:p>
    <w:p w14:paraId="685ECFC3" w14:textId="77777777" w:rsidR="00000000" w:rsidRDefault="00A6000D">
      <w:pPr>
        <w:pStyle w:val="ae"/>
        <w:spacing w:beforeLines="0" w:before="318" w:afterLines="0" w:after="318"/>
        <w:ind w:left="420"/>
        <w:rPr>
          <w:rFonts w:hint="eastAsia"/>
        </w:rPr>
      </w:pPr>
      <w:bookmarkStart w:id="445" w:name="_Toc30961"/>
      <w:r>
        <w:rPr>
          <w:rFonts w:hint="eastAsia"/>
        </w:rPr>
        <w:t>第六章</w:t>
      </w:r>
      <w:r>
        <w:rPr>
          <w:rFonts w:hint="eastAsia"/>
        </w:rPr>
        <w:t xml:space="preserve">  </w:t>
      </w:r>
      <w:r>
        <w:rPr>
          <w:rFonts w:hint="eastAsia"/>
        </w:rPr>
        <w:t>产品需求一览表</w:t>
      </w:r>
      <w:bookmarkEnd w:id="445"/>
    </w:p>
    <w:bookmarkEnd w:id="437"/>
    <w:bookmarkEnd w:id="438"/>
    <w:bookmarkEnd w:id="439"/>
    <w:bookmarkEnd w:id="440"/>
    <w:bookmarkEnd w:id="441"/>
    <w:bookmarkEnd w:id="442"/>
    <w:bookmarkEnd w:id="443"/>
    <w:bookmarkEnd w:id="444"/>
    <w:p w14:paraId="18556407" w14:textId="77777777" w:rsidR="00000000" w:rsidRDefault="00A6000D">
      <w:pPr>
        <w:pStyle w:val="aff1"/>
      </w:pPr>
      <w:r>
        <w:rPr>
          <w:rFonts w:hint="eastAsia"/>
        </w:rPr>
        <w:t>产品需求一览表详见</w:t>
      </w:r>
      <w:r>
        <w:rPr>
          <w:rFonts w:hint="eastAsia"/>
          <w:b/>
          <w:bCs/>
        </w:rPr>
        <w:t>附件</w:t>
      </w:r>
      <w:r>
        <w:rPr>
          <w:rFonts w:hint="eastAsia"/>
          <w:b/>
          <w:bCs/>
        </w:rPr>
        <w:t>1</w:t>
      </w:r>
      <w:r>
        <w:rPr>
          <w:rFonts w:hint="eastAsia"/>
          <w:b/>
          <w:bCs/>
        </w:rPr>
        <w:t>：</w:t>
      </w:r>
      <w:r>
        <w:rPr>
          <w:rFonts w:hint="eastAsia"/>
          <w:b/>
        </w:rPr>
        <w:t>2022</w:t>
      </w:r>
      <w:r>
        <w:rPr>
          <w:rFonts w:hint="eastAsia"/>
          <w:b/>
        </w:rPr>
        <w:t>年二级物资集中采购</w:t>
      </w:r>
      <w:r>
        <w:rPr>
          <w:rFonts w:hint="eastAsia"/>
          <w:b/>
        </w:rPr>
        <w:t>59</w:t>
      </w:r>
      <w:r>
        <w:rPr>
          <w:rFonts w:hint="eastAsia"/>
          <w:b/>
        </w:rPr>
        <w:t>大类</w:t>
      </w:r>
      <w:r>
        <w:rPr>
          <w:rFonts w:hint="eastAsia"/>
          <w:b/>
        </w:rPr>
        <w:t>包装袋</w:t>
      </w:r>
      <w:r>
        <w:rPr>
          <w:rFonts w:hint="eastAsia"/>
          <w:b/>
        </w:rPr>
        <w:t>（</w:t>
      </w:r>
      <w:r>
        <w:rPr>
          <w:rFonts w:hint="eastAsia"/>
          <w:b/>
        </w:rPr>
        <w:t>JC2022-W</w:t>
      </w:r>
      <w:r>
        <w:rPr>
          <w:rFonts w:hint="eastAsia"/>
          <w:b/>
        </w:rPr>
        <w:t>Ⅱ</w:t>
      </w:r>
      <w:r>
        <w:rPr>
          <w:rFonts w:hint="eastAsia"/>
          <w:b/>
        </w:rPr>
        <w:t>-59-01</w:t>
      </w:r>
      <w:r>
        <w:rPr>
          <w:rFonts w:hint="eastAsia"/>
          <w:b/>
        </w:rPr>
        <w:t>包）招标明细</w:t>
      </w:r>
      <w:r>
        <w:rPr>
          <w:rFonts w:hint="eastAsia"/>
          <w:b/>
        </w:rPr>
        <w:t xml:space="preserve"> </w:t>
      </w:r>
      <w:r>
        <w:rPr>
          <w:rFonts w:hint="eastAsia"/>
        </w:rPr>
        <w:t>。</w:t>
      </w:r>
    </w:p>
    <w:bookmarkEnd w:id="435"/>
    <w:p w14:paraId="1EEB2182" w14:textId="77777777" w:rsidR="00000000" w:rsidRDefault="00A6000D">
      <w:pPr>
        <w:pStyle w:val="afff3"/>
        <w:outlineLvl w:val="1"/>
        <w:rPr>
          <w:rFonts w:hint="eastAsia"/>
          <w:sz w:val="24"/>
          <w:szCs w:val="24"/>
        </w:rPr>
      </w:pPr>
      <w:r>
        <w:rPr>
          <w:rFonts w:ascii="楷体_GB2312" w:eastAsia="楷体_GB2312" w:hAnsi="楷体_GB2312"/>
          <w:bCs/>
          <w:sz w:val="27"/>
          <w:szCs w:val="27"/>
        </w:rPr>
        <w:br w:type="page"/>
      </w:r>
      <w:bookmarkStart w:id="446" w:name="_Toc307924196"/>
      <w:bookmarkStart w:id="447" w:name="_Toc209405319"/>
      <w:bookmarkStart w:id="448" w:name="_Toc310252924"/>
      <w:bookmarkStart w:id="449" w:name="_Toc363059669"/>
      <w:bookmarkStart w:id="450" w:name="_Toc363125365"/>
      <w:bookmarkStart w:id="451" w:name="_Toc363127819"/>
      <w:bookmarkStart w:id="452" w:name="_Toc363128959"/>
      <w:bookmarkStart w:id="453" w:name="_Toc363134257"/>
      <w:bookmarkStart w:id="454" w:name="_Toc363454558"/>
      <w:bookmarkStart w:id="455" w:name="_Toc5223"/>
      <w:bookmarkEnd w:id="268"/>
      <w:bookmarkEnd w:id="269"/>
      <w:bookmarkEnd w:id="270"/>
      <w:bookmarkEnd w:id="271"/>
      <w:bookmarkEnd w:id="272"/>
      <w:bookmarkEnd w:id="273"/>
      <w:bookmarkEnd w:id="274"/>
      <w:bookmarkEnd w:id="275"/>
      <w:r>
        <w:rPr>
          <w:rFonts w:hint="eastAsia"/>
          <w:sz w:val="24"/>
          <w:szCs w:val="24"/>
        </w:rPr>
        <w:lastRenderedPageBreak/>
        <w:t>附件</w:t>
      </w:r>
      <w:r>
        <w:rPr>
          <w:sz w:val="24"/>
          <w:szCs w:val="24"/>
        </w:rPr>
        <w:t>1</w:t>
      </w:r>
      <w:r>
        <w:rPr>
          <w:rFonts w:hint="eastAsia"/>
          <w:sz w:val="24"/>
          <w:szCs w:val="24"/>
        </w:rPr>
        <w:t>-1</w:t>
      </w:r>
      <w:r>
        <w:rPr>
          <w:rFonts w:hint="eastAsia"/>
          <w:sz w:val="24"/>
          <w:szCs w:val="24"/>
        </w:rPr>
        <w:t>：</w:t>
      </w:r>
      <w:bookmarkStart w:id="456" w:name="_Toc307924197"/>
      <w:bookmarkEnd w:id="446"/>
      <w:bookmarkEnd w:id="447"/>
      <w:bookmarkEnd w:id="448"/>
      <w:r>
        <w:rPr>
          <w:rFonts w:hint="eastAsia"/>
          <w:sz w:val="24"/>
          <w:szCs w:val="24"/>
        </w:rPr>
        <w:t>评标方法</w:t>
      </w:r>
      <w:bookmarkStart w:id="457" w:name="_Toc208720668"/>
      <w:bookmarkStart w:id="458" w:name="_Toc209405338"/>
      <w:bookmarkEnd w:id="265"/>
      <w:bookmarkEnd w:id="266"/>
      <w:bookmarkEnd w:id="267"/>
      <w:bookmarkEnd w:id="277"/>
      <w:r>
        <w:rPr>
          <w:rFonts w:hint="eastAsia"/>
          <w:sz w:val="24"/>
          <w:szCs w:val="24"/>
        </w:rPr>
        <w:t>及授标原则</w:t>
      </w:r>
      <w:bookmarkEnd w:id="449"/>
      <w:bookmarkEnd w:id="450"/>
      <w:bookmarkEnd w:id="451"/>
      <w:bookmarkEnd w:id="452"/>
      <w:bookmarkEnd w:id="453"/>
      <w:bookmarkEnd w:id="454"/>
      <w:bookmarkEnd w:id="455"/>
      <w:r>
        <w:rPr>
          <w:rFonts w:hint="eastAsia"/>
          <w:sz w:val="24"/>
          <w:szCs w:val="24"/>
        </w:rPr>
        <w:t xml:space="preserve"> </w:t>
      </w:r>
      <w:bookmarkEnd w:id="456"/>
      <w:r>
        <w:rPr>
          <w:sz w:val="24"/>
          <w:szCs w:val="24"/>
        </w:rPr>
        <w:t xml:space="preserve"> </w:t>
      </w:r>
      <w:bookmarkStart w:id="459" w:name="_Toc208715948"/>
      <w:bookmarkStart w:id="460" w:name="_Toc208720658"/>
      <w:bookmarkStart w:id="461" w:name="_Toc209405326"/>
      <w:bookmarkStart w:id="462" w:name="_Toc237363673"/>
      <w:bookmarkStart w:id="463" w:name="_Toc307924199"/>
      <w:bookmarkStart w:id="464" w:name="_Toc120019343"/>
      <w:bookmarkStart w:id="465" w:name="_Toc120019623"/>
      <w:bookmarkStart w:id="466" w:name="_Toc120020263"/>
      <w:bookmarkStart w:id="467" w:name="_Toc120020530"/>
      <w:bookmarkStart w:id="468" w:name="_Toc120020769"/>
      <w:bookmarkStart w:id="469" w:name="_Toc120024396"/>
      <w:bookmarkStart w:id="470" w:name="_Toc191716684"/>
      <w:bookmarkStart w:id="471" w:name="_Toc363059670"/>
      <w:bookmarkStart w:id="472" w:name="_Toc363125366"/>
      <w:bookmarkStart w:id="473" w:name="_Toc363127820"/>
      <w:bookmarkStart w:id="474" w:name="_Toc363128960"/>
      <w:bookmarkStart w:id="475" w:name="_Toc363134258"/>
      <w:bookmarkStart w:id="476" w:name="_Toc363454559"/>
      <w:bookmarkEnd w:id="457"/>
      <w:bookmarkEnd w:id="458"/>
    </w:p>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14:paraId="3D713E36" w14:textId="77777777" w:rsidR="00000000" w:rsidRDefault="00A6000D">
      <w:pPr>
        <w:spacing w:line="360" w:lineRule="auto"/>
        <w:ind w:firstLineChars="200" w:firstLine="420"/>
        <w:rPr>
          <w:rFonts w:hAnsi="宋体" w:cs="宋体"/>
          <w:szCs w:val="21"/>
        </w:rPr>
      </w:pPr>
      <w:r>
        <w:rPr>
          <w:rFonts w:hAnsi="宋体" w:cs="宋体" w:hint="eastAsia"/>
          <w:szCs w:val="21"/>
        </w:rPr>
        <w:t>一、评标方法</w:t>
      </w:r>
    </w:p>
    <w:p w14:paraId="3C6C6A1F" w14:textId="77777777" w:rsidR="00000000" w:rsidRDefault="00A6000D">
      <w:pPr>
        <w:spacing w:line="360" w:lineRule="auto"/>
        <w:ind w:firstLineChars="200" w:firstLine="420"/>
        <w:rPr>
          <w:rFonts w:hAnsi="宋体" w:cs="宋体" w:hint="eastAsia"/>
          <w:szCs w:val="21"/>
        </w:rPr>
      </w:pPr>
      <w:r>
        <w:rPr>
          <w:rFonts w:hAnsi="宋体" w:cs="宋体" w:hint="eastAsia"/>
          <w:szCs w:val="21"/>
        </w:rPr>
        <w:t>本次招标评审采用</w:t>
      </w:r>
      <w:bookmarkStart w:id="477" w:name="_Hlk100981540"/>
      <w:r>
        <w:rPr>
          <w:rFonts w:hAnsi="宋体" w:cs="宋体" w:hint="eastAsia"/>
          <w:szCs w:val="21"/>
        </w:rPr>
        <w:t>综合评估法</w:t>
      </w:r>
      <w:bookmarkEnd w:id="477"/>
      <w:r>
        <w:rPr>
          <w:rFonts w:hAnsi="宋体" w:cs="宋体" w:hint="eastAsia"/>
          <w:szCs w:val="21"/>
        </w:rPr>
        <w:t>，得分采取百分制。主要从投标文件质量、企业资质、销售业绩、产品质量、技术指标、售后服务及投标报价等方面进行综合评审。</w:t>
      </w:r>
    </w:p>
    <w:p w14:paraId="262FEC33" w14:textId="77777777" w:rsidR="00000000" w:rsidRDefault="00A6000D">
      <w:pPr>
        <w:spacing w:line="360" w:lineRule="auto"/>
        <w:ind w:firstLineChars="200" w:firstLine="420"/>
        <w:rPr>
          <w:rFonts w:hAnsi="宋体" w:cs="宋体" w:hint="eastAsia"/>
          <w:szCs w:val="21"/>
        </w:rPr>
      </w:pPr>
      <w:r>
        <w:rPr>
          <w:rFonts w:hAnsi="宋体" w:cs="宋体" w:hint="eastAsia"/>
          <w:szCs w:val="21"/>
        </w:rPr>
        <w:t>投标人综</w:t>
      </w:r>
      <w:r>
        <w:rPr>
          <w:rFonts w:hAnsi="宋体" w:cs="宋体" w:hint="eastAsia"/>
          <w:szCs w:val="21"/>
        </w:rPr>
        <w:t>合得分</w:t>
      </w:r>
      <w:r>
        <w:rPr>
          <w:rFonts w:hAnsi="宋体" w:cs="宋体" w:hint="eastAsia"/>
          <w:szCs w:val="21"/>
        </w:rPr>
        <w:t>=</w:t>
      </w:r>
      <w:r>
        <w:rPr>
          <w:rFonts w:hAnsi="宋体" w:cs="宋体" w:hint="eastAsia"/>
          <w:szCs w:val="21"/>
        </w:rPr>
        <w:t>商务得分</w:t>
      </w:r>
      <w:r>
        <w:rPr>
          <w:rFonts w:hAnsi="宋体" w:cs="宋体" w:hint="eastAsia"/>
          <w:szCs w:val="21"/>
        </w:rPr>
        <w:t>+</w:t>
      </w:r>
      <w:r>
        <w:rPr>
          <w:rFonts w:hAnsi="宋体" w:cs="宋体" w:hint="eastAsia"/>
          <w:szCs w:val="21"/>
        </w:rPr>
        <w:t>技术得分</w:t>
      </w:r>
      <w:r>
        <w:rPr>
          <w:rFonts w:hAnsi="宋体" w:cs="宋体" w:hint="eastAsia"/>
          <w:szCs w:val="21"/>
        </w:rPr>
        <w:t>+</w:t>
      </w:r>
      <w:r>
        <w:rPr>
          <w:rFonts w:hAnsi="宋体" w:cs="宋体" w:hint="eastAsia"/>
          <w:szCs w:val="21"/>
        </w:rPr>
        <w:t>报价得分，其中商务得分占</w:t>
      </w:r>
      <w:r>
        <w:rPr>
          <w:rFonts w:hAnsi="宋体" w:cs="宋体" w:hint="eastAsia"/>
          <w:szCs w:val="21"/>
        </w:rPr>
        <w:t>20%</w:t>
      </w:r>
      <w:r>
        <w:rPr>
          <w:rFonts w:hAnsi="宋体" w:cs="宋体" w:hint="eastAsia"/>
          <w:szCs w:val="21"/>
        </w:rPr>
        <w:t>、技术得分占</w:t>
      </w:r>
      <w:r>
        <w:rPr>
          <w:rFonts w:hAnsi="宋体" w:cs="宋体" w:hint="eastAsia"/>
          <w:szCs w:val="21"/>
        </w:rPr>
        <w:t>20%</w:t>
      </w:r>
      <w:r>
        <w:rPr>
          <w:rFonts w:hAnsi="宋体" w:cs="宋体" w:hint="eastAsia"/>
          <w:szCs w:val="21"/>
        </w:rPr>
        <w:t>，报价得分占</w:t>
      </w:r>
      <w:r>
        <w:rPr>
          <w:rFonts w:hAnsi="宋体" w:cs="宋体" w:hint="eastAsia"/>
          <w:szCs w:val="21"/>
        </w:rPr>
        <w:t>60%</w:t>
      </w:r>
      <w:r>
        <w:rPr>
          <w:rFonts w:hAnsi="宋体" w:cs="宋体" w:hint="eastAsia"/>
          <w:szCs w:val="21"/>
        </w:rPr>
        <w:t>。具体评分细则详见附件</w:t>
      </w:r>
      <w:r>
        <w:rPr>
          <w:rFonts w:hAnsi="宋体" w:cs="宋体" w:hint="eastAsia"/>
          <w:szCs w:val="21"/>
        </w:rPr>
        <w:t>1-5</w:t>
      </w:r>
      <w:r>
        <w:rPr>
          <w:rFonts w:hAnsi="宋体" w:cs="宋体" w:hint="eastAsia"/>
          <w:szCs w:val="21"/>
        </w:rPr>
        <w:t>。</w:t>
      </w:r>
    </w:p>
    <w:p w14:paraId="17851834" w14:textId="77777777" w:rsidR="00000000" w:rsidRDefault="00A6000D">
      <w:pPr>
        <w:spacing w:line="360" w:lineRule="auto"/>
        <w:ind w:firstLineChars="200" w:firstLine="420"/>
        <w:rPr>
          <w:rFonts w:hAnsi="宋体" w:cs="宋体" w:hint="eastAsia"/>
          <w:szCs w:val="21"/>
        </w:rPr>
      </w:pPr>
      <w:r>
        <w:rPr>
          <w:rFonts w:hAnsi="宋体" w:cs="宋体" w:hint="eastAsia"/>
          <w:szCs w:val="21"/>
        </w:rPr>
        <w:t>二</w:t>
      </w:r>
      <w:r>
        <w:rPr>
          <w:rFonts w:hAnsi="宋体" w:cs="宋体" w:hint="eastAsia"/>
          <w:szCs w:val="21"/>
        </w:rPr>
        <w:t>、价格</w:t>
      </w:r>
    </w:p>
    <w:p w14:paraId="67FE34CA" w14:textId="77777777" w:rsidR="00000000" w:rsidRDefault="00A6000D">
      <w:pPr>
        <w:spacing w:line="360" w:lineRule="auto"/>
        <w:ind w:firstLineChars="200" w:firstLine="420"/>
        <w:rPr>
          <w:rFonts w:hAnsi="宋体" w:cs="宋体" w:hint="eastAsia"/>
          <w:szCs w:val="21"/>
        </w:rPr>
      </w:pPr>
      <w:r>
        <w:rPr>
          <w:rFonts w:hAnsi="宋体" w:cs="宋体" w:hint="eastAsia"/>
          <w:szCs w:val="21"/>
        </w:rPr>
        <w:t>1</w:t>
      </w:r>
      <w:r>
        <w:rPr>
          <w:rFonts w:hAnsi="宋体" w:cs="宋体" w:hint="eastAsia"/>
          <w:szCs w:val="21"/>
        </w:rPr>
        <w:t>、最高投标限价的确定</w:t>
      </w:r>
    </w:p>
    <w:p w14:paraId="1E3C288A" w14:textId="77777777" w:rsidR="00000000" w:rsidRDefault="00A6000D">
      <w:pPr>
        <w:spacing w:line="360" w:lineRule="auto"/>
        <w:ind w:firstLineChars="200" w:firstLine="420"/>
        <w:rPr>
          <w:rFonts w:hAnsi="宋体" w:cs="宋体" w:hint="eastAsia"/>
          <w:szCs w:val="21"/>
        </w:rPr>
      </w:pPr>
      <w:r>
        <w:rPr>
          <w:rFonts w:hAnsi="宋体" w:cs="宋体" w:hint="eastAsia"/>
          <w:szCs w:val="21"/>
        </w:rPr>
        <w:t>由物资采购价格管理相关部门依据市场调研情况于采购方案批复后</w:t>
      </w:r>
      <w:r>
        <w:rPr>
          <w:rFonts w:hAnsi="宋体" w:cs="宋体" w:hint="eastAsia"/>
          <w:szCs w:val="21"/>
        </w:rPr>
        <w:t>5</w:t>
      </w:r>
      <w:r>
        <w:rPr>
          <w:rFonts w:hAnsi="宋体" w:cs="宋体" w:hint="eastAsia"/>
          <w:szCs w:val="21"/>
        </w:rPr>
        <w:t>个工作日内按规定程序完成最高投标</w:t>
      </w:r>
      <w:r>
        <w:rPr>
          <w:rFonts w:hAnsi="宋体" w:cs="宋体" w:hint="eastAsia"/>
          <w:szCs w:val="21"/>
        </w:rPr>
        <w:t>限价制定。最高限价表应对最高投标限价的制定方法进行说明。</w:t>
      </w:r>
    </w:p>
    <w:p w14:paraId="04EBF2FB" w14:textId="77777777" w:rsidR="00000000" w:rsidRDefault="00A6000D">
      <w:pPr>
        <w:spacing w:line="360" w:lineRule="auto"/>
        <w:ind w:firstLineChars="200" w:firstLine="420"/>
        <w:rPr>
          <w:rFonts w:hAnsi="宋体" w:cs="宋体" w:hint="eastAsia"/>
          <w:szCs w:val="21"/>
        </w:rPr>
      </w:pPr>
      <w:r>
        <w:rPr>
          <w:rFonts w:hAnsi="宋体" w:cs="宋体" w:hint="eastAsia"/>
          <w:szCs w:val="21"/>
        </w:rPr>
        <w:t>2</w:t>
      </w:r>
      <w:r>
        <w:rPr>
          <w:rFonts w:hAnsi="宋体" w:cs="宋体" w:hint="eastAsia"/>
          <w:szCs w:val="21"/>
        </w:rPr>
        <w:t>、投标人报价有效性的确定</w:t>
      </w:r>
    </w:p>
    <w:p w14:paraId="6AD5272D" w14:textId="77777777" w:rsidR="00000000" w:rsidRDefault="00A6000D">
      <w:pPr>
        <w:spacing w:line="360" w:lineRule="auto"/>
        <w:ind w:firstLineChars="200" w:firstLine="420"/>
        <w:rPr>
          <w:rFonts w:hAnsi="宋体" w:cs="宋体" w:hint="eastAsia"/>
          <w:szCs w:val="21"/>
        </w:rPr>
      </w:pPr>
      <w:r>
        <w:rPr>
          <w:rFonts w:hAnsi="宋体" w:cs="宋体" w:hint="eastAsia"/>
          <w:szCs w:val="21"/>
        </w:rPr>
        <w:t>投标人需对本包别所有单项物资报出综合到货含税价格（投标人增值税率非</w:t>
      </w:r>
      <w:r>
        <w:rPr>
          <w:rFonts w:hAnsi="宋体" w:cs="宋体" w:hint="eastAsia"/>
          <w:szCs w:val="21"/>
        </w:rPr>
        <w:t>13%</w:t>
      </w:r>
      <w:r>
        <w:rPr>
          <w:rFonts w:hAnsi="宋体" w:cs="宋体" w:hint="eastAsia"/>
          <w:szCs w:val="21"/>
        </w:rPr>
        <w:t>时，投标人投标报价表中本包别物资必须填写实际税率，评标时评标价格按</w:t>
      </w:r>
      <w:r>
        <w:rPr>
          <w:rFonts w:hAnsi="宋体" w:cs="宋体" w:hint="eastAsia"/>
          <w:szCs w:val="21"/>
        </w:rPr>
        <w:t>13%</w:t>
      </w:r>
      <w:r>
        <w:rPr>
          <w:rFonts w:hAnsi="宋体" w:cs="宋体" w:hint="eastAsia"/>
          <w:szCs w:val="21"/>
        </w:rPr>
        <w:t>税率折算）。本包别明细为产品参</w:t>
      </w:r>
      <w:r>
        <w:rPr>
          <w:rFonts w:hAnsi="宋体" w:cs="宋体" w:hint="eastAsia"/>
          <w:szCs w:val="21"/>
        </w:rPr>
        <w:t>数描述，投标人报价时须根据描述填报价格。</w:t>
      </w:r>
    </w:p>
    <w:p w14:paraId="0E4CD8B2" w14:textId="77777777" w:rsidR="00000000" w:rsidRDefault="00A6000D">
      <w:pPr>
        <w:spacing w:line="360" w:lineRule="auto"/>
        <w:ind w:firstLineChars="200" w:firstLine="420"/>
        <w:rPr>
          <w:rFonts w:hAnsi="宋体" w:cs="宋体" w:hint="eastAsia"/>
          <w:szCs w:val="21"/>
        </w:rPr>
      </w:pPr>
      <w:r>
        <w:rPr>
          <w:rFonts w:hAnsi="宋体" w:cs="宋体" w:hint="eastAsia"/>
          <w:szCs w:val="21"/>
        </w:rPr>
        <w:t>初审合格投标人单项物资投标报价不高于最高投标限价且不低于成本价为有效报价。如果投标人单项物资报价为超出最高限价、无报价或零报价，则该项物资报价为无效报价，该投标人的投标将被否决。</w:t>
      </w:r>
    </w:p>
    <w:p w14:paraId="3521D525" w14:textId="77777777" w:rsidR="00000000" w:rsidRDefault="00A6000D">
      <w:pPr>
        <w:spacing w:line="360" w:lineRule="auto"/>
        <w:ind w:firstLineChars="200" w:firstLine="420"/>
        <w:rPr>
          <w:rFonts w:hAnsi="宋体" w:cs="宋体" w:hint="eastAsia"/>
          <w:szCs w:val="21"/>
        </w:rPr>
      </w:pPr>
      <w:r>
        <w:rPr>
          <w:rFonts w:hAnsi="宋体" w:cs="宋体" w:hint="eastAsia"/>
          <w:szCs w:val="21"/>
        </w:rPr>
        <w:t>评标委员会在评审过程中，如果认</w:t>
      </w:r>
      <w:r>
        <w:rPr>
          <w:rFonts w:hAnsi="宋体" w:cs="宋体" w:hint="eastAsia"/>
          <w:szCs w:val="21"/>
        </w:rPr>
        <w:t>为某投标人的报价明显低于其他投标人报价的，应当要求该投标人做出书面说明并提供相关证明。投标人不能合理说明或者不能提供相关证明材料的，评标委员会可认定该投标人以低于成本价竞标，否决其投标。</w:t>
      </w:r>
    </w:p>
    <w:p w14:paraId="6DFAB3EC" w14:textId="77777777" w:rsidR="00000000" w:rsidRDefault="00A6000D">
      <w:pPr>
        <w:spacing w:line="360" w:lineRule="auto"/>
        <w:ind w:firstLineChars="200" w:firstLine="420"/>
        <w:rPr>
          <w:rFonts w:hAnsi="宋体" w:cs="宋体" w:hint="eastAsia"/>
          <w:szCs w:val="21"/>
        </w:rPr>
      </w:pPr>
      <w:r>
        <w:rPr>
          <w:rFonts w:hAnsi="宋体" w:cs="宋体" w:hint="eastAsia"/>
          <w:szCs w:val="21"/>
        </w:rPr>
        <w:t>3</w:t>
      </w:r>
      <w:r>
        <w:rPr>
          <w:rFonts w:hAnsi="宋体" w:cs="宋体" w:hint="eastAsia"/>
          <w:szCs w:val="21"/>
        </w:rPr>
        <w:t>、评标基准价的确定</w:t>
      </w:r>
    </w:p>
    <w:p w14:paraId="45D54983" w14:textId="77777777" w:rsidR="00000000" w:rsidRDefault="00A6000D">
      <w:pPr>
        <w:spacing w:line="360" w:lineRule="auto"/>
        <w:ind w:firstLineChars="200" w:firstLine="420"/>
        <w:rPr>
          <w:rFonts w:hAnsi="宋体" w:cs="宋体" w:hint="eastAsia"/>
          <w:szCs w:val="21"/>
        </w:rPr>
      </w:pPr>
      <w:r>
        <w:rPr>
          <w:rFonts w:hAnsi="宋体" w:cs="宋体" w:hint="eastAsia"/>
          <w:szCs w:val="21"/>
        </w:rPr>
        <w:t>若初审合格投标人≤</w:t>
      </w:r>
      <w:r>
        <w:rPr>
          <w:rFonts w:hAnsi="宋体" w:cs="宋体" w:hint="eastAsia"/>
          <w:szCs w:val="21"/>
        </w:rPr>
        <w:t>5</w:t>
      </w:r>
      <w:r>
        <w:rPr>
          <w:rFonts w:hAnsi="宋体" w:cs="宋体" w:hint="eastAsia"/>
          <w:szCs w:val="21"/>
        </w:rPr>
        <w:t>家时，单项物资评标基准价取所有</w:t>
      </w:r>
      <w:r>
        <w:rPr>
          <w:rFonts w:hAnsi="宋体" w:cs="宋体" w:hint="eastAsia"/>
          <w:szCs w:val="21"/>
        </w:rPr>
        <w:t>初审合格投标人该项物资有效报价的平均值；若初审合格投标人＞</w:t>
      </w:r>
      <w:r>
        <w:rPr>
          <w:rFonts w:hAnsi="宋体" w:cs="宋体" w:hint="eastAsia"/>
          <w:szCs w:val="21"/>
        </w:rPr>
        <w:t>5</w:t>
      </w:r>
      <w:r>
        <w:rPr>
          <w:rFonts w:hAnsi="宋体" w:cs="宋体" w:hint="eastAsia"/>
          <w:szCs w:val="21"/>
        </w:rPr>
        <w:t>家时，在有效投标价中去掉最高值和最低值，单项物资评标基准价取剩余初审合格投标人该项物资有效报价的平均值。</w:t>
      </w:r>
    </w:p>
    <w:p w14:paraId="22720C45" w14:textId="77777777" w:rsidR="00000000" w:rsidRDefault="00A6000D">
      <w:pPr>
        <w:spacing w:line="360" w:lineRule="auto"/>
        <w:ind w:firstLineChars="200" w:firstLine="420"/>
        <w:rPr>
          <w:rFonts w:hAnsi="宋体" w:cs="宋体" w:hint="eastAsia"/>
          <w:szCs w:val="21"/>
        </w:rPr>
      </w:pPr>
      <w:r>
        <w:rPr>
          <w:rFonts w:hAnsi="宋体" w:cs="宋体" w:hint="eastAsia"/>
          <w:szCs w:val="21"/>
        </w:rPr>
        <w:t>4</w:t>
      </w:r>
      <w:r>
        <w:rPr>
          <w:rFonts w:hAnsi="宋体" w:cs="宋体" w:hint="eastAsia"/>
          <w:szCs w:val="21"/>
        </w:rPr>
        <w:t>、投标人报价得分</w:t>
      </w:r>
    </w:p>
    <w:p w14:paraId="0C4D7934" w14:textId="77777777" w:rsidR="00000000" w:rsidRDefault="00A6000D">
      <w:pPr>
        <w:spacing w:line="360" w:lineRule="auto"/>
        <w:ind w:firstLineChars="200" w:firstLine="420"/>
        <w:rPr>
          <w:rFonts w:hAnsi="宋体" w:cs="宋体" w:hint="eastAsia"/>
          <w:szCs w:val="21"/>
        </w:rPr>
      </w:pPr>
      <w:r>
        <w:rPr>
          <w:rFonts w:hAnsi="宋体" w:cs="宋体" w:hint="eastAsia"/>
          <w:szCs w:val="21"/>
        </w:rPr>
        <w:t>投标人单项物资有效报价得分计算方法：</w:t>
      </w:r>
    </w:p>
    <w:p w14:paraId="132F73F8" w14:textId="77777777" w:rsidR="00000000" w:rsidRDefault="00A6000D">
      <w:pPr>
        <w:spacing w:line="360" w:lineRule="auto"/>
        <w:ind w:firstLineChars="200" w:firstLine="420"/>
        <w:rPr>
          <w:rFonts w:hAnsi="宋体" w:cs="宋体" w:hint="eastAsia"/>
          <w:szCs w:val="21"/>
        </w:rPr>
      </w:pPr>
      <w:r>
        <w:rPr>
          <w:rFonts w:hAnsi="宋体" w:cs="宋体" w:hint="eastAsia"/>
          <w:szCs w:val="21"/>
        </w:rPr>
        <w:t>若投标人报价等于评标基准价，</w:t>
      </w:r>
      <w:r>
        <w:rPr>
          <w:rFonts w:hAnsi="宋体" w:cs="宋体" w:hint="eastAsia"/>
          <w:szCs w:val="21"/>
        </w:rPr>
        <w:t>则得基准分</w:t>
      </w:r>
      <w:r>
        <w:rPr>
          <w:rFonts w:hAnsi="宋体" w:cs="宋体" w:hint="eastAsia"/>
          <w:szCs w:val="21"/>
        </w:rPr>
        <w:t>50</w:t>
      </w:r>
      <w:r>
        <w:rPr>
          <w:rFonts w:hAnsi="宋体" w:cs="宋体" w:hint="eastAsia"/>
          <w:szCs w:val="21"/>
        </w:rPr>
        <w:t>分；若投标人报价高于评标基准价且不高于最高投标限价，报价每高于评标基准价</w:t>
      </w:r>
      <w:r>
        <w:rPr>
          <w:rFonts w:hAnsi="宋体" w:cs="宋体" w:hint="eastAsia"/>
          <w:szCs w:val="21"/>
        </w:rPr>
        <w:t>1%</w:t>
      </w:r>
      <w:r>
        <w:rPr>
          <w:rFonts w:hAnsi="宋体" w:cs="宋体" w:hint="eastAsia"/>
          <w:szCs w:val="21"/>
        </w:rPr>
        <w:t>（四舍五入），则在基准分的基础上减</w:t>
      </w:r>
      <w:r>
        <w:rPr>
          <w:rFonts w:hAnsi="宋体" w:cs="宋体" w:hint="eastAsia"/>
          <w:szCs w:val="21"/>
        </w:rPr>
        <w:t>1</w:t>
      </w:r>
      <w:r>
        <w:rPr>
          <w:rFonts w:hAnsi="宋体" w:cs="宋体" w:hint="eastAsia"/>
          <w:szCs w:val="21"/>
        </w:rPr>
        <w:t>分，直到减至零分；若投标人报价低于评标基准价，报价每低于评标基准价</w:t>
      </w:r>
      <w:r>
        <w:rPr>
          <w:rFonts w:hAnsi="宋体" w:cs="宋体" w:hint="eastAsia"/>
          <w:szCs w:val="21"/>
        </w:rPr>
        <w:t>1%</w:t>
      </w:r>
      <w:r>
        <w:rPr>
          <w:rFonts w:hAnsi="宋体" w:cs="宋体" w:hint="eastAsia"/>
          <w:szCs w:val="21"/>
        </w:rPr>
        <w:t>（四舍五入），则在基准分的基础上加</w:t>
      </w:r>
      <w:r>
        <w:rPr>
          <w:rFonts w:hAnsi="宋体" w:cs="宋体" w:hint="eastAsia"/>
          <w:szCs w:val="21"/>
        </w:rPr>
        <w:t>1</w:t>
      </w:r>
      <w:r>
        <w:rPr>
          <w:rFonts w:hAnsi="宋体" w:cs="宋体" w:hint="eastAsia"/>
          <w:szCs w:val="21"/>
        </w:rPr>
        <w:lastRenderedPageBreak/>
        <w:t>分，直到加至满分为止；在报价</w:t>
      </w:r>
      <w:r>
        <w:rPr>
          <w:rFonts w:hAnsi="宋体" w:cs="宋体" w:hint="eastAsia"/>
          <w:szCs w:val="21"/>
        </w:rPr>
        <w:t>低于评标基准价</w:t>
      </w:r>
      <w:r>
        <w:rPr>
          <w:rFonts w:hAnsi="宋体" w:cs="宋体" w:hint="eastAsia"/>
          <w:szCs w:val="21"/>
        </w:rPr>
        <w:t>10%</w:t>
      </w:r>
      <w:r>
        <w:rPr>
          <w:rFonts w:hAnsi="宋体" w:cs="宋体" w:hint="eastAsia"/>
          <w:szCs w:val="21"/>
        </w:rPr>
        <w:t>（不包括</w:t>
      </w:r>
      <w:r>
        <w:rPr>
          <w:rFonts w:hAnsi="宋体" w:cs="宋体" w:hint="eastAsia"/>
          <w:szCs w:val="21"/>
        </w:rPr>
        <w:t>10%</w:t>
      </w:r>
      <w:r>
        <w:rPr>
          <w:rFonts w:hAnsi="宋体" w:cs="宋体" w:hint="eastAsia"/>
          <w:szCs w:val="21"/>
        </w:rPr>
        <w:t>）之后，在基准分基础上每低于</w:t>
      </w:r>
      <w:r>
        <w:rPr>
          <w:rFonts w:hAnsi="宋体" w:cs="宋体" w:hint="eastAsia"/>
          <w:szCs w:val="21"/>
        </w:rPr>
        <w:t>1%</w:t>
      </w:r>
      <w:r>
        <w:rPr>
          <w:rFonts w:hAnsi="宋体" w:cs="宋体" w:hint="eastAsia"/>
          <w:szCs w:val="21"/>
        </w:rPr>
        <w:t>（四舍五入）减</w:t>
      </w:r>
      <w:r>
        <w:rPr>
          <w:rFonts w:hAnsi="宋体" w:cs="宋体" w:hint="eastAsia"/>
          <w:szCs w:val="21"/>
        </w:rPr>
        <w:t>2</w:t>
      </w:r>
      <w:r>
        <w:rPr>
          <w:rFonts w:hAnsi="宋体" w:cs="宋体" w:hint="eastAsia"/>
          <w:szCs w:val="21"/>
        </w:rPr>
        <w:t>分。</w:t>
      </w:r>
    </w:p>
    <w:p w14:paraId="1E80ADCA" w14:textId="77777777" w:rsidR="00000000" w:rsidRDefault="00A6000D">
      <w:pPr>
        <w:spacing w:line="360" w:lineRule="auto"/>
        <w:ind w:firstLineChars="200" w:firstLine="420"/>
        <w:rPr>
          <w:rFonts w:hAnsi="宋体" w:cs="宋体" w:hint="eastAsia"/>
          <w:szCs w:val="21"/>
        </w:rPr>
      </w:pPr>
      <w:bookmarkStart w:id="478" w:name="_Toc70317958"/>
      <w:r>
        <w:rPr>
          <w:rFonts w:hAnsi="宋体" w:cs="宋体" w:hint="eastAsia"/>
          <w:szCs w:val="21"/>
        </w:rPr>
        <w:t>十四、授标原则</w:t>
      </w:r>
      <w:bookmarkEnd w:id="478"/>
    </w:p>
    <w:p w14:paraId="4997D6CE" w14:textId="77777777" w:rsidR="00000000" w:rsidRDefault="00A6000D">
      <w:pPr>
        <w:spacing w:line="360" w:lineRule="auto"/>
        <w:ind w:firstLineChars="200" w:firstLine="420"/>
        <w:rPr>
          <w:rFonts w:hAnsi="宋体" w:cs="宋体" w:hint="eastAsia"/>
          <w:szCs w:val="21"/>
        </w:rPr>
      </w:pPr>
      <w:r>
        <w:rPr>
          <w:rFonts w:hAnsi="宋体" w:cs="宋体" w:hint="eastAsia"/>
          <w:szCs w:val="21"/>
        </w:rPr>
        <w:t>1</w:t>
      </w:r>
      <w:r>
        <w:rPr>
          <w:rFonts w:hAnsi="宋体" w:cs="宋体" w:hint="eastAsia"/>
          <w:szCs w:val="21"/>
        </w:rPr>
        <w:t>、中标人的确定</w:t>
      </w:r>
    </w:p>
    <w:p w14:paraId="61186E0E" w14:textId="77777777" w:rsidR="00000000" w:rsidRDefault="00A6000D">
      <w:pPr>
        <w:spacing w:line="360" w:lineRule="auto"/>
        <w:ind w:firstLineChars="200" w:firstLine="420"/>
        <w:rPr>
          <w:rFonts w:hAnsi="宋体" w:cs="宋体" w:hint="eastAsia"/>
          <w:szCs w:val="21"/>
        </w:rPr>
      </w:pPr>
      <w:r>
        <w:rPr>
          <w:rFonts w:hAnsi="宋体" w:cs="宋体" w:hint="eastAsia"/>
          <w:szCs w:val="21"/>
        </w:rPr>
        <w:t>（</w:t>
      </w:r>
      <w:r>
        <w:rPr>
          <w:rFonts w:hAnsi="宋体" w:cs="宋体" w:hint="eastAsia"/>
          <w:szCs w:val="21"/>
        </w:rPr>
        <w:t>1</w:t>
      </w:r>
      <w:r>
        <w:rPr>
          <w:rFonts w:hAnsi="宋体" w:cs="宋体" w:hint="eastAsia"/>
          <w:szCs w:val="21"/>
        </w:rPr>
        <w:t>）按照投标人综合得分由高到低进行排序，以初审合格投标人数量为基数计算中标人数量。如果初审合格投标人为</w:t>
      </w:r>
      <w:r>
        <w:rPr>
          <w:rFonts w:hAnsi="宋体" w:cs="宋体" w:hint="eastAsia"/>
          <w:szCs w:val="21"/>
        </w:rPr>
        <w:t>4</w:t>
      </w:r>
      <w:r>
        <w:rPr>
          <w:rFonts w:hAnsi="宋体" w:cs="宋体" w:hint="eastAsia"/>
          <w:szCs w:val="21"/>
        </w:rPr>
        <w:t>家以内（含</w:t>
      </w:r>
      <w:r>
        <w:rPr>
          <w:rFonts w:hAnsi="宋体" w:cs="宋体" w:hint="eastAsia"/>
          <w:szCs w:val="21"/>
        </w:rPr>
        <w:t>4</w:t>
      </w:r>
      <w:r>
        <w:rPr>
          <w:rFonts w:hAnsi="宋体" w:cs="宋体" w:hint="eastAsia"/>
          <w:szCs w:val="21"/>
        </w:rPr>
        <w:t>家），则采取</w:t>
      </w:r>
      <w:r>
        <w:rPr>
          <w:rFonts w:hAnsi="宋体" w:cs="宋体" w:hint="eastAsia"/>
          <w:szCs w:val="21"/>
        </w:rPr>
        <w:t>末位淘汰制；如果初审合格投标人为</w:t>
      </w:r>
      <w:r>
        <w:rPr>
          <w:rFonts w:hAnsi="宋体" w:cs="宋体" w:hint="eastAsia"/>
          <w:szCs w:val="21"/>
        </w:rPr>
        <w:t>4</w:t>
      </w:r>
      <w:r>
        <w:rPr>
          <w:rFonts w:hAnsi="宋体" w:cs="宋体" w:hint="eastAsia"/>
          <w:szCs w:val="21"/>
        </w:rPr>
        <w:t>家以上，则中标人为</w:t>
      </w:r>
      <w:r>
        <w:rPr>
          <w:rFonts w:hAnsi="宋体" w:cs="宋体" w:hint="eastAsia"/>
          <w:szCs w:val="21"/>
        </w:rPr>
        <w:t>3</w:t>
      </w:r>
      <w:r>
        <w:rPr>
          <w:rFonts w:hAnsi="宋体" w:cs="宋体" w:hint="eastAsia"/>
          <w:szCs w:val="21"/>
        </w:rPr>
        <w:t>家。如果出现投标人综合得分并列的情况，则报价得分高者优先；如果报价得分也相同，则业绩高者优先。</w:t>
      </w:r>
    </w:p>
    <w:p w14:paraId="01430B65" w14:textId="77777777" w:rsidR="00000000" w:rsidRDefault="00A6000D">
      <w:pPr>
        <w:spacing w:line="360" w:lineRule="auto"/>
        <w:ind w:firstLineChars="200" w:firstLine="420"/>
        <w:rPr>
          <w:rFonts w:hAnsi="宋体" w:cs="宋体" w:hint="eastAsia"/>
          <w:szCs w:val="21"/>
        </w:rPr>
      </w:pPr>
      <w:r>
        <w:rPr>
          <w:rFonts w:hAnsi="宋体" w:cs="宋体" w:hint="eastAsia"/>
          <w:szCs w:val="21"/>
        </w:rPr>
        <w:t>（</w:t>
      </w:r>
      <w:r>
        <w:rPr>
          <w:rFonts w:hAnsi="宋体" w:cs="宋体" w:hint="eastAsia"/>
          <w:szCs w:val="21"/>
        </w:rPr>
        <w:t>2</w:t>
      </w:r>
      <w:r>
        <w:rPr>
          <w:rFonts w:hAnsi="宋体" w:cs="宋体" w:hint="eastAsia"/>
          <w:szCs w:val="21"/>
        </w:rPr>
        <w:t>）中标人中标本包别所有产品。</w:t>
      </w:r>
    </w:p>
    <w:p w14:paraId="0418E249" w14:textId="77777777" w:rsidR="00000000" w:rsidRDefault="00A6000D">
      <w:pPr>
        <w:spacing w:line="360" w:lineRule="auto"/>
        <w:ind w:firstLineChars="200" w:firstLine="420"/>
        <w:rPr>
          <w:rFonts w:hAnsi="宋体" w:cs="宋体" w:hint="eastAsia"/>
          <w:szCs w:val="21"/>
        </w:rPr>
      </w:pPr>
      <w:r>
        <w:rPr>
          <w:rFonts w:hAnsi="宋体" w:cs="宋体" w:hint="eastAsia"/>
          <w:szCs w:val="21"/>
        </w:rPr>
        <w:t>（</w:t>
      </w:r>
      <w:r>
        <w:rPr>
          <w:rFonts w:hAnsi="宋体" w:cs="宋体" w:hint="eastAsia"/>
          <w:szCs w:val="21"/>
        </w:rPr>
        <w:t>3</w:t>
      </w:r>
      <w:r>
        <w:rPr>
          <w:rFonts w:hAnsi="宋体" w:cs="宋体" w:hint="eastAsia"/>
          <w:szCs w:val="21"/>
        </w:rPr>
        <w:t>）原则上，只允许中标人提供目录范围内的产品。对于参加投标的内部非中标制造</w:t>
      </w:r>
      <w:r>
        <w:rPr>
          <w:rFonts w:hAnsi="宋体" w:cs="宋体" w:hint="eastAsia"/>
          <w:szCs w:val="21"/>
        </w:rPr>
        <w:t>企业，按照决策程序，经辽河油田公司总经理办公会讨论确定后，可适度采购。</w:t>
      </w:r>
    </w:p>
    <w:p w14:paraId="49ADADA9" w14:textId="77777777" w:rsidR="00000000" w:rsidRDefault="00A6000D">
      <w:pPr>
        <w:spacing w:line="360" w:lineRule="auto"/>
        <w:ind w:firstLineChars="200" w:firstLine="420"/>
        <w:rPr>
          <w:rFonts w:hAnsi="宋体" w:cs="宋体" w:hint="eastAsia"/>
          <w:szCs w:val="21"/>
        </w:rPr>
      </w:pPr>
      <w:r>
        <w:rPr>
          <w:rFonts w:hAnsi="宋体" w:cs="宋体" w:hint="eastAsia"/>
          <w:szCs w:val="21"/>
        </w:rPr>
        <w:t>（</w:t>
      </w:r>
      <w:r>
        <w:rPr>
          <w:rFonts w:hAnsi="宋体" w:cs="宋体" w:hint="eastAsia"/>
          <w:szCs w:val="21"/>
        </w:rPr>
        <w:t>4</w:t>
      </w:r>
      <w:r>
        <w:rPr>
          <w:rFonts w:hAnsi="宋体" w:cs="宋体" w:hint="eastAsia"/>
          <w:szCs w:val="21"/>
        </w:rPr>
        <w:t>）投标人中标后，必须取得本包产品相应的辽河油田公司物资准入资格方可供货。</w:t>
      </w:r>
    </w:p>
    <w:p w14:paraId="26EC1900" w14:textId="77777777" w:rsidR="00000000" w:rsidRDefault="00A6000D">
      <w:pPr>
        <w:spacing w:line="360" w:lineRule="auto"/>
        <w:ind w:firstLineChars="200" w:firstLine="420"/>
        <w:rPr>
          <w:rFonts w:hAnsi="宋体" w:cs="宋体" w:hint="eastAsia"/>
          <w:szCs w:val="21"/>
        </w:rPr>
      </w:pPr>
      <w:r>
        <w:rPr>
          <w:rFonts w:hAnsi="宋体" w:cs="宋体" w:hint="eastAsia"/>
          <w:szCs w:val="21"/>
        </w:rPr>
        <w:t>（</w:t>
      </w:r>
      <w:r>
        <w:rPr>
          <w:rFonts w:hAnsi="宋体" w:cs="宋体" w:hint="eastAsia"/>
          <w:szCs w:val="21"/>
        </w:rPr>
        <w:t>5</w:t>
      </w:r>
      <w:r>
        <w:rPr>
          <w:rFonts w:hAnsi="宋体" w:cs="宋体" w:hint="eastAsia"/>
          <w:szCs w:val="21"/>
        </w:rPr>
        <w:t>）本包别产品仅限辽河油田石油化工分公司使用。</w:t>
      </w:r>
    </w:p>
    <w:p w14:paraId="4A87DF1B" w14:textId="77777777" w:rsidR="00000000" w:rsidRDefault="00A6000D">
      <w:pPr>
        <w:spacing w:line="360" w:lineRule="auto"/>
        <w:ind w:firstLineChars="200" w:firstLine="420"/>
        <w:rPr>
          <w:rFonts w:hAnsi="宋体" w:cs="宋体" w:hint="eastAsia"/>
          <w:szCs w:val="21"/>
        </w:rPr>
      </w:pPr>
      <w:r>
        <w:rPr>
          <w:rFonts w:hAnsi="宋体" w:cs="宋体" w:hint="eastAsia"/>
          <w:szCs w:val="21"/>
        </w:rPr>
        <w:t>2</w:t>
      </w:r>
      <w:r>
        <w:rPr>
          <w:rFonts w:hAnsi="宋体" w:cs="宋体" w:hint="eastAsia"/>
          <w:szCs w:val="21"/>
        </w:rPr>
        <w:t>、中标价格的确定</w:t>
      </w:r>
    </w:p>
    <w:p w14:paraId="5986DAEF" w14:textId="77777777" w:rsidR="00000000" w:rsidRDefault="00A6000D">
      <w:pPr>
        <w:spacing w:line="360" w:lineRule="auto"/>
        <w:ind w:firstLineChars="200" w:firstLine="420"/>
        <w:rPr>
          <w:rFonts w:hAnsi="宋体" w:cs="宋体" w:hint="eastAsia"/>
          <w:szCs w:val="21"/>
        </w:rPr>
      </w:pPr>
      <w:r>
        <w:rPr>
          <w:rFonts w:hAnsi="宋体" w:cs="宋体" w:hint="eastAsia"/>
          <w:szCs w:val="21"/>
        </w:rPr>
        <w:t>候选中标人的中标价格执行各自报价</w:t>
      </w:r>
      <w:r>
        <w:rPr>
          <w:rFonts w:hAnsi="宋体" w:cs="宋体" w:hint="eastAsia"/>
          <w:szCs w:val="21"/>
        </w:rPr>
        <w:t>。</w:t>
      </w:r>
    </w:p>
    <w:p w14:paraId="2589F1A5" w14:textId="77777777" w:rsidR="00000000" w:rsidRDefault="00A6000D">
      <w:pPr>
        <w:spacing w:line="360" w:lineRule="auto"/>
        <w:ind w:firstLineChars="200" w:firstLine="420"/>
        <w:rPr>
          <w:rFonts w:hAnsi="宋体" w:cs="宋体" w:hint="eastAsia"/>
          <w:szCs w:val="21"/>
        </w:rPr>
      </w:pPr>
      <w:r>
        <w:rPr>
          <w:rFonts w:hAnsi="宋体" w:cs="宋体" w:hint="eastAsia"/>
          <w:szCs w:val="21"/>
        </w:rPr>
        <w:t>3</w:t>
      </w:r>
      <w:r>
        <w:rPr>
          <w:rFonts w:hAnsi="宋体" w:cs="宋体" w:hint="eastAsia"/>
          <w:szCs w:val="21"/>
        </w:rPr>
        <w:t>、中标通知书的发放</w:t>
      </w:r>
    </w:p>
    <w:p w14:paraId="38081338" w14:textId="77777777" w:rsidR="00000000" w:rsidRDefault="00A6000D">
      <w:pPr>
        <w:spacing w:line="360" w:lineRule="auto"/>
        <w:ind w:firstLineChars="200" w:firstLine="420"/>
        <w:rPr>
          <w:rFonts w:hAnsi="宋体" w:cs="宋体" w:hint="eastAsia"/>
          <w:szCs w:val="21"/>
        </w:rPr>
      </w:pPr>
      <w:r>
        <w:rPr>
          <w:rFonts w:hAnsi="宋体" w:cs="宋体" w:hint="eastAsia"/>
          <w:szCs w:val="21"/>
        </w:rPr>
        <w:t>招标中心发放的中标通知书，应标明投标人所投产品的相关承诺信息。对于无物料编码招标的包别，中标通知书应按照投标人所投物料描述明细进行发放。自中标通知书发放之日起原则上一个月内，中标人应向辽河油田公司物资管理部进行咨询，完成市场准入相关手</w:t>
      </w:r>
      <w:r>
        <w:rPr>
          <w:rFonts w:hAnsi="宋体" w:cs="宋体" w:hint="eastAsia"/>
          <w:szCs w:val="21"/>
        </w:rPr>
        <w:t>续的办理，否则视为自动放弃中标资格，需要进行相关质量体系认证或其他特殊情况可适当延长办理期限。中标人无故不办理市场准入相关手续的将列入不良行为记录名单，</w:t>
      </w:r>
      <w:r>
        <w:rPr>
          <w:rFonts w:hAnsi="宋体" w:cs="宋体" w:hint="eastAsia"/>
          <w:szCs w:val="21"/>
        </w:rPr>
        <w:t xml:space="preserve"> 3</w:t>
      </w:r>
      <w:r>
        <w:rPr>
          <w:rFonts w:hAnsi="宋体" w:cs="宋体" w:hint="eastAsia"/>
          <w:szCs w:val="21"/>
        </w:rPr>
        <w:t>年内禁止其参加辽河油田公司招标等采购活动。</w:t>
      </w:r>
    </w:p>
    <w:p w14:paraId="28D621BD" w14:textId="77777777" w:rsidR="00000000" w:rsidRDefault="00A6000D">
      <w:pPr>
        <w:spacing w:line="360" w:lineRule="auto"/>
        <w:ind w:firstLineChars="200" w:firstLine="420"/>
        <w:rPr>
          <w:rFonts w:hAnsi="宋体" w:cs="宋体" w:hint="eastAsia"/>
          <w:szCs w:val="21"/>
        </w:rPr>
      </w:pPr>
      <w:r>
        <w:rPr>
          <w:rFonts w:hAnsi="宋体" w:cs="宋体" w:hint="eastAsia"/>
          <w:szCs w:val="21"/>
        </w:rPr>
        <w:t>4</w:t>
      </w:r>
      <w:r>
        <w:rPr>
          <w:rFonts w:hAnsi="宋体" w:cs="宋体" w:hint="eastAsia"/>
          <w:szCs w:val="21"/>
        </w:rPr>
        <w:t>、中标结果有效期及调整机制</w:t>
      </w:r>
    </w:p>
    <w:p w14:paraId="39D913B2" w14:textId="77777777" w:rsidR="00000000" w:rsidRDefault="00A6000D">
      <w:pPr>
        <w:spacing w:line="360" w:lineRule="auto"/>
        <w:ind w:firstLineChars="200" w:firstLine="420"/>
        <w:rPr>
          <w:rFonts w:hAnsi="宋体" w:cs="宋体" w:hint="eastAsia"/>
          <w:szCs w:val="21"/>
        </w:rPr>
      </w:pPr>
      <w:r>
        <w:rPr>
          <w:rFonts w:hAnsi="宋体" w:cs="宋体" w:hint="eastAsia"/>
          <w:szCs w:val="21"/>
        </w:rPr>
        <w:t>（</w:t>
      </w:r>
      <w:r>
        <w:rPr>
          <w:rFonts w:hAnsi="宋体" w:cs="宋体" w:hint="eastAsia"/>
          <w:szCs w:val="21"/>
        </w:rPr>
        <w:t>1</w:t>
      </w:r>
      <w:r>
        <w:rPr>
          <w:rFonts w:hAnsi="宋体" w:cs="宋体" w:hint="eastAsia"/>
          <w:szCs w:val="21"/>
        </w:rPr>
        <w:t>）集中采购结果有效</w:t>
      </w:r>
      <w:r>
        <w:rPr>
          <w:rFonts w:hAnsi="宋体" w:cs="宋体" w:hint="eastAsia"/>
          <w:szCs w:val="21"/>
        </w:rPr>
        <w:t>期限为</w:t>
      </w:r>
      <w:r>
        <w:rPr>
          <w:rFonts w:hAnsi="宋体" w:cs="宋体" w:hint="eastAsia"/>
          <w:szCs w:val="21"/>
        </w:rPr>
        <w:t>2024</w:t>
      </w:r>
      <w:r>
        <w:rPr>
          <w:rFonts w:hAnsi="宋体" w:cs="宋体" w:hint="eastAsia"/>
          <w:szCs w:val="21"/>
        </w:rPr>
        <w:t>年</w:t>
      </w:r>
      <w:r>
        <w:rPr>
          <w:rFonts w:hAnsi="宋体" w:cs="宋体" w:hint="eastAsia"/>
          <w:szCs w:val="21"/>
        </w:rPr>
        <w:t>06</w:t>
      </w:r>
      <w:r>
        <w:rPr>
          <w:rFonts w:hAnsi="宋体" w:cs="宋体" w:hint="eastAsia"/>
          <w:szCs w:val="21"/>
        </w:rPr>
        <w:t>月</w:t>
      </w:r>
      <w:r>
        <w:rPr>
          <w:rFonts w:hAnsi="宋体" w:cs="宋体" w:hint="eastAsia"/>
          <w:szCs w:val="21"/>
        </w:rPr>
        <w:t>30</w:t>
      </w:r>
      <w:r>
        <w:rPr>
          <w:rFonts w:hAnsi="宋体" w:cs="宋体" w:hint="eastAsia"/>
          <w:szCs w:val="21"/>
        </w:rPr>
        <w:t>日。</w:t>
      </w:r>
    </w:p>
    <w:p w14:paraId="57D56ACE" w14:textId="77777777" w:rsidR="00000000" w:rsidRDefault="00A6000D">
      <w:pPr>
        <w:spacing w:line="360" w:lineRule="auto"/>
        <w:ind w:firstLineChars="200" w:firstLine="420"/>
        <w:rPr>
          <w:rFonts w:hAnsi="宋体" w:cs="宋体" w:hint="eastAsia"/>
          <w:szCs w:val="21"/>
        </w:rPr>
      </w:pPr>
      <w:r>
        <w:rPr>
          <w:rFonts w:hAnsi="宋体" w:cs="宋体" w:hint="eastAsia"/>
          <w:szCs w:val="21"/>
        </w:rPr>
        <w:t>在集中采购结果有效期内，若出现以下情况，可重新组织招标采购：</w:t>
      </w:r>
    </w:p>
    <w:p w14:paraId="316F4431" w14:textId="77777777" w:rsidR="00000000" w:rsidRDefault="00A6000D">
      <w:pPr>
        <w:spacing w:line="360" w:lineRule="auto"/>
        <w:ind w:firstLineChars="200" w:firstLine="420"/>
        <w:rPr>
          <w:rFonts w:hAnsi="宋体" w:cs="宋体" w:hint="eastAsia"/>
          <w:szCs w:val="21"/>
        </w:rPr>
      </w:pPr>
      <w:r>
        <w:rPr>
          <w:rFonts w:hAnsi="宋体" w:cs="宋体" w:hint="eastAsia"/>
          <w:szCs w:val="21"/>
        </w:rPr>
        <w:t>A.</w:t>
      </w:r>
      <w:r>
        <w:rPr>
          <w:rFonts w:hAnsi="宋体" w:cs="宋体" w:hint="eastAsia"/>
          <w:szCs w:val="21"/>
        </w:rPr>
        <w:t>集团公司、油田公司物资采购政策发生重大变化时；</w:t>
      </w:r>
    </w:p>
    <w:p w14:paraId="1497E019" w14:textId="77777777" w:rsidR="00000000" w:rsidRDefault="00A6000D">
      <w:pPr>
        <w:spacing w:line="360" w:lineRule="auto"/>
        <w:ind w:firstLineChars="200" w:firstLine="420"/>
        <w:rPr>
          <w:rFonts w:hAnsi="宋体" w:cs="宋体" w:hint="eastAsia"/>
          <w:szCs w:val="21"/>
        </w:rPr>
      </w:pPr>
      <w:r>
        <w:rPr>
          <w:rFonts w:hAnsi="宋体" w:cs="宋体" w:hint="eastAsia"/>
          <w:szCs w:val="21"/>
        </w:rPr>
        <w:t>B.</w:t>
      </w:r>
      <w:r>
        <w:rPr>
          <w:rFonts w:hAnsi="宋体" w:cs="宋体" w:hint="eastAsia"/>
          <w:szCs w:val="21"/>
        </w:rPr>
        <w:t>集中采购物资商、码、价信息发生重大变化时；</w:t>
      </w:r>
    </w:p>
    <w:p w14:paraId="217CDFD3" w14:textId="77777777" w:rsidR="00000000" w:rsidRDefault="00A6000D">
      <w:pPr>
        <w:spacing w:line="360" w:lineRule="auto"/>
        <w:ind w:firstLineChars="200" w:firstLine="420"/>
        <w:rPr>
          <w:rFonts w:hAnsi="宋体" w:cs="宋体" w:hint="eastAsia"/>
          <w:szCs w:val="21"/>
        </w:rPr>
      </w:pPr>
      <w:r>
        <w:rPr>
          <w:rFonts w:hAnsi="宋体" w:cs="宋体" w:hint="eastAsia"/>
          <w:szCs w:val="21"/>
        </w:rPr>
        <w:t>C.</w:t>
      </w:r>
      <w:r>
        <w:rPr>
          <w:rFonts w:hAnsi="宋体" w:cs="宋体" w:hint="eastAsia"/>
          <w:szCs w:val="21"/>
        </w:rPr>
        <w:t>数量较大，有必要带量招标时；</w:t>
      </w:r>
    </w:p>
    <w:p w14:paraId="4EA352BB" w14:textId="77777777" w:rsidR="00000000" w:rsidRDefault="00A6000D">
      <w:pPr>
        <w:spacing w:line="360" w:lineRule="auto"/>
        <w:ind w:firstLineChars="200" w:firstLine="420"/>
        <w:rPr>
          <w:rFonts w:hAnsi="宋体" w:cs="宋体" w:hint="eastAsia"/>
          <w:szCs w:val="21"/>
        </w:rPr>
      </w:pPr>
      <w:r>
        <w:rPr>
          <w:rFonts w:hAnsi="宋体" w:cs="宋体" w:hint="eastAsia"/>
          <w:szCs w:val="21"/>
        </w:rPr>
        <w:t>D.</w:t>
      </w:r>
      <w:r>
        <w:rPr>
          <w:rFonts w:hAnsi="宋体" w:cs="宋体" w:hint="eastAsia"/>
          <w:szCs w:val="21"/>
        </w:rPr>
        <w:t>本报别中标人均不供货时。</w:t>
      </w:r>
    </w:p>
    <w:p w14:paraId="6AA9A8CC" w14:textId="77777777" w:rsidR="00000000" w:rsidRDefault="00A6000D">
      <w:pPr>
        <w:spacing w:line="360" w:lineRule="auto"/>
        <w:ind w:firstLineChars="200" w:firstLine="420"/>
        <w:rPr>
          <w:rFonts w:hAnsi="宋体" w:cs="宋体" w:hint="eastAsia"/>
          <w:szCs w:val="21"/>
        </w:rPr>
      </w:pPr>
      <w:r>
        <w:rPr>
          <w:rFonts w:hAnsi="宋体" w:cs="宋体" w:hint="eastAsia"/>
          <w:szCs w:val="21"/>
        </w:rPr>
        <w:lastRenderedPageBreak/>
        <w:t>依</w:t>
      </w:r>
      <w:r>
        <w:rPr>
          <w:rFonts w:hAnsi="宋体" w:cs="宋体" w:hint="eastAsia"/>
          <w:szCs w:val="21"/>
        </w:rPr>
        <w:t>据下轮次集中采购招标工作的进展情况与需要，本轮次集中采购结果有效期也可适时延长。</w:t>
      </w:r>
    </w:p>
    <w:p w14:paraId="09BD8449" w14:textId="77777777" w:rsidR="00000000" w:rsidRDefault="00A6000D">
      <w:pPr>
        <w:spacing w:line="360" w:lineRule="auto"/>
        <w:ind w:firstLineChars="200" w:firstLine="420"/>
        <w:rPr>
          <w:rFonts w:hAnsi="宋体" w:cs="宋体" w:hint="eastAsia"/>
          <w:szCs w:val="21"/>
        </w:rPr>
      </w:pPr>
      <w:r>
        <w:rPr>
          <w:rFonts w:hAnsi="宋体" w:cs="宋体" w:hint="eastAsia"/>
          <w:szCs w:val="21"/>
        </w:rPr>
        <w:t>（</w:t>
      </w:r>
      <w:r>
        <w:rPr>
          <w:rFonts w:hAnsi="宋体" w:cs="宋体" w:hint="eastAsia"/>
          <w:szCs w:val="21"/>
        </w:rPr>
        <w:t>2</w:t>
      </w:r>
      <w:r>
        <w:rPr>
          <w:rFonts w:hAnsi="宋体" w:cs="宋体" w:hint="eastAsia"/>
          <w:szCs w:val="21"/>
        </w:rPr>
        <w:t>）实行动态管理价格机制，若原材料成本（或其它因素）变化对产品价格的影响超过±</w:t>
      </w:r>
      <w:r>
        <w:rPr>
          <w:rFonts w:hAnsi="宋体" w:cs="宋体" w:hint="eastAsia"/>
          <w:szCs w:val="21"/>
        </w:rPr>
        <w:t>10%</w:t>
      </w:r>
      <w:r>
        <w:rPr>
          <w:rFonts w:hAnsi="宋体" w:cs="宋体" w:hint="eastAsia"/>
          <w:szCs w:val="21"/>
        </w:rPr>
        <w:t>且持续时间达</w:t>
      </w:r>
      <w:r>
        <w:rPr>
          <w:rFonts w:hAnsi="宋体" w:cs="宋体" w:hint="eastAsia"/>
          <w:szCs w:val="21"/>
        </w:rPr>
        <w:t>30</w:t>
      </w:r>
      <w:r>
        <w:rPr>
          <w:rFonts w:hAnsi="宋体" w:cs="宋体" w:hint="eastAsia"/>
          <w:szCs w:val="21"/>
        </w:rPr>
        <w:t>日，则对集中采购价格在各自价格的基础上适时进行合理调整。若市场价格在</w:t>
      </w:r>
      <w:r>
        <w:rPr>
          <w:rFonts w:hAnsi="宋体" w:cs="宋体" w:hint="eastAsia"/>
          <w:szCs w:val="21"/>
        </w:rPr>
        <w:t>短期内持续变化且幅度较大，可适时按照当日调研市场价格对集中采购价格在各自价格的基础上进行合理调整。</w:t>
      </w:r>
    </w:p>
    <w:p w14:paraId="4688A6C2" w14:textId="77777777" w:rsidR="00000000" w:rsidRDefault="00A6000D">
      <w:pPr>
        <w:spacing w:line="360" w:lineRule="auto"/>
        <w:ind w:firstLineChars="200" w:firstLine="640"/>
        <w:rPr>
          <w:rFonts w:ascii="方正仿宋简体" w:eastAsia="方正仿宋简体" w:hAnsi="仿宋" w:cs="仿宋"/>
          <w:sz w:val="32"/>
          <w:szCs w:val="32"/>
        </w:rPr>
      </w:pPr>
    </w:p>
    <w:p w14:paraId="037229D6" w14:textId="77777777" w:rsidR="00000000" w:rsidRDefault="00A6000D">
      <w:pPr>
        <w:pStyle w:val="a1"/>
        <w:spacing w:line="360" w:lineRule="auto"/>
        <w:rPr>
          <w:rFonts w:ascii="宋体" w:hAnsi="宋体" w:cs="宋体" w:hint="eastAsia"/>
          <w:sz w:val="21"/>
          <w:szCs w:val="21"/>
        </w:rPr>
      </w:pPr>
    </w:p>
    <w:p w14:paraId="4DBBA38C" w14:textId="77777777" w:rsidR="00000000" w:rsidRDefault="00A6000D">
      <w:pPr>
        <w:pStyle w:val="a1"/>
        <w:rPr>
          <w:rFonts w:hint="eastAsia"/>
        </w:rPr>
      </w:pPr>
    </w:p>
    <w:p w14:paraId="327E2387" w14:textId="77777777" w:rsidR="00000000" w:rsidRDefault="00A6000D">
      <w:pPr>
        <w:pStyle w:val="a1"/>
        <w:rPr>
          <w:rFonts w:hint="eastAsia"/>
        </w:rPr>
      </w:pPr>
    </w:p>
    <w:p w14:paraId="2C25BA93" w14:textId="77777777" w:rsidR="00000000" w:rsidRDefault="00A6000D">
      <w:pPr>
        <w:pStyle w:val="a1"/>
        <w:rPr>
          <w:rFonts w:hint="eastAsia"/>
        </w:rPr>
      </w:pPr>
    </w:p>
    <w:p w14:paraId="3E736CA6" w14:textId="77777777" w:rsidR="00000000" w:rsidRDefault="00A6000D">
      <w:pPr>
        <w:pStyle w:val="a1"/>
        <w:rPr>
          <w:rFonts w:hint="eastAsia"/>
        </w:rPr>
      </w:pPr>
    </w:p>
    <w:p w14:paraId="6D1BEE93" w14:textId="77777777" w:rsidR="00000000" w:rsidRDefault="00A6000D">
      <w:pPr>
        <w:pStyle w:val="a1"/>
        <w:rPr>
          <w:rFonts w:hint="eastAsia"/>
        </w:rPr>
      </w:pPr>
    </w:p>
    <w:p w14:paraId="639C682C" w14:textId="77777777" w:rsidR="00000000" w:rsidRDefault="00A6000D">
      <w:pPr>
        <w:pStyle w:val="a1"/>
        <w:rPr>
          <w:rFonts w:hint="eastAsia"/>
        </w:rPr>
      </w:pPr>
    </w:p>
    <w:p w14:paraId="02555A0C" w14:textId="77777777" w:rsidR="00000000" w:rsidRDefault="00A6000D">
      <w:pPr>
        <w:pStyle w:val="a1"/>
        <w:rPr>
          <w:rFonts w:hint="eastAsia"/>
        </w:rPr>
      </w:pPr>
    </w:p>
    <w:p w14:paraId="1F6C2DB7" w14:textId="77777777" w:rsidR="00000000" w:rsidRDefault="00A6000D">
      <w:pPr>
        <w:pStyle w:val="a1"/>
        <w:rPr>
          <w:rFonts w:hint="eastAsia"/>
        </w:rPr>
      </w:pPr>
    </w:p>
    <w:p w14:paraId="14229788" w14:textId="77777777" w:rsidR="00000000" w:rsidRDefault="00A6000D">
      <w:pPr>
        <w:pStyle w:val="a1"/>
        <w:rPr>
          <w:rFonts w:hint="eastAsia"/>
        </w:rPr>
      </w:pPr>
    </w:p>
    <w:p w14:paraId="0E1C02EB" w14:textId="77777777" w:rsidR="00000000" w:rsidRDefault="00A6000D">
      <w:pPr>
        <w:pStyle w:val="a1"/>
        <w:rPr>
          <w:rFonts w:hint="eastAsia"/>
        </w:rPr>
      </w:pPr>
    </w:p>
    <w:p w14:paraId="63A8A1EC" w14:textId="77777777" w:rsidR="00000000" w:rsidRDefault="00A6000D">
      <w:pPr>
        <w:pStyle w:val="a1"/>
        <w:rPr>
          <w:rFonts w:hint="eastAsia"/>
        </w:rPr>
      </w:pPr>
    </w:p>
    <w:p w14:paraId="5758CF8C" w14:textId="77777777" w:rsidR="00000000" w:rsidRDefault="00A6000D">
      <w:pPr>
        <w:pStyle w:val="a1"/>
        <w:rPr>
          <w:rFonts w:hint="eastAsia"/>
        </w:rPr>
      </w:pPr>
    </w:p>
    <w:p w14:paraId="051F0E85" w14:textId="77777777" w:rsidR="00000000" w:rsidRDefault="00A6000D">
      <w:pPr>
        <w:pStyle w:val="a1"/>
        <w:rPr>
          <w:rFonts w:hint="eastAsia"/>
        </w:rPr>
      </w:pPr>
    </w:p>
    <w:p w14:paraId="137CC3EF" w14:textId="77777777" w:rsidR="00000000" w:rsidRDefault="00A6000D">
      <w:pPr>
        <w:pStyle w:val="a1"/>
        <w:rPr>
          <w:rFonts w:hint="eastAsia"/>
        </w:rPr>
      </w:pPr>
    </w:p>
    <w:p w14:paraId="34756378" w14:textId="77777777" w:rsidR="00000000" w:rsidRDefault="00A6000D">
      <w:pPr>
        <w:pStyle w:val="a1"/>
        <w:rPr>
          <w:rFonts w:hint="eastAsia"/>
        </w:rPr>
      </w:pPr>
    </w:p>
    <w:p w14:paraId="1675BC8D" w14:textId="77777777" w:rsidR="00000000" w:rsidRDefault="00A6000D">
      <w:pPr>
        <w:pStyle w:val="a1"/>
        <w:rPr>
          <w:rFonts w:hint="eastAsia"/>
        </w:rPr>
      </w:pPr>
    </w:p>
    <w:p w14:paraId="3DCF2B6A" w14:textId="77777777" w:rsidR="00000000" w:rsidRDefault="00A6000D">
      <w:pPr>
        <w:pStyle w:val="a1"/>
        <w:rPr>
          <w:rFonts w:hint="eastAsia"/>
        </w:rPr>
      </w:pPr>
    </w:p>
    <w:p w14:paraId="4FC15234" w14:textId="77777777" w:rsidR="00000000" w:rsidRDefault="00A6000D">
      <w:pPr>
        <w:pStyle w:val="a1"/>
        <w:rPr>
          <w:rFonts w:hint="eastAsia"/>
        </w:rPr>
      </w:pPr>
    </w:p>
    <w:p w14:paraId="467B86C8" w14:textId="77777777" w:rsidR="00000000" w:rsidRDefault="00A6000D">
      <w:pPr>
        <w:pStyle w:val="a1"/>
        <w:rPr>
          <w:rFonts w:hint="eastAsia"/>
        </w:rPr>
      </w:pPr>
    </w:p>
    <w:p w14:paraId="0BEE8418" w14:textId="77777777" w:rsidR="00000000" w:rsidRDefault="00A6000D">
      <w:pPr>
        <w:pStyle w:val="a1"/>
        <w:rPr>
          <w:rFonts w:hint="eastAsia"/>
        </w:rPr>
      </w:pPr>
    </w:p>
    <w:p w14:paraId="584E539A" w14:textId="77777777" w:rsidR="00000000" w:rsidRDefault="00A6000D">
      <w:pPr>
        <w:pStyle w:val="a1"/>
        <w:rPr>
          <w:rFonts w:hint="eastAsia"/>
        </w:rPr>
      </w:pPr>
    </w:p>
    <w:p w14:paraId="4FEA0E57" w14:textId="77777777" w:rsidR="00000000" w:rsidRDefault="00A6000D">
      <w:pPr>
        <w:pStyle w:val="a1"/>
        <w:rPr>
          <w:rFonts w:hint="eastAsia"/>
        </w:rPr>
      </w:pPr>
    </w:p>
    <w:p w14:paraId="6134FFD0" w14:textId="77777777" w:rsidR="00000000" w:rsidRDefault="00A6000D">
      <w:pPr>
        <w:pStyle w:val="a1"/>
        <w:rPr>
          <w:rFonts w:hint="eastAsia"/>
        </w:rPr>
      </w:pPr>
    </w:p>
    <w:p w14:paraId="4946B118" w14:textId="77777777" w:rsidR="00000000" w:rsidRDefault="00A6000D">
      <w:pPr>
        <w:pStyle w:val="a1"/>
        <w:rPr>
          <w:rFonts w:hint="eastAsia"/>
        </w:rPr>
      </w:pPr>
    </w:p>
    <w:p w14:paraId="3804BA17" w14:textId="77777777" w:rsidR="00000000" w:rsidRDefault="00A6000D">
      <w:pPr>
        <w:pStyle w:val="a1"/>
        <w:rPr>
          <w:rFonts w:hint="eastAsia"/>
        </w:rPr>
      </w:pPr>
    </w:p>
    <w:p w14:paraId="2863CC10" w14:textId="77777777" w:rsidR="00000000" w:rsidRDefault="00A6000D">
      <w:pPr>
        <w:pStyle w:val="a1"/>
        <w:rPr>
          <w:rFonts w:hint="eastAsia"/>
        </w:rPr>
      </w:pPr>
    </w:p>
    <w:p w14:paraId="17985523" w14:textId="77777777" w:rsidR="00000000" w:rsidRDefault="00A6000D">
      <w:pPr>
        <w:pStyle w:val="a1"/>
        <w:rPr>
          <w:rFonts w:hint="eastAsia"/>
        </w:rPr>
      </w:pPr>
    </w:p>
    <w:p w14:paraId="4A06D297" w14:textId="77777777" w:rsidR="00000000" w:rsidRDefault="00A6000D">
      <w:pPr>
        <w:pStyle w:val="a1"/>
        <w:rPr>
          <w:rFonts w:hint="eastAsia"/>
        </w:rPr>
      </w:pPr>
    </w:p>
    <w:p w14:paraId="02C9D183" w14:textId="77777777" w:rsidR="00000000" w:rsidRDefault="00A6000D">
      <w:pPr>
        <w:pStyle w:val="a1"/>
        <w:rPr>
          <w:rFonts w:hint="eastAsia"/>
        </w:rPr>
      </w:pPr>
    </w:p>
    <w:p w14:paraId="13773C39" w14:textId="77777777" w:rsidR="00000000" w:rsidRDefault="00A6000D">
      <w:pPr>
        <w:pStyle w:val="a1"/>
        <w:rPr>
          <w:rFonts w:hint="eastAsia"/>
        </w:rPr>
      </w:pPr>
    </w:p>
    <w:p w14:paraId="604E21F0" w14:textId="77777777" w:rsidR="00000000" w:rsidRDefault="00A6000D">
      <w:pPr>
        <w:pStyle w:val="a1"/>
        <w:ind w:firstLine="0"/>
        <w:rPr>
          <w:rFonts w:hint="eastAsia"/>
        </w:rPr>
      </w:pPr>
    </w:p>
    <w:p w14:paraId="3078CCC1" w14:textId="77777777" w:rsidR="00000000" w:rsidRDefault="00A6000D">
      <w:pPr>
        <w:pStyle w:val="a1"/>
        <w:ind w:firstLine="0"/>
        <w:rPr>
          <w:rFonts w:hint="eastAsia"/>
        </w:rPr>
      </w:pPr>
    </w:p>
    <w:p w14:paraId="2553D66A" w14:textId="77777777" w:rsidR="00000000" w:rsidRDefault="00A6000D">
      <w:pPr>
        <w:pStyle w:val="a1"/>
        <w:outlineLvl w:val="1"/>
        <w:rPr>
          <w:rFonts w:hint="eastAsia"/>
        </w:rPr>
      </w:pPr>
    </w:p>
    <w:p w14:paraId="1C55733B" w14:textId="77777777" w:rsidR="00000000" w:rsidRDefault="00A6000D">
      <w:pPr>
        <w:pStyle w:val="afff3"/>
        <w:outlineLvl w:val="1"/>
        <w:rPr>
          <w:rFonts w:hint="eastAsia"/>
          <w:sz w:val="24"/>
          <w:szCs w:val="24"/>
        </w:rPr>
      </w:pPr>
      <w:bookmarkStart w:id="479" w:name="_Toc4032"/>
      <w:r>
        <w:rPr>
          <w:rFonts w:hint="eastAsia"/>
          <w:sz w:val="24"/>
          <w:szCs w:val="24"/>
        </w:rPr>
        <w:lastRenderedPageBreak/>
        <w:t>附件</w:t>
      </w:r>
      <w:r>
        <w:rPr>
          <w:rFonts w:hint="eastAsia"/>
          <w:sz w:val="24"/>
          <w:szCs w:val="24"/>
        </w:rPr>
        <w:t xml:space="preserve">1-2 </w:t>
      </w:r>
      <w:r>
        <w:rPr>
          <w:rFonts w:hint="eastAsia"/>
          <w:sz w:val="24"/>
          <w:szCs w:val="24"/>
        </w:rPr>
        <w:t>商务关键条款</w:t>
      </w:r>
      <w:bookmarkEnd w:id="479"/>
    </w:p>
    <w:p w14:paraId="1532664B" w14:textId="77777777" w:rsidR="00000000" w:rsidRDefault="00A6000D">
      <w:pPr>
        <w:pStyle w:val="aff1"/>
        <w:rPr>
          <w:rFonts w:hint="eastAsia"/>
        </w:rPr>
      </w:pPr>
      <w:r>
        <w:rPr>
          <w:rFonts w:hint="eastAsia"/>
        </w:rPr>
        <w:t>*1.</w:t>
      </w:r>
      <w:r>
        <w:rPr>
          <w:rFonts w:hint="eastAsia"/>
        </w:rPr>
        <w:tab/>
      </w:r>
      <w:r>
        <w:rPr>
          <w:rFonts w:hint="eastAsia"/>
        </w:rPr>
        <w:t>法定代表人身份证明或法定代表人授权委托书：投标文件中未提</w:t>
      </w:r>
      <w:r>
        <w:rPr>
          <w:rFonts w:hint="eastAsia"/>
        </w:rPr>
        <w:t>供有效法定代表人身份证明或法定代表人授权委托书的将被视作非响应性而予以拒绝。</w:t>
      </w:r>
    </w:p>
    <w:p w14:paraId="498B0624" w14:textId="77777777" w:rsidR="00000000" w:rsidRDefault="00A6000D">
      <w:pPr>
        <w:pStyle w:val="aff1"/>
        <w:rPr>
          <w:rFonts w:hint="eastAsia"/>
        </w:rPr>
      </w:pPr>
      <w:r>
        <w:rPr>
          <w:rFonts w:hint="eastAsia"/>
        </w:rPr>
        <w:t>*2.</w:t>
      </w:r>
      <w:r>
        <w:rPr>
          <w:rFonts w:hint="eastAsia"/>
        </w:rPr>
        <w:tab/>
      </w:r>
      <w:r>
        <w:rPr>
          <w:rFonts w:hint="eastAsia"/>
        </w:rPr>
        <w:t>投标文件签署：投标文件未经投标单位盖章和单位负责人签字的。</w:t>
      </w:r>
    </w:p>
    <w:p w14:paraId="75776413" w14:textId="77777777" w:rsidR="00000000" w:rsidRDefault="00A6000D">
      <w:pPr>
        <w:pStyle w:val="aff1"/>
        <w:rPr>
          <w:rFonts w:hint="eastAsia"/>
        </w:rPr>
      </w:pPr>
      <w:r>
        <w:rPr>
          <w:rFonts w:hint="eastAsia"/>
        </w:rPr>
        <w:t>*3.</w:t>
      </w:r>
      <w:r>
        <w:rPr>
          <w:rFonts w:hint="eastAsia"/>
        </w:rPr>
        <w:tab/>
      </w:r>
      <w:r>
        <w:rPr>
          <w:rFonts w:hint="eastAsia"/>
        </w:rPr>
        <w:t>投标人资格：投标人未满足招标文件资格要求的投标将予以拒绝。</w:t>
      </w:r>
    </w:p>
    <w:p w14:paraId="0047144F" w14:textId="77777777" w:rsidR="00000000" w:rsidRDefault="00A6000D">
      <w:pPr>
        <w:pStyle w:val="aff1"/>
        <w:rPr>
          <w:rFonts w:hint="eastAsia"/>
        </w:rPr>
      </w:pPr>
      <w:r>
        <w:rPr>
          <w:rFonts w:hint="eastAsia"/>
        </w:rPr>
        <w:t>*</w:t>
      </w:r>
      <w:r>
        <w:rPr>
          <w:lang w:val="en-GB"/>
        </w:rPr>
        <w:t>4</w:t>
      </w:r>
      <w:r>
        <w:rPr>
          <w:rFonts w:hint="eastAsia"/>
        </w:rPr>
        <w:t>.</w:t>
      </w:r>
      <w:r>
        <w:rPr>
          <w:rFonts w:hint="eastAsia"/>
        </w:rPr>
        <w:tab/>
      </w:r>
      <w:r>
        <w:rPr>
          <w:rFonts w:hint="eastAsia"/>
        </w:rPr>
        <w:t>投标书：未提交投标书，或未按投</w:t>
      </w:r>
      <w:r>
        <w:rPr>
          <w:rFonts w:hint="eastAsia"/>
        </w:rPr>
        <w:t>标书格式要求响应的，将视为非响应性投标而予以拒绝。</w:t>
      </w:r>
    </w:p>
    <w:p w14:paraId="41E2C14A" w14:textId="77777777" w:rsidR="00000000" w:rsidRDefault="00A6000D">
      <w:pPr>
        <w:pStyle w:val="aff1"/>
        <w:rPr>
          <w:rFonts w:hint="eastAsia"/>
        </w:rPr>
      </w:pPr>
      <w:r>
        <w:rPr>
          <w:rFonts w:hint="eastAsia"/>
        </w:rPr>
        <w:t>*5.</w:t>
      </w:r>
      <w:r>
        <w:rPr>
          <w:rFonts w:hint="eastAsia"/>
        </w:rPr>
        <w:tab/>
      </w:r>
      <w:r>
        <w:rPr>
          <w:rFonts w:hint="eastAsia"/>
        </w:rPr>
        <w:t>投标有效期：有效期短于投标人须知规定天数的投标将被视作非响应性而予以拒绝。</w:t>
      </w:r>
    </w:p>
    <w:p w14:paraId="331DFC44" w14:textId="77777777" w:rsidR="00000000" w:rsidRDefault="00A6000D">
      <w:pPr>
        <w:pStyle w:val="aff1"/>
        <w:rPr>
          <w:rFonts w:hint="eastAsia"/>
        </w:rPr>
      </w:pPr>
      <w:r>
        <w:rPr>
          <w:rFonts w:hint="eastAsia"/>
        </w:rPr>
        <w:t>*6</w:t>
      </w:r>
      <w:r>
        <w:rPr>
          <w:rFonts w:hint="eastAsia"/>
        </w:rPr>
        <w:tab/>
      </w:r>
      <w:r>
        <w:rPr>
          <w:rFonts w:hint="eastAsia"/>
        </w:rPr>
        <w:t>投标保证金：没有按照招标文件的规定递交投标保证金的，投标将予以拒绝。</w:t>
      </w:r>
    </w:p>
    <w:p w14:paraId="20639066" w14:textId="77777777" w:rsidR="00000000" w:rsidRDefault="00A6000D">
      <w:pPr>
        <w:pStyle w:val="aff1"/>
        <w:rPr>
          <w:lang w:val="en-GB"/>
        </w:rPr>
      </w:pPr>
      <w:r>
        <w:rPr>
          <w:rFonts w:hint="eastAsia"/>
        </w:rPr>
        <w:t xml:space="preserve">*7  </w:t>
      </w:r>
      <w:r>
        <w:rPr>
          <w:rFonts w:hint="eastAsia"/>
        </w:rPr>
        <w:t>交货期或交货地点不满足招标文件要求的否决</w:t>
      </w:r>
      <w:r>
        <w:rPr>
          <w:rFonts w:hint="eastAsia"/>
        </w:rPr>
        <w:t>其投标。</w:t>
      </w:r>
    </w:p>
    <w:p w14:paraId="26A76EC6" w14:textId="77777777" w:rsidR="00000000" w:rsidRDefault="00A6000D">
      <w:pPr>
        <w:pStyle w:val="aff1"/>
        <w:rPr>
          <w:rFonts w:hint="eastAsia"/>
        </w:rPr>
      </w:pPr>
      <w:r>
        <w:rPr>
          <w:rFonts w:hint="eastAsia"/>
        </w:rPr>
        <w:t>*8.</w:t>
      </w:r>
      <w:r>
        <w:rPr>
          <w:rFonts w:hint="eastAsia"/>
        </w:rPr>
        <w:tab/>
      </w:r>
      <w:r>
        <w:rPr>
          <w:rFonts w:hint="eastAsia"/>
        </w:rPr>
        <w:t>投标报价：不接受具有附加条件的报价。</w:t>
      </w:r>
    </w:p>
    <w:p w14:paraId="005173FB" w14:textId="77777777" w:rsidR="00000000" w:rsidRDefault="00A6000D">
      <w:pPr>
        <w:pStyle w:val="aff1"/>
        <w:rPr>
          <w:rFonts w:hint="eastAsia"/>
        </w:rPr>
      </w:pPr>
      <w:r>
        <w:rPr>
          <w:rFonts w:hint="eastAsia"/>
        </w:rPr>
        <w:t>*9.</w:t>
      </w:r>
      <w:r>
        <w:rPr>
          <w:rFonts w:hint="eastAsia"/>
        </w:rPr>
        <w:tab/>
      </w:r>
      <w:r>
        <w:rPr>
          <w:rFonts w:hint="eastAsia"/>
        </w:rPr>
        <w:t>仲裁、适用法律和税则：未满足招标文件规定的，其投标将被拒绝。</w:t>
      </w:r>
    </w:p>
    <w:p w14:paraId="4FDB13B0" w14:textId="77777777" w:rsidR="00000000" w:rsidRDefault="00A6000D">
      <w:pPr>
        <w:pStyle w:val="aff1"/>
        <w:rPr>
          <w:rFonts w:hint="eastAsia"/>
        </w:rPr>
      </w:pPr>
      <w:r>
        <w:rPr>
          <w:rFonts w:hint="eastAsia"/>
        </w:rPr>
        <w:t>*10</w:t>
      </w:r>
      <w:r>
        <w:rPr>
          <w:rFonts w:hint="eastAsia"/>
        </w:rPr>
        <w:tab/>
      </w:r>
      <w:r>
        <w:rPr>
          <w:rFonts w:hint="eastAsia"/>
        </w:rPr>
        <w:t>法律、法规：投标人有串通投标、弄虚作假等违法行为，不予返还其投标保证金，投标将被拒绝。</w:t>
      </w:r>
    </w:p>
    <w:p w14:paraId="228F26ED" w14:textId="77777777" w:rsidR="00000000" w:rsidRDefault="00A6000D">
      <w:pPr>
        <w:pStyle w:val="aff1"/>
        <w:rPr>
          <w:rFonts w:ascii="宋体" w:hAnsi="宋体" w:hint="eastAsia"/>
        </w:rPr>
      </w:pPr>
      <w:r>
        <w:rPr>
          <w:rFonts w:ascii="宋体" w:hAnsi="宋体"/>
        </w:rPr>
        <w:t>*1</w:t>
      </w:r>
      <w:r>
        <w:rPr>
          <w:rFonts w:ascii="宋体" w:hAnsi="宋体" w:hint="eastAsia"/>
        </w:rPr>
        <w:t>1</w:t>
      </w:r>
      <w:r>
        <w:rPr>
          <w:rFonts w:ascii="宋体" w:hAnsi="宋体"/>
        </w:rPr>
        <w:tab/>
      </w:r>
      <w:r>
        <w:rPr>
          <w:rFonts w:ascii="宋体" w:hAnsi="宋体" w:hint="eastAsia"/>
        </w:rPr>
        <w:t>其它</w:t>
      </w:r>
    </w:p>
    <w:p w14:paraId="68D507BF" w14:textId="77777777" w:rsidR="00000000" w:rsidRDefault="00A6000D">
      <w:pPr>
        <w:pStyle w:val="aff1"/>
        <w:rPr>
          <w:rFonts w:ascii="宋体" w:hAnsi="宋体" w:hint="eastAsia"/>
        </w:rPr>
      </w:pPr>
      <w:r>
        <w:t>1</w:t>
      </w:r>
      <w:r>
        <w:rPr>
          <w:rFonts w:hint="eastAsia"/>
        </w:rPr>
        <w:t>1</w:t>
      </w:r>
      <w:r>
        <w:t>.1</w:t>
      </w:r>
      <w:r>
        <w:rPr>
          <w:rFonts w:ascii="宋体" w:hAnsi="宋体" w:hint="eastAsia"/>
        </w:rPr>
        <w:t>投标人应</w:t>
      </w:r>
      <w:r>
        <w:rPr>
          <w:rFonts w:ascii="宋体" w:hAnsi="宋体" w:hint="eastAsia"/>
        </w:rPr>
        <w:t>认真阅读招标文件中所有的事项、格式、条款和技术规格等。投标人没有按照招标文件要求提交资料，或者投标没有对招标文件做出实质性响应是投标人的风险，并可能导致其投标被拒绝。</w:t>
      </w:r>
    </w:p>
    <w:p w14:paraId="4F970653" w14:textId="77777777" w:rsidR="00000000" w:rsidRDefault="00A6000D">
      <w:pPr>
        <w:pStyle w:val="aff1"/>
        <w:rPr>
          <w:rFonts w:ascii="宋体" w:hint="eastAsia"/>
          <w:szCs w:val="20"/>
        </w:rPr>
      </w:pPr>
      <w:r>
        <w:rPr>
          <w:rFonts w:ascii="宋体"/>
          <w:szCs w:val="20"/>
        </w:rPr>
        <w:t>1</w:t>
      </w:r>
      <w:r>
        <w:rPr>
          <w:rFonts w:ascii="宋体" w:hint="eastAsia"/>
          <w:szCs w:val="20"/>
        </w:rPr>
        <w:t>1</w:t>
      </w:r>
      <w:r>
        <w:rPr>
          <w:rFonts w:ascii="宋体"/>
          <w:szCs w:val="20"/>
        </w:rPr>
        <w:t>.2</w:t>
      </w:r>
      <w:r>
        <w:rPr>
          <w:rFonts w:ascii="宋体" w:hint="eastAsia"/>
          <w:szCs w:val="20"/>
        </w:rPr>
        <w:t>否决投标情形</w:t>
      </w:r>
    </w:p>
    <w:p w14:paraId="6FDA731E" w14:textId="77777777" w:rsidR="00000000" w:rsidRDefault="00A6000D">
      <w:pPr>
        <w:pStyle w:val="aff1"/>
        <w:rPr>
          <w:rFonts w:ascii="宋体"/>
          <w:szCs w:val="20"/>
        </w:rPr>
      </w:pPr>
      <w:r>
        <w:rPr>
          <w:rFonts w:ascii="宋体" w:hint="eastAsia"/>
          <w:szCs w:val="20"/>
        </w:rPr>
        <w:t>招投标过程中的废标情形应严格按照《中华人民共和国招标投标法》和《中华人</w:t>
      </w:r>
      <w:r>
        <w:rPr>
          <w:rFonts w:ascii="宋体" w:hint="eastAsia"/>
          <w:szCs w:val="20"/>
        </w:rPr>
        <w:t>民共和国招标投标法实施条例》的相关规定执行，但下列条款应予以重点注意：</w:t>
      </w:r>
    </w:p>
    <w:p w14:paraId="2A7F455A" w14:textId="77777777" w:rsidR="00000000" w:rsidRDefault="00A6000D">
      <w:pPr>
        <w:pStyle w:val="aff1"/>
        <w:rPr>
          <w:rFonts w:ascii="宋体" w:hint="eastAsia"/>
          <w:szCs w:val="20"/>
        </w:rPr>
      </w:pPr>
      <w:r>
        <w:rPr>
          <w:rFonts w:ascii="宋体" w:hint="eastAsia"/>
          <w:szCs w:val="20"/>
        </w:rPr>
        <w:t xml:space="preserve">11.2.1 </w:t>
      </w:r>
      <w:r>
        <w:rPr>
          <w:rFonts w:ascii="宋体" w:hint="eastAsia"/>
          <w:szCs w:val="20"/>
        </w:rPr>
        <w:t>投标人之间协商投标报价等投标文件的实质性内容。</w:t>
      </w:r>
    </w:p>
    <w:p w14:paraId="6F94667C" w14:textId="77777777" w:rsidR="00000000" w:rsidRDefault="00A6000D">
      <w:pPr>
        <w:pStyle w:val="aff1"/>
        <w:rPr>
          <w:rFonts w:ascii="宋体" w:hint="eastAsia"/>
          <w:szCs w:val="20"/>
        </w:rPr>
      </w:pPr>
      <w:r>
        <w:rPr>
          <w:rFonts w:ascii="宋体" w:hint="eastAsia"/>
          <w:szCs w:val="20"/>
        </w:rPr>
        <w:t xml:space="preserve">11.2.2 </w:t>
      </w:r>
      <w:r>
        <w:rPr>
          <w:rFonts w:ascii="宋体" w:hint="eastAsia"/>
          <w:szCs w:val="20"/>
        </w:rPr>
        <w:t>投标人之间约定部分投标人放弃投标或者中标。</w:t>
      </w:r>
    </w:p>
    <w:p w14:paraId="2B2C8641" w14:textId="77777777" w:rsidR="00000000" w:rsidRDefault="00A6000D">
      <w:pPr>
        <w:pStyle w:val="aff1"/>
        <w:rPr>
          <w:rFonts w:ascii="宋体" w:hint="eastAsia"/>
          <w:szCs w:val="20"/>
        </w:rPr>
      </w:pPr>
      <w:r>
        <w:rPr>
          <w:rFonts w:ascii="宋体" w:hint="eastAsia"/>
          <w:szCs w:val="20"/>
        </w:rPr>
        <w:t xml:space="preserve">11.2.3 </w:t>
      </w:r>
      <w:r>
        <w:rPr>
          <w:rFonts w:ascii="宋体" w:hint="eastAsia"/>
          <w:szCs w:val="20"/>
        </w:rPr>
        <w:t>不同投标人的投标文件异常一致、投标报价呈规律性</w:t>
      </w:r>
      <w:r>
        <w:rPr>
          <w:rFonts w:ascii="宋体" w:hint="eastAsia"/>
          <w:szCs w:val="20"/>
        </w:rPr>
        <w:t>差异或者出现两家（含两家）以上投标人各项报价完全一致（含最高限价）。</w:t>
      </w:r>
    </w:p>
    <w:p w14:paraId="662731F8" w14:textId="77777777" w:rsidR="00000000" w:rsidRDefault="00A6000D">
      <w:pPr>
        <w:pStyle w:val="aff1"/>
        <w:rPr>
          <w:rFonts w:ascii="宋体" w:hint="eastAsia"/>
          <w:szCs w:val="20"/>
        </w:rPr>
      </w:pPr>
      <w:r>
        <w:rPr>
          <w:rFonts w:ascii="宋体" w:hint="eastAsia"/>
          <w:szCs w:val="20"/>
        </w:rPr>
        <w:t xml:space="preserve">11.2.4 </w:t>
      </w:r>
      <w:r>
        <w:rPr>
          <w:rFonts w:ascii="宋体" w:hint="eastAsia"/>
          <w:szCs w:val="20"/>
        </w:rPr>
        <w:t>不同投标人的投标保证金从同一单位或者个人的账户转出。</w:t>
      </w:r>
    </w:p>
    <w:p w14:paraId="08B4E671" w14:textId="77777777" w:rsidR="00000000" w:rsidRDefault="00A6000D">
      <w:pPr>
        <w:pStyle w:val="aff1"/>
        <w:rPr>
          <w:rFonts w:ascii="宋体" w:hint="eastAsia"/>
          <w:szCs w:val="20"/>
        </w:rPr>
      </w:pPr>
      <w:r>
        <w:rPr>
          <w:rFonts w:ascii="宋体" w:hint="eastAsia"/>
          <w:szCs w:val="20"/>
        </w:rPr>
        <w:t xml:space="preserve">11.2.5 </w:t>
      </w:r>
      <w:r>
        <w:rPr>
          <w:rFonts w:ascii="宋体" w:hint="eastAsia"/>
          <w:szCs w:val="20"/>
        </w:rPr>
        <w:t>投标文件没有对招标文件的实质性要求和条件（特别是技术和质量要求）作出响应。本包别明细仅为产品参数，投标人根据</w:t>
      </w:r>
      <w:r>
        <w:rPr>
          <w:rFonts w:ascii="宋体" w:hint="eastAsia"/>
          <w:szCs w:val="20"/>
        </w:rPr>
        <w:t>参数申报相应的品牌、型号规格等属性值（具体格式详见招标明细备注栏），以方便中标通知书的填写及后续的编码申请，否则为无效投标；投标人须提供每项产品的图片，以方便中标后货物验收，图片注明产品品牌、规格型号等属性值以及投标产品的序</w:t>
      </w:r>
      <w:r>
        <w:rPr>
          <w:rFonts w:ascii="宋体" w:hint="eastAsia"/>
          <w:szCs w:val="20"/>
        </w:rPr>
        <w:lastRenderedPageBreak/>
        <w:t>号（详见附件</w:t>
      </w:r>
      <w:r>
        <w:rPr>
          <w:rFonts w:ascii="宋体" w:hint="eastAsia"/>
          <w:szCs w:val="20"/>
        </w:rPr>
        <w:t>1</w:t>
      </w:r>
      <w:r>
        <w:rPr>
          <w:rFonts w:ascii="宋体" w:hint="eastAsia"/>
          <w:szCs w:val="20"/>
        </w:rPr>
        <w:t>中明细序号和备</w:t>
      </w:r>
      <w:r>
        <w:rPr>
          <w:rFonts w:ascii="宋体" w:hint="eastAsia"/>
          <w:szCs w:val="20"/>
        </w:rPr>
        <w:t>注栏属性值格式），填写错误或未按要求填写则投标无效。（图片参考样例见附件</w:t>
      </w:r>
      <w:r>
        <w:rPr>
          <w:rFonts w:ascii="宋体" w:hint="eastAsia"/>
          <w:szCs w:val="20"/>
        </w:rPr>
        <w:t>4</w:t>
      </w:r>
      <w:r>
        <w:rPr>
          <w:rFonts w:ascii="宋体" w:hint="eastAsia"/>
          <w:szCs w:val="20"/>
        </w:rPr>
        <w:t>）。</w:t>
      </w:r>
    </w:p>
    <w:p w14:paraId="1EF92D62" w14:textId="77777777" w:rsidR="00000000" w:rsidRDefault="00A6000D">
      <w:pPr>
        <w:pStyle w:val="aff1"/>
        <w:rPr>
          <w:rFonts w:ascii="宋体" w:hint="eastAsia"/>
          <w:szCs w:val="20"/>
        </w:rPr>
      </w:pPr>
      <w:r>
        <w:rPr>
          <w:rFonts w:ascii="宋体" w:hint="eastAsia"/>
          <w:szCs w:val="20"/>
        </w:rPr>
        <w:t xml:space="preserve">11.2.6 </w:t>
      </w:r>
      <w:r>
        <w:rPr>
          <w:rFonts w:ascii="宋体" w:hint="eastAsia"/>
          <w:szCs w:val="20"/>
        </w:rPr>
        <w:t>投标人的单位负责人为同一人或者存在控股、管理关系的不同单位，不得同时参加投标。</w:t>
      </w:r>
    </w:p>
    <w:p w14:paraId="584EC225" w14:textId="77777777" w:rsidR="00000000" w:rsidRDefault="00A6000D">
      <w:pPr>
        <w:pStyle w:val="aff1"/>
        <w:rPr>
          <w:rFonts w:ascii="宋体" w:hint="eastAsia"/>
          <w:b/>
          <w:bCs/>
          <w:szCs w:val="20"/>
        </w:rPr>
      </w:pPr>
      <w:r>
        <w:rPr>
          <w:rFonts w:ascii="宋体" w:hint="eastAsia"/>
          <w:szCs w:val="20"/>
        </w:rPr>
        <w:t>11.2.7</w:t>
      </w:r>
      <w:r>
        <w:rPr>
          <w:rFonts w:ascii="宋体" w:hint="eastAsia"/>
          <w:szCs w:val="20"/>
        </w:rPr>
        <w:t>投标人要保证投标文件中提供的各项资质、质量、业绩等证明文件的真实性，在投标</w:t>
      </w:r>
      <w:r>
        <w:rPr>
          <w:rFonts w:ascii="宋体" w:hint="eastAsia"/>
          <w:szCs w:val="20"/>
        </w:rPr>
        <w:t>现场准备原件备查。</w:t>
      </w:r>
      <w:r>
        <w:rPr>
          <w:rFonts w:ascii="宋体" w:hint="eastAsia"/>
          <w:b/>
          <w:bCs/>
          <w:szCs w:val="20"/>
        </w:rPr>
        <w:t>评标委员会将通过电话咨询、网站查询、现场考察等方式核查投标文件中提供资料的真实性，一旦查实投标人弄虚作假，将否决其投标或取消其中标资格。</w:t>
      </w:r>
    </w:p>
    <w:p w14:paraId="607AF276" w14:textId="77777777" w:rsidR="00000000" w:rsidRDefault="00A6000D">
      <w:pPr>
        <w:pStyle w:val="aff1"/>
        <w:rPr>
          <w:rFonts w:ascii="宋体" w:hint="eastAsia"/>
          <w:szCs w:val="20"/>
        </w:rPr>
      </w:pPr>
      <w:r>
        <w:rPr>
          <w:rFonts w:ascii="宋体" w:hint="eastAsia"/>
          <w:szCs w:val="20"/>
        </w:rPr>
        <w:t>11.2.8</w:t>
      </w:r>
      <w:r>
        <w:rPr>
          <w:rFonts w:ascii="宋体" w:hint="eastAsia"/>
          <w:szCs w:val="20"/>
        </w:rPr>
        <w:t>投标人需对《合规承诺书》（详见附件</w:t>
      </w:r>
      <w:r>
        <w:rPr>
          <w:rFonts w:ascii="宋体" w:hint="eastAsia"/>
          <w:szCs w:val="20"/>
        </w:rPr>
        <w:t>6</w:t>
      </w:r>
      <w:r>
        <w:rPr>
          <w:rFonts w:ascii="宋体" w:hint="eastAsia"/>
          <w:szCs w:val="20"/>
        </w:rPr>
        <w:t>）作出承诺，如投标人未提供或提供与要求不一致的《</w:t>
      </w:r>
      <w:r>
        <w:rPr>
          <w:rFonts w:ascii="宋体" w:hint="eastAsia"/>
          <w:szCs w:val="20"/>
        </w:rPr>
        <w:t>合规承诺书》，将做废标处理。</w:t>
      </w:r>
    </w:p>
    <w:p w14:paraId="67B47DB8" w14:textId="77777777" w:rsidR="00000000" w:rsidRDefault="00A6000D">
      <w:pPr>
        <w:pStyle w:val="aff1"/>
        <w:rPr>
          <w:rFonts w:ascii="宋体" w:hAnsi="宋体" w:hint="eastAsia"/>
        </w:rPr>
      </w:pPr>
      <w:r>
        <w:rPr>
          <w:rFonts w:ascii="宋体" w:hint="eastAsia"/>
          <w:szCs w:val="20"/>
        </w:rPr>
        <w:t xml:space="preserve">11.2.9 </w:t>
      </w:r>
      <w:r>
        <w:rPr>
          <w:rFonts w:ascii="宋体" w:hint="eastAsia"/>
          <w:szCs w:val="20"/>
        </w:rPr>
        <w:t>国家法律法规和本招标文件规定的其它构成否决投标的条款。</w:t>
      </w:r>
    </w:p>
    <w:p w14:paraId="1247E86B" w14:textId="77777777" w:rsidR="00000000" w:rsidRDefault="00A6000D">
      <w:pPr>
        <w:pStyle w:val="afff3"/>
        <w:outlineLvl w:val="1"/>
        <w:rPr>
          <w:rFonts w:hint="eastAsia"/>
          <w:sz w:val="24"/>
          <w:szCs w:val="24"/>
        </w:rPr>
      </w:pPr>
      <w:bookmarkStart w:id="480" w:name="_Toc363059671"/>
      <w:bookmarkStart w:id="481" w:name="_Toc363125367"/>
      <w:bookmarkStart w:id="482" w:name="_Toc363127821"/>
      <w:bookmarkStart w:id="483" w:name="_Toc363128961"/>
      <w:bookmarkStart w:id="484" w:name="_Toc363134259"/>
      <w:bookmarkStart w:id="485" w:name="_Toc363454560"/>
      <w:bookmarkStart w:id="486" w:name="_Toc410479116"/>
      <w:bookmarkStart w:id="487" w:name="_Toc28723"/>
      <w:r>
        <w:rPr>
          <w:rFonts w:hint="eastAsia"/>
          <w:sz w:val="24"/>
          <w:szCs w:val="24"/>
        </w:rPr>
        <w:t>附件</w:t>
      </w:r>
      <w:r>
        <w:rPr>
          <w:sz w:val="24"/>
          <w:szCs w:val="24"/>
        </w:rPr>
        <w:t>1-</w:t>
      </w:r>
      <w:r>
        <w:rPr>
          <w:rFonts w:hint="eastAsia"/>
          <w:sz w:val="24"/>
          <w:szCs w:val="24"/>
        </w:rPr>
        <w:t>3</w:t>
      </w:r>
      <w:r>
        <w:rPr>
          <w:rFonts w:hint="eastAsia"/>
          <w:sz w:val="24"/>
          <w:szCs w:val="24"/>
        </w:rPr>
        <w:t>：技术关键条款</w:t>
      </w:r>
      <w:bookmarkEnd w:id="480"/>
      <w:bookmarkEnd w:id="481"/>
      <w:bookmarkEnd w:id="482"/>
      <w:bookmarkEnd w:id="483"/>
      <w:bookmarkEnd w:id="484"/>
      <w:bookmarkEnd w:id="485"/>
      <w:bookmarkEnd w:id="486"/>
      <w:bookmarkEnd w:id="487"/>
    </w:p>
    <w:p w14:paraId="6BAC0BEA" w14:textId="77777777" w:rsidR="00000000" w:rsidRDefault="00A6000D">
      <w:pPr>
        <w:spacing w:line="360" w:lineRule="auto"/>
        <w:ind w:firstLineChars="300" w:firstLine="630"/>
        <w:rPr>
          <w:rFonts w:hAnsi="宋体"/>
          <w:szCs w:val="21"/>
        </w:rPr>
      </w:pPr>
      <w:r>
        <w:rPr>
          <w:rFonts w:hint="eastAsia"/>
        </w:rPr>
        <w:t>*1.</w:t>
      </w:r>
      <w:r>
        <w:rPr>
          <w:rFonts w:hAnsi="宋体" w:hint="eastAsia"/>
          <w:szCs w:val="21"/>
        </w:rPr>
        <w:t xml:space="preserve"> </w:t>
      </w:r>
      <w:r>
        <w:rPr>
          <w:rFonts w:hAnsi="宋体" w:hint="eastAsia"/>
          <w:szCs w:val="21"/>
        </w:rPr>
        <w:t>投标产品执行标准或技术响应文件不满足招标文件中规定的技术要求的投标人将视为非响应性投标而予以拒绝。</w:t>
      </w:r>
    </w:p>
    <w:p w14:paraId="4251EEF1" w14:textId="77777777" w:rsidR="00000000" w:rsidRDefault="00A6000D">
      <w:pPr>
        <w:spacing w:line="360" w:lineRule="auto"/>
        <w:ind w:firstLineChars="300" w:firstLine="630"/>
        <w:rPr>
          <w:rFonts w:hint="eastAsia"/>
          <w:szCs w:val="21"/>
        </w:rPr>
      </w:pPr>
      <w:r>
        <w:rPr>
          <w:rFonts w:hint="eastAsia"/>
        </w:rPr>
        <w:t>*2.</w:t>
      </w:r>
      <w:r>
        <w:rPr>
          <w:rFonts w:hint="eastAsia"/>
          <w:szCs w:val="21"/>
        </w:rPr>
        <w:t>技术条款响应</w:t>
      </w:r>
      <w:r>
        <w:rPr>
          <w:rFonts w:hint="eastAsia"/>
          <w:szCs w:val="21"/>
        </w:rPr>
        <w:t>/</w:t>
      </w:r>
      <w:r>
        <w:rPr>
          <w:rFonts w:hint="eastAsia"/>
          <w:szCs w:val="21"/>
        </w:rPr>
        <w:t>偏离表</w:t>
      </w:r>
    </w:p>
    <w:p w14:paraId="5C4872C9" w14:textId="77777777" w:rsidR="00000000" w:rsidRDefault="00A6000D">
      <w:pPr>
        <w:spacing w:line="360" w:lineRule="auto"/>
        <w:ind w:leftChars="68" w:left="143" w:firstLineChars="200" w:firstLine="420"/>
        <w:rPr>
          <w:rFonts w:hAnsi="宋体" w:hint="eastAsia"/>
          <w:szCs w:val="21"/>
        </w:rPr>
      </w:pPr>
      <w:r>
        <w:rPr>
          <w:rFonts w:hint="eastAsia"/>
          <w:szCs w:val="21"/>
        </w:rPr>
        <w:t>未提交技</w:t>
      </w:r>
      <w:r>
        <w:rPr>
          <w:rFonts w:hAnsi="宋体" w:hint="eastAsia"/>
          <w:szCs w:val="21"/>
        </w:rPr>
        <w:t>术条款响应</w:t>
      </w:r>
      <w:r>
        <w:rPr>
          <w:rFonts w:hAnsi="宋体" w:hint="eastAsia"/>
          <w:szCs w:val="21"/>
        </w:rPr>
        <w:t>/</w:t>
      </w:r>
      <w:r>
        <w:rPr>
          <w:rFonts w:hAnsi="宋体" w:hint="eastAsia"/>
          <w:szCs w:val="21"/>
        </w:rPr>
        <w:t>偏离表，或未按投标书格式要求响应的，将视为非响应性投标而予以拒绝。</w:t>
      </w:r>
    </w:p>
    <w:p w14:paraId="62685DB0" w14:textId="77777777" w:rsidR="00000000" w:rsidRDefault="00A6000D">
      <w:pPr>
        <w:pStyle w:val="afff3"/>
        <w:outlineLvl w:val="1"/>
        <w:rPr>
          <w:rFonts w:hint="eastAsia"/>
          <w:sz w:val="24"/>
          <w:szCs w:val="24"/>
        </w:rPr>
      </w:pPr>
      <w:bookmarkStart w:id="488" w:name="_Toc25679"/>
      <w:r>
        <w:rPr>
          <w:rFonts w:hint="eastAsia"/>
          <w:sz w:val="24"/>
          <w:szCs w:val="24"/>
        </w:rPr>
        <w:t>附件</w:t>
      </w:r>
      <w:r>
        <w:rPr>
          <w:sz w:val="24"/>
          <w:szCs w:val="24"/>
        </w:rPr>
        <w:t>1-</w:t>
      </w:r>
      <w:r>
        <w:rPr>
          <w:rFonts w:hint="eastAsia"/>
          <w:sz w:val="24"/>
          <w:szCs w:val="24"/>
        </w:rPr>
        <w:t>4</w:t>
      </w:r>
      <w:r>
        <w:rPr>
          <w:rFonts w:hint="eastAsia"/>
          <w:sz w:val="24"/>
          <w:szCs w:val="24"/>
        </w:rPr>
        <w:t>：其他条款</w:t>
      </w:r>
      <w:bookmarkEnd w:id="488"/>
    </w:p>
    <w:p w14:paraId="58DF0C84" w14:textId="77777777" w:rsidR="00000000" w:rsidRDefault="00A6000D">
      <w:pPr>
        <w:spacing w:line="360" w:lineRule="auto"/>
        <w:ind w:firstLineChars="200" w:firstLine="420"/>
        <w:rPr>
          <w:rFonts w:hAnsi="宋体" w:hint="eastAsia"/>
          <w:szCs w:val="21"/>
        </w:rPr>
      </w:pPr>
      <w:r>
        <w:rPr>
          <w:rFonts w:hAnsi="宋体" w:hint="eastAsia"/>
          <w:szCs w:val="21"/>
        </w:rPr>
        <w:t>一、</w:t>
      </w:r>
      <w:r>
        <w:rPr>
          <w:rFonts w:hAnsi="宋体" w:hint="eastAsia"/>
          <w:szCs w:val="21"/>
        </w:rPr>
        <w:t>QHSE</w:t>
      </w:r>
      <w:r>
        <w:rPr>
          <w:rFonts w:hAnsi="宋体" w:hint="eastAsia"/>
          <w:szCs w:val="21"/>
        </w:rPr>
        <w:t>管理要求</w:t>
      </w:r>
    </w:p>
    <w:p w14:paraId="7FF00D26" w14:textId="77777777" w:rsidR="00000000" w:rsidRDefault="00A6000D">
      <w:pPr>
        <w:spacing w:line="360" w:lineRule="auto"/>
        <w:ind w:leftChars="68" w:left="143" w:firstLineChars="200" w:firstLine="420"/>
        <w:rPr>
          <w:rFonts w:hAnsi="宋体" w:hint="eastAsia"/>
          <w:szCs w:val="21"/>
        </w:rPr>
      </w:pPr>
      <w:r>
        <w:rPr>
          <w:rFonts w:hAnsi="宋体" w:hint="eastAsia"/>
          <w:szCs w:val="21"/>
        </w:rPr>
        <w:t>1</w:t>
      </w:r>
      <w:r>
        <w:rPr>
          <w:rFonts w:hAnsi="宋体" w:hint="eastAsia"/>
          <w:szCs w:val="21"/>
        </w:rPr>
        <w:t>、投标供应商应加强产品的生产、检验环节控制，按照要求提供相应的</w:t>
      </w:r>
      <w:r>
        <w:rPr>
          <w:rFonts w:hAnsi="宋体" w:hint="eastAsia"/>
          <w:szCs w:val="21"/>
        </w:rPr>
        <w:t>QHSE</w:t>
      </w:r>
      <w:r>
        <w:rPr>
          <w:rFonts w:hAnsi="宋体" w:hint="eastAsia"/>
          <w:szCs w:val="21"/>
        </w:rPr>
        <w:t>体系认证和与其产品相适应的检验报告。</w:t>
      </w:r>
    </w:p>
    <w:p w14:paraId="37356BE8" w14:textId="77777777" w:rsidR="00000000" w:rsidRDefault="00A6000D">
      <w:pPr>
        <w:spacing w:line="360" w:lineRule="auto"/>
        <w:ind w:leftChars="68" w:left="143" w:firstLineChars="200" w:firstLine="420"/>
        <w:rPr>
          <w:rFonts w:hAnsi="宋体" w:hint="eastAsia"/>
          <w:szCs w:val="21"/>
        </w:rPr>
      </w:pPr>
      <w:r>
        <w:rPr>
          <w:rFonts w:hAnsi="宋体" w:hint="eastAsia"/>
          <w:szCs w:val="21"/>
        </w:rPr>
        <w:t>2</w:t>
      </w:r>
      <w:r>
        <w:rPr>
          <w:rFonts w:hAnsi="宋体" w:hint="eastAsia"/>
          <w:szCs w:val="21"/>
        </w:rPr>
        <w:t>、对重</w:t>
      </w:r>
      <w:r>
        <w:rPr>
          <w:rFonts w:hAnsi="宋体" w:hint="eastAsia"/>
          <w:szCs w:val="21"/>
        </w:rPr>
        <w:t>点工程中涉及的重点物资和设备，或者涉及高温高压等特殊环境等使用工况的物资，由使用单位识别可能出现的风险和危害，在技术要求中予以明确，并在方案中要求供应商提出有针对性的措施。</w:t>
      </w:r>
    </w:p>
    <w:p w14:paraId="17797BED" w14:textId="77777777" w:rsidR="00000000" w:rsidRDefault="00A6000D">
      <w:pPr>
        <w:spacing w:line="360" w:lineRule="auto"/>
        <w:ind w:leftChars="68" w:left="143" w:firstLineChars="200" w:firstLine="420"/>
        <w:rPr>
          <w:rFonts w:hAnsi="宋体" w:hint="eastAsia"/>
          <w:szCs w:val="21"/>
        </w:rPr>
      </w:pPr>
      <w:r>
        <w:rPr>
          <w:rFonts w:hAnsi="宋体" w:hint="eastAsia"/>
          <w:szCs w:val="21"/>
        </w:rPr>
        <w:t>3</w:t>
      </w:r>
      <w:r>
        <w:rPr>
          <w:rFonts w:hAnsi="宋体" w:hint="eastAsia"/>
          <w:szCs w:val="21"/>
        </w:rPr>
        <w:t>、需要现场安装、调试、培训的物资和设备，方案中技术规格书应明确物资和设备安装需遵守的</w:t>
      </w:r>
      <w:r>
        <w:rPr>
          <w:rFonts w:hAnsi="宋体" w:hint="eastAsia"/>
          <w:szCs w:val="21"/>
        </w:rPr>
        <w:t>相关标准和要求。</w:t>
      </w:r>
    </w:p>
    <w:p w14:paraId="2A93E201" w14:textId="77777777" w:rsidR="00000000" w:rsidRDefault="00A6000D">
      <w:pPr>
        <w:spacing w:line="360" w:lineRule="auto"/>
        <w:ind w:leftChars="68" w:left="143" w:firstLineChars="200" w:firstLine="420"/>
        <w:rPr>
          <w:rFonts w:hAnsi="宋体" w:hint="eastAsia"/>
          <w:szCs w:val="21"/>
        </w:rPr>
      </w:pPr>
      <w:r>
        <w:rPr>
          <w:rFonts w:hAnsi="宋体" w:hint="eastAsia"/>
          <w:szCs w:val="21"/>
        </w:rPr>
        <w:t>4</w:t>
      </w:r>
      <w:r>
        <w:rPr>
          <w:rFonts w:hAnsi="宋体" w:hint="eastAsia"/>
          <w:szCs w:val="21"/>
        </w:rPr>
        <w:t>、中标人所提供产品及包装物，在产品质量、环境保护、人身健康方面必须达到国家相关标准和要求，因中标人所供产品及包装物原因而引发的产品质量、环境保护、人身健康等方面的事故或损害，由中标人承担全部责任。</w:t>
      </w:r>
    </w:p>
    <w:p w14:paraId="06520EF8" w14:textId="77777777" w:rsidR="00000000" w:rsidRDefault="00A6000D">
      <w:pPr>
        <w:spacing w:line="360" w:lineRule="auto"/>
        <w:ind w:leftChars="68" w:left="143" w:firstLineChars="200" w:firstLine="420"/>
        <w:rPr>
          <w:rFonts w:hint="eastAsia"/>
        </w:rPr>
      </w:pPr>
      <w:r>
        <w:rPr>
          <w:rFonts w:hAnsi="宋体" w:hint="eastAsia"/>
          <w:szCs w:val="21"/>
        </w:rPr>
        <w:t>5</w:t>
      </w:r>
      <w:r>
        <w:rPr>
          <w:rFonts w:hAnsi="宋体" w:hint="eastAsia"/>
          <w:szCs w:val="21"/>
        </w:rPr>
        <w:t>、辽河油田推行绿色采购，包装物由</w:t>
      </w:r>
      <w:r>
        <w:rPr>
          <w:rFonts w:hAnsi="宋体" w:hint="eastAsia"/>
          <w:szCs w:val="21"/>
        </w:rPr>
        <w:t>中标人回收处理。</w:t>
      </w:r>
    </w:p>
    <w:p w14:paraId="1514E1F7" w14:textId="77777777" w:rsidR="00000000" w:rsidRDefault="00A6000D">
      <w:pPr>
        <w:spacing w:line="360" w:lineRule="auto"/>
        <w:ind w:leftChars="68" w:left="143" w:firstLineChars="200" w:firstLine="420"/>
        <w:rPr>
          <w:rFonts w:hAnsi="宋体" w:hint="eastAsia"/>
        </w:rPr>
      </w:pPr>
      <w:r>
        <w:rPr>
          <w:rFonts w:hAnsi="宋体" w:hint="eastAsia"/>
        </w:rPr>
        <w:lastRenderedPageBreak/>
        <w:t>二、处罚情形</w:t>
      </w:r>
    </w:p>
    <w:p w14:paraId="5D2D781A" w14:textId="77777777" w:rsidR="00000000" w:rsidRDefault="00A6000D">
      <w:pPr>
        <w:spacing w:line="360" w:lineRule="auto"/>
        <w:ind w:firstLineChars="200" w:firstLine="420"/>
        <w:rPr>
          <w:rFonts w:hAnsi="宋体" w:hint="eastAsia"/>
          <w:szCs w:val="21"/>
        </w:rPr>
      </w:pPr>
      <w:r>
        <w:rPr>
          <w:rFonts w:hAnsi="宋体" w:hint="eastAsia"/>
        </w:rPr>
        <w:t>招投标过程及中标后供</w:t>
      </w:r>
      <w:r>
        <w:rPr>
          <w:rFonts w:hAnsi="宋体" w:hint="eastAsia"/>
          <w:szCs w:val="21"/>
        </w:rPr>
        <w:t>货过程中的供应商违规行为处罚严格按照相关规定执行，但下列条款应予以重点注意：</w:t>
      </w:r>
    </w:p>
    <w:p w14:paraId="34656034" w14:textId="77777777" w:rsidR="00000000" w:rsidRDefault="00A6000D">
      <w:pPr>
        <w:spacing w:line="360" w:lineRule="auto"/>
        <w:ind w:firstLineChars="200" w:firstLine="420"/>
        <w:rPr>
          <w:rFonts w:hAnsi="宋体" w:hint="eastAsia"/>
        </w:rPr>
      </w:pPr>
      <w:r>
        <w:rPr>
          <w:rFonts w:hAnsi="宋体" w:hint="eastAsia"/>
        </w:rPr>
        <w:t>1</w:t>
      </w:r>
      <w:r>
        <w:rPr>
          <w:rFonts w:hAnsi="宋体" w:hint="eastAsia"/>
        </w:rPr>
        <w:t>、为配合其他供应商中标，投标文件中明显漏报、少报或不报有得分项的资质资料的；</w:t>
      </w:r>
    </w:p>
    <w:p w14:paraId="30286DCE" w14:textId="77777777" w:rsidR="00000000" w:rsidRDefault="00A6000D">
      <w:pPr>
        <w:spacing w:line="360" w:lineRule="auto"/>
        <w:ind w:firstLineChars="200" w:firstLine="420"/>
        <w:rPr>
          <w:rFonts w:hAnsi="宋体" w:hint="eastAsia"/>
        </w:rPr>
      </w:pPr>
      <w:r>
        <w:rPr>
          <w:rFonts w:hAnsi="宋体" w:hint="eastAsia"/>
        </w:rPr>
        <w:t>2</w:t>
      </w:r>
      <w:r>
        <w:rPr>
          <w:rFonts w:hAnsi="宋体" w:hint="eastAsia"/>
        </w:rPr>
        <w:t>、无正当理由不及时签订合同；</w:t>
      </w:r>
    </w:p>
    <w:p w14:paraId="1A09332F" w14:textId="77777777" w:rsidR="00000000" w:rsidRDefault="00A6000D">
      <w:pPr>
        <w:spacing w:line="360" w:lineRule="auto"/>
        <w:ind w:firstLineChars="200" w:firstLine="420"/>
        <w:rPr>
          <w:rFonts w:hAnsi="宋体" w:hint="eastAsia"/>
        </w:rPr>
      </w:pPr>
      <w:r>
        <w:rPr>
          <w:rFonts w:hAnsi="宋体" w:hint="eastAsia"/>
        </w:rPr>
        <w:t>3</w:t>
      </w:r>
      <w:r>
        <w:rPr>
          <w:rFonts w:hAnsi="宋体" w:hint="eastAsia"/>
        </w:rPr>
        <w:t>、无正当理由延期</w:t>
      </w:r>
      <w:r>
        <w:rPr>
          <w:rFonts w:hAnsi="宋体" w:hint="eastAsia"/>
        </w:rPr>
        <w:t>供货；</w:t>
      </w:r>
    </w:p>
    <w:p w14:paraId="6DFD4027" w14:textId="77777777" w:rsidR="00000000" w:rsidRDefault="00A6000D">
      <w:pPr>
        <w:spacing w:line="360" w:lineRule="auto"/>
        <w:ind w:firstLineChars="200" w:firstLine="420"/>
        <w:rPr>
          <w:rFonts w:hAnsi="宋体" w:hint="eastAsia"/>
        </w:rPr>
      </w:pPr>
      <w:r>
        <w:rPr>
          <w:rFonts w:hAnsi="宋体" w:hint="eastAsia"/>
        </w:rPr>
        <w:t>4</w:t>
      </w:r>
      <w:r>
        <w:rPr>
          <w:rFonts w:hAnsi="宋体" w:hint="eastAsia"/>
        </w:rPr>
        <w:t>、中标后无正当理由不向用户供货或不遵守投标文件相应条款；</w:t>
      </w:r>
    </w:p>
    <w:p w14:paraId="27930D35" w14:textId="77777777" w:rsidR="00000000" w:rsidRDefault="00A6000D">
      <w:pPr>
        <w:spacing w:line="360" w:lineRule="auto"/>
        <w:ind w:firstLineChars="200" w:firstLine="420"/>
        <w:rPr>
          <w:rFonts w:hAnsi="宋体" w:hint="eastAsia"/>
        </w:rPr>
      </w:pPr>
      <w:r>
        <w:rPr>
          <w:rFonts w:hAnsi="宋体" w:hint="eastAsia"/>
        </w:rPr>
        <w:t>5</w:t>
      </w:r>
      <w:r>
        <w:rPr>
          <w:rFonts w:hAnsi="宋体" w:hint="eastAsia"/>
        </w:rPr>
        <w:t>、不按投标文件质量要求供货、向用户提供假冒伪劣产品或产品存在重大质量问题，造成重大质量事故和财产损失的，除扣除质量保证金和赔偿损失外，还要开除出辽河油田物资市场。同时，相关科室要对供</w:t>
      </w:r>
      <w:r>
        <w:rPr>
          <w:rFonts w:hAnsi="宋体" w:hint="eastAsia"/>
        </w:rPr>
        <w:t>货过程进行质量检查及监督，对使用过程进行质量跟踪；</w:t>
      </w:r>
    </w:p>
    <w:p w14:paraId="4F6E799A" w14:textId="77777777" w:rsidR="00000000" w:rsidRDefault="00A6000D">
      <w:pPr>
        <w:spacing w:line="360" w:lineRule="auto"/>
        <w:ind w:firstLineChars="200" w:firstLine="420"/>
        <w:rPr>
          <w:rFonts w:hAnsi="宋体" w:hint="eastAsia"/>
        </w:rPr>
      </w:pPr>
      <w:r>
        <w:rPr>
          <w:rFonts w:hAnsi="宋体" w:hint="eastAsia"/>
        </w:rPr>
        <w:t>6</w:t>
      </w:r>
      <w:r>
        <w:rPr>
          <w:rFonts w:hAnsi="宋体" w:hint="eastAsia"/>
        </w:rPr>
        <w:t>、到货物资使用过程中非人为原因出现质量问题，影响正常生产；</w:t>
      </w:r>
    </w:p>
    <w:p w14:paraId="5C3BF07F" w14:textId="77777777" w:rsidR="00000000" w:rsidRDefault="00A6000D">
      <w:pPr>
        <w:spacing w:line="360" w:lineRule="auto"/>
        <w:ind w:firstLineChars="200" w:firstLine="420"/>
        <w:rPr>
          <w:rFonts w:hAnsi="宋体" w:hint="eastAsia"/>
        </w:rPr>
      </w:pPr>
      <w:r>
        <w:rPr>
          <w:rFonts w:hAnsi="宋体" w:hint="eastAsia"/>
        </w:rPr>
        <w:t>7</w:t>
      </w:r>
      <w:r>
        <w:rPr>
          <w:rFonts w:hAnsi="宋体" w:hint="eastAsia"/>
        </w:rPr>
        <w:t>、质量保证、售后服务未达到招标文件或合同要求。</w:t>
      </w:r>
    </w:p>
    <w:p w14:paraId="02861307" w14:textId="77777777" w:rsidR="00000000" w:rsidRDefault="00A6000D">
      <w:pPr>
        <w:pStyle w:val="aff1"/>
        <w:rPr>
          <w:rFonts w:ascii="宋体" w:hAnsi="宋体" w:hint="eastAsia"/>
        </w:rPr>
      </w:pPr>
      <w:r>
        <w:rPr>
          <w:rFonts w:ascii="宋体" w:hAnsi="宋体" w:hint="eastAsia"/>
        </w:rPr>
        <w:t>三、其他处罚情形</w:t>
      </w:r>
    </w:p>
    <w:p w14:paraId="6C94B3AE" w14:textId="77777777" w:rsidR="00000000" w:rsidRDefault="00A6000D">
      <w:pPr>
        <w:spacing w:line="360" w:lineRule="auto"/>
        <w:ind w:firstLineChars="200" w:firstLine="420"/>
        <w:rPr>
          <w:rFonts w:hAnsi="宋体" w:hint="eastAsia"/>
        </w:rPr>
      </w:pPr>
      <w:bookmarkStart w:id="489" w:name="_Toc363059673"/>
      <w:bookmarkStart w:id="490" w:name="_Toc363125369"/>
      <w:bookmarkStart w:id="491" w:name="_Toc363127823"/>
      <w:bookmarkStart w:id="492" w:name="_Toc363128963"/>
      <w:bookmarkStart w:id="493" w:name="_Toc363454562"/>
      <w:bookmarkStart w:id="494" w:name="_Toc363134261"/>
      <w:r>
        <w:rPr>
          <w:rFonts w:hAnsi="宋体" w:hint="eastAsia"/>
        </w:rPr>
        <w:t>1</w:t>
      </w:r>
      <w:r>
        <w:rPr>
          <w:rFonts w:hAnsi="宋体" w:hint="eastAsia"/>
        </w:rPr>
        <w:t>、中标供应商必须按用户要求及时供货，如发生个别产品无中标供应商供货情形，则由</w:t>
      </w:r>
      <w:r>
        <w:rPr>
          <w:rFonts w:hAnsi="宋体" w:hint="eastAsia"/>
        </w:rPr>
        <w:t>该单项产品中标供应商中最低报价供应商负责供货，否则取消该中标供应商本包别本轮次全部产品供货资格。</w:t>
      </w:r>
    </w:p>
    <w:p w14:paraId="1FBE06A3" w14:textId="77777777" w:rsidR="00000000" w:rsidRDefault="00A6000D">
      <w:pPr>
        <w:spacing w:line="360" w:lineRule="auto"/>
        <w:ind w:firstLineChars="200" w:firstLine="420"/>
        <w:rPr>
          <w:rFonts w:hAnsi="宋体" w:hint="eastAsia"/>
        </w:rPr>
      </w:pPr>
      <w:r>
        <w:rPr>
          <w:rFonts w:hAnsi="宋体" w:hint="eastAsia"/>
        </w:rPr>
        <w:t>2</w:t>
      </w:r>
      <w:r>
        <w:rPr>
          <w:rFonts w:hAnsi="宋体" w:hint="eastAsia"/>
        </w:rPr>
        <w:t>、中标供应商质量管理体系应该有效运行，确保所供产品质量合格。招标结果有效期内，中标供应商若发生三次送货检验不合格，取消其中标资格。</w:t>
      </w:r>
    </w:p>
    <w:p w14:paraId="58115F53" w14:textId="77777777" w:rsidR="00000000" w:rsidRDefault="00A6000D">
      <w:pPr>
        <w:spacing w:line="360" w:lineRule="auto"/>
        <w:ind w:firstLineChars="200" w:firstLine="420"/>
        <w:rPr>
          <w:rFonts w:hAnsi="宋体" w:hint="eastAsia"/>
        </w:rPr>
      </w:pPr>
      <w:r>
        <w:rPr>
          <w:rFonts w:hAnsi="宋体" w:hint="eastAsia"/>
        </w:rPr>
        <w:t>中标供应商给招标人带</w:t>
      </w:r>
      <w:r>
        <w:rPr>
          <w:rFonts w:hAnsi="宋体" w:hint="eastAsia"/>
        </w:rPr>
        <w:t>来损失的按相关条款进行处罚。</w:t>
      </w:r>
    </w:p>
    <w:p w14:paraId="2D82D144" w14:textId="77777777" w:rsidR="00000000" w:rsidRDefault="00A6000D">
      <w:pPr>
        <w:pStyle w:val="aff1"/>
        <w:rPr>
          <w:rFonts w:ascii="宋体" w:hAnsi="宋体" w:hint="eastAsia"/>
        </w:rPr>
      </w:pPr>
      <w:r>
        <w:rPr>
          <w:rFonts w:ascii="宋体" w:hAnsi="宋体" w:hint="eastAsia"/>
        </w:rPr>
        <w:t>四、异议与投诉</w:t>
      </w:r>
    </w:p>
    <w:p w14:paraId="0EA2D694" w14:textId="77777777" w:rsidR="00000000" w:rsidRDefault="00A6000D">
      <w:pPr>
        <w:spacing w:line="360" w:lineRule="auto"/>
        <w:ind w:firstLineChars="200" w:firstLine="420"/>
        <w:rPr>
          <w:rFonts w:hAnsi="宋体" w:hint="eastAsia"/>
        </w:rPr>
      </w:pPr>
      <w:r>
        <w:rPr>
          <w:rFonts w:hAnsi="宋体" w:hint="eastAsia"/>
        </w:rPr>
        <w:t>投标人或其他利害关系人对招标活动有异议的应在符合中华人民共和国招标投标法规定的时间内向招标中心提出，招标中心在规定的时间内做出答复。提出异议投标人或其他利害关系人，对招标中心答复不满意的，可在中华人民共和国招标投标</w:t>
      </w:r>
      <w:r>
        <w:rPr>
          <w:rFonts w:hAnsi="宋体" w:hint="eastAsia"/>
        </w:rPr>
        <w:t>法规定的时间内，以书面形式向采购管理部投诉。超过规定时间的异议与投诉不予接收。</w:t>
      </w:r>
    </w:p>
    <w:p w14:paraId="180E9A13" w14:textId="77777777" w:rsidR="00000000" w:rsidRDefault="00A6000D">
      <w:pPr>
        <w:spacing w:line="360" w:lineRule="auto"/>
        <w:ind w:firstLineChars="200" w:firstLine="420"/>
        <w:rPr>
          <w:rFonts w:hAnsi="宋体" w:hint="eastAsia"/>
        </w:rPr>
      </w:pPr>
      <w:r>
        <w:rPr>
          <w:rFonts w:hAnsi="宋体" w:hint="eastAsia"/>
        </w:rPr>
        <w:t>异议的提出</w:t>
      </w:r>
    </w:p>
    <w:p w14:paraId="0339881F" w14:textId="77777777" w:rsidR="00000000" w:rsidRDefault="00A6000D">
      <w:pPr>
        <w:spacing w:line="360" w:lineRule="auto"/>
        <w:ind w:firstLineChars="200" w:firstLine="420"/>
        <w:rPr>
          <w:rFonts w:hAnsi="宋体" w:hint="eastAsia"/>
        </w:rPr>
      </w:pPr>
      <w:r>
        <w:rPr>
          <w:rFonts w:hAnsi="宋体" w:hint="eastAsia"/>
        </w:rPr>
        <w:t>投标人或其他利害关系人对招标项目评标结果提出异议应当以提交异议函和必要的证明性材料，异议函应当包括下列内容。①投标人的姓名或者名称、地址、联系人电话、提出异议日</w:t>
      </w:r>
      <w:r>
        <w:rPr>
          <w:rFonts w:hAnsi="宋体" w:hint="eastAsia"/>
        </w:rPr>
        <w:t>期。②异议项目的名称、编号。③具体、明确的质疑事项和与质疑事项相关的请求。④事实依据。⑤必要的法律依据。⑥投标人为自然人的，应当由本人签字；投标人为法人或者其他组织的，应当由法定</w:t>
      </w:r>
      <w:r>
        <w:rPr>
          <w:rFonts w:hAnsi="宋体" w:hint="eastAsia"/>
        </w:rPr>
        <w:lastRenderedPageBreak/>
        <w:t>代表人或者其授权代表签字或者盖章，并加盖公章。</w:t>
      </w:r>
    </w:p>
    <w:p w14:paraId="5127D019" w14:textId="77777777" w:rsidR="00000000" w:rsidRDefault="00A6000D">
      <w:pPr>
        <w:spacing w:line="360" w:lineRule="auto"/>
        <w:ind w:firstLineChars="200" w:firstLine="420"/>
        <w:rPr>
          <w:rFonts w:hAnsi="宋体" w:hint="eastAsia"/>
        </w:rPr>
      </w:pPr>
      <w:r>
        <w:rPr>
          <w:rFonts w:hAnsi="宋体" w:hint="eastAsia"/>
        </w:rPr>
        <w:t>异议的答复</w:t>
      </w:r>
    </w:p>
    <w:p w14:paraId="7F6729D2" w14:textId="77777777" w:rsidR="00000000" w:rsidRDefault="00A6000D">
      <w:pPr>
        <w:spacing w:line="360" w:lineRule="auto"/>
        <w:ind w:firstLineChars="200" w:firstLine="420"/>
        <w:rPr>
          <w:rFonts w:hAnsi="宋体" w:hint="eastAsia"/>
        </w:rPr>
      </w:pPr>
      <w:r>
        <w:rPr>
          <w:rFonts w:hAnsi="宋体" w:hint="eastAsia"/>
        </w:rPr>
        <w:t>招标中心对内容齐全、且</w:t>
      </w:r>
      <w:r>
        <w:rPr>
          <w:rFonts w:hAnsi="宋体" w:hint="eastAsia"/>
        </w:rPr>
        <w:t>有必要证明材料的异议应当及时作出答复。对于招标中心答复困难的异议，招标人、评审专家应当配合招标中心进行答复。</w:t>
      </w:r>
    </w:p>
    <w:p w14:paraId="33BC4CDC" w14:textId="77777777" w:rsidR="00000000" w:rsidRDefault="00A6000D">
      <w:pPr>
        <w:spacing w:line="360" w:lineRule="auto"/>
        <w:ind w:firstLineChars="200" w:firstLine="420"/>
        <w:rPr>
          <w:rFonts w:hAnsi="宋体" w:hint="eastAsia"/>
        </w:rPr>
      </w:pPr>
      <w:r>
        <w:rPr>
          <w:rFonts w:hAnsi="宋体" w:hint="eastAsia"/>
        </w:rPr>
        <w:t>投诉处理</w:t>
      </w:r>
    </w:p>
    <w:p w14:paraId="59DD593B" w14:textId="77777777" w:rsidR="00000000" w:rsidRDefault="00A6000D">
      <w:pPr>
        <w:spacing w:line="360" w:lineRule="auto"/>
        <w:ind w:firstLineChars="200" w:firstLine="420"/>
        <w:rPr>
          <w:rFonts w:hAnsi="宋体" w:hint="eastAsia"/>
        </w:rPr>
      </w:pPr>
      <w:r>
        <w:rPr>
          <w:rFonts w:hAnsi="宋体" w:hint="eastAsia"/>
        </w:rPr>
        <w:t xml:space="preserve">   </w:t>
      </w:r>
      <w:r>
        <w:rPr>
          <w:rFonts w:hAnsi="宋体" w:hint="eastAsia"/>
        </w:rPr>
        <w:t>投诉应当有明确的请求和必要的证明材料，且投诉事项不得超出所提异议的范围。投诉处理按照集团公司、油田公司相关管理规定执行。投诉人</w:t>
      </w:r>
      <w:r>
        <w:rPr>
          <w:rFonts w:hAnsi="宋体" w:hint="eastAsia"/>
        </w:rPr>
        <w:t>书面申请撤回投诉的，应当终止投诉处理程序。</w:t>
      </w:r>
    </w:p>
    <w:p w14:paraId="1BB506F3" w14:textId="77777777" w:rsidR="00000000" w:rsidRDefault="00A6000D">
      <w:pPr>
        <w:spacing w:line="360" w:lineRule="auto"/>
        <w:ind w:firstLineChars="200" w:firstLine="420"/>
        <w:rPr>
          <w:rFonts w:hAnsi="宋体" w:hint="eastAsia"/>
        </w:rPr>
      </w:pPr>
      <w:r>
        <w:rPr>
          <w:rFonts w:hAnsi="宋体" w:hint="eastAsia"/>
        </w:rPr>
        <w:t>不当、无效异议与投诉</w:t>
      </w:r>
    </w:p>
    <w:p w14:paraId="0AD85BF1" w14:textId="77777777" w:rsidR="00000000" w:rsidRDefault="00A6000D">
      <w:pPr>
        <w:spacing w:line="360" w:lineRule="auto"/>
        <w:ind w:firstLineChars="200" w:firstLine="420"/>
        <w:rPr>
          <w:rFonts w:hAnsi="宋体" w:hint="eastAsia"/>
        </w:rPr>
      </w:pPr>
      <w:r>
        <w:rPr>
          <w:rFonts w:hAnsi="宋体" w:hint="eastAsia"/>
        </w:rPr>
        <w:t>参与辽河油田招标项目的潜在投标人、投标人和其他利害关系人认为该项目的招标投标活动不符合国家相关法律法规规定的，应按照《辽河油田公司招标管理办法》规定的流程、事项、时限、形式以及内容等要求提起异议</w:t>
      </w:r>
      <w:r>
        <w:rPr>
          <w:rFonts w:hAnsi="宋体" w:hint="eastAsia"/>
        </w:rPr>
        <w:t>。对于不符合上述规定，不遵守《投标人自律守则》</w:t>
      </w:r>
      <w:r>
        <w:rPr>
          <w:rFonts w:hAnsi="宋体" w:hint="eastAsia"/>
        </w:rPr>
        <w:t>(</w:t>
      </w:r>
      <w:r>
        <w:rPr>
          <w:rFonts w:hAnsi="宋体" w:hint="eastAsia"/>
        </w:rPr>
        <w:t>附件</w:t>
      </w:r>
      <w:r>
        <w:rPr>
          <w:rFonts w:hAnsi="宋体" w:hint="eastAsia"/>
        </w:rPr>
        <w:t>7</w:t>
      </w:r>
      <w:r>
        <w:rPr>
          <w:rFonts w:hAnsi="宋体" w:hint="eastAsia"/>
        </w:rPr>
        <w:t>)</w:t>
      </w:r>
      <w:r>
        <w:rPr>
          <w:rFonts w:hAnsi="宋体" w:hint="eastAsia"/>
        </w:rPr>
        <w:t>，反复提交无新增证据或诉求材料的异议，就同一内容向多部门同时提出异议，捏造事实、伪造材料或者以非法手段取得证明材料，以异议为名恶意排挤竞争对手的行为，将根据集团公司《投标人失信行为管理办法</w:t>
      </w:r>
      <w:r>
        <w:rPr>
          <w:rFonts w:hAnsi="宋体" w:hint="eastAsia"/>
        </w:rPr>
        <w:t>(</w:t>
      </w:r>
      <w:r>
        <w:rPr>
          <w:rFonts w:hAnsi="宋体" w:hint="eastAsia"/>
        </w:rPr>
        <w:t>试行</w:t>
      </w:r>
      <w:r>
        <w:rPr>
          <w:rFonts w:hAnsi="宋体" w:hint="eastAsia"/>
        </w:rPr>
        <w:t>)</w:t>
      </w:r>
      <w:r>
        <w:rPr>
          <w:rFonts w:hAnsi="宋体" w:hint="eastAsia"/>
        </w:rPr>
        <w:t>》，按照《投标人失信行为分类、等级划分与记分标准</w:t>
      </w:r>
      <w:r>
        <w:rPr>
          <w:rFonts w:hAnsi="宋体" w:hint="eastAsia"/>
        </w:rPr>
        <w:t>(</w:t>
      </w:r>
      <w:r>
        <w:rPr>
          <w:rFonts w:hAnsi="宋体" w:hint="eastAsia"/>
        </w:rPr>
        <w:t>不当异议</w:t>
      </w:r>
      <w:r>
        <w:rPr>
          <w:rFonts w:hAnsi="宋体" w:hint="eastAsia"/>
        </w:rPr>
        <w:t>)</w:t>
      </w:r>
      <w:r>
        <w:rPr>
          <w:rFonts w:hAnsi="宋体" w:hint="eastAsia"/>
        </w:rPr>
        <w:t>》，分一般、较重、严重几个等级进行失信扣分处理，失信企业在中国石油所有招标项目中执行评标加价或扣分、暂停投标资格、直至取消投标资格。</w:t>
      </w:r>
    </w:p>
    <w:p w14:paraId="294BE0DA" w14:textId="77777777" w:rsidR="00000000" w:rsidRDefault="00A6000D">
      <w:pPr>
        <w:spacing w:line="360" w:lineRule="auto"/>
        <w:ind w:firstLineChars="200" w:firstLine="420"/>
        <w:rPr>
          <w:rFonts w:hAnsi="宋体" w:hint="eastAsia"/>
        </w:rPr>
      </w:pPr>
      <w:r>
        <w:rPr>
          <w:rFonts w:hAnsi="宋体" w:hint="eastAsia"/>
        </w:rPr>
        <w:t>①对于</w:t>
      </w:r>
      <w:r>
        <w:rPr>
          <w:rFonts w:hAnsi="宋体" w:hint="eastAsia"/>
        </w:rPr>
        <w:t>12</w:t>
      </w:r>
      <w:r>
        <w:rPr>
          <w:rFonts w:hAnsi="宋体" w:hint="eastAsia"/>
        </w:rPr>
        <w:t>个月内</w:t>
      </w:r>
      <w:r>
        <w:rPr>
          <w:rFonts w:hAnsi="宋体" w:hint="eastAsia"/>
        </w:rPr>
        <w:t>2</w:t>
      </w:r>
      <w:r>
        <w:rPr>
          <w:rFonts w:hAnsi="宋体" w:hint="eastAsia"/>
        </w:rPr>
        <w:t>次异议无效的由招标中心形成书面材料上报物资管理部</w:t>
      </w:r>
      <w:r>
        <w:rPr>
          <w:rFonts w:hAnsi="宋体" w:hint="eastAsia"/>
        </w:rPr>
        <w:t>，列入不良行为记录名单，禁止其</w:t>
      </w:r>
      <w:r>
        <w:rPr>
          <w:rFonts w:hAnsi="宋体" w:hint="eastAsia"/>
        </w:rPr>
        <w:t>1</w:t>
      </w:r>
      <w:r>
        <w:rPr>
          <w:rFonts w:hAnsi="宋体" w:hint="eastAsia"/>
        </w:rPr>
        <w:t>至</w:t>
      </w:r>
      <w:r>
        <w:rPr>
          <w:rFonts w:hAnsi="宋体" w:hint="eastAsia"/>
        </w:rPr>
        <w:t>2</w:t>
      </w:r>
      <w:r>
        <w:rPr>
          <w:rFonts w:hAnsi="宋体" w:hint="eastAsia"/>
        </w:rPr>
        <w:t>年参加辽河油田公司招标等采购活动。</w:t>
      </w:r>
    </w:p>
    <w:p w14:paraId="5EFDDCCA" w14:textId="77777777" w:rsidR="00000000" w:rsidRDefault="00A6000D">
      <w:pPr>
        <w:spacing w:line="360" w:lineRule="auto"/>
        <w:ind w:firstLineChars="200" w:firstLine="420"/>
        <w:rPr>
          <w:rFonts w:hAnsi="宋体" w:hint="eastAsia"/>
        </w:rPr>
      </w:pPr>
      <w:r>
        <w:rPr>
          <w:rFonts w:hAnsi="宋体" w:hint="eastAsia"/>
        </w:rPr>
        <w:t>②对于</w:t>
      </w:r>
      <w:r>
        <w:rPr>
          <w:rFonts w:hAnsi="宋体" w:hint="eastAsia"/>
        </w:rPr>
        <w:t>12</w:t>
      </w:r>
      <w:r>
        <w:rPr>
          <w:rFonts w:hAnsi="宋体" w:hint="eastAsia"/>
        </w:rPr>
        <w:t>个月内</w:t>
      </w:r>
      <w:r>
        <w:rPr>
          <w:rFonts w:hAnsi="宋体" w:hint="eastAsia"/>
        </w:rPr>
        <w:t>2</w:t>
      </w:r>
      <w:r>
        <w:rPr>
          <w:rFonts w:hAnsi="宋体" w:hint="eastAsia"/>
        </w:rPr>
        <w:t>次投诉查无实据的，由物资管理部列入不良行为记录名单，禁止其</w:t>
      </w:r>
      <w:r>
        <w:rPr>
          <w:rFonts w:hAnsi="宋体" w:hint="eastAsia"/>
        </w:rPr>
        <w:t>2</w:t>
      </w:r>
      <w:r>
        <w:rPr>
          <w:rFonts w:hAnsi="宋体" w:hint="eastAsia"/>
        </w:rPr>
        <w:t>至</w:t>
      </w:r>
      <w:r>
        <w:rPr>
          <w:rFonts w:hAnsi="宋体" w:hint="eastAsia"/>
        </w:rPr>
        <w:t>3</w:t>
      </w:r>
      <w:r>
        <w:rPr>
          <w:rFonts w:hAnsi="宋体" w:hint="eastAsia"/>
        </w:rPr>
        <w:t>年参加辽河油田公司招标等采购活动。</w:t>
      </w:r>
    </w:p>
    <w:p w14:paraId="4C0C2A2B" w14:textId="77777777" w:rsidR="00000000" w:rsidRDefault="00A6000D">
      <w:pPr>
        <w:spacing w:line="360" w:lineRule="auto"/>
        <w:ind w:firstLineChars="200" w:firstLine="420"/>
        <w:rPr>
          <w:rFonts w:hAnsi="宋体" w:hint="eastAsia"/>
          <w:szCs w:val="21"/>
        </w:rPr>
      </w:pPr>
      <w:r>
        <w:rPr>
          <w:rFonts w:hAnsi="宋体" w:hint="eastAsia"/>
        </w:rPr>
        <w:t>③对于已经取得辽河油田物资采购准入资质的供应商有以上不当异议（</w:t>
      </w:r>
      <w:r>
        <w:rPr>
          <w:rFonts w:hAnsi="宋体" w:hint="eastAsia"/>
        </w:rPr>
        <w:t>投诉）、无效异议（投诉）情形的，除禁止其参加辽河油田公司招标等采购活动外，还将禁止其</w:t>
      </w:r>
      <w:r>
        <w:rPr>
          <w:rFonts w:hAnsi="宋体" w:hint="eastAsia"/>
        </w:rPr>
        <w:t>6-12</w:t>
      </w:r>
      <w:r>
        <w:rPr>
          <w:rFonts w:hAnsi="宋体" w:hint="eastAsia"/>
        </w:rPr>
        <w:t>个月的物资采购准入资格。</w:t>
      </w:r>
      <w:r>
        <w:rPr>
          <w:rFonts w:hAnsi="宋体" w:hint="eastAsia"/>
          <w:szCs w:val="21"/>
        </w:rPr>
        <w:t xml:space="preserve">   </w:t>
      </w:r>
    </w:p>
    <w:p w14:paraId="09BA85F9" w14:textId="77777777" w:rsidR="00000000" w:rsidRDefault="00A6000D">
      <w:pPr>
        <w:pStyle w:val="a1"/>
        <w:rPr>
          <w:rFonts w:hAnsi="宋体" w:hint="eastAsia"/>
          <w:szCs w:val="21"/>
        </w:rPr>
      </w:pPr>
    </w:p>
    <w:p w14:paraId="53B24679" w14:textId="77777777" w:rsidR="00000000" w:rsidRDefault="00A6000D">
      <w:pPr>
        <w:pStyle w:val="a1"/>
        <w:rPr>
          <w:rFonts w:hAnsi="宋体" w:hint="eastAsia"/>
          <w:szCs w:val="21"/>
        </w:rPr>
      </w:pPr>
    </w:p>
    <w:p w14:paraId="79465F74" w14:textId="77777777" w:rsidR="00000000" w:rsidRDefault="00A6000D">
      <w:pPr>
        <w:pStyle w:val="a1"/>
        <w:rPr>
          <w:rFonts w:hAnsi="宋体" w:hint="eastAsia"/>
          <w:szCs w:val="21"/>
        </w:rPr>
      </w:pPr>
    </w:p>
    <w:p w14:paraId="1BC8DAA1" w14:textId="77777777" w:rsidR="00000000" w:rsidRDefault="00A6000D">
      <w:pPr>
        <w:pStyle w:val="a1"/>
        <w:rPr>
          <w:rFonts w:hAnsi="宋体" w:hint="eastAsia"/>
          <w:szCs w:val="21"/>
        </w:rPr>
      </w:pPr>
    </w:p>
    <w:p w14:paraId="03782523" w14:textId="77777777" w:rsidR="00000000" w:rsidRDefault="00A6000D">
      <w:pPr>
        <w:pStyle w:val="a1"/>
        <w:rPr>
          <w:rFonts w:hAnsi="宋体" w:hint="eastAsia"/>
          <w:szCs w:val="21"/>
        </w:rPr>
      </w:pPr>
    </w:p>
    <w:p w14:paraId="3335709B" w14:textId="77777777" w:rsidR="00000000" w:rsidRDefault="00A6000D">
      <w:pPr>
        <w:pStyle w:val="a1"/>
        <w:rPr>
          <w:rFonts w:hAnsi="宋体" w:hint="eastAsia"/>
          <w:szCs w:val="21"/>
        </w:rPr>
      </w:pPr>
    </w:p>
    <w:p w14:paraId="242DA953" w14:textId="77777777" w:rsidR="00000000" w:rsidRDefault="00A6000D">
      <w:pPr>
        <w:pStyle w:val="a1"/>
        <w:rPr>
          <w:rFonts w:hAnsi="宋体" w:hint="eastAsia"/>
          <w:szCs w:val="21"/>
        </w:rPr>
      </w:pPr>
    </w:p>
    <w:p w14:paraId="06C5A5C7" w14:textId="77777777" w:rsidR="00000000" w:rsidRDefault="00A6000D">
      <w:pPr>
        <w:pStyle w:val="afff3"/>
        <w:outlineLvl w:val="1"/>
        <w:rPr>
          <w:rFonts w:ascii="宋体" w:eastAsia="宋体" w:cs="宋体" w:hint="eastAsia"/>
          <w:b/>
          <w:bCs/>
          <w:color w:val="000000"/>
        </w:rPr>
      </w:pPr>
      <w:bookmarkStart w:id="495" w:name="_Toc24782"/>
      <w:r>
        <w:rPr>
          <w:rFonts w:ascii="宋体" w:eastAsia="宋体" w:cs="宋体" w:hint="eastAsia"/>
          <w:b/>
          <w:bCs/>
          <w:color w:val="000000"/>
        </w:rPr>
        <w:lastRenderedPageBreak/>
        <w:t>附件</w:t>
      </w:r>
      <w:r>
        <w:rPr>
          <w:rFonts w:ascii="宋体" w:eastAsia="宋体" w:cs="宋体" w:hint="eastAsia"/>
          <w:b/>
          <w:bCs/>
          <w:color w:val="000000"/>
        </w:rPr>
        <w:t>1-5</w:t>
      </w:r>
      <w:r>
        <w:rPr>
          <w:rFonts w:ascii="宋体" w:eastAsia="宋体" w:cs="宋体" w:hint="eastAsia"/>
          <w:b/>
          <w:bCs/>
          <w:color w:val="000000"/>
        </w:rPr>
        <w:t>：</w:t>
      </w:r>
      <w:r>
        <w:rPr>
          <w:rFonts w:ascii="宋体" w:eastAsia="宋体" w:cs="宋体" w:hint="eastAsia"/>
          <w:b/>
          <w:bCs/>
          <w:color w:val="000000"/>
        </w:rPr>
        <w:t>2022</w:t>
      </w:r>
      <w:r>
        <w:rPr>
          <w:rFonts w:ascii="宋体" w:eastAsia="宋体" w:cs="宋体" w:hint="eastAsia"/>
          <w:b/>
          <w:bCs/>
          <w:color w:val="000000"/>
        </w:rPr>
        <w:t>年二级物资集中采购</w:t>
      </w:r>
      <w:r>
        <w:rPr>
          <w:rFonts w:ascii="宋体" w:eastAsia="宋体" w:cs="宋体" w:hint="eastAsia"/>
          <w:b/>
          <w:bCs/>
          <w:color w:val="000000"/>
        </w:rPr>
        <w:t>59</w:t>
      </w:r>
      <w:r>
        <w:rPr>
          <w:rFonts w:ascii="宋体" w:eastAsia="宋体" w:cs="宋体" w:hint="eastAsia"/>
          <w:b/>
          <w:bCs/>
          <w:color w:val="000000"/>
        </w:rPr>
        <w:t>大类包装袋</w:t>
      </w:r>
      <w:r>
        <w:rPr>
          <w:rFonts w:ascii="宋体" w:eastAsia="宋体" w:cs="宋体" w:hint="eastAsia"/>
          <w:b/>
          <w:bCs/>
          <w:color w:val="000000"/>
        </w:rPr>
        <w:t>（</w:t>
      </w:r>
      <w:r>
        <w:rPr>
          <w:rFonts w:ascii="宋体" w:eastAsia="宋体" w:cs="宋体" w:hint="eastAsia"/>
          <w:b/>
          <w:bCs/>
          <w:color w:val="000000"/>
        </w:rPr>
        <w:t>JC2022-W</w:t>
      </w:r>
      <w:r>
        <w:rPr>
          <w:rFonts w:ascii="宋体" w:eastAsia="宋体" w:cs="宋体" w:hint="eastAsia"/>
          <w:b/>
          <w:bCs/>
          <w:color w:val="000000"/>
        </w:rPr>
        <w:t>Ⅱ</w:t>
      </w:r>
      <w:r>
        <w:rPr>
          <w:rFonts w:ascii="宋体" w:eastAsia="宋体" w:cs="宋体" w:hint="eastAsia"/>
          <w:b/>
          <w:bCs/>
          <w:color w:val="000000"/>
        </w:rPr>
        <w:t>-59-01</w:t>
      </w:r>
      <w:r>
        <w:rPr>
          <w:rFonts w:ascii="宋体" w:eastAsia="宋体" w:cs="宋体" w:hint="eastAsia"/>
          <w:b/>
          <w:bCs/>
          <w:color w:val="000000"/>
        </w:rPr>
        <w:t>包）评分细则</w:t>
      </w:r>
      <w:bookmarkEnd w:id="495"/>
    </w:p>
    <w:p w14:paraId="677587DA" w14:textId="77777777" w:rsidR="00000000" w:rsidRDefault="00A6000D">
      <w:pPr>
        <w:pStyle w:val="afff3"/>
        <w:outlineLvl w:val="1"/>
        <w:rPr>
          <w:rFonts w:ascii="宋体" w:eastAsia="宋体" w:cs="宋体" w:hint="eastAsia"/>
          <w:b/>
          <w:bCs/>
          <w:color w:val="000000"/>
        </w:rPr>
      </w:pPr>
      <w:bookmarkStart w:id="496" w:name="_Toc21835"/>
      <w:r>
        <w:rPr>
          <w:rFonts w:ascii="宋体" w:eastAsia="宋体" w:cs="宋体" w:hint="eastAsia"/>
          <w:b/>
          <w:bCs/>
          <w:color w:val="000000"/>
        </w:rPr>
        <w:t>附件</w:t>
      </w:r>
      <w:r>
        <w:rPr>
          <w:rFonts w:ascii="宋体" w:eastAsia="宋体" w:cs="宋体" w:hint="eastAsia"/>
          <w:b/>
          <w:bCs/>
          <w:color w:val="000000"/>
        </w:rPr>
        <w:t>1</w:t>
      </w:r>
      <w:r>
        <w:rPr>
          <w:rFonts w:ascii="宋体" w:eastAsia="宋体" w:cs="宋体" w:hint="eastAsia"/>
          <w:b/>
          <w:bCs/>
          <w:color w:val="000000"/>
        </w:rPr>
        <w:t>：</w:t>
      </w:r>
      <w:r>
        <w:rPr>
          <w:rFonts w:ascii="宋体" w:eastAsia="宋体" w:cs="宋体" w:hint="eastAsia"/>
          <w:b/>
          <w:bCs/>
          <w:color w:val="000000"/>
        </w:rPr>
        <w:t>2022</w:t>
      </w:r>
      <w:r>
        <w:rPr>
          <w:rFonts w:ascii="宋体" w:eastAsia="宋体" w:cs="宋体" w:hint="eastAsia"/>
          <w:b/>
          <w:bCs/>
          <w:color w:val="000000"/>
        </w:rPr>
        <w:t>年二级物</w:t>
      </w:r>
      <w:r>
        <w:rPr>
          <w:rFonts w:ascii="宋体" w:eastAsia="宋体" w:cs="宋体" w:hint="eastAsia"/>
          <w:b/>
          <w:bCs/>
          <w:color w:val="000000"/>
        </w:rPr>
        <w:t>资集中采购</w:t>
      </w:r>
      <w:r>
        <w:rPr>
          <w:rFonts w:ascii="宋体" w:eastAsia="宋体" w:cs="宋体" w:hint="eastAsia"/>
          <w:b/>
          <w:bCs/>
          <w:color w:val="000000"/>
        </w:rPr>
        <w:t>59</w:t>
      </w:r>
      <w:r>
        <w:rPr>
          <w:rFonts w:ascii="宋体" w:eastAsia="宋体" w:cs="宋体" w:hint="eastAsia"/>
          <w:b/>
          <w:bCs/>
          <w:color w:val="000000"/>
        </w:rPr>
        <w:t>大类包装袋</w:t>
      </w:r>
      <w:r>
        <w:rPr>
          <w:rFonts w:ascii="宋体" w:eastAsia="宋体" w:cs="宋体" w:hint="eastAsia"/>
          <w:b/>
          <w:bCs/>
          <w:color w:val="000000"/>
        </w:rPr>
        <w:t>（</w:t>
      </w:r>
      <w:r>
        <w:rPr>
          <w:rFonts w:ascii="宋体" w:eastAsia="宋体" w:cs="宋体" w:hint="eastAsia"/>
          <w:b/>
          <w:bCs/>
          <w:color w:val="000000"/>
        </w:rPr>
        <w:t>JC2022-W</w:t>
      </w:r>
      <w:r>
        <w:rPr>
          <w:rFonts w:ascii="宋体" w:eastAsia="宋体" w:cs="宋体" w:hint="eastAsia"/>
          <w:b/>
          <w:bCs/>
          <w:color w:val="000000"/>
        </w:rPr>
        <w:t>Ⅱ</w:t>
      </w:r>
      <w:r>
        <w:rPr>
          <w:rFonts w:ascii="宋体" w:eastAsia="宋体" w:cs="宋体" w:hint="eastAsia"/>
          <w:b/>
          <w:bCs/>
          <w:color w:val="000000"/>
        </w:rPr>
        <w:t>-59-01</w:t>
      </w:r>
      <w:r>
        <w:rPr>
          <w:rFonts w:ascii="宋体" w:eastAsia="宋体" w:cs="宋体" w:hint="eastAsia"/>
          <w:b/>
          <w:bCs/>
          <w:color w:val="000000"/>
        </w:rPr>
        <w:t>包）</w:t>
      </w:r>
      <w:r>
        <w:rPr>
          <w:rFonts w:ascii="宋体" w:eastAsia="宋体" w:cs="宋体" w:hint="eastAsia"/>
          <w:b/>
          <w:bCs/>
          <w:color w:val="000000"/>
        </w:rPr>
        <w:t xml:space="preserve"> </w:t>
      </w:r>
      <w:r>
        <w:rPr>
          <w:rFonts w:ascii="宋体" w:eastAsia="宋体" w:cs="宋体" w:hint="eastAsia"/>
          <w:b/>
          <w:bCs/>
          <w:color w:val="000000"/>
        </w:rPr>
        <w:t>招标明细表</w:t>
      </w:r>
      <w:bookmarkEnd w:id="496"/>
    </w:p>
    <w:p w14:paraId="22E997C1" w14:textId="77777777" w:rsidR="00000000" w:rsidRDefault="00A6000D">
      <w:pPr>
        <w:pStyle w:val="afff3"/>
        <w:outlineLvl w:val="1"/>
        <w:rPr>
          <w:rFonts w:ascii="宋体" w:eastAsia="宋体" w:cs="宋体" w:hint="eastAsia"/>
          <w:b/>
          <w:bCs/>
          <w:color w:val="000000"/>
        </w:rPr>
      </w:pPr>
      <w:bookmarkStart w:id="497" w:name="_Toc7320"/>
      <w:r>
        <w:rPr>
          <w:rFonts w:ascii="宋体" w:eastAsia="宋体" w:cs="宋体" w:hint="eastAsia"/>
          <w:b/>
          <w:bCs/>
          <w:color w:val="000000"/>
        </w:rPr>
        <w:t>附件</w:t>
      </w:r>
      <w:r>
        <w:rPr>
          <w:rFonts w:ascii="宋体" w:eastAsia="宋体" w:cs="宋体" w:hint="eastAsia"/>
          <w:b/>
          <w:bCs/>
          <w:color w:val="000000"/>
        </w:rPr>
        <w:t>2</w:t>
      </w:r>
      <w:r>
        <w:rPr>
          <w:rFonts w:ascii="宋体" w:eastAsia="宋体" w:cs="宋体" w:hint="eastAsia"/>
          <w:b/>
          <w:bCs/>
          <w:color w:val="000000"/>
        </w:rPr>
        <w:t>：</w:t>
      </w:r>
      <w:r>
        <w:rPr>
          <w:rFonts w:ascii="宋体" w:eastAsia="宋体" w:cs="宋体" w:hint="eastAsia"/>
          <w:b/>
          <w:bCs/>
          <w:color w:val="000000"/>
        </w:rPr>
        <w:t>2022</w:t>
      </w:r>
      <w:r>
        <w:rPr>
          <w:rFonts w:ascii="宋体" w:eastAsia="宋体" w:cs="宋体" w:hint="eastAsia"/>
          <w:b/>
          <w:bCs/>
          <w:color w:val="000000"/>
        </w:rPr>
        <w:t>年二级物资集中采购</w:t>
      </w:r>
      <w:r>
        <w:rPr>
          <w:rFonts w:ascii="宋体" w:eastAsia="宋体" w:cs="宋体" w:hint="eastAsia"/>
          <w:b/>
          <w:bCs/>
          <w:color w:val="000000"/>
        </w:rPr>
        <w:t>59</w:t>
      </w:r>
      <w:r>
        <w:rPr>
          <w:rFonts w:ascii="宋体" w:eastAsia="宋体" w:cs="宋体" w:hint="eastAsia"/>
          <w:b/>
          <w:bCs/>
          <w:color w:val="000000"/>
        </w:rPr>
        <w:t>大类包装袋</w:t>
      </w:r>
      <w:r>
        <w:rPr>
          <w:rFonts w:ascii="宋体" w:eastAsia="宋体" w:cs="宋体" w:hint="eastAsia"/>
          <w:b/>
          <w:bCs/>
          <w:color w:val="000000"/>
        </w:rPr>
        <w:t>（</w:t>
      </w:r>
      <w:r>
        <w:rPr>
          <w:rFonts w:ascii="宋体" w:eastAsia="宋体" w:cs="宋体" w:hint="eastAsia"/>
          <w:b/>
          <w:bCs/>
          <w:color w:val="000000"/>
        </w:rPr>
        <w:t>JC2022-W</w:t>
      </w:r>
      <w:r>
        <w:rPr>
          <w:rFonts w:ascii="宋体" w:eastAsia="宋体" w:cs="宋体" w:hint="eastAsia"/>
          <w:b/>
          <w:bCs/>
          <w:color w:val="000000"/>
        </w:rPr>
        <w:t>Ⅱ</w:t>
      </w:r>
      <w:r>
        <w:rPr>
          <w:rFonts w:ascii="宋体" w:eastAsia="宋体" w:cs="宋体" w:hint="eastAsia"/>
          <w:b/>
          <w:bCs/>
          <w:color w:val="000000"/>
        </w:rPr>
        <w:t>-59-01</w:t>
      </w:r>
      <w:r>
        <w:rPr>
          <w:rFonts w:ascii="宋体" w:eastAsia="宋体" w:cs="宋体" w:hint="eastAsia"/>
          <w:b/>
          <w:bCs/>
          <w:color w:val="000000"/>
        </w:rPr>
        <w:t>包）最高投标限价表</w:t>
      </w:r>
      <w:bookmarkEnd w:id="497"/>
    </w:p>
    <w:p w14:paraId="766F8D9E" w14:textId="77777777" w:rsidR="00000000" w:rsidRDefault="00A6000D">
      <w:pPr>
        <w:pStyle w:val="afff3"/>
        <w:outlineLvl w:val="1"/>
        <w:rPr>
          <w:rFonts w:ascii="宋体" w:eastAsia="宋体" w:cs="宋体" w:hint="eastAsia"/>
          <w:b/>
          <w:bCs/>
          <w:color w:val="000000"/>
        </w:rPr>
      </w:pPr>
      <w:bookmarkStart w:id="498" w:name="_Toc28755"/>
      <w:r>
        <w:rPr>
          <w:rFonts w:ascii="宋体" w:eastAsia="宋体" w:cs="宋体" w:hint="eastAsia"/>
          <w:b/>
          <w:bCs/>
          <w:color w:val="000000"/>
        </w:rPr>
        <w:t>附件</w:t>
      </w:r>
      <w:r>
        <w:rPr>
          <w:rFonts w:ascii="宋体" w:eastAsia="宋体" w:cs="宋体" w:hint="eastAsia"/>
          <w:b/>
          <w:bCs/>
          <w:color w:val="000000"/>
        </w:rPr>
        <w:t>3</w:t>
      </w:r>
      <w:r>
        <w:rPr>
          <w:rFonts w:ascii="宋体" w:eastAsia="宋体" w:cs="宋体" w:hint="eastAsia"/>
          <w:b/>
          <w:bCs/>
          <w:color w:val="000000"/>
        </w:rPr>
        <w:t>：</w:t>
      </w:r>
      <w:r>
        <w:rPr>
          <w:rFonts w:ascii="宋体" w:eastAsia="宋体" w:cs="宋体" w:hint="eastAsia"/>
          <w:b/>
          <w:bCs/>
          <w:color w:val="000000"/>
        </w:rPr>
        <w:t>2022</w:t>
      </w:r>
      <w:r>
        <w:rPr>
          <w:rFonts w:ascii="宋体" w:eastAsia="宋体" w:cs="宋体" w:hint="eastAsia"/>
          <w:b/>
          <w:bCs/>
          <w:color w:val="000000"/>
        </w:rPr>
        <w:t>年二级物资集中采购</w:t>
      </w:r>
      <w:r>
        <w:rPr>
          <w:rFonts w:ascii="宋体" w:eastAsia="宋体" w:cs="宋体" w:hint="eastAsia"/>
          <w:b/>
          <w:bCs/>
          <w:color w:val="000000"/>
        </w:rPr>
        <w:t>59</w:t>
      </w:r>
      <w:r>
        <w:rPr>
          <w:rFonts w:ascii="宋体" w:eastAsia="宋体" w:cs="宋体" w:hint="eastAsia"/>
          <w:b/>
          <w:bCs/>
          <w:color w:val="000000"/>
        </w:rPr>
        <w:t>大类包装袋</w:t>
      </w:r>
      <w:r>
        <w:rPr>
          <w:rFonts w:ascii="宋体" w:eastAsia="宋体" w:cs="宋体" w:hint="eastAsia"/>
          <w:b/>
          <w:bCs/>
          <w:color w:val="000000"/>
        </w:rPr>
        <w:t>（</w:t>
      </w:r>
      <w:r>
        <w:rPr>
          <w:rFonts w:ascii="宋体" w:eastAsia="宋体" w:cs="宋体" w:hint="eastAsia"/>
          <w:b/>
          <w:bCs/>
          <w:color w:val="000000"/>
        </w:rPr>
        <w:t>JC2022-W</w:t>
      </w:r>
      <w:r>
        <w:rPr>
          <w:rFonts w:ascii="宋体" w:eastAsia="宋体" w:cs="宋体" w:hint="eastAsia"/>
          <w:b/>
          <w:bCs/>
          <w:color w:val="000000"/>
        </w:rPr>
        <w:t>Ⅱ</w:t>
      </w:r>
      <w:r>
        <w:rPr>
          <w:rFonts w:ascii="宋体" w:eastAsia="宋体" w:cs="宋体" w:hint="eastAsia"/>
          <w:b/>
          <w:bCs/>
          <w:color w:val="000000"/>
        </w:rPr>
        <w:t>-59-0</w:t>
      </w:r>
      <w:r>
        <w:rPr>
          <w:rFonts w:ascii="宋体" w:eastAsia="宋体" w:cs="宋体" w:hint="eastAsia"/>
          <w:b/>
          <w:bCs/>
          <w:color w:val="000000"/>
        </w:rPr>
        <w:t>1</w:t>
      </w:r>
      <w:r>
        <w:rPr>
          <w:rFonts w:ascii="宋体" w:eastAsia="宋体" w:cs="宋体" w:hint="eastAsia"/>
          <w:b/>
          <w:bCs/>
          <w:color w:val="000000"/>
        </w:rPr>
        <w:t>包）</w:t>
      </w:r>
      <w:r>
        <w:rPr>
          <w:rFonts w:ascii="宋体" w:eastAsia="宋体" w:cs="宋体" w:hint="eastAsia"/>
          <w:b/>
          <w:bCs/>
          <w:color w:val="000000"/>
        </w:rPr>
        <w:t xml:space="preserve"> </w:t>
      </w:r>
      <w:r>
        <w:rPr>
          <w:rFonts w:ascii="宋体" w:eastAsia="宋体" w:cs="宋体" w:hint="eastAsia"/>
          <w:b/>
          <w:bCs/>
          <w:color w:val="000000"/>
        </w:rPr>
        <w:t>投标报价表</w:t>
      </w:r>
      <w:bookmarkEnd w:id="498"/>
    </w:p>
    <w:p w14:paraId="3098E3AE" w14:textId="77777777" w:rsidR="00000000" w:rsidRDefault="00A6000D">
      <w:pPr>
        <w:pStyle w:val="afff3"/>
        <w:outlineLvl w:val="1"/>
        <w:rPr>
          <w:rFonts w:ascii="宋体" w:eastAsia="宋体" w:cs="宋体"/>
          <w:b/>
          <w:bCs/>
          <w:color w:val="000000"/>
        </w:rPr>
      </w:pPr>
      <w:r>
        <w:rPr>
          <w:rFonts w:ascii="宋体" w:eastAsia="宋体" w:cs="宋体" w:hint="eastAsia"/>
          <w:b/>
          <w:bCs/>
          <w:color w:val="000000"/>
        </w:rPr>
        <w:t>附件</w:t>
      </w:r>
      <w:r>
        <w:rPr>
          <w:rFonts w:ascii="宋体" w:eastAsia="宋体" w:cs="宋体" w:hint="eastAsia"/>
          <w:b/>
          <w:bCs/>
          <w:color w:val="000000"/>
        </w:rPr>
        <w:t>4</w:t>
      </w:r>
      <w:r>
        <w:rPr>
          <w:rFonts w:ascii="宋体" w:eastAsia="宋体" w:cs="宋体" w:hint="eastAsia"/>
          <w:b/>
          <w:bCs/>
          <w:color w:val="000000"/>
        </w:rPr>
        <w:t>：</w:t>
      </w:r>
      <w:r>
        <w:rPr>
          <w:rFonts w:ascii="宋体" w:eastAsia="宋体" w:cs="宋体" w:hint="eastAsia"/>
          <w:b/>
          <w:bCs/>
          <w:color w:val="000000"/>
        </w:rPr>
        <w:t>2022</w:t>
      </w:r>
      <w:r>
        <w:rPr>
          <w:rFonts w:ascii="宋体" w:eastAsia="宋体" w:cs="宋体" w:hint="eastAsia"/>
          <w:b/>
          <w:bCs/>
          <w:color w:val="000000"/>
        </w:rPr>
        <w:t>年二级物资集中采购</w:t>
      </w:r>
      <w:r>
        <w:rPr>
          <w:rFonts w:ascii="宋体" w:eastAsia="宋体" w:cs="宋体" w:hint="eastAsia"/>
          <w:b/>
          <w:bCs/>
          <w:color w:val="000000"/>
        </w:rPr>
        <w:t>59</w:t>
      </w:r>
      <w:r>
        <w:rPr>
          <w:rFonts w:ascii="宋体" w:eastAsia="宋体" w:cs="宋体" w:hint="eastAsia"/>
          <w:b/>
          <w:bCs/>
          <w:color w:val="000000"/>
        </w:rPr>
        <w:t>大类包装袋</w:t>
      </w:r>
      <w:r>
        <w:rPr>
          <w:rFonts w:ascii="宋体" w:eastAsia="宋体" w:cs="宋体" w:hint="eastAsia"/>
          <w:b/>
          <w:bCs/>
          <w:color w:val="000000"/>
        </w:rPr>
        <w:t>（</w:t>
      </w:r>
      <w:r>
        <w:rPr>
          <w:rFonts w:ascii="宋体" w:eastAsia="宋体" w:cs="宋体" w:hint="eastAsia"/>
          <w:b/>
          <w:bCs/>
          <w:color w:val="000000"/>
        </w:rPr>
        <w:t>JC2022-W</w:t>
      </w:r>
      <w:r>
        <w:rPr>
          <w:rFonts w:ascii="宋体" w:eastAsia="宋体" w:cs="宋体" w:hint="eastAsia"/>
          <w:b/>
          <w:bCs/>
          <w:color w:val="000000"/>
        </w:rPr>
        <w:t>Ⅱ</w:t>
      </w:r>
      <w:r>
        <w:rPr>
          <w:rFonts w:ascii="宋体" w:eastAsia="宋体" w:cs="宋体" w:hint="eastAsia"/>
          <w:b/>
          <w:bCs/>
          <w:color w:val="000000"/>
        </w:rPr>
        <w:t>-59-01</w:t>
      </w:r>
      <w:r>
        <w:rPr>
          <w:rFonts w:ascii="宋体" w:eastAsia="宋体" w:cs="宋体" w:hint="eastAsia"/>
          <w:b/>
          <w:bCs/>
          <w:color w:val="000000"/>
        </w:rPr>
        <w:t>包）</w:t>
      </w:r>
      <w:r>
        <w:rPr>
          <w:rFonts w:ascii="宋体" w:eastAsia="宋体" w:cs="宋体" w:hint="eastAsia"/>
          <w:b/>
          <w:bCs/>
          <w:color w:val="000000"/>
        </w:rPr>
        <w:t xml:space="preserve"> </w:t>
      </w:r>
      <w:r>
        <w:rPr>
          <w:rFonts w:ascii="宋体" w:eastAsia="宋体" w:cs="宋体" w:hint="eastAsia"/>
          <w:b/>
          <w:bCs/>
          <w:color w:val="000000"/>
        </w:rPr>
        <w:t>投标</w:t>
      </w:r>
      <w:r>
        <w:rPr>
          <w:rFonts w:ascii="宋体" w:eastAsia="宋体" w:cs="宋体" w:hint="eastAsia"/>
          <w:b/>
          <w:bCs/>
          <w:color w:val="000000"/>
        </w:rPr>
        <w:t>技术要求</w:t>
      </w:r>
    </w:p>
    <w:p w14:paraId="746358A8" w14:textId="77777777" w:rsidR="00000000" w:rsidRDefault="00A6000D">
      <w:pPr>
        <w:pStyle w:val="afff3"/>
        <w:outlineLvl w:val="1"/>
        <w:rPr>
          <w:rFonts w:ascii="宋体" w:eastAsia="宋体" w:cs="宋体" w:hint="eastAsia"/>
          <w:b/>
          <w:bCs/>
          <w:color w:val="000000"/>
        </w:rPr>
      </w:pPr>
      <w:r>
        <w:rPr>
          <w:rFonts w:ascii="宋体" w:eastAsia="宋体" w:cs="宋体" w:hint="eastAsia"/>
          <w:b/>
          <w:bCs/>
          <w:color w:val="000000"/>
        </w:rPr>
        <w:t>附件</w:t>
      </w:r>
      <w:r>
        <w:rPr>
          <w:rFonts w:ascii="宋体" w:eastAsia="宋体" w:cs="宋体" w:hint="eastAsia"/>
          <w:b/>
          <w:bCs/>
          <w:color w:val="000000"/>
        </w:rPr>
        <w:t>5</w:t>
      </w:r>
      <w:r>
        <w:rPr>
          <w:rFonts w:ascii="宋体" w:eastAsia="宋体" w:cs="宋体" w:hint="eastAsia"/>
          <w:b/>
          <w:bCs/>
          <w:color w:val="000000"/>
        </w:rPr>
        <w:t>：</w:t>
      </w:r>
      <w:r>
        <w:rPr>
          <w:rFonts w:ascii="宋体" w:eastAsia="宋体" w:cs="宋体" w:hint="eastAsia"/>
          <w:b/>
          <w:bCs/>
          <w:color w:val="000000"/>
        </w:rPr>
        <w:t>2022</w:t>
      </w:r>
      <w:r>
        <w:rPr>
          <w:rFonts w:ascii="宋体" w:eastAsia="宋体" w:cs="宋体" w:hint="eastAsia"/>
          <w:b/>
          <w:bCs/>
          <w:color w:val="000000"/>
        </w:rPr>
        <w:t>年二级物资集中采购</w:t>
      </w:r>
      <w:r>
        <w:rPr>
          <w:rFonts w:ascii="宋体" w:eastAsia="宋体" w:cs="宋体" w:hint="eastAsia"/>
          <w:b/>
          <w:bCs/>
          <w:color w:val="000000"/>
        </w:rPr>
        <w:t>59</w:t>
      </w:r>
      <w:r>
        <w:rPr>
          <w:rFonts w:ascii="宋体" w:eastAsia="宋体" w:cs="宋体" w:hint="eastAsia"/>
          <w:b/>
          <w:bCs/>
          <w:color w:val="000000"/>
        </w:rPr>
        <w:t>大类包装袋</w:t>
      </w:r>
      <w:r>
        <w:rPr>
          <w:rFonts w:ascii="宋体" w:eastAsia="宋体" w:cs="宋体" w:hint="eastAsia"/>
          <w:b/>
          <w:bCs/>
          <w:color w:val="000000"/>
        </w:rPr>
        <w:t>（</w:t>
      </w:r>
      <w:r>
        <w:rPr>
          <w:rFonts w:ascii="宋体" w:eastAsia="宋体" w:cs="宋体" w:hint="eastAsia"/>
          <w:b/>
          <w:bCs/>
          <w:color w:val="000000"/>
        </w:rPr>
        <w:t>JC2022-W</w:t>
      </w:r>
      <w:r>
        <w:rPr>
          <w:rFonts w:ascii="宋体" w:eastAsia="宋体" w:cs="宋体" w:hint="eastAsia"/>
          <w:b/>
          <w:bCs/>
          <w:color w:val="000000"/>
        </w:rPr>
        <w:t>Ⅱ</w:t>
      </w:r>
      <w:r>
        <w:rPr>
          <w:rFonts w:ascii="宋体" w:eastAsia="宋体" w:cs="宋体" w:hint="eastAsia"/>
          <w:b/>
          <w:bCs/>
          <w:color w:val="000000"/>
        </w:rPr>
        <w:t>-59-01</w:t>
      </w:r>
      <w:r>
        <w:rPr>
          <w:rFonts w:ascii="宋体" w:eastAsia="宋体" w:cs="宋体" w:hint="eastAsia"/>
          <w:b/>
          <w:bCs/>
          <w:color w:val="000000"/>
        </w:rPr>
        <w:t>包）</w:t>
      </w:r>
      <w:r>
        <w:rPr>
          <w:rFonts w:ascii="宋体" w:eastAsia="宋体" w:cs="宋体" w:hint="eastAsia"/>
          <w:b/>
          <w:bCs/>
          <w:color w:val="000000"/>
        </w:rPr>
        <w:t xml:space="preserve"> </w:t>
      </w:r>
      <w:r>
        <w:rPr>
          <w:rFonts w:ascii="宋体" w:eastAsia="宋体" w:cs="宋体" w:hint="eastAsia"/>
          <w:b/>
          <w:bCs/>
          <w:color w:val="000000"/>
        </w:rPr>
        <w:t>投标图片样例</w:t>
      </w:r>
    </w:p>
    <w:p w14:paraId="224D2C0E" w14:textId="77777777" w:rsidR="00000000" w:rsidRDefault="00A6000D">
      <w:pPr>
        <w:pStyle w:val="afff3"/>
        <w:outlineLvl w:val="1"/>
        <w:rPr>
          <w:rFonts w:ascii="宋体" w:eastAsia="宋体" w:cs="宋体" w:hint="eastAsia"/>
          <w:b/>
          <w:bCs/>
          <w:color w:val="000000"/>
        </w:rPr>
      </w:pPr>
      <w:bookmarkStart w:id="499" w:name="_Toc28785"/>
      <w:r>
        <w:rPr>
          <w:rFonts w:ascii="宋体" w:eastAsia="宋体" w:cs="宋体" w:hint="eastAsia"/>
          <w:b/>
          <w:bCs/>
          <w:color w:val="000000"/>
        </w:rPr>
        <w:t>附件</w:t>
      </w:r>
      <w:r>
        <w:rPr>
          <w:rFonts w:ascii="宋体" w:eastAsia="宋体" w:cs="宋体" w:hint="eastAsia"/>
          <w:b/>
          <w:bCs/>
          <w:color w:val="000000"/>
        </w:rPr>
        <w:t>6</w:t>
      </w:r>
      <w:r>
        <w:rPr>
          <w:rFonts w:ascii="宋体" w:eastAsia="宋体" w:cs="宋体" w:hint="eastAsia"/>
          <w:b/>
          <w:bCs/>
          <w:color w:val="000000"/>
        </w:rPr>
        <w:t>：合规承诺书</w:t>
      </w:r>
      <w:bookmarkEnd w:id="499"/>
    </w:p>
    <w:p w14:paraId="059FD4DB" w14:textId="77777777" w:rsidR="00000000" w:rsidRDefault="00A6000D">
      <w:pPr>
        <w:pStyle w:val="afff3"/>
        <w:outlineLvl w:val="1"/>
        <w:rPr>
          <w:rFonts w:ascii="宋体" w:eastAsia="宋体" w:cs="宋体" w:hint="eastAsia"/>
          <w:b/>
          <w:bCs/>
          <w:color w:val="000000"/>
        </w:rPr>
      </w:pPr>
      <w:bookmarkStart w:id="500" w:name="_Toc21913"/>
      <w:r>
        <w:rPr>
          <w:rFonts w:ascii="宋体" w:eastAsia="宋体" w:cs="宋体" w:hint="eastAsia"/>
          <w:b/>
          <w:bCs/>
          <w:color w:val="000000"/>
        </w:rPr>
        <w:t>附件</w:t>
      </w:r>
      <w:r>
        <w:rPr>
          <w:rFonts w:ascii="宋体" w:eastAsia="宋体" w:cs="宋体" w:hint="eastAsia"/>
          <w:b/>
          <w:bCs/>
          <w:color w:val="000000"/>
        </w:rPr>
        <w:t>7</w:t>
      </w:r>
      <w:r>
        <w:rPr>
          <w:rFonts w:ascii="宋体" w:eastAsia="宋体" w:cs="宋体" w:hint="eastAsia"/>
          <w:b/>
          <w:bCs/>
          <w:color w:val="000000"/>
        </w:rPr>
        <w:t>：投标人自律守</w:t>
      </w:r>
      <w:r>
        <w:rPr>
          <w:rFonts w:ascii="宋体" w:eastAsia="宋体" w:cs="宋体" w:hint="eastAsia"/>
          <w:b/>
          <w:bCs/>
          <w:color w:val="000000"/>
        </w:rPr>
        <w:t>则</w:t>
      </w:r>
      <w:bookmarkEnd w:id="500"/>
    </w:p>
    <w:p w14:paraId="5FB578C6" w14:textId="77777777" w:rsidR="00000000" w:rsidRDefault="00A6000D">
      <w:pPr>
        <w:pStyle w:val="afff3"/>
        <w:outlineLvl w:val="1"/>
        <w:rPr>
          <w:rFonts w:ascii="宋体" w:eastAsia="宋体" w:cs="宋体" w:hint="eastAsia"/>
          <w:b/>
          <w:bCs/>
          <w:color w:val="000000"/>
        </w:rPr>
      </w:pPr>
      <w:bookmarkStart w:id="501" w:name="_Toc12105"/>
      <w:r>
        <w:rPr>
          <w:rFonts w:ascii="宋体" w:eastAsia="宋体" w:cs="宋体" w:hint="eastAsia"/>
          <w:b/>
          <w:bCs/>
          <w:color w:val="000000"/>
        </w:rPr>
        <w:t>附件</w:t>
      </w:r>
      <w:r>
        <w:rPr>
          <w:rFonts w:ascii="宋体" w:eastAsia="宋体" w:cs="宋体" w:hint="eastAsia"/>
          <w:b/>
          <w:bCs/>
          <w:color w:val="000000"/>
        </w:rPr>
        <w:t>8</w:t>
      </w:r>
      <w:r>
        <w:rPr>
          <w:rFonts w:ascii="宋体" w:eastAsia="宋体" w:cs="宋体" w:hint="eastAsia"/>
          <w:b/>
          <w:bCs/>
          <w:color w:val="000000"/>
        </w:rPr>
        <w:t>：销售业绩统计表</w:t>
      </w:r>
      <w:bookmarkEnd w:id="501"/>
    </w:p>
    <w:p w14:paraId="4FE72C01" w14:textId="77777777" w:rsidR="00000000" w:rsidRDefault="00A6000D">
      <w:pPr>
        <w:pStyle w:val="afff3"/>
        <w:outlineLvl w:val="1"/>
        <w:rPr>
          <w:rFonts w:ascii="宋体" w:eastAsia="宋体" w:cs="宋体"/>
          <w:b/>
          <w:bCs/>
          <w:color w:val="000000"/>
          <w:sz w:val="21"/>
          <w:szCs w:val="21"/>
        </w:rPr>
      </w:pPr>
      <w:r>
        <w:rPr>
          <w:rFonts w:ascii="宋体" w:eastAsia="宋体" w:cs="宋体" w:hint="eastAsia"/>
          <w:b/>
          <w:bCs/>
          <w:color w:val="000000"/>
        </w:rPr>
        <w:t>附件</w:t>
      </w:r>
      <w:r>
        <w:rPr>
          <w:rFonts w:ascii="宋体" w:eastAsia="宋体" w:cs="宋体" w:hint="eastAsia"/>
          <w:b/>
          <w:bCs/>
          <w:color w:val="000000"/>
        </w:rPr>
        <w:t>9</w:t>
      </w:r>
      <w:r>
        <w:rPr>
          <w:rFonts w:ascii="宋体" w:eastAsia="宋体" w:cs="宋体" w:hint="eastAsia"/>
          <w:b/>
          <w:bCs/>
          <w:color w:val="000000"/>
        </w:rPr>
        <w:t>：</w:t>
      </w:r>
      <w:r>
        <w:rPr>
          <w:rFonts w:ascii="宋体" w:eastAsia="宋体" w:cs="宋体" w:hint="eastAsia"/>
          <w:b/>
          <w:bCs/>
          <w:color w:val="000000"/>
        </w:rPr>
        <w:t>图片格式</w:t>
      </w:r>
    </w:p>
    <w:p w14:paraId="729007AA" w14:textId="77777777" w:rsidR="00000000" w:rsidRDefault="00A6000D">
      <w:pPr>
        <w:widowControl/>
        <w:spacing w:line="360" w:lineRule="auto"/>
        <w:ind w:firstLineChars="200" w:firstLine="420"/>
        <w:rPr>
          <w:rFonts w:hAnsi="宋体" w:hint="eastAsia"/>
          <w:color w:val="FF0000"/>
          <w:szCs w:val="21"/>
        </w:rPr>
      </w:pPr>
    </w:p>
    <w:p w14:paraId="1A82F4C7" w14:textId="77777777" w:rsidR="00000000" w:rsidRDefault="00A6000D">
      <w:pPr>
        <w:pStyle w:val="afff3"/>
        <w:outlineLvl w:val="1"/>
        <w:rPr>
          <w:rFonts w:hint="eastAsia"/>
          <w:sz w:val="24"/>
          <w:szCs w:val="24"/>
        </w:rPr>
      </w:pPr>
    </w:p>
    <w:p w14:paraId="2CF53F0D" w14:textId="77777777" w:rsidR="00000000" w:rsidRDefault="00A6000D">
      <w:pPr>
        <w:pStyle w:val="afff3"/>
        <w:outlineLvl w:val="1"/>
        <w:rPr>
          <w:rFonts w:hint="eastAsia"/>
          <w:sz w:val="24"/>
          <w:szCs w:val="24"/>
        </w:rPr>
      </w:pPr>
    </w:p>
    <w:p w14:paraId="57809782" w14:textId="77777777" w:rsidR="00000000" w:rsidRDefault="00A6000D">
      <w:pPr>
        <w:pStyle w:val="afff3"/>
        <w:outlineLvl w:val="1"/>
        <w:rPr>
          <w:rFonts w:hint="eastAsia"/>
          <w:sz w:val="24"/>
          <w:szCs w:val="24"/>
        </w:rPr>
      </w:pPr>
    </w:p>
    <w:p w14:paraId="7B41427F" w14:textId="77777777" w:rsidR="00000000" w:rsidRDefault="00A6000D">
      <w:pPr>
        <w:pStyle w:val="afff3"/>
        <w:outlineLvl w:val="1"/>
        <w:rPr>
          <w:rFonts w:hint="eastAsia"/>
          <w:sz w:val="24"/>
          <w:szCs w:val="24"/>
        </w:rPr>
      </w:pPr>
    </w:p>
    <w:p w14:paraId="11A0EE09" w14:textId="77777777" w:rsidR="00000000" w:rsidRDefault="00A6000D">
      <w:pPr>
        <w:pStyle w:val="afff3"/>
        <w:outlineLvl w:val="1"/>
        <w:rPr>
          <w:rFonts w:hint="eastAsia"/>
          <w:sz w:val="24"/>
          <w:szCs w:val="24"/>
        </w:rPr>
      </w:pPr>
    </w:p>
    <w:p w14:paraId="65D89853" w14:textId="77777777" w:rsidR="00000000" w:rsidRDefault="00A6000D">
      <w:pPr>
        <w:pStyle w:val="afff3"/>
        <w:outlineLvl w:val="1"/>
        <w:rPr>
          <w:rFonts w:hint="eastAsia"/>
          <w:sz w:val="24"/>
          <w:szCs w:val="24"/>
        </w:rPr>
      </w:pPr>
    </w:p>
    <w:p w14:paraId="415885D0" w14:textId="77777777" w:rsidR="00000000" w:rsidRDefault="00A6000D">
      <w:pPr>
        <w:pStyle w:val="afff3"/>
        <w:outlineLvl w:val="1"/>
        <w:rPr>
          <w:rFonts w:hint="eastAsia"/>
          <w:sz w:val="24"/>
          <w:szCs w:val="24"/>
        </w:rPr>
      </w:pPr>
    </w:p>
    <w:bookmarkEnd w:id="489"/>
    <w:bookmarkEnd w:id="490"/>
    <w:bookmarkEnd w:id="491"/>
    <w:bookmarkEnd w:id="492"/>
    <w:bookmarkEnd w:id="493"/>
    <w:bookmarkEnd w:id="494"/>
    <w:p w14:paraId="7C125859" w14:textId="77777777" w:rsidR="00000000" w:rsidRDefault="00A6000D">
      <w:pPr>
        <w:rPr>
          <w:rFonts w:ascii="方正仿宋简体" w:eastAsia="方正仿宋简体" w:hAnsi="方正仿宋简体" w:cs="方正仿宋简体" w:hint="eastAsia"/>
          <w:sz w:val="32"/>
          <w:szCs w:val="32"/>
        </w:rPr>
      </w:pPr>
      <w:r>
        <w:rPr>
          <w:rFonts w:ascii="方正仿宋简体" w:eastAsia="方正仿宋简体" w:hAnsi="方正仿宋简体" w:cs="方正仿宋简体" w:hint="eastAsia"/>
          <w:sz w:val="32"/>
          <w:szCs w:val="32"/>
        </w:rPr>
        <w:lastRenderedPageBreak/>
        <w:t>附件</w:t>
      </w:r>
      <w:r>
        <w:rPr>
          <w:rFonts w:ascii="方正仿宋简体" w:eastAsia="方正仿宋简体" w:hAnsi="方正仿宋简体" w:cs="方正仿宋简体" w:hint="eastAsia"/>
          <w:sz w:val="32"/>
          <w:szCs w:val="32"/>
        </w:rPr>
        <w:t>6</w:t>
      </w:r>
    </w:p>
    <w:p w14:paraId="66D43BBA" w14:textId="77777777" w:rsidR="00000000" w:rsidRDefault="00A6000D">
      <w:pPr>
        <w:jc w:val="center"/>
        <w:rPr>
          <w:rFonts w:ascii="方正小标宋简体" w:eastAsia="方正小标宋简体"/>
          <w:sz w:val="44"/>
          <w:szCs w:val="44"/>
        </w:rPr>
      </w:pPr>
      <w:r>
        <w:rPr>
          <w:rFonts w:ascii="方正小标宋简体" w:eastAsia="方正小标宋简体" w:hint="eastAsia"/>
          <w:sz w:val="44"/>
          <w:szCs w:val="44"/>
        </w:rPr>
        <w:t>合规承诺书</w:t>
      </w:r>
    </w:p>
    <w:p w14:paraId="77042FE6" w14:textId="77777777" w:rsidR="00000000" w:rsidRDefault="00A6000D">
      <w:pPr>
        <w:spacing w:line="480" w:lineRule="auto"/>
        <w:ind w:firstLineChars="200" w:firstLine="640"/>
        <w:rPr>
          <w:rFonts w:ascii="方正仿宋简体" w:eastAsia="方正仿宋简体"/>
          <w:sz w:val="32"/>
          <w:szCs w:val="32"/>
        </w:rPr>
      </w:pPr>
    </w:p>
    <w:p w14:paraId="76AE88E1" w14:textId="77777777" w:rsidR="00000000" w:rsidRDefault="00A6000D">
      <w:pPr>
        <w:spacing w:line="480" w:lineRule="auto"/>
        <w:ind w:firstLineChars="200" w:firstLine="640"/>
        <w:rPr>
          <w:rFonts w:ascii="方正仿宋简体" w:eastAsia="方正仿宋简体"/>
          <w:sz w:val="32"/>
          <w:szCs w:val="32"/>
        </w:rPr>
      </w:pPr>
      <w:r>
        <w:rPr>
          <w:rFonts w:ascii="方正仿宋简体" w:eastAsia="方正仿宋简体" w:hint="eastAsia"/>
          <w:sz w:val="32"/>
          <w:szCs w:val="32"/>
        </w:rPr>
        <w:t>我单位在此郑重承诺，我们所提供的一切资料及其数据内容真实有效。过去</w:t>
      </w:r>
      <w:r>
        <w:rPr>
          <w:rFonts w:ascii="方正仿宋简体" w:eastAsia="方正仿宋简体" w:hint="eastAsia"/>
          <w:sz w:val="32"/>
          <w:szCs w:val="32"/>
        </w:rPr>
        <w:t>3</w:t>
      </w:r>
      <w:r>
        <w:rPr>
          <w:rFonts w:ascii="方正仿宋简体" w:eastAsia="方正仿宋简体" w:hint="eastAsia"/>
          <w:sz w:val="32"/>
          <w:szCs w:val="32"/>
        </w:rPr>
        <w:t>年间在经营活动中具有良好的商业信誉，无违法记录和重大法律纠纷，公司股东、管理人员、员工不存在被有关机</w:t>
      </w:r>
      <w:r>
        <w:rPr>
          <w:rFonts w:ascii="方正仿宋简体" w:eastAsia="方正仿宋简体" w:hint="eastAsia"/>
          <w:sz w:val="32"/>
          <w:szCs w:val="32"/>
        </w:rPr>
        <w:t>构列入黑名单或被制裁的情况，无出租、出借、转让经营资质证照等行为。已制定诚信合规计划，能够根据公司实际定期对所有员工及管理人员进行诚信合规培训。</w:t>
      </w:r>
    </w:p>
    <w:p w14:paraId="20C62989" w14:textId="77777777" w:rsidR="00000000" w:rsidRDefault="00A6000D">
      <w:pPr>
        <w:spacing w:line="480" w:lineRule="auto"/>
        <w:ind w:firstLineChars="200" w:firstLine="640"/>
        <w:rPr>
          <w:rFonts w:ascii="方正仿宋简体" w:eastAsia="方正仿宋简体"/>
          <w:sz w:val="32"/>
          <w:szCs w:val="32"/>
        </w:rPr>
      </w:pPr>
      <w:r>
        <w:rPr>
          <w:rFonts w:ascii="方正仿宋简体" w:eastAsia="方正仿宋简体" w:hint="eastAsia"/>
          <w:sz w:val="32"/>
          <w:szCs w:val="32"/>
        </w:rPr>
        <w:t>我单位声明已知晓《中国石油诚信合规手册》内容，开展相关交易活动将遵守该手册的诚信合规要求，保证交易行为遵守国家关于</w:t>
      </w:r>
      <w:r>
        <w:rPr>
          <w:rFonts w:ascii="方正仿宋简体" w:eastAsia="方正仿宋简体" w:hint="eastAsia"/>
          <w:sz w:val="32"/>
          <w:szCs w:val="32"/>
        </w:rPr>
        <w:t>市场准入、招标投标、工程建设、安全环保、质量管理、市场竞争等法律法规。我们承诺不存在虚假投标、串通投标、围标等违法投标行为。若交易中出现不合规行为，愿意提供合规保证或承担相应责任，直至行为合规。</w:t>
      </w:r>
    </w:p>
    <w:p w14:paraId="6D3421BE" w14:textId="77777777" w:rsidR="00000000" w:rsidRDefault="00A6000D">
      <w:pPr>
        <w:ind w:firstLineChars="200" w:firstLine="640"/>
        <w:rPr>
          <w:rFonts w:ascii="方正仿宋简体" w:eastAsia="方正仿宋简体"/>
          <w:sz w:val="32"/>
          <w:szCs w:val="32"/>
        </w:rPr>
      </w:pPr>
    </w:p>
    <w:p w14:paraId="03FF5FFA" w14:textId="77777777" w:rsidR="00000000" w:rsidRDefault="00A6000D">
      <w:pPr>
        <w:ind w:firstLineChars="200" w:firstLine="640"/>
        <w:rPr>
          <w:rFonts w:ascii="方正仿宋简体" w:eastAsia="方正仿宋简体"/>
          <w:sz w:val="32"/>
          <w:szCs w:val="32"/>
        </w:rPr>
      </w:pPr>
      <w:r>
        <w:rPr>
          <w:rFonts w:ascii="方正仿宋简体" w:eastAsia="方正仿宋简体" w:hint="eastAsia"/>
          <w:sz w:val="32"/>
          <w:szCs w:val="32"/>
        </w:rPr>
        <w:t>承诺企业（盖章）：</w:t>
      </w:r>
    </w:p>
    <w:p w14:paraId="7711A74C" w14:textId="77777777" w:rsidR="00000000" w:rsidRDefault="00A6000D">
      <w:pPr>
        <w:ind w:firstLineChars="200" w:firstLine="640"/>
        <w:rPr>
          <w:rFonts w:ascii="方正仿宋简体" w:eastAsia="方正仿宋简体"/>
          <w:sz w:val="32"/>
          <w:szCs w:val="32"/>
        </w:rPr>
      </w:pPr>
      <w:r>
        <w:rPr>
          <w:rFonts w:ascii="方正仿宋简体" w:eastAsia="方正仿宋简体" w:hint="eastAsia"/>
          <w:sz w:val="32"/>
          <w:szCs w:val="32"/>
        </w:rPr>
        <w:t>法定代表人（签字）：</w:t>
      </w:r>
    </w:p>
    <w:p w14:paraId="7B4C18A0" w14:textId="77777777" w:rsidR="00000000" w:rsidRDefault="00A6000D">
      <w:pPr>
        <w:ind w:firstLineChars="200" w:firstLine="640"/>
        <w:rPr>
          <w:rFonts w:ascii="方正仿宋简体" w:eastAsia="方正仿宋简体" w:hint="eastAsia"/>
          <w:sz w:val="32"/>
          <w:szCs w:val="32"/>
        </w:rPr>
      </w:pPr>
      <w:r>
        <w:rPr>
          <w:rFonts w:ascii="方正仿宋简体" w:eastAsia="方正仿宋简体" w:hint="eastAsia"/>
          <w:sz w:val="32"/>
          <w:szCs w:val="32"/>
        </w:rPr>
        <w:t xml:space="preserve">     </w:t>
      </w:r>
    </w:p>
    <w:p w14:paraId="3159A272" w14:textId="77777777" w:rsidR="00000000" w:rsidRDefault="00A6000D">
      <w:pPr>
        <w:ind w:firstLineChars="200" w:firstLine="640"/>
        <w:rPr>
          <w:rFonts w:ascii="方正仿宋简体" w:eastAsia="方正仿宋简体"/>
          <w:sz w:val="32"/>
          <w:szCs w:val="32"/>
        </w:rPr>
      </w:pPr>
      <w:r>
        <w:rPr>
          <w:rFonts w:ascii="方正仿宋简体" w:eastAsia="方正仿宋简体" w:hint="eastAsia"/>
          <w:sz w:val="32"/>
          <w:szCs w:val="32"/>
        </w:rPr>
        <w:t xml:space="preserve">                             </w:t>
      </w:r>
      <w:r>
        <w:rPr>
          <w:rFonts w:ascii="方正仿宋简体" w:eastAsia="方正仿宋简体" w:hint="eastAsia"/>
          <w:sz w:val="32"/>
          <w:szCs w:val="32"/>
        </w:rPr>
        <w:t>年</w:t>
      </w:r>
      <w:r>
        <w:rPr>
          <w:rFonts w:ascii="方正仿宋简体" w:eastAsia="方正仿宋简体" w:hint="eastAsia"/>
          <w:sz w:val="32"/>
          <w:szCs w:val="32"/>
        </w:rPr>
        <w:t xml:space="preserve">   </w:t>
      </w:r>
      <w:r>
        <w:rPr>
          <w:rFonts w:ascii="方正仿宋简体" w:eastAsia="方正仿宋简体" w:hint="eastAsia"/>
          <w:sz w:val="32"/>
          <w:szCs w:val="32"/>
        </w:rPr>
        <w:t>月</w:t>
      </w:r>
      <w:r>
        <w:rPr>
          <w:rFonts w:ascii="方正仿宋简体" w:eastAsia="方正仿宋简体" w:hint="eastAsia"/>
          <w:sz w:val="32"/>
          <w:szCs w:val="32"/>
        </w:rPr>
        <w:t xml:space="preserve">   </w:t>
      </w:r>
      <w:r>
        <w:rPr>
          <w:rFonts w:ascii="方正仿宋简体" w:eastAsia="方正仿宋简体" w:hint="eastAsia"/>
          <w:sz w:val="32"/>
          <w:szCs w:val="32"/>
        </w:rPr>
        <w:t>日</w:t>
      </w:r>
    </w:p>
    <w:p w14:paraId="56B9ADAE" w14:textId="77777777" w:rsidR="00000000" w:rsidRDefault="00A6000D">
      <w:pPr>
        <w:pStyle w:val="afff3"/>
        <w:outlineLvl w:val="1"/>
        <w:rPr>
          <w:rFonts w:ascii="宋体" w:eastAsia="宋体" w:hint="eastAsia"/>
          <w:sz w:val="21"/>
          <w:szCs w:val="21"/>
        </w:rPr>
      </w:pPr>
    </w:p>
    <w:p w14:paraId="2C48C3E1" w14:textId="77777777" w:rsidR="00000000" w:rsidRDefault="00A6000D">
      <w:pPr>
        <w:spacing w:line="560" w:lineRule="exact"/>
        <w:rPr>
          <w:rFonts w:ascii="方正仿宋简体" w:eastAsia="方正仿宋简体" w:hAnsi="方正仿宋简体" w:cs="方正仿宋简体" w:hint="eastAsia"/>
          <w:color w:val="000000"/>
          <w:sz w:val="32"/>
          <w:szCs w:val="32"/>
        </w:rPr>
      </w:pPr>
      <w:r>
        <w:rPr>
          <w:rFonts w:ascii="方正仿宋简体" w:eastAsia="方正仿宋简体" w:hAnsi="方正仿宋简体" w:cs="方正仿宋简体" w:hint="eastAsia"/>
          <w:color w:val="000000"/>
          <w:sz w:val="32"/>
          <w:szCs w:val="32"/>
        </w:rPr>
        <w:lastRenderedPageBreak/>
        <w:t>附件</w:t>
      </w:r>
      <w:r>
        <w:rPr>
          <w:rFonts w:ascii="方正仿宋简体" w:eastAsia="方正仿宋简体" w:hAnsi="方正仿宋简体" w:cs="方正仿宋简体" w:hint="eastAsia"/>
          <w:color w:val="000000"/>
          <w:sz w:val="32"/>
          <w:szCs w:val="32"/>
        </w:rPr>
        <w:t>7</w:t>
      </w:r>
    </w:p>
    <w:p w14:paraId="7E8F5624" w14:textId="77777777" w:rsidR="00000000" w:rsidRDefault="00A6000D">
      <w:pPr>
        <w:spacing w:line="560" w:lineRule="exact"/>
        <w:ind w:firstLineChars="200" w:firstLine="880"/>
        <w:jc w:val="center"/>
        <w:rPr>
          <w:rFonts w:ascii="方正小标宋简体" w:eastAsia="方正小标宋简体"/>
          <w:color w:val="000000"/>
          <w:sz w:val="44"/>
          <w:szCs w:val="44"/>
        </w:rPr>
      </w:pPr>
      <w:r>
        <w:rPr>
          <w:rFonts w:ascii="方正小标宋简体" w:eastAsia="方正小标宋简体" w:hint="eastAsia"/>
          <w:color w:val="000000"/>
          <w:sz w:val="44"/>
          <w:szCs w:val="44"/>
        </w:rPr>
        <w:t>投标人自律守则</w:t>
      </w:r>
    </w:p>
    <w:p w14:paraId="5BE8A740" w14:textId="77777777" w:rsidR="00000000" w:rsidRDefault="00A6000D">
      <w:pPr>
        <w:widowControl/>
        <w:shd w:val="clear" w:color="auto" w:fill="FFFFFF"/>
        <w:spacing w:line="540" w:lineRule="exact"/>
        <w:ind w:firstLineChars="200" w:firstLine="640"/>
        <w:rPr>
          <w:rFonts w:ascii="方正仿宋简体" w:eastAsia="方正仿宋简体" w:hAnsi="宋体" w:cs="宋体"/>
          <w:color w:val="000000"/>
          <w:sz w:val="32"/>
          <w:szCs w:val="32"/>
        </w:rPr>
      </w:pPr>
      <w:r>
        <w:rPr>
          <w:rFonts w:ascii="方正仿宋简体" w:eastAsia="方正仿宋简体" w:hAnsi="宋体" w:cs="宋体" w:hint="eastAsia"/>
          <w:color w:val="000000"/>
          <w:sz w:val="32"/>
          <w:szCs w:val="32"/>
        </w:rPr>
        <w:t>一、严格遵守《中华人民共和国招标投标法》等国家有关法律法规和集团公司相关规章制度，依法从事投标和其它交易活动，诚实守信，自觉接受国家、社会和集团公司监督。</w:t>
      </w:r>
    </w:p>
    <w:p w14:paraId="07652BFA" w14:textId="77777777" w:rsidR="00000000" w:rsidRDefault="00A6000D">
      <w:pPr>
        <w:widowControl/>
        <w:shd w:val="clear" w:color="auto" w:fill="FFFFFF"/>
        <w:spacing w:line="540" w:lineRule="exact"/>
        <w:ind w:firstLineChars="200" w:firstLine="640"/>
        <w:rPr>
          <w:rFonts w:ascii="方正仿宋简体" w:eastAsia="方正仿宋简体" w:hAnsi="宋体" w:cs="宋体"/>
          <w:color w:val="000000"/>
          <w:sz w:val="32"/>
          <w:szCs w:val="32"/>
        </w:rPr>
      </w:pPr>
      <w:r>
        <w:rPr>
          <w:rFonts w:ascii="方正仿宋简体" w:eastAsia="方正仿宋简体" w:hAnsi="宋体" w:cs="宋体" w:hint="eastAsia"/>
          <w:color w:val="000000"/>
          <w:sz w:val="32"/>
          <w:szCs w:val="32"/>
        </w:rPr>
        <w:t>二、自觉维护市场秩序，不得出借或借用、买卖、伪造企业和从业人员的资质证书、营业执照、资产业绩等相关资信证明文件和印章，严禁以其它企业或个人名义投标。</w:t>
      </w:r>
    </w:p>
    <w:p w14:paraId="4F54D49C" w14:textId="77777777" w:rsidR="00000000" w:rsidRDefault="00A6000D">
      <w:pPr>
        <w:widowControl/>
        <w:shd w:val="clear" w:color="auto" w:fill="FFFFFF"/>
        <w:spacing w:line="540" w:lineRule="exact"/>
        <w:ind w:firstLineChars="200" w:firstLine="640"/>
        <w:rPr>
          <w:rFonts w:ascii="方正仿宋简体" w:eastAsia="方正仿宋简体" w:hAnsi="宋体" w:cs="宋体"/>
          <w:color w:val="000000"/>
          <w:sz w:val="32"/>
          <w:szCs w:val="32"/>
        </w:rPr>
      </w:pPr>
      <w:r>
        <w:rPr>
          <w:rFonts w:ascii="方正仿宋简体" w:eastAsia="方正仿宋简体" w:hAnsi="宋体" w:cs="宋体" w:hint="eastAsia"/>
          <w:color w:val="000000"/>
          <w:sz w:val="32"/>
          <w:szCs w:val="32"/>
        </w:rPr>
        <w:t>三、严格遵守法律、法规和招标文件规定的投标程序。参与项目投标应当具有国家和招标文件规定的资质、业绩或许</w:t>
      </w:r>
      <w:r>
        <w:rPr>
          <w:rFonts w:ascii="方正仿宋简体" w:eastAsia="方正仿宋简体" w:hAnsi="宋体" w:cs="宋体" w:hint="eastAsia"/>
          <w:color w:val="000000"/>
          <w:sz w:val="32"/>
          <w:szCs w:val="32"/>
        </w:rPr>
        <w:t>可条件，不得隐瞒真实情况，弄虚作假，骗取投标和中标资格。</w:t>
      </w:r>
    </w:p>
    <w:p w14:paraId="046D46C2" w14:textId="77777777" w:rsidR="00000000" w:rsidRDefault="00A6000D">
      <w:pPr>
        <w:widowControl/>
        <w:shd w:val="clear" w:color="auto" w:fill="FFFFFF"/>
        <w:spacing w:line="540" w:lineRule="exact"/>
        <w:ind w:firstLineChars="200" w:firstLine="640"/>
        <w:rPr>
          <w:rFonts w:ascii="方正仿宋简体" w:eastAsia="方正仿宋简体" w:hAnsi="宋体" w:cs="宋体"/>
          <w:color w:val="000000"/>
          <w:sz w:val="32"/>
          <w:szCs w:val="32"/>
        </w:rPr>
      </w:pPr>
      <w:r>
        <w:rPr>
          <w:rFonts w:ascii="方正仿宋简体" w:eastAsia="方正仿宋简体" w:hAnsi="宋体" w:cs="宋体" w:hint="eastAsia"/>
          <w:color w:val="000000"/>
          <w:sz w:val="32"/>
          <w:szCs w:val="32"/>
        </w:rPr>
        <w:t>四、坚决抵制和杜绝串标、围标、贿赂等违法投标和不正当竞争行为。不得相互串通投标或者与招标人串通投标；不得向招标人或者评标委员会成员行贿谋取中标；不得以他人名义投标或者以其它方式弄虚作假骗取中标；不得以任</w:t>
      </w:r>
      <w:r>
        <w:rPr>
          <w:rFonts w:ascii="方正仿宋简体" w:eastAsia="方正仿宋简体" w:hAnsi="宋体" w:cs="宋体" w:hint="eastAsia"/>
          <w:color w:val="000000"/>
          <w:sz w:val="32"/>
          <w:szCs w:val="32"/>
        </w:rPr>
        <w:t>何方式干扰、影响评标工作；不得违背国家有关价格规定或低于成本价竞争。</w:t>
      </w:r>
    </w:p>
    <w:p w14:paraId="6F402B09" w14:textId="77777777" w:rsidR="00000000" w:rsidRDefault="00A6000D">
      <w:pPr>
        <w:widowControl/>
        <w:shd w:val="clear" w:color="auto" w:fill="FFFFFF"/>
        <w:spacing w:line="540" w:lineRule="exact"/>
        <w:ind w:firstLineChars="200" w:firstLine="640"/>
        <w:rPr>
          <w:rFonts w:ascii="方正仿宋简体" w:eastAsia="方正仿宋简体" w:hAnsi="宋体" w:cs="宋体"/>
          <w:color w:val="000000"/>
          <w:sz w:val="32"/>
          <w:szCs w:val="32"/>
        </w:rPr>
      </w:pPr>
      <w:r>
        <w:rPr>
          <w:rFonts w:ascii="方正仿宋简体" w:eastAsia="方正仿宋简体" w:hAnsi="宋体" w:cs="宋体" w:hint="eastAsia"/>
          <w:color w:val="000000"/>
          <w:sz w:val="32"/>
          <w:szCs w:val="32"/>
        </w:rPr>
        <w:t>五、严格遵守招标投标程序，按照要求缴纳投标保证金、中标服务费、履约保证金等；严格按中标条件签订和履行合同，不得将项目违法转包、违规分包。</w:t>
      </w:r>
    </w:p>
    <w:p w14:paraId="0BBFD8B5" w14:textId="77777777" w:rsidR="00000000" w:rsidRDefault="00A6000D">
      <w:pPr>
        <w:widowControl/>
        <w:shd w:val="clear" w:color="auto" w:fill="FFFFFF"/>
        <w:spacing w:line="540" w:lineRule="exact"/>
        <w:ind w:firstLineChars="200" w:firstLine="640"/>
        <w:rPr>
          <w:rFonts w:ascii="方正仿宋简体" w:eastAsia="方正仿宋简体" w:hAnsi="宋体" w:cs="宋体"/>
          <w:color w:val="000000"/>
          <w:sz w:val="32"/>
          <w:szCs w:val="32"/>
        </w:rPr>
      </w:pPr>
      <w:r>
        <w:rPr>
          <w:rFonts w:ascii="方正仿宋简体" w:eastAsia="方正仿宋简体" w:hAnsi="宋体" w:cs="宋体" w:hint="eastAsia"/>
          <w:color w:val="000000"/>
          <w:sz w:val="32"/>
          <w:szCs w:val="32"/>
        </w:rPr>
        <w:t>六、依法经营，公平竞争，不得采取虚假、诽谤、</w:t>
      </w:r>
      <w:r>
        <w:rPr>
          <w:rFonts w:ascii="方正仿宋简体" w:eastAsia="方正仿宋简体" w:hAnsi="宋体" w:cs="宋体" w:hint="eastAsia"/>
          <w:color w:val="000000"/>
          <w:sz w:val="32"/>
          <w:szCs w:val="32"/>
        </w:rPr>
        <w:t>恶意投诉等违法或不正当手段损害、侵犯其它企业的正当权益。</w:t>
      </w:r>
    </w:p>
    <w:p w14:paraId="59E94289" w14:textId="77777777" w:rsidR="00000000" w:rsidRDefault="00A6000D">
      <w:pPr>
        <w:widowControl/>
        <w:shd w:val="clear" w:color="auto" w:fill="FFFFFF"/>
        <w:spacing w:line="540" w:lineRule="exact"/>
        <w:ind w:firstLineChars="200" w:firstLine="640"/>
        <w:rPr>
          <w:rFonts w:hint="eastAsia"/>
          <w:szCs w:val="21"/>
        </w:rPr>
      </w:pPr>
      <w:r>
        <w:rPr>
          <w:rFonts w:ascii="方正仿宋简体" w:eastAsia="方正仿宋简体" w:hAnsi="宋体" w:cs="宋体" w:hint="eastAsia"/>
          <w:color w:val="000000"/>
          <w:sz w:val="32"/>
          <w:szCs w:val="32"/>
        </w:rPr>
        <w:t>七、对违法和不公正行为投诉时，应当保证投诉内容及相应证明材料的真实合法。</w:t>
      </w:r>
    </w:p>
    <w:p w14:paraId="64AA771B" w14:textId="77777777" w:rsidR="00000000" w:rsidRDefault="00A6000D">
      <w:pPr>
        <w:pStyle w:val="afff3"/>
        <w:outlineLvl w:val="1"/>
        <w:rPr>
          <w:rFonts w:ascii="宋体" w:eastAsia="宋体" w:hint="eastAsia"/>
          <w:sz w:val="21"/>
          <w:szCs w:val="21"/>
        </w:rPr>
      </w:pPr>
    </w:p>
    <w:p w14:paraId="7AA831E1" w14:textId="77777777" w:rsidR="00000000" w:rsidRDefault="00A6000D">
      <w:pPr>
        <w:pStyle w:val="aff1"/>
        <w:spacing w:line="240" w:lineRule="auto"/>
        <w:ind w:firstLineChars="0" w:firstLine="0"/>
        <w:rPr>
          <w:rFonts w:ascii="方正仿宋简体" w:eastAsia="方正仿宋简体" w:hAnsi="方正仿宋简体" w:cs="方正仿宋简体" w:hint="eastAsia"/>
          <w:bCs/>
          <w:sz w:val="32"/>
          <w:szCs w:val="32"/>
        </w:rPr>
        <w:sectPr w:rsidR="00000000">
          <w:headerReference w:type="default" r:id="rId22"/>
          <w:footerReference w:type="default" r:id="rId23"/>
          <w:pgSz w:w="11907" w:h="16840"/>
          <w:pgMar w:top="1418" w:right="1474" w:bottom="1418" w:left="1474" w:header="851" w:footer="992" w:gutter="0"/>
          <w:cols w:space="720"/>
          <w:docGrid w:type="lines" w:linePitch="318"/>
        </w:sectPr>
      </w:pPr>
    </w:p>
    <w:p w14:paraId="218E743C" w14:textId="77777777" w:rsidR="00000000" w:rsidRDefault="00A6000D">
      <w:pPr>
        <w:pStyle w:val="aff1"/>
        <w:spacing w:line="240" w:lineRule="auto"/>
        <w:ind w:firstLineChars="0" w:firstLine="0"/>
        <w:rPr>
          <w:rFonts w:ascii="方正仿宋简体" w:eastAsia="方正仿宋简体" w:hAnsi="方正仿宋简体" w:cs="方正仿宋简体" w:hint="eastAsia"/>
          <w:bCs/>
          <w:sz w:val="32"/>
          <w:szCs w:val="32"/>
        </w:rPr>
      </w:pPr>
      <w:r>
        <w:rPr>
          <w:rFonts w:ascii="方正仿宋简体" w:eastAsia="方正仿宋简体" w:hAnsi="方正仿宋简体" w:cs="方正仿宋简体" w:hint="eastAsia"/>
          <w:bCs/>
          <w:sz w:val="32"/>
          <w:szCs w:val="32"/>
        </w:rPr>
        <w:lastRenderedPageBreak/>
        <w:t>附件</w:t>
      </w:r>
      <w:r>
        <w:rPr>
          <w:rFonts w:ascii="方正仿宋简体" w:eastAsia="方正仿宋简体" w:hAnsi="方正仿宋简体" w:cs="方正仿宋简体" w:hint="eastAsia"/>
          <w:bCs/>
          <w:sz w:val="32"/>
          <w:szCs w:val="32"/>
        </w:rPr>
        <w:t>8</w:t>
      </w:r>
    </w:p>
    <w:tbl>
      <w:tblPr>
        <w:tblpPr w:leftFromText="180" w:rightFromText="180" w:vertAnchor="text" w:horzAnchor="page" w:tblpX="1419" w:tblpY="638"/>
        <w:tblOverlap w:val="never"/>
        <w:tblW w:w="14190" w:type="dxa"/>
        <w:tblInd w:w="0" w:type="dxa"/>
        <w:tblLook w:val="0000" w:firstRow="0" w:lastRow="0" w:firstColumn="0" w:lastColumn="0" w:noHBand="0" w:noVBand="0"/>
      </w:tblPr>
      <w:tblGrid>
        <w:gridCol w:w="724"/>
        <w:gridCol w:w="1504"/>
        <w:gridCol w:w="1615"/>
        <w:gridCol w:w="1559"/>
        <w:gridCol w:w="1984"/>
        <w:gridCol w:w="1134"/>
        <w:gridCol w:w="1701"/>
        <w:gridCol w:w="1134"/>
        <w:gridCol w:w="1196"/>
        <w:gridCol w:w="1639"/>
      </w:tblGrid>
      <w:tr w:rsidR="00000000" w14:paraId="3C599D7B" w14:textId="77777777">
        <w:trPr>
          <w:trHeight w:val="555"/>
        </w:trPr>
        <w:tc>
          <w:tcPr>
            <w:tcW w:w="14190" w:type="dxa"/>
            <w:gridSpan w:val="10"/>
            <w:tcBorders>
              <w:top w:val="nil"/>
              <w:left w:val="nil"/>
              <w:bottom w:val="nil"/>
              <w:right w:val="nil"/>
            </w:tcBorders>
            <w:noWrap/>
            <w:vAlign w:val="center"/>
          </w:tcPr>
          <w:p w14:paraId="710DE00F" w14:textId="77777777" w:rsidR="00000000" w:rsidRDefault="00A6000D">
            <w:pPr>
              <w:jc w:val="center"/>
              <w:rPr>
                <w:rFonts w:ascii="黑体" w:eastAsia="黑体" w:hAnsi="黑体"/>
                <w:color w:val="000000"/>
                <w:sz w:val="36"/>
                <w:szCs w:val="36"/>
              </w:rPr>
            </w:pPr>
            <w:r>
              <w:rPr>
                <w:rFonts w:ascii="黑体" w:eastAsia="黑体" w:hAnsi="黑体" w:cs="黑体" w:hint="eastAsia"/>
                <w:color w:val="000000"/>
                <w:sz w:val="36"/>
                <w:szCs w:val="36"/>
              </w:rPr>
              <w:t>销售业绩统计表（</w:t>
            </w:r>
            <w:r>
              <w:rPr>
                <w:rFonts w:ascii="黑体" w:eastAsia="黑体" w:hAnsi="黑体" w:cs="黑体" w:hint="eastAsia"/>
                <w:color w:val="000000"/>
                <w:sz w:val="36"/>
                <w:szCs w:val="36"/>
                <w:u w:val="single"/>
              </w:rPr>
              <w:t>202</w:t>
            </w:r>
            <w:r>
              <w:rPr>
                <w:rFonts w:ascii="黑体" w:eastAsia="黑体" w:hAnsi="黑体" w:cs="黑体"/>
                <w:color w:val="000000"/>
                <w:sz w:val="36"/>
                <w:szCs w:val="36"/>
                <w:u w:val="single"/>
              </w:rPr>
              <w:t>1</w:t>
            </w:r>
            <w:r>
              <w:rPr>
                <w:rFonts w:ascii="黑体" w:eastAsia="黑体" w:hAnsi="黑体" w:cs="黑体" w:hint="eastAsia"/>
                <w:color w:val="000000"/>
                <w:sz w:val="36"/>
                <w:szCs w:val="36"/>
              </w:rPr>
              <w:t>年度）</w:t>
            </w:r>
          </w:p>
        </w:tc>
      </w:tr>
      <w:tr w:rsidR="00000000" w14:paraId="45B5F2E8" w14:textId="77777777">
        <w:trPr>
          <w:trHeight w:val="555"/>
        </w:trPr>
        <w:tc>
          <w:tcPr>
            <w:tcW w:w="14190" w:type="dxa"/>
            <w:gridSpan w:val="10"/>
            <w:tcBorders>
              <w:top w:val="nil"/>
              <w:left w:val="nil"/>
              <w:bottom w:val="nil"/>
              <w:right w:val="nil"/>
            </w:tcBorders>
            <w:noWrap/>
            <w:vAlign w:val="center"/>
          </w:tcPr>
          <w:p w14:paraId="54FB3F3D" w14:textId="77777777" w:rsidR="00000000" w:rsidRDefault="00A6000D">
            <w:pPr>
              <w:rPr>
                <w:color w:val="000000"/>
                <w:sz w:val="22"/>
                <w:szCs w:val="22"/>
              </w:rPr>
            </w:pPr>
            <w:r>
              <w:rPr>
                <w:rFonts w:hAnsi="宋体" w:cs="宋体" w:hint="eastAsia"/>
                <w:color w:val="000000"/>
                <w:sz w:val="22"/>
                <w:szCs w:val="22"/>
              </w:rPr>
              <w:t>企业名称：</w:t>
            </w:r>
          </w:p>
        </w:tc>
      </w:tr>
      <w:tr w:rsidR="00000000" w14:paraId="5942032D" w14:textId="77777777">
        <w:trPr>
          <w:trHeight w:val="624"/>
        </w:trPr>
        <w:tc>
          <w:tcPr>
            <w:tcW w:w="724" w:type="dxa"/>
            <w:tcBorders>
              <w:top w:val="single" w:sz="4" w:space="0" w:color="auto"/>
              <w:left w:val="single" w:sz="4" w:space="0" w:color="auto"/>
              <w:bottom w:val="single" w:sz="4" w:space="0" w:color="auto"/>
              <w:right w:val="single" w:sz="4" w:space="0" w:color="auto"/>
            </w:tcBorders>
            <w:noWrap/>
            <w:vAlign w:val="center"/>
          </w:tcPr>
          <w:p w14:paraId="70348FC3" w14:textId="77777777" w:rsidR="00000000" w:rsidRDefault="00A6000D">
            <w:pPr>
              <w:jc w:val="center"/>
              <w:rPr>
                <w:color w:val="000000"/>
                <w:sz w:val="22"/>
                <w:szCs w:val="22"/>
              </w:rPr>
            </w:pPr>
            <w:r>
              <w:rPr>
                <w:rFonts w:hAnsi="宋体" w:cs="宋体" w:hint="eastAsia"/>
                <w:color w:val="000000"/>
                <w:sz w:val="22"/>
                <w:szCs w:val="22"/>
              </w:rPr>
              <w:t>序号</w:t>
            </w:r>
            <w:r>
              <w:rPr>
                <w:rFonts w:hAnsi="宋体" w:cs="宋体"/>
                <w:color w:val="000000"/>
                <w:sz w:val="22"/>
                <w:szCs w:val="22"/>
              </w:rPr>
              <w:t xml:space="preserve"> </w:t>
            </w:r>
          </w:p>
        </w:tc>
        <w:tc>
          <w:tcPr>
            <w:tcW w:w="1504" w:type="dxa"/>
            <w:tcBorders>
              <w:top w:val="single" w:sz="4" w:space="0" w:color="auto"/>
              <w:left w:val="nil"/>
              <w:bottom w:val="single" w:sz="4" w:space="0" w:color="auto"/>
              <w:right w:val="single" w:sz="4" w:space="0" w:color="auto"/>
            </w:tcBorders>
            <w:noWrap/>
            <w:vAlign w:val="center"/>
          </w:tcPr>
          <w:p w14:paraId="2B7C11BE" w14:textId="77777777" w:rsidR="00000000" w:rsidRDefault="00A6000D">
            <w:pPr>
              <w:jc w:val="center"/>
              <w:rPr>
                <w:color w:val="000000"/>
                <w:sz w:val="22"/>
                <w:szCs w:val="22"/>
              </w:rPr>
            </w:pPr>
            <w:r>
              <w:rPr>
                <w:rFonts w:hAnsi="宋体" w:cs="宋体" w:hint="eastAsia"/>
                <w:color w:val="000000"/>
                <w:sz w:val="22"/>
                <w:szCs w:val="22"/>
              </w:rPr>
              <w:t>产品名称</w:t>
            </w:r>
          </w:p>
        </w:tc>
        <w:tc>
          <w:tcPr>
            <w:tcW w:w="1615" w:type="dxa"/>
            <w:tcBorders>
              <w:top w:val="single" w:sz="4" w:space="0" w:color="auto"/>
              <w:left w:val="nil"/>
              <w:bottom w:val="single" w:sz="4" w:space="0" w:color="auto"/>
              <w:right w:val="single" w:sz="4" w:space="0" w:color="auto"/>
            </w:tcBorders>
            <w:noWrap/>
            <w:vAlign w:val="center"/>
          </w:tcPr>
          <w:p w14:paraId="51C18110" w14:textId="77777777" w:rsidR="00000000" w:rsidRDefault="00A6000D">
            <w:pPr>
              <w:jc w:val="center"/>
              <w:rPr>
                <w:color w:val="000000"/>
                <w:sz w:val="22"/>
                <w:szCs w:val="22"/>
              </w:rPr>
            </w:pPr>
            <w:r>
              <w:rPr>
                <w:rFonts w:hAnsi="宋体" w:cs="宋体" w:hint="eastAsia"/>
                <w:color w:val="000000"/>
                <w:sz w:val="22"/>
                <w:szCs w:val="22"/>
              </w:rPr>
              <w:t>买方</w:t>
            </w:r>
          </w:p>
        </w:tc>
        <w:tc>
          <w:tcPr>
            <w:tcW w:w="1559" w:type="dxa"/>
            <w:tcBorders>
              <w:top w:val="single" w:sz="4" w:space="0" w:color="auto"/>
              <w:left w:val="nil"/>
              <w:bottom w:val="single" w:sz="4" w:space="0" w:color="auto"/>
              <w:right w:val="single" w:sz="4" w:space="0" w:color="auto"/>
            </w:tcBorders>
            <w:noWrap/>
            <w:vAlign w:val="center"/>
          </w:tcPr>
          <w:p w14:paraId="078110E4" w14:textId="77777777" w:rsidR="00000000" w:rsidRDefault="00A6000D">
            <w:pPr>
              <w:jc w:val="center"/>
              <w:rPr>
                <w:color w:val="000000"/>
                <w:sz w:val="22"/>
                <w:szCs w:val="22"/>
              </w:rPr>
            </w:pPr>
            <w:r>
              <w:rPr>
                <w:rFonts w:hAnsi="宋体" w:cs="宋体" w:hint="eastAsia"/>
                <w:color w:val="000000"/>
                <w:sz w:val="22"/>
                <w:szCs w:val="22"/>
              </w:rPr>
              <w:t>物料组编码</w:t>
            </w:r>
          </w:p>
        </w:tc>
        <w:tc>
          <w:tcPr>
            <w:tcW w:w="1984" w:type="dxa"/>
            <w:tcBorders>
              <w:top w:val="single" w:sz="4" w:space="0" w:color="auto"/>
              <w:left w:val="nil"/>
              <w:bottom w:val="single" w:sz="4" w:space="0" w:color="auto"/>
              <w:right w:val="single" w:sz="4" w:space="0" w:color="auto"/>
            </w:tcBorders>
            <w:noWrap/>
            <w:vAlign w:val="center"/>
          </w:tcPr>
          <w:p w14:paraId="7D71B8A4" w14:textId="77777777" w:rsidR="00000000" w:rsidRDefault="00A6000D">
            <w:pPr>
              <w:jc w:val="center"/>
              <w:rPr>
                <w:color w:val="000000"/>
                <w:sz w:val="22"/>
                <w:szCs w:val="22"/>
              </w:rPr>
            </w:pPr>
            <w:r>
              <w:rPr>
                <w:rFonts w:hAnsi="宋体" w:cs="宋体" w:hint="eastAsia"/>
                <w:color w:val="000000"/>
                <w:sz w:val="22"/>
                <w:szCs w:val="22"/>
              </w:rPr>
              <w:t>合同编号</w:t>
            </w:r>
          </w:p>
        </w:tc>
        <w:tc>
          <w:tcPr>
            <w:tcW w:w="1134" w:type="dxa"/>
            <w:tcBorders>
              <w:top w:val="single" w:sz="4" w:space="0" w:color="auto"/>
              <w:left w:val="nil"/>
              <w:bottom w:val="single" w:sz="4" w:space="0" w:color="auto"/>
              <w:right w:val="single" w:sz="4" w:space="0" w:color="auto"/>
            </w:tcBorders>
            <w:noWrap/>
            <w:vAlign w:val="center"/>
          </w:tcPr>
          <w:p w14:paraId="0EC5662A" w14:textId="77777777" w:rsidR="00000000" w:rsidRDefault="00A6000D">
            <w:pPr>
              <w:jc w:val="center"/>
              <w:rPr>
                <w:color w:val="000000"/>
                <w:sz w:val="22"/>
                <w:szCs w:val="22"/>
              </w:rPr>
            </w:pPr>
            <w:r>
              <w:rPr>
                <w:rFonts w:hAnsi="宋体" w:cs="宋体" w:hint="eastAsia"/>
                <w:color w:val="000000"/>
                <w:sz w:val="22"/>
                <w:szCs w:val="22"/>
              </w:rPr>
              <w:t>合同金额（万元）</w:t>
            </w:r>
          </w:p>
        </w:tc>
        <w:tc>
          <w:tcPr>
            <w:tcW w:w="1701" w:type="dxa"/>
            <w:tcBorders>
              <w:top w:val="single" w:sz="4" w:space="0" w:color="auto"/>
              <w:left w:val="nil"/>
              <w:bottom w:val="single" w:sz="4" w:space="0" w:color="auto"/>
              <w:right w:val="single" w:sz="4" w:space="0" w:color="auto"/>
            </w:tcBorders>
            <w:noWrap/>
            <w:vAlign w:val="center"/>
          </w:tcPr>
          <w:p w14:paraId="45ED1307" w14:textId="77777777" w:rsidR="00000000" w:rsidRDefault="00A6000D">
            <w:pPr>
              <w:jc w:val="center"/>
              <w:rPr>
                <w:color w:val="000000"/>
                <w:sz w:val="22"/>
                <w:szCs w:val="22"/>
              </w:rPr>
            </w:pPr>
            <w:r>
              <w:rPr>
                <w:rFonts w:hAnsi="宋体" w:cs="宋体" w:hint="eastAsia"/>
                <w:color w:val="000000"/>
                <w:sz w:val="22"/>
                <w:szCs w:val="22"/>
              </w:rPr>
              <w:t>发票</w:t>
            </w:r>
            <w:r>
              <w:rPr>
                <w:rFonts w:hAnsi="宋体" w:cs="宋体" w:hint="eastAsia"/>
                <w:color w:val="000000"/>
                <w:sz w:val="22"/>
                <w:szCs w:val="22"/>
              </w:rPr>
              <w:t>开具金额（万元）</w:t>
            </w:r>
          </w:p>
        </w:tc>
        <w:tc>
          <w:tcPr>
            <w:tcW w:w="1134" w:type="dxa"/>
            <w:tcBorders>
              <w:top w:val="single" w:sz="4" w:space="0" w:color="auto"/>
              <w:left w:val="nil"/>
              <w:bottom w:val="single" w:sz="4" w:space="0" w:color="auto"/>
              <w:right w:val="single" w:sz="4" w:space="0" w:color="auto"/>
            </w:tcBorders>
            <w:noWrap/>
            <w:vAlign w:val="center"/>
          </w:tcPr>
          <w:p w14:paraId="32FFCF1B" w14:textId="77777777" w:rsidR="00000000" w:rsidRDefault="00A6000D">
            <w:pPr>
              <w:jc w:val="center"/>
              <w:rPr>
                <w:color w:val="000000"/>
                <w:sz w:val="22"/>
                <w:szCs w:val="22"/>
              </w:rPr>
            </w:pPr>
            <w:r>
              <w:rPr>
                <w:rFonts w:hAnsi="宋体" w:cs="宋体" w:hint="eastAsia"/>
                <w:color w:val="000000"/>
                <w:sz w:val="22"/>
                <w:szCs w:val="22"/>
              </w:rPr>
              <w:t>发票代码</w:t>
            </w:r>
          </w:p>
        </w:tc>
        <w:tc>
          <w:tcPr>
            <w:tcW w:w="1196" w:type="dxa"/>
            <w:tcBorders>
              <w:top w:val="single" w:sz="4" w:space="0" w:color="auto"/>
              <w:left w:val="nil"/>
              <w:bottom w:val="single" w:sz="4" w:space="0" w:color="auto"/>
              <w:right w:val="single" w:sz="4" w:space="0" w:color="auto"/>
            </w:tcBorders>
            <w:noWrap/>
            <w:vAlign w:val="center"/>
          </w:tcPr>
          <w:p w14:paraId="1AB9174D" w14:textId="77777777" w:rsidR="00000000" w:rsidRDefault="00A6000D">
            <w:pPr>
              <w:jc w:val="center"/>
              <w:rPr>
                <w:color w:val="000000"/>
                <w:sz w:val="22"/>
                <w:szCs w:val="22"/>
              </w:rPr>
            </w:pPr>
            <w:r>
              <w:rPr>
                <w:rFonts w:hAnsi="宋体" w:cs="宋体" w:hint="eastAsia"/>
                <w:color w:val="000000"/>
                <w:sz w:val="22"/>
                <w:szCs w:val="22"/>
              </w:rPr>
              <w:t>发票号码</w:t>
            </w:r>
          </w:p>
        </w:tc>
        <w:tc>
          <w:tcPr>
            <w:tcW w:w="1639" w:type="dxa"/>
            <w:tcBorders>
              <w:top w:val="single" w:sz="4" w:space="0" w:color="auto"/>
              <w:left w:val="nil"/>
              <w:bottom w:val="single" w:sz="4" w:space="0" w:color="auto"/>
              <w:right w:val="single" w:sz="4" w:space="0" w:color="auto"/>
            </w:tcBorders>
            <w:noWrap/>
            <w:vAlign w:val="center"/>
          </w:tcPr>
          <w:p w14:paraId="49BFAC4E" w14:textId="77777777" w:rsidR="00000000" w:rsidRDefault="00A6000D">
            <w:pPr>
              <w:jc w:val="center"/>
              <w:rPr>
                <w:color w:val="000000"/>
                <w:sz w:val="22"/>
                <w:szCs w:val="22"/>
              </w:rPr>
            </w:pPr>
            <w:r>
              <w:rPr>
                <w:rFonts w:hAnsi="宋体" w:cs="宋体" w:hint="eastAsia"/>
                <w:color w:val="000000"/>
                <w:sz w:val="22"/>
                <w:szCs w:val="22"/>
              </w:rPr>
              <w:t>收款方纳税人识别号</w:t>
            </w:r>
          </w:p>
        </w:tc>
      </w:tr>
      <w:tr w:rsidR="00000000" w14:paraId="62C38A29" w14:textId="77777777">
        <w:trPr>
          <w:trHeight w:val="624"/>
        </w:trPr>
        <w:tc>
          <w:tcPr>
            <w:tcW w:w="724" w:type="dxa"/>
            <w:tcBorders>
              <w:top w:val="nil"/>
              <w:left w:val="single" w:sz="4" w:space="0" w:color="auto"/>
              <w:bottom w:val="single" w:sz="4" w:space="0" w:color="auto"/>
              <w:right w:val="single" w:sz="4" w:space="0" w:color="auto"/>
            </w:tcBorders>
            <w:noWrap/>
            <w:vAlign w:val="center"/>
          </w:tcPr>
          <w:p w14:paraId="5480C331" w14:textId="77777777" w:rsidR="00000000" w:rsidRDefault="00A6000D">
            <w:pPr>
              <w:jc w:val="center"/>
              <w:rPr>
                <w:color w:val="000000"/>
                <w:sz w:val="22"/>
                <w:szCs w:val="22"/>
              </w:rPr>
            </w:pPr>
            <w:r>
              <w:rPr>
                <w:rFonts w:hAnsi="宋体" w:cs="宋体"/>
                <w:color w:val="000000"/>
                <w:sz w:val="22"/>
                <w:szCs w:val="22"/>
              </w:rPr>
              <w:t>1</w:t>
            </w:r>
          </w:p>
        </w:tc>
        <w:tc>
          <w:tcPr>
            <w:tcW w:w="1504" w:type="dxa"/>
            <w:tcBorders>
              <w:top w:val="nil"/>
              <w:left w:val="nil"/>
              <w:bottom w:val="single" w:sz="4" w:space="0" w:color="auto"/>
              <w:right w:val="single" w:sz="4" w:space="0" w:color="auto"/>
            </w:tcBorders>
            <w:noWrap/>
            <w:vAlign w:val="center"/>
          </w:tcPr>
          <w:p w14:paraId="6ACD1394"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615" w:type="dxa"/>
            <w:tcBorders>
              <w:top w:val="nil"/>
              <w:left w:val="nil"/>
              <w:bottom w:val="single" w:sz="4" w:space="0" w:color="auto"/>
              <w:right w:val="single" w:sz="4" w:space="0" w:color="auto"/>
            </w:tcBorders>
            <w:noWrap/>
            <w:vAlign w:val="center"/>
          </w:tcPr>
          <w:p w14:paraId="5874FA5E"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559" w:type="dxa"/>
            <w:tcBorders>
              <w:top w:val="nil"/>
              <w:left w:val="nil"/>
              <w:bottom w:val="single" w:sz="4" w:space="0" w:color="auto"/>
              <w:right w:val="single" w:sz="4" w:space="0" w:color="auto"/>
            </w:tcBorders>
            <w:noWrap/>
            <w:vAlign w:val="center"/>
          </w:tcPr>
          <w:p w14:paraId="1AB5CDAE"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984" w:type="dxa"/>
            <w:tcBorders>
              <w:top w:val="nil"/>
              <w:left w:val="nil"/>
              <w:bottom w:val="single" w:sz="4" w:space="0" w:color="auto"/>
              <w:right w:val="single" w:sz="4" w:space="0" w:color="auto"/>
            </w:tcBorders>
            <w:noWrap/>
            <w:vAlign w:val="center"/>
          </w:tcPr>
          <w:p w14:paraId="4BA04468"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134" w:type="dxa"/>
            <w:tcBorders>
              <w:top w:val="nil"/>
              <w:left w:val="nil"/>
              <w:bottom w:val="single" w:sz="4" w:space="0" w:color="auto"/>
              <w:right w:val="single" w:sz="4" w:space="0" w:color="auto"/>
            </w:tcBorders>
            <w:noWrap/>
            <w:vAlign w:val="center"/>
          </w:tcPr>
          <w:p w14:paraId="5E6D2C76"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701" w:type="dxa"/>
            <w:tcBorders>
              <w:top w:val="nil"/>
              <w:left w:val="nil"/>
              <w:bottom w:val="single" w:sz="4" w:space="0" w:color="auto"/>
              <w:right w:val="single" w:sz="4" w:space="0" w:color="auto"/>
            </w:tcBorders>
            <w:noWrap/>
            <w:vAlign w:val="center"/>
          </w:tcPr>
          <w:p w14:paraId="1D4F8D2D"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134" w:type="dxa"/>
            <w:tcBorders>
              <w:top w:val="nil"/>
              <w:left w:val="nil"/>
              <w:bottom w:val="single" w:sz="4" w:space="0" w:color="auto"/>
              <w:right w:val="single" w:sz="4" w:space="0" w:color="auto"/>
            </w:tcBorders>
            <w:noWrap/>
            <w:vAlign w:val="center"/>
          </w:tcPr>
          <w:p w14:paraId="0FE7B6D1"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196" w:type="dxa"/>
            <w:tcBorders>
              <w:top w:val="nil"/>
              <w:left w:val="nil"/>
              <w:bottom w:val="single" w:sz="4" w:space="0" w:color="auto"/>
              <w:right w:val="single" w:sz="4" w:space="0" w:color="auto"/>
            </w:tcBorders>
            <w:noWrap/>
            <w:vAlign w:val="center"/>
          </w:tcPr>
          <w:p w14:paraId="475D1DA2"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639" w:type="dxa"/>
            <w:tcBorders>
              <w:top w:val="nil"/>
              <w:left w:val="nil"/>
              <w:bottom w:val="single" w:sz="4" w:space="0" w:color="auto"/>
              <w:right w:val="single" w:sz="4" w:space="0" w:color="auto"/>
            </w:tcBorders>
            <w:noWrap/>
            <w:vAlign w:val="center"/>
          </w:tcPr>
          <w:p w14:paraId="5A46A20C" w14:textId="77777777" w:rsidR="00000000" w:rsidRDefault="00A6000D">
            <w:pPr>
              <w:jc w:val="center"/>
              <w:rPr>
                <w:color w:val="000000"/>
                <w:sz w:val="22"/>
                <w:szCs w:val="22"/>
              </w:rPr>
            </w:pPr>
            <w:r>
              <w:rPr>
                <w:rFonts w:hAnsi="宋体" w:cs="宋体" w:hint="eastAsia"/>
                <w:color w:val="000000"/>
                <w:sz w:val="22"/>
                <w:szCs w:val="22"/>
              </w:rPr>
              <w:t xml:space="preserve">　</w:t>
            </w:r>
          </w:p>
        </w:tc>
      </w:tr>
      <w:tr w:rsidR="00000000" w14:paraId="4A539EAD" w14:textId="77777777">
        <w:trPr>
          <w:trHeight w:val="624"/>
        </w:trPr>
        <w:tc>
          <w:tcPr>
            <w:tcW w:w="724" w:type="dxa"/>
            <w:tcBorders>
              <w:top w:val="nil"/>
              <w:left w:val="single" w:sz="4" w:space="0" w:color="auto"/>
              <w:bottom w:val="single" w:sz="4" w:space="0" w:color="auto"/>
              <w:right w:val="single" w:sz="4" w:space="0" w:color="auto"/>
            </w:tcBorders>
            <w:noWrap/>
            <w:vAlign w:val="center"/>
          </w:tcPr>
          <w:p w14:paraId="02984501" w14:textId="77777777" w:rsidR="00000000" w:rsidRDefault="00A6000D">
            <w:pPr>
              <w:jc w:val="center"/>
              <w:rPr>
                <w:color w:val="000000"/>
                <w:sz w:val="22"/>
                <w:szCs w:val="22"/>
              </w:rPr>
            </w:pPr>
            <w:r>
              <w:rPr>
                <w:rFonts w:hAnsi="宋体" w:cs="宋体"/>
                <w:color w:val="000000"/>
                <w:sz w:val="22"/>
                <w:szCs w:val="22"/>
              </w:rPr>
              <w:t>2</w:t>
            </w:r>
          </w:p>
        </w:tc>
        <w:tc>
          <w:tcPr>
            <w:tcW w:w="1504" w:type="dxa"/>
            <w:tcBorders>
              <w:top w:val="nil"/>
              <w:left w:val="nil"/>
              <w:bottom w:val="single" w:sz="4" w:space="0" w:color="auto"/>
              <w:right w:val="single" w:sz="4" w:space="0" w:color="auto"/>
            </w:tcBorders>
            <w:noWrap/>
            <w:vAlign w:val="center"/>
          </w:tcPr>
          <w:p w14:paraId="269BDF60"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615" w:type="dxa"/>
            <w:tcBorders>
              <w:top w:val="nil"/>
              <w:left w:val="nil"/>
              <w:bottom w:val="single" w:sz="4" w:space="0" w:color="auto"/>
              <w:right w:val="single" w:sz="4" w:space="0" w:color="auto"/>
            </w:tcBorders>
            <w:noWrap/>
            <w:vAlign w:val="center"/>
          </w:tcPr>
          <w:p w14:paraId="44D53F91"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559" w:type="dxa"/>
            <w:tcBorders>
              <w:top w:val="nil"/>
              <w:left w:val="nil"/>
              <w:bottom w:val="single" w:sz="4" w:space="0" w:color="auto"/>
              <w:right w:val="single" w:sz="4" w:space="0" w:color="auto"/>
            </w:tcBorders>
            <w:noWrap/>
            <w:vAlign w:val="center"/>
          </w:tcPr>
          <w:p w14:paraId="43F4786A"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984" w:type="dxa"/>
            <w:tcBorders>
              <w:top w:val="nil"/>
              <w:left w:val="nil"/>
              <w:bottom w:val="single" w:sz="4" w:space="0" w:color="auto"/>
              <w:right w:val="single" w:sz="4" w:space="0" w:color="auto"/>
            </w:tcBorders>
            <w:noWrap/>
            <w:vAlign w:val="center"/>
          </w:tcPr>
          <w:p w14:paraId="14BC5313"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134" w:type="dxa"/>
            <w:tcBorders>
              <w:top w:val="nil"/>
              <w:left w:val="nil"/>
              <w:bottom w:val="single" w:sz="4" w:space="0" w:color="auto"/>
              <w:right w:val="single" w:sz="4" w:space="0" w:color="auto"/>
            </w:tcBorders>
            <w:noWrap/>
            <w:vAlign w:val="center"/>
          </w:tcPr>
          <w:p w14:paraId="17CBCE35"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701" w:type="dxa"/>
            <w:tcBorders>
              <w:top w:val="nil"/>
              <w:left w:val="nil"/>
              <w:bottom w:val="single" w:sz="4" w:space="0" w:color="auto"/>
              <w:right w:val="single" w:sz="4" w:space="0" w:color="auto"/>
            </w:tcBorders>
            <w:noWrap/>
            <w:vAlign w:val="center"/>
          </w:tcPr>
          <w:p w14:paraId="00B2739E"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134" w:type="dxa"/>
            <w:tcBorders>
              <w:top w:val="nil"/>
              <w:left w:val="nil"/>
              <w:bottom w:val="single" w:sz="4" w:space="0" w:color="auto"/>
              <w:right w:val="single" w:sz="4" w:space="0" w:color="auto"/>
            </w:tcBorders>
            <w:noWrap/>
            <w:vAlign w:val="center"/>
          </w:tcPr>
          <w:p w14:paraId="590A15E4"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196" w:type="dxa"/>
            <w:tcBorders>
              <w:top w:val="nil"/>
              <w:left w:val="nil"/>
              <w:bottom w:val="single" w:sz="4" w:space="0" w:color="auto"/>
              <w:right w:val="single" w:sz="4" w:space="0" w:color="auto"/>
            </w:tcBorders>
            <w:noWrap/>
            <w:vAlign w:val="center"/>
          </w:tcPr>
          <w:p w14:paraId="72F6AD15"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639" w:type="dxa"/>
            <w:tcBorders>
              <w:top w:val="nil"/>
              <w:left w:val="nil"/>
              <w:bottom w:val="single" w:sz="4" w:space="0" w:color="auto"/>
              <w:right w:val="single" w:sz="4" w:space="0" w:color="auto"/>
            </w:tcBorders>
            <w:noWrap/>
            <w:vAlign w:val="center"/>
          </w:tcPr>
          <w:p w14:paraId="7C5B0173" w14:textId="77777777" w:rsidR="00000000" w:rsidRDefault="00A6000D">
            <w:pPr>
              <w:jc w:val="center"/>
              <w:rPr>
                <w:color w:val="000000"/>
                <w:sz w:val="22"/>
                <w:szCs w:val="22"/>
              </w:rPr>
            </w:pPr>
            <w:r>
              <w:rPr>
                <w:rFonts w:hAnsi="宋体" w:cs="宋体" w:hint="eastAsia"/>
                <w:color w:val="000000"/>
                <w:sz w:val="22"/>
                <w:szCs w:val="22"/>
              </w:rPr>
              <w:t xml:space="preserve">　</w:t>
            </w:r>
          </w:p>
        </w:tc>
      </w:tr>
      <w:tr w:rsidR="00000000" w14:paraId="51DB5DBF" w14:textId="77777777">
        <w:trPr>
          <w:trHeight w:val="624"/>
        </w:trPr>
        <w:tc>
          <w:tcPr>
            <w:tcW w:w="724" w:type="dxa"/>
            <w:tcBorders>
              <w:top w:val="nil"/>
              <w:left w:val="single" w:sz="4" w:space="0" w:color="auto"/>
              <w:bottom w:val="single" w:sz="4" w:space="0" w:color="auto"/>
              <w:right w:val="single" w:sz="4" w:space="0" w:color="auto"/>
            </w:tcBorders>
            <w:noWrap/>
            <w:vAlign w:val="center"/>
          </w:tcPr>
          <w:p w14:paraId="04FB1D1B" w14:textId="77777777" w:rsidR="00000000" w:rsidRDefault="00A6000D">
            <w:pPr>
              <w:jc w:val="center"/>
              <w:rPr>
                <w:color w:val="000000"/>
                <w:sz w:val="22"/>
                <w:szCs w:val="22"/>
              </w:rPr>
            </w:pPr>
            <w:r>
              <w:rPr>
                <w:rFonts w:hAnsi="宋体" w:cs="宋体"/>
                <w:color w:val="000000"/>
                <w:sz w:val="22"/>
                <w:szCs w:val="22"/>
              </w:rPr>
              <w:t>3</w:t>
            </w:r>
          </w:p>
        </w:tc>
        <w:tc>
          <w:tcPr>
            <w:tcW w:w="1504" w:type="dxa"/>
            <w:tcBorders>
              <w:top w:val="nil"/>
              <w:left w:val="nil"/>
              <w:bottom w:val="single" w:sz="4" w:space="0" w:color="auto"/>
              <w:right w:val="single" w:sz="4" w:space="0" w:color="auto"/>
            </w:tcBorders>
            <w:noWrap/>
            <w:vAlign w:val="center"/>
          </w:tcPr>
          <w:p w14:paraId="30984883"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615" w:type="dxa"/>
            <w:tcBorders>
              <w:top w:val="nil"/>
              <w:left w:val="nil"/>
              <w:bottom w:val="single" w:sz="4" w:space="0" w:color="auto"/>
              <w:right w:val="single" w:sz="4" w:space="0" w:color="auto"/>
            </w:tcBorders>
            <w:noWrap/>
            <w:vAlign w:val="center"/>
          </w:tcPr>
          <w:p w14:paraId="5D2289CD"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559" w:type="dxa"/>
            <w:tcBorders>
              <w:top w:val="nil"/>
              <w:left w:val="nil"/>
              <w:bottom w:val="single" w:sz="4" w:space="0" w:color="auto"/>
              <w:right w:val="single" w:sz="4" w:space="0" w:color="auto"/>
            </w:tcBorders>
            <w:noWrap/>
            <w:vAlign w:val="center"/>
          </w:tcPr>
          <w:p w14:paraId="110D70DE"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984" w:type="dxa"/>
            <w:tcBorders>
              <w:top w:val="nil"/>
              <w:left w:val="nil"/>
              <w:bottom w:val="single" w:sz="4" w:space="0" w:color="auto"/>
              <w:right w:val="single" w:sz="4" w:space="0" w:color="auto"/>
            </w:tcBorders>
            <w:noWrap/>
            <w:vAlign w:val="center"/>
          </w:tcPr>
          <w:p w14:paraId="4BAF9DA2"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134" w:type="dxa"/>
            <w:tcBorders>
              <w:top w:val="nil"/>
              <w:left w:val="nil"/>
              <w:bottom w:val="single" w:sz="4" w:space="0" w:color="auto"/>
              <w:right w:val="single" w:sz="4" w:space="0" w:color="auto"/>
            </w:tcBorders>
            <w:noWrap/>
            <w:vAlign w:val="center"/>
          </w:tcPr>
          <w:p w14:paraId="2B3F3767"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701" w:type="dxa"/>
            <w:tcBorders>
              <w:top w:val="nil"/>
              <w:left w:val="nil"/>
              <w:bottom w:val="single" w:sz="4" w:space="0" w:color="auto"/>
              <w:right w:val="single" w:sz="4" w:space="0" w:color="auto"/>
            </w:tcBorders>
            <w:noWrap/>
            <w:vAlign w:val="center"/>
          </w:tcPr>
          <w:p w14:paraId="333D454F"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134" w:type="dxa"/>
            <w:tcBorders>
              <w:top w:val="nil"/>
              <w:left w:val="nil"/>
              <w:bottom w:val="single" w:sz="4" w:space="0" w:color="auto"/>
              <w:right w:val="single" w:sz="4" w:space="0" w:color="auto"/>
            </w:tcBorders>
            <w:noWrap/>
            <w:vAlign w:val="center"/>
          </w:tcPr>
          <w:p w14:paraId="5098A7D6"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196" w:type="dxa"/>
            <w:tcBorders>
              <w:top w:val="nil"/>
              <w:left w:val="nil"/>
              <w:bottom w:val="single" w:sz="4" w:space="0" w:color="auto"/>
              <w:right w:val="single" w:sz="4" w:space="0" w:color="auto"/>
            </w:tcBorders>
            <w:noWrap/>
            <w:vAlign w:val="center"/>
          </w:tcPr>
          <w:p w14:paraId="0B6BA92B"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639" w:type="dxa"/>
            <w:tcBorders>
              <w:top w:val="nil"/>
              <w:left w:val="nil"/>
              <w:bottom w:val="single" w:sz="4" w:space="0" w:color="auto"/>
              <w:right w:val="single" w:sz="4" w:space="0" w:color="auto"/>
            </w:tcBorders>
            <w:noWrap/>
            <w:vAlign w:val="center"/>
          </w:tcPr>
          <w:p w14:paraId="3C4583BA" w14:textId="77777777" w:rsidR="00000000" w:rsidRDefault="00A6000D">
            <w:pPr>
              <w:jc w:val="center"/>
              <w:rPr>
                <w:color w:val="000000"/>
                <w:sz w:val="22"/>
                <w:szCs w:val="22"/>
              </w:rPr>
            </w:pPr>
            <w:r>
              <w:rPr>
                <w:rFonts w:hAnsi="宋体" w:cs="宋体" w:hint="eastAsia"/>
                <w:color w:val="000000"/>
                <w:sz w:val="22"/>
                <w:szCs w:val="22"/>
              </w:rPr>
              <w:t xml:space="preserve">　</w:t>
            </w:r>
          </w:p>
        </w:tc>
      </w:tr>
      <w:tr w:rsidR="00000000" w14:paraId="257621E5" w14:textId="77777777">
        <w:trPr>
          <w:trHeight w:val="624"/>
        </w:trPr>
        <w:tc>
          <w:tcPr>
            <w:tcW w:w="724" w:type="dxa"/>
            <w:tcBorders>
              <w:top w:val="nil"/>
              <w:left w:val="single" w:sz="4" w:space="0" w:color="auto"/>
              <w:bottom w:val="single" w:sz="4" w:space="0" w:color="auto"/>
              <w:right w:val="single" w:sz="4" w:space="0" w:color="auto"/>
            </w:tcBorders>
            <w:noWrap/>
            <w:vAlign w:val="center"/>
          </w:tcPr>
          <w:p w14:paraId="67A846CB" w14:textId="77777777" w:rsidR="00000000" w:rsidRDefault="00A6000D">
            <w:pPr>
              <w:jc w:val="center"/>
              <w:rPr>
                <w:color w:val="000000"/>
                <w:sz w:val="22"/>
                <w:szCs w:val="22"/>
              </w:rPr>
            </w:pPr>
            <w:r>
              <w:rPr>
                <w:rFonts w:hAnsi="宋体" w:cs="宋体" w:hint="eastAsia"/>
                <w:color w:val="000000"/>
                <w:sz w:val="22"/>
                <w:szCs w:val="22"/>
              </w:rPr>
              <w:t>…</w:t>
            </w:r>
          </w:p>
        </w:tc>
        <w:tc>
          <w:tcPr>
            <w:tcW w:w="1504" w:type="dxa"/>
            <w:tcBorders>
              <w:top w:val="nil"/>
              <w:left w:val="nil"/>
              <w:bottom w:val="single" w:sz="4" w:space="0" w:color="auto"/>
              <w:right w:val="single" w:sz="4" w:space="0" w:color="auto"/>
            </w:tcBorders>
            <w:noWrap/>
            <w:vAlign w:val="center"/>
          </w:tcPr>
          <w:p w14:paraId="3DB0D4DB"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615" w:type="dxa"/>
            <w:tcBorders>
              <w:top w:val="nil"/>
              <w:left w:val="nil"/>
              <w:bottom w:val="single" w:sz="4" w:space="0" w:color="auto"/>
              <w:right w:val="single" w:sz="4" w:space="0" w:color="auto"/>
            </w:tcBorders>
            <w:noWrap/>
            <w:vAlign w:val="center"/>
          </w:tcPr>
          <w:p w14:paraId="43E299BE"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559" w:type="dxa"/>
            <w:tcBorders>
              <w:top w:val="nil"/>
              <w:left w:val="nil"/>
              <w:bottom w:val="single" w:sz="4" w:space="0" w:color="auto"/>
              <w:right w:val="single" w:sz="4" w:space="0" w:color="auto"/>
            </w:tcBorders>
            <w:noWrap/>
            <w:vAlign w:val="center"/>
          </w:tcPr>
          <w:p w14:paraId="6730F31A"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984" w:type="dxa"/>
            <w:tcBorders>
              <w:top w:val="nil"/>
              <w:left w:val="nil"/>
              <w:bottom w:val="single" w:sz="4" w:space="0" w:color="auto"/>
              <w:right w:val="single" w:sz="4" w:space="0" w:color="auto"/>
            </w:tcBorders>
            <w:noWrap/>
            <w:vAlign w:val="center"/>
          </w:tcPr>
          <w:p w14:paraId="5BEB078F"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134" w:type="dxa"/>
            <w:tcBorders>
              <w:top w:val="nil"/>
              <w:left w:val="nil"/>
              <w:bottom w:val="single" w:sz="4" w:space="0" w:color="auto"/>
              <w:right w:val="single" w:sz="4" w:space="0" w:color="auto"/>
            </w:tcBorders>
            <w:noWrap/>
            <w:vAlign w:val="center"/>
          </w:tcPr>
          <w:p w14:paraId="628DCDFE"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701" w:type="dxa"/>
            <w:tcBorders>
              <w:top w:val="nil"/>
              <w:left w:val="nil"/>
              <w:bottom w:val="single" w:sz="4" w:space="0" w:color="auto"/>
              <w:right w:val="single" w:sz="4" w:space="0" w:color="auto"/>
            </w:tcBorders>
            <w:noWrap/>
            <w:vAlign w:val="center"/>
          </w:tcPr>
          <w:p w14:paraId="75246954"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134" w:type="dxa"/>
            <w:tcBorders>
              <w:top w:val="nil"/>
              <w:left w:val="nil"/>
              <w:bottom w:val="single" w:sz="4" w:space="0" w:color="auto"/>
              <w:right w:val="single" w:sz="4" w:space="0" w:color="auto"/>
            </w:tcBorders>
            <w:noWrap/>
            <w:vAlign w:val="center"/>
          </w:tcPr>
          <w:p w14:paraId="10E9B67A"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196" w:type="dxa"/>
            <w:tcBorders>
              <w:top w:val="nil"/>
              <w:left w:val="nil"/>
              <w:bottom w:val="single" w:sz="4" w:space="0" w:color="auto"/>
              <w:right w:val="single" w:sz="4" w:space="0" w:color="auto"/>
            </w:tcBorders>
            <w:noWrap/>
            <w:vAlign w:val="center"/>
          </w:tcPr>
          <w:p w14:paraId="710A1CA4"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639" w:type="dxa"/>
            <w:tcBorders>
              <w:top w:val="nil"/>
              <w:left w:val="nil"/>
              <w:bottom w:val="single" w:sz="4" w:space="0" w:color="auto"/>
              <w:right w:val="single" w:sz="4" w:space="0" w:color="auto"/>
            </w:tcBorders>
            <w:noWrap/>
            <w:vAlign w:val="center"/>
          </w:tcPr>
          <w:p w14:paraId="2BF9B3DE" w14:textId="77777777" w:rsidR="00000000" w:rsidRDefault="00A6000D">
            <w:pPr>
              <w:jc w:val="center"/>
              <w:rPr>
                <w:color w:val="000000"/>
                <w:sz w:val="22"/>
                <w:szCs w:val="22"/>
              </w:rPr>
            </w:pPr>
            <w:r>
              <w:rPr>
                <w:rFonts w:hAnsi="宋体" w:cs="宋体" w:hint="eastAsia"/>
                <w:color w:val="000000"/>
                <w:sz w:val="22"/>
                <w:szCs w:val="22"/>
              </w:rPr>
              <w:t xml:space="preserve">　</w:t>
            </w:r>
          </w:p>
        </w:tc>
      </w:tr>
      <w:tr w:rsidR="00000000" w14:paraId="740DEA38" w14:textId="77777777">
        <w:trPr>
          <w:trHeight w:val="624"/>
        </w:trPr>
        <w:tc>
          <w:tcPr>
            <w:tcW w:w="7386" w:type="dxa"/>
            <w:gridSpan w:val="5"/>
            <w:tcBorders>
              <w:top w:val="nil"/>
              <w:left w:val="single" w:sz="4" w:space="0" w:color="auto"/>
              <w:bottom w:val="single" w:sz="4" w:space="0" w:color="auto"/>
              <w:right w:val="single" w:sz="4" w:space="0" w:color="auto"/>
            </w:tcBorders>
            <w:noWrap/>
            <w:vAlign w:val="center"/>
          </w:tcPr>
          <w:p w14:paraId="3FFF044A" w14:textId="77777777" w:rsidR="00000000" w:rsidRDefault="00A6000D">
            <w:pPr>
              <w:jc w:val="center"/>
              <w:rPr>
                <w:color w:val="000000"/>
                <w:sz w:val="22"/>
                <w:szCs w:val="22"/>
              </w:rPr>
            </w:pPr>
            <w:r>
              <w:rPr>
                <w:rFonts w:hAnsi="宋体" w:cs="宋体" w:hint="eastAsia"/>
                <w:color w:val="000000"/>
                <w:sz w:val="22"/>
                <w:szCs w:val="22"/>
              </w:rPr>
              <w:t>合计</w:t>
            </w:r>
          </w:p>
        </w:tc>
        <w:tc>
          <w:tcPr>
            <w:tcW w:w="1134" w:type="dxa"/>
            <w:tcBorders>
              <w:top w:val="nil"/>
              <w:left w:val="nil"/>
              <w:bottom w:val="single" w:sz="4" w:space="0" w:color="auto"/>
              <w:right w:val="single" w:sz="4" w:space="0" w:color="auto"/>
            </w:tcBorders>
            <w:noWrap/>
            <w:vAlign w:val="center"/>
          </w:tcPr>
          <w:p w14:paraId="35546A44"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1701" w:type="dxa"/>
            <w:tcBorders>
              <w:top w:val="nil"/>
              <w:left w:val="nil"/>
              <w:bottom w:val="single" w:sz="4" w:space="0" w:color="auto"/>
              <w:right w:val="single" w:sz="4" w:space="0" w:color="auto"/>
            </w:tcBorders>
            <w:noWrap/>
            <w:vAlign w:val="center"/>
          </w:tcPr>
          <w:p w14:paraId="027D9550" w14:textId="77777777" w:rsidR="00000000" w:rsidRDefault="00A6000D">
            <w:pPr>
              <w:jc w:val="center"/>
              <w:rPr>
                <w:color w:val="000000"/>
                <w:sz w:val="22"/>
                <w:szCs w:val="22"/>
              </w:rPr>
            </w:pPr>
            <w:r>
              <w:rPr>
                <w:rFonts w:hAnsi="宋体" w:cs="宋体" w:hint="eastAsia"/>
                <w:color w:val="000000"/>
                <w:sz w:val="22"/>
                <w:szCs w:val="22"/>
              </w:rPr>
              <w:t xml:space="preserve">　</w:t>
            </w:r>
          </w:p>
        </w:tc>
        <w:tc>
          <w:tcPr>
            <w:tcW w:w="3969" w:type="dxa"/>
            <w:gridSpan w:val="3"/>
            <w:tcBorders>
              <w:top w:val="nil"/>
              <w:left w:val="nil"/>
              <w:bottom w:val="single" w:sz="4" w:space="0" w:color="auto"/>
              <w:right w:val="single" w:sz="4" w:space="0" w:color="auto"/>
            </w:tcBorders>
            <w:noWrap/>
            <w:vAlign w:val="center"/>
          </w:tcPr>
          <w:p w14:paraId="26D5D30A" w14:textId="77777777" w:rsidR="00000000" w:rsidRDefault="00A6000D">
            <w:pPr>
              <w:jc w:val="center"/>
              <w:rPr>
                <w:color w:val="000000"/>
                <w:sz w:val="22"/>
                <w:szCs w:val="22"/>
              </w:rPr>
            </w:pPr>
            <w:r>
              <w:rPr>
                <w:rFonts w:hAnsi="宋体" w:cs="宋体" w:hint="eastAsia"/>
                <w:color w:val="000000"/>
                <w:sz w:val="22"/>
                <w:szCs w:val="22"/>
              </w:rPr>
              <w:t xml:space="preserve">　</w:t>
            </w:r>
          </w:p>
        </w:tc>
      </w:tr>
      <w:tr w:rsidR="00000000" w14:paraId="0574B62E" w14:textId="77777777">
        <w:trPr>
          <w:trHeight w:val="1320"/>
        </w:trPr>
        <w:tc>
          <w:tcPr>
            <w:tcW w:w="14190" w:type="dxa"/>
            <w:gridSpan w:val="10"/>
            <w:tcBorders>
              <w:top w:val="single" w:sz="4" w:space="0" w:color="auto"/>
              <w:left w:val="nil"/>
              <w:bottom w:val="nil"/>
              <w:right w:val="nil"/>
            </w:tcBorders>
            <w:vAlign w:val="center"/>
          </w:tcPr>
          <w:p w14:paraId="54DF510A" w14:textId="77777777" w:rsidR="00000000" w:rsidRDefault="00A6000D">
            <w:pPr>
              <w:rPr>
                <w:color w:val="000000"/>
                <w:sz w:val="22"/>
                <w:szCs w:val="22"/>
              </w:rPr>
            </w:pPr>
            <w:r>
              <w:rPr>
                <w:rFonts w:hAnsi="宋体" w:cs="宋体" w:hint="eastAsia"/>
                <w:color w:val="000000"/>
                <w:sz w:val="22"/>
                <w:szCs w:val="22"/>
              </w:rPr>
              <w:t>注：</w:t>
            </w:r>
            <w:r>
              <w:rPr>
                <w:rFonts w:hAnsi="宋体" w:cs="宋体"/>
                <w:color w:val="000000"/>
                <w:sz w:val="22"/>
                <w:szCs w:val="22"/>
              </w:rPr>
              <w:t>1.</w:t>
            </w:r>
            <w:r>
              <w:rPr>
                <w:rFonts w:hAnsi="宋体" w:cs="宋体" w:hint="eastAsia"/>
                <w:color w:val="000000"/>
                <w:sz w:val="22"/>
                <w:szCs w:val="22"/>
              </w:rPr>
              <w:t>发票应与合同一一对应；</w:t>
            </w:r>
            <w:r>
              <w:rPr>
                <w:color w:val="000000"/>
                <w:sz w:val="22"/>
                <w:szCs w:val="22"/>
              </w:rPr>
              <w:br/>
            </w:r>
            <w:r>
              <w:rPr>
                <w:rFonts w:hAnsi="宋体" w:cs="宋体"/>
                <w:color w:val="000000"/>
                <w:sz w:val="22"/>
                <w:szCs w:val="22"/>
              </w:rPr>
              <w:t xml:space="preserve">    2.</w:t>
            </w:r>
            <w:r>
              <w:rPr>
                <w:rFonts w:hAnsi="宋体" w:cs="宋体" w:hint="eastAsia"/>
                <w:color w:val="000000"/>
                <w:sz w:val="22"/>
                <w:szCs w:val="22"/>
              </w:rPr>
              <w:t>合同金额仅填写与所投包别相关产品的签约金额；</w:t>
            </w:r>
            <w:r>
              <w:rPr>
                <w:color w:val="000000"/>
                <w:sz w:val="22"/>
                <w:szCs w:val="22"/>
              </w:rPr>
              <w:br/>
            </w:r>
            <w:r>
              <w:rPr>
                <w:rFonts w:hAnsi="宋体" w:cs="宋体"/>
                <w:color w:val="000000"/>
                <w:sz w:val="22"/>
                <w:szCs w:val="22"/>
              </w:rPr>
              <w:t xml:space="preserve">    3.</w:t>
            </w:r>
            <w:r>
              <w:rPr>
                <w:rFonts w:hAnsi="宋体" w:cs="宋体" w:hint="eastAsia"/>
                <w:color w:val="000000"/>
                <w:sz w:val="22"/>
                <w:szCs w:val="22"/>
              </w:rPr>
              <w:t>发票开具金额为含增值税金额；</w:t>
            </w:r>
          </w:p>
          <w:p w14:paraId="1634DFA7" w14:textId="77777777" w:rsidR="00000000" w:rsidRDefault="00A6000D">
            <w:pPr>
              <w:rPr>
                <w:color w:val="000000"/>
                <w:sz w:val="22"/>
                <w:szCs w:val="22"/>
              </w:rPr>
            </w:pPr>
            <w:r>
              <w:rPr>
                <w:rFonts w:hAnsi="宋体" w:cs="宋体"/>
                <w:color w:val="000000"/>
                <w:sz w:val="22"/>
                <w:szCs w:val="22"/>
              </w:rPr>
              <w:t xml:space="preserve">    4.</w:t>
            </w:r>
            <w:r>
              <w:rPr>
                <w:rFonts w:hAnsi="宋体" w:cs="宋体" w:hint="eastAsia"/>
                <w:color w:val="000000"/>
                <w:sz w:val="22"/>
                <w:szCs w:val="22"/>
              </w:rPr>
              <w:t>按</w:t>
            </w:r>
            <w:r>
              <w:rPr>
                <w:rFonts w:hAnsi="宋体" w:cs="宋体" w:hint="eastAsia"/>
                <w:color w:val="000000"/>
                <w:sz w:val="22"/>
                <w:szCs w:val="22"/>
              </w:rPr>
              <w:t>202</w:t>
            </w:r>
            <w:r>
              <w:rPr>
                <w:rFonts w:hAnsi="宋体" w:cs="宋体"/>
                <w:color w:val="000000"/>
                <w:sz w:val="22"/>
                <w:szCs w:val="22"/>
              </w:rPr>
              <w:t>1</w:t>
            </w:r>
            <w:r>
              <w:rPr>
                <w:rFonts w:hAnsi="宋体" w:cs="宋体" w:hint="eastAsia"/>
                <w:color w:val="000000"/>
                <w:sz w:val="22"/>
                <w:szCs w:val="22"/>
              </w:rPr>
              <w:t>年度进行统计；</w:t>
            </w:r>
            <w:r>
              <w:rPr>
                <w:color w:val="000000"/>
                <w:sz w:val="22"/>
                <w:szCs w:val="22"/>
              </w:rPr>
              <w:br/>
            </w:r>
            <w:r>
              <w:rPr>
                <w:rFonts w:hAnsi="宋体" w:cs="宋体"/>
                <w:color w:val="000000"/>
                <w:sz w:val="22"/>
                <w:szCs w:val="22"/>
              </w:rPr>
              <w:t xml:space="preserve">    5</w:t>
            </w:r>
            <w:r>
              <w:rPr>
                <w:rFonts w:cs="宋体"/>
                <w:color w:val="000000"/>
                <w:sz w:val="22"/>
                <w:szCs w:val="22"/>
              </w:rPr>
              <w:t>.</w:t>
            </w:r>
            <w:r>
              <w:rPr>
                <w:rFonts w:hAnsi="宋体" w:cs="宋体" w:hint="eastAsia"/>
                <w:color w:val="000000"/>
                <w:sz w:val="22"/>
                <w:szCs w:val="22"/>
              </w:rPr>
              <w:t>严格按照格式填写发票信息，以便网上查验。</w:t>
            </w:r>
          </w:p>
        </w:tc>
      </w:tr>
    </w:tbl>
    <w:p w14:paraId="697DB223" w14:textId="77777777" w:rsidR="00000000" w:rsidRDefault="00A6000D">
      <w:pPr>
        <w:pStyle w:val="afff3"/>
        <w:outlineLvl w:val="1"/>
        <w:rPr>
          <w:rFonts w:ascii="宋体" w:eastAsia="宋体" w:hint="eastAsia"/>
          <w:sz w:val="21"/>
          <w:szCs w:val="21"/>
        </w:rPr>
      </w:pPr>
    </w:p>
    <w:p w14:paraId="1627E819" w14:textId="77777777" w:rsidR="00000000" w:rsidRDefault="00A6000D">
      <w:pPr>
        <w:pStyle w:val="afff3"/>
        <w:outlineLvl w:val="1"/>
        <w:rPr>
          <w:rFonts w:ascii="宋体" w:eastAsia="宋体" w:hint="eastAsia"/>
          <w:sz w:val="21"/>
          <w:szCs w:val="21"/>
        </w:rPr>
      </w:pPr>
    </w:p>
    <w:p w14:paraId="13FFB278" w14:textId="77777777" w:rsidR="00000000" w:rsidRDefault="00A6000D">
      <w:pPr>
        <w:pStyle w:val="afff3"/>
        <w:outlineLvl w:val="1"/>
        <w:rPr>
          <w:rFonts w:ascii="宋体" w:eastAsia="宋体" w:hint="eastAsia"/>
          <w:sz w:val="21"/>
          <w:szCs w:val="21"/>
        </w:rPr>
      </w:pPr>
    </w:p>
    <w:p w14:paraId="536E5F96" w14:textId="77777777" w:rsidR="00000000" w:rsidRDefault="00A6000D">
      <w:pPr>
        <w:pStyle w:val="afff3"/>
        <w:outlineLvl w:val="1"/>
        <w:rPr>
          <w:rFonts w:ascii="宋体" w:eastAsia="宋体" w:hint="eastAsia"/>
          <w:sz w:val="21"/>
          <w:szCs w:val="21"/>
        </w:rPr>
        <w:sectPr w:rsidR="00000000">
          <w:pgSz w:w="16840" w:h="11907" w:orient="landscape"/>
          <w:pgMar w:top="1474" w:right="1418" w:bottom="1474" w:left="1418" w:header="851" w:footer="992" w:gutter="0"/>
          <w:cols w:space="720"/>
          <w:docGrid w:type="lines" w:linePitch="318"/>
        </w:sectPr>
      </w:pPr>
    </w:p>
    <w:p w14:paraId="4C55EDF6" w14:textId="77777777" w:rsidR="00000000" w:rsidRDefault="00A6000D">
      <w:pPr>
        <w:widowControl/>
        <w:ind w:left="3200" w:hangingChars="1000" w:hanging="3200"/>
        <w:rPr>
          <w:rFonts w:hAnsi="宋体" w:cs="宋体" w:hint="eastAsia"/>
          <w:color w:val="000000"/>
          <w:sz w:val="32"/>
          <w:szCs w:val="32"/>
        </w:rPr>
      </w:pPr>
      <w:r>
        <w:rPr>
          <w:rFonts w:hAnsi="宋体" w:cs="宋体" w:hint="eastAsia"/>
          <w:color w:val="000000"/>
          <w:sz w:val="32"/>
          <w:szCs w:val="32"/>
        </w:rPr>
        <w:lastRenderedPageBreak/>
        <w:t>附件</w:t>
      </w:r>
      <w:r>
        <w:rPr>
          <w:rFonts w:hAnsi="宋体" w:cs="宋体" w:hint="eastAsia"/>
          <w:color w:val="000000"/>
          <w:sz w:val="32"/>
          <w:szCs w:val="32"/>
        </w:rPr>
        <w:t>9</w:t>
      </w:r>
    </w:p>
    <w:p w14:paraId="1796C27F" w14:textId="77777777" w:rsidR="00000000" w:rsidRDefault="00A6000D">
      <w:pPr>
        <w:pStyle w:val="a0"/>
      </w:pPr>
    </w:p>
    <w:p w14:paraId="0DB04A99" w14:textId="77777777" w:rsidR="00000000" w:rsidRDefault="00A6000D">
      <w:pPr>
        <w:widowControl/>
        <w:ind w:left="3200" w:hangingChars="1000" w:hanging="3200"/>
        <w:rPr>
          <w:rFonts w:hAnsi="宋体" w:cs="宋体"/>
          <w:color w:val="000000"/>
          <w:sz w:val="22"/>
        </w:rPr>
      </w:pPr>
      <w:r>
        <w:rPr>
          <w:rFonts w:hAnsi="宋体" w:cs="宋体" w:hint="eastAsia"/>
          <w:color w:val="000000"/>
          <w:sz w:val="32"/>
          <w:szCs w:val="32"/>
        </w:rPr>
        <w:t>包装袋</w:t>
      </w:r>
      <w:r>
        <w:rPr>
          <w:rFonts w:hAnsi="宋体" w:cs="宋体" w:hint="eastAsia"/>
          <w:color w:val="000000"/>
          <w:sz w:val="32"/>
          <w:szCs w:val="32"/>
        </w:rPr>
        <w:t xml:space="preserve"> 950*12</w:t>
      </w:r>
      <w:r>
        <w:rPr>
          <w:rFonts w:hAnsi="宋体" w:cs="宋体" w:hint="eastAsia"/>
          <w:color w:val="000000"/>
          <w:sz w:val="32"/>
          <w:szCs w:val="32"/>
        </w:rPr>
        <w:t xml:space="preserve">50mm </w:t>
      </w:r>
      <w:r>
        <w:rPr>
          <w:rFonts w:hAnsi="宋体" w:cs="宋体" w:hint="eastAsia"/>
          <w:color w:val="000000"/>
          <w:sz w:val="32"/>
          <w:szCs w:val="32"/>
        </w:rPr>
        <w:t>聚丙烯</w:t>
      </w:r>
      <w:r>
        <w:rPr>
          <w:rFonts w:hAnsi="宋体" w:cs="宋体" w:hint="eastAsia"/>
          <w:color w:val="000000"/>
          <w:sz w:val="32"/>
          <w:szCs w:val="32"/>
        </w:rPr>
        <w:t xml:space="preserve"> </w:t>
      </w:r>
      <w:r>
        <w:rPr>
          <w:rFonts w:hAnsi="宋体" w:cs="宋体" w:hint="eastAsia"/>
          <w:color w:val="000000"/>
          <w:sz w:val="32"/>
          <w:szCs w:val="32"/>
        </w:rPr>
        <w:t>重量</w:t>
      </w:r>
      <w:r>
        <w:rPr>
          <w:rFonts w:hAnsi="宋体" w:cs="宋体" w:hint="eastAsia"/>
          <w:color w:val="000000"/>
          <w:sz w:val="32"/>
          <w:szCs w:val="32"/>
        </w:rPr>
        <w:t xml:space="preserve">2.3kg </w:t>
      </w:r>
      <w:r>
        <w:rPr>
          <w:rFonts w:hAnsi="宋体" w:cs="宋体" w:hint="eastAsia"/>
          <w:color w:val="000000"/>
          <w:sz w:val="32"/>
          <w:szCs w:val="32"/>
        </w:rPr>
        <w:t>设有吊带</w:t>
      </w:r>
      <w:r>
        <w:rPr>
          <w:rFonts w:hAnsi="宋体" w:cs="宋体" w:hint="eastAsia"/>
          <w:color w:val="000000"/>
          <w:sz w:val="32"/>
          <w:szCs w:val="32"/>
        </w:rPr>
        <w:t>/</w:t>
      </w:r>
      <w:r>
        <w:rPr>
          <w:rFonts w:hAnsi="宋体" w:cs="宋体" w:hint="eastAsia"/>
          <w:color w:val="000000"/>
          <w:sz w:val="32"/>
          <w:szCs w:val="32"/>
        </w:rPr>
        <w:t>上下料口</w:t>
      </w:r>
      <w:r>
        <w:rPr>
          <w:rFonts w:hAnsi="宋体" w:cs="宋体" w:hint="eastAsia"/>
          <w:color w:val="000000"/>
          <w:sz w:val="32"/>
          <w:szCs w:val="32"/>
        </w:rPr>
        <w:t xml:space="preserve"> </w:t>
      </w:r>
      <w:r>
        <w:rPr>
          <w:rFonts w:hAnsi="宋体" w:cs="宋体" w:hint="eastAsia"/>
          <w:color w:val="000000"/>
          <w:sz w:val="32"/>
          <w:szCs w:val="32"/>
        </w:rPr>
        <w:t>基布抗拉强度≥</w:t>
      </w:r>
      <w:r>
        <w:rPr>
          <w:rFonts w:hAnsi="宋体" w:cs="宋体" w:hint="eastAsia"/>
          <w:color w:val="000000"/>
          <w:sz w:val="32"/>
          <w:szCs w:val="32"/>
        </w:rPr>
        <w:t>1518N/50mm</w:t>
      </w:r>
    </w:p>
    <w:p w14:paraId="3F2A757F" w14:textId="5733B912" w:rsidR="00000000" w:rsidRDefault="00782AB7">
      <w:pPr>
        <w:pStyle w:val="afff3"/>
        <w:outlineLvl w:val="1"/>
        <w:rPr>
          <w:rFonts w:ascii="宋体" w:eastAsia="宋体" w:hint="eastAsia"/>
          <w:sz w:val="21"/>
          <w:szCs w:val="21"/>
        </w:rPr>
      </w:pPr>
      <w:r>
        <w:rPr>
          <w:noProof/>
        </w:rPr>
        <w:drawing>
          <wp:inline distT="0" distB="0" distL="0" distR="0" wp14:anchorId="7999EB8B" wp14:editId="766336A1">
            <wp:extent cx="5264150" cy="3949700"/>
            <wp:effectExtent l="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4150" cy="3949700"/>
                    </a:xfrm>
                    <a:prstGeom prst="rect">
                      <a:avLst/>
                    </a:prstGeom>
                    <a:noFill/>
                    <a:ln>
                      <a:noFill/>
                    </a:ln>
                  </pic:spPr>
                </pic:pic>
              </a:graphicData>
            </a:graphic>
          </wp:inline>
        </w:drawing>
      </w:r>
    </w:p>
    <w:p w14:paraId="5AEA5F87" w14:textId="77777777" w:rsidR="00C25580" w:rsidRDefault="00C25580">
      <w:pPr>
        <w:pStyle w:val="afff3"/>
        <w:outlineLvl w:val="1"/>
        <w:rPr>
          <w:rFonts w:ascii="宋体" w:eastAsia="宋体" w:hint="eastAsia"/>
          <w:sz w:val="21"/>
          <w:szCs w:val="21"/>
        </w:rPr>
      </w:pPr>
    </w:p>
    <w:sectPr w:rsidR="00C25580">
      <w:pgSz w:w="11907" w:h="16840"/>
      <w:pgMar w:top="1418" w:right="1474" w:bottom="1418" w:left="1474" w:header="851" w:footer="992" w:gutter="0"/>
      <w:cols w:space="720"/>
      <w:docGrid w:type="lines" w:linePitch="3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A6F65" w14:textId="77777777" w:rsidR="00A6000D" w:rsidRDefault="00A6000D">
      <w:pPr>
        <w:spacing w:line="240" w:lineRule="auto"/>
      </w:pPr>
      <w:r>
        <w:separator/>
      </w:r>
    </w:p>
  </w:endnote>
  <w:endnote w:type="continuationSeparator" w:id="0">
    <w:p w14:paraId="7AC38084" w14:textId="77777777" w:rsidR="00A6000D" w:rsidRDefault="00A600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MS Sans Serif">
    <w:altName w:val="Arial"/>
    <w:charset w:val="00"/>
    <w:family w:val="swiss"/>
    <w:pitch w:val="default"/>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G Times (W1)">
    <w:altName w:val="Times New Roman"/>
    <w:charset w:val="00"/>
    <w:family w:val="roman"/>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方正小标宋简体">
    <w:panose1 w:val="02010601030101010101"/>
    <w:charset w:val="86"/>
    <w:family w:val="auto"/>
    <w:pitch w:val="variable"/>
    <w:sig w:usb0="00000001" w:usb1="080E0000" w:usb2="00000010" w:usb3="00000000" w:csb0="00040000" w:csb1="00000000"/>
  </w:font>
  <w:font w:name="方正仿宋简体">
    <w:panose1 w:val="02010601030101010101"/>
    <w:charset w:val="86"/>
    <w:family w:val="auto"/>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仿宋_GB2312">
    <w:altName w:val="仿宋"/>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2504A" w14:textId="77777777" w:rsidR="00000000" w:rsidRDefault="00A6000D">
    <w:pPr>
      <w:pStyle w:val="ab"/>
      <w:framePr w:wrap="around" w:vAnchor="text" w:hAnchor="margin" w:xAlign="center" w:y="1"/>
      <w:rPr>
        <w:rStyle w:val="af4"/>
      </w:rPr>
    </w:pPr>
    <w:r>
      <w:fldChar w:fldCharType="begin"/>
    </w:r>
    <w:r>
      <w:rPr>
        <w:rStyle w:val="af4"/>
      </w:rPr>
      <w:instrText xml:space="preserve">PAGE  </w:instrText>
    </w:r>
    <w:r>
      <w:fldChar w:fldCharType="separate"/>
    </w:r>
    <w:r>
      <w:fldChar w:fldCharType="end"/>
    </w:r>
  </w:p>
  <w:p w14:paraId="338EFF73" w14:textId="77777777" w:rsidR="00000000" w:rsidRDefault="00A6000D">
    <w:pPr>
      <w:pStyle w:val="ab"/>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68F0E" w14:textId="07ABECDB" w:rsidR="00000000" w:rsidRDefault="00782AB7">
    <w:pPr>
      <w:spacing w:line="240" w:lineRule="auto"/>
    </w:pPr>
    <w:r>
      <w:rPr>
        <w:noProof/>
      </w:rPr>
      <mc:AlternateContent>
        <mc:Choice Requires="wps">
          <w:drawing>
            <wp:anchor distT="0" distB="0" distL="114300" distR="114300" simplePos="0" relativeHeight="251661312" behindDoc="0" locked="0" layoutInCell="1" allowOverlap="1" wp14:anchorId="6E39271E" wp14:editId="69A20523">
              <wp:simplePos x="0" y="0"/>
              <wp:positionH relativeFrom="margin">
                <wp:align>center</wp:align>
              </wp:positionH>
              <wp:positionV relativeFrom="paragraph">
                <wp:posOffset>0</wp:posOffset>
              </wp:positionV>
              <wp:extent cx="114935" cy="131445"/>
              <wp:effectExtent l="0" t="3810" r="635" b="0"/>
              <wp:wrapNone/>
              <wp:docPr id="1" name="文本框 3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5892D" w14:textId="77777777" w:rsidR="00000000" w:rsidRDefault="00A6000D">
                          <w:pPr>
                            <w:pStyle w:val="ab"/>
                            <w:spacing w:line="240" w:lineRule="auto"/>
                            <w:rPr>
                              <w:rStyle w:val="af4"/>
                              <w:rFonts w:ascii="Times New Roman"/>
                              <w:sz w:val="18"/>
                              <w:szCs w:val="18"/>
                            </w:rPr>
                          </w:pPr>
                          <w:r>
                            <w:rPr>
                              <w:rFonts w:ascii="Times New Roman"/>
                              <w:sz w:val="18"/>
                              <w:szCs w:val="18"/>
                            </w:rPr>
                            <w:fldChar w:fldCharType="begin"/>
                          </w:r>
                          <w:r>
                            <w:rPr>
                              <w:rStyle w:val="af4"/>
                              <w:rFonts w:ascii="Times New Roman"/>
                              <w:sz w:val="18"/>
                              <w:szCs w:val="18"/>
                            </w:rPr>
                            <w:instrText xml:space="preserve">PAGE  </w:instrText>
                          </w:r>
                          <w:r>
                            <w:rPr>
                              <w:rFonts w:ascii="Times New Roman"/>
                              <w:sz w:val="18"/>
                              <w:szCs w:val="18"/>
                            </w:rPr>
                            <w:fldChar w:fldCharType="separate"/>
                          </w:r>
                          <w:r>
                            <w:rPr>
                              <w:rStyle w:val="af4"/>
                              <w:rFonts w:ascii="Times New Roman"/>
                              <w:sz w:val="18"/>
                              <w:szCs w:val="18"/>
                            </w:rPr>
                            <w:t>35</w:t>
                          </w:r>
                          <w:r>
                            <w:rPr>
                              <w:rFonts w:ascii="Times New Roman"/>
                              <w:sz w:val="18"/>
                              <w:szCs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39271E" id="_x0000_t202" coordsize="21600,21600" o:spt="202" path="m,l,21600r21600,l21600,xe">
              <v:stroke joinstyle="miter"/>
              <v:path gradientshapeok="t" o:connecttype="rect"/>
            </v:shapetype>
            <v:shape id="文本框 3080" o:spid="_x0000_s1033" type="#_x0000_t202" style="position:absolute;margin-left:0;margin-top:0;width:9.05pt;height:10.35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" filled="f" stroked="f">
              <v:textbox style="mso-fit-shape-to-text:t" inset="0,0,0,0">
                <w:txbxContent>
                  <w:p w14:paraId="4575892D" w14:textId="77777777" w:rsidR="00000000" w:rsidRDefault="00A6000D">
                    <w:pPr>
                      <w:pStyle w:val="ab"/>
                      <w:spacing w:line="240" w:lineRule="auto"/>
                      <w:rPr>
                        <w:rStyle w:val="af4"/>
                        <w:rFonts w:ascii="Times New Roman"/>
                        <w:sz w:val="18"/>
                        <w:szCs w:val="18"/>
                      </w:rPr>
                    </w:pPr>
                    <w:r>
                      <w:rPr>
                        <w:rFonts w:ascii="Times New Roman"/>
                        <w:sz w:val="18"/>
                        <w:szCs w:val="18"/>
                      </w:rPr>
                      <w:fldChar w:fldCharType="begin"/>
                    </w:r>
                    <w:r>
                      <w:rPr>
                        <w:rStyle w:val="af4"/>
                        <w:rFonts w:ascii="Times New Roman"/>
                        <w:sz w:val="18"/>
                        <w:szCs w:val="18"/>
                      </w:rPr>
                      <w:instrText xml:space="preserve">PAGE  </w:instrText>
                    </w:r>
                    <w:r>
                      <w:rPr>
                        <w:rFonts w:ascii="Times New Roman"/>
                        <w:sz w:val="18"/>
                        <w:szCs w:val="18"/>
                      </w:rPr>
                      <w:fldChar w:fldCharType="separate"/>
                    </w:r>
                    <w:r>
                      <w:rPr>
                        <w:rStyle w:val="af4"/>
                        <w:rFonts w:ascii="Times New Roman"/>
                        <w:sz w:val="18"/>
                        <w:szCs w:val="18"/>
                      </w:rPr>
                      <w:t>35</w:t>
                    </w:r>
                    <w:r>
                      <w:rPr>
                        <w:rFonts w:ascii="Times New Roman"/>
                        <w:sz w:val="18"/>
                        <w:szCs w:val="18"/>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EAAFD" w14:textId="7641BA30" w:rsidR="00000000" w:rsidRDefault="00782AB7">
    <w:pPr>
      <w:pStyle w:val="ab"/>
    </w:pPr>
    <w:r>
      <w:rPr>
        <w:noProof/>
      </w:rPr>
      <mc:AlternateContent>
        <mc:Choice Requires="wps">
          <w:drawing>
            <wp:anchor distT="0" distB="0" distL="114300" distR="114300" simplePos="0" relativeHeight="251654144" behindDoc="0" locked="0" layoutInCell="1" allowOverlap="1" wp14:anchorId="29626B39" wp14:editId="0EBCA63A">
              <wp:simplePos x="0" y="0"/>
              <wp:positionH relativeFrom="margin">
                <wp:align>center</wp:align>
              </wp:positionH>
              <wp:positionV relativeFrom="paragraph">
                <wp:posOffset>0</wp:posOffset>
              </wp:positionV>
              <wp:extent cx="318135" cy="200025"/>
              <wp:effectExtent l="1905" t="0" r="3810" b="4445"/>
              <wp:wrapNone/>
              <wp:docPr id="8" name="文本框 3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EAB3A" w14:textId="77777777" w:rsidR="00000000" w:rsidRDefault="00A6000D">
                          <w:pPr>
                            <w:pStyle w:val="ab"/>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626B39" id="_x0000_t202" coordsize="21600,21600" o:spt="202" path="m,l,21600r21600,l21600,xe">
              <v:stroke joinstyle="miter"/>
              <v:path gradientshapeok="t" o:connecttype="rect"/>
            </v:shapetype>
            <v:shape id="文本框 3073" o:spid="_x0000_s1026" type="#_x0000_t202" style="position:absolute;margin-left:0;margin-top:0;width:25.05pt;height:15.75pt;z-index:25165414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" filled="f" stroked="f">
              <v:textbox style="mso-fit-shape-to-text:t" inset="0,0,0,0">
                <w:txbxContent>
                  <w:p w14:paraId="219EAB3A" w14:textId="77777777" w:rsidR="00000000" w:rsidRDefault="00A6000D">
                    <w:pPr>
                      <w:pStyle w:val="ab"/>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00776" w14:textId="564D82A8" w:rsidR="00000000" w:rsidRDefault="00782AB7">
    <w:pPr>
      <w:pStyle w:val="ab"/>
    </w:pPr>
    <w:r>
      <w:rPr>
        <w:noProof/>
      </w:rPr>
      <mc:AlternateContent>
        <mc:Choice Requires="wps">
          <w:drawing>
            <wp:anchor distT="0" distB="0" distL="114300" distR="114300" simplePos="0" relativeHeight="251655168" behindDoc="0" locked="0" layoutInCell="1" allowOverlap="1" wp14:anchorId="3FB82799" wp14:editId="2767DB1C">
              <wp:simplePos x="0" y="0"/>
              <wp:positionH relativeFrom="margin">
                <wp:align>center</wp:align>
              </wp:positionH>
              <wp:positionV relativeFrom="paragraph">
                <wp:posOffset>0</wp:posOffset>
              </wp:positionV>
              <wp:extent cx="318135" cy="200025"/>
              <wp:effectExtent l="1905" t="0" r="3810" b="4445"/>
              <wp:wrapNone/>
              <wp:docPr id="7" name="文本框 3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94164" w14:textId="77777777" w:rsidR="00000000" w:rsidRDefault="00A6000D">
                          <w:pPr>
                            <w:pStyle w:val="ab"/>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- 0 -</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B82799" id="_x0000_t202" coordsize="21600,21600" o:spt="202" path="m,l,21600r21600,l21600,xe">
              <v:stroke joinstyle="miter"/>
              <v:path gradientshapeok="t" o:connecttype="rect"/>
            </v:shapetype>
            <v:shape id="文本框 3074" o:spid="_x0000_s1027" type="#_x0000_t202" style="position:absolute;margin-left:0;margin-top:0;width:25.05pt;height:15.75pt;z-index:25165516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" filled="f" stroked="f">
              <v:textbox style="mso-fit-shape-to-text:t" inset="0,0,0,0">
                <w:txbxContent>
                  <w:p w14:paraId="40894164" w14:textId="77777777" w:rsidR="00000000" w:rsidRDefault="00A6000D">
                    <w:pPr>
                      <w:pStyle w:val="ab"/>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- 0 -</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CA7B1" w14:textId="02BC8C1C" w:rsidR="00000000" w:rsidRDefault="00782AB7">
    <w:pPr>
      <w:pStyle w:val="ab"/>
    </w:pPr>
    <w:r>
      <w:rPr>
        <w:noProof/>
      </w:rPr>
      <mc:AlternateContent>
        <mc:Choice Requires="wps">
          <w:drawing>
            <wp:anchor distT="0" distB="0" distL="114300" distR="114300" simplePos="0" relativeHeight="251656192" behindDoc="0" locked="0" layoutInCell="1" allowOverlap="1" wp14:anchorId="16D3F3C6" wp14:editId="10E6D66B">
              <wp:simplePos x="0" y="0"/>
              <wp:positionH relativeFrom="margin">
                <wp:align>center</wp:align>
              </wp:positionH>
              <wp:positionV relativeFrom="paragraph">
                <wp:posOffset>0</wp:posOffset>
              </wp:positionV>
              <wp:extent cx="57785" cy="131445"/>
              <wp:effectExtent l="0" t="0" r="635" b="0"/>
              <wp:wrapNone/>
              <wp:docPr id="6" name="文本框 3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2E2DE" w14:textId="77777777" w:rsidR="00000000" w:rsidRDefault="00A6000D">
                          <w:pPr>
                            <w:pStyle w:val="ab"/>
                            <w:spacing w:line="240" w:lineRule="auto"/>
                            <w:jc w:val="center"/>
                            <w:rPr>
                              <w:rStyle w:val="af4"/>
                              <w:rFonts w:ascii="Times New Roman"/>
                              <w:sz w:val="18"/>
                              <w:szCs w:val="18"/>
                            </w:rPr>
                          </w:pPr>
                          <w:r>
                            <w:rPr>
                              <w:rFonts w:ascii="Times New Roman"/>
                              <w:sz w:val="18"/>
                              <w:szCs w:val="18"/>
                            </w:rPr>
                            <w:fldChar w:fldCharType="begin"/>
                          </w:r>
                          <w:r>
                            <w:rPr>
                              <w:rStyle w:val="af4"/>
                              <w:rFonts w:ascii="Times New Roman"/>
                              <w:sz w:val="18"/>
                              <w:szCs w:val="18"/>
                            </w:rPr>
                            <w:instrText xml:space="preserve">PAGE  </w:instrText>
                          </w:r>
                          <w:r>
                            <w:rPr>
                              <w:rFonts w:ascii="Times New Roman"/>
                              <w:sz w:val="18"/>
                              <w:szCs w:val="18"/>
                            </w:rPr>
                            <w:fldChar w:fldCharType="separate"/>
                          </w:r>
                          <w:r>
                            <w:rPr>
                              <w:rStyle w:val="af4"/>
                              <w:rFonts w:ascii="Times New Roman"/>
                              <w:sz w:val="18"/>
                              <w:szCs w:val="18"/>
                            </w:rPr>
                            <w:t>3</w:t>
                          </w:r>
                          <w:r>
                            <w:rPr>
                              <w:rFonts w:ascii="Times New Roman"/>
                              <w:sz w:val="18"/>
                              <w:szCs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D3F3C6" id="_x0000_t202" coordsize="21600,21600" o:spt="202" path="m,l,21600r21600,l21600,xe">
              <v:stroke joinstyle="miter"/>
              <v:path gradientshapeok="t" o:connecttype="rect"/>
            </v:shapetype>
            <v:shape id="文本框 3075" o:spid="_x0000_s1028" type="#_x0000_t202" style="position:absolute;margin-left:0;margin-top:0;width:4.55pt;height:10.35pt;z-index:2516561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" filled="f" stroked="f">
              <v:textbox style="mso-fit-shape-to-text:t" inset="0,0,0,0">
                <w:txbxContent>
                  <w:p w14:paraId="1392E2DE" w14:textId="77777777" w:rsidR="00000000" w:rsidRDefault="00A6000D">
                    <w:pPr>
                      <w:pStyle w:val="ab"/>
                      <w:spacing w:line="240" w:lineRule="auto"/>
                      <w:jc w:val="center"/>
                      <w:rPr>
                        <w:rStyle w:val="af4"/>
                        <w:rFonts w:ascii="Times New Roman"/>
                        <w:sz w:val="18"/>
                        <w:szCs w:val="18"/>
                      </w:rPr>
                    </w:pPr>
                    <w:r>
                      <w:rPr>
                        <w:rFonts w:ascii="Times New Roman"/>
                        <w:sz w:val="18"/>
                        <w:szCs w:val="18"/>
                      </w:rPr>
                      <w:fldChar w:fldCharType="begin"/>
                    </w:r>
                    <w:r>
                      <w:rPr>
                        <w:rStyle w:val="af4"/>
                        <w:rFonts w:ascii="Times New Roman"/>
                        <w:sz w:val="18"/>
                        <w:szCs w:val="18"/>
                      </w:rPr>
                      <w:instrText xml:space="preserve">PAGE  </w:instrText>
                    </w:r>
                    <w:r>
                      <w:rPr>
                        <w:rFonts w:ascii="Times New Roman"/>
                        <w:sz w:val="18"/>
                        <w:szCs w:val="18"/>
                      </w:rPr>
                      <w:fldChar w:fldCharType="separate"/>
                    </w:r>
                    <w:r>
                      <w:rPr>
                        <w:rStyle w:val="af4"/>
                        <w:rFonts w:ascii="Times New Roman"/>
                        <w:sz w:val="18"/>
                        <w:szCs w:val="18"/>
                      </w:rPr>
                      <w:t>3</w:t>
                    </w:r>
                    <w:r>
                      <w:rPr>
                        <w:rFonts w:ascii="Times New Roman"/>
                        <w:sz w:val="18"/>
                        <w:szCs w:val="18"/>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C0E36" w14:textId="12F79CF3" w:rsidR="00000000" w:rsidRDefault="00782AB7">
    <w:pPr>
      <w:pStyle w:val="ab"/>
      <w:jc w:val="center"/>
    </w:pPr>
    <w:r>
      <w:rPr>
        <w:noProof/>
      </w:rPr>
      <mc:AlternateContent>
        <mc:Choice Requires="wps">
          <w:drawing>
            <wp:anchor distT="0" distB="0" distL="114300" distR="114300" simplePos="0" relativeHeight="251657216" behindDoc="0" locked="0" layoutInCell="1" allowOverlap="1" wp14:anchorId="5C3BA894" wp14:editId="5C4660AC">
              <wp:simplePos x="0" y="0"/>
              <wp:positionH relativeFrom="margin">
                <wp:align>center</wp:align>
              </wp:positionH>
              <wp:positionV relativeFrom="paragraph">
                <wp:posOffset>0</wp:posOffset>
              </wp:positionV>
              <wp:extent cx="64135" cy="200025"/>
              <wp:effectExtent l="0" t="0" r="0" b="4445"/>
              <wp:wrapNone/>
              <wp:docPr id="5" name="文本框 3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C8CEA" w14:textId="77777777" w:rsidR="00000000" w:rsidRDefault="00A6000D">
                          <w:pPr>
                            <w:pStyle w:val="ab"/>
                            <w:jc w:val="center"/>
                            <w:rPr>
                              <w:rStyle w:val="af4"/>
                              <w:rFonts w:ascii="Times New Roman" w:hint="eastAsia"/>
                              <w:sz w:val="18"/>
                              <w:szCs w:val="18"/>
                            </w:rPr>
                          </w:pPr>
                          <w:r>
                            <w:fldChar w:fldCharType="begin"/>
                          </w:r>
                          <w:r>
                            <w:rPr>
                              <w:rStyle w:val="af4"/>
                            </w:rPr>
                            <w:instrText xml:space="preserve">PAGE  </w:instrText>
                          </w:r>
                          <w:r>
                            <w:fldChar w:fldCharType="separate"/>
                          </w:r>
                          <w:r>
                            <w:rPr>
                              <w:rStyle w:val="af4"/>
                            </w:rPr>
                            <w:t>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3BA894" id="_x0000_t202" coordsize="21600,21600" o:spt="202" path="m,l,21600r21600,l21600,xe">
              <v:stroke joinstyle="miter"/>
              <v:path gradientshapeok="t" o:connecttype="rect"/>
            </v:shapetype>
            <v:shape id="文本框 3076" o:spid="_x0000_s1029" type="#_x0000_t202" style="position:absolute;left:0;text-align:left;margin-left:0;margin-top:0;width:5.05pt;height:15.75pt;z-index:2516572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" filled="f" stroked="f">
              <v:textbox style="mso-fit-shape-to-text:t" inset="0,0,0,0">
                <w:txbxContent>
                  <w:p w14:paraId="3D0C8CEA" w14:textId="77777777" w:rsidR="00000000" w:rsidRDefault="00A6000D">
                    <w:pPr>
                      <w:pStyle w:val="ab"/>
                      <w:jc w:val="center"/>
                      <w:rPr>
                        <w:rStyle w:val="af4"/>
                        <w:rFonts w:ascii="Times New Roman" w:hint="eastAsia"/>
                        <w:sz w:val="18"/>
                        <w:szCs w:val="18"/>
                      </w:rPr>
                    </w:pPr>
                    <w:r>
                      <w:fldChar w:fldCharType="begin"/>
                    </w:r>
                    <w:r>
                      <w:rPr>
                        <w:rStyle w:val="af4"/>
                      </w:rPr>
                      <w:instrText xml:space="preserve">PAGE  </w:instrText>
                    </w:r>
                    <w:r>
                      <w:fldChar w:fldCharType="separate"/>
                    </w:r>
                    <w:r>
                      <w:rPr>
                        <w:rStyle w:val="af4"/>
                      </w:rPr>
                      <w:t>5</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9489C" w14:textId="77777777" w:rsidR="00000000" w:rsidRDefault="00A6000D">
    <w:pPr>
      <w:pStyle w:val="ab"/>
      <w:framePr w:wrap="around" w:vAnchor="text" w:hAnchor="margin" w:xAlign="center" w:y="1"/>
      <w:rPr>
        <w:rStyle w:val="af4"/>
      </w:rPr>
    </w:pPr>
    <w:r>
      <w:fldChar w:fldCharType="begin"/>
    </w:r>
    <w:r>
      <w:rPr>
        <w:rStyle w:val="af4"/>
      </w:rPr>
      <w:instrText xml:space="preserve">PAGE  </w:instrText>
    </w:r>
    <w:r>
      <w:fldChar w:fldCharType="separate"/>
    </w:r>
    <w:r>
      <w:rPr>
        <w:rStyle w:val="af4"/>
        <w:lang w:val="en-US" w:eastAsia="zh-CN"/>
      </w:rPr>
      <w:t>2</w:t>
    </w:r>
    <w:r>
      <w:fldChar w:fldCharType="end"/>
    </w:r>
  </w:p>
  <w:p w14:paraId="2C1372B2" w14:textId="77777777" w:rsidR="00000000" w:rsidRDefault="00A6000D">
    <w:pPr>
      <w:jc w:val="center"/>
      <w:rPr>
        <w:rStyle w:val="af4"/>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DF51C" w14:textId="108F6613" w:rsidR="00000000" w:rsidRDefault="00782AB7">
    <w:pPr>
      <w:pStyle w:val="ab"/>
      <w:rPr>
        <w:rFonts w:hint="eastAsia"/>
      </w:rPr>
    </w:pPr>
    <w:r>
      <w:rPr>
        <w:noProof/>
      </w:rPr>
      <mc:AlternateContent>
        <mc:Choice Requires="wps">
          <w:drawing>
            <wp:anchor distT="0" distB="0" distL="114300" distR="114300" simplePos="0" relativeHeight="251658240" behindDoc="0" locked="0" layoutInCell="1" allowOverlap="1" wp14:anchorId="77BF11B3" wp14:editId="3EE92078">
              <wp:simplePos x="0" y="0"/>
              <wp:positionH relativeFrom="margin">
                <wp:align>center</wp:align>
              </wp:positionH>
              <wp:positionV relativeFrom="paragraph">
                <wp:posOffset>0</wp:posOffset>
              </wp:positionV>
              <wp:extent cx="114935" cy="131445"/>
              <wp:effectExtent l="0" t="0" r="635" b="0"/>
              <wp:wrapNone/>
              <wp:docPr id="4" name="文本框 3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47F97" w14:textId="77777777" w:rsidR="00000000" w:rsidRDefault="00A6000D">
                          <w:pPr>
                            <w:pStyle w:val="ab"/>
                            <w:spacing w:line="240" w:lineRule="auto"/>
                            <w:rPr>
                              <w:rStyle w:val="af4"/>
                              <w:rFonts w:ascii="Times New Roman"/>
                              <w:sz w:val="18"/>
                              <w:szCs w:val="18"/>
                            </w:rPr>
                          </w:pPr>
                          <w:r>
                            <w:rPr>
                              <w:rFonts w:ascii="Times New Roman"/>
                              <w:sz w:val="18"/>
                              <w:szCs w:val="18"/>
                            </w:rPr>
                            <w:fldChar w:fldCharType="begin"/>
                          </w:r>
                          <w:r>
                            <w:rPr>
                              <w:rStyle w:val="af4"/>
                              <w:rFonts w:ascii="Times New Roman"/>
                              <w:sz w:val="18"/>
                              <w:szCs w:val="18"/>
                            </w:rPr>
                            <w:instrText xml:space="preserve">PAGE  </w:instrText>
                          </w:r>
                          <w:r>
                            <w:rPr>
                              <w:rFonts w:ascii="Times New Roman"/>
                              <w:sz w:val="18"/>
                              <w:szCs w:val="18"/>
                            </w:rPr>
                            <w:fldChar w:fldCharType="separate"/>
                          </w:r>
                          <w:r>
                            <w:rPr>
                              <w:rStyle w:val="af4"/>
                              <w:rFonts w:ascii="Times New Roman"/>
                              <w:sz w:val="18"/>
                              <w:szCs w:val="18"/>
                            </w:rPr>
                            <w:t>18</w:t>
                          </w:r>
                          <w:r>
                            <w:rPr>
                              <w:rFonts w:ascii="Times New Roman"/>
                              <w:sz w:val="18"/>
                              <w:szCs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BF11B3" id="_x0000_t202" coordsize="21600,21600" o:spt="202" path="m,l,21600r21600,l21600,xe">
              <v:stroke joinstyle="miter"/>
              <v:path gradientshapeok="t" o:connecttype="rect"/>
            </v:shapetype>
            <v:shape id="文本框 3077" o:spid="_x0000_s1030" type="#_x0000_t202" style="position:absolute;margin-left:0;margin-top:0;width:9.05pt;height:10.3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" filled="f" stroked="f">
              <v:textbox style="mso-fit-shape-to-text:t" inset="0,0,0,0">
                <w:txbxContent>
                  <w:p w14:paraId="3EF47F97" w14:textId="77777777" w:rsidR="00000000" w:rsidRDefault="00A6000D">
                    <w:pPr>
                      <w:pStyle w:val="ab"/>
                      <w:spacing w:line="240" w:lineRule="auto"/>
                      <w:rPr>
                        <w:rStyle w:val="af4"/>
                        <w:rFonts w:ascii="Times New Roman"/>
                        <w:sz w:val="18"/>
                        <w:szCs w:val="18"/>
                      </w:rPr>
                    </w:pPr>
                    <w:r>
                      <w:rPr>
                        <w:rFonts w:ascii="Times New Roman"/>
                        <w:sz w:val="18"/>
                        <w:szCs w:val="18"/>
                      </w:rPr>
                      <w:fldChar w:fldCharType="begin"/>
                    </w:r>
                    <w:r>
                      <w:rPr>
                        <w:rStyle w:val="af4"/>
                        <w:rFonts w:ascii="Times New Roman"/>
                        <w:sz w:val="18"/>
                        <w:szCs w:val="18"/>
                      </w:rPr>
                      <w:instrText xml:space="preserve">PAGE  </w:instrText>
                    </w:r>
                    <w:r>
                      <w:rPr>
                        <w:rFonts w:ascii="Times New Roman"/>
                        <w:sz w:val="18"/>
                        <w:szCs w:val="18"/>
                      </w:rPr>
                      <w:fldChar w:fldCharType="separate"/>
                    </w:r>
                    <w:r>
                      <w:rPr>
                        <w:rStyle w:val="af4"/>
                        <w:rFonts w:ascii="Times New Roman"/>
                        <w:sz w:val="18"/>
                        <w:szCs w:val="18"/>
                      </w:rPr>
                      <w:t>18</w:t>
                    </w:r>
                    <w:r>
                      <w:rPr>
                        <w:rFonts w:ascii="Times New Roman"/>
                        <w:sz w:val="18"/>
                        <w:szCs w:val="18"/>
                      </w:rP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033D0" w14:textId="2C8EEB08" w:rsidR="00000000" w:rsidRDefault="00782AB7">
    <w:pPr>
      <w:pStyle w:val="ab"/>
      <w:jc w:val="center"/>
    </w:pPr>
    <w:r>
      <w:rPr>
        <w:noProof/>
      </w:rPr>
      <mc:AlternateContent>
        <mc:Choice Requires="wps">
          <w:drawing>
            <wp:anchor distT="0" distB="0" distL="114300" distR="114300" simplePos="0" relativeHeight="251659264" behindDoc="0" locked="0" layoutInCell="1" allowOverlap="1" wp14:anchorId="7816FB5B" wp14:editId="6FFBDE60">
              <wp:simplePos x="0" y="0"/>
              <wp:positionH relativeFrom="margin">
                <wp:align>center</wp:align>
              </wp:positionH>
              <wp:positionV relativeFrom="paragraph">
                <wp:posOffset>0</wp:posOffset>
              </wp:positionV>
              <wp:extent cx="114935" cy="131445"/>
              <wp:effectExtent l="2540" t="0" r="0" b="0"/>
              <wp:wrapNone/>
              <wp:docPr id="3" name="文本框 3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78D8B" w14:textId="77777777" w:rsidR="00000000" w:rsidRDefault="00A6000D">
                          <w:pPr>
                            <w:pStyle w:val="ab"/>
                            <w:spacing w:line="240" w:lineRule="auto"/>
                            <w:rPr>
                              <w:rStyle w:val="af4"/>
                              <w:rFonts w:ascii="Times New Roman"/>
                              <w:sz w:val="18"/>
                              <w:szCs w:val="18"/>
                            </w:rPr>
                          </w:pPr>
                          <w:r>
                            <w:rPr>
                              <w:rFonts w:ascii="Times New Roman"/>
                              <w:sz w:val="18"/>
                              <w:szCs w:val="18"/>
                            </w:rPr>
                            <w:fldChar w:fldCharType="begin"/>
                          </w:r>
                          <w:r>
                            <w:rPr>
                              <w:rStyle w:val="af4"/>
                              <w:rFonts w:ascii="Times New Roman"/>
                              <w:sz w:val="18"/>
                              <w:szCs w:val="18"/>
                            </w:rPr>
                            <w:instrText xml:space="preserve">PAGE  </w:instrText>
                          </w:r>
                          <w:r>
                            <w:rPr>
                              <w:rFonts w:ascii="Times New Roman"/>
                              <w:sz w:val="18"/>
                              <w:szCs w:val="18"/>
                            </w:rPr>
                            <w:fldChar w:fldCharType="separate"/>
                          </w:r>
                          <w:r>
                            <w:rPr>
                              <w:rStyle w:val="af4"/>
                              <w:rFonts w:ascii="Times New Roman"/>
                              <w:sz w:val="18"/>
                              <w:szCs w:val="18"/>
                            </w:rPr>
                            <w:t>19</w:t>
                          </w:r>
                          <w:r>
                            <w:rPr>
                              <w:rFonts w:ascii="Times New Roman"/>
                              <w:sz w:val="18"/>
                              <w:szCs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16FB5B" id="_x0000_t202" coordsize="21600,21600" o:spt="202" path="m,l,21600r21600,l21600,xe">
              <v:stroke joinstyle="miter"/>
              <v:path gradientshapeok="t" o:connecttype="rect"/>
            </v:shapetype>
            <v:shape id="文本框 3078" o:spid="_x0000_s1031" type="#_x0000_t202" style="position:absolute;left:0;text-align:left;margin-left:0;margin-top:0;width:9.05pt;height:10.3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" filled="f" stroked="f">
              <v:textbox style="mso-fit-shape-to-text:t" inset="0,0,0,0">
                <w:txbxContent>
                  <w:p w14:paraId="6B578D8B" w14:textId="77777777" w:rsidR="00000000" w:rsidRDefault="00A6000D">
                    <w:pPr>
                      <w:pStyle w:val="ab"/>
                      <w:spacing w:line="240" w:lineRule="auto"/>
                      <w:rPr>
                        <w:rStyle w:val="af4"/>
                        <w:rFonts w:ascii="Times New Roman"/>
                        <w:sz w:val="18"/>
                        <w:szCs w:val="18"/>
                      </w:rPr>
                    </w:pPr>
                    <w:r>
                      <w:rPr>
                        <w:rFonts w:ascii="Times New Roman"/>
                        <w:sz w:val="18"/>
                        <w:szCs w:val="18"/>
                      </w:rPr>
                      <w:fldChar w:fldCharType="begin"/>
                    </w:r>
                    <w:r>
                      <w:rPr>
                        <w:rStyle w:val="af4"/>
                        <w:rFonts w:ascii="Times New Roman"/>
                        <w:sz w:val="18"/>
                        <w:szCs w:val="18"/>
                      </w:rPr>
                      <w:instrText xml:space="preserve">PAGE  </w:instrText>
                    </w:r>
                    <w:r>
                      <w:rPr>
                        <w:rFonts w:ascii="Times New Roman"/>
                        <w:sz w:val="18"/>
                        <w:szCs w:val="18"/>
                      </w:rPr>
                      <w:fldChar w:fldCharType="separate"/>
                    </w:r>
                    <w:r>
                      <w:rPr>
                        <w:rStyle w:val="af4"/>
                        <w:rFonts w:ascii="Times New Roman"/>
                        <w:sz w:val="18"/>
                        <w:szCs w:val="18"/>
                      </w:rPr>
                      <w:t>19</w:t>
                    </w:r>
                    <w:r>
                      <w:rPr>
                        <w:rFonts w:ascii="Times New Roman"/>
                        <w:sz w:val="18"/>
                        <w:szCs w:val="18"/>
                      </w:rPr>
                      <w:fldChar w:fldCharType="end"/>
                    </w:r>
                  </w:p>
                </w:txbxContent>
              </v:textbox>
              <w10:wrap anchorx="margin"/>
            </v:shape>
          </w:pict>
        </mc:Fallback>
      </mc:AlternateContent>
    </w:r>
    <w:r w:rsidR="00A6000D">
      <w:fldChar w:fldCharType="begin"/>
    </w:r>
    <w:r w:rsidR="00A6000D">
      <w:rPr>
        <w:rStyle w:val="af4"/>
      </w:rPr>
      <w:instrText xml:space="preserve"> PAGE </w:instrText>
    </w:r>
    <w:r w:rsidR="00A6000D">
      <w:fldChar w:fldCharType="separate"/>
    </w:r>
    <w:r w:rsidR="00A6000D">
      <w:rPr>
        <w:rStyle w:val="af4"/>
        <w:lang w:val="en-US" w:eastAsia="zh-CN"/>
      </w:rPr>
      <w:t>19</w:t>
    </w:r>
    <w:r w:rsidR="00A6000D">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881AD" w14:textId="77777777" w:rsidR="00000000" w:rsidRDefault="00A6000D">
    <w:pPr>
      <w:pStyle w:val="ab"/>
      <w:framePr w:wrap="around" w:vAnchor="text" w:hAnchor="margin" w:xAlign="center" w:y="1"/>
      <w:spacing w:line="240" w:lineRule="auto"/>
      <w:rPr>
        <w:rStyle w:val="af4"/>
        <w:rFonts w:ascii="Times New Roman" w:hint="eastAsia"/>
        <w:sz w:val="18"/>
        <w:szCs w:val="18"/>
      </w:rPr>
    </w:pPr>
  </w:p>
  <w:p w14:paraId="7D438590" w14:textId="751EF559" w:rsidR="00000000" w:rsidRDefault="00782AB7">
    <w:pPr>
      <w:pStyle w:val="ab"/>
      <w:jc w:val="center"/>
    </w:pPr>
    <w:r>
      <w:rPr>
        <w:noProof/>
      </w:rPr>
      <mc:AlternateContent>
        <mc:Choice Requires="wps">
          <w:drawing>
            <wp:anchor distT="0" distB="0" distL="114300" distR="114300" simplePos="0" relativeHeight="251660288" behindDoc="0" locked="0" layoutInCell="1" allowOverlap="1" wp14:anchorId="24B5D1AA" wp14:editId="7B0B21DC">
              <wp:simplePos x="0" y="0"/>
              <wp:positionH relativeFrom="margin">
                <wp:align>center</wp:align>
              </wp:positionH>
              <wp:positionV relativeFrom="paragraph">
                <wp:posOffset>0</wp:posOffset>
              </wp:positionV>
              <wp:extent cx="127635" cy="200025"/>
              <wp:effectExtent l="1905" t="0" r="3810" b="4445"/>
              <wp:wrapNone/>
              <wp:docPr id="2" name="文本框 3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5566C" w14:textId="77777777" w:rsidR="00000000" w:rsidRDefault="00A6000D">
                          <w:pPr>
                            <w:pStyle w:val="ab"/>
                            <w:jc w:val="center"/>
                          </w:pPr>
                          <w:r>
                            <w:fldChar w:fldCharType="begin"/>
                          </w:r>
                          <w:r>
                            <w:rPr>
                              <w:rStyle w:val="af4"/>
                            </w:rPr>
                            <w:instrText xml:space="preserve"> PAGE </w:instrText>
                          </w:r>
                          <w:r>
                            <w:fldChar w:fldCharType="separate"/>
                          </w:r>
                          <w:r>
                            <w:rPr>
                              <w:rStyle w:val="af4"/>
                            </w:rPr>
                            <w:t>20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B5D1AA" id="_x0000_t202" coordsize="21600,21600" o:spt="202" path="m,l,21600r21600,l21600,xe">
              <v:stroke joinstyle="miter"/>
              <v:path gradientshapeok="t" o:connecttype="rect"/>
            </v:shapetype>
            <v:shape id="文本框 3079" o:spid="_x0000_s1032" type="#_x0000_t202" style="position:absolute;left:0;text-align:left;margin-left:0;margin-top:0;width:10.05pt;height:15.7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" filled="f" stroked="f">
              <v:textbox style="mso-fit-shape-to-text:t" inset="0,0,0,0">
                <w:txbxContent>
                  <w:p w14:paraId="14D5566C" w14:textId="77777777" w:rsidR="00000000" w:rsidRDefault="00A6000D">
                    <w:pPr>
                      <w:pStyle w:val="ab"/>
                      <w:jc w:val="center"/>
                    </w:pPr>
                    <w:r>
                      <w:fldChar w:fldCharType="begin"/>
                    </w:r>
                    <w:r>
                      <w:rPr>
                        <w:rStyle w:val="af4"/>
                      </w:rPr>
                      <w:instrText xml:space="preserve"> PAGE </w:instrText>
                    </w:r>
                    <w:r>
                      <w:fldChar w:fldCharType="separate"/>
                    </w:r>
                    <w:r>
                      <w:rPr>
                        <w:rStyle w:val="af4"/>
                      </w:rPr>
                      <w:t>20</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B2B76" w14:textId="77777777" w:rsidR="00A6000D" w:rsidRDefault="00A6000D">
      <w:pPr>
        <w:spacing w:line="240" w:lineRule="auto"/>
      </w:pPr>
      <w:r>
        <w:separator/>
      </w:r>
    </w:p>
  </w:footnote>
  <w:footnote w:type="continuationSeparator" w:id="0">
    <w:p w14:paraId="683C164F" w14:textId="77777777" w:rsidR="00A6000D" w:rsidRDefault="00A600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B65E7" w14:textId="77777777" w:rsidR="00000000" w:rsidRDefault="00A6000D">
    <w:pPr>
      <w:pStyle w:val="af1"/>
      <w:pBdr>
        <w:bottom w:val="none" w:sz="0" w:space="0" w:color="auto"/>
      </w:pBdr>
      <w:rPr>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6BA05" w14:textId="77777777" w:rsidR="00000000" w:rsidRDefault="00A6000D">
    <w:pPr>
      <w:pStyle w:val="af1"/>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88351B8"/>
    <w:multiLevelType w:val="singleLevel"/>
    <w:tmpl w:val="C88351B8"/>
    <w:lvl w:ilvl="0">
      <w:start w:val="1"/>
      <w:numFmt w:val="chineseCounting"/>
      <w:suff w:val="space"/>
      <w:lvlText w:val="第%1章"/>
      <w:lvlJc w:val="left"/>
      <w:rPr>
        <w:rFonts w:hint="eastAsia"/>
      </w:rPr>
    </w:lvl>
  </w:abstractNum>
  <w:abstractNum w:abstractNumId="1" w15:restartNumberingAfterBreak="0">
    <w:nsid w:val="00000004"/>
    <w:multiLevelType w:val="multilevel"/>
    <w:tmpl w:val="0000000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0C"/>
    <w:multiLevelType w:val="multilevel"/>
    <w:tmpl w:val="0000000C"/>
    <w:lvl w:ilvl="0">
      <w:start w:val="1"/>
      <w:numFmt w:val="decimal"/>
      <w:lvlText w:val="%1."/>
      <w:lvlJc w:val="left"/>
      <w:pPr>
        <w:tabs>
          <w:tab w:val="num" w:pos="720"/>
        </w:tabs>
        <w:ind w:left="720" w:hanging="720"/>
      </w:pPr>
      <w:rPr>
        <w:rFonts w:hint="eastAsia"/>
        <w:color w:val="auto"/>
        <w:lang w:val="en-US"/>
      </w:rPr>
    </w:lvl>
    <w:lvl w:ilvl="1">
      <w:start w:val="7"/>
      <w:numFmt w:val="decimal"/>
      <w:lvlText w:val="（%2）"/>
      <w:lvlJc w:val="left"/>
      <w:pPr>
        <w:tabs>
          <w:tab w:val="num" w:pos="1320"/>
        </w:tabs>
        <w:ind w:left="1320" w:hanging="720"/>
      </w:pPr>
      <w:rPr>
        <w:rFonts w:ascii="宋体" w:hAnsi="宋体" w:hint="default"/>
      </w:rPr>
    </w:lvl>
    <w:lvl w:ilvl="2">
      <w:start w:val="1"/>
      <w:numFmt w:val="lowerRoman"/>
      <w:lvlText w:val="%3."/>
      <w:lvlJc w:val="right"/>
      <w:pPr>
        <w:tabs>
          <w:tab w:val="num" w:pos="1440"/>
        </w:tabs>
        <w:ind w:left="1440" w:hanging="420"/>
      </w:pPr>
    </w:lvl>
    <w:lvl w:ilvl="3">
      <w:start w:val="1"/>
      <w:numFmt w:val="decimal"/>
      <w:lvlText w:val="%4."/>
      <w:lvlJc w:val="left"/>
      <w:pPr>
        <w:tabs>
          <w:tab w:val="num" w:pos="1860"/>
        </w:tabs>
        <w:ind w:left="1860" w:hanging="420"/>
      </w:pPr>
    </w:lvl>
    <w:lvl w:ilvl="4">
      <w:start w:val="1"/>
      <w:numFmt w:val="lowerLetter"/>
      <w:lvlText w:val="%5)"/>
      <w:lvlJc w:val="left"/>
      <w:pPr>
        <w:tabs>
          <w:tab w:val="num" w:pos="2280"/>
        </w:tabs>
        <w:ind w:left="2280" w:hanging="420"/>
      </w:pPr>
    </w:lvl>
    <w:lvl w:ilvl="5">
      <w:start w:val="1"/>
      <w:numFmt w:val="lowerRoman"/>
      <w:lvlText w:val="%6."/>
      <w:lvlJc w:val="right"/>
      <w:pPr>
        <w:tabs>
          <w:tab w:val="num" w:pos="2700"/>
        </w:tabs>
        <w:ind w:left="2700" w:hanging="420"/>
      </w:pPr>
    </w:lvl>
    <w:lvl w:ilvl="6">
      <w:start w:val="1"/>
      <w:numFmt w:val="decimal"/>
      <w:lvlText w:val="%7."/>
      <w:lvlJc w:val="left"/>
      <w:pPr>
        <w:tabs>
          <w:tab w:val="num" w:pos="3120"/>
        </w:tabs>
        <w:ind w:left="3120" w:hanging="420"/>
      </w:pPr>
    </w:lvl>
    <w:lvl w:ilvl="7">
      <w:start w:val="1"/>
      <w:numFmt w:val="lowerLetter"/>
      <w:lvlText w:val="%8)"/>
      <w:lvlJc w:val="left"/>
      <w:pPr>
        <w:tabs>
          <w:tab w:val="num" w:pos="3540"/>
        </w:tabs>
        <w:ind w:left="3540" w:hanging="420"/>
      </w:pPr>
    </w:lvl>
    <w:lvl w:ilvl="8">
      <w:start w:val="1"/>
      <w:numFmt w:val="lowerRoman"/>
      <w:lvlText w:val="%9."/>
      <w:lvlJc w:val="right"/>
      <w:pPr>
        <w:tabs>
          <w:tab w:val="num" w:pos="3960"/>
        </w:tabs>
        <w:ind w:left="3960" w:hanging="420"/>
      </w:pPr>
    </w:lvl>
  </w:abstractNum>
  <w:abstractNum w:abstractNumId="3" w15:restartNumberingAfterBreak="0">
    <w:nsid w:val="0000001C"/>
    <w:multiLevelType w:val="multilevel"/>
    <w:tmpl w:val="0000001C"/>
    <w:lvl w:ilvl="0">
      <w:start w:val="1"/>
      <w:numFmt w:val="decimal"/>
      <w:lvlText w:val="（%1）"/>
      <w:lvlJc w:val="left"/>
      <w:pPr>
        <w:tabs>
          <w:tab w:val="num" w:pos="900"/>
        </w:tabs>
        <w:ind w:left="900" w:hanging="720"/>
      </w:pPr>
      <w:rPr>
        <w:rFonts w:hint="eastAsia"/>
        <w:lang w:val="en-US"/>
      </w:rPr>
    </w:lvl>
    <w:lvl w:ilvl="1">
      <w:start w:val="7"/>
      <w:numFmt w:val="decimal"/>
      <w:lvlText w:val="（%2）"/>
      <w:lvlJc w:val="left"/>
      <w:pPr>
        <w:tabs>
          <w:tab w:val="num" w:pos="1320"/>
        </w:tabs>
        <w:ind w:left="1320" w:hanging="720"/>
      </w:pPr>
      <w:rPr>
        <w:rFonts w:ascii="宋体" w:hAnsi="宋体" w:hint="default"/>
      </w:rPr>
    </w:lvl>
    <w:lvl w:ilvl="2">
      <w:start w:val="1"/>
      <w:numFmt w:val="lowerRoman"/>
      <w:lvlText w:val="%3."/>
      <w:lvlJc w:val="right"/>
      <w:pPr>
        <w:tabs>
          <w:tab w:val="num" w:pos="1440"/>
        </w:tabs>
        <w:ind w:left="1440" w:hanging="420"/>
      </w:pPr>
    </w:lvl>
    <w:lvl w:ilvl="3">
      <w:start w:val="1"/>
      <w:numFmt w:val="decimal"/>
      <w:lvlText w:val="%4."/>
      <w:lvlJc w:val="left"/>
      <w:pPr>
        <w:tabs>
          <w:tab w:val="num" w:pos="1860"/>
        </w:tabs>
        <w:ind w:left="1860" w:hanging="420"/>
      </w:pPr>
    </w:lvl>
    <w:lvl w:ilvl="4">
      <w:start w:val="1"/>
      <w:numFmt w:val="lowerLetter"/>
      <w:lvlText w:val="%5)"/>
      <w:lvlJc w:val="left"/>
      <w:pPr>
        <w:tabs>
          <w:tab w:val="num" w:pos="2280"/>
        </w:tabs>
        <w:ind w:left="2280" w:hanging="420"/>
      </w:pPr>
    </w:lvl>
    <w:lvl w:ilvl="5">
      <w:start w:val="1"/>
      <w:numFmt w:val="lowerRoman"/>
      <w:lvlText w:val="%6."/>
      <w:lvlJc w:val="right"/>
      <w:pPr>
        <w:tabs>
          <w:tab w:val="num" w:pos="2700"/>
        </w:tabs>
        <w:ind w:left="2700" w:hanging="420"/>
      </w:pPr>
    </w:lvl>
    <w:lvl w:ilvl="6">
      <w:start w:val="1"/>
      <w:numFmt w:val="decimal"/>
      <w:lvlText w:val="%7."/>
      <w:lvlJc w:val="left"/>
      <w:pPr>
        <w:tabs>
          <w:tab w:val="num" w:pos="3120"/>
        </w:tabs>
        <w:ind w:left="3120" w:hanging="420"/>
      </w:pPr>
    </w:lvl>
    <w:lvl w:ilvl="7">
      <w:start w:val="1"/>
      <w:numFmt w:val="lowerLetter"/>
      <w:lvlText w:val="%8)"/>
      <w:lvlJc w:val="left"/>
      <w:pPr>
        <w:tabs>
          <w:tab w:val="num" w:pos="3540"/>
        </w:tabs>
        <w:ind w:left="3540" w:hanging="420"/>
      </w:pPr>
    </w:lvl>
    <w:lvl w:ilvl="8">
      <w:start w:val="1"/>
      <w:numFmt w:val="lowerRoman"/>
      <w:lvlText w:val="%9."/>
      <w:lvlJc w:val="right"/>
      <w:pPr>
        <w:tabs>
          <w:tab w:val="num" w:pos="3960"/>
        </w:tabs>
        <w:ind w:left="3960" w:hanging="420"/>
      </w:pPr>
    </w:lvl>
  </w:abstractNum>
  <w:abstractNum w:abstractNumId="4" w15:restartNumberingAfterBreak="0">
    <w:nsid w:val="00000028"/>
    <w:multiLevelType w:val="multilevel"/>
    <w:tmpl w:val="00000028"/>
    <w:lvl w:ilvl="0">
      <w:start w:val="4"/>
      <w:numFmt w:val="japaneseCounting"/>
      <w:lvlText w:val="第%1章"/>
      <w:lvlJc w:val="left"/>
      <w:pPr>
        <w:tabs>
          <w:tab w:val="num" w:pos="1290"/>
        </w:tabs>
        <w:ind w:left="1290" w:hanging="129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15:restartNumberingAfterBreak="0">
    <w:nsid w:val="069D63ED"/>
    <w:multiLevelType w:val="multilevel"/>
    <w:tmpl w:val="069D63E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029138623">
    <w:abstractNumId w:val="3"/>
  </w:num>
  <w:num w:numId="2" w16cid:durableId="810026503">
    <w:abstractNumId w:val="0"/>
  </w:num>
  <w:num w:numId="3" w16cid:durableId="1603563331">
    <w:abstractNumId w:val="2"/>
  </w:num>
  <w:num w:numId="4" w16cid:durableId="676154055">
    <w:abstractNumId w:val="1"/>
  </w:num>
  <w:num w:numId="5" w16cid:durableId="192230863">
    <w:abstractNumId w:val="5"/>
  </w:num>
  <w:num w:numId="6" w16cid:durableId="19723987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43"/>
  <w:noPunctuationKerning/>
  <w:characterSpacingControl w:val="compressPunctuation"/>
  <w:noLineBreaksAfter w:lang="zh-CN" w:val="([{·‘“〈《「『【〔〖（．［｛￡￥"/>
  <w:noLineBreaksBefore w:lang="zh-CN" w:val="!),.:;?]}¨·ˇˉ―‖’”…∶、。〃々〉》」』】〕〗！＂＇），．：；？］｀｜｝～￠"/>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553"/>
    <w:rsid w:val="0000057A"/>
    <w:rsid w:val="00002FCE"/>
    <w:rsid w:val="00010B8D"/>
    <w:rsid w:val="00012A23"/>
    <w:rsid w:val="00012FD8"/>
    <w:rsid w:val="00020F80"/>
    <w:rsid w:val="00020FC1"/>
    <w:rsid w:val="0002208B"/>
    <w:rsid w:val="000220DA"/>
    <w:rsid w:val="000229BD"/>
    <w:rsid w:val="00023473"/>
    <w:rsid w:val="0002435C"/>
    <w:rsid w:val="00025988"/>
    <w:rsid w:val="00026732"/>
    <w:rsid w:val="0002713B"/>
    <w:rsid w:val="00027865"/>
    <w:rsid w:val="00027FE0"/>
    <w:rsid w:val="0003177D"/>
    <w:rsid w:val="00031D20"/>
    <w:rsid w:val="000326DB"/>
    <w:rsid w:val="0003331F"/>
    <w:rsid w:val="0003364D"/>
    <w:rsid w:val="0003540B"/>
    <w:rsid w:val="00036726"/>
    <w:rsid w:val="00042998"/>
    <w:rsid w:val="000430B1"/>
    <w:rsid w:val="00044E86"/>
    <w:rsid w:val="000452C5"/>
    <w:rsid w:val="0004698E"/>
    <w:rsid w:val="00047714"/>
    <w:rsid w:val="000504B6"/>
    <w:rsid w:val="00050874"/>
    <w:rsid w:val="00051120"/>
    <w:rsid w:val="00052675"/>
    <w:rsid w:val="0005556C"/>
    <w:rsid w:val="00056360"/>
    <w:rsid w:val="000564F0"/>
    <w:rsid w:val="0005718B"/>
    <w:rsid w:val="0006108E"/>
    <w:rsid w:val="000611AD"/>
    <w:rsid w:val="000631DA"/>
    <w:rsid w:val="00064865"/>
    <w:rsid w:val="000655C4"/>
    <w:rsid w:val="000663A1"/>
    <w:rsid w:val="000709EA"/>
    <w:rsid w:val="00071867"/>
    <w:rsid w:val="00076770"/>
    <w:rsid w:val="000775AD"/>
    <w:rsid w:val="00077E08"/>
    <w:rsid w:val="00080807"/>
    <w:rsid w:val="00081ABC"/>
    <w:rsid w:val="00082362"/>
    <w:rsid w:val="00083AB2"/>
    <w:rsid w:val="00085E44"/>
    <w:rsid w:val="00087CC6"/>
    <w:rsid w:val="00090F1E"/>
    <w:rsid w:val="000918FA"/>
    <w:rsid w:val="00093C5F"/>
    <w:rsid w:val="000959F2"/>
    <w:rsid w:val="00096173"/>
    <w:rsid w:val="000A3C44"/>
    <w:rsid w:val="000A5CDC"/>
    <w:rsid w:val="000A759C"/>
    <w:rsid w:val="000B2B24"/>
    <w:rsid w:val="000B31C8"/>
    <w:rsid w:val="000B4DF3"/>
    <w:rsid w:val="000B636A"/>
    <w:rsid w:val="000B69CB"/>
    <w:rsid w:val="000B7862"/>
    <w:rsid w:val="000B7E88"/>
    <w:rsid w:val="000B7F38"/>
    <w:rsid w:val="000C0CC6"/>
    <w:rsid w:val="000C2DF6"/>
    <w:rsid w:val="000C31DA"/>
    <w:rsid w:val="000C4716"/>
    <w:rsid w:val="000C4DE6"/>
    <w:rsid w:val="000C5469"/>
    <w:rsid w:val="000C65F8"/>
    <w:rsid w:val="000C701E"/>
    <w:rsid w:val="000D06DB"/>
    <w:rsid w:val="000D3E69"/>
    <w:rsid w:val="000D6CEF"/>
    <w:rsid w:val="000E1C5F"/>
    <w:rsid w:val="000E3816"/>
    <w:rsid w:val="000E4665"/>
    <w:rsid w:val="000E579E"/>
    <w:rsid w:val="000E61FB"/>
    <w:rsid w:val="000E68D6"/>
    <w:rsid w:val="000E7908"/>
    <w:rsid w:val="000F0E15"/>
    <w:rsid w:val="000F1355"/>
    <w:rsid w:val="000F380D"/>
    <w:rsid w:val="00102465"/>
    <w:rsid w:val="00102558"/>
    <w:rsid w:val="00106662"/>
    <w:rsid w:val="00106F11"/>
    <w:rsid w:val="00110AEB"/>
    <w:rsid w:val="00111D41"/>
    <w:rsid w:val="001132C3"/>
    <w:rsid w:val="00117397"/>
    <w:rsid w:val="00117F5E"/>
    <w:rsid w:val="00120161"/>
    <w:rsid w:val="00120436"/>
    <w:rsid w:val="00121C3F"/>
    <w:rsid w:val="001247A2"/>
    <w:rsid w:val="00126F10"/>
    <w:rsid w:val="001308EA"/>
    <w:rsid w:val="00132350"/>
    <w:rsid w:val="0013500E"/>
    <w:rsid w:val="00136709"/>
    <w:rsid w:val="00137BC9"/>
    <w:rsid w:val="0014008B"/>
    <w:rsid w:val="00142CA1"/>
    <w:rsid w:val="0014695F"/>
    <w:rsid w:val="00150FCF"/>
    <w:rsid w:val="00152121"/>
    <w:rsid w:val="0015327E"/>
    <w:rsid w:val="00154432"/>
    <w:rsid w:val="00154767"/>
    <w:rsid w:val="001548C0"/>
    <w:rsid w:val="00155275"/>
    <w:rsid w:val="00155E7C"/>
    <w:rsid w:val="00156DEC"/>
    <w:rsid w:val="00157637"/>
    <w:rsid w:val="00157E17"/>
    <w:rsid w:val="00157EC3"/>
    <w:rsid w:val="00161070"/>
    <w:rsid w:val="00161E9F"/>
    <w:rsid w:val="00163C29"/>
    <w:rsid w:val="00164807"/>
    <w:rsid w:val="001672CD"/>
    <w:rsid w:val="001702E2"/>
    <w:rsid w:val="00171477"/>
    <w:rsid w:val="001736C6"/>
    <w:rsid w:val="001740AD"/>
    <w:rsid w:val="00174200"/>
    <w:rsid w:val="00180606"/>
    <w:rsid w:val="00181008"/>
    <w:rsid w:val="0018117F"/>
    <w:rsid w:val="0018317D"/>
    <w:rsid w:val="0018367E"/>
    <w:rsid w:val="00184044"/>
    <w:rsid w:val="00184CAB"/>
    <w:rsid w:val="001867F2"/>
    <w:rsid w:val="0018720D"/>
    <w:rsid w:val="001902C5"/>
    <w:rsid w:val="0019228C"/>
    <w:rsid w:val="001954F9"/>
    <w:rsid w:val="001972E8"/>
    <w:rsid w:val="001A0CCE"/>
    <w:rsid w:val="001A0F1E"/>
    <w:rsid w:val="001A2C92"/>
    <w:rsid w:val="001A393C"/>
    <w:rsid w:val="001A4C67"/>
    <w:rsid w:val="001A5682"/>
    <w:rsid w:val="001A6BA2"/>
    <w:rsid w:val="001A7B84"/>
    <w:rsid w:val="001B01FC"/>
    <w:rsid w:val="001B0787"/>
    <w:rsid w:val="001B2D14"/>
    <w:rsid w:val="001B4A38"/>
    <w:rsid w:val="001B66D7"/>
    <w:rsid w:val="001C43BC"/>
    <w:rsid w:val="001C5F32"/>
    <w:rsid w:val="001D29DD"/>
    <w:rsid w:val="001D46B0"/>
    <w:rsid w:val="001D725C"/>
    <w:rsid w:val="001E0357"/>
    <w:rsid w:val="001E11BE"/>
    <w:rsid w:val="001E1CB4"/>
    <w:rsid w:val="001E201A"/>
    <w:rsid w:val="001E37A7"/>
    <w:rsid w:val="001E4BD8"/>
    <w:rsid w:val="001E5BBF"/>
    <w:rsid w:val="001F3406"/>
    <w:rsid w:val="001F384B"/>
    <w:rsid w:val="001F4F37"/>
    <w:rsid w:val="0020345C"/>
    <w:rsid w:val="00204195"/>
    <w:rsid w:val="002046D9"/>
    <w:rsid w:val="00205BB9"/>
    <w:rsid w:val="00206FB1"/>
    <w:rsid w:val="00207162"/>
    <w:rsid w:val="00207B19"/>
    <w:rsid w:val="00210C9A"/>
    <w:rsid w:val="00216193"/>
    <w:rsid w:val="002166CB"/>
    <w:rsid w:val="00217354"/>
    <w:rsid w:val="0022237E"/>
    <w:rsid w:val="00222FE9"/>
    <w:rsid w:val="0022426A"/>
    <w:rsid w:val="00224847"/>
    <w:rsid w:val="002260D7"/>
    <w:rsid w:val="00231EE9"/>
    <w:rsid w:val="002347CA"/>
    <w:rsid w:val="00234E66"/>
    <w:rsid w:val="002355C1"/>
    <w:rsid w:val="00241C5D"/>
    <w:rsid w:val="00242264"/>
    <w:rsid w:val="00242A48"/>
    <w:rsid w:val="002457E2"/>
    <w:rsid w:val="00245D29"/>
    <w:rsid w:val="00245D58"/>
    <w:rsid w:val="002465AB"/>
    <w:rsid w:val="00251C05"/>
    <w:rsid w:val="0025281E"/>
    <w:rsid w:val="00260380"/>
    <w:rsid w:val="002619E1"/>
    <w:rsid w:val="00261D2D"/>
    <w:rsid w:val="00263B2B"/>
    <w:rsid w:val="00263B58"/>
    <w:rsid w:val="00264219"/>
    <w:rsid w:val="00264B8B"/>
    <w:rsid w:val="002671B5"/>
    <w:rsid w:val="00270001"/>
    <w:rsid w:val="00271CC0"/>
    <w:rsid w:val="002744C1"/>
    <w:rsid w:val="002759E0"/>
    <w:rsid w:val="00275ADE"/>
    <w:rsid w:val="00276DF2"/>
    <w:rsid w:val="002811AB"/>
    <w:rsid w:val="00282F06"/>
    <w:rsid w:val="0028342F"/>
    <w:rsid w:val="00284186"/>
    <w:rsid w:val="00284701"/>
    <w:rsid w:val="00285522"/>
    <w:rsid w:val="00285584"/>
    <w:rsid w:val="00286D8C"/>
    <w:rsid w:val="00287634"/>
    <w:rsid w:val="002876AE"/>
    <w:rsid w:val="002877FA"/>
    <w:rsid w:val="0028782D"/>
    <w:rsid w:val="00290EC5"/>
    <w:rsid w:val="00291BC4"/>
    <w:rsid w:val="00292699"/>
    <w:rsid w:val="00293637"/>
    <w:rsid w:val="002957FF"/>
    <w:rsid w:val="00297C33"/>
    <w:rsid w:val="002A22E3"/>
    <w:rsid w:val="002A2893"/>
    <w:rsid w:val="002B1C1E"/>
    <w:rsid w:val="002B2D6E"/>
    <w:rsid w:val="002B2DCC"/>
    <w:rsid w:val="002B35F0"/>
    <w:rsid w:val="002B559F"/>
    <w:rsid w:val="002B7489"/>
    <w:rsid w:val="002B76AA"/>
    <w:rsid w:val="002C23D3"/>
    <w:rsid w:val="002C4EF3"/>
    <w:rsid w:val="002C4F4C"/>
    <w:rsid w:val="002C6CDF"/>
    <w:rsid w:val="002C71C5"/>
    <w:rsid w:val="002C795D"/>
    <w:rsid w:val="002D01B2"/>
    <w:rsid w:val="002D0F9E"/>
    <w:rsid w:val="002D1331"/>
    <w:rsid w:val="002D20C8"/>
    <w:rsid w:val="002D4F8C"/>
    <w:rsid w:val="002D77E7"/>
    <w:rsid w:val="002E01E0"/>
    <w:rsid w:val="002E11BF"/>
    <w:rsid w:val="002E2058"/>
    <w:rsid w:val="002E4558"/>
    <w:rsid w:val="002E6D71"/>
    <w:rsid w:val="002F0A50"/>
    <w:rsid w:val="002F1C33"/>
    <w:rsid w:val="002F3554"/>
    <w:rsid w:val="002F440B"/>
    <w:rsid w:val="002F458A"/>
    <w:rsid w:val="002F4DA9"/>
    <w:rsid w:val="002F62B2"/>
    <w:rsid w:val="002F7272"/>
    <w:rsid w:val="002F76CB"/>
    <w:rsid w:val="002F7F7B"/>
    <w:rsid w:val="003020E9"/>
    <w:rsid w:val="00302C14"/>
    <w:rsid w:val="00303443"/>
    <w:rsid w:val="0030412F"/>
    <w:rsid w:val="003123AA"/>
    <w:rsid w:val="0031252C"/>
    <w:rsid w:val="0031380E"/>
    <w:rsid w:val="003144D3"/>
    <w:rsid w:val="00316E26"/>
    <w:rsid w:val="0031797C"/>
    <w:rsid w:val="00320347"/>
    <w:rsid w:val="00323412"/>
    <w:rsid w:val="00323B46"/>
    <w:rsid w:val="00331119"/>
    <w:rsid w:val="003335FC"/>
    <w:rsid w:val="00334C3D"/>
    <w:rsid w:val="00335610"/>
    <w:rsid w:val="003369FC"/>
    <w:rsid w:val="003408EB"/>
    <w:rsid w:val="0034363A"/>
    <w:rsid w:val="00350477"/>
    <w:rsid w:val="003513E9"/>
    <w:rsid w:val="003546D5"/>
    <w:rsid w:val="0035637E"/>
    <w:rsid w:val="003573AE"/>
    <w:rsid w:val="00360346"/>
    <w:rsid w:val="003641CB"/>
    <w:rsid w:val="00366C7F"/>
    <w:rsid w:val="00370E51"/>
    <w:rsid w:val="003715D6"/>
    <w:rsid w:val="00371711"/>
    <w:rsid w:val="00373F5D"/>
    <w:rsid w:val="0037535A"/>
    <w:rsid w:val="003766DD"/>
    <w:rsid w:val="00380E20"/>
    <w:rsid w:val="00381070"/>
    <w:rsid w:val="00381641"/>
    <w:rsid w:val="00381ACC"/>
    <w:rsid w:val="00381D1A"/>
    <w:rsid w:val="00382509"/>
    <w:rsid w:val="003844F8"/>
    <w:rsid w:val="00385A63"/>
    <w:rsid w:val="00386EA7"/>
    <w:rsid w:val="00390D18"/>
    <w:rsid w:val="00391390"/>
    <w:rsid w:val="003935CB"/>
    <w:rsid w:val="0039674D"/>
    <w:rsid w:val="003A0E2A"/>
    <w:rsid w:val="003A16D0"/>
    <w:rsid w:val="003A1F4E"/>
    <w:rsid w:val="003A56EA"/>
    <w:rsid w:val="003A58D8"/>
    <w:rsid w:val="003B057A"/>
    <w:rsid w:val="003B0749"/>
    <w:rsid w:val="003B320F"/>
    <w:rsid w:val="003B75A1"/>
    <w:rsid w:val="003B76F4"/>
    <w:rsid w:val="003B7F99"/>
    <w:rsid w:val="003C10AB"/>
    <w:rsid w:val="003C4056"/>
    <w:rsid w:val="003C48E1"/>
    <w:rsid w:val="003C70A6"/>
    <w:rsid w:val="003D2AE4"/>
    <w:rsid w:val="003D2C65"/>
    <w:rsid w:val="003D3515"/>
    <w:rsid w:val="003D398A"/>
    <w:rsid w:val="003D5A9E"/>
    <w:rsid w:val="003D7749"/>
    <w:rsid w:val="003E135C"/>
    <w:rsid w:val="003E1D9D"/>
    <w:rsid w:val="003E335C"/>
    <w:rsid w:val="003E341F"/>
    <w:rsid w:val="003E51AE"/>
    <w:rsid w:val="003E57EE"/>
    <w:rsid w:val="003E75B7"/>
    <w:rsid w:val="003F286C"/>
    <w:rsid w:val="003F2D97"/>
    <w:rsid w:val="003F3255"/>
    <w:rsid w:val="003F4C80"/>
    <w:rsid w:val="003F6229"/>
    <w:rsid w:val="00400E79"/>
    <w:rsid w:val="00401A52"/>
    <w:rsid w:val="004055E2"/>
    <w:rsid w:val="004059EB"/>
    <w:rsid w:val="004061F5"/>
    <w:rsid w:val="00414D80"/>
    <w:rsid w:val="00417EF0"/>
    <w:rsid w:val="0042002A"/>
    <w:rsid w:val="004221E0"/>
    <w:rsid w:val="00422C16"/>
    <w:rsid w:val="004230E3"/>
    <w:rsid w:val="004233E4"/>
    <w:rsid w:val="00425378"/>
    <w:rsid w:val="00425D83"/>
    <w:rsid w:val="00425E9E"/>
    <w:rsid w:val="00427D1C"/>
    <w:rsid w:val="00432953"/>
    <w:rsid w:val="004351E0"/>
    <w:rsid w:val="00436445"/>
    <w:rsid w:val="004408BA"/>
    <w:rsid w:val="00440B50"/>
    <w:rsid w:val="00445AC6"/>
    <w:rsid w:val="00450DC6"/>
    <w:rsid w:val="00450E83"/>
    <w:rsid w:val="00457006"/>
    <w:rsid w:val="0046021A"/>
    <w:rsid w:val="00465836"/>
    <w:rsid w:val="0046636F"/>
    <w:rsid w:val="00466CB9"/>
    <w:rsid w:val="00467EE3"/>
    <w:rsid w:val="0047306F"/>
    <w:rsid w:val="00475166"/>
    <w:rsid w:val="00477269"/>
    <w:rsid w:val="00481A8B"/>
    <w:rsid w:val="00482AB5"/>
    <w:rsid w:val="00483795"/>
    <w:rsid w:val="00484BD6"/>
    <w:rsid w:val="00484CA5"/>
    <w:rsid w:val="0048535E"/>
    <w:rsid w:val="004878BA"/>
    <w:rsid w:val="00491A6C"/>
    <w:rsid w:val="00492105"/>
    <w:rsid w:val="0049228D"/>
    <w:rsid w:val="00492356"/>
    <w:rsid w:val="004928B5"/>
    <w:rsid w:val="004945A1"/>
    <w:rsid w:val="00496977"/>
    <w:rsid w:val="00497180"/>
    <w:rsid w:val="00497FB9"/>
    <w:rsid w:val="004A1C4D"/>
    <w:rsid w:val="004A435B"/>
    <w:rsid w:val="004A7E87"/>
    <w:rsid w:val="004B0E38"/>
    <w:rsid w:val="004B17B5"/>
    <w:rsid w:val="004B443A"/>
    <w:rsid w:val="004B496F"/>
    <w:rsid w:val="004B572B"/>
    <w:rsid w:val="004B5DE5"/>
    <w:rsid w:val="004B61F2"/>
    <w:rsid w:val="004C0A33"/>
    <w:rsid w:val="004C1E6B"/>
    <w:rsid w:val="004C5E3B"/>
    <w:rsid w:val="004D2C3D"/>
    <w:rsid w:val="004D3426"/>
    <w:rsid w:val="004D4510"/>
    <w:rsid w:val="004D5637"/>
    <w:rsid w:val="004D67C8"/>
    <w:rsid w:val="004D7A46"/>
    <w:rsid w:val="004D7A4A"/>
    <w:rsid w:val="004E6DFF"/>
    <w:rsid w:val="004E7E84"/>
    <w:rsid w:val="004F161E"/>
    <w:rsid w:val="004F4ED8"/>
    <w:rsid w:val="004F6ECF"/>
    <w:rsid w:val="00504EF4"/>
    <w:rsid w:val="00506330"/>
    <w:rsid w:val="00507D58"/>
    <w:rsid w:val="00513F12"/>
    <w:rsid w:val="00517770"/>
    <w:rsid w:val="00517A51"/>
    <w:rsid w:val="00520349"/>
    <w:rsid w:val="00520784"/>
    <w:rsid w:val="005223D5"/>
    <w:rsid w:val="005228DC"/>
    <w:rsid w:val="005234E4"/>
    <w:rsid w:val="00523D6F"/>
    <w:rsid w:val="00523E6D"/>
    <w:rsid w:val="00526EAB"/>
    <w:rsid w:val="0052727C"/>
    <w:rsid w:val="005277BD"/>
    <w:rsid w:val="00530D18"/>
    <w:rsid w:val="005318FB"/>
    <w:rsid w:val="00531BDC"/>
    <w:rsid w:val="005323A7"/>
    <w:rsid w:val="005327DB"/>
    <w:rsid w:val="00533B23"/>
    <w:rsid w:val="00533C38"/>
    <w:rsid w:val="00535E17"/>
    <w:rsid w:val="0053666B"/>
    <w:rsid w:val="005378B7"/>
    <w:rsid w:val="00540D63"/>
    <w:rsid w:val="00541932"/>
    <w:rsid w:val="00543CB9"/>
    <w:rsid w:val="00544FE1"/>
    <w:rsid w:val="00546EF9"/>
    <w:rsid w:val="0054715B"/>
    <w:rsid w:val="0055183D"/>
    <w:rsid w:val="00552CCC"/>
    <w:rsid w:val="00554303"/>
    <w:rsid w:val="00556BD2"/>
    <w:rsid w:val="00557227"/>
    <w:rsid w:val="00560B36"/>
    <w:rsid w:val="005625CA"/>
    <w:rsid w:val="00565100"/>
    <w:rsid w:val="00566772"/>
    <w:rsid w:val="005669F3"/>
    <w:rsid w:val="00566FC5"/>
    <w:rsid w:val="0056762C"/>
    <w:rsid w:val="0057540B"/>
    <w:rsid w:val="00577CE8"/>
    <w:rsid w:val="00580B7B"/>
    <w:rsid w:val="00580CCF"/>
    <w:rsid w:val="00582B5D"/>
    <w:rsid w:val="0058458C"/>
    <w:rsid w:val="005857C7"/>
    <w:rsid w:val="00586B54"/>
    <w:rsid w:val="00586BD4"/>
    <w:rsid w:val="00591630"/>
    <w:rsid w:val="00593707"/>
    <w:rsid w:val="0059426E"/>
    <w:rsid w:val="0059456B"/>
    <w:rsid w:val="00594A10"/>
    <w:rsid w:val="00595788"/>
    <w:rsid w:val="00596773"/>
    <w:rsid w:val="00596A33"/>
    <w:rsid w:val="005A2794"/>
    <w:rsid w:val="005A27C0"/>
    <w:rsid w:val="005A2A83"/>
    <w:rsid w:val="005A2E33"/>
    <w:rsid w:val="005A2F70"/>
    <w:rsid w:val="005A41A1"/>
    <w:rsid w:val="005A6A86"/>
    <w:rsid w:val="005A7DE4"/>
    <w:rsid w:val="005B0682"/>
    <w:rsid w:val="005B1197"/>
    <w:rsid w:val="005B2172"/>
    <w:rsid w:val="005B730E"/>
    <w:rsid w:val="005C0EE9"/>
    <w:rsid w:val="005C1097"/>
    <w:rsid w:val="005C11FA"/>
    <w:rsid w:val="005C18E1"/>
    <w:rsid w:val="005C3568"/>
    <w:rsid w:val="005D1C7D"/>
    <w:rsid w:val="005D21BE"/>
    <w:rsid w:val="005D23F9"/>
    <w:rsid w:val="005D247E"/>
    <w:rsid w:val="005D2F3F"/>
    <w:rsid w:val="005D3095"/>
    <w:rsid w:val="005D47B1"/>
    <w:rsid w:val="005D5E68"/>
    <w:rsid w:val="005D62D3"/>
    <w:rsid w:val="005D6ED0"/>
    <w:rsid w:val="005E01CB"/>
    <w:rsid w:val="005E069B"/>
    <w:rsid w:val="005E3BDB"/>
    <w:rsid w:val="005E618C"/>
    <w:rsid w:val="005E7165"/>
    <w:rsid w:val="005E756D"/>
    <w:rsid w:val="005F0AF7"/>
    <w:rsid w:val="005F1AA2"/>
    <w:rsid w:val="005F3EBE"/>
    <w:rsid w:val="005F5326"/>
    <w:rsid w:val="005F566D"/>
    <w:rsid w:val="005F5E8C"/>
    <w:rsid w:val="005F632C"/>
    <w:rsid w:val="005F6F21"/>
    <w:rsid w:val="005F77D2"/>
    <w:rsid w:val="0060016C"/>
    <w:rsid w:val="006011D0"/>
    <w:rsid w:val="00603079"/>
    <w:rsid w:val="006046B3"/>
    <w:rsid w:val="0060754E"/>
    <w:rsid w:val="006077B9"/>
    <w:rsid w:val="006133CF"/>
    <w:rsid w:val="00614075"/>
    <w:rsid w:val="00614088"/>
    <w:rsid w:val="00614251"/>
    <w:rsid w:val="00615513"/>
    <w:rsid w:val="0061599B"/>
    <w:rsid w:val="0061611F"/>
    <w:rsid w:val="006177F1"/>
    <w:rsid w:val="00617E3C"/>
    <w:rsid w:val="00630CEA"/>
    <w:rsid w:val="00632C29"/>
    <w:rsid w:val="00633088"/>
    <w:rsid w:val="006338AE"/>
    <w:rsid w:val="00635A4D"/>
    <w:rsid w:val="00636C82"/>
    <w:rsid w:val="00636EC7"/>
    <w:rsid w:val="00637118"/>
    <w:rsid w:val="006371E7"/>
    <w:rsid w:val="006374EA"/>
    <w:rsid w:val="00640D6C"/>
    <w:rsid w:val="00640E10"/>
    <w:rsid w:val="00645832"/>
    <w:rsid w:val="00646071"/>
    <w:rsid w:val="0064623A"/>
    <w:rsid w:val="0064673E"/>
    <w:rsid w:val="00646E6B"/>
    <w:rsid w:val="006517F9"/>
    <w:rsid w:val="00653A67"/>
    <w:rsid w:val="00654305"/>
    <w:rsid w:val="00655A39"/>
    <w:rsid w:val="0065646F"/>
    <w:rsid w:val="006577E6"/>
    <w:rsid w:val="006602B4"/>
    <w:rsid w:val="00660DC3"/>
    <w:rsid w:val="00666C88"/>
    <w:rsid w:val="006708FD"/>
    <w:rsid w:val="00670AD6"/>
    <w:rsid w:val="00670D00"/>
    <w:rsid w:val="0067106A"/>
    <w:rsid w:val="00676381"/>
    <w:rsid w:val="00677626"/>
    <w:rsid w:val="006815A3"/>
    <w:rsid w:val="006824AD"/>
    <w:rsid w:val="00685051"/>
    <w:rsid w:val="00685E41"/>
    <w:rsid w:val="00686D2D"/>
    <w:rsid w:val="00687C4E"/>
    <w:rsid w:val="0069225B"/>
    <w:rsid w:val="00693476"/>
    <w:rsid w:val="00694349"/>
    <w:rsid w:val="00694B34"/>
    <w:rsid w:val="00694D13"/>
    <w:rsid w:val="00695B60"/>
    <w:rsid w:val="006A0B42"/>
    <w:rsid w:val="006A10D8"/>
    <w:rsid w:val="006A3108"/>
    <w:rsid w:val="006A32B0"/>
    <w:rsid w:val="006A516C"/>
    <w:rsid w:val="006A5374"/>
    <w:rsid w:val="006B04DA"/>
    <w:rsid w:val="006B1526"/>
    <w:rsid w:val="006B292F"/>
    <w:rsid w:val="006B46BF"/>
    <w:rsid w:val="006B4AF3"/>
    <w:rsid w:val="006B569F"/>
    <w:rsid w:val="006B6C5C"/>
    <w:rsid w:val="006C3D76"/>
    <w:rsid w:val="006C57F4"/>
    <w:rsid w:val="006C5E0B"/>
    <w:rsid w:val="006C5FB7"/>
    <w:rsid w:val="006D0083"/>
    <w:rsid w:val="006D0295"/>
    <w:rsid w:val="006D0D9C"/>
    <w:rsid w:val="006D2AC4"/>
    <w:rsid w:val="006D5713"/>
    <w:rsid w:val="006D6009"/>
    <w:rsid w:val="006E1786"/>
    <w:rsid w:val="006E19C4"/>
    <w:rsid w:val="006E311B"/>
    <w:rsid w:val="006E39FC"/>
    <w:rsid w:val="006E4419"/>
    <w:rsid w:val="006E4733"/>
    <w:rsid w:val="006E66A1"/>
    <w:rsid w:val="006E7633"/>
    <w:rsid w:val="006F1647"/>
    <w:rsid w:val="006F4558"/>
    <w:rsid w:val="006F5DC7"/>
    <w:rsid w:val="006F60A7"/>
    <w:rsid w:val="006F7CD1"/>
    <w:rsid w:val="006F7D98"/>
    <w:rsid w:val="006F7EF1"/>
    <w:rsid w:val="00700311"/>
    <w:rsid w:val="00700EA2"/>
    <w:rsid w:val="007010C9"/>
    <w:rsid w:val="00703998"/>
    <w:rsid w:val="00706058"/>
    <w:rsid w:val="00707AE7"/>
    <w:rsid w:val="007119B5"/>
    <w:rsid w:val="00711DD7"/>
    <w:rsid w:val="0071310C"/>
    <w:rsid w:val="00714594"/>
    <w:rsid w:val="00714D35"/>
    <w:rsid w:val="00714F11"/>
    <w:rsid w:val="0071587C"/>
    <w:rsid w:val="00717FAB"/>
    <w:rsid w:val="007208F2"/>
    <w:rsid w:val="00720AD8"/>
    <w:rsid w:val="007212DD"/>
    <w:rsid w:val="00721438"/>
    <w:rsid w:val="00721ADA"/>
    <w:rsid w:val="00724A1B"/>
    <w:rsid w:val="00726034"/>
    <w:rsid w:val="007276C4"/>
    <w:rsid w:val="00730B6F"/>
    <w:rsid w:val="00732BEF"/>
    <w:rsid w:val="007337F3"/>
    <w:rsid w:val="00734C2C"/>
    <w:rsid w:val="00735777"/>
    <w:rsid w:val="00736736"/>
    <w:rsid w:val="007370BD"/>
    <w:rsid w:val="00737690"/>
    <w:rsid w:val="00741A26"/>
    <w:rsid w:val="00744539"/>
    <w:rsid w:val="00745CB5"/>
    <w:rsid w:val="0074615A"/>
    <w:rsid w:val="00746563"/>
    <w:rsid w:val="007475BD"/>
    <w:rsid w:val="0074761B"/>
    <w:rsid w:val="00747F3F"/>
    <w:rsid w:val="00751BE2"/>
    <w:rsid w:val="0075229E"/>
    <w:rsid w:val="00752388"/>
    <w:rsid w:val="00753369"/>
    <w:rsid w:val="00754116"/>
    <w:rsid w:val="00754C54"/>
    <w:rsid w:val="0075599C"/>
    <w:rsid w:val="007569AA"/>
    <w:rsid w:val="007608D8"/>
    <w:rsid w:val="00760B5E"/>
    <w:rsid w:val="0076211F"/>
    <w:rsid w:val="007631BF"/>
    <w:rsid w:val="00763FA8"/>
    <w:rsid w:val="00764B48"/>
    <w:rsid w:val="007670F1"/>
    <w:rsid w:val="0077044D"/>
    <w:rsid w:val="00775664"/>
    <w:rsid w:val="00776661"/>
    <w:rsid w:val="00777F7C"/>
    <w:rsid w:val="00780D80"/>
    <w:rsid w:val="00782AB7"/>
    <w:rsid w:val="00782FFF"/>
    <w:rsid w:val="007839E0"/>
    <w:rsid w:val="00794B93"/>
    <w:rsid w:val="0079614E"/>
    <w:rsid w:val="007965D9"/>
    <w:rsid w:val="00796DD7"/>
    <w:rsid w:val="007974CF"/>
    <w:rsid w:val="007A1938"/>
    <w:rsid w:val="007A5062"/>
    <w:rsid w:val="007A5938"/>
    <w:rsid w:val="007A6AE3"/>
    <w:rsid w:val="007A7F00"/>
    <w:rsid w:val="007B286F"/>
    <w:rsid w:val="007B2C0A"/>
    <w:rsid w:val="007B3224"/>
    <w:rsid w:val="007B4D7F"/>
    <w:rsid w:val="007B4E20"/>
    <w:rsid w:val="007B58F4"/>
    <w:rsid w:val="007B6809"/>
    <w:rsid w:val="007C3FB2"/>
    <w:rsid w:val="007C514A"/>
    <w:rsid w:val="007C7163"/>
    <w:rsid w:val="007D158D"/>
    <w:rsid w:val="007D21E9"/>
    <w:rsid w:val="007D24A7"/>
    <w:rsid w:val="007D346E"/>
    <w:rsid w:val="007D5B03"/>
    <w:rsid w:val="007D753A"/>
    <w:rsid w:val="007D766A"/>
    <w:rsid w:val="007E1BEE"/>
    <w:rsid w:val="007E5385"/>
    <w:rsid w:val="007E7107"/>
    <w:rsid w:val="007E7EB1"/>
    <w:rsid w:val="007F2316"/>
    <w:rsid w:val="007F26EF"/>
    <w:rsid w:val="00800CC9"/>
    <w:rsid w:val="00802F61"/>
    <w:rsid w:val="00806EBA"/>
    <w:rsid w:val="0080771C"/>
    <w:rsid w:val="0081357F"/>
    <w:rsid w:val="008138CF"/>
    <w:rsid w:val="008139BC"/>
    <w:rsid w:val="00814D18"/>
    <w:rsid w:val="008200A9"/>
    <w:rsid w:val="0082157D"/>
    <w:rsid w:val="00821CD1"/>
    <w:rsid w:val="00822026"/>
    <w:rsid w:val="00822817"/>
    <w:rsid w:val="0082301A"/>
    <w:rsid w:val="0082379C"/>
    <w:rsid w:val="00824131"/>
    <w:rsid w:val="008245BA"/>
    <w:rsid w:val="00824E53"/>
    <w:rsid w:val="00826875"/>
    <w:rsid w:val="00826C9B"/>
    <w:rsid w:val="0082710B"/>
    <w:rsid w:val="00830492"/>
    <w:rsid w:val="0083140A"/>
    <w:rsid w:val="00831604"/>
    <w:rsid w:val="00832895"/>
    <w:rsid w:val="00832BDF"/>
    <w:rsid w:val="008343C1"/>
    <w:rsid w:val="00834C96"/>
    <w:rsid w:val="00835162"/>
    <w:rsid w:val="00836B9E"/>
    <w:rsid w:val="00837125"/>
    <w:rsid w:val="008377B8"/>
    <w:rsid w:val="0084019F"/>
    <w:rsid w:val="008435AC"/>
    <w:rsid w:val="00843BE9"/>
    <w:rsid w:val="00844665"/>
    <w:rsid w:val="00850FC3"/>
    <w:rsid w:val="008603F4"/>
    <w:rsid w:val="008617CF"/>
    <w:rsid w:val="00862918"/>
    <w:rsid w:val="00862AD8"/>
    <w:rsid w:val="00863E33"/>
    <w:rsid w:val="00864D7E"/>
    <w:rsid w:val="00866231"/>
    <w:rsid w:val="00866C42"/>
    <w:rsid w:val="0087504E"/>
    <w:rsid w:val="00875ECB"/>
    <w:rsid w:val="00877A49"/>
    <w:rsid w:val="00877E37"/>
    <w:rsid w:val="00880E6B"/>
    <w:rsid w:val="008818C0"/>
    <w:rsid w:val="0088318B"/>
    <w:rsid w:val="00883896"/>
    <w:rsid w:val="00884DFA"/>
    <w:rsid w:val="00885D33"/>
    <w:rsid w:val="008864AC"/>
    <w:rsid w:val="00886A0A"/>
    <w:rsid w:val="00893390"/>
    <w:rsid w:val="00893D79"/>
    <w:rsid w:val="008964B7"/>
    <w:rsid w:val="008966DC"/>
    <w:rsid w:val="00896BB5"/>
    <w:rsid w:val="00896CF7"/>
    <w:rsid w:val="00896FE0"/>
    <w:rsid w:val="008A122C"/>
    <w:rsid w:val="008A19E4"/>
    <w:rsid w:val="008A49DD"/>
    <w:rsid w:val="008A4A29"/>
    <w:rsid w:val="008B282E"/>
    <w:rsid w:val="008B3470"/>
    <w:rsid w:val="008B50DB"/>
    <w:rsid w:val="008B654E"/>
    <w:rsid w:val="008B6C0F"/>
    <w:rsid w:val="008B7F3F"/>
    <w:rsid w:val="008C0939"/>
    <w:rsid w:val="008C0E4C"/>
    <w:rsid w:val="008C1285"/>
    <w:rsid w:val="008C3403"/>
    <w:rsid w:val="008C50F3"/>
    <w:rsid w:val="008C71D6"/>
    <w:rsid w:val="008C72C7"/>
    <w:rsid w:val="008D0334"/>
    <w:rsid w:val="008D592F"/>
    <w:rsid w:val="008D64A1"/>
    <w:rsid w:val="008D6C88"/>
    <w:rsid w:val="008D7E3C"/>
    <w:rsid w:val="008D7EAB"/>
    <w:rsid w:val="008E3E9D"/>
    <w:rsid w:val="008E4C39"/>
    <w:rsid w:val="008E4EBB"/>
    <w:rsid w:val="008E644F"/>
    <w:rsid w:val="008E6935"/>
    <w:rsid w:val="008E7C49"/>
    <w:rsid w:val="008F1436"/>
    <w:rsid w:val="008F34AC"/>
    <w:rsid w:val="008F4CC4"/>
    <w:rsid w:val="008F5420"/>
    <w:rsid w:val="00901D2C"/>
    <w:rsid w:val="009024D2"/>
    <w:rsid w:val="009039EF"/>
    <w:rsid w:val="009040AB"/>
    <w:rsid w:val="00907991"/>
    <w:rsid w:val="00907F94"/>
    <w:rsid w:val="00911C87"/>
    <w:rsid w:val="00913924"/>
    <w:rsid w:val="00913E84"/>
    <w:rsid w:val="00914EE1"/>
    <w:rsid w:val="0091548A"/>
    <w:rsid w:val="009154AC"/>
    <w:rsid w:val="009158F4"/>
    <w:rsid w:val="00917C37"/>
    <w:rsid w:val="00923222"/>
    <w:rsid w:val="00925081"/>
    <w:rsid w:val="00927F3B"/>
    <w:rsid w:val="009306DA"/>
    <w:rsid w:val="0093143E"/>
    <w:rsid w:val="00931833"/>
    <w:rsid w:val="00931A7F"/>
    <w:rsid w:val="0093216A"/>
    <w:rsid w:val="0093238D"/>
    <w:rsid w:val="009323A9"/>
    <w:rsid w:val="0093348D"/>
    <w:rsid w:val="00933787"/>
    <w:rsid w:val="00934704"/>
    <w:rsid w:val="00935349"/>
    <w:rsid w:val="00935E98"/>
    <w:rsid w:val="009426A5"/>
    <w:rsid w:val="00943A68"/>
    <w:rsid w:val="0094429C"/>
    <w:rsid w:val="00947342"/>
    <w:rsid w:val="00947571"/>
    <w:rsid w:val="0095465A"/>
    <w:rsid w:val="00963C3B"/>
    <w:rsid w:val="009641C2"/>
    <w:rsid w:val="00965B08"/>
    <w:rsid w:val="00966382"/>
    <w:rsid w:val="009669EF"/>
    <w:rsid w:val="00966B8E"/>
    <w:rsid w:val="009716D2"/>
    <w:rsid w:val="00972575"/>
    <w:rsid w:val="009728EA"/>
    <w:rsid w:val="00972C65"/>
    <w:rsid w:val="009736B6"/>
    <w:rsid w:val="00973A82"/>
    <w:rsid w:val="0097586D"/>
    <w:rsid w:val="00980FF7"/>
    <w:rsid w:val="00981087"/>
    <w:rsid w:val="00982CE4"/>
    <w:rsid w:val="00983DA5"/>
    <w:rsid w:val="00985226"/>
    <w:rsid w:val="00986CCE"/>
    <w:rsid w:val="00986E29"/>
    <w:rsid w:val="00987306"/>
    <w:rsid w:val="0099093C"/>
    <w:rsid w:val="00990F9A"/>
    <w:rsid w:val="009918B9"/>
    <w:rsid w:val="009926E8"/>
    <w:rsid w:val="00993147"/>
    <w:rsid w:val="00993388"/>
    <w:rsid w:val="00994379"/>
    <w:rsid w:val="0099439C"/>
    <w:rsid w:val="00994CAE"/>
    <w:rsid w:val="00996CB6"/>
    <w:rsid w:val="009A0040"/>
    <w:rsid w:val="009A2677"/>
    <w:rsid w:val="009A35C8"/>
    <w:rsid w:val="009A5012"/>
    <w:rsid w:val="009A54DB"/>
    <w:rsid w:val="009A613F"/>
    <w:rsid w:val="009A65AF"/>
    <w:rsid w:val="009A6A4A"/>
    <w:rsid w:val="009A6F23"/>
    <w:rsid w:val="009A7386"/>
    <w:rsid w:val="009B048D"/>
    <w:rsid w:val="009B0AD5"/>
    <w:rsid w:val="009B13B2"/>
    <w:rsid w:val="009B4288"/>
    <w:rsid w:val="009B439E"/>
    <w:rsid w:val="009B5AE4"/>
    <w:rsid w:val="009C10F5"/>
    <w:rsid w:val="009C4014"/>
    <w:rsid w:val="009C407D"/>
    <w:rsid w:val="009C6287"/>
    <w:rsid w:val="009D0811"/>
    <w:rsid w:val="009D0FE2"/>
    <w:rsid w:val="009D7979"/>
    <w:rsid w:val="009E0446"/>
    <w:rsid w:val="009E099F"/>
    <w:rsid w:val="009E178A"/>
    <w:rsid w:val="009E3AB3"/>
    <w:rsid w:val="009E4323"/>
    <w:rsid w:val="009E4B3F"/>
    <w:rsid w:val="009E53E1"/>
    <w:rsid w:val="009E594E"/>
    <w:rsid w:val="009F0773"/>
    <w:rsid w:val="009F1B80"/>
    <w:rsid w:val="009F1D06"/>
    <w:rsid w:val="009F58C3"/>
    <w:rsid w:val="009F6BF0"/>
    <w:rsid w:val="009F73CA"/>
    <w:rsid w:val="009F7906"/>
    <w:rsid w:val="00A02FC4"/>
    <w:rsid w:val="00A0576D"/>
    <w:rsid w:val="00A1176A"/>
    <w:rsid w:val="00A12EB7"/>
    <w:rsid w:val="00A137C8"/>
    <w:rsid w:val="00A164D2"/>
    <w:rsid w:val="00A20097"/>
    <w:rsid w:val="00A221B4"/>
    <w:rsid w:val="00A238A4"/>
    <w:rsid w:val="00A25103"/>
    <w:rsid w:val="00A26F13"/>
    <w:rsid w:val="00A2798C"/>
    <w:rsid w:val="00A3028E"/>
    <w:rsid w:val="00A3051C"/>
    <w:rsid w:val="00A3127A"/>
    <w:rsid w:val="00A34DB6"/>
    <w:rsid w:val="00A36494"/>
    <w:rsid w:val="00A372FF"/>
    <w:rsid w:val="00A404EC"/>
    <w:rsid w:val="00A40E1B"/>
    <w:rsid w:val="00A43356"/>
    <w:rsid w:val="00A44768"/>
    <w:rsid w:val="00A456F2"/>
    <w:rsid w:val="00A46529"/>
    <w:rsid w:val="00A466AE"/>
    <w:rsid w:val="00A46841"/>
    <w:rsid w:val="00A471D6"/>
    <w:rsid w:val="00A508DF"/>
    <w:rsid w:val="00A50CD3"/>
    <w:rsid w:val="00A52F6E"/>
    <w:rsid w:val="00A5377F"/>
    <w:rsid w:val="00A54090"/>
    <w:rsid w:val="00A551C1"/>
    <w:rsid w:val="00A55E97"/>
    <w:rsid w:val="00A6000D"/>
    <w:rsid w:val="00A61AB3"/>
    <w:rsid w:val="00A61D8E"/>
    <w:rsid w:val="00A62825"/>
    <w:rsid w:val="00A65492"/>
    <w:rsid w:val="00A665D6"/>
    <w:rsid w:val="00A66E1F"/>
    <w:rsid w:val="00A67B86"/>
    <w:rsid w:val="00A7371D"/>
    <w:rsid w:val="00A76371"/>
    <w:rsid w:val="00A76563"/>
    <w:rsid w:val="00A76826"/>
    <w:rsid w:val="00A7701C"/>
    <w:rsid w:val="00A81A1F"/>
    <w:rsid w:val="00A82931"/>
    <w:rsid w:val="00A84EC1"/>
    <w:rsid w:val="00A8551C"/>
    <w:rsid w:val="00A866B6"/>
    <w:rsid w:val="00A87D64"/>
    <w:rsid w:val="00A92C2E"/>
    <w:rsid w:val="00A92DC6"/>
    <w:rsid w:val="00A9391A"/>
    <w:rsid w:val="00A943FE"/>
    <w:rsid w:val="00A9792E"/>
    <w:rsid w:val="00AA3147"/>
    <w:rsid w:val="00AA354B"/>
    <w:rsid w:val="00AA410A"/>
    <w:rsid w:val="00AA4A4C"/>
    <w:rsid w:val="00AA58CD"/>
    <w:rsid w:val="00AA58ED"/>
    <w:rsid w:val="00AB2CF5"/>
    <w:rsid w:val="00AB4092"/>
    <w:rsid w:val="00AB5972"/>
    <w:rsid w:val="00AB7CA5"/>
    <w:rsid w:val="00AC3872"/>
    <w:rsid w:val="00AC42B0"/>
    <w:rsid w:val="00AC5E33"/>
    <w:rsid w:val="00AC6042"/>
    <w:rsid w:val="00AC6B6D"/>
    <w:rsid w:val="00AC6FC1"/>
    <w:rsid w:val="00AC7111"/>
    <w:rsid w:val="00AC734E"/>
    <w:rsid w:val="00AD04F2"/>
    <w:rsid w:val="00AD1B12"/>
    <w:rsid w:val="00AD3479"/>
    <w:rsid w:val="00AD3F2D"/>
    <w:rsid w:val="00AD42D5"/>
    <w:rsid w:val="00AD6330"/>
    <w:rsid w:val="00AE2485"/>
    <w:rsid w:val="00AE439F"/>
    <w:rsid w:val="00AE59DF"/>
    <w:rsid w:val="00AF31EB"/>
    <w:rsid w:val="00AF39AB"/>
    <w:rsid w:val="00AF62DD"/>
    <w:rsid w:val="00AF6B1A"/>
    <w:rsid w:val="00B01880"/>
    <w:rsid w:val="00B03CBB"/>
    <w:rsid w:val="00B03CCA"/>
    <w:rsid w:val="00B05E7C"/>
    <w:rsid w:val="00B07351"/>
    <w:rsid w:val="00B12285"/>
    <w:rsid w:val="00B13EFD"/>
    <w:rsid w:val="00B14EC1"/>
    <w:rsid w:val="00B1564E"/>
    <w:rsid w:val="00B165A8"/>
    <w:rsid w:val="00B20627"/>
    <w:rsid w:val="00B206AE"/>
    <w:rsid w:val="00B22B53"/>
    <w:rsid w:val="00B24105"/>
    <w:rsid w:val="00B24FAB"/>
    <w:rsid w:val="00B26324"/>
    <w:rsid w:val="00B276C7"/>
    <w:rsid w:val="00B32988"/>
    <w:rsid w:val="00B3484E"/>
    <w:rsid w:val="00B35D75"/>
    <w:rsid w:val="00B366D0"/>
    <w:rsid w:val="00B379F3"/>
    <w:rsid w:val="00B37E76"/>
    <w:rsid w:val="00B40E1D"/>
    <w:rsid w:val="00B41F0D"/>
    <w:rsid w:val="00B42698"/>
    <w:rsid w:val="00B4290B"/>
    <w:rsid w:val="00B454E6"/>
    <w:rsid w:val="00B4576A"/>
    <w:rsid w:val="00B473EB"/>
    <w:rsid w:val="00B473F4"/>
    <w:rsid w:val="00B47E9C"/>
    <w:rsid w:val="00B47F35"/>
    <w:rsid w:val="00B51962"/>
    <w:rsid w:val="00B5287A"/>
    <w:rsid w:val="00B5483E"/>
    <w:rsid w:val="00B54B8B"/>
    <w:rsid w:val="00B63116"/>
    <w:rsid w:val="00B6587C"/>
    <w:rsid w:val="00B67A97"/>
    <w:rsid w:val="00B7003B"/>
    <w:rsid w:val="00B7050A"/>
    <w:rsid w:val="00B71629"/>
    <w:rsid w:val="00B72637"/>
    <w:rsid w:val="00B72809"/>
    <w:rsid w:val="00B728DB"/>
    <w:rsid w:val="00B732BC"/>
    <w:rsid w:val="00B73C6C"/>
    <w:rsid w:val="00B7472D"/>
    <w:rsid w:val="00B755C1"/>
    <w:rsid w:val="00B759FF"/>
    <w:rsid w:val="00B77628"/>
    <w:rsid w:val="00B80A19"/>
    <w:rsid w:val="00B80E94"/>
    <w:rsid w:val="00B81329"/>
    <w:rsid w:val="00B82421"/>
    <w:rsid w:val="00B826F3"/>
    <w:rsid w:val="00B849ED"/>
    <w:rsid w:val="00B86BCE"/>
    <w:rsid w:val="00B9188A"/>
    <w:rsid w:val="00B91B2A"/>
    <w:rsid w:val="00B930BE"/>
    <w:rsid w:val="00B966D0"/>
    <w:rsid w:val="00B96E74"/>
    <w:rsid w:val="00BA1B83"/>
    <w:rsid w:val="00BA3439"/>
    <w:rsid w:val="00BA438F"/>
    <w:rsid w:val="00BA525F"/>
    <w:rsid w:val="00BA5301"/>
    <w:rsid w:val="00BA6CBF"/>
    <w:rsid w:val="00BB01E1"/>
    <w:rsid w:val="00BB3843"/>
    <w:rsid w:val="00BB4496"/>
    <w:rsid w:val="00BB44B2"/>
    <w:rsid w:val="00BB4BAE"/>
    <w:rsid w:val="00BB7685"/>
    <w:rsid w:val="00BC0222"/>
    <w:rsid w:val="00BC5575"/>
    <w:rsid w:val="00BD11EC"/>
    <w:rsid w:val="00BD31CA"/>
    <w:rsid w:val="00BD3F3D"/>
    <w:rsid w:val="00BD47AC"/>
    <w:rsid w:val="00BD4B7E"/>
    <w:rsid w:val="00BD51F0"/>
    <w:rsid w:val="00BD5800"/>
    <w:rsid w:val="00BD5C60"/>
    <w:rsid w:val="00BE26DB"/>
    <w:rsid w:val="00BE3283"/>
    <w:rsid w:val="00BE37CB"/>
    <w:rsid w:val="00BE3FDC"/>
    <w:rsid w:val="00BE61EF"/>
    <w:rsid w:val="00BE6242"/>
    <w:rsid w:val="00BE77F7"/>
    <w:rsid w:val="00BF0BE9"/>
    <w:rsid w:val="00BF1117"/>
    <w:rsid w:val="00BF190D"/>
    <w:rsid w:val="00BF2668"/>
    <w:rsid w:val="00BF391A"/>
    <w:rsid w:val="00BF56A8"/>
    <w:rsid w:val="00BF5FC8"/>
    <w:rsid w:val="00BF678F"/>
    <w:rsid w:val="00BF7EEF"/>
    <w:rsid w:val="00C01976"/>
    <w:rsid w:val="00C04E56"/>
    <w:rsid w:val="00C149C8"/>
    <w:rsid w:val="00C14B73"/>
    <w:rsid w:val="00C17ED6"/>
    <w:rsid w:val="00C2174C"/>
    <w:rsid w:val="00C23E5C"/>
    <w:rsid w:val="00C25580"/>
    <w:rsid w:val="00C266CA"/>
    <w:rsid w:val="00C268C0"/>
    <w:rsid w:val="00C33407"/>
    <w:rsid w:val="00C3430D"/>
    <w:rsid w:val="00C4016C"/>
    <w:rsid w:val="00C401A9"/>
    <w:rsid w:val="00C429D9"/>
    <w:rsid w:val="00C43020"/>
    <w:rsid w:val="00C4501E"/>
    <w:rsid w:val="00C45D4B"/>
    <w:rsid w:val="00C468CB"/>
    <w:rsid w:val="00C46B00"/>
    <w:rsid w:val="00C513B4"/>
    <w:rsid w:val="00C518D8"/>
    <w:rsid w:val="00C529C7"/>
    <w:rsid w:val="00C53A63"/>
    <w:rsid w:val="00C5557C"/>
    <w:rsid w:val="00C5574D"/>
    <w:rsid w:val="00C5767E"/>
    <w:rsid w:val="00C57DB4"/>
    <w:rsid w:val="00C6082E"/>
    <w:rsid w:val="00C615BC"/>
    <w:rsid w:val="00C6642B"/>
    <w:rsid w:val="00C668B9"/>
    <w:rsid w:val="00C679ED"/>
    <w:rsid w:val="00C67FF5"/>
    <w:rsid w:val="00C7047E"/>
    <w:rsid w:val="00C73EE0"/>
    <w:rsid w:val="00C743E2"/>
    <w:rsid w:val="00C76258"/>
    <w:rsid w:val="00C81657"/>
    <w:rsid w:val="00C817AF"/>
    <w:rsid w:val="00C82477"/>
    <w:rsid w:val="00C82BD0"/>
    <w:rsid w:val="00C84743"/>
    <w:rsid w:val="00C866D8"/>
    <w:rsid w:val="00C87031"/>
    <w:rsid w:val="00C9197D"/>
    <w:rsid w:val="00C94EBE"/>
    <w:rsid w:val="00C968E6"/>
    <w:rsid w:val="00CA0B4D"/>
    <w:rsid w:val="00CA11DD"/>
    <w:rsid w:val="00CA2801"/>
    <w:rsid w:val="00CA3583"/>
    <w:rsid w:val="00CA5093"/>
    <w:rsid w:val="00CA5D8B"/>
    <w:rsid w:val="00CA7DBF"/>
    <w:rsid w:val="00CB18DC"/>
    <w:rsid w:val="00CB32C6"/>
    <w:rsid w:val="00CB3D42"/>
    <w:rsid w:val="00CB49E6"/>
    <w:rsid w:val="00CB607F"/>
    <w:rsid w:val="00CB6E05"/>
    <w:rsid w:val="00CC1674"/>
    <w:rsid w:val="00CC2303"/>
    <w:rsid w:val="00CC3118"/>
    <w:rsid w:val="00CC386A"/>
    <w:rsid w:val="00CC3AEF"/>
    <w:rsid w:val="00CC4A5C"/>
    <w:rsid w:val="00CC5522"/>
    <w:rsid w:val="00CC6CBE"/>
    <w:rsid w:val="00CD10E1"/>
    <w:rsid w:val="00CD12FD"/>
    <w:rsid w:val="00CD36E7"/>
    <w:rsid w:val="00CD45A5"/>
    <w:rsid w:val="00CD4D19"/>
    <w:rsid w:val="00CD5D42"/>
    <w:rsid w:val="00CD6001"/>
    <w:rsid w:val="00CD662A"/>
    <w:rsid w:val="00CD66AB"/>
    <w:rsid w:val="00CD69B2"/>
    <w:rsid w:val="00CD7521"/>
    <w:rsid w:val="00CE1739"/>
    <w:rsid w:val="00CE3371"/>
    <w:rsid w:val="00CE6440"/>
    <w:rsid w:val="00CE7D68"/>
    <w:rsid w:val="00CF0BFB"/>
    <w:rsid w:val="00CF1F93"/>
    <w:rsid w:val="00CF36D6"/>
    <w:rsid w:val="00D003D4"/>
    <w:rsid w:val="00D0616F"/>
    <w:rsid w:val="00D12679"/>
    <w:rsid w:val="00D12742"/>
    <w:rsid w:val="00D12B86"/>
    <w:rsid w:val="00D14F9F"/>
    <w:rsid w:val="00D168A6"/>
    <w:rsid w:val="00D23486"/>
    <w:rsid w:val="00D23D82"/>
    <w:rsid w:val="00D23EBC"/>
    <w:rsid w:val="00D26779"/>
    <w:rsid w:val="00D26A1E"/>
    <w:rsid w:val="00D3061B"/>
    <w:rsid w:val="00D37047"/>
    <w:rsid w:val="00D3749B"/>
    <w:rsid w:val="00D37894"/>
    <w:rsid w:val="00D4305E"/>
    <w:rsid w:val="00D43D9F"/>
    <w:rsid w:val="00D4549D"/>
    <w:rsid w:val="00D52100"/>
    <w:rsid w:val="00D53108"/>
    <w:rsid w:val="00D53761"/>
    <w:rsid w:val="00D55B29"/>
    <w:rsid w:val="00D5642B"/>
    <w:rsid w:val="00D577A3"/>
    <w:rsid w:val="00D61C9F"/>
    <w:rsid w:val="00D61F2F"/>
    <w:rsid w:val="00D63970"/>
    <w:rsid w:val="00D63B10"/>
    <w:rsid w:val="00D64B05"/>
    <w:rsid w:val="00D65514"/>
    <w:rsid w:val="00D71D38"/>
    <w:rsid w:val="00D72872"/>
    <w:rsid w:val="00D75B44"/>
    <w:rsid w:val="00D81D5F"/>
    <w:rsid w:val="00D82786"/>
    <w:rsid w:val="00D82B19"/>
    <w:rsid w:val="00D85292"/>
    <w:rsid w:val="00D87EA6"/>
    <w:rsid w:val="00D87EB5"/>
    <w:rsid w:val="00D91B6B"/>
    <w:rsid w:val="00D93457"/>
    <w:rsid w:val="00D93548"/>
    <w:rsid w:val="00D957FC"/>
    <w:rsid w:val="00D96510"/>
    <w:rsid w:val="00DA37AD"/>
    <w:rsid w:val="00DA3A08"/>
    <w:rsid w:val="00DA51AD"/>
    <w:rsid w:val="00DA578D"/>
    <w:rsid w:val="00DA6523"/>
    <w:rsid w:val="00DA7C54"/>
    <w:rsid w:val="00DB0019"/>
    <w:rsid w:val="00DB428D"/>
    <w:rsid w:val="00DB50FB"/>
    <w:rsid w:val="00DB56CD"/>
    <w:rsid w:val="00DB5C47"/>
    <w:rsid w:val="00DB5C5E"/>
    <w:rsid w:val="00DB658B"/>
    <w:rsid w:val="00DC057C"/>
    <w:rsid w:val="00DC0BCA"/>
    <w:rsid w:val="00DC1EE1"/>
    <w:rsid w:val="00DC609B"/>
    <w:rsid w:val="00DC7673"/>
    <w:rsid w:val="00DD0F29"/>
    <w:rsid w:val="00DD283A"/>
    <w:rsid w:val="00DD46A9"/>
    <w:rsid w:val="00DD5651"/>
    <w:rsid w:val="00DE0BFF"/>
    <w:rsid w:val="00DF150B"/>
    <w:rsid w:val="00DF5E7A"/>
    <w:rsid w:val="00DF7C91"/>
    <w:rsid w:val="00E00E31"/>
    <w:rsid w:val="00E0235B"/>
    <w:rsid w:val="00E0281D"/>
    <w:rsid w:val="00E0288C"/>
    <w:rsid w:val="00E041C5"/>
    <w:rsid w:val="00E067B0"/>
    <w:rsid w:val="00E0775A"/>
    <w:rsid w:val="00E079D6"/>
    <w:rsid w:val="00E10AB6"/>
    <w:rsid w:val="00E1202F"/>
    <w:rsid w:val="00E12A2B"/>
    <w:rsid w:val="00E15A63"/>
    <w:rsid w:val="00E1600D"/>
    <w:rsid w:val="00E17B4F"/>
    <w:rsid w:val="00E17D8C"/>
    <w:rsid w:val="00E205DB"/>
    <w:rsid w:val="00E206A2"/>
    <w:rsid w:val="00E20B9C"/>
    <w:rsid w:val="00E216EB"/>
    <w:rsid w:val="00E22AD3"/>
    <w:rsid w:val="00E23011"/>
    <w:rsid w:val="00E24438"/>
    <w:rsid w:val="00E300AD"/>
    <w:rsid w:val="00E31D43"/>
    <w:rsid w:val="00E324EC"/>
    <w:rsid w:val="00E32848"/>
    <w:rsid w:val="00E338D5"/>
    <w:rsid w:val="00E33EED"/>
    <w:rsid w:val="00E34971"/>
    <w:rsid w:val="00E34B53"/>
    <w:rsid w:val="00E34F77"/>
    <w:rsid w:val="00E36605"/>
    <w:rsid w:val="00E370BB"/>
    <w:rsid w:val="00E37F93"/>
    <w:rsid w:val="00E40012"/>
    <w:rsid w:val="00E425B9"/>
    <w:rsid w:val="00E442B9"/>
    <w:rsid w:val="00E45F31"/>
    <w:rsid w:val="00E460E0"/>
    <w:rsid w:val="00E47997"/>
    <w:rsid w:val="00E47A0C"/>
    <w:rsid w:val="00E47DC0"/>
    <w:rsid w:val="00E5080A"/>
    <w:rsid w:val="00E50BCD"/>
    <w:rsid w:val="00E5207D"/>
    <w:rsid w:val="00E5248D"/>
    <w:rsid w:val="00E53855"/>
    <w:rsid w:val="00E61525"/>
    <w:rsid w:val="00E62FCC"/>
    <w:rsid w:val="00E63A94"/>
    <w:rsid w:val="00E65018"/>
    <w:rsid w:val="00E656E4"/>
    <w:rsid w:val="00E66340"/>
    <w:rsid w:val="00E664AA"/>
    <w:rsid w:val="00E71F00"/>
    <w:rsid w:val="00E734B2"/>
    <w:rsid w:val="00E76198"/>
    <w:rsid w:val="00E8233C"/>
    <w:rsid w:val="00E8324A"/>
    <w:rsid w:val="00E9048C"/>
    <w:rsid w:val="00E90B90"/>
    <w:rsid w:val="00E93562"/>
    <w:rsid w:val="00E9369B"/>
    <w:rsid w:val="00E94D1D"/>
    <w:rsid w:val="00E958D0"/>
    <w:rsid w:val="00E96EDC"/>
    <w:rsid w:val="00E9701F"/>
    <w:rsid w:val="00EA2317"/>
    <w:rsid w:val="00EA2887"/>
    <w:rsid w:val="00EA711E"/>
    <w:rsid w:val="00EB022A"/>
    <w:rsid w:val="00EB228D"/>
    <w:rsid w:val="00EB288D"/>
    <w:rsid w:val="00EB4977"/>
    <w:rsid w:val="00EB4DEA"/>
    <w:rsid w:val="00EC02C7"/>
    <w:rsid w:val="00EC120B"/>
    <w:rsid w:val="00EC244E"/>
    <w:rsid w:val="00EC3136"/>
    <w:rsid w:val="00EC3B32"/>
    <w:rsid w:val="00EC52BE"/>
    <w:rsid w:val="00EC7FD4"/>
    <w:rsid w:val="00ED0D18"/>
    <w:rsid w:val="00ED2051"/>
    <w:rsid w:val="00ED3933"/>
    <w:rsid w:val="00EE1DF1"/>
    <w:rsid w:val="00EE7050"/>
    <w:rsid w:val="00EF20E6"/>
    <w:rsid w:val="00EF3D95"/>
    <w:rsid w:val="00EF4DFD"/>
    <w:rsid w:val="00EF4E5A"/>
    <w:rsid w:val="00EF686A"/>
    <w:rsid w:val="00F00BFA"/>
    <w:rsid w:val="00F014EE"/>
    <w:rsid w:val="00F0165A"/>
    <w:rsid w:val="00F02E06"/>
    <w:rsid w:val="00F05DDA"/>
    <w:rsid w:val="00F0726C"/>
    <w:rsid w:val="00F1149F"/>
    <w:rsid w:val="00F135B4"/>
    <w:rsid w:val="00F15D1D"/>
    <w:rsid w:val="00F21AF5"/>
    <w:rsid w:val="00F23451"/>
    <w:rsid w:val="00F2561B"/>
    <w:rsid w:val="00F300B6"/>
    <w:rsid w:val="00F3040F"/>
    <w:rsid w:val="00F31246"/>
    <w:rsid w:val="00F326BB"/>
    <w:rsid w:val="00F3324A"/>
    <w:rsid w:val="00F36AB3"/>
    <w:rsid w:val="00F40997"/>
    <w:rsid w:val="00F40CC6"/>
    <w:rsid w:val="00F41E10"/>
    <w:rsid w:val="00F427FD"/>
    <w:rsid w:val="00F42B17"/>
    <w:rsid w:val="00F437EA"/>
    <w:rsid w:val="00F47FC4"/>
    <w:rsid w:val="00F55553"/>
    <w:rsid w:val="00F55896"/>
    <w:rsid w:val="00F565B7"/>
    <w:rsid w:val="00F565DD"/>
    <w:rsid w:val="00F5738B"/>
    <w:rsid w:val="00F57D30"/>
    <w:rsid w:val="00F61E3D"/>
    <w:rsid w:val="00F64D52"/>
    <w:rsid w:val="00F669F6"/>
    <w:rsid w:val="00F722B0"/>
    <w:rsid w:val="00F72B6F"/>
    <w:rsid w:val="00F731D0"/>
    <w:rsid w:val="00F73B52"/>
    <w:rsid w:val="00F749CB"/>
    <w:rsid w:val="00F7510C"/>
    <w:rsid w:val="00F75D4A"/>
    <w:rsid w:val="00F76850"/>
    <w:rsid w:val="00F76A43"/>
    <w:rsid w:val="00F7745C"/>
    <w:rsid w:val="00F8462E"/>
    <w:rsid w:val="00F867B5"/>
    <w:rsid w:val="00F9051A"/>
    <w:rsid w:val="00F908B6"/>
    <w:rsid w:val="00F90F40"/>
    <w:rsid w:val="00F9148F"/>
    <w:rsid w:val="00F91637"/>
    <w:rsid w:val="00F919A1"/>
    <w:rsid w:val="00F91C53"/>
    <w:rsid w:val="00F9283E"/>
    <w:rsid w:val="00F936F4"/>
    <w:rsid w:val="00F940EE"/>
    <w:rsid w:val="00F94CE6"/>
    <w:rsid w:val="00F958BE"/>
    <w:rsid w:val="00F96809"/>
    <w:rsid w:val="00F97901"/>
    <w:rsid w:val="00FA14B7"/>
    <w:rsid w:val="00FA24D5"/>
    <w:rsid w:val="00FA24E0"/>
    <w:rsid w:val="00FA437B"/>
    <w:rsid w:val="00FA6F85"/>
    <w:rsid w:val="00FB0F4D"/>
    <w:rsid w:val="00FB1037"/>
    <w:rsid w:val="00FB50BD"/>
    <w:rsid w:val="00FB5FD9"/>
    <w:rsid w:val="00FB72B9"/>
    <w:rsid w:val="00FB7EE1"/>
    <w:rsid w:val="00FC1E7C"/>
    <w:rsid w:val="00FC2754"/>
    <w:rsid w:val="00FC2E69"/>
    <w:rsid w:val="00FC588F"/>
    <w:rsid w:val="00FC7F01"/>
    <w:rsid w:val="00FD02C4"/>
    <w:rsid w:val="00FD15C9"/>
    <w:rsid w:val="00FD1C2C"/>
    <w:rsid w:val="00FD3075"/>
    <w:rsid w:val="00FD6657"/>
    <w:rsid w:val="00FD687E"/>
    <w:rsid w:val="00FE004E"/>
    <w:rsid w:val="00FE3BE4"/>
    <w:rsid w:val="00FE767F"/>
    <w:rsid w:val="00FF056A"/>
    <w:rsid w:val="00FF1D35"/>
    <w:rsid w:val="00FF257E"/>
    <w:rsid w:val="00FF2CAA"/>
    <w:rsid w:val="00FF582F"/>
    <w:rsid w:val="00FF5953"/>
    <w:rsid w:val="00FF5FC6"/>
    <w:rsid w:val="012950D2"/>
    <w:rsid w:val="01932E0C"/>
    <w:rsid w:val="02BA5520"/>
    <w:rsid w:val="02BB78C6"/>
    <w:rsid w:val="03000716"/>
    <w:rsid w:val="03196472"/>
    <w:rsid w:val="035070A1"/>
    <w:rsid w:val="03A04BB2"/>
    <w:rsid w:val="04694657"/>
    <w:rsid w:val="04CA557C"/>
    <w:rsid w:val="04F145CE"/>
    <w:rsid w:val="05B5186E"/>
    <w:rsid w:val="05E363C8"/>
    <w:rsid w:val="05E620C5"/>
    <w:rsid w:val="05F41211"/>
    <w:rsid w:val="06457494"/>
    <w:rsid w:val="06706BEB"/>
    <w:rsid w:val="069E4B2B"/>
    <w:rsid w:val="06A52C9B"/>
    <w:rsid w:val="07E7584E"/>
    <w:rsid w:val="07ED3D13"/>
    <w:rsid w:val="07F602C6"/>
    <w:rsid w:val="08CE68D0"/>
    <w:rsid w:val="0918576E"/>
    <w:rsid w:val="094A06BC"/>
    <w:rsid w:val="0975442E"/>
    <w:rsid w:val="098507B9"/>
    <w:rsid w:val="098B5C6F"/>
    <w:rsid w:val="09E313CB"/>
    <w:rsid w:val="09E774DE"/>
    <w:rsid w:val="0A116096"/>
    <w:rsid w:val="0A1D198A"/>
    <w:rsid w:val="0A251288"/>
    <w:rsid w:val="0A5A5427"/>
    <w:rsid w:val="0A952098"/>
    <w:rsid w:val="0A9E5262"/>
    <w:rsid w:val="0B3A5D41"/>
    <w:rsid w:val="0B5232E2"/>
    <w:rsid w:val="0BC020ED"/>
    <w:rsid w:val="0C374536"/>
    <w:rsid w:val="0C3E09E1"/>
    <w:rsid w:val="0C683B40"/>
    <w:rsid w:val="0C915B4D"/>
    <w:rsid w:val="0C9305C7"/>
    <w:rsid w:val="0CD84F58"/>
    <w:rsid w:val="0D21241F"/>
    <w:rsid w:val="0D2973FC"/>
    <w:rsid w:val="0D8454D4"/>
    <w:rsid w:val="0D8E77E1"/>
    <w:rsid w:val="0DB17BC2"/>
    <w:rsid w:val="0DCE0DAF"/>
    <w:rsid w:val="0E2255BB"/>
    <w:rsid w:val="0E227A75"/>
    <w:rsid w:val="0E450117"/>
    <w:rsid w:val="0E8B6098"/>
    <w:rsid w:val="0F5A2BE0"/>
    <w:rsid w:val="0FBC5395"/>
    <w:rsid w:val="0FD40A76"/>
    <w:rsid w:val="108A38DA"/>
    <w:rsid w:val="10E300D7"/>
    <w:rsid w:val="112653E1"/>
    <w:rsid w:val="11485280"/>
    <w:rsid w:val="1183156D"/>
    <w:rsid w:val="119B3FC4"/>
    <w:rsid w:val="11B97738"/>
    <w:rsid w:val="11D70600"/>
    <w:rsid w:val="121235D2"/>
    <w:rsid w:val="12623C42"/>
    <w:rsid w:val="129072A7"/>
    <w:rsid w:val="12B17ACF"/>
    <w:rsid w:val="12E013D8"/>
    <w:rsid w:val="13482C1E"/>
    <w:rsid w:val="13C224CE"/>
    <w:rsid w:val="13C546F7"/>
    <w:rsid w:val="13CB79CC"/>
    <w:rsid w:val="13DB52E3"/>
    <w:rsid w:val="13EB7CA9"/>
    <w:rsid w:val="13ED368F"/>
    <w:rsid w:val="14055364"/>
    <w:rsid w:val="14820990"/>
    <w:rsid w:val="14F108B0"/>
    <w:rsid w:val="151C19A4"/>
    <w:rsid w:val="15A22ED6"/>
    <w:rsid w:val="15DD6ACE"/>
    <w:rsid w:val="15EC2E82"/>
    <w:rsid w:val="16E8779C"/>
    <w:rsid w:val="17217822"/>
    <w:rsid w:val="17352640"/>
    <w:rsid w:val="17AD21FB"/>
    <w:rsid w:val="17E6087E"/>
    <w:rsid w:val="1813600B"/>
    <w:rsid w:val="185F3969"/>
    <w:rsid w:val="188C7D5B"/>
    <w:rsid w:val="189950ED"/>
    <w:rsid w:val="198138F4"/>
    <w:rsid w:val="19842193"/>
    <w:rsid w:val="19F36AF6"/>
    <w:rsid w:val="1A0F2507"/>
    <w:rsid w:val="1A175644"/>
    <w:rsid w:val="1A643118"/>
    <w:rsid w:val="1A862B69"/>
    <w:rsid w:val="1A943510"/>
    <w:rsid w:val="1AD01D28"/>
    <w:rsid w:val="1B293D73"/>
    <w:rsid w:val="1B2C1965"/>
    <w:rsid w:val="1B6C4447"/>
    <w:rsid w:val="1B912192"/>
    <w:rsid w:val="1C395975"/>
    <w:rsid w:val="1C754EA8"/>
    <w:rsid w:val="1C984347"/>
    <w:rsid w:val="1C9B763E"/>
    <w:rsid w:val="1CC15AAF"/>
    <w:rsid w:val="1CCE088D"/>
    <w:rsid w:val="1CE10321"/>
    <w:rsid w:val="1CE10FCB"/>
    <w:rsid w:val="1CFC6B48"/>
    <w:rsid w:val="1D11178D"/>
    <w:rsid w:val="1D847A0D"/>
    <w:rsid w:val="1E627DCB"/>
    <w:rsid w:val="1ECE06AC"/>
    <w:rsid w:val="1FBC5F41"/>
    <w:rsid w:val="1FC87B62"/>
    <w:rsid w:val="20C624FA"/>
    <w:rsid w:val="20E61E0B"/>
    <w:rsid w:val="20F4646B"/>
    <w:rsid w:val="211C1B9E"/>
    <w:rsid w:val="215935F6"/>
    <w:rsid w:val="216154E5"/>
    <w:rsid w:val="218D2597"/>
    <w:rsid w:val="218F6CB6"/>
    <w:rsid w:val="21A06AE3"/>
    <w:rsid w:val="21C90100"/>
    <w:rsid w:val="21CF7FE2"/>
    <w:rsid w:val="21DC0847"/>
    <w:rsid w:val="221B4FC0"/>
    <w:rsid w:val="227B183B"/>
    <w:rsid w:val="230B3012"/>
    <w:rsid w:val="231D18E3"/>
    <w:rsid w:val="23E67E7B"/>
    <w:rsid w:val="24E70360"/>
    <w:rsid w:val="25483650"/>
    <w:rsid w:val="257451D3"/>
    <w:rsid w:val="258C0151"/>
    <w:rsid w:val="258C1F00"/>
    <w:rsid w:val="25B70B6A"/>
    <w:rsid w:val="25BE1090"/>
    <w:rsid w:val="25C005D2"/>
    <w:rsid w:val="2600430B"/>
    <w:rsid w:val="261375A4"/>
    <w:rsid w:val="262326FA"/>
    <w:rsid w:val="26DB4095"/>
    <w:rsid w:val="26E80EF0"/>
    <w:rsid w:val="272A2AE1"/>
    <w:rsid w:val="2750280A"/>
    <w:rsid w:val="27E547A9"/>
    <w:rsid w:val="280F1D01"/>
    <w:rsid w:val="282A4474"/>
    <w:rsid w:val="29435D74"/>
    <w:rsid w:val="2987151C"/>
    <w:rsid w:val="29A75364"/>
    <w:rsid w:val="2A2F2667"/>
    <w:rsid w:val="2A3044BD"/>
    <w:rsid w:val="2A607B67"/>
    <w:rsid w:val="2A981239"/>
    <w:rsid w:val="2AB25CDB"/>
    <w:rsid w:val="2ADB7B63"/>
    <w:rsid w:val="2AEC15AA"/>
    <w:rsid w:val="2B26391E"/>
    <w:rsid w:val="2B35394A"/>
    <w:rsid w:val="2B5D704A"/>
    <w:rsid w:val="2B941395"/>
    <w:rsid w:val="2BC30F7F"/>
    <w:rsid w:val="2BC949C9"/>
    <w:rsid w:val="2BEF0203"/>
    <w:rsid w:val="2D0E5C00"/>
    <w:rsid w:val="2D636872"/>
    <w:rsid w:val="2DB363FB"/>
    <w:rsid w:val="2DCC4340"/>
    <w:rsid w:val="2E1039C7"/>
    <w:rsid w:val="2E2C33A5"/>
    <w:rsid w:val="2E9F13A1"/>
    <w:rsid w:val="2EEC464B"/>
    <w:rsid w:val="2F813E71"/>
    <w:rsid w:val="30255B1A"/>
    <w:rsid w:val="3065192E"/>
    <w:rsid w:val="309475EC"/>
    <w:rsid w:val="311B0AB9"/>
    <w:rsid w:val="319A52E9"/>
    <w:rsid w:val="319B5EED"/>
    <w:rsid w:val="324136D3"/>
    <w:rsid w:val="32732AE6"/>
    <w:rsid w:val="32EE05E1"/>
    <w:rsid w:val="33886824"/>
    <w:rsid w:val="33BA4216"/>
    <w:rsid w:val="33FD710C"/>
    <w:rsid w:val="3428423A"/>
    <w:rsid w:val="343962D2"/>
    <w:rsid w:val="3498236F"/>
    <w:rsid w:val="34D71A27"/>
    <w:rsid w:val="35286249"/>
    <w:rsid w:val="3538420E"/>
    <w:rsid w:val="35F52AE7"/>
    <w:rsid w:val="367538B9"/>
    <w:rsid w:val="367907DA"/>
    <w:rsid w:val="36B571A5"/>
    <w:rsid w:val="36B76EBA"/>
    <w:rsid w:val="37125BCF"/>
    <w:rsid w:val="37484DEB"/>
    <w:rsid w:val="38C66193"/>
    <w:rsid w:val="38DA3B08"/>
    <w:rsid w:val="38F27275"/>
    <w:rsid w:val="392F3579"/>
    <w:rsid w:val="3941229B"/>
    <w:rsid w:val="394C556C"/>
    <w:rsid w:val="39986D80"/>
    <w:rsid w:val="399C25F1"/>
    <w:rsid w:val="3A204673"/>
    <w:rsid w:val="3A7C1774"/>
    <w:rsid w:val="3B166A48"/>
    <w:rsid w:val="3B9E7795"/>
    <w:rsid w:val="3BB86AA3"/>
    <w:rsid w:val="3C835BFB"/>
    <w:rsid w:val="3C843650"/>
    <w:rsid w:val="3CB61AB5"/>
    <w:rsid w:val="3CDC2278"/>
    <w:rsid w:val="3D1700AE"/>
    <w:rsid w:val="3D356CAB"/>
    <w:rsid w:val="3D937261"/>
    <w:rsid w:val="3D9A172B"/>
    <w:rsid w:val="3E0E1F27"/>
    <w:rsid w:val="3EB23068"/>
    <w:rsid w:val="3FC30878"/>
    <w:rsid w:val="3FD75D1C"/>
    <w:rsid w:val="3FF91DC7"/>
    <w:rsid w:val="4021778E"/>
    <w:rsid w:val="40290921"/>
    <w:rsid w:val="40421752"/>
    <w:rsid w:val="406116EA"/>
    <w:rsid w:val="409426B7"/>
    <w:rsid w:val="409F181B"/>
    <w:rsid w:val="418D34F1"/>
    <w:rsid w:val="41A975BF"/>
    <w:rsid w:val="41C621B9"/>
    <w:rsid w:val="41DD2654"/>
    <w:rsid w:val="424463C6"/>
    <w:rsid w:val="42B45246"/>
    <w:rsid w:val="42C768CD"/>
    <w:rsid w:val="43847E36"/>
    <w:rsid w:val="43B24869"/>
    <w:rsid w:val="43C1779D"/>
    <w:rsid w:val="43D8303A"/>
    <w:rsid w:val="4484119E"/>
    <w:rsid w:val="448B4FA6"/>
    <w:rsid w:val="448F0593"/>
    <w:rsid w:val="44A90DEE"/>
    <w:rsid w:val="44B01A72"/>
    <w:rsid w:val="451962D3"/>
    <w:rsid w:val="454464D7"/>
    <w:rsid w:val="462A2A13"/>
    <w:rsid w:val="464A2303"/>
    <w:rsid w:val="46F5203D"/>
    <w:rsid w:val="47521103"/>
    <w:rsid w:val="47754CB9"/>
    <w:rsid w:val="47A96DF3"/>
    <w:rsid w:val="47B25B64"/>
    <w:rsid w:val="480138A8"/>
    <w:rsid w:val="480C65CE"/>
    <w:rsid w:val="483D30D7"/>
    <w:rsid w:val="48AE5232"/>
    <w:rsid w:val="48B72F55"/>
    <w:rsid w:val="48C26D98"/>
    <w:rsid w:val="48CB222B"/>
    <w:rsid w:val="48F5237E"/>
    <w:rsid w:val="49236052"/>
    <w:rsid w:val="49C21FD9"/>
    <w:rsid w:val="49C53F72"/>
    <w:rsid w:val="49DD12D4"/>
    <w:rsid w:val="49F02C38"/>
    <w:rsid w:val="4A1642BB"/>
    <w:rsid w:val="4A3C25DD"/>
    <w:rsid w:val="4A4260F9"/>
    <w:rsid w:val="4A6B577D"/>
    <w:rsid w:val="4A7B0BCC"/>
    <w:rsid w:val="4A7E6482"/>
    <w:rsid w:val="4A8263A2"/>
    <w:rsid w:val="4AB55008"/>
    <w:rsid w:val="4AD31B78"/>
    <w:rsid w:val="4AD45B06"/>
    <w:rsid w:val="4B813CF8"/>
    <w:rsid w:val="4C552171"/>
    <w:rsid w:val="4CC821C1"/>
    <w:rsid w:val="4CF97D37"/>
    <w:rsid w:val="4D55357D"/>
    <w:rsid w:val="4E643DB1"/>
    <w:rsid w:val="4E660F6A"/>
    <w:rsid w:val="4E751D71"/>
    <w:rsid w:val="4EDE4307"/>
    <w:rsid w:val="4F2E7DFB"/>
    <w:rsid w:val="4F3A1F2D"/>
    <w:rsid w:val="4F500CE3"/>
    <w:rsid w:val="4F8735F3"/>
    <w:rsid w:val="4F8C11BC"/>
    <w:rsid w:val="4FBA23F8"/>
    <w:rsid w:val="501172DE"/>
    <w:rsid w:val="50152CF3"/>
    <w:rsid w:val="50410C0E"/>
    <w:rsid w:val="50543624"/>
    <w:rsid w:val="50735C07"/>
    <w:rsid w:val="51020F61"/>
    <w:rsid w:val="510D5310"/>
    <w:rsid w:val="511A77CB"/>
    <w:rsid w:val="52722DD4"/>
    <w:rsid w:val="52906D2F"/>
    <w:rsid w:val="531D3945"/>
    <w:rsid w:val="532F6CD6"/>
    <w:rsid w:val="536F49A4"/>
    <w:rsid w:val="537F6E47"/>
    <w:rsid w:val="5384145E"/>
    <w:rsid w:val="53BB6A93"/>
    <w:rsid w:val="54236D2C"/>
    <w:rsid w:val="549619C8"/>
    <w:rsid w:val="54AC0AF7"/>
    <w:rsid w:val="54FF05E5"/>
    <w:rsid w:val="550746F8"/>
    <w:rsid w:val="553B6C1B"/>
    <w:rsid w:val="556E32E7"/>
    <w:rsid w:val="559F2198"/>
    <w:rsid w:val="55C1080B"/>
    <w:rsid w:val="561638CC"/>
    <w:rsid w:val="56406520"/>
    <w:rsid w:val="56D27B85"/>
    <w:rsid w:val="571F4682"/>
    <w:rsid w:val="572A0752"/>
    <w:rsid w:val="572E4833"/>
    <w:rsid w:val="57402677"/>
    <w:rsid w:val="5749779F"/>
    <w:rsid w:val="581B2376"/>
    <w:rsid w:val="58637417"/>
    <w:rsid w:val="589E42F5"/>
    <w:rsid w:val="58BA3FD2"/>
    <w:rsid w:val="58F216DD"/>
    <w:rsid w:val="59210ED7"/>
    <w:rsid w:val="594E1C44"/>
    <w:rsid w:val="59647D00"/>
    <w:rsid w:val="59665B6B"/>
    <w:rsid w:val="596977A1"/>
    <w:rsid w:val="59830E02"/>
    <w:rsid w:val="59F86C40"/>
    <w:rsid w:val="59FA135E"/>
    <w:rsid w:val="5AB90144"/>
    <w:rsid w:val="5AD23F03"/>
    <w:rsid w:val="5B40049D"/>
    <w:rsid w:val="5B4A7662"/>
    <w:rsid w:val="5B65728C"/>
    <w:rsid w:val="5B691667"/>
    <w:rsid w:val="5B6C6A2F"/>
    <w:rsid w:val="5B9C0767"/>
    <w:rsid w:val="5C04708A"/>
    <w:rsid w:val="5C1C4F11"/>
    <w:rsid w:val="5C790D8D"/>
    <w:rsid w:val="5D5F5FF6"/>
    <w:rsid w:val="5DBE67CD"/>
    <w:rsid w:val="5DE75D37"/>
    <w:rsid w:val="5E55460C"/>
    <w:rsid w:val="5E682E98"/>
    <w:rsid w:val="5ED774C2"/>
    <w:rsid w:val="5EFD04EB"/>
    <w:rsid w:val="5F116133"/>
    <w:rsid w:val="5F3541D8"/>
    <w:rsid w:val="5F8E1B89"/>
    <w:rsid w:val="5FC61F89"/>
    <w:rsid w:val="5FD81E2D"/>
    <w:rsid w:val="60665D1E"/>
    <w:rsid w:val="60793B9B"/>
    <w:rsid w:val="60903C87"/>
    <w:rsid w:val="609435F4"/>
    <w:rsid w:val="60973C5E"/>
    <w:rsid w:val="609C511D"/>
    <w:rsid w:val="60FD7404"/>
    <w:rsid w:val="614D13F5"/>
    <w:rsid w:val="61A90319"/>
    <w:rsid w:val="61D04F33"/>
    <w:rsid w:val="61EC6666"/>
    <w:rsid w:val="624935CE"/>
    <w:rsid w:val="62A20948"/>
    <w:rsid w:val="62A723EA"/>
    <w:rsid w:val="63BD3AFD"/>
    <w:rsid w:val="63F22474"/>
    <w:rsid w:val="64000D2E"/>
    <w:rsid w:val="64310318"/>
    <w:rsid w:val="6455326B"/>
    <w:rsid w:val="64593B52"/>
    <w:rsid w:val="646145A1"/>
    <w:rsid w:val="652F0962"/>
    <w:rsid w:val="6572692C"/>
    <w:rsid w:val="65967D70"/>
    <w:rsid w:val="65E13390"/>
    <w:rsid w:val="65FC516A"/>
    <w:rsid w:val="66167E6C"/>
    <w:rsid w:val="666C19F6"/>
    <w:rsid w:val="668146A8"/>
    <w:rsid w:val="66DB1495"/>
    <w:rsid w:val="66E75E9D"/>
    <w:rsid w:val="66F436C7"/>
    <w:rsid w:val="671C6EB5"/>
    <w:rsid w:val="672E3D45"/>
    <w:rsid w:val="673D4002"/>
    <w:rsid w:val="67C44398"/>
    <w:rsid w:val="67D9368D"/>
    <w:rsid w:val="67DF7B76"/>
    <w:rsid w:val="67E006B7"/>
    <w:rsid w:val="687F3451"/>
    <w:rsid w:val="68A6318B"/>
    <w:rsid w:val="68C558CD"/>
    <w:rsid w:val="68EA0767"/>
    <w:rsid w:val="68F2732D"/>
    <w:rsid w:val="694A44CB"/>
    <w:rsid w:val="696C1990"/>
    <w:rsid w:val="69DC6DEF"/>
    <w:rsid w:val="6A0923AF"/>
    <w:rsid w:val="6A0E5532"/>
    <w:rsid w:val="6A174819"/>
    <w:rsid w:val="6A4F7BC5"/>
    <w:rsid w:val="6A6F7C5B"/>
    <w:rsid w:val="6AA02274"/>
    <w:rsid w:val="6ACA3EE0"/>
    <w:rsid w:val="6ACC24AA"/>
    <w:rsid w:val="6ADD01BE"/>
    <w:rsid w:val="6B3B3AD5"/>
    <w:rsid w:val="6B4A54DB"/>
    <w:rsid w:val="6BE404C9"/>
    <w:rsid w:val="6BF06B03"/>
    <w:rsid w:val="6C0F63C1"/>
    <w:rsid w:val="6C1D6878"/>
    <w:rsid w:val="6C896F16"/>
    <w:rsid w:val="6C934EA5"/>
    <w:rsid w:val="6C9D5AB0"/>
    <w:rsid w:val="6CB40C8E"/>
    <w:rsid w:val="6CBE1E3B"/>
    <w:rsid w:val="6D004F35"/>
    <w:rsid w:val="6D4C3B35"/>
    <w:rsid w:val="6DA8627C"/>
    <w:rsid w:val="6DC80542"/>
    <w:rsid w:val="6DED7CDB"/>
    <w:rsid w:val="6E2A0875"/>
    <w:rsid w:val="6E9D33C7"/>
    <w:rsid w:val="6EA55464"/>
    <w:rsid w:val="6F050E66"/>
    <w:rsid w:val="6F545590"/>
    <w:rsid w:val="6F87321A"/>
    <w:rsid w:val="6F9470F1"/>
    <w:rsid w:val="6FA743AE"/>
    <w:rsid w:val="7015336E"/>
    <w:rsid w:val="701F49B9"/>
    <w:rsid w:val="702D0955"/>
    <w:rsid w:val="705337CD"/>
    <w:rsid w:val="70904EF6"/>
    <w:rsid w:val="71722D47"/>
    <w:rsid w:val="719B4E42"/>
    <w:rsid w:val="71B57121"/>
    <w:rsid w:val="726A022B"/>
    <w:rsid w:val="728B4CE1"/>
    <w:rsid w:val="72BA7415"/>
    <w:rsid w:val="73261D7E"/>
    <w:rsid w:val="739A0561"/>
    <w:rsid w:val="73E26806"/>
    <w:rsid w:val="742C1E96"/>
    <w:rsid w:val="749967E6"/>
    <w:rsid w:val="74997313"/>
    <w:rsid w:val="74E023EA"/>
    <w:rsid w:val="74EB2FC4"/>
    <w:rsid w:val="74F81DCA"/>
    <w:rsid w:val="751A4CCF"/>
    <w:rsid w:val="752A0870"/>
    <w:rsid w:val="756B4AD1"/>
    <w:rsid w:val="76B73866"/>
    <w:rsid w:val="77612E07"/>
    <w:rsid w:val="776B6054"/>
    <w:rsid w:val="777B1498"/>
    <w:rsid w:val="77CD6C0D"/>
    <w:rsid w:val="77D822F2"/>
    <w:rsid w:val="77F74765"/>
    <w:rsid w:val="77FA160A"/>
    <w:rsid w:val="77FA712E"/>
    <w:rsid w:val="783E79C1"/>
    <w:rsid w:val="7850353F"/>
    <w:rsid w:val="78644C66"/>
    <w:rsid w:val="78C03048"/>
    <w:rsid w:val="78CA7296"/>
    <w:rsid w:val="78F07184"/>
    <w:rsid w:val="78F27EF8"/>
    <w:rsid w:val="79266423"/>
    <w:rsid w:val="794E4806"/>
    <w:rsid w:val="798274BC"/>
    <w:rsid w:val="79845D8F"/>
    <w:rsid w:val="799C6444"/>
    <w:rsid w:val="79A03BB4"/>
    <w:rsid w:val="7A375468"/>
    <w:rsid w:val="7A6C322C"/>
    <w:rsid w:val="7A704470"/>
    <w:rsid w:val="7AB72886"/>
    <w:rsid w:val="7B4E2AAF"/>
    <w:rsid w:val="7B8A526A"/>
    <w:rsid w:val="7BAA7E1F"/>
    <w:rsid w:val="7BF322E9"/>
    <w:rsid w:val="7C0368D4"/>
    <w:rsid w:val="7C0E4A8C"/>
    <w:rsid w:val="7C1366DE"/>
    <w:rsid w:val="7C1948DD"/>
    <w:rsid w:val="7C7B5CBC"/>
    <w:rsid w:val="7C9317A4"/>
    <w:rsid w:val="7CCA3AFB"/>
    <w:rsid w:val="7D3F521E"/>
    <w:rsid w:val="7D734DD5"/>
    <w:rsid w:val="7E605D03"/>
    <w:rsid w:val="7F4035CE"/>
    <w:rsid w:val="7F4D2EF7"/>
    <w:rsid w:val="7F5A4285"/>
    <w:rsid w:val="7FC1008D"/>
    <w:rsid w:val="7FD5463F"/>
    <w:rsid w:val="7FE806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246DEC"/>
  <w15:chartTrackingRefBased/>
  <w15:docId w15:val="{104CD7BD-1155-4F1B-857F-3926E034B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lsdException w:name="line number" w:semiHidden="1" w:unhideWhenUsed="1"/>
    <w:lsdException w:name="page number" w:uiPriority="0"/>
    <w:lsdException w:name="endnote reference" w:semiHidden="1" w:unhideWhenUsed="1"/>
    <w:lsdException w:name="endnote text" w:uiPriority="0"/>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lsdException w:name="Date" w:uiPriority="0"/>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uiPriority="0" w:qFormat="1"/>
    <w:lsdException w:name="Emphasis" w:uiPriority="0" w:qFormat="1"/>
    <w:lsdException w:name="Document Map" w:uiPriority="0"/>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autoSpaceDE w:val="0"/>
      <w:autoSpaceDN w:val="0"/>
      <w:adjustRightInd w:val="0"/>
      <w:spacing w:line="315" w:lineRule="atLeast"/>
    </w:pPr>
    <w:rPr>
      <w:rFonts w:ascii="宋体"/>
      <w:sz w:val="21"/>
    </w:rPr>
  </w:style>
  <w:style w:type="paragraph" w:styleId="1">
    <w:name w:val="heading 1"/>
    <w:basedOn w:val="a"/>
    <w:next w:val="a"/>
    <w:link w:val="10"/>
    <w:qFormat/>
    <w:pPr>
      <w:spacing w:before="240"/>
      <w:outlineLvl w:val="0"/>
    </w:pPr>
    <w:rPr>
      <w:sz w:val="20"/>
    </w:rPr>
  </w:style>
  <w:style w:type="paragraph" w:styleId="2">
    <w:name w:val="heading 2"/>
    <w:basedOn w:val="a"/>
    <w:next w:val="a"/>
    <w:link w:val="20"/>
    <w:qFormat/>
    <w:pPr>
      <w:keepNext/>
      <w:autoSpaceDE/>
      <w:autoSpaceDN/>
      <w:adjustRightInd/>
      <w:spacing w:line="240" w:lineRule="auto"/>
      <w:jc w:val="center"/>
      <w:outlineLvl w:val="1"/>
    </w:pPr>
    <w:rPr>
      <w:rFonts w:ascii="Arial Narrow" w:hAnsi="Arial Narrow"/>
      <w:b/>
      <w:sz w:val="20"/>
    </w:rPr>
  </w:style>
  <w:style w:type="paragraph" w:styleId="3">
    <w:name w:val="heading 3"/>
    <w:basedOn w:val="a"/>
    <w:next w:val="a"/>
    <w:link w:val="30"/>
    <w:qFormat/>
    <w:pPr>
      <w:keepNext/>
      <w:tabs>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spacing w:line="120" w:lineRule="atLeast"/>
      <w:outlineLvl w:val="2"/>
    </w:pPr>
    <w:rPr>
      <w:rFonts w:ascii="MS Sans Serif" w:hAnsi="MS Sans Serif"/>
      <w:sz w:val="20"/>
    </w:rPr>
  </w:style>
  <w:style w:type="paragraph" w:styleId="4">
    <w:name w:val="heading 4"/>
    <w:basedOn w:val="a"/>
    <w:next w:val="a1"/>
    <w:link w:val="40"/>
    <w:qFormat/>
    <w:pPr>
      <w:keepNext/>
      <w:widowControl/>
      <w:overflowPunct w:val="0"/>
      <w:spacing w:line="240" w:lineRule="auto"/>
      <w:jc w:val="center"/>
      <w:textAlignment w:val="baseline"/>
      <w:outlineLvl w:val="3"/>
    </w:pPr>
    <w:rPr>
      <w:rFonts w:ascii="Arial Narrow" w:hAnsi="Arial Narrow"/>
      <w:b/>
      <w:caps/>
      <w:sz w:val="20"/>
    </w:rPr>
  </w:style>
  <w:style w:type="paragraph" w:styleId="5">
    <w:name w:val="heading 5"/>
    <w:basedOn w:val="a"/>
    <w:next w:val="a1"/>
    <w:link w:val="50"/>
    <w:qFormat/>
    <w:pPr>
      <w:keepNext/>
      <w:widowControl/>
      <w:overflowPunct w:val="0"/>
      <w:spacing w:line="240" w:lineRule="auto"/>
      <w:jc w:val="center"/>
      <w:textAlignment w:val="baseline"/>
      <w:outlineLvl w:val="4"/>
    </w:pPr>
    <w:rPr>
      <w:rFonts w:ascii="Arial Narrow" w:hAnsi="Arial Narrow"/>
      <w:sz w:val="20"/>
    </w:rPr>
  </w:style>
  <w:style w:type="paragraph" w:styleId="6">
    <w:name w:val="heading 6"/>
    <w:basedOn w:val="a"/>
    <w:next w:val="a1"/>
    <w:link w:val="60"/>
    <w:qFormat/>
    <w:pPr>
      <w:keepNext/>
      <w:widowControl/>
      <w:overflowPunct w:val="0"/>
      <w:spacing w:line="240" w:lineRule="auto"/>
      <w:jc w:val="center"/>
      <w:textAlignment w:val="baseline"/>
      <w:outlineLvl w:val="5"/>
    </w:pPr>
    <w:rPr>
      <w:rFonts w:ascii="Arial Narrow" w:hAnsi="Arial Narrow"/>
      <w:sz w:val="20"/>
    </w:rPr>
  </w:style>
  <w:style w:type="paragraph" w:styleId="7">
    <w:name w:val="heading 7"/>
    <w:basedOn w:val="a"/>
    <w:next w:val="a1"/>
    <w:link w:val="70"/>
    <w:qFormat/>
    <w:pPr>
      <w:keepNext/>
      <w:widowControl/>
      <w:overflowPunct w:val="0"/>
      <w:spacing w:line="240" w:lineRule="auto"/>
      <w:jc w:val="both"/>
      <w:textAlignment w:val="baseline"/>
      <w:outlineLvl w:val="6"/>
    </w:pPr>
    <w:rPr>
      <w:rFonts w:ascii="Arial Narrow" w:hAnsi="Arial Narrow"/>
      <w:sz w:val="20"/>
    </w:rPr>
  </w:style>
  <w:style w:type="paragraph" w:styleId="8">
    <w:name w:val="heading 8"/>
    <w:basedOn w:val="a"/>
    <w:next w:val="a1"/>
    <w:link w:val="80"/>
    <w:qFormat/>
    <w:pPr>
      <w:keepNext/>
      <w:widowControl/>
      <w:overflowPunct w:val="0"/>
      <w:spacing w:line="240" w:lineRule="auto"/>
      <w:textAlignment w:val="baseline"/>
      <w:outlineLvl w:val="7"/>
    </w:pPr>
    <w:rPr>
      <w:rFonts w:ascii="Arial Narrow" w:hAnsi="Arial Narrow"/>
      <w:sz w:val="20"/>
    </w:rPr>
  </w:style>
  <w:style w:type="paragraph" w:styleId="9">
    <w:name w:val="heading 9"/>
    <w:basedOn w:val="a"/>
    <w:next w:val="a1"/>
    <w:link w:val="90"/>
    <w:qFormat/>
    <w:pPr>
      <w:keepNext/>
      <w:widowControl/>
      <w:overflowPunct w:val="0"/>
      <w:spacing w:line="240" w:lineRule="auto"/>
      <w:jc w:val="right"/>
      <w:textAlignment w:val="baseline"/>
      <w:outlineLvl w:val="8"/>
    </w:pPr>
    <w:rPr>
      <w:rFonts w:ascii="Arial Narrow" w:hAnsi="Arial Narrow"/>
      <w:sz w:val="20"/>
    </w:rPr>
  </w:style>
  <w:style w:type="character" w:default="1" w:styleId="a2">
    <w:name w:val="Default Paragraph Font"/>
  </w:style>
  <w:style w:type="table" w:default="1" w:styleId="a3">
    <w:name w:val="Normal Table"/>
    <w:uiPriority w:val="99"/>
    <w:unhideWhenUsed/>
    <w:tblPr>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grame">
    <w:name w:val="grame"/>
    <w:rPr>
      <w:rFonts w:cs="Times New Roman"/>
    </w:rPr>
  </w:style>
  <w:style w:type="character" w:customStyle="1" w:styleId="a5">
    <w:name w:val="正文文本 字符"/>
    <w:link w:val="a0"/>
    <w:rPr>
      <w:rFonts w:ascii="Times New Roman" w:eastAsia="宋体" w:hAnsi="Times New Roman" w:cs="Times New Roman"/>
      <w:spacing w:val="4"/>
      <w:kern w:val="0"/>
      <w:sz w:val="20"/>
      <w:szCs w:val="20"/>
    </w:rPr>
  </w:style>
  <w:style w:type="character" w:customStyle="1" w:styleId="a6">
    <w:name w:val="日期 字符"/>
    <w:link w:val="a7"/>
    <w:rPr>
      <w:rFonts w:ascii="宋体" w:eastAsia="宋体" w:hAnsi="Times New Roman" w:cs="Times New Roman"/>
      <w:kern w:val="0"/>
      <w:sz w:val="20"/>
      <w:szCs w:val="20"/>
    </w:rPr>
  </w:style>
  <w:style w:type="character" w:customStyle="1" w:styleId="a8">
    <w:name w:val="文档结构图 字符"/>
    <w:link w:val="a9"/>
    <w:rPr>
      <w:rFonts w:ascii="宋体" w:eastAsia="宋体" w:hAnsi="Times New Roman" w:cs="Times New Roman"/>
      <w:kern w:val="0"/>
      <w:sz w:val="20"/>
      <w:szCs w:val="20"/>
      <w:shd w:val="clear" w:color="auto" w:fill="000080"/>
    </w:rPr>
  </w:style>
  <w:style w:type="character" w:customStyle="1" w:styleId="31">
    <w:name w:val="正文文本缩进 3 字符"/>
    <w:link w:val="32"/>
    <w:rPr>
      <w:rFonts w:ascii="Times New Roman" w:eastAsia="宋体" w:hAnsi="Times New Roman" w:cs="Times New Roman"/>
      <w:spacing w:val="4"/>
      <w:kern w:val="0"/>
      <w:sz w:val="20"/>
      <w:szCs w:val="20"/>
    </w:rPr>
  </w:style>
  <w:style w:type="character" w:customStyle="1" w:styleId="aa">
    <w:name w:val="页脚 字符"/>
    <w:link w:val="ab"/>
    <w:rPr>
      <w:rFonts w:ascii="宋体" w:eastAsia="宋体" w:hAnsi="Times New Roman" w:cs="Times New Roman"/>
      <w:kern w:val="0"/>
      <w:sz w:val="20"/>
      <w:szCs w:val="20"/>
    </w:rPr>
  </w:style>
  <w:style w:type="character" w:customStyle="1" w:styleId="ac">
    <w:name w:val="副标题 字符"/>
    <w:link w:val="ad"/>
    <w:rPr>
      <w:rFonts w:ascii="Times New Roman" w:eastAsia="宋体" w:hAnsi="Times New Roman" w:cs="Times New Roman"/>
      <w:b/>
      <w:sz w:val="20"/>
      <w:szCs w:val="20"/>
    </w:rPr>
  </w:style>
  <w:style w:type="character" w:customStyle="1" w:styleId="CharChar">
    <w:name w:val="标题一、 Char Char"/>
    <w:link w:val="ae"/>
    <w:rPr>
      <w:rFonts w:ascii="黑体" w:eastAsia="黑体"/>
      <w:kern w:val="2"/>
      <w:sz w:val="32"/>
      <w:szCs w:val="32"/>
      <w:lang w:val="en-US" w:eastAsia="zh-CN" w:bidi="ar-SA"/>
    </w:rPr>
  </w:style>
  <w:style w:type="character" w:styleId="af">
    <w:name w:val="Strong"/>
    <w:qFormat/>
    <w:rPr>
      <w:rFonts w:cs="Times New Roman"/>
      <w:b/>
      <w:bCs/>
    </w:rPr>
  </w:style>
  <w:style w:type="character" w:customStyle="1" w:styleId="af0">
    <w:name w:val="页眉 字符"/>
    <w:link w:val="af1"/>
    <w:rPr>
      <w:rFonts w:ascii="宋体" w:eastAsia="宋体" w:hAnsi="Times New Roman" w:cs="Times New Roman"/>
      <w:kern w:val="0"/>
      <w:sz w:val="18"/>
      <w:szCs w:val="18"/>
    </w:rPr>
  </w:style>
  <w:style w:type="character" w:styleId="af2">
    <w:name w:val="annotation reference"/>
    <w:rPr>
      <w:rFonts w:cs="Times New Roman"/>
      <w:sz w:val="21"/>
      <w:szCs w:val="21"/>
    </w:rPr>
  </w:style>
  <w:style w:type="character" w:styleId="af3">
    <w:name w:val="Hyperlink"/>
    <w:uiPriority w:val="99"/>
    <w:rPr>
      <w:rFonts w:cs="Times New Roman"/>
      <w:color w:val="000000"/>
      <w:u w:val="none"/>
    </w:rPr>
  </w:style>
  <w:style w:type="character" w:styleId="af4">
    <w:name w:val="page number"/>
    <w:rPr>
      <w:rFonts w:cs="Times New Roman"/>
    </w:rPr>
  </w:style>
  <w:style w:type="character" w:customStyle="1" w:styleId="2CharChar">
    <w:name w:val="标题 2 Char Char"/>
    <w:rPr>
      <w:rFonts w:ascii="Cambria" w:eastAsia="宋体" w:hAnsi="Cambria" w:cs="Times New Roman"/>
      <w:b/>
      <w:bCs/>
      <w:kern w:val="0"/>
      <w:sz w:val="32"/>
      <w:szCs w:val="32"/>
    </w:rPr>
  </w:style>
  <w:style w:type="character" w:styleId="af5">
    <w:name w:val="FollowedHyperlink"/>
    <w:rPr>
      <w:rFonts w:cs="Times New Roman"/>
      <w:color w:val="800080"/>
      <w:u w:val="single"/>
    </w:rPr>
  </w:style>
  <w:style w:type="character" w:styleId="af6">
    <w:name w:val="Emphasis"/>
    <w:qFormat/>
    <w:rPr>
      <w:i w:val="0"/>
      <w:iCs w:val="0"/>
      <w:color w:val="CC0000"/>
    </w:rPr>
  </w:style>
  <w:style w:type="character" w:customStyle="1" w:styleId="ask-title">
    <w:name w:val="ask-title"/>
    <w:basedOn w:val="a2"/>
  </w:style>
  <w:style w:type="character" w:customStyle="1" w:styleId="af7">
    <w:name w:val="批注主题 字符"/>
    <w:link w:val="af8"/>
    <w:rPr>
      <w:rFonts w:ascii="Times New Roman" w:eastAsia="宋体" w:hAnsi="Times New Roman" w:cs="Times New Roman"/>
      <w:b/>
      <w:bCs/>
      <w:sz w:val="24"/>
      <w:szCs w:val="24"/>
    </w:rPr>
  </w:style>
  <w:style w:type="character" w:customStyle="1" w:styleId="21">
    <w:name w:val="正文文本缩进 2 字符"/>
    <w:link w:val="22"/>
    <w:rPr>
      <w:rFonts w:ascii="宋体" w:eastAsia="宋体" w:hAnsi="Times New Roman" w:cs="Times New Roman"/>
      <w:color w:val="333399"/>
      <w:kern w:val="0"/>
      <w:sz w:val="20"/>
      <w:szCs w:val="20"/>
    </w:rPr>
  </w:style>
  <w:style w:type="character" w:customStyle="1" w:styleId="20">
    <w:name w:val="标题 2 字符"/>
    <w:link w:val="2"/>
    <w:rPr>
      <w:rFonts w:ascii="Arial Narrow" w:eastAsia="宋体" w:hAnsi="Arial Narrow" w:cs="Times New Roman"/>
      <w:b/>
      <w:kern w:val="0"/>
      <w:sz w:val="20"/>
      <w:szCs w:val="20"/>
    </w:rPr>
  </w:style>
  <w:style w:type="character" w:customStyle="1" w:styleId="af9">
    <w:name w:val="称呼 字符"/>
    <w:link w:val="afa"/>
    <w:rPr>
      <w:rFonts w:ascii="楷体" w:eastAsia="楷体" w:hAnsi="Times New Roman" w:cs="Times New Roman"/>
      <w:spacing w:val="20"/>
      <w:kern w:val="0"/>
      <w:sz w:val="20"/>
      <w:szCs w:val="20"/>
    </w:rPr>
  </w:style>
  <w:style w:type="character" w:customStyle="1" w:styleId="afb">
    <w:name w:val="脚注文本 字符"/>
    <w:link w:val="afc"/>
    <w:rPr>
      <w:rFonts w:ascii="宋体" w:eastAsia="宋体" w:hAnsi="Times New Roman" w:cs="Times New Roman"/>
      <w:kern w:val="0"/>
      <w:sz w:val="20"/>
      <w:szCs w:val="20"/>
    </w:rPr>
  </w:style>
  <w:style w:type="character" w:customStyle="1" w:styleId="afd">
    <w:name w:val="批注文字 字符"/>
    <w:link w:val="afe"/>
    <w:rPr>
      <w:rFonts w:ascii="Times New Roman" w:eastAsia="宋体" w:hAnsi="Times New Roman" w:cs="Times New Roman"/>
      <w:sz w:val="21"/>
      <w:szCs w:val="21"/>
    </w:rPr>
  </w:style>
  <w:style w:type="character" w:customStyle="1" w:styleId="aff">
    <w:name w:val="标题 字符"/>
    <w:link w:val="aff0"/>
    <w:rPr>
      <w:rFonts w:ascii="Times New Roman" w:eastAsia="宋体" w:hAnsi="Times New Roman" w:cs="Times New Roman"/>
      <w:sz w:val="20"/>
      <w:szCs w:val="20"/>
    </w:rPr>
  </w:style>
  <w:style w:type="character" w:customStyle="1" w:styleId="CharChar0">
    <w:name w:val="中文正文、 Char Char"/>
    <w:link w:val="aff1"/>
    <w:rPr>
      <w:rFonts w:ascii="Times New Roman" w:eastAsia="宋体" w:hAnsi="Times New Roman" w:cs="Times New Roman"/>
      <w:sz w:val="21"/>
      <w:szCs w:val="21"/>
    </w:rPr>
  </w:style>
  <w:style w:type="character" w:customStyle="1" w:styleId="3CharChar">
    <w:name w:val="标题 3 Char Char"/>
    <w:rPr>
      <w:rFonts w:ascii="宋体" w:eastAsia="宋体" w:hAnsi="Times New Roman" w:cs="Times New Roman"/>
      <w:b/>
      <w:bCs/>
      <w:kern w:val="0"/>
      <w:sz w:val="32"/>
      <w:szCs w:val="32"/>
    </w:rPr>
  </w:style>
  <w:style w:type="character" w:customStyle="1" w:styleId="30">
    <w:name w:val="标题 3 字符"/>
    <w:link w:val="3"/>
    <w:rPr>
      <w:rFonts w:ascii="MS Sans Serif" w:eastAsia="宋体" w:hAnsi="MS Sans Serif" w:cs="Times New Roman"/>
      <w:kern w:val="0"/>
      <w:sz w:val="20"/>
      <w:szCs w:val="20"/>
    </w:rPr>
  </w:style>
  <w:style w:type="character" w:customStyle="1" w:styleId="aff2">
    <w:name w:val="批注框文本 字符"/>
    <w:link w:val="aff3"/>
    <w:rPr>
      <w:rFonts w:ascii="宋体" w:eastAsia="宋体" w:hAnsi="Times New Roman" w:cs="Times New Roman"/>
      <w:kern w:val="0"/>
      <w:sz w:val="18"/>
      <w:szCs w:val="18"/>
    </w:rPr>
  </w:style>
  <w:style w:type="character" w:customStyle="1" w:styleId="40">
    <w:name w:val="标题 4 字符"/>
    <w:link w:val="4"/>
    <w:rPr>
      <w:rFonts w:ascii="Arial Narrow" w:eastAsia="宋体" w:hAnsi="Arial Narrow" w:cs="Times New Roman"/>
      <w:b/>
      <w:caps/>
      <w:kern w:val="0"/>
      <w:sz w:val="20"/>
      <w:szCs w:val="20"/>
    </w:rPr>
  </w:style>
  <w:style w:type="character" w:customStyle="1" w:styleId="23">
    <w:name w:val="正文文本 2 字符"/>
    <w:link w:val="24"/>
    <w:rPr>
      <w:rFonts w:ascii="Arial Narrow" w:eastAsia="PMingLiU" w:hAnsi="Arial Narrow" w:cs="Times New Roman"/>
      <w:kern w:val="0"/>
      <w:sz w:val="20"/>
      <w:szCs w:val="20"/>
      <w:lang w:eastAsia="zh-TW"/>
    </w:rPr>
  </w:style>
  <w:style w:type="character" w:customStyle="1" w:styleId="aff4">
    <w:name w:val="正文文本缩进 字符"/>
    <w:link w:val="aff5"/>
    <w:rPr>
      <w:rFonts w:ascii="宋体" w:eastAsia="宋体" w:hAnsi="Times New Roman" w:cs="Times New Roman"/>
      <w:kern w:val="0"/>
      <w:sz w:val="20"/>
      <w:szCs w:val="20"/>
    </w:rPr>
  </w:style>
  <w:style w:type="character" w:customStyle="1" w:styleId="90">
    <w:name w:val="标题 9 字符"/>
    <w:link w:val="9"/>
    <w:rPr>
      <w:rFonts w:ascii="Arial Narrow" w:eastAsia="宋体" w:hAnsi="Arial Narrow" w:cs="Times New Roman"/>
      <w:kern w:val="0"/>
      <w:sz w:val="20"/>
      <w:szCs w:val="20"/>
    </w:rPr>
  </w:style>
  <w:style w:type="character" w:customStyle="1" w:styleId="60">
    <w:name w:val="标题 6 字符"/>
    <w:link w:val="6"/>
    <w:rPr>
      <w:rFonts w:ascii="Arial Narrow" w:eastAsia="宋体" w:hAnsi="Arial Narrow" w:cs="Times New Roman"/>
      <w:kern w:val="0"/>
      <w:sz w:val="20"/>
      <w:szCs w:val="20"/>
    </w:rPr>
  </w:style>
  <w:style w:type="character" w:customStyle="1" w:styleId="aff6">
    <w:name w:val="纯文本 字符"/>
    <w:link w:val="aff7"/>
    <w:rPr>
      <w:rFonts w:ascii="宋体" w:eastAsia="宋体" w:hAnsi="Courier New" w:cs="Times New Roman"/>
      <w:sz w:val="21"/>
      <w:szCs w:val="21"/>
    </w:rPr>
  </w:style>
  <w:style w:type="character" w:customStyle="1" w:styleId="aff8">
    <w:name w:val="尾注文本 字符"/>
    <w:link w:val="aff9"/>
    <w:rPr>
      <w:rFonts w:ascii="CG Times (W1)" w:eastAsia="宋体" w:hAnsi="CG Times (W1)" w:cs="Times New Roman"/>
      <w:kern w:val="0"/>
      <w:sz w:val="20"/>
      <w:szCs w:val="20"/>
    </w:rPr>
  </w:style>
  <w:style w:type="character" w:customStyle="1" w:styleId="Char">
    <w:name w:val="中文正文、 Char"/>
    <w:uiPriority w:val="99"/>
    <w:locked/>
    <w:rPr>
      <w:rFonts w:ascii="Times New Roman" w:eastAsia="宋体" w:hAnsi="Times New Roman" w:cs="Times New Roman"/>
      <w:sz w:val="21"/>
      <w:szCs w:val="21"/>
    </w:rPr>
  </w:style>
  <w:style w:type="character" w:customStyle="1" w:styleId="HTML">
    <w:name w:val="HTML 预设格式 字符"/>
    <w:link w:val="HTML0"/>
    <w:rPr>
      <w:rFonts w:ascii="宋体" w:eastAsia="宋体" w:hAnsi="宋体" w:cs="Times New Roman"/>
      <w:color w:val="000000"/>
      <w:kern w:val="0"/>
      <w:sz w:val="24"/>
      <w:szCs w:val="24"/>
    </w:rPr>
  </w:style>
  <w:style w:type="character" w:customStyle="1" w:styleId="80">
    <w:name w:val="标题 8 字符"/>
    <w:link w:val="8"/>
    <w:rPr>
      <w:rFonts w:ascii="Arial Narrow" w:eastAsia="宋体" w:hAnsi="Arial Narrow" w:cs="Times New Roman"/>
      <w:kern w:val="0"/>
      <w:sz w:val="20"/>
      <w:szCs w:val="20"/>
    </w:rPr>
  </w:style>
  <w:style w:type="character" w:customStyle="1" w:styleId="70">
    <w:name w:val="标题 7 字符"/>
    <w:link w:val="7"/>
    <w:rPr>
      <w:rFonts w:ascii="Arial Narrow" w:eastAsia="宋体" w:hAnsi="Arial Narrow" w:cs="Times New Roman"/>
      <w:kern w:val="0"/>
      <w:sz w:val="20"/>
      <w:szCs w:val="20"/>
    </w:rPr>
  </w:style>
  <w:style w:type="character" w:customStyle="1" w:styleId="10">
    <w:name w:val="标题 1 字符"/>
    <w:link w:val="1"/>
    <w:rPr>
      <w:rFonts w:ascii="宋体" w:eastAsia="宋体" w:hAnsi="Times New Roman" w:cs="Times New Roman"/>
      <w:kern w:val="0"/>
      <w:sz w:val="20"/>
      <w:szCs w:val="20"/>
    </w:rPr>
  </w:style>
  <w:style w:type="character" w:customStyle="1" w:styleId="50">
    <w:name w:val="标题 5 字符"/>
    <w:link w:val="5"/>
    <w:rPr>
      <w:rFonts w:ascii="Arial Narrow" w:eastAsia="宋体" w:hAnsi="Arial Narrow" w:cs="Times New Roman"/>
      <w:kern w:val="0"/>
      <w:sz w:val="20"/>
      <w:szCs w:val="20"/>
    </w:rPr>
  </w:style>
  <w:style w:type="character" w:customStyle="1" w:styleId="33">
    <w:name w:val="正文文本 3 字符"/>
    <w:link w:val="34"/>
    <w:rPr>
      <w:rFonts w:ascii="CG Times (W1)" w:eastAsia="宋体" w:hAnsi="CG Times (W1)" w:cs="Times New Roman"/>
      <w:kern w:val="0"/>
      <w:sz w:val="20"/>
      <w:szCs w:val="20"/>
    </w:rPr>
  </w:style>
  <w:style w:type="paragraph" w:customStyle="1" w:styleId="affa">
    <w:name w:val="题目"/>
    <w:basedOn w:val="a"/>
    <w:pPr>
      <w:autoSpaceDE/>
      <w:autoSpaceDN/>
      <w:adjustRightInd/>
      <w:spacing w:line="240" w:lineRule="auto"/>
      <w:jc w:val="center"/>
    </w:pPr>
    <w:rPr>
      <w:rFonts w:ascii="Times New Roman"/>
      <w:b/>
      <w:bCs/>
      <w:kern w:val="2"/>
      <w:sz w:val="24"/>
      <w:szCs w:val="24"/>
    </w:rPr>
  </w:style>
  <w:style w:type="paragraph" w:styleId="TOC9">
    <w:name w:val="toc 9"/>
    <w:basedOn w:val="a"/>
    <w:next w:val="a"/>
    <w:pPr>
      <w:ind w:left="1680"/>
    </w:pPr>
    <w:rPr>
      <w:rFonts w:ascii="Times New Roman"/>
      <w:sz w:val="18"/>
      <w:szCs w:val="18"/>
    </w:rPr>
  </w:style>
  <w:style w:type="paragraph" w:styleId="TOC8">
    <w:name w:val="toc 8"/>
    <w:basedOn w:val="a"/>
    <w:next w:val="a"/>
    <w:pPr>
      <w:ind w:left="1470"/>
    </w:pPr>
    <w:rPr>
      <w:rFonts w:ascii="Times New Roman"/>
      <w:sz w:val="18"/>
      <w:szCs w:val="18"/>
    </w:rPr>
  </w:style>
  <w:style w:type="paragraph" w:styleId="TOC5">
    <w:name w:val="toc 5"/>
    <w:basedOn w:val="a"/>
    <w:next w:val="a"/>
    <w:pPr>
      <w:ind w:left="840"/>
    </w:pPr>
    <w:rPr>
      <w:rFonts w:ascii="Times New Roman"/>
      <w:sz w:val="18"/>
      <w:szCs w:val="18"/>
    </w:rPr>
  </w:style>
  <w:style w:type="paragraph" w:styleId="affb">
    <w:name w:val="Block Text"/>
    <w:basedOn w:val="a"/>
    <w:pPr>
      <w:overflowPunct w:val="0"/>
      <w:topLinePunct/>
      <w:autoSpaceDE/>
      <w:autoSpaceDN/>
      <w:ind w:left="113" w:right="113"/>
      <w:jc w:val="center"/>
    </w:pPr>
  </w:style>
  <w:style w:type="paragraph" w:styleId="TOC7">
    <w:name w:val="toc 7"/>
    <w:basedOn w:val="a"/>
    <w:next w:val="a"/>
    <w:pPr>
      <w:ind w:left="1260"/>
    </w:pPr>
    <w:rPr>
      <w:rFonts w:ascii="Times New Roman"/>
      <w:sz w:val="18"/>
      <w:szCs w:val="18"/>
    </w:rPr>
  </w:style>
  <w:style w:type="paragraph" w:styleId="afc">
    <w:name w:val="footnote text"/>
    <w:basedOn w:val="a"/>
    <w:link w:val="afb"/>
    <w:rPr>
      <w:sz w:val="20"/>
    </w:rPr>
  </w:style>
  <w:style w:type="paragraph" w:styleId="affc">
    <w:name w:val="caption"/>
    <w:basedOn w:val="a"/>
    <w:next w:val="a"/>
    <w:qFormat/>
    <w:pPr>
      <w:spacing w:before="60" w:after="60" w:line="240" w:lineRule="atLeast"/>
      <w:jc w:val="center"/>
    </w:pPr>
    <w:rPr>
      <w:rFonts w:ascii="Arial" w:hAnsi="Arial"/>
      <w:b/>
      <w:sz w:val="24"/>
    </w:rPr>
  </w:style>
  <w:style w:type="paragraph" w:styleId="22">
    <w:name w:val="Body Text Indent 2"/>
    <w:basedOn w:val="a"/>
    <w:link w:val="21"/>
    <w:pPr>
      <w:overflowPunct w:val="0"/>
      <w:topLinePunct/>
      <w:autoSpaceDE/>
      <w:autoSpaceDN/>
      <w:ind w:firstLine="426"/>
      <w:jc w:val="both"/>
    </w:pPr>
    <w:rPr>
      <w:color w:val="333399"/>
      <w:sz w:val="20"/>
    </w:rPr>
  </w:style>
  <w:style w:type="paragraph" w:customStyle="1" w:styleId="xl22">
    <w:name w:val="xl22"/>
    <w:basedOn w:val="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center"/>
    </w:pPr>
    <w:rPr>
      <w:rFonts w:ascii="Arial Unicode MS" w:eastAsia="Arial Unicode MS" w:hAnsi="Arial Unicode MS" w:cs="Arial Unicode MS"/>
      <w:szCs w:val="21"/>
    </w:rPr>
  </w:style>
  <w:style w:type="paragraph" w:styleId="a1">
    <w:name w:val="Normal Indent"/>
    <w:basedOn w:val="a"/>
    <w:pPr>
      <w:widowControl/>
      <w:overflowPunct w:val="0"/>
      <w:spacing w:line="240" w:lineRule="auto"/>
      <w:ind w:firstLine="420"/>
      <w:textAlignment w:val="baseline"/>
    </w:pPr>
    <w:rPr>
      <w:rFonts w:ascii="Times New Roman"/>
      <w:sz w:val="20"/>
    </w:rPr>
  </w:style>
  <w:style w:type="paragraph" w:styleId="24">
    <w:name w:val="Body Text 2"/>
    <w:basedOn w:val="a"/>
    <w:link w:val="23"/>
    <w:rPr>
      <w:rFonts w:ascii="Arial Narrow" w:eastAsia="PMingLiU" w:hAnsi="Arial Narrow"/>
      <w:sz w:val="20"/>
      <w:lang w:eastAsia="zh-TW"/>
    </w:rPr>
  </w:style>
  <w:style w:type="paragraph" w:styleId="TOC6">
    <w:name w:val="toc 6"/>
    <w:basedOn w:val="a"/>
    <w:next w:val="a"/>
    <w:pPr>
      <w:ind w:left="1050"/>
    </w:pPr>
    <w:rPr>
      <w:rFonts w:ascii="Times New Roman"/>
      <w:sz w:val="18"/>
      <w:szCs w:val="18"/>
    </w:rPr>
  </w:style>
  <w:style w:type="paragraph" w:styleId="affd">
    <w:name w:val="List"/>
    <w:basedOn w:val="a"/>
    <w:pPr>
      <w:autoSpaceDE/>
      <w:autoSpaceDN/>
      <w:adjustRightInd/>
      <w:spacing w:line="240" w:lineRule="auto"/>
      <w:ind w:left="200" w:hangingChars="200" w:hanging="200"/>
      <w:jc w:val="both"/>
    </w:pPr>
    <w:rPr>
      <w:rFonts w:ascii="Times New Roman"/>
      <w:kern w:val="2"/>
      <w:szCs w:val="24"/>
    </w:rPr>
  </w:style>
  <w:style w:type="paragraph" w:styleId="TOC3">
    <w:name w:val="toc 3"/>
    <w:basedOn w:val="a"/>
    <w:next w:val="a"/>
    <w:uiPriority w:val="39"/>
    <w:pPr>
      <w:tabs>
        <w:tab w:val="right" w:leader="middleDot" w:pos="8949"/>
      </w:tabs>
      <w:spacing w:line="480" w:lineRule="exact"/>
      <w:ind w:left="420"/>
    </w:pPr>
    <w:rPr>
      <w:rFonts w:ascii="Times New Roman"/>
      <w:i/>
      <w:iCs/>
      <w:sz w:val="20"/>
    </w:rPr>
  </w:style>
  <w:style w:type="paragraph" w:styleId="aff5">
    <w:name w:val="Body Text Indent"/>
    <w:basedOn w:val="a"/>
    <w:link w:val="aff4"/>
    <w:pPr>
      <w:ind w:firstLineChars="202" w:firstLine="424"/>
      <w:jc w:val="both"/>
    </w:pPr>
    <w:rPr>
      <w:sz w:val="20"/>
    </w:rPr>
  </w:style>
  <w:style w:type="paragraph" w:styleId="a0">
    <w:name w:val="Body Text"/>
    <w:basedOn w:val="a"/>
    <w:link w:val="a5"/>
    <w:pPr>
      <w:tabs>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spacing w:before="120" w:line="120" w:lineRule="atLeast"/>
      <w:jc w:val="both"/>
    </w:pPr>
    <w:rPr>
      <w:rFonts w:ascii="Times New Roman"/>
      <w:spacing w:val="4"/>
      <w:sz w:val="20"/>
    </w:rPr>
  </w:style>
  <w:style w:type="paragraph" w:styleId="af8">
    <w:name w:val="annotation subject"/>
    <w:basedOn w:val="afe"/>
    <w:next w:val="afe"/>
    <w:link w:val="af7"/>
    <w:rPr>
      <w:b/>
      <w:bCs/>
      <w:sz w:val="24"/>
      <w:szCs w:val="24"/>
    </w:rPr>
  </w:style>
  <w:style w:type="paragraph" w:styleId="HTML0">
    <w:name w:val="HTML Preformatted"/>
    <w:basedOn w:val="a"/>
    <w:link w:val="HTM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pPr>
    <w:rPr>
      <w:rFonts w:hAnsi="宋体"/>
      <w:color w:val="000000"/>
      <w:sz w:val="24"/>
      <w:szCs w:val="24"/>
    </w:rPr>
  </w:style>
  <w:style w:type="paragraph" w:styleId="TOC1">
    <w:name w:val="toc 1"/>
    <w:basedOn w:val="a"/>
    <w:next w:val="a"/>
    <w:uiPriority w:val="39"/>
    <w:pPr>
      <w:spacing w:before="120" w:after="120"/>
    </w:pPr>
    <w:rPr>
      <w:rFonts w:ascii="Times New Roman"/>
      <w:b/>
      <w:bCs/>
      <w:caps/>
      <w:sz w:val="20"/>
    </w:rPr>
  </w:style>
  <w:style w:type="paragraph" w:styleId="aff3">
    <w:name w:val="Balloon Text"/>
    <w:basedOn w:val="a"/>
    <w:link w:val="aff2"/>
    <w:rPr>
      <w:sz w:val="18"/>
      <w:szCs w:val="18"/>
    </w:rPr>
  </w:style>
  <w:style w:type="paragraph" w:styleId="34">
    <w:name w:val="Body Text 3"/>
    <w:basedOn w:val="a"/>
    <w:link w:val="33"/>
    <w:pPr>
      <w:autoSpaceDE/>
      <w:autoSpaceDN/>
      <w:adjustRightInd/>
      <w:snapToGrid w:val="0"/>
      <w:spacing w:line="312" w:lineRule="auto"/>
      <w:jc w:val="both"/>
    </w:pPr>
    <w:rPr>
      <w:rFonts w:ascii="CG Times (W1)" w:hAnsi="CG Times (W1)"/>
      <w:sz w:val="20"/>
    </w:rPr>
  </w:style>
  <w:style w:type="paragraph" w:styleId="32">
    <w:name w:val="Body Text Indent 3"/>
    <w:basedOn w:val="a"/>
    <w:link w:val="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spacing w:line="240" w:lineRule="exact"/>
      <w:ind w:left="432"/>
      <w:jc w:val="both"/>
    </w:pPr>
    <w:rPr>
      <w:rFonts w:ascii="Times New Roman"/>
      <w:spacing w:val="4"/>
      <w:sz w:val="20"/>
    </w:rPr>
  </w:style>
  <w:style w:type="paragraph" w:styleId="af1">
    <w:name w:val="header"/>
    <w:basedOn w:val="a"/>
    <w:link w:val="af0"/>
    <w:pPr>
      <w:pBdr>
        <w:bottom w:val="single" w:sz="6" w:space="1" w:color="auto"/>
      </w:pBdr>
      <w:tabs>
        <w:tab w:val="center" w:pos="4153"/>
        <w:tab w:val="right" w:pos="8306"/>
      </w:tabs>
      <w:snapToGrid w:val="0"/>
      <w:spacing w:line="240" w:lineRule="atLeast"/>
      <w:jc w:val="center"/>
    </w:pPr>
    <w:rPr>
      <w:sz w:val="18"/>
      <w:szCs w:val="18"/>
    </w:rPr>
  </w:style>
  <w:style w:type="paragraph" w:styleId="ab">
    <w:name w:val="footer"/>
    <w:basedOn w:val="a"/>
    <w:link w:val="aa"/>
    <w:pPr>
      <w:tabs>
        <w:tab w:val="center" w:pos="4320"/>
        <w:tab w:val="right" w:pos="8640"/>
      </w:tabs>
    </w:pPr>
    <w:rPr>
      <w:sz w:val="20"/>
    </w:rPr>
  </w:style>
  <w:style w:type="paragraph" w:styleId="a7">
    <w:name w:val="Date"/>
    <w:basedOn w:val="a"/>
    <w:next w:val="a"/>
    <w:link w:val="a6"/>
    <w:pPr>
      <w:jc w:val="both"/>
    </w:pPr>
    <w:rPr>
      <w:sz w:val="20"/>
    </w:rPr>
  </w:style>
  <w:style w:type="paragraph" w:styleId="a9">
    <w:name w:val="Document Map"/>
    <w:basedOn w:val="a"/>
    <w:link w:val="a8"/>
    <w:pPr>
      <w:shd w:val="clear" w:color="auto" w:fill="000080"/>
    </w:pPr>
    <w:rPr>
      <w:sz w:val="20"/>
      <w:shd w:val="clear" w:color="auto" w:fill="000080"/>
    </w:rPr>
  </w:style>
  <w:style w:type="paragraph" w:styleId="TOC4">
    <w:name w:val="toc 4"/>
    <w:basedOn w:val="a"/>
    <w:next w:val="a"/>
    <w:pPr>
      <w:ind w:left="630"/>
    </w:pPr>
    <w:rPr>
      <w:rFonts w:ascii="Times New Roman"/>
      <w:sz w:val="18"/>
      <w:szCs w:val="18"/>
    </w:rPr>
  </w:style>
  <w:style w:type="paragraph" w:styleId="aff9">
    <w:name w:val="endnote text"/>
    <w:basedOn w:val="a"/>
    <w:link w:val="aff8"/>
    <w:pPr>
      <w:autoSpaceDE/>
      <w:autoSpaceDN/>
      <w:adjustRightInd/>
      <w:spacing w:line="240" w:lineRule="auto"/>
    </w:pPr>
    <w:rPr>
      <w:rFonts w:ascii="CG Times (W1)" w:hAnsi="CG Times (W1)"/>
      <w:sz w:val="20"/>
    </w:rPr>
  </w:style>
  <w:style w:type="paragraph" w:styleId="afa">
    <w:name w:val="Salutation"/>
    <w:basedOn w:val="a"/>
    <w:next w:val="a"/>
    <w:link w:val="af9"/>
    <w:pPr>
      <w:widowControl/>
      <w:overflowPunct w:val="0"/>
      <w:spacing w:line="240" w:lineRule="auto"/>
      <w:textAlignment w:val="baseline"/>
    </w:pPr>
    <w:rPr>
      <w:rFonts w:ascii="楷体" w:eastAsia="楷体"/>
      <w:spacing w:val="20"/>
      <w:sz w:val="20"/>
    </w:rPr>
  </w:style>
  <w:style w:type="paragraph" w:styleId="aff0">
    <w:name w:val="Title"/>
    <w:basedOn w:val="a"/>
    <w:link w:val="aff"/>
    <w:qFormat/>
    <w:pPr>
      <w:autoSpaceDE/>
      <w:autoSpaceDN/>
      <w:adjustRightInd/>
      <w:spacing w:line="240" w:lineRule="auto"/>
      <w:jc w:val="center"/>
    </w:pPr>
    <w:rPr>
      <w:rFonts w:ascii="Times New Roman"/>
      <w:sz w:val="20"/>
    </w:rPr>
  </w:style>
  <w:style w:type="paragraph" w:styleId="afe">
    <w:name w:val="annotation text"/>
    <w:basedOn w:val="a"/>
    <w:link w:val="afd"/>
    <w:pPr>
      <w:autoSpaceDE/>
      <w:autoSpaceDN/>
      <w:adjustRightInd/>
      <w:spacing w:line="240" w:lineRule="auto"/>
    </w:pPr>
    <w:rPr>
      <w:rFonts w:ascii="Times New Roman"/>
      <w:szCs w:val="21"/>
    </w:rPr>
  </w:style>
  <w:style w:type="paragraph" w:styleId="11">
    <w:name w:val="index 1"/>
    <w:basedOn w:val="a"/>
    <w:next w:val="a"/>
    <w:pPr>
      <w:autoSpaceDE/>
      <w:autoSpaceDN/>
      <w:spacing w:line="360" w:lineRule="auto"/>
      <w:ind w:leftChars="200" w:left="200"/>
      <w:jc w:val="both"/>
      <w:textAlignment w:val="baseline"/>
    </w:pPr>
    <w:rPr>
      <w:rFonts w:ascii="Times New Roman"/>
      <w:sz w:val="28"/>
      <w:szCs w:val="24"/>
    </w:rPr>
  </w:style>
  <w:style w:type="paragraph" w:styleId="TOC2">
    <w:name w:val="toc 2"/>
    <w:basedOn w:val="a"/>
    <w:next w:val="a"/>
    <w:uiPriority w:val="39"/>
    <w:pPr>
      <w:tabs>
        <w:tab w:val="right" w:leader="middleDot" w:pos="8949"/>
      </w:tabs>
      <w:spacing w:line="300" w:lineRule="exact"/>
      <w:ind w:left="210"/>
    </w:pPr>
    <w:rPr>
      <w:rFonts w:ascii="Times New Roman"/>
      <w:smallCaps/>
      <w:sz w:val="20"/>
    </w:rPr>
  </w:style>
  <w:style w:type="paragraph" w:styleId="ad">
    <w:name w:val="Subtitle"/>
    <w:basedOn w:val="a"/>
    <w:next w:val="a"/>
    <w:link w:val="ac"/>
    <w:qFormat/>
    <w:pPr>
      <w:autoSpaceDE/>
      <w:autoSpaceDN/>
      <w:adjustRightInd/>
      <w:spacing w:line="240" w:lineRule="auto"/>
      <w:jc w:val="center"/>
    </w:pPr>
    <w:rPr>
      <w:rFonts w:ascii="Times New Roman"/>
      <w:b/>
      <w:sz w:val="20"/>
    </w:rPr>
  </w:style>
  <w:style w:type="paragraph" w:styleId="aff7">
    <w:name w:val="Plain Text"/>
    <w:basedOn w:val="a"/>
    <w:link w:val="aff6"/>
    <w:pPr>
      <w:autoSpaceDE/>
      <w:autoSpaceDN/>
      <w:adjustRightInd/>
      <w:spacing w:line="240" w:lineRule="auto"/>
      <w:jc w:val="both"/>
    </w:pPr>
    <w:rPr>
      <w:rFonts w:hAnsi="Courier New"/>
      <w:szCs w:val="21"/>
    </w:rPr>
  </w:style>
  <w:style w:type="paragraph" w:customStyle="1" w:styleId="ParaCharCharCharCharCharCharChar">
    <w:name w:val="默认段落字体 Para Char Char Char Char Char Char Char"/>
    <w:basedOn w:val="a"/>
    <w:pPr>
      <w:autoSpaceDE/>
      <w:autoSpaceDN/>
      <w:spacing w:line="360" w:lineRule="auto"/>
      <w:ind w:left="200" w:hangingChars="200" w:hanging="200"/>
      <w:jc w:val="both"/>
      <w:textAlignment w:val="baseline"/>
    </w:pPr>
    <w:rPr>
      <w:rFonts w:ascii="Times New Roman"/>
      <w:sz w:val="24"/>
    </w:rPr>
  </w:style>
  <w:style w:type="paragraph" w:customStyle="1" w:styleId="25">
    <w:name w:val="正文文字缩进 2"/>
    <w:basedOn w:val="a"/>
    <w:pPr>
      <w:widowControl/>
      <w:overflowPunct w:val="0"/>
      <w:spacing w:line="240" w:lineRule="auto"/>
      <w:ind w:left="227"/>
      <w:jc w:val="both"/>
      <w:textAlignment w:val="baseline"/>
    </w:pPr>
    <w:rPr>
      <w:rFonts w:ascii="Arial Narrow" w:hAnsi="Arial Narrow" w:cs="Arial Narrow"/>
      <w:sz w:val="22"/>
      <w:szCs w:val="22"/>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center"/>
    </w:pPr>
    <w:rPr>
      <w:rFonts w:ascii="Arial Unicode MS" w:eastAsia="Arial Unicode MS" w:hAnsi="Arial Unicode MS" w:cs="Arial Unicode MS"/>
      <w:color w:val="FF0000"/>
      <w:szCs w:val="21"/>
    </w:rPr>
  </w:style>
  <w:style w:type="paragraph" w:customStyle="1" w:styleId="xl33">
    <w:name w:val="xl33"/>
    <w:basedOn w:val="a"/>
    <w:pPr>
      <w:widowControl/>
      <w:pBdr>
        <w:left w:val="single" w:sz="4" w:space="0" w:color="auto"/>
        <w:right w:val="single" w:sz="4" w:space="0" w:color="auto"/>
      </w:pBdr>
      <w:autoSpaceDE/>
      <w:autoSpaceDN/>
      <w:adjustRightInd/>
      <w:spacing w:before="100" w:beforeAutospacing="1" w:after="100" w:afterAutospacing="1" w:line="240" w:lineRule="auto"/>
      <w:jc w:val="center"/>
    </w:pPr>
    <w:rPr>
      <w:rFonts w:ascii="Arial Unicode MS" w:eastAsia="Arial Unicode MS" w:hAnsi="Arial Unicode MS" w:cs="Arial Unicode MS"/>
      <w:szCs w:val="21"/>
    </w:rPr>
  </w:style>
  <w:style w:type="paragraph" w:customStyle="1" w:styleId="xl35">
    <w:name w:val="xl35"/>
    <w:basedOn w:val="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pPr>
    <w:rPr>
      <w:rFonts w:ascii="Arial Unicode MS" w:eastAsia="Arial Unicode MS" w:hAnsi="Arial Unicode MS" w:cs="Arial Unicode MS"/>
      <w:szCs w:val="21"/>
    </w:rPr>
  </w:style>
  <w:style w:type="paragraph" w:styleId="affe">
    <w:name w:val="Normal (Web)"/>
    <w:basedOn w:val="a"/>
    <w:pPr>
      <w:widowControl/>
      <w:overflowPunct w:val="0"/>
      <w:spacing w:line="240" w:lineRule="auto"/>
      <w:textAlignment w:val="baseline"/>
    </w:pPr>
    <w:rPr>
      <w:rFonts w:ascii="Times New Roman"/>
      <w:sz w:val="24"/>
      <w:szCs w:val="24"/>
    </w:rPr>
  </w:style>
  <w:style w:type="paragraph" w:customStyle="1" w:styleId="xl34">
    <w:name w:val="xl34"/>
    <w:basedOn w:val="a"/>
    <w:pPr>
      <w:widowControl/>
      <w:pBdr>
        <w:left w:val="single" w:sz="4" w:space="0" w:color="auto"/>
        <w:bottom w:val="single" w:sz="4" w:space="0" w:color="auto"/>
        <w:right w:val="single" w:sz="4" w:space="0" w:color="auto"/>
      </w:pBdr>
      <w:autoSpaceDE/>
      <w:autoSpaceDN/>
      <w:adjustRightInd/>
      <w:spacing w:before="100" w:beforeAutospacing="1" w:after="100" w:afterAutospacing="1" w:line="240" w:lineRule="auto"/>
      <w:jc w:val="center"/>
    </w:pPr>
    <w:rPr>
      <w:rFonts w:ascii="Arial Unicode MS" w:eastAsia="Arial Unicode MS" w:hAnsi="Arial Unicode MS" w:cs="Arial Unicode MS"/>
      <w:szCs w:val="21"/>
    </w:rPr>
  </w:style>
  <w:style w:type="paragraph" w:customStyle="1" w:styleId="afff">
    <w:name w:val="大标题"/>
    <w:basedOn w:val="a"/>
    <w:pPr>
      <w:autoSpaceDE/>
      <w:autoSpaceDN/>
      <w:adjustRightInd/>
      <w:snapToGrid w:val="0"/>
      <w:spacing w:line="560" w:lineRule="exact"/>
      <w:jc w:val="center"/>
    </w:pPr>
    <w:rPr>
      <w:rFonts w:ascii="方正小标宋简体" w:eastAsia="方正小标宋简体" w:hAnsi="宋体"/>
      <w:bCs/>
      <w:sz w:val="36"/>
      <w:szCs w:val="24"/>
    </w:rPr>
  </w:style>
  <w:style w:type="paragraph" w:customStyle="1" w:styleId="xl337">
    <w:name w:val="xl337"/>
    <w:basedOn w:val="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center"/>
      <w:textAlignment w:val="center"/>
    </w:pPr>
    <w:rPr>
      <w:rFonts w:hAnsi="宋体" w:cs="宋体"/>
      <w:sz w:val="18"/>
      <w:szCs w:val="18"/>
    </w:rPr>
  </w:style>
  <w:style w:type="paragraph" w:customStyle="1" w:styleId="xl32">
    <w:name w:val="xl32"/>
    <w:basedOn w:val="a"/>
    <w:pPr>
      <w:widowControl/>
      <w:pBdr>
        <w:top w:val="single" w:sz="4" w:space="0" w:color="auto"/>
        <w:left w:val="single" w:sz="4" w:space="0" w:color="auto"/>
        <w:right w:val="single" w:sz="4" w:space="0" w:color="auto"/>
      </w:pBdr>
      <w:autoSpaceDE/>
      <w:autoSpaceDN/>
      <w:adjustRightInd/>
      <w:spacing w:before="100" w:beforeAutospacing="1" w:after="100" w:afterAutospacing="1" w:line="240" w:lineRule="auto"/>
      <w:jc w:val="center"/>
    </w:pPr>
    <w:rPr>
      <w:rFonts w:ascii="Arial Unicode MS" w:eastAsia="Arial Unicode MS" w:hAnsi="Arial Unicode MS" w:cs="Arial Unicode MS"/>
      <w:szCs w:val="21"/>
    </w:rPr>
  </w:style>
  <w:style w:type="paragraph" w:customStyle="1" w:styleId="xl40">
    <w:name w:val="xl40"/>
    <w:basedOn w:val="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pPr>
    <w:rPr>
      <w:rFonts w:ascii="Arial Unicode MS" w:eastAsia="Arial Unicode MS" w:hAnsi="Arial Unicode MS" w:cs="Arial Unicode MS"/>
      <w:sz w:val="22"/>
      <w:szCs w:val="22"/>
    </w:rPr>
  </w:style>
  <w:style w:type="paragraph" w:customStyle="1" w:styleId="Mainheader">
    <w:name w:val="Mainheader"/>
    <w:basedOn w:val="a"/>
    <w:pPr>
      <w:widowControl/>
      <w:autoSpaceDE/>
      <w:autoSpaceDN/>
      <w:adjustRightInd/>
      <w:spacing w:before="80" w:after="80" w:line="240" w:lineRule="auto"/>
      <w:jc w:val="center"/>
    </w:pPr>
    <w:rPr>
      <w:rFonts w:ascii="Times New Roman"/>
      <w:b/>
      <w:bCs/>
      <w:sz w:val="24"/>
      <w:szCs w:val="24"/>
      <w:lang w:eastAsia="en-US"/>
    </w:rPr>
  </w:style>
  <w:style w:type="paragraph" w:customStyle="1" w:styleId="Normal1">
    <w:name w:val="Normal1"/>
    <w:pPr>
      <w:widowControl w:val="0"/>
      <w:adjustRightInd w:val="0"/>
      <w:spacing w:line="360" w:lineRule="atLeast"/>
      <w:textAlignment w:val="baseline"/>
    </w:pPr>
    <w:rPr>
      <w:rFonts w:ascii="宋体"/>
      <w:sz w:val="34"/>
    </w:rPr>
  </w:style>
  <w:style w:type="paragraph" w:customStyle="1" w:styleId="font5">
    <w:name w:val="font5"/>
    <w:basedOn w:val="a"/>
    <w:pPr>
      <w:widowControl/>
      <w:autoSpaceDE/>
      <w:autoSpaceDN/>
      <w:adjustRightInd/>
      <w:spacing w:before="100" w:beforeAutospacing="1" w:after="100" w:afterAutospacing="1" w:line="240" w:lineRule="auto"/>
    </w:pPr>
    <w:rPr>
      <w:rFonts w:hAnsi="宋体" w:cs="Arial Unicode MS"/>
      <w:sz w:val="18"/>
      <w:szCs w:val="18"/>
    </w:rPr>
  </w:style>
  <w:style w:type="paragraph" w:customStyle="1" w:styleId="font8">
    <w:name w:val="font8"/>
    <w:basedOn w:val="a"/>
    <w:pPr>
      <w:widowControl/>
      <w:autoSpaceDE/>
      <w:autoSpaceDN/>
      <w:adjustRightInd/>
      <w:spacing w:before="100" w:beforeAutospacing="1" w:after="100" w:afterAutospacing="1" w:line="240" w:lineRule="auto"/>
    </w:pPr>
    <w:rPr>
      <w:rFonts w:hAnsi="宋体" w:cs="Arial Unicode MS"/>
      <w:szCs w:val="21"/>
    </w:rPr>
  </w:style>
  <w:style w:type="paragraph" w:customStyle="1" w:styleId="afff0">
    <w:name w:val="中文正文"/>
    <w:basedOn w:val="a"/>
    <w:qFormat/>
    <w:pPr>
      <w:spacing w:line="560" w:lineRule="exact"/>
      <w:ind w:firstLineChars="200" w:firstLine="200"/>
    </w:pPr>
    <w:rPr>
      <w:rFonts w:ascii="方正仿宋简体" w:eastAsia="方正仿宋简体" w:hAnsi="宋体"/>
      <w:sz w:val="32"/>
      <w:lang w:val="en-GB"/>
    </w:rPr>
  </w:style>
  <w:style w:type="paragraph" w:customStyle="1" w:styleId="xl340">
    <w:name w:val="xl340"/>
    <w:basedOn w:val="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center"/>
      <w:textAlignment w:val="center"/>
    </w:pPr>
    <w:rPr>
      <w:rFonts w:hAnsi="宋体" w:cs="宋体"/>
      <w:sz w:val="18"/>
      <w:szCs w:val="18"/>
    </w:rPr>
  </w:style>
  <w:style w:type="paragraph" w:customStyle="1" w:styleId="xl39">
    <w:name w:val="xl39"/>
    <w:basedOn w:val="a"/>
    <w:pPr>
      <w:widowControl/>
      <w:pBdr>
        <w:bottom w:val="single" w:sz="4" w:space="0" w:color="auto"/>
      </w:pBdr>
      <w:autoSpaceDE/>
      <w:autoSpaceDN/>
      <w:adjustRightInd/>
      <w:spacing w:before="100" w:beforeAutospacing="1" w:after="100" w:afterAutospacing="1" w:line="240" w:lineRule="auto"/>
      <w:jc w:val="center"/>
    </w:pPr>
    <w:rPr>
      <w:rFonts w:ascii="Arial Unicode MS" w:eastAsia="Arial Unicode MS" w:hAnsi="Arial Unicode MS" w:cs="Arial Unicode MS"/>
      <w:sz w:val="28"/>
      <w:szCs w:val="28"/>
    </w:rPr>
  </w:style>
  <w:style w:type="paragraph" w:customStyle="1" w:styleId="35">
    <w:name w:val="正文文字缩进 3"/>
    <w:basedOn w:val="a"/>
    <w:pPr>
      <w:widowControl/>
      <w:overflowPunct w:val="0"/>
      <w:spacing w:line="240" w:lineRule="auto"/>
      <w:ind w:left="454"/>
      <w:jc w:val="both"/>
      <w:textAlignment w:val="baseline"/>
    </w:pPr>
    <w:rPr>
      <w:rFonts w:ascii="Arial Narrow" w:hAnsi="Arial Narrow" w:cs="Arial Narrow"/>
      <w:sz w:val="22"/>
      <w:szCs w:val="22"/>
    </w:rPr>
  </w:style>
  <w:style w:type="paragraph" w:customStyle="1" w:styleId="xl36">
    <w:name w:val="xl36"/>
    <w:basedOn w:val="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font11">
    <w:name w:val="font11"/>
    <w:basedOn w:val="a"/>
    <w:pPr>
      <w:widowControl/>
      <w:autoSpaceDE/>
      <w:autoSpaceDN/>
      <w:adjustRightInd/>
      <w:spacing w:before="100" w:beforeAutospacing="1" w:after="100" w:afterAutospacing="1" w:line="240" w:lineRule="auto"/>
    </w:pPr>
    <w:rPr>
      <w:rFonts w:ascii="Symbol" w:eastAsia="Arial Unicode MS" w:hAnsi="Symbol" w:cs="Arial Unicode MS"/>
      <w:color w:val="FF0000"/>
      <w:szCs w:val="21"/>
    </w:rPr>
  </w:style>
  <w:style w:type="paragraph" w:customStyle="1" w:styleId="font10">
    <w:name w:val="font10"/>
    <w:basedOn w:val="a"/>
    <w:pPr>
      <w:widowControl/>
      <w:autoSpaceDE/>
      <w:autoSpaceDN/>
      <w:adjustRightInd/>
      <w:spacing w:before="100" w:beforeAutospacing="1" w:after="100" w:afterAutospacing="1" w:line="240" w:lineRule="auto"/>
    </w:pPr>
    <w:rPr>
      <w:rFonts w:hAnsi="宋体" w:cs="Arial Unicode MS"/>
      <w:color w:val="FF0000"/>
      <w:szCs w:val="21"/>
    </w:rPr>
  </w:style>
  <w:style w:type="paragraph" w:customStyle="1" w:styleId="xl336">
    <w:name w:val="xl336"/>
    <w:basedOn w:val="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center"/>
      <w:textAlignment w:val="center"/>
    </w:pPr>
    <w:rPr>
      <w:rFonts w:hAnsi="宋体" w:cs="宋体"/>
      <w:sz w:val="18"/>
      <w:szCs w:val="18"/>
    </w:rPr>
  </w:style>
  <w:style w:type="paragraph" w:customStyle="1" w:styleId="260">
    <w:name w:val="样式 样式 标题 2 + 宋体 五号 非加粗 黑色 + 段前: 6 磅 段后: 0 磅 行距: 单倍行距"/>
    <w:basedOn w:val="a"/>
    <w:pPr>
      <w:keepNext/>
      <w:keepLines/>
      <w:numPr>
        <w:ilvl w:val="1"/>
        <w:numId w:val="1"/>
      </w:numPr>
      <w:tabs>
        <w:tab w:val="left" w:pos="1320"/>
      </w:tabs>
      <w:autoSpaceDE/>
      <w:autoSpaceDN/>
      <w:spacing w:before="120" w:line="240" w:lineRule="auto"/>
      <w:textAlignment w:val="baseline"/>
      <w:outlineLvl w:val="1"/>
    </w:pPr>
    <w:rPr>
      <w:rFonts w:hAnsi="宋体"/>
      <w:color w:val="000000"/>
    </w:rPr>
  </w:style>
  <w:style w:type="paragraph" w:customStyle="1" w:styleId="afff1">
    <w:name w:val="正文文字缩进"/>
    <w:basedOn w:val="a"/>
    <w:pPr>
      <w:widowControl/>
      <w:overflowPunct w:val="0"/>
      <w:spacing w:line="360" w:lineRule="auto"/>
      <w:ind w:left="360"/>
      <w:jc w:val="both"/>
      <w:textAlignment w:val="baseline"/>
    </w:pPr>
    <w:rPr>
      <w:rFonts w:ascii="Arial Narrow" w:hAnsi="Arial Narrow" w:cs="Arial Narrow"/>
      <w:sz w:val="22"/>
      <w:szCs w:val="22"/>
    </w:rPr>
  </w:style>
  <w:style w:type="paragraph" w:customStyle="1" w:styleId="xl335">
    <w:name w:val="xl335"/>
    <w:basedOn w:val="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textAlignment w:val="center"/>
    </w:pPr>
    <w:rPr>
      <w:rFonts w:hAnsi="宋体" w:cs="宋体"/>
      <w:sz w:val="18"/>
      <w:szCs w:val="18"/>
    </w:rPr>
  </w:style>
  <w:style w:type="paragraph" w:customStyle="1" w:styleId="2OGHeading266">
    <w:name w:val="样式 标题 2OG Heading 2 + 无下划线 段前: 6 磅 段后: 6 磅"/>
    <w:basedOn w:val="a"/>
    <w:pPr>
      <w:autoSpaceDE/>
      <w:autoSpaceDN/>
      <w:snapToGrid w:val="0"/>
      <w:spacing w:before="120" w:after="120" w:line="300" w:lineRule="auto"/>
      <w:jc w:val="both"/>
    </w:pPr>
    <w:rPr>
      <w:rFonts w:cs="宋体"/>
      <w:kern w:val="2"/>
      <w:sz w:val="28"/>
      <w:szCs w:val="28"/>
    </w:rPr>
  </w:style>
  <w:style w:type="paragraph" w:customStyle="1" w:styleId="font7">
    <w:name w:val="font7"/>
    <w:basedOn w:val="a"/>
    <w:pPr>
      <w:widowControl/>
      <w:autoSpaceDE/>
      <w:autoSpaceDN/>
      <w:adjustRightInd/>
      <w:spacing w:before="100" w:beforeAutospacing="1" w:after="100" w:afterAutospacing="1" w:line="240" w:lineRule="auto"/>
    </w:pPr>
    <w:rPr>
      <w:rFonts w:ascii="Symbol" w:eastAsia="Arial Unicode MS" w:hAnsi="Symbol" w:cs="Arial Unicode MS"/>
      <w:szCs w:val="21"/>
    </w:rPr>
  </w:style>
  <w:style w:type="paragraph" w:customStyle="1" w:styleId="TESTO">
    <w:name w:val="TESTO"/>
    <w:basedOn w:val="a"/>
    <w:pPr>
      <w:spacing w:line="240" w:lineRule="atLeast"/>
      <w:ind w:left="1247" w:right="851" w:hanging="851"/>
      <w:jc w:val="both"/>
      <w:textAlignment w:val="baseline"/>
    </w:pPr>
    <w:rPr>
      <w:rFonts w:ascii="Arial" w:hAnsi="Arial"/>
      <w:sz w:val="22"/>
      <w:szCs w:val="22"/>
      <w:lang w:val="en-GB"/>
    </w:rPr>
  </w:style>
  <w:style w:type="paragraph" w:customStyle="1" w:styleId="xl339">
    <w:name w:val="xl339"/>
    <w:basedOn w:val="a"/>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line="240" w:lineRule="auto"/>
      <w:jc w:val="center"/>
    </w:pPr>
    <w:rPr>
      <w:rFonts w:hAnsi="宋体" w:cs="宋体"/>
      <w:color w:val="000000"/>
      <w:sz w:val="18"/>
      <w:szCs w:val="18"/>
    </w:rPr>
  </w:style>
  <w:style w:type="paragraph" w:customStyle="1" w:styleId="xl38">
    <w:name w:val="xl38"/>
    <w:basedOn w:val="a"/>
    <w:pPr>
      <w:widowControl/>
      <w:pBdr>
        <w:top w:val="single" w:sz="4" w:space="0" w:color="auto"/>
        <w:left w:val="single" w:sz="4" w:space="0" w:color="auto"/>
        <w:right w:val="single" w:sz="4" w:space="0" w:color="auto"/>
      </w:pBdr>
      <w:autoSpaceDE/>
      <w:autoSpaceDN/>
      <w:adjustRightInd/>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afff2">
    <w:name w:val="插页、"/>
    <w:basedOn w:val="1"/>
    <w:pPr>
      <w:spacing w:before="0" w:line="360" w:lineRule="auto"/>
      <w:jc w:val="center"/>
    </w:pPr>
    <w:rPr>
      <w:rFonts w:ascii="黑体" w:eastAsia="黑体" w:hAnsi="宋体"/>
      <w:bCs/>
      <w:kern w:val="2"/>
      <w:sz w:val="48"/>
      <w:szCs w:val="48"/>
    </w:rPr>
  </w:style>
  <w:style w:type="paragraph" w:customStyle="1" w:styleId="afff3">
    <w:name w:val="附件、"/>
    <w:basedOn w:val="a"/>
    <w:pPr>
      <w:autoSpaceDE/>
      <w:autoSpaceDN/>
      <w:adjustRightInd/>
      <w:spacing w:line="360" w:lineRule="auto"/>
      <w:outlineLvl w:val="0"/>
    </w:pPr>
    <w:rPr>
      <w:rFonts w:ascii="黑体" w:eastAsia="黑体" w:hAnsi="宋体"/>
      <w:kern w:val="2"/>
      <w:sz w:val="28"/>
      <w:szCs w:val="28"/>
    </w:rPr>
  </w:style>
  <w:style w:type="paragraph" w:customStyle="1" w:styleId="afff4">
    <w:name w:val="正文文字"/>
    <w:basedOn w:val="a"/>
    <w:pPr>
      <w:widowControl/>
      <w:overflowPunct w:val="0"/>
      <w:spacing w:line="240" w:lineRule="auto"/>
      <w:jc w:val="both"/>
      <w:textAlignment w:val="baseline"/>
    </w:pPr>
    <w:rPr>
      <w:rFonts w:ascii="Arial Narrow" w:hAnsi="Arial Narrow" w:cs="Arial Narrow"/>
      <w:sz w:val="22"/>
      <w:szCs w:val="22"/>
    </w:rPr>
  </w:style>
  <w:style w:type="paragraph" w:customStyle="1" w:styleId="afff5">
    <w:name w:val="表内容"/>
    <w:pPr>
      <w:widowControl w:val="0"/>
      <w:adjustRightInd w:val="0"/>
      <w:snapToGrid w:val="0"/>
      <w:spacing w:line="500" w:lineRule="exact"/>
      <w:jc w:val="center"/>
      <w:textAlignment w:val="baseline"/>
    </w:pPr>
    <w:rPr>
      <w:rFonts w:ascii="宋体"/>
      <w:sz w:val="21"/>
    </w:rPr>
  </w:style>
  <w:style w:type="paragraph" w:customStyle="1" w:styleId="xl23">
    <w:name w:val="xl23"/>
    <w:basedOn w:val="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both"/>
    </w:pPr>
    <w:rPr>
      <w:rFonts w:ascii="Arial Unicode MS" w:eastAsia="Arial Unicode MS" w:hAnsi="Arial Unicode MS" w:cs="Arial Unicode MS"/>
      <w:szCs w:val="21"/>
    </w:rPr>
  </w:style>
  <w:style w:type="paragraph" w:customStyle="1" w:styleId="xl41">
    <w:name w:val="xl41"/>
    <w:basedOn w:val="a"/>
    <w:pPr>
      <w:widowControl/>
      <w:pBdr>
        <w:top w:val="single" w:sz="4" w:space="0" w:color="auto"/>
        <w:left w:val="single" w:sz="4" w:space="0" w:color="auto"/>
        <w:right w:val="single" w:sz="4" w:space="0" w:color="auto"/>
      </w:pBdr>
      <w:autoSpaceDE/>
      <w:autoSpaceDN/>
      <w:adjustRightInd/>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0">
    <w:name w:val="xl30"/>
    <w:basedOn w:val="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both"/>
    </w:pPr>
    <w:rPr>
      <w:rFonts w:ascii="Symbol" w:eastAsia="Arial Unicode MS" w:hAnsi="Symbol" w:cs="Arial Unicode MS"/>
      <w:szCs w:val="21"/>
    </w:rPr>
  </w:style>
  <w:style w:type="paragraph" w:customStyle="1" w:styleId="afff6">
    <w:name w:val="表头"/>
    <w:basedOn w:val="4"/>
    <w:next w:val="a"/>
    <w:pPr>
      <w:keepLines/>
      <w:widowControl w:val="0"/>
      <w:overflowPunct/>
      <w:autoSpaceDE/>
      <w:autoSpaceDN/>
      <w:spacing w:before="60" w:after="60" w:line="240" w:lineRule="exact"/>
      <w:outlineLvl w:val="9"/>
    </w:pPr>
    <w:rPr>
      <w:rFonts w:ascii="Times New Roman" w:eastAsia="黑体" w:hAnsi="Times New Roman"/>
      <w:b w:val="0"/>
      <w:caps w:val="0"/>
      <w:sz w:val="21"/>
    </w:rPr>
  </w:style>
  <w:style w:type="paragraph" w:customStyle="1" w:styleId="xl37">
    <w:name w:val="xl37"/>
    <w:basedOn w:val="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pPr>
    <w:rPr>
      <w:rFonts w:ascii="Arial Unicode MS" w:eastAsia="Arial Unicode MS" w:hAnsi="Arial Unicode MS" w:cs="Arial Unicode MS"/>
      <w:sz w:val="22"/>
      <w:szCs w:val="22"/>
    </w:rPr>
  </w:style>
  <w:style w:type="paragraph" w:customStyle="1" w:styleId="kd">
    <w:name w:val="kd"/>
    <w:basedOn w:val="a"/>
    <w:pPr>
      <w:spacing w:line="240" w:lineRule="auto"/>
      <w:ind w:left="720" w:hanging="720"/>
      <w:jc w:val="both"/>
    </w:pPr>
    <w:rPr>
      <w:position w:val="-9"/>
      <w:sz w:val="24"/>
    </w:rPr>
  </w:style>
  <w:style w:type="paragraph" w:customStyle="1" w:styleId="xl26">
    <w:name w:val="xl26"/>
    <w:basedOn w:val="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center"/>
    </w:pPr>
    <w:rPr>
      <w:rFonts w:ascii="Arial Unicode MS" w:eastAsia="Arial Unicode MS" w:hAnsi="Arial Unicode MS" w:cs="Arial Unicode MS"/>
      <w:b/>
      <w:bCs/>
      <w:sz w:val="22"/>
      <w:szCs w:val="22"/>
    </w:rPr>
  </w:style>
  <w:style w:type="paragraph" w:customStyle="1" w:styleId="xl31">
    <w:name w:val="xl31"/>
    <w:basedOn w:val="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pPr>
    <w:rPr>
      <w:rFonts w:ascii="Arial Unicode MS" w:eastAsia="Arial Unicode MS" w:hAnsi="Arial Unicode MS" w:cs="Arial Unicode MS"/>
      <w:sz w:val="20"/>
    </w:rPr>
  </w:style>
  <w:style w:type="paragraph" w:customStyle="1" w:styleId="ae">
    <w:name w:val="标题一、"/>
    <w:basedOn w:val="a"/>
    <w:link w:val="CharChar"/>
    <w:pPr>
      <w:autoSpaceDE/>
      <w:autoSpaceDN/>
      <w:adjustRightInd/>
      <w:spacing w:beforeLines="100" w:before="312" w:afterLines="100" w:after="312" w:line="360" w:lineRule="auto"/>
      <w:jc w:val="center"/>
      <w:outlineLvl w:val="0"/>
    </w:pPr>
    <w:rPr>
      <w:rFonts w:ascii="黑体" w:eastAsia="黑体"/>
      <w:kern w:val="2"/>
      <w:sz w:val="32"/>
      <w:szCs w:val="32"/>
    </w:rPr>
  </w:style>
  <w:style w:type="paragraph" w:customStyle="1" w:styleId="xl29">
    <w:name w:val="xl29"/>
    <w:basedOn w:val="a"/>
    <w:pPr>
      <w:widowControl/>
      <w:pBdr>
        <w:left w:val="single" w:sz="4" w:space="0" w:color="auto"/>
        <w:bottom w:val="single" w:sz="4" w:space="0" w:color="auto"/>
        <w:right w:val="single" w:sz="4" w:space="0" w:color="auto"/>
      </w:pBdr>
      <w:autoSpaceDE/>
      <w:autoSpaceDN/>
      <w:adjustRightInd/>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11212">
    <w:name w:val="样式 标题 1 + 四号 居中 段前: 12 磅 段后: 12 磅 行距: 单倍行距"/>
    <w:basedOn w:val="1"/>
    <w:pPr>
      <w:keepNext/>
      <w:keepLines/>
      <w:numPr>
        <w:numId w:val="1"/>
      </w:numPr>
      <w:tabs>
        <w:tab w:val="left" w:pos="900"/>
      </w:tabs>
      <w:autoSpaceDE/>
      <w:autoSpaceDN/>
      <w:spacing w:after="240" w:line="240" w:lineRule="auto"/>
      <w:jc w:val="center"/>
      <w:textAlignment w:val="baseline"/>
    </w:pPr>
    <w:rPr>
      <w:rFonts w:ascii="Times New Roman"/>
      <w:b/>
      <w:kern w:val="44"/>
      <w:sz w:val="28"/>
    </w:rPr>
  </w:style>
  <w:style w:type="paragraph" w:customStyle="1" w:styleId="afff7">
    <w:name w:val="标题二、"/>
    <w:basedOn w:val="a"/>
    <w:pPr>
      <w:autoSpaceDE/>
      <w:autoSpaceDN/>
      <w:adjustRightInd/>
      <w:spacing w:line="360" w:lineRule="auto"/>
      <w:ind w:firstLineChars="200" w:firstLine="200"/>
      <w:jc w:val="both"/>
      <w:outlineLvl w:val="2"/>
    </w:pPr>
    <w:rPr>
      <w:rFonts w:hAnsi="宋体"/>
      <w:b/>
      <w:kern w:val="2"/>
      <w:szCs w:val="21"/>
    </w:rPr>
  </w:style>
  <w:style w:type="paragraph" w:customStyle="1" w:styleId="xl338">
    <w:name w:val="xl338"/>
    <w:basedOn w:val="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center"/>
    </w:pPr>
    <w:rPr>
      <w:rFonts w:hAnsi="宋体" w:cs="宋体"/>
      <w:sz w:val="18"/>
      <w:szCs w:val="18"/>
    </w:rPr>
  </w:style>
  <w:style w:type="paragraph" w:customStyle="1" w:styleId="font6">
    <w:name w:val="font6"/>
    <w:basedOn w:val="a"/>
    <w:pPr>
      <w:widowControl/>
      <w:autoSpaceDE/>
      <w:autoSpaceDN/>
      <w:adjustRightInd/>
      <w:spacing w:before="100" w:beforeAutospacing="1" w:after="100" w:afterAutospacing="1" w:line="240" w:lineRule="auto"/>
    </w:pPr>
    <w:rPr>
      <w:rFonts w:hAnsi="宋体" w:cs="Arial Unicode MS"/>
      <w:szCs w:val="21"/>
    </w:rPr>
  </w:style>
  <w:style w:type="paragraph" w:customStyle="1" w:styleId="xl28">
    <w:name w:val="xl28"/>
    <w:basedOn w:val="a"/>
    <w:pPr>
      <w:widowControl/>
      <w:pBdr>
        <w:left w:val="single" w:sz="4" w:space="0" w:color="auto"/>
        <w:right w:val="single" w:sz="4" w:space="0" w:color="auto"/>
      </w:pBdr>
      <w:autoSpaceDE/>
      <w:autoSpaceDN/>
      <w:adjustRightInd/>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27">
    <w:name w:val="xl27"/>
    <w:basedOn w:val="a"/>
    <w:pPr>
      <w:widowControl/>
      <w:pBdr>
        <w:top w:val="single" w:sz="4" w:space="0" w:color="auto"/>
        <w:left w:val="single" w:sz="4" w:space="0" w:color="auto"/>
        <w:right w:val="single" w:sz="4" w:space="0" w:color="auto"/>
      </w:pBdr>
      <w:autoSpaceDE/>
      <w:autoSpaceDN/>
      <w:adjustRightInd/>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24">
    <w:name w:val="xl24"/>
    <w:basedOn w:val="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center"/>
    </w:pPr>
    <w:rPr>
      <w:rFonts w:ascii="Arial Unicode MS" w:eastAsia="Arial Unicode MS" w:hAnsi="Arial Unicode MS" w:cs="Arial Unicode MS"/>
      <w:b/>
      <w:bCs/>
      <w:sz w:val="22"/>
      <w:szCs w:val="22"/>
    </w:rPr>
  </w:style>
  <w:style w:type="paragraph" w:customStyle="1" w:styleId="aff1">
    <w:name w:val="中文正文、"/>
    <w:basedOn w:val="a"/>
    <w:link w:val="CharChar0"/>
    <w:pPr>
      <w:autoSpaceDE/>
      <w:autoSpaceDN/>
      <w:adjustRightInd/>
      <w:spacing w:line="360" w:lineRule="auto"/>
      <w:ind w:firstLineChars="200" w:firstLine="420"/>
    </w:pPr>
    <w:rPr>
      <w:rFonts w:ascii="Times New Roman"/>
      <w:szCs w:val="21"/>
    </w:rPr>
  </w:style>
  <w:style w:type="paragraph" w:customStyle="1" w:styleId="font9">
    <w:name w:val="font9"/>
    <w:basedOn w:val="a"/>
    <w:pPr>
      <w:widowControl/>
      <w:autoSpaceDE/>
      <w:autoSpaceDN/>
      <w:adjustRightInd/>
      <w:spacing w:before="100" w:beforeAutospacing="1" w:after="100" w:afterAutospacing="1" w:line="240" w:lineRule="auto"/>
    </w:pPr>
    <w:rPr>
      <w:rFonts w:hAnsi="宋体" w:cs="Arial Unicode MS"/>
      <w:szCs w:val="21"/>
    </w:rPr>
  </w:style>
  <w:style w:type="paragraph" w:customStyle="1" w:styleId="Web">
    <w:name w:val="普通(Web)"/>
    <w:basedOn w:val="a"/>
    <w:pPr>
      <w:widowControl/>
      <w:autoSpaceDE/>
      <w:autoSpaceDN/>
      <w:adjustRightInd/>
      <w:spacing w:before="100" w:after="100" w:line="240" w:lineRule="auto"/>
      <w:jc w:val="both"/>
    </w:pPr>
    <w:rPr>
      <w:rFonts w:ascii="Times New Roman" w:hAnsi="宋体"/>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npcbidding.com" TargetMode="External"/><Relationship Id="rId18" Type="http://schemas.openxmlformats.org/officeDocument/2006/relationships/footer" Target="footer6.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9.xml"/><Relationship Id="rId7" Type="http://schemas.openxmlformats.org/officeDocument/2006/relationships/image" Target="media/image1.png"/><Relationship Id="rId12" Type="http://schemas.openxmlformats.org/officeDocument/2006/relationships/hyperlink" Target="http://cx.cnca.cn" TargetMode="Externa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lhliuc2@petrochina.com.cn" TargetMode="External"/><Relationship Id="rId20"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10.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lhliuc2@petrochina.com.cn" TargetMode="External"/><Relationship Id="rId22"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4676</Words>
  <Characters>26656</Characters>
  <Application>Microsoft Office Word</Application>
  <DocSecurity>0</DocSecurity>
  <Lines>222</Lines>
  <Paragraphs>62</Paragraphs>
  <ScaleCrop>false</ScaleCrop>
  <Company>Microsoft</Company>
  <LinksUpToDate>false</LinksUpToDate>
  <CharactersWithSpaces>31270</CharactersWithSpaces>
  <SharedDoc>false</SharedDoc>
  <HLinks>
    <vt:vector size="342" baseType="variant">
      <vt:variant>
        <vt:i4>4784249</vt:i4>
      </vt:variant>
      <vt:variant>
        <vt:i4>333</vt:i4>
      </vt:variant>
      <vt:variant>
        <vt:i4>0</vt:i4>
      </vt:variant>
      <vt:variant>
        <vt:i4>5</vt:i4>
      </vt:variant>
      <vt:variant>
        <vt:lpwstr>mailto:lhliuc2@petrochina.com.cn</vt:lpwstr>
      </vt:variant>
      <vt:variant>
        <vt:lpwstr/>
      </vt:variant>
      <vt:variant>
        <vt:i4>4784249</vt:i4>
      </vt:variant>
      <vt:variant>
        <vt:i4>330</vt:i4>
      </vt:variant>
      <vt:variant>
        <vt:i4>0</vt:i4>
      </vt:variant>
      <vt:variant>
        <vt:i4>5</vt:i4>
      </vt:variant>
      <vt:variant>
        <vt:lpwstr>mailto:lhliuc2@petrochina.com.cn</vt:lpwstr>
      </vt:variant>
      <vt:variant>
        <vt:lpwstr/>
      </vt:variant>
      <vt:variant>
        <vt:i4>4063359</vt:i4>
      </vt:variant>
      <vt:variant>
        <vt:i4>327</vt:i4>
      </vt:variant>
      <vt:variant>
        <vt:i4>0</vt:i4>
      </vt:variant>
      <vt:variant>
        <vt:i4>5</vt:i4>
      </vt:variant>
      <vt:variant>
        <vt:lpwstr>http://www.cnpcbidding.com/</vt:lpwstr>
      </vt:variant>
      <vt:variant>
        <vt:lpwstr/>
      </vt:variant>
      <vt:variant>
        <vt:i4>2424881</vt:i4>
      </vt:variant>
      <vt:variant>
        <vt:i4>324</vt:i4>
      </vt:variant>
      <vt:variant>
        <vt:i4>0</vt:i4>
      </vt:variant>
      <vt:variant>
        <vt:i4>5</vt:i4>
      </vt:variant>
      <vt:variant>
        <vt:lpwstr>http://cx.cnca.cn/</vt:lpwstr>
      </vt:variant>
      <vt:variant>
        <vt:lpwstr/>
      </vt:variant>
      <vt:variant>
        <vt:i4>1376304</vt:i4>
      </vt:variant>
      <vt:variant>
        <vt:i4>317</vt:i4>
      </vt:variant>
      <vt:variant>
        <vt:i4>0</vt:i4>
      </vt:variant>
      <vt:variant>
        <vt:i4>5</vt:i4>
      </vt:variant>
      <vt:variant>
        <vt:lpwstr/>
      </vt:variant>
      <vt:variant>
        <vt:lpwstr>_Toc12105</vt:lpwstr>
      </vt:variant>
      <vt:variant>
        <vt:i4>1507387</vt:i4>
      </vt:variant>
      <vt:variant>
        <vt:i4>311</vt:i4>
      </vt:variant>
      <vt:variant>
        <vt:i4>0</vt:i4>
      </vt:variant>
      <vt:variant>
        <vt:i4>5</vt:i4>
      </vt:variant>
      <vt:variant>
        <vt:lpwstr/>
      </vt:variant>
      <vt:variant>
        <vt:lpwstr>_Toc21913</vt:lpwstr>
      </vt:variant>
      <vt:variant>
        <vt:i4>1507381</vt:i4>
      </vt:variant>
      <vt:variant>
        <vt:i4>305</vt:i4>
      </vt:variant>
      <vt:variant>
        <vt:i4>0</vt:i4>
      </vt:variant>
      <vt:variant>
        <vt:i4>5</vt:i4>
      </vt:variant>
      <vt:variant>
        <vt:lpwstr/>
      </vt:variant>
      <vt:variant>
        <vt:lpwstr>_Toc28785</vt:lpwstr>
      </vt:variant>
      <vt:variant>
        <vt:i4>1703989</vt:i4>
      </vt:variant>
      <vt:variant>
        <vt:i4>296</vt:i4>
      </vt:variant>
      <vt:variant>
        <vt:i4>0</vt:i4>
      </vt:variant>
      <vt:variant>
        <vt:i4>5</vt:i4>
      </vt:variant>
      <vt:variant>
        <vt:lpwstr/>
      </vt:variant>
      <vt:variant>
        <vt:lpwstr>_Toc28755</vt:lpwstr>
      </vt:variant>
      <vt:variant>
        <vt:i4>1310773</vt:i4>
      </vt:variant>
      <vt:variant>
        <vt:i4>290</vt:i4>
      </vt:variant>
      <vt:variant>
        <vt:i4>0</vt:i4>
      </vt:variant>
      <vt:variant>
        <vt:i4>5</vt:i4>
      </vt:variant>
      <vt:variant>
        <vt:lpwstr/>
      </vt:variant>
      <vt:variant>
        <vt:lpwstr>_Toc7320</vt:lpwstr>
      </vt:variant>
      <vt:variant>
        <vt:i4>1376314</vt:i4>
      </vt:variant>
      <vt:variant>
        <vt:i4>284</vt:i4>
      </vt:variant>
      <vt:variant>
        <vt:i4>0</vt:i4>
      </vt:variant>
      <vt:variant>
        <vt:i4>5</vt:i4>
      </vt:variant>
      <vt:variant>
        <vt:lpwstr/>
      </vt:variant>
      <vt:variant>
        <vt:lpwstr>_Toc21835</vt:lpwstr>
      </vt:variant>
      <vt:variant>
        <vt:i4>1769525</vt:i4>
      </vt:variant>
      <vt:variant>
        <vt:i4>278</vt:i4>
      </vt:variant>
      <vt:variant>
        <vt:i4>0</vt:i4>
      </vt:variant>
      <vt:variant>
        <vt:i4>5</vt:i4>
      </vt:variant>
      <vt:variant>
        <vt:lpwstr/>
      </vt:variant>
      <vt:variant>
        <vt:lpwstr>_Toc24782</vt:lpwstr>
      </vt:variant>
      <vt:variant>
        <vt:i4>1376308</vt:i4>
      </vt:variant>
      <vt:variant>
        <vt:i4>272</vt:i4>
      </vt:variant>
      <vt:variant>
        <vt:i4>0</vt:i4>
      </vt:variant>
      <vt:variant>
        <vt:i4>5</vt:i4>
      </vt:variant>
      <vt:variant>
        <vt:lpwstr/>
      </vt:variant>
      <vt:variant>
        <vt:lpwstr>_Toc25679</vt:lpwstr>
      </vt:variant>
      <vt:variant>
        <vt:i4>1900597</vt:i4>
      </vt:variant>
      <vt:variant>
        <vt:i4>266</vt:i4>
      </vt:variant>
      <vt:variant>
        <vt:i4>0</vt:i4>
      </vt:variant>
      <vt:variant>
        <vt:i4>5</vt:i4>
      </vt:variant>
      <vt:variant>
        <vt:lpwstr/>
      </vt:variant>
      <vt:variant>
        <vt:lpwstr>_Toc28723</vt:lpwstr>
      </vt:variant>
      <vt:variant>
        <vt:i4>1376311</vt:i4>
      </vt:variant>
      <vt:variant>
        <vt:i4>260</vt:i4>
      </vt:variant>
      <vt:variant>
        <vt:i4>0</vt:i4>
      </vt:variant>
      <vt:variant>
        <vt:i4>5</vt:i4>
      </vt:variant>
      <vt:variant>
        <vt:lpwstr/>
      </vt:variant>
      <vt:variant>
        <vt:lpwstr>_Toc4032</vt:lpwstr>
      </vt:variant>
      <vt:variant>
        <vt:i4>1441847</vt:i4>
      </vt:variant>
      <vt:variant>
        <vt:i4>254</vt:i4>
      </vt:variant>
      <vt:variant>
        <vt:i4>0</vt:i4>
      </vt:variant>
      <vt:variant>
        <vt:i4>5</vt:i4>
      </vt:variant>
      <vt:variant>
        <vt:lpwstr/>
      </vt:variant>
      <vt:variant>
        <vt:lpwstr>_Toc5223</vt:lpwstr>
      </vt:variant>
      <vt:variant>
        <vt:i4>1114170</vt:i4>
      </vt:variant>
      <vt:variant>
        <vt:i4>248</vt:i4>
      </vt:variant>
      <vt:variant>
        <vt:i4>0</vt:i4>
      </vt:variant>
      <vt:variant>
        <vt:i4>5</vt:i4>
      </vt:variant>
      <vt:variant>
        <vt:lpwstr/>
      </vt:variant>
      <vt:variant>
        <vt:lpwstr>_Toc30961</vt:lpwstr>
      </vt:variant>
      <vt:variant>
        <vt:i4>1441847</vt:i4>
      </vt:variant>
      <vt:variant>
        <vt:i4>242</vt:i4>
      </vt:variant>
      <vt:variant>
        <vt:i4>0</vt:i4>
      </vt:variant>
      <vt:variant>
        <vt:i4>5</vt:i4>
      </vt:variant>
      <vt:variant>
        <vt:lpwstr/>
      </vt:variant>
      <vt:variant>
        <vt:lpwstr>_Toc13629</vt:lpwstr>
      </vt:variant>
      <vt:variant>
        <vt:i4>1376304</vt:i4>
      </vt:variant>
      <vt:variant>
        <vt:i4>236</vt:i4>
      </vt:variant>
      <vt:variant>
        <vt:i4>0</vt:i4>
      </vt:variant>
      <vt:variant>
        <vt:i4>5</vt:i4>
      </vt:variant>
      <vt:variant>
        <vt:lpwstr/>
      </vt:variant>
      <vt:variant>
        <vt:lpwstr>_Toc8381</vt:lpwstr>
      </vt:variant>
      <vt:variant>
        <vt:i4>1310777</vt:i4>
      </vt:variant>
      <vt:variant>
        <vt:i4>230</vt:i4>
      </vt:variant>
      <vt:variant>
        <vt:i4>0</vt:i4>
      </vt:variant>
      <vt:variant>
        <vt:i4>5</vt:i4>
      </vt:variant>
      <vt:variant>
        <vt:lpwstr/>
      </vt:variant>
      <vt:variant>
        <vt:lpwstr>_Toc17847</vt:lpwstr>
      </vt:variant>
      <vt:variant>
        <vt:i4>1114160</vt:i4>
      </vt:variant>
      <vt:variant>
        <vt:i4>224</vt:i4>
      </vt:variant>
      <vt:variant>
        <vt:i4>0</vt:i4>
      </vt:variant>
      <vt:variant>
        <vt:i4>5</vt:i4>
      </vt:variant>
      <vt:variant>
        <vt:lpwstr/>
      </vt:variant>
      <vt:variant>
        <vt:lpwstr>_Toc10166</vt:lpwstr>
      </vt:variant>
      <vt:variant>
        <vt:i4>1179696</vt:i4>
      </vt:variant>
      <vt:variant>
        <vt:i4>218</vt:i4>
      </vt:variant>
      <vt:variant>
        <vt:i4>0</vt:i4>
      </vt:variant>
      <vt:variant>
        <vt:i4>5</vt:i4>
      </vt:variant>
      <vt:variant>
        <vt:lpwstr/>
      </vt:variant>
      <vt:variant>
        <vt:lpwstr>_Toc25202</vt:lpwstr>
      </vt:variant>
      <vt:variant>
        <vt:i4>1376317</vt:i4>
      </vt:variant>
      <vt:variant>
        <vt:i4>212</vt:i4>
      </vt:variant>
      <vt:variant>
        <vt:i4>0</vt:i4>
      </vt:variant>
      <vt:variant>
        <vt:i4>5</vt:i4>
      </vt:variant>
      <vt:variant>
        <vt:lpwstr/>
      </vt:variant>
      <vt:variant>
        <vt:lpwstr>_Toc9341</vt:lpwstr>
      </vt:variant>
      <vt:variant>
        <vt:i4>1310771</vt:i4>
      </vt:variant>
      <vt:variant>
        <vt:i4>206</vt:i4>
      </vt:variant>
      <vt:variant>
        <vt:i4>0</vt:i4>
      </vt:variant>
      <vt:variant>
        <vt:i4>5</vt:i4>
      </vt:variant>
      <vt:variant>
        <vt:lpwstr/>
      </vt:variant>
      <vt:variant>
        <vt:lpwstr>_Toc27149</vt:lpwstr>
      </vt:variant>
      <vt:variant>
        <vt:i4>1376318</vt:i4>
      </vt:variant>
      <vt:variant>
        <vt:i4>200</vt:i4>
      </vt:variant>
      <vt:variant>
        <vt:i4>0</vt:i4>
      </vt:variant>
      <vt:variant>
        <vt:i4>5</vt:i4>
      </vt:variant>
      <vt:variant>
        <vt:lpwstr/>
      </vt:variant>
      <vt:variant>
        <vt:lpwstr>_Toc6183</vt:lpwstr>
      </vt:variant>
      <vt:variant>
        <vt:i4>2162693</vt:i4>
      </vt:variant>
      <vt:variant>
        <vt:i4>194</vt:i4>
      </vt:variant>
      <vt:variant>
        <vt:i4>0</vt:i4>
      </vt:variant>
      <vt:variant>
        <vt:i4>5</vt:i4>
      </vt:variant>
      <vt:variant>
        <vt:lpwstr/>
      </vt:variant>
      <vt:variant>
        <vt:lpwstr>_Toc562</vt:lpwstr>
      </vt:variant>
      <vt:variant>
        <vt:i4>1507382</vt:i4>
      </vt:variant>
      <vt:variant>
        <vt:i4>188</vt:i4>
      </vt:variant>
      <vt:variant>
        <vt:i4>0</vt:i4>
      </vt:variant>
      <vt:variant>
        <vt:i4>5</vt:i4>
      </vt:variant>
      <vt:variant>
        <vt:lpwstr/>
      </vt:variant>
      <vt:variant>
        <vt:lpwstr>_Toc20400</vt:lpwstr>
      </vt:variant>
      <vt:variant>
        <vt:i4>1310772</vt:i4>
      </vt:variant>
      <vt:variant>
        <vt:i4>182</vt:i4>
      </vt:variant>
      <vt:variant>
        <vt:i4>0</vt:i4>
      </vt:variant>
      <vt:variant>
        <vt:i4>5</vt:i4>
      </vt:variant>
      <vt:variant>
        <vt:lpwstr/>
      </vt:variant>
      <vt:variant>
        <vt:lpwstr>_Toc25664</vt:lpwstr>
      </vt:variant>
      <vt:variant>
        <vt:i4>1179697</vt:i4>
      </vt:variant>
      <vt:variant>
        <vt:i4>176</vt:i4>
      </vt:variant>
      <vt:variant>
        <vt:i4>0</vt:i4>
      </vt:variant>
      <vt:variant>
        <vt:i4>5</vt:i4>
      </vt:variant>
      <vt:variant>
        <vt:lpwstr/>
      </vt:variant>
      <vt:variant>
        <vt:lpwstr>_Toc24312</vt:lpwstr>
      </vt:variant>
      <vt:variant>
        <vt:i4>2424839</vt:i4>
      </vt:variant>
      <vt:variant>
        <vt:i4>170</vt:i4>
      </vt:variant>
      <vt:variant>
        <vt:i4>0</vt:i4>
      </vt:variant>
      <vt:variant>
        <vt:i4>5</vt:i4>
      </vt:variant>
      <vt:variant>
        <vt:lpwstr/>
      </vt:variant>
      <vt:variant>
        <vt:lpwstr>_Toc723</vt:lpwstr>
      </vt:variant>
      <vt:variant>
        <vt:i4>1245232</vt:i4>
      </vt:variant>
      <vt:variant>
        <vt:i4>164</vt:i4>
      </vt:variant>
      <vt:variant>
        <vt:i4>0</vt:i4>
      </vt:variant>
      <vt:variant>
        <vt:i4>5</vt:i4>
      </vt:variant>
      <vt:variant>
        <vt:lpwstr/>
      </vt:variant>
      <vt:variant>
        <vt:lpwstr>_Toc9397</vt:lpwstr>
      </vt:variant>
      <vt:variant>
        <vt:i4>1114167</vt:i4>
      </vt:variant>
      <vt:variant>
        <vt:i4>158</vt:i4>
      </vt:variant>
      <vt:variant>
        <vt:i4>0</vt:i4>
      </vt:variant>
      <vt:variant>
        <vt:i4>5</vt:i4>
      </vt:variant>
      <vt:variant>
        <vt:lpwstr/>
      </vt:variant>
      <vt:variant>
        <vt:lpwstr>_Toc11670</vt:lpwstr>
      </vt:variant>
      <vt:variant>
        <vt:i4>1638453</vt:i4>
      </vt:variant>
      <vt:variant>
        <vt:i4>152</vt:i4>
      </vt:variant>
      <vt:variant>
        <vt:i4>0</vt:i4>
      </vt:variant>
      <vt:variant>
        <vt:i4>5</vt:i4>
      </vt:variant>
      <vt:variant>
        <vt:lpwstr/>
      </vt:variant>
      <vt:variant>
        <vt:lpwstr>_Toc16482</vt:lpwstr>
      </vt:variant>
      <vt:variant>
        <vt:i4>1507377</vt:i4>
      </vt:variant>
      <vt:variant>
        <vt:i4>146</vt:i4>
      </vt:variant>
      <vt:variant>
        <vt:i4>0</vt:i4>
      </vt:variant>
      <vt:variant>
        <vt:i4>5</vt:i4>
      </vt:variant>
      <vt:variant>
        <vt:lpwstr/>
      </vt:variant>
      <vt:variant>
        <vt:lpwstr>_Toc23334</vt:lpwstr>
      </vt:variant>
      <vt:variant>
        <vt:i4>1179699</vt:i4>
      </vt:variant>
      <vt:variant>
        <vt:i4>140</vt:i4>
      </vt:variant>
      <vt:variant>
        <vt:i4>0</vt:i4>
      </vt:variant>
      <vt:variant>
        <vt:i4>5</vt:i4>
      </vt:variant>
      <vt:variant>
        <vt:lpwstr/>
      </vt:variant>
      <vt:variant>
        <vt:lpwstr>_Toc25109</vt:lpwstr>
      </vt:variant>
      <vt:variant>
        <vt:i4>1245239</vt:i4>
      </vt:variant>
      <vt:variant>
        <vt:i4>134</vt:i4>
      </vt:variant>
      <vt:variant>
        <vt:i4>0</vt:i4>
      </vt:variant>
      <vt:variant>
        <vt:i4>5</vt:i4>
      </vt:variant>
      <vt:variant>
        <vt:lpwstr/>
      </vt:variant>
      <vt:variant>
        <vt:lpwstr>_Toc16624</vt:lpwstr>
      </vt:variant>
      <vt:variant>
        <vt:i4>1441846</vt:i4>
      </vt:variant>
      <vt:variant>
        <vt:i4>128</vt:i4>
      </vt:variant>
      <vt:variant>
        <vt:i4>0</vt:i4>
      </vt:variant>
      <vt:variant>
        <vt:i4>5</vt:i4>
      </vt:variant>
      <vt:variant>
        <vt:lpwstr/>
      </vt:variant>
      <vt:variant>
        <vt:lpwstr>_Toc12734</vt:lpwstr>
      </vt:variant>
      <vt:variant>
        <vt:i4>1507382</vt:i4>
      </vt:variant>
      <vt:variant>
        <vt:i4>122</vt:i4>
      </vt:variant>
      <vt:variant>
        <vt:i4>0</vt:i4>
      </vt:variant>
      <vt:variant>
        <vt:i4>5</vt:i4>
      </vt:variant>
      <vt:variant>
        <vt:lpwstr/>
      </vt:variant>
      <vt:variant>
        <vt:lpwstr>_Toc28489</vt:lpwstr>
      </vt:variant>
      <vt:variant>
        <vt:i4>1245233</vt:i4>
      </vt:variant>
      <vt:variant>
        <vt:i4>116</vt:i4>
      </vt:variant>
      <vt:variant>
        <vt:i4>0</vt:i4>
      </vt:variant>
      <vt:variant>
        <vt:i4>5</vt:i4>
      </vt:variant>
      <vt:variant>
        <vt:lpwstr/>
      </vt:variant>
      <vt:variant>
        <vt:lpwstr>_Toc1602</vt:lpwstr>
      </vt:variant>
      <vt:variant>
        <vt:i4>1048631</vt:i4>
      </vt:variant>
      <vt:variant>
        <vt:i4>110</vt:i4>
      </vt:variant>
      <vt:variant>
        <vt:i4>0</vt:i4>
      </vt:variant>
      <vt:variant>
        <vt:i4>5</vt:i4>
      </vt:variant>
      <vt:variant>
        <vt:lpwstr/>
      </vt:variant>
      <vt:variant>
        <vt:lpwstr>_Toc21561</vt:lpwstr>
      </vt:variant>
      <vt:variant>
        <vt:i4>1245238</vt:i4>
      </vt:variant>
      <vt:variant>
        <vt:i4>104</vt:i4>
      </vt:variant>
      <vt:variant>
        <vt:i4>0</vt:i4>
      </vt:variant>
      <vt:variant>
        <vt:i4>5</vt:i4>
      </vt:variant>
      <vt:variant>
        <vt:lpwstr/>
      </vt:variant>
      <vt:variant>
        <vt:lpwstr>_Toc5733</vt:lpwstr>
      </vt:variant>
      <vt:variant>
        <vt:i4>1179698</vt:i4>
      </vt:variant>
      <vt:variant>
        <vt:i4>98</vt:i4>
      </vt:variant>
      <vt:variant>
        <vt:i4>0</vt:i4>
      </vt:variant>
      <vt:variant>
        <vt:i4>5</vt:i4>
      </vt:variant>
      <vt:variant>
        <vt:lpwstr/>
      </vt:variant>
      <vt:variant>
        <vt:lpwstr>_Toc25006</vt:lpwstr>
      </vt:variant>
      <vt:variant>
        <vt:i4>1966135</vt:i4>
      </vt:variant>
      <vt:variant>
        <vt:i4>92</vt:i4>
      </vt:variant>
      <vt:variant>
        <vt:i4>0</vt:i4>
      </vt:variant>
      <vt:variant>
        <vt:i4>5</vt:i4>
      </vt:variant>
      <vt:variant>
        <vt:lpwstr/>
      </vt:variant>
      <vt:variant>
        <vt:lpwstr>_Toc1168</vt:lpwstr>
      </vt:variant>
      <vt:variant>
        <vt:i4>1114163</vt:i4>
      </vt:variant>
      <vt:variant>
        <vt:i4>86</vt:i4>
      </vt:variant>
      <vt:variant>
        <vt:i4>0</vt:i4>
      </vt:variant>
      <vt:variant>
        <vt:i4>5</vt:i4>
      </vt:variant>
      <vt:variant>
        <vt:lpwstr/>
      </vt:variant>
      <vt:variant>
        <vt:lpwstr>_Toc11279</vt:lpwstr>
      </vt:variant>
      <vt:variant>
        <vt:i4>1900596</vt:i4>
      </vt:variant>
      <vt:variant>
        <vt:i4>80</vt:i4>
      </vt:variant>
      <vt:variant>
        <vt:i4>0</vt:i4>
      </vt:variant>
      <vt:variant>
        <vt:i4>5</vt:i4>
      </vt:variant>
      <vt:variant>
        <vt:lpwstr/>
      </vt:variant>
      <vt:variant>
        <vt:lpwstr>_Toc29639</vt:lpwstr>
      </vt:variant>
      <vt:variant>
        <vt:i4>1310773</vt:i4>
      </vt:variant>
      <vt:variant>
        <vt:i4>74</vt:i4>
      </vt:variant>
      <vt:variant>
        <vt:i4>0</vt:i4>
      </vt:variant>
      <vt:variant>
        <vt:i4>5</vt:i4>
      </vt:variant>
      <vt:variant>
        <vt:lpwstr/>
      </vt:variant>
      <vt:variant>
        <vt:lpwstr>_Toc15467</vt:lpwstr>
      </vt:variant>
      <vt:variant>
        <vt:i4>1572913</vt:i4>
      </vt:variant>
      <vt:variant>
        <vt:i4>68</vt:i4>
      </vt:variant>
      <vt:variant>
        <vt:i4>0</vt:i4>
      </vt:variant>
      <vt:variant>
        <vt:i4>5</vt:i4>
      </vt:variant>
      <vt:variant>
        <vt:lpwstr/>
      </vt:variant>
      <vt:variant>
        <vt:lpwstr>_Toc1906</vt:lpwstr>
      </vt:variant>
      <vt:variant>
        <vt:i4>1441840</vt:i4>
      </vt:variant>
      <vt:variant>
        <vt:i4>62</vt:i4>
      </vt:variant>
      <vt:variant>
        <vt:i4>0</vt:i4>
      </vt:variant>
      <vt:variant>
        <vt:i4>5</vt:i4>
      </vt:variant>
      <vt:variant>
        <vt:lpwstr/>
      </vt:variant>
      <vt:variant>
        <vt:lpwstr>_Toc5554</vt:lpwstr>
      </vt:variant>
      <vt:variant>
        <vt:i4>1048626</vt:i4>
      </vt:variant>
      <vt:variant>
        <vt:i4>56</vt:i4>
      </vt:variant>
      <vt:variant>
        <vt:i4>0</vt:i4>
      </vt:variant>
      <vt:variant>
        <vt:i4>5</vt:i4>
      </vt:variant>
      <vt:variant>
        <vt:lpwstr/>
      </vt:variant>
      <vt:variant>
        <vt:lpwstr>_Toc6344</vt:lpwstr>
      </vt:variant>
      <vt:variant>
        <vt:i4>1769520</vt:i4>
      </vt:variant>
      <vt:variant>
        <vt:i4>50</vt:i4>
      </vt:variant>
      <vt:variant>
        <vt:i4>0</vt:i4>
      </vt:variant>
      <vt:variant>
        <vt:i4>5</vt:i4>
      </vt:variant>
      <vt:variant>
        <vt:lpwstr/>
      </vt:variant>
      <vt:variant>
        <vt:lpwstr>_Toc7874</vt:lpwstr>
      </vt:variant>
      <vt:variant>
        <vt:i4>1048631</vt:i4>
      </vt:variant>
      <vt:variant>
        <vt:i4>44</vt:i4>
      </vt:variant>
      <vt:variant>
        <vt:i4>0</vt:i4>
      </vt:variant>
      <vt:variant>
        <vt:i4>5</vt:i4>
      </vt:variant>
      <vt:variant>
        <vt:lpwstr/>
      </vt:variant>
      <vt:variant>
        <vt:lpwstr>_Toc23543</vt:lpwstr>
      </vt:variant>
      <vt:variant>
        <vt:i4>2031664</vt:i4>
      </vt:variant>
      <vt:variant>
        <vt:i4>38</vt:i4>
      </vt:variant>
      <vt:variant>
        <vt:i4>0</vt:i4>
      </vt:variant>
      <vt:variant>
        <vt:i4>5</vt:i4>
      </vt:variant>
      <vt:variant>
        <vt:lpwstr/>
      </vt:variant>
      <vt:variant>
        <vt:lpwstr>_Toc21292</vt:lpwstr>
      </vt:variant>
      <vt:variant>
        <vt:i4>1507381</vt:i4>
      </vt:variant>
      <vt:variant>
        <vt:i4>32</vt:i4>
      </vt:variant>
      <vt:variant>
        <vt:i4>0</vt:i4>
      </vt:variant>
      <vt:variant>
        <vt:i4>5</vt:i4>
      </vt:variant>
      <vt:variant>
        <vt:lpwstr/>
      </vt:variant>
      <vt:variant>
        <vt:lpwstr>_Toc29793</vt:lpwstr>
      </vt:variant>
      <vt:variant>
        <vt:i4>1835056</vt:i4>
      </vt:variant>
      <vt:variant>
        <vt:i4>26</vt:i4>
      </vt:variant>
      <vt:variant>
        <vt:i4>0</vt:i4>
      </vt:variant>
      <vt:variant>
        <vt:i4>5</vt:i4>
      </vt:variant>
      <vt:variant>
        <vt:lpwstr/>
      </vt:variant>
      <vt:variant>
        <vt:lpwstr>_Toc23282</vt:lpwstr>
      </vt:variant>
      <vt:variant>
        <vt:i4>1048624</vt:i4>
      </vt:variant>
      <vt:variant>
        <vt:i4>20</vt:i4>
      </vt:variant>
      <vt:variant>
        <vt:i4>0</vt:i4>
      </vt:variant>
      <vt:variant>
        <vt:i4>5</vt:i4>
      </vt:variant>
      <vt:variant>
        <vt:lpwstr/>
      </vt:variant>
      <vt:variant>
        <vt:lpwstr>_Toc25222</vt:lpwstr>
      </vt:variant>
      <vt:variant>
        <vt:i4>1114166</vt:i4>
      </vt:variant>
      <vt:variant>
        <vt:i4>14</vt:i4>
      </vt:variant>
      <vt:variant>
        <vt:i4>0</vt:i4>
      </vt:variant>
      <vt:variant>
        <vt:i4>5</vt:i4>
      </vt:variant>
      <vt:variant>
        <vt:lpwstr/>
      </vt:variant>
      <vt:variant>
        <vt:lpwstr>_Toc1472</vt:lpwstr>
      </vt:variant>
      <vt:variant>
        <vt:i4>1179702</vt:i4>
      </vt:variant>
      <vt:variant>
        <vt:i4>8</vt:i4>
      </vt:variant>
      <vt:variant>
        <vt:i4>0</vt:i4>
      </vt:variant>
      <vt:variant>
        <vt:i4>5</vt:i4>
      </vt:variant>
      <vt:variant>
        <vt:lpwstr/>
      </vt:variant>
      <vt:variant>
        <vt:lpwstr>_Toc6005</vt:lpwstr>
      </vt:variant>
      <vt:variant>
        <vt:i4>1048626</vt:i4>
      </vt:variant>
      <vt:variant>
        <vt:i4>2</vt:i4>
      </vt:variant>
      <vt:variant>
        <vt:i4>0</vt:i4>
      </vt:variant>
      <vt:variant>
        <vt:i4>5</vt:i4>
      </vt:variant>
      <vt:variant>
        <vt:lpwstr/>
      </vt:variant>
      <vt:variant>
        <vt:lpwstr>_Toc12351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鈥?</dc:title>
  <dc:subject/>
  <dc:creator>鑲栨潹</dc:creator>
  <cp:keywords/>
  <cp:lastModifiedBy>Administrator</cp:lastModifiedBy>
  <cp:revision>2</cp:revision>
  <cp:lastPrinted>2022-07-22T04:07:00Z</cp:lastPrinted>
  <dcterms:created xsi:type="dcterms:W3CDTF">2022-08-09T04:50:00Z</dcterms:created>
  <dcterms:modified xsi:type="dcterms:W3CDTF">2022-08-09T04:50:00Z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