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5A72" w14:textId="398B2CD5" w:rsidR="00000000" w:rsidRDefault="0097666B">
      <w:pPr>
        <w:tabs>
          <w:tab w:val="left" w:pos="500"/>
        </w:tabs>
        <w:snapToGrid w:val="0"/>
        <w:spacing w:line="360" w:lineRule="auto"/>
        <w:rPr>
          <w:rFonts w:hint="eastAsia"/>
          <w:sz w:val="44"/>
          <w:szCs w:val="44"/>
        </w:rPr>
      </w:pPr>
      <w:r>
        <w:rPr>
          <w:rFonts w:hint="eastAsia"/>
          <w:noProof/>
          <w:sz w:val="44"/>
          <w:szCs w:val="44"/>
          <w:lang w:val="en-US" w:eastAsia="zh-CN"/>
        </w:rPr>
        <w:drawing>
          <wp:anchor distT="0" distB="0" distL="114300" distR="114300" simplePos="0" relativeHeight="251657728" behindDoc="0" locked="0" layoutInCell="1" allowOverlap="1" wp14:anchorId="39FB7383" wp14:editId="052A0EEC">
            <wp:simplePos x="0" y="0"/>
            <wp:positionH relativeFrom="column">
              <wp:posOffset>114300</wp:posOffset>
            </wp:positionH>
            <wp:positionV relativeFrom="paragraph">
              <wp:posOffset>0</wp:posOffset>
            </wp:positionV>
            <wp:extent cx="685800" cy="594360"/>
            <wp:effectExtent l="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DBCAD" w14:textId="77777777" w:rsidR="00000000" w:rsidRDefault="00000000">
      <w:pPr>
        <w:tabs>
          <w:tab w:val="left" w:pos="500"/>
        </w:tabs>
        <w:snapToGrid w:val="0"/>
        <w:spacing w:line="360" w:lineRule="auto"/>
        <w:jc w:val="center"/>
        <w:rPr>
          <w:rFonts w:ascii="宋体" w:hAnsi="宋体" w:cs="Calibri" w:hint="eastAsia"/>
          <w:b/>
          <w:bCs/>
          <w:sz w:val="36"/>
          <w:szCs w:val="36"/>
        </w:rPr>
      </w:pPr>
    </w:p>
    <w:p w14:paraId="31FC1D07" w14:textId="77777777" w:rsidR="00000000" w:rsidRDefault="00000000">
      <w:pPr>
        <w:tabs>
          <w:tab w:val="left" w:pos="500"/>
        </w:tabs>
        <w:snapToGrid w:val="0"/>
        <w:spacing w:line="360" w:lineRule="auto"/>
        <w:jc w:val="center"/>
        <w:rPr>
          <w:rFonts w:ascii="宋体" w:hAnsi="宋体" w:hint="eastAsia"/>
          <w:b/>
          <w:bCs/>
          <w:sz w:val="36"/>
          <w:szCs w:val="36"/>
        </w:rPr>
      </w:pPr>
      <w:r>
        <w:rPr>
          <w:rFonts w:ascii="宋体" w:hAnsi="宋体" w:cs="Calibri" w:hint="eastAsia"/>
          <w:b/>
          <w:bCs/>
          <w:sz w:val="36"/>
          <w:szCs w:val="36"/>
        </w:rPr>
        <w:t>长城钻探工程服务公司2022-2023年承压套筒等配件加工定作</w:t>
      </w:r>
    </w:p>
    <w:p w14:paraId="2FF269C4" w14:textId="77777777" w:rsidR="00000000" w:rsidRDefault="00000000">
      <w:pPr>
        <w:spacing w:line="360" w:lineRule="auto"/>
        <w:jc w:val="center"/>
        <w:rPr>
          <w:rFonts w:ascii="宋体" w:hAnsi="宋体" w:hint="eastAsia"/>
          <w:b/>
          <w:bCs/>
          <w:sz w:val="36"/>
          <w:szCs w:val="36"/>
        </w:rPr>
      </w:pPr>
    </w:p>
    <w:p w14:paraId="01D03DFA" w14:textId="77777777" w:rsidR="00000000" w:rsidRDefault="00000000">
      <w:pPr>
        <w:pStyle w:val="a7"/>
        <w:rPr>
          <w:rFonts w:hint="eastAsia"/>
        </w:rPr>
      </w:pPr>
    </w:p>
    <w:p w14:paraId="2CE65505" w14:textId="77777777" w:rsidR="00000000" w:rsidRDefault="00000000">
      <w:pPr>
        <w:spacing w:line="360" w:lineRule="auto"/>
        <w:jc w:val="center"/>
        <w:rPr>
          <w:rFonts w:ascii="宋体" w:hAnsi="宋体" w:hint="eastAsia"/>
          <w:b/>
          <w:bCs/>
          <w:sz w:val="36"/>
          <w:szCs w:val="36"/>
        </w:rPr>
      </w:pPr>
    </w:p>
    <w:p w14:paraId="1B587950" w14:textId="77777777" w:rsidR="00000000" w:rsidRDefault="00000000">
      <w:pPr>
        <w:spacing w:line="360" w:lineRule="auto"/>
        <w:jc w:val="center"/>
        <w:rPr>
          <w:rFonts w:ascii="宋体" w:hAnsi="宋体" w:hint="eastAsia"/>
          <w:b/>
          <w:bCs/>
          <w:sz w:val="36"/>
          <w:szCs w:val="36"/>
        </w:rPr>
      </w:pPr>
    </w:p>
    <w:p w14:paraId="2C32AA09" w14:textId="77777777" w:rsidR="00000000" w:rsidRDefault="00000000">
      <w:pPr>
        <w:spacing w:line="360" w:lineRule="auto"/>
        <w:jc w:val="center"/>
        <w:rPr>
          <w:rFonts w:hint="eastAsia"/>
          <w:b/>
          <w:sz w:val="84"/>
          <w:szCs w:val="84"/>
        </w:rPr>
      </w:pPr>
      <w:r>
        <w:rPr>
          <w:rFonts w:hint="eastAsia"/>
          <w:b/>
          <w:sz w:val="84"/>
          <w:szCs w:val="84"/>
        </w:rPr>
        <w:t>招</w:t>
      </w:r>
      <w:r>
        <w:rPr>
          <w:rFonts w:hint="eastAsia"/>
          <w:b/>
          <w:sz w:val="84"/>
          <w:szCs w:val="84"/>
        </w:rPr>
        <w:t xml:space="preserve"> </w:t>
      </w:r>
      <w:r>
        <w:rPr>
          <w:rFonts w:hint="eastAsia"/>
          <w:b/>
          <w:sz w:val="84"/>
          <w:szCs w:val="84"/>
        </w:rPr>
        <w:t>标</w:t>
      </w:r>
      <w:r>
        <w:rPr>
          <w:rFonts w:hint="eastAsia"/>
          <w:b/>
          <w:sz w:val="84"/>
          <w:szCs w:val="84"/>
        </w:rPr>
        <w:t xml:space="preserve"> </w:t>
      </w:r>
      <w:r>
        <w:rPr>
          <w:rFonts w:hint="eastAsia"/>
          <w:b/>
          <w:sz w:val="84"/>
          <w:szCs w:val="84"/>
        </w:rPr>
        <w:t>文</w:t>
      </w:r>
      <w:r>
        <w:rPr>
          <w:rFonts w:hint="eastAsia"/>
          <w:b/>
          <w:sz w:val="84"/>
          <w:szCs w:val="84"/>
        </w:rPr>
        <w:t xml:space="preserve"> </w:t>
      </w:r>
      <w:r>
        <w:rPr>
          <w:rFonts w:hint="eastAsia"/>
          <w:b/>
          <w:sz w:val="84"/>
          <w:szCs w:val="84"/>
        </w:rPr>
        <w:t>件</w:t>
      </w:r>
    </w:p>
    <w:p w14:paraId="2EB1E90C" w14:textId="77777777" w:rsidR="00000000" w:rsidRDefault="00000000">
      <w:pPr>
        <w:spacing w:line="360" w:lineRule="auto"/>
        <w:jc w:val="center"/>
        <w:rPr>
          <w:rFonts w:hint="eastAsia"/>
          <w:b/>
          <w:sz w:val="32"/>
          <w:szCs w:val="32"/>
        </w:rPr>
      </w:pPr>
    </w:p>
    <w:p w14:paraId="7A4639A9" w14:textId="77777777" w:rsidR="00000000" w:rsidRDefault="00000000">
      <w:pPr>
        <w:spacing w:line="360" w:lineRule="auto"/>
        <w:ind w:leftChars="685" w:left="1438" w:firstLineChars="317" w:firstLine="955"/>
        <w:jc w:val="left"/>
        <w:rPr>
          <w:rFonts w:ascii="宋体" w:hAnsi="宋体" w:hint="eastAsia"/>
          <w:b/>
          <w:sz w:val="30"/>
        </w:rPr>
      </w:pPr>
    </w:p>
    <w:p w14:paraId="731F1375" w14:textId="77777777" w:rsidR="00000000" w:rsidRDefault="00000000">
      <w:pPr>
        <w:spacing w:line="360" w:lineRule="auto"/>
        <w:ind w:leftChars="685" w:left="1438" w:firstLineChars="317" w:firstLine="955"/>
        <w:jc w:val="left"/>
        <w:rPr>
          <w:rFonts w:hint="eastAsia"/>
          <w:b/>
          <w:sz w:val="30"/>
          <w:szCs w:val="30"/>
        </w:rPr>
      </w:pPr>
      <w:r>
        <w:rPr>
          <w:rFonts w:ascii="宋体" w:hAnsi="宋体" w:hint="eastAsia"/>
          <w:b/>
          <w:sz w:val="30"/>
        </w:rPr>
        <w:t>招标编号：</w:t>
      </w:r>
      <w:r>
        <w:rPr>
          <w:rFonts w:ascii="宋体" w:hAnsi="宋体" w:hint="eastAsia"/>
          <w:b/>
          <w:bCs/>
          <w:sz w:val="30"/>
          <w:szCs w:val="30"/>
          <w:u w:val="single"/>
        </w:rPr>
        <w:t>GWZB2022FWG0765</w:t>
      </w:r>
    </w:p>
    <w:p w14:paraId="0A3A7481" w14:textId="77777777" w:rsidR="00000000" w:rsidRDefault="00000000">
      <w:pPr>
        <w:spacing w:line="360" w:lineRule="auto"/>
        <w:jc w:val="center"/>
        <w:rPr>
          <w:rFonts w:hint="eastAsia"/>
          <w:b/>
          <w:sz w:val="32"/>
          <w:szCs w:val="32"/>
        </w:rPr>
      </w:pPr>
    </w:p>
    <w:p w14:paraId="7F943C38" w14:textId="77777777" w:rsidR="00000000" w:rsidRDefault="00000000">
      <w:pPr>
        <w:spacing w:line="360" w:lineRule="auto"/>
        <w:jc w:val="center"/>
        <w:rPr>
          <w:rFonts w:ascii="宋体" w:hAnsi="宋体" w:hint="eastAsia"/>
          <w:b/>
          <w:sz w:val="32"/>
        </w:rPr>
      </w:pPr>
    </w:p>
    <w:p w14:paraId="74D73BDB" w14:textId="77777777" w:rsidR="00000000" w:rsidRDefault="00000000">
      <w:pPr>
        <w:spacing w:line="360" w:lineRule="auto"/>
        <w:ind w:left="1430" w:hangingChars="445" w:hanging="1430"/>
        <w:jc w:val="center"/>
        <w:rPr>
          <w:rFonts w:ascii="宋体" w:hAnsi="宋体" w:hint="eastAsia"/>
          <w:b/>
          <w:bCs/>
          <w:sz w:val="32"/>
          <w:szCs w:val="32"/>
          <w:u w:val="single"/>
        </w:rPr>
      </w:pPr>
      <w:r>
        <w:rPr>
          <w:rFonts w:ascii="宋体" w:hAnsi="宋体" w:hint="eastAsia"/>
          <w:b/>
          <w:sz w:val="32"/>
        </w:rPr>
        <w:t>招标人：</w:t>
      </w:r>
      <w:r>
        <w:rPr>
          <w:rFonts w:ascii="宋体" w:hAnsi="宋体" w:hint="eastAsia"/>
          <w:b/>
          <w:bCs/>
          <w:sz w:val="32"/>
          <w:szCs w:val="32"/>
          <w:u w:val="single"/>
        </w:rPr>
        <w:t>中国石油集团长城钻探工程有限公司</w:t>
      </w:r>
    </w:p>
    <w:p w14:paraId="00204928" w14:textId="77777777" w:rsidR="00000000" w:rsidRDefault="00000000">
      <w:pPr>
        <w:spacing w:line="360" w:lineRule="auto"/>
        <w:rPr>
          <w:rFonts w:ascii="宋体" w:hAnsi="宋体" w:hint="eastAsia"/>
          <w:b/>
          <w:sz w:val="32"/>
        </w:rPr>
      </w:pPr>
    </w:p>
    <w:p w14:paraId="71A33C19" w14:textId="77777777" w:rsidR="00000000" w:rsidRDefault="00000000">
      <w:pPr>
        <w:spacing w:line="360" w:lineRule="auto"/>
        <w:rPr>
          <w:rFonts w:ascii="宋体" w:hAnsi="宋体" w:hint="eastAsia"/>
          <w:b/>
          <w:sz w:val="32"/>
        </w:rPr>
      </w:pPr>
      <w:r>
        <w:rPr>
          <w:rFonts w:ascii="宋体" w:hAnsi="宋体" w:hint="eastAsia"/>
          <w:b/>
          <w:sz w:val="32"/>
        </w:rPr>
        <w:t>招标代理机构：</w:t>
      </w:r>
      <w:r>
        <w:rPr>
          <w:rFonts w:ascii="宋体" w:hAnsi="宋体" w:hint="eastAsia"/>
          <w:b/>
          <w:bCs/>
          <w:sz w:val="32"/>
          <w:szCs w:val="32"/>
          <w:u w:val="single"/>
        </w:rPr>
        <w:t>中国石油集团长城钻探工程有限公司招标中心</w:t>
      </w:r>
    </w:p>
    <w:p w14:paraId="1E45909C" w14:textId="77777777" w:rsidR="00000000" w:rsidRDefault="00000000">
      <w:pPr>
        <w:spacing w:line="360" w:lineRule="auto"/>
        <w:ind w:firstLineChars="550" w:firstLine="1546"/>
        <w:rPr>
          <w:rFonts w:ascii="宋体" w:hAnsi="宋体" w:hint="eastAsia"/>
          <w:b/>
          <w:sz w:val="28"/>
          <w:szCs w:val="28"/>
        </w:rPr>
      </w:pPr>
    </w:p>
    <w:p w14:paraId="6DC96665" w14:textId="77777777" w:rsidR="00000000" w:rsidRDefault="00000000">
      <w:pPr>
        <w:spacing w:line="360" w:lineRule="auto"/>
        <w:jc w:val="center"/>
        <w:rPr>
          <w:rFonts w:ascii="宋体" w:hAnsi="宋体" w:hint="eastAsia"/>
          <w:b/>
          <w:sz w:val="28"/>
          <w:szCs w:val="28"/>
        </w:rPr>
      </w:pPr>
      <w:r>
        <w:rPr>
          <w:rFonts w:ascii="宋体" w:hAnsi="宋体" w:hint="eastAsia"/>
          <w:b/>
          <w:bCs/>
          <w:sz w:val="28"/>
          <w:szCs w:val="28"/>
          <w:u w:val="single"/>
        </w:rPr>
        <w:t>2022年7月13日</w:t>
      </w:r>
    </w:p>
    <w:p w14:paraId="626A1398" w14:textId="77777777" w:rsidR="00000000" w:rsidRDefault="00000000">
      <w:pPr>
        <w:spacing w:line="360" w:lineRule="auto"/>
        <w:ind w:firstLine="435"/>
        <w:jc w:val="center"/>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418" w:right="1474" w:bottom="1418" w:left="1474" w:header="851" w:footer="992" w:gutter="0"/>
          <w:cols w:space="720"/>
          <w:titlePg/>
          <w:docGrid w:linePitch="312"/>
        </w:sectPr>
      </w:pPr>
    </w:p>
    <w:p w14:paraId="1A7EA56F" w14:textId="77777777" w:rsidR="00000000" w:rsidRDefault="00000000">
      <w:pPr>
        <w:spacing w:line="360" w:lineRule="auto"/>
        <w:jc w:val="center"/>
        <w:rPr>
          <w:rFonts w:ascii="宋体" w:hAnsi="宋体" w:hint="eastAsia"/>
          <w:b/>
          <w:sz w:val="36"/>
          <w:szCs w:val="36"/>
        </w:rPr>
      </w:pPr>
      <w:r>
        <w:rPr>
          <w:rFonts w:ascii="黑体" w:eastAsia="黑体" w:hAnsi="宋体" w:hint="eastAsia"/>
          <w:sz w:val="44"/>
          <w:szCs w:val="44"/>
        </w:rPr>
        <w:lastRenderedPageBreak/>
        <w:t>目    录</w:t>
      </w:r>
    </w:p>
    <w:p w14:paraId="079D466E" w14:textId="77777777" w:rsidR="00000000" w:rsidRDefault="00000000">
      <w:pPr>
        <w:spacing w:afterLines="50" w:after="120" w:line="360" w:lineRule="auto"/>
        <w:jc w:val="center"/>
        <w:rPr>
          <w:rFonts w:ascii="黑体" w:eastAsia="黑体" w:hAnsi="宋体" w:hint="eastAsia"/>
          <w:bCs/>
          <w:sz w:val="32"/>
          <w:szCs w:val="32"/>
        </w:rPr>
      </w:pPr>
    </w:p>
    <w:p w14:paraId="37A398CB" w14:textId="77777777" w:rsidR="00000000" w:rsidRDefault="00000000">
      <w:pPr>
        <w:pStyle w:val="TOC1"/>
        <w:tabs>
          <w:tab w:val="clear" w:pos="8948"/>
          <w:tab w:val="right" w:leader="dot" w:pos="8958"/>
        </w:tabs>
      </w:pPr>
      <w:r>
        <w:rPr>
          <w:rFonts w:ascii="黑体" w:eastAsia="黑体" w:hAnsi="宋体" w:hint="eastAsia"/>
          <w:sz w:val="21"/>
          <w:szCs w:val="21"/>
        </w:rPr>
        <w:fldChar w:fldCharType="begin"/>
      </w:r>
      <w:r>
        <w:rPr>
          <w:rFonts w:ascii="黑体" w:eastAsia="黑体" w:hAnsi="宋体" w:hint="eastAsia"/>
          <w:sz w:val="21"/>
          <w:szCs w:val="21"/>
        </w:rPr>
        <w:instrText xml:space="preserve"> TOC \o "1-3" \h \z \u </w:instrText>
      </w:r>
      <w:r>
        <w:rPr>
          <w:rFonts w:ascii="黑体" w:eastAsia="黑体" w:hAnsi="宋体" w:hint="eastAsia"/>
          <w:sz w:val="21"/>
          <w:szCs w:val="21"/>
        </w:rPr>
        <w:fldChar w:fldCharType="separate"/>
      </w:r>
      <w:hyperlink w:anchor="_Toc14302" w:history="1">
        <w:r>
          <w:rPr>
            <w:rFonts w:hint="eastAsia"/>
          </w:rPr>
          <w:t>第一章</w:t>
        </w:r>
        <w:r>
          <w:rPr>
            <w:rFonts w:hint="eastAsia"/>
          </w:rPr>
          <w:t xml:space="preserve">  </w:t>
        </w:r>
        <w:r>
          <w:rPr>
            <w:rFonts w:hint="eastAsia"/>
          </w:rPr>
          <w:t>招标公告</w:t>
        </w:r>
        <w:r>
          <w:tab/>
        </w:r>
        <w:r>
          <w:fldChar w:fldCharType="begin"/>
        </w:r>
        <w:r>
          <w:instrText xml:space="preserve"> PAGEREF _Toc14302 \h </w:instrText>
        </w:r>
        <w:r>
          <w:fldChar w:fldCharType="separate"/>
        </w:r>
        <w:r>
          <w:t>1</w:t>
        </w:r>
        <w:r>
          <w:fldChar w:fldCharType="end"/>
        </w:r>
      </w:hyperlink>
    </w:p>
    <w:p w14:paraId="1A296B61" w14:textId="77777777" w:rsidR="00000000" w:rsidRDefault="00000000">
      <w:pPr>
        <w:pStyle w:val="TOC1"/>
        <w:tabs>
          <w:tab w:val="clear" w:pos="8948"/>
          <w:tab w:val="right" w:leader="dot" w:pos="8958"/>
        </w:tabs>
      </w:pPr>
      <w:hyperlink w:anchor="_Toc12609" w:history="1">
        <w:r>
          <w:rPr>
            <w:rFonts w:hint="eastAsia"/>
          </w:rPr>
          <w:t>第二章</w:t>
        </w:r>
        <w:r>
          <w:rPr>
            <w:rFonts w:hint="eastAsia"/>
          </w:rPr>
          <w:t xml:space="preserve">  </w:t>
        </w:r>
        <w:r>
          <w:rPr>
            <w:rFonts w:hint="eastAsia"/>
          </w:rPr>
          <w:t>投标人须知</w:t>
        </w:r>
        <w:r>
          <w:tab/>
        </w:r>
        <w:r>
          <w:fldChar w:fldCharType="begin"/>
        </w:r>
        <w:r>
          <w:instrText xml:space="preserve"> PAGEREF _Toc12609 \h </w:instrText>
        </w:r>
        <w:r>
          <w:fldChar w:fldCharType="separate"/>
        </w:r>
        <w:r>
          <w:t>7</w:t>
        </w:r>
        <w:r>
          <w:fldChar w:fldCharType="end"/>
        </w:r>
      </w:hyperlink>
    </w:p>
    <w:p w14:paraId="42093497" w14:textId="77777777" w:rsidR="00000000" w:rsidRDefault="00000000">
      <w:pPr>
        <w:pStyle w:val="TOC1"/>
        <w:tabs>
          <w:tab w:val="clear" w:pos="8948"/>
          <w:tab w:val="right" w:leader="dot" w:pos="8958"/>
        </w:tabs>
      </w:pPr>
      <w:hyperlink w:anchor="_Toc3152" w:history="1">
        <w:r>
          <w:rPr>
            <w:rFonts w:hint="eastAsia"/>
          </w:rPr>
          <w:t>第三章</w:t>
        </w:r>
        <w:r>
          <w:rPr>
            <w:rFonts w:hint="eastAsia"/>
          </w:rPr>
          <w:t xml:space="preserve">  </w:t>
        </w:r>
        <w:r>
          <w:rPr>
            <w:rFonts w:hint="eastAsia"/>
          </w:rPr>
          <w:t>评标办法</w:t>
        </w:r>
        <w:r>
          <w:tab/>
        </w:r>
        <w:r>
          <w:fldChar w:fldCharType="begin"/>
        </w:r>
        <w:r>
          <w:instrText xml:space="preserve"> PAGEREF _Toc3152 \h </w:instrText>
        </w:r>
        <w:r>
          <w:fldChar w:fldCharType="separate"/>
        </w:r>
        <w:r>
          <w:t>23</w:t>
        </w:r>
        <w:r>
          <w:fldChar w:fldCharType="end"/>
        </w:r>
      </w:hyperlink>
    </w:p>
    <w:p w14:paraId="76336237" w14:textId="77777777" w:rsidR="00000000" w:rsidRDefault="00000000">
      <w:pPr>
        <w:pStyle w:val="TOC1"/>
        <w:tabs>
          <w:tab w:val="clear" w:pos="8948"/>
          <w:tab w:val="right" w:leader="dot" w:pos="8958"/>
        </w:tabs>
      </w:pPr>
      <w:hyperlink w:anchor="_Toc26492" w:history="1">
        <w:r>
          <w:rPr>
            <w:rFonts w:hint="eastAsia"/>
          </w:rPr>
          <w:t>第四章</w:t>
        </w:r>
        <w:r>
          <w:rPr>
            <w:rFonts w:hint="eastAsia"/>
          </w:rPr>
          <w:t xml:space="preserve">  </w:t>
        </w:r>
        <w:r>
          <w:rPr>
            <w:rFonts w:hint="eastAsia"/>
          </w:rPr>
          <w:t>设计文件及资料</w:t>
        </w:r>
        <w:r>
          <w:tab/>
        </w:r>
        <w:r>
          <w:fldChar w:fldCharType="begin"/>
        </w:r>
        <w:r>
          <w:instrText xml:space="preserve"> PAGEREF _Toc26492 \h </w:instrText>
        </w:r>
        <w:r>
          <w:fldChar w:fldCharType="separate"/>
        </w:r>
        <w:r>
          <w:t>30</w:t>
        </w:r>
        <w:r>
          <w:fldChar w:fldCharType="end"/>
        </w:r>
      </w:hyperlink>
    </w:p>
    <w:p w14:paraId="2C4BBE42" w14:textId="77777777" w:rsidR="00000000" w:rsidRDefault="00000000">
      <w:pPr>
        <w:pStyle w:val="TOC1"/>
        <w:tabs>
          <w:tab w:val="clear" w:pos="8948"/>
          <w:tab w:val="right" w:leader="dot" w:pos="8958"/>
        </w:tabs>
      </w:pPr>
      <w:hyperlink w:anchor="_Toc17401" w:history="1">
        <w:r>
          <w:rPr>
            <w:rFonts w:hint="eastAsia"/>
          </w:rPr>
          <w:t>第五章</w:t>
        </w:r>
        <w:r>
          <w:rPr>
            <w:rFonts w:hint="eastAsia"/>
          </w:rPr>
          <w:t xml:space="preserve">  </w:t>
        </w:r>
        <w:r>
          <w:rPr>
            <w:rFonts w:hint="eastAsia"/>
          </w:rPr>
          <w:t>技术标准和要求</w:t>
        </w:r>
        <w:r>
          <w:tab/>
        </w:r>
        <w:r>
          <w:fldChar w:fldCharType="begin"/>
        </w:r>
        <w:r>
          <w:instrText xml:space="preserve"> PAGEREF _Toc17401 \h </w:instrText>
        </w:r>
        <w:r>
          <w:fldChar w:fldCharType="separate"/>
        </w:r>
        <w:r>
          <w:t>31</w:t>
        </w:r>
        <w:r>
          <w:fldChar w:fldCharType="end"/>
        </w:r>
      </w:hyperlink>
    </w:p>
    <w:p w14:paraId="70CEC191" w14:textId="77777777" w:rsidR="00000000" w:rsidRDefault="00000000">
      <w:pPr>
        <w:pStyle w:val="TOC1"/>
        <w:tabs>
          <w:tab w:val="clear" w:pos="8948"/>
          <w:tab w:val="right" w:leader="dot" w:pos="8958"/>
        </w:tabs>
      </w:pPr>
      <w:hyperlink w:anchor="_Toc31064" w:history="1">
        <w:r>
          <w:rPr>
            <w:rFonts w:hint="eastAsia"/>
          </w:rPr>
          <w:t>第六章</w:t>
        </w:r>
        <w:r>
          <w:rPr>
            <w:rFonts w:hint="eastAsia"/>
          </w:rPr>
          <w:t xml:space="preserve">  </w:t>
        </w:r>
        <w:r>
          <w:rPr>
            <w:rFonts w:hint="eastAsia"/>
          </w:rPr>
          <w:t>报价要求</w:t>
        </w:r>
        <w:r>
          <w:tab/>
        </w:r>
        <w:r>
          <w:fldChar w:fldCharType="begin"/>
        </w:r>
        <w:r>
          <w:instrText xml:space="preserve"> PAGEREF _Toc31064 \h </w:instrText>
        </w:r>
        <w:r>
          <w:fldChar w:fldCharType="separate"/>
        </w:r>
        <w:r>
          <w:t>32</w:t>
        </w:r>
        <w:r>
          <w:fldChar w:fldCharType="end"/>
        </w:r>
      </w:hyperlink>
    </w:p>
    <w:p w14:paraId="46E4BE7A" w14:textId="77777777" w:rsidR="00000000" w:rsidRDefault="00000000">
      <w:pPr>
        <w:pStyle w:val="TOC1"/>
        <w:tabs>
          <w:tab w:val="clear" w:pos="8948"/>
          <w:tab w:val="right" w:leader="dot" w:pos="8958"/>
        </w:tabs>
      </w:pPr>
      <w:hyperlink w:anchor="_Toc3301" w:history="1">
        <w:r>
          <w:rPr>
            <w:rFonts w:hint="eastAsia"/>
          </w:rPr>
          <w:t>第七章</w:t>
        </w:r>
        <w:r>
          <w:rPr>
            <w:rFonts w:hint="eastAsia"/>
          </w:rPr>
          <w:t xml:space="preserve"> </w:t>
        </w:r>
        <w:r>
          <w:rPr>
            <w:rFonts w:hint="eastAsia"/>
            <w:lang w:val="en-US" w:eastAsia="zh-CN"/>
          </w:rPr>
          <w:t xml:space="preserve"> </w:t>
        </w:r>
        <w:r>
          <w:rPr>
            <w:rFonts w:hint="eastAsia"/>
          </w:rPr>
          <w:t>合同条款及格式</w:t>
        </w:r>
        <w:r>
          <w:tab/>
        </w:r>
        <w:r>
          <w:fldChar w:fldCharType="begin"/>
        </w:r>
        <w:r>
          <w:instrText xml:space="preserve"> PAGEREF _Toc3301 \h </w:instrText>
        </w:r>
        <w:r>
          <w:fldChar w:fldCharType="separate"/>
        </w:r>
        <w:r>
          <w:t>33</w:t>
        </w:r>
        <w:r>
          <w:fldChar w:fldCharType="end"/>
        </w:r>
      </w:hyperlink>
    </w:p>
    <w:p w14:paraId="506C3040" w14:textId="77777777" w:rsidR="00000000" w:rsidRDefault="00000000">
      <w:pPr>
        <w:pStyle w:val="TOC1"/>
        <w:tabs>
          <w:tab w:val="clear" w:pos="8948"/>
          <w:tab w:val="right" w:leader="dot" w:pos="8958"/>
        </w:tabs>
      </w:pPr>
      <w:hyperlink w:anchor="_Toc15026" w:history="1">
        <w:r>
          <w:rPr>
            <w:rFonts w:hint="eastAsia"/>
          </w:rPr>
          <w:t>第八章</w:t>
        </w:r>
        <w:r>
          <w:rPr>
            <w:rFonts w:hint="eastAsia"/>
          </w:rPr>
          <w:t xml:space="preserve">  </w:t>
        </w:r>
        <w:r>
          <w:rPr>
            <w:rFonts w:hint="eastAsia"/>
          </w:rPr>
          <w:t>投标文件格式</w:t>
        </w:r>
        <w:r>
          <w:tab/>
        </w:r>
        <w:r>
          <w:fldChar w:fldCharType="begin"/>
        </w:r>
        <w:r>
          <w:instrText xml:space="preserve"> PAGEREF _Toc15026 \h </w:instrText>
        </w:r>
        <w:r>
          <w:fldChar w:fldCharType="separate"/>
        </w:r>
        <w:r>
          <w:t>34</w:t>
        </w:r>
        <w:r>
          <w:fldChar w:fldCharType="end"/>
        </w:r>
      </w:hyperlink>
    </w:p>
    <w:p w14:paraId="6183F099" w14:textId="77777777" w:rsidR="00000000" w:rsidRDefault="00000000">
      <w:pPr>
        <w:pStyle w:val="TOC1"/>
        <w:tabs>
          <w:tab w:val="clear" w:pos="8948"/>
          <w:tab w:val="right" w:leader="dot" w:pos="8958"/>
        </w:tabs>
      </w:pPr>
    </w:p>
    <w:p w14:paraId="1DB20642" w14:textId="77777777" w:rsidR="00000000" w:rsidRDefault="00000000">
      <w:pPr>
        <w:spacing w:beforeLines="50" w:before="120" w:afterLines="50" w:after="120"/>
        <w:jc w:val="center"/>
        <w:rPr>
          <w:rFonts w:ascii="黑体" w:eastAsia="黑体"/>
          <w:sz w:val="48"/>
          <w:szCs w:val="48"/>
        </w:rPr>
        <w:sectPr w:rsidR="00000000">
          <w:footerReference w:type="default" r:id="rId14"/>
          <w:footerReference w:type="first" r:id="rId15"/>
          <w:pgSz w:w="11906" w:h="16838"/>
          <w:pgMar w:top="1418" w:right="1474" w:bottom="1418" w:left="1474" w:header="851" w:footer="992" w:gutter="0"/>
          <w:cols w:space="720"/>
          <w:docGrid w:linePitch="312"/>
        </w:sectPr>
      </w:pPr>
      <w:r>
        <w:rPr>
          <w:rFonts w:ascii="黑体" w:eastAsia="黑体" w:hAnsi="宋体" w:hint="eastAsia"/>
          <w:szCs w:val="21"/>
        </w:rPr>
        <w:fldChar w:fldCharType="end"/>
      </w:r>
    </w:p>
    <w:p w14:paraId="51A6E24D" w14:textId="77777777" w:rsidR="00000000" w:rsidRDefault="00000000">
      <w:pPr>
        <w:pStyle w:val="aff5"/>
        <w:spacing w:beforeLines="0" w:before="240" w:afterLines="0" w:after="240"/>
        <w:rPr>
          <w:rFonts w:hint="eastAsia"/>
          <w:i/>
        </w:rPr>
      </w:pPr>
      <w:bookmarkStart w:id="0" w:name="_Toc309246651"/>
      <w:bookmarkStart w:id="1" w:name="_Toc14302"/>
      <w:r>
        <w:rPr>
          <w:rFonts w:hint="eastAsia"/>
        </w:rPr>
        <w:lastRenderedPageBreak/>
        <w:t>第一章  招标公告</w:t>
      </w:r>
      <w:bookmarkEnd w:id="0"/>
      <w:bookmarkEnd w:id="1"/>
    </w:p>
    <w:p w14:paraId="0A447307" w14:textId="77777777" w:rsidR="00000000" w:rsidRDefault="00000000">
      <w:pPr>
        <w:tabs>
          <w:tab w:val="left" w:pos="500"/>
        </w:tabs>
        <w:snapToGrid w:val="0"/>
        <w:spacing w:line="360" w:lineRule="auto"/>
        <w:jc w:val="center"/>
        <w:rPr>
          <w:rFonts w:ascii="黑体" w:eastAsia="黑体"/>
          <w:sz w:val="30"/>
          <w:szCs w:val="30"/>
        </w:rPr>
      </w:pPr>
      <w:r>
        <w:rPr>
          <w:rFonts w:ascii="黑体" w:eastAsia="黑体" w:hAnsi="Calibri" w:cs="Calibri" w:hint="eastAsia"/>
          <w:sz w:val="30"/>
          <w:szCs w:val="30"/>
          <w:u w:val="single"/>
        </w:rPr>
        <w:t>长城钻探工程服务公司2022-2023年承压套筒等配件加工定作</w:t>
      </w:r>
      <w:r>
        <w:rPr>
          <w:rFonts w:ascii="黑体" w:eastAsia="黑体" w:hint="eastAsia"/>
          <w:sz w:val="30"/>
          <w:szCs w:val="30"/>
        </w:rPr>
        <w:t>招标公告</w:t>
      </w:r>
    </w:p>
    <w:p w14:paraId="7EFD78DB" w14:textId="77777777" w:rsidR="00000000" w:rsidRDefault="00000000">
      <w:pPr>
        <w:tabs>
          <w:tab w:val="left" w:pos="1480"/>
        </w:tabs>
        <w:autoSpaceDE w:val="0"/>
        <w:autoSpaceDN w:val="0"/>
        <w:adjustRightInd w:val="0"/>
        <w:spacing w:line="360" w:lineRule="auto"/>
        <w:ind w:firstLineChars="170" w:firstLine="476"/>
        <w:jc w:val="left"/>
        <w:rPr>
          <w:rFonts w:ascii="宋体" w:hAnsi="宋体" w:cs="宋体"/>
          <w:b/>
          <w:sz w:val="24"/>
        </w:rPr>
      </w:pPr>
      <w:r>
        <w:rPr>
          <w:rFonts w:ascii="方正仿宋简体" w:eastAsia="方正仿宋简体" w:hAnsi="宋体" w:cs="宋体" w:hint="eastAsia"/>
          <w:sz w:val="28"/>
          <w:szCs w:val="28"/>
          <w:lang w:val="zh-CN"/>
        </w:rPr>
        <w:t xml:space="preserve">                                 </w:t>
      </w:r>
      <w:r>
        <w:rPr>
          <w:rFonts w:ascii="方正仿宋简体" w:eastAsia="方正仿宋简体" w:hAnsi="宋体" w:cs="宋体" w:hint="eastAsia"/>
          <w:b/>
          <w:sz w:val="28"/>
          <w:szCs w:val="28"/>
          <w:lang w:val="zh-CN"/>
        </w:rPr>
        <w:t xml:space="preserve">  </w:t>
      </w:r>
      <w:r>
        <w:rPr>
          <w:rFonts w:ascii="宋体" w:hAnsi="宋体" w:cs="宋体" w:hint="eastAsia"/>
          <w:b/>
          <w:sz w:val="24"/>
          <w:lang w:val="zh-CN"/>
        </w:rPr>
        <w:t>招标编号：</w:t>
      </w:r>
      <w:r>
        <w:rPr>
          <w:rFonts w:ascii="宋体" w:hAnsi="宋体" w:cs="宋体" w:hint="eastAsia"/>
          <w:b/>
          <w:sz w:val="24"/>
          <w:u w:val="single"/>
          <w:lang w:val="zh-CN"/>
        </w:rPr>
        <w:t>GWZB2022FWG0765</w:t>
      </w:r>
    </w:p>
    <w:p w14:paraId="5D1254EE" w14:textId="77777777" w:rsidR="00000000" w:rsidRDefault="00000000">
      <w:pPr>
        <w:pStyle w:val="Default"/>
        <w:spacing w:line="360" w:lineRule="auto"/>
        <w:ind w:firstLineChars="170" w:firstLine="357"/>
        <w:jc w:val="both"/>
        <w:rPr>
          <w:color w:val="auto"/>
          <w:sz w:val="21"/>
          <w:szCs w:val="21"/>
        </w:rPr>
      </w:pPr>
    </w:p>
    <w:p w14:paraId="2351138B" w14:textId="77777777" w:rsidR="00000000" w:rsidRDefault="00000000">
      <w:pPr>
        <w:pStyle w:val="aff1"/>
        <w:ind w:firstLine="422"/>
        <w:rPr>
          <w:rFonts w:cs="宋体" w:hint="eastAsia"/>
        </w:rPr>
      </w:pPr>
      <w:bookmarkStart w:id="2" w:name="_Toc309246784"/>
      <w:bookmarkStart w:id="3" w:name="_Toc3742"/>
      <w:bookmarkStart w:id="4" w:name="_Toc309246652"/>
      <w:bookmarkStart w:id="5" w:name="_Toc10616"/>
      <w:bookmarkStart w:id="6" w:name="_Toc309244626"/>
      <w:bookmarkStart w:id="7" w:name="_Toc309305497"/>
      <w:r>
        <w:rPr>
          <w:rFonts w:cs="宋体" w:hint="eastAsia"/>
        </w:rPr>
        <w:t>一、招标条件</w:t>
      </w:r>
      <w:bookmarkEnd w:id="2"/>
      <w:bookmarkEnd w:id="3"/>
      <w:bookmarkEnd w:id="4"/>
      <w:bookmarkEnd w:id="5"/>
      <w:bookmarkEnd w:id="6"/>
      <w:bookmarkEnd w:id="7"/>
    </w:p>
    <w:p w14:paraId="7867703E" w14:textId="77777777" w:rsidR="00000000" w:rsidRDefault="00000000">
      <w:pPr>
        <w:pStyle w:val="aff"/>
        <w:rPr>
          <w:rFonts w:ascii="宋体" w:hAnsi="宋体" w:cs="宋体" w:hint="eastAsia"/>
          <w:sz w:val="21"/>
        </w:rPr>
      </w:pPr>
      <w:r>
        <w:rPr>
          <w:rFonts w:ascii="宋体" w:hAnsi="宋体" w:cs="宋体" w:hint="eastAsia"/>
          <w:sz w:val="21"/>
        </w:rPr>
        <w:t>本项目招标人为中国石油集团长城钻探工程有限公司（以下简称“长城钻探”），项目已按要求履行了相关报批及备案等手续，资金已落实，具备招标条件，现对其进行公开招标。</w:t>
      </w:r>
    </w:p>
    <w:p w14:paraId="3349F5EE" w14:textId="77777777" w:rsidR="00000000" w:rsidRDefault="00000000">
      <w:pPr>
        <w:pStyle w:val="aff1"/>
        <w:ind w:firstLine="422"/>
        <w:rPr>
          <w:rFonts w:cs="宋体" w:hint="eastAsia"/>
        </w:rPr>
      </w:pPr>
      <w:bookmarkStart w:id="8" w:name="_Toc23010"/>
      <w:bookmarkStart w:id="9" w:name="_Toc309246653"/>
      <w:bookmarkStart w:id="10" w:name="_Toc309246785"/>
      <w:bookmarkStart w:id="11" w:name="_Toc309244627"/>
      <w:bookmarkStart w:id="12" w:name="_Toc309305498"/>
      <w:bookmarkStart w:id="13" w:name="_Toc4993"/>
      <w:r>
        <w:rPr>
          <w:rFonts w:cs="宋体" w:hint="eastAsia"/>
        </w:rPr>
        <w:t>二、项目概况与招标范围</w:t>
      </w:r>
      <w:bookmarkEnd w:id="8"/>
      <w:bookmarkEnd w:id="9"/>
      <w:bookmarkEnd w:id="10"/>
      <w:bookmarkEnd w:id="11"/>
      <w:bookmarkEnd w:id="12"/>
      <w:bookmarkEnd w:id="13"/>
    </w:p>
    <w:p w14:paraId="376C8B98" w14:textId="77777777" w:rsidR="00000000" w:rsidRDefault="00000000">
      <w:pPr>
        <w:widowControl/>
        <w:spacing w:line="360" w:lineRule="auto"/>
        <w:ind w:firstLineChars="200" w:firstLine="420"/>
        <w:rPr>
          <w:rFonts w:ascii="宋体" w:hAnsi="宋体" w:cs="宋体"/>
          <w:szCs w:val="21"/>
        </w:rPr>
      </w:pPr>
      <w:r>
        <w:rPr>
          <w:rFonts w:ascii="宋体" w:hAnsi="宋体" w:cs="宋体" w:hint="eastAsia"/>
          <w:szCs w:val="21"/>
        </w:rPr>
        <w:t>1.项目概况：长城钻探工程服务公司2022-2023年承压套筒等配件加工定作项目，具体工作量详见附件《报价表》。计费依据成本测算，估算该项费用含税总金额为497.2万元（不含税成本控制价为440万元），资金计划已批复。中标厂家负责材料采购以及锻造、镶装、加工、检验、喷漆等所有加工工序，负责加工物的打包、发运。具体功能及技术标准请见附件《技术要求》、《技术图纸》。</w:t>
      </w:r>
    </w:p>
    <w:p w14:paraId="5A3421C8" w14:textId="77777777" w:rsidR="00000000" w:rsidRDefault="00000000">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2.招标范围：承压套筒等配件加工定作，具体规格和需求数量详见附件《报价表》。</w:t>
      </w:r>
    </w:p>
    <w:p w14:paraId="1D00CE26" w14:textId="77777777" w:rsidR="00000000" w:rsidRDefault="00000000">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3.服务地点：辽宁盘锦或天津港。</w:t>
      </w:r>
    </w:p>
    <w:p w14:paraId="42F14F23" w14:textId="77777777" w:rsidR="00000000" w:rsidRDefault="00000000">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4.服务期限：合同签订后，采购订单下达之日起20日内。</w:t>
      </w:r>
    </w:p>
    <w:p w14:paraId="3E75C88F" w14:textId="77777777" w:rsidR="00000000" w:rsidRDefault="00000000">
      <w:pPr>
        <w:pStyle w:val="Default"/>
        <w:spacing w:line="360" w:lineRule="auto"/>
        <w:ind w:firstLineChars="200" w:firstLine="420"/>
        <w:jc w:val="both"/>
        <w:rPr>
          <w:rFonts w:ascii="宋体" w:hAnsi="宋体" w:cs="宋体" w:hint="eastAsia"/>
          <w:color w:val="auto"/>
          <w:sz w:val="21"/>
          <w:szCs w:val="21"/>
        </w:rPr>
      </w:pPr>
      <w:r>
        <w:rPr>
          <w:rFonts w:ascii="宋体" w:hAnsi="宋体" w:cs="宋体" w:hint="eastAsia"/>
          <w:color w:val="auto"/>
          <w:sz w:val="21"/>
          <w:szCs w:val="21"/>
        </w:rPr>
        <w:t>5.具体情况见编号为</w:t>
      </w:r>
      <w:r>
        <w:rPr>
          <w:rFonts w:ascii="宋体" w:hAnsi="宋体" w:cs="宋体" w:hint="eastAsia"/>
          <w:color w:val="auto"/>
          <w:sz w:val="21"/>
          <w:szCs w:val="21"/>
          <w:u w:val="single"/>
        </w:rPr>
        <w:t>GWZB2022FWG0765</w:t>
      </w:r>
      <w:r>
        <w:rPr>
          <w:rFonts w:ascii="宋体" w:hAnsi="宋体" w:cs="宋体" w:hint="eastAsia"/>
          <w:color w:val="auto"/>
          <w:sz w:val="21"/>
          <w:szCs w:val="21"/>
        </w:rPr>
        <w:t>的招标文件。</w:t>
      </w:r>
    </w:p>
    <w:p w14:paraId="479BDD6E" w14:textId="77777777" w:rsidR="00000000" w:rsidRDefault="00000000">
      <w:pPr>
        <w:pStyle w:val="aff1"/>
        <w:ind w:firstLine="422"/>
        <w:rPr>
          <w:rFonts w:cs="宋体" w:hint="eastAsia"/>
        </w:rPr>
      </w:pPr>
      <w:bookmarkStart w:id="14" w:name="_Toc9198"/>
      <w:bookmarkStart w:id="15" w:name="_Toc309305499"/>
      <w:bookmarkStart w:id="16" w:name="_Toc309246786"/>
      <w:bookmarkStart w:id="17" w:name="_Toc18337"/>
      <w:bookmarkStart w:id="18" w:name="_Toc309246654"/>
      <w:bookmarkStart w:id="19" w:name="_Toc309244628"/>
      <w:r w:rsidRPr="00F90534">
        <w:rPr>
          <w:rFonts w:cs="宋体" w:hint="eastAsia"/>
          <w:highlight w:val="yellow"/>
        </w:rPr>
        <w:t>三、投标人资格要求</w:t>
      </w:r>
      <w:bookmarkEnd w:id="14"/>
      <w:bookmarkEnd w:id="15"/>
      <w:bookmarkEnd w:id="16"/>
      <w:bookmarkEnd w:id="17"/>
      <w:bookmarkEnd w:id="18"/>
      <w:bookmarkEnd w:id="19"/>
    </w:p>
    <w:p w14:paraId="418AA9BD" w14:textId="77777777" w:rsidR="00000000" w:rsidRDefault="00000000">
      <w:pPr>
        <w:pStyle w:val="aff"/>
        <w:rPr>
          <w:rFonts w:ascii="宋体" w:hAnsi="宋体" w:cs="宋体" w:hint="eastAsia"/>
          <w:sz w:val="21"/>
        </w:rPr>
      </w:pPr>
      <w:r>
        <w:rPr>
          <w:rFonts w:ascii="宋体" w:hAnsi="宋体" w:cs="宋体" w:hint="eastAsia"/>
          <w:sz w:val="21"/>
        </w:rPr>
        <w:t>1. 本次招标不接受联合体投标。</w:t>
      </w:r>
    </w:p>
    <w:p w14:paraId="7F9E9D42" w14:textId="77777777" w:rsidR="00000000" w:rsidRDefault="00000000">
      <w:pPr>
        <w:pStyle w:val="aff"/>
        <w:rPr>
          <w:rFonts w:ascii="宋体" w:hAnsi="宋体" w:cs="宋体" w:hint="eastAsia"/>
          <w:sz w:val="21"/>
        </w:rPr>
      </w:pPr>
      <w:r>
        <w:rPr>
          <w:rFonts w:ascii="宋体" w:hAnsi="宋体" w:cs="宋体" w:hint="eastAsia"/>
          <w:sz w:val="21"/>
        </w:rPr>
        <w:t>2. 本次招标要求投标人：</w:t>
      </w:r>
    </w:p>
    <w:p w14:paraId="0303F8DF"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lang w:bidi="ar"/>
        </w:rPr>
      </w:pPr>
      <w:r>
        <w:rPr>
          <w:rFonts w:cs="宋体" w:hint="eastAsia"/>
          <w:sz w:val="21"/>
          <w:szCs w:val="21"/>
          <w:lang w:bidi="ar"/>
        </w:rPr>
        <w:t>2.1 基本要求</w:t>
      </w:r>
    </w:p>
    <w:p w14:paraId="4A6F3B48"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r>
        <w:rPr>
          <w:rFonts w:cs="宋体" w:hint="eastAsia"/>
          <w:sz w:val="21"/>
          <w:szCs w:val="21"/>
          <w:lang w:bidi="ar"/>
        </w:rPr>
        <w:t>法人或经工商行政管理部门登记注册并领取营业执照的分支机构。</w:t>
      </w:r>
    </w:p>
    <w:p w14:paraId="284222CF"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r>
        <w:rPr>
          <w:rFonts w:cs="宋体" w:hint="eastAsia"/>
          <w:sz w:val="21"/>
          <w:szCs w:val="21"/>
          <w:lang w:bidi="ar"/>
        </w:rPr>
        <w:t>2.2 业绩要求</w:t>
      </w:r>
    </w:p>
    <w:p w14:paraId="0C3E2E07"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lang w:bidi="ar"/>
        </w:rPr>
      </w:pPr>
      <w:r>
        <w:rPr>
          <w:rFonts w:cs="宋体" w:hint="eastAsia"/>
          <w:sz w:val="21"/>
          <w:szCs w:val="21"/>
          <w:lang w:bidi="ar"/>
        </w:rPr>
        <w:t>具有至少1项类似项目业绩（</w:t>
      </w:r>
      <w:r>
        <w:rPr>
          <w:rFonts w:cs="宋体" w:hint="eastAsia"/>
          <w:sz w:val="21"/>
          <w:szCs w:val="21"/>
        </w:rPr>
        <w:t>类似项目是指：2019年1月1日-2021年12月31日已完成的加工定做服务项目</w:t>
      </w:r>
      <w:r>
        <w:rPr>
          <w:rFonts w:cs="宋体" w:hint="eastAsia"/>
          <w:sz w:val="21"/>
          <w:szCs w:val="21"/>
          <w:lang w:bidi="ar"/>
        </w:rPr>
        <w:t>），提供情况汇总表、合同或发票复印件及石油石化行业内的生产或技术主管部门出具的用户反馈良好的评价证明（须包含甲方对HSE业绩的评价）；</w:t>
      </w:r>
      <w:r>
        <w:rPr>
          <w:rFonts w:cs="宋体" w:hint="eastAsia"/>
          <w:sz w:val="21"/>
          <w:szCs w:val="21"/>
        </w:rPr>
        <w:t>若无，须提供其他外部企业业绩表、合同或发票以及评价（须包含甲方对HSE业绩的评价）。</w:t>
      </w:r>
    </w:p>
    <w:p w14:paraId="48787951"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bookmarkStart w:id="20" w:name="_Toc309246787"/>
      <w:bookmarkStart w:id="21" w:name="_Toc309305500"/>
      <w:bookmarkStart w:id="22" w:name="_Toc309244629"/>
      <w:bookmarkStart w:id="23" w:name="_Toc309246655"/>
      <w:r>
        <w:rPr>
          <w:rFonts w:cs="宋体" w:hint="eastAsia"/>
          <w:sz w:val="21"/>
          <w:szCs w:val="21"/>
          <w:lang w:bidi="ar"/>
        </w:rPr>
        <w:t>2.3 信誉要求</w:t>
      </w:r>
    </w:p>
    <w:p w14:paraId="50D2E9CC" w14:textId="77777777" w:rsidR="00000000" w:rsidRDefault="00000000">
      <w:pPr>
        <w:adjustRightInd w:val="0"/>
        <w:spacing w:line="360" w:lineRule="auto"/>
        <w:ind w:firstLineChars="200" w:firstLine="420"/>
        <w:jc w:val="left"/>
        <w:rPr>
          <w:rFonts w:ascii="宋体" w:hAnsi="宋体" w:cs="宋体" w:hint="eastAsia"/>
          <w:szCs w:val="21"/>
        </w:rPr>
      </w:pPr>
      <w:r>
        <w:rPr>
          <w:rFonts w:ascii="宋体" w:hAnsi="宋体" w:cs="宋体" w:hint="eastAsia"/>
          <w:szCs w:val="21"/>
          <w:lang w:bidi="ar"/>
        </w:rPr>
        <w:t>（1）营业执照、税务登记证、组织机构代码证复印件，如实行三证合一，只需提交企业法人营业执照并附以下网页查询截屏：投标人登陆“全国企业信用信息公示系统”网站查询企业信用信息，提供“基础信息”、“行政许可信息”、“行政处罚信息”、“列入经营异常名录信息”、“列</w:t>
      </w:r>
      <w:r>
        <w:rPr>
          <w:rFonts w:ascii="宋体" w:hAnsi="宋体" w:cs="宋体" w:hint="eastAsia"/>
          <w:szCs w:val="21"/>
          <w:lang w:bidi="ar"/>
        </w:rPr>
        <w:lastRenderedPageBreak/>
        <w:t>入严重违法失信企业名单（黑名单）信息 ”等5项截图，如有信息异常情况，且未移除，需要出具异常原因及采取措施的说明材料。如存在重大安全事故、偷税漏税、列入严重违法失信企业名单（黑名单）信息或其它可能对招标（采购）人造成潜在重大影响的，投标将被否决。评标时评标委员会可以查询“全国企业信用信息公示系统”对有关信息复核。信息不一致时，以评标时评标委员会的查询为准。</w:t>
      </w:r>
    </w:p>
    <w:p w14:paraId="46601AFD" w14:textId="77777777" w:rsidR="00000000" w:rsidRDefault="00000000">
      <w:pPr>
        <w:adjustRightInd w:val="0"/>
        <w:spacing w:line="360" w:lineRule="auto"/>
        <w:ind w:firstLineChars="200" w:firstLine="420"/>
        <w:jc w:val="left"/>
        <w:rPr>
          <w:rFonts w:ascii="宋体" w:hAnsi="宋体" w:cs="宋体" w:hint="eastAsia"/>
          <w:szCs w:val="21"/>
        </w:rPr>
      </w:pPr>
      <w:r>
        <w:rPr>
          <w:rFonts w:ascii="宋体" w:hAnsi="宋体" w:cs="宋体" w:hint="eastAsia"/>
          <w:szCs w:val="21"/>
          <w:lang w:bidi="ar"/>
        </w:rPr>
        <w:t>（2）投标人登陆“中国执行信息公开网”网站分别查询公司和法人代表信息，提交公司和法人代表不是“失信被执行人”共2页截图；按招标文件所给模板提供《无行贿犯罪行为承诺书》。评标时评标委员会可以查询“中国执行信息公开网”对有关信息复核。信息不一致时，以评标时评标委员会的查询为准。</w:t>
      </w:r>
    </w:p>
    <w:p w14:paraId="6FF83A9E"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r>
        <w:rPr>
          <w:rFonts w:cs="宋体" w:hint="eastAsia"/>
          <w:sz w:val="21"/>
          <w:szCs w:val="21"/>
          <w:lang w:bidi="ar"/>
        </w:rPr>
        <w:t>（3）开标当日中国石油招标投标网记录的同一投标人失信分未达到暂停投标资格或取消投标人资格的条件。</w:t>
      </w:r>
    </w:p>
    <w:p w14:paraId="20EDB005" w14:textId="77777777" w:rsidR="00000000" w:rsidRDefault="00000000">
      <w:pPr>
        <w:adjustRightInd w:val="0"/>
        <w:spacing w:line="360" w:lineRule="auto"/>
        <w:ind w:firstLineChars="200" w:firstLine="420"/>
        <w:jc w:val="left"/>
        <w:rPr>
          <w:rFonts w:ascii="宋体" w:hAnsi="宋体" w:cs="宋体" w:hint="eastAsia"/>
          <w:szCs w:val="21"/>
        </w:rPr>
      </w:pPr>
      <w:r>
        <w:rPr>
          <w:rFonts w:ascii="宋体" w:hAnsi="宋体" w:cs="宋体" w:hint="eastAsia"/>
          <w:szCs w:val="21"/>
          <w:lang w:bidi="ar"/>
        </w:rPr>
        <w:t>（4）能够提供有效的资信等级证书，或信用报告，或投标（谈判响应）人开户银行在开标日前三个月内开具的资信证明原件或该原件的复印件。</w:t>
      </w:r>
    </w:p>
    <w:p w14:paraId="59866397" w14:textId="77777777" w:rsidR="00000000" w:rsidRDefault="00000000">
      <w:pPr>
        <w:adjustRightInd w:val="0"/>
        <w:spacing w:line="360" w:lineRule="auto"/>
        <w:ind w:firstLineChars="200" w:firstLine="420"/>
        <w:jc w:val="left"/>
        <w:rPr>
          <w:rFonts w:ascii="宋体" w:hAnsi="宋体" w:cs="宋体" w:hint="eastAsia"/>
          <w:szCs w:val="21"/>
        </w:rPr>
      </w:pPr>
      <w:r>
        <w:rPr>
          <w:rFonts w:ascii="宋体" w:hAnsi="宋体" w:cs="宋体" w:hint="eastAsia"/>
          <w:szCs w:val="21"/>
          <w:lang w:bidi="ar"/>
        </w:rPr>
        <w:t>A.若为银行资信证明，抬头应为：中国石油集团长城钻探工程有限公司；且应由企业基本账户的银行出具，属于央企集团公司的企业，可由其集团公司的内部财务公司出具证明材料；</w:t>
      </w:r>
    </w:p>
    <w:p w14:paraId="13A78567" w14:textId="77777777" w:rsidR="00000000" w:rsidRDefault="00000000">
      <w:pPr>
        <w:adjustRightInd w:val="0"/>
        <w:spacing w:line="360" w:lineRule="auto"/>
        <w:ind w:firstLineChars="200" w:firstLine="420"/>
        <w:jc w:val="left"/>
      </w:pPr>
      <w:r>
        <w:rPr>
          <w:rFonts w:ascii="宋体" w:hAnsi="宋体" w:cs="宋体" w:hint="eastAsia"/>
          <w:szCs w:val="21"/>
          <w:lang w:bidi="ar"/>
        </w:rPr>
        <w:t>B.若为资信证书或信用报告，可以无抬头，由第三方评估机构出具。</w:t>
      </w:r>
    </w:p>
    <w:p w14:paraId="1CB58953"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r>
        <w:rPr>
          <w:rFonts w:cs="宋体" w:hint="eastAsia"/>
          <w:sz w:val="21"/>
          <w:szCs w:val="21"/>
          <w:lang w:bidi="ar"/>
        </w:rPr>
        <w:t>2.4 质量管理要求</w:t>
      </w:r>
    </w:p>
    <w:p w14:paraId="7B6204DF" w14:textId="77777777" w:rsidR="00000000" w:rsidRDefault="00000000">
      <w:pPr>
        <w:pStyle w:val="Default"/>
        <w:spacing w:line="360" w:lineRule="auto"/>
        <w:ind w:firstLineChars="200" w:firstLine="420"/>
        <w:jc w:val="both"/>
        <w:rPr>
          <w:rFonts w:ascii="宋体" w:hAnsi="宋体" w:cs="宋体" w:hint="eastAsia"/>
          <w:color w:val="auto"/>
          <w:sz w:val="21"/>
          <w:szCs w:val="21"/>
        </w:rPr>
      </w:pPr>
      <w:r>
        <w:rPr>
          <w:rFonts w:ascii="宋体" w:hAnsi="宋体" w:cs="Calibri" w:hint="eastAsia"/>
          <w:color w:val="auto"/>
          <w:sz w:val="21"/>
          <w:szCs w:val="21"/>
        </w:rPr>
        <w:t>具备有效的质量管理体系认证证书并附证书网页查询截屏</w:t>
      </w:r>
      <w:r>
        <w:rPr>
          <w:rFonts w:ascii="宋体" w:hAnsi="宋体" w:cs="宋体" w:hint="eastAsia"/>
          <w:sz w:val="22"/>
        </w:rPr>
        <w:t>；</w:t>
      </w:r>
      <w:r>
        <w:rPr>
          <w:rFonts w:ascii="宋体" w:hAnsi="宋体" w:cs="Calibri" w:hint="eastAsia"/>
          <w:color w:val="auto"/>
          <w:sz w:val="21"/>
          <w:szCs w:val="21"/>
        </w:rPr>
        <w:t>若无，须提交质量管理体系相关资料，包括但不限于：</w:t>
      </w:r>
      <w:r>
        <w:rPr>
          <w:rFonts w:ascii="宋体" w:hAnsi="宋体" w:cs="Calibri" w:hint="eastAsia"/>
          <w:color w:val="auto"/>
          <w:sz w:val="21"/>
          <w:szCs w:val="21"/>
        </w:rPr>
        <w:br/>
        <w:t xml:space="preserve">    </w:t>
      </w:r>
      <w:r>
        <w:rPr>
          <w:rFonts w:ascii="宋体" w:hAnsi="宋体" w:cs="宋体" w:hint="eastAsia"/>
          <w:color w:val="auto"/>
          <w:sz w:val="21"/>
          <w:szCs w:val="21"/>
          <w:lang w:bidi="ar"/>
        </w:rPr>
        <w:t>（1）设备管理制度；</w:t>
      </w:r>
      <w:r>
        <w:rPr>
          <w:rFonts w:ascii="宋体" w:hAnsi="宋体" w:cs="宋体" w:hint="eastAsia"/>
          <w:color w:val="auto"/>
          <w:sz w:val="21"/>
          <w:szCs w:val="21"/>
          <w:lang w:bidi="ar"/>
        </w:rPr>
        <w:br/>
        <w:t xml:space="preserve">    （2）岗位资质管理制度；</w:t>
      </w:r>
      <w:r>
        <w:rPr>
          <w:rFonts w:ascii="宋体" w:hAnsi="宋体" w:cs="宋体" w:hint="eastAsia"/>
          <w:color w:val="auto"/>
          <w:sz w:val="21"/>
          <w:szCs w:val="21"/>
          <w:lang w:bidi="ar"/>
        </w:rPr>
        <w:br/>
        <w:t xml:space="preserve">    （3）服务过程质量控制管理制度；</w:t>
      </w:r>
      <w:r>
        <w:rPr>
          <w:rFonts w:ascii="宋体" w:hAnsi="宋体" w:cs="宋体" w:hint="eastAsia"/>
          <w:color w:val="auto"/>
          <w:sz w:val="21"/>
          <w:szCs w:val="21"/>
          <w:lang w:bidi="ar"/>
        </w:rPr>
        <w:br/>
        <w:t xml:space="preserve">    （4）采购管理制度。</w:t>
      </w:r>
    </w:p>
    <w:p w14:paraId="7A61E967" w14:textId="77777777" w:rsidR="00000000" w:rsidRDefault="00000000">
      <w:pPr>
        <w:pStyle w:val="af4"/>
        <w:widowControl w:val="0"/>
        <w:autoSpaceDE w:val="0"/>
        <w:autoSpaceDN w:val="0"/>
        <w:adjustRightInd w:val="0"/>
        <w:spacing w:before="0" w:beforeAutospacing="0" w:after="0" w:afterAutospacing="0" w:line="360" w:lineRule="auto"/>
        <w:ind w:firstLineChars="200" w:firstLine="420"/>
        <w:jc w:val="both"/>
        <w:rPr>
          <w:rFonts w:cs="宋体" w:hint="eastAsia"/>
          <w:sz w:val="21"/>
          <w:szCs w:val="21"/>
        </w:rPr>
      </w:pPr>
      <w:r>
        <w:rPr>
          <w:rFonts w:cs="宋体" w:hint="eastAsia"/>
          <w:sz w:val="21"/>
          <w:szCs w:val="21"/>
          <w:lang w:bidi="ar"/>
        </w:rPr>
        <w:t>2.5 HSE（职业健康、安全、环境）管理要求</w:t>
      </w:r>
    </w:p>
    <w:p w14:paraId="19440124" w14:textId="77777777" w:rsidR="00000000" w:rsidRDefault="00000000">
      <w:pPr>
        <w:pStyle w:val="Default"/>
        <w:spacing w:line="360" w:lineRule="auto"/>
        <w:ind w:firstLineChars="200" w:firstLine="420"/>
        <w:jc w:val="both"/>
        <w:rPr>
          <w:rFonts w:ascii="宋体" w:hAnsi="宋体" w:cs="宋体" w:hint="eastAsia"/>
          <w:color w:val="auto"/>
          <w:kern w:val="2"/>
          <w:sz w:val="21"/>
          <w:szCs w:val="21"/>
        </w:rPr>
      </w:pPr>
      <w:r>
        <w:rPr>
          <w:rFonts w:ascii="宋体" w:hAnsi="宋体" w:cs="宋体" w:hint="eastAsia"/>
          <w:color w:val="auto"/>
          <w:kern w:val="2"/>
          <w:sz w:val="21"/>
          <w:szCs w:val="21"/>
          <w:lang w:bidi="ar"/>
        </w:rPr>
        <w:t>具备有效的HSE（职业健康、安全、环境）体系认证证书并附证书网页查询截屏；若无，须提交体系相关资料，包括但不限于以下内容。</w:t>
      </w:r>
      <w:r>
        <w:rPr>
          <w:rFonts w:ascii="宋体" w:hAnsi="宋体" w:cs="宋体" w:hint="eastAsia"/>
          <w:color w:val="auto"/>
          <w:kern w:val="2"/>
          <w:sz w:val="21"/>
          <w:szCs w:val="21"/>
          <w:lang w:bidi="ar"/>
        </w:rPr>
        <w:br/>
        <w:t xml:space="preserve">    (1)HSE规章制度和作业规程建立情况；</w:t>
      </w:r>
      <w:r>
        <w:rPr>
          <w:rFonts w:ascii="宋体" w:hAnsi="宋体" w:cs="宋体" w:hint="eastAsia"/>
          <w:color w:val="auto"/>
          <w:kern w:val="2"/>
          <w:sz w:val="21"/>
          <w:szCs w:val="21"/>
          <w:lang w:bidi="ar"/>
        </w:rPr>
        <w:br/>
        <w:t xml:space="preserve">    (2)HSE管理人员配备情况；</w:t>
      </w:r>
      <w:r>
        <w:rPr>
          <w:rFonts w:ascii="宋体" w:hAnsi="宋体" w:cs="宋体" w:hint="eastAsia"/>
          <w:color w:val="auto"/>
          <w:kern w:val="2"/>
          <w:sz w:val="21"/>
          <w:szCs w:val="21"/>
          <w:lang w:bidi="ar"/>
        </w:rPr>
        <w:br/>
        <w:t xml:space="preserve">    (3)员工总体培训情况，包括特种作业操作人员培训情况；</w:t>
      </w:r>
      <w:r>
        <w:rPr>
          <w:rFonts w:ascii="宋体" w:hAnsi="宋体" w:cs="宋体" w:hint="eastAsia"/>
          <w:color w:val="auto"/>
          <w:kern w:val="2"/>
          <w:sz w:val="21"/>
          <w:szCs w:val="21"/>
          <w:lang w:bidi="ar"/>
        </w:rPr>
        <w:br/>
        <w:t xml:space="preserve">    (4)设备设施，包括安全设施、个人防护用品等设施的完整性和适用性情况；</w:t>
      </w:r>
      <w:r>
        <w:rPr>
          <w:rFonts w:ascii="宋体" w:hAnsi="宋体" w:cs="宋体" w:hint="eastAsia"/>
          <w:color w:val="auto"/>
          <w:kern w:val="2"/>
          <w:sz w:val="21"/>
          <w:szCs w:val="21"/>
          <w:lang w:bidi="ar"/>
        </w:rPr>
        <w:br/>
        <w:t xml:space="preserve">    (5)近三年的HSE业绩表现。</w:t>
      </w:r>
    </w:p>
    <w:p w14:paraId="60EC8B22" w14:textId="77777777" w:rsidR="00000000" w:rsidRDefault="00000000">
      <w:pPr>
        <w:adjustRightInd w:val="0"/>
        <w:spacing w:line="360" w:lineRule="auto"/>
        <w:ind w:firstLineChars="200" w:firstLine="420"/>
        <w:jc w:val="left"/>
        <w:rPr>
          <w:rFonts w:ascii="宋体" w:hAnsi="宋体" w:cs="宋体" w:hint="eastAsia"/>
        </w:rPr>
      </w:pPr>
      <w:r>
        <w:rPr>
          <w:rFonts w:ascii="宋体" w:hAnsi="宋体" w:cs="宋体" w:hint="eastAsia"/>
          <w:lang w:bidi="ar"/>
        </w:rPr>
        <w:t>2.6 其他要求</w:t>
      </w:r>
    </w:p>
    <w:p w14:paraId="6DA27502" w14:textId="77777777" w:rsidR="00000000" w:rsidRDefault="00000000">
      <w:pPr>
        <w:adjustRightInd w:val="0"/>
        <w:spacing w:line="360" w:lineRule="auto"/>
        <w:ind w:firstLineChars="200" w:firstLine="420"/>
        <w:jc w:val="left"/>
        <w:rPr>
          <w:rFonts w:ascii="宋体" w:hAnsi="宋体" w:cs="宋体" w:hint="eastAsia"/>
          <w:color w:val="000000"/>
          <w:kern w:val="0"/>
          <w:szCs w:val="21"/>
          <w:lang w:bidi="ar"/>
        </w:rPr>
      </w:pPr>
      <w:r>
        <w:rPr>
          <w:rFonts w:ascii="宋体" w:hAnsi="宋体" w:cs="宋体" w:hint="eastAsia"/>
          <w:lang w:bidi="ar"/>
        </w:rPr>
        <w:t>（1）为长城钻探公司库外服务商或库内合格服务商（有效性以评标当日长城钻探协同办公平台系统查询结果为准）</w:t>
      </w:r>
      <w:r>
        <w:rPr>
          <w:rFonts w:ascii="宋体" w:hAnsi="宋体" w:cs="宋体" w:hint="eastAsia"/>
          <w:color w:val="000000"/>
          <w:kern w:val="0"/>
          <w:szCs w:val="21"/>
          <w:lang w:bidi="ar"/>
        </w:rPr>
        <w:t>。</w:t>
      </w:r>
    </w:p>
    <w:p w14:paraId="0C6FCFE1" w14:textId="77777777" w:rsidR="00000000" w:rsidRDefault="00000000">
      <w:pPr>
        <w:adjustRightInd w:val="0"/>
        <w:spacing w:line="360" w:lineRule="auto"/>
        <w:ind w:firstLineChars="200" w:firstLine="420"/>
        <w:jc w:val="left"/>
        <w:rPr>
          <w:rFonts w:ascii="宋体" w:hAnsi="宋体" w:cs="宋体" w:hint="eastAsia"/>
        </w:rPr>
      </w:pPr>
      <w:r>
        <w:rPr>
          <w:rFonts w:ascii="宋体" w:hAnsi="宋体" w:cs="宋体" w:hint="eastAsia"/>
          <w:lang w:bidi="ar"/>
        </w:rPr>
        <w:lastRenderedPageBreak/>
        <w:t>（2）</w:t>
      </w:r>
      <w:r>
        <w:rPr>
          <w:rFonts w:ascii="宋体" w:hAnsi="宋体" w:cs="宋体" w:hint="eastAsia"/>
          <w:kern w:val="0"/>
          <w:szCs w:val="21"/>
          <w:lang w:bidi="ar"/>
        </w:rPr>
        <w:t>不存在禁止投标的其他情形。</w:t>
      </w:r>
    </w:p>
    <w:bookmarkEnd w:id="20"/>
    <w:bookmarkEnd w:id="21"/>
    <w:bookmarkEnd w:id="22"/>
    <w:bookmarkEnd w:id="23"/>
    <w:p w14:paraId="3886B1D9" w14:textId="77777777" w:rsidR="00000000" w:rsidRDefault="00000000">
      <w:pPr>
        <w:pStyle w:val="aff1"/>
        <w:ind w:firstLineChars="196" w:firstLine="413"/>
        <w:rPr>
          <w:rFonts w:cs="宋体" w:hint="eastAsia"/>
        </w:rPr>
      </w:pPr>
      <w:r>
        <w:rPr>
          <w:rFonts w:cs="宋体" w:hint="eastAsia"/>
        </w:rPr>
        <w:t>四、招标文件的获取</w:t>
      </w:r>
    </w:p>
    <w:p w14:paraId="226193C5" w14:textId="77777777" w:rsidR="00000000" w:rsidRDefault="00000000">
      <w:pPr>
        <w:pStyle w:val="aff1"/>
        <w:ind w:firstLine="420"/>
        <w:rPr>
          <w:rFonts w:cs="宋体" w:hint="eastAsia"/>
          <w:b w:val="0"/>
        </w:rPr>
      </w:pPr>
      <w:bookmarkStart w:id="24" w:name="OLE_LINK1"/>
      <w:bookmarkStart w:id="25" w:name="_Toc309652494"/>
      <w:r>
        <w:rPr>
          <w:rFonts w:cs="宋体" w:hint="eastAsia"/>
          <w:b w:val="0"/>
        </w:rPr>
        <w:t>1. 本项目编码为：GWZB2022FWG0765，项目名称为：长城钻探工程服务公司2022-2023年承压套筒等配件加工定作。</w:t>
      </w:r>
    </w:p>
    <w:p w14:paraId="146EC06A" w14:textId="77777777" w:rsidR="00000000" w:rsidRDefault="00000000">
      <w:pPr>
        <w:pStyle w:val="aff1"/>
        <w:ind w:firstLine="420"/>
        <w:rPr>
          <w:rFonts w:cs="宋体" w:hint="eastAsia"/>
          <w:b w:val="0"/>
        </w:rPr>
      </w:pPr>
      <w:r>
        <w:rPr>
          <w:rFonts w:cs="宋体" w:hint="eastAsia"/>
          <w:b w:val="0"/>
        </w:rPr>
        <w:t>2. 本次招标采取线上发售招标文件的方式。</w:t>
      </w:r>
      <w:r>
        <w:rPr>
          <w:rFonts w:cs="宋体" w:hint="eastAsia"/>
          <w:b w:val="0"/>
          <w:color w:val="FF0000"/>
        </w:rPr>
        <w:t>招标文件每套售价500元，</w:t>
      </w:r>
      <w:r>
        <w:rPr>
          <w:rFonts w:cs="宋体" w:hint="eastAsia"/>
          <w:b w:val="0"/>
        </w:rPr>
        <w:t xml:space="preserve">售后不退。凡有意参加投标的潜在投标人，请于北京时间 </w:t>
      </w:r>
      <w:r>
        <w:rPr>
          <w:rFonts w:cs="宋体" w:hint="eastAsia"/>
          <w:b w:val="0"/>
          <w:color w:val="FF0000"/>
        </w:rPr>
        <w:t>2022年7月13日15:00至2022年7月19日23:59</w:t>
      </w:r>
      <w:r>
        <w:rPr>
          <w:rFonts w:cs="宋体" w:hint="eastAsia"/>
          <w:b w:val="0"/>
        </w:rPr>
        <w:t>：</w:t>
      </w:r>
    </w:p>
    <w:p w14:paraId="77D85FCC" w14:textId="77777777" w:rsidR="00000000" w:rsidRDefault="00000000">
      <w:pPr>
        <w:pStyle w:val="aff1"/>
        <w:ind w:firstLine="420"/>
        <w:jc w:val="left"/>
        <w:rPr>
          <w:rFonts w:cs="宋体" w:hint="eastAsia"/>
          <w:b w:val="0"/>
        </w:rPr>
      </w:pPr>
      <w:r>
        <w:rPr>
          <w:rFonts w:cs="宋体" w:hint="eastAsia"/>
          <w:b w:val="0"/>
        </w:rPr>
        <w:t>（1）登录中国石油招标投标网顶端信息栏中“招投标平台”信息栏，进入</w:t>
      </w:r>
      <w:r>
        <w:rPr>
          <w:rFonts w:cs="宋体" w:hint="eastAsia"/>
        </w:rPr>
        <w:t>中国石油电子招投标交易平台</w:t>
      </w:r>
      <w:r>
        <w:rPr>
          <w:rFonts w:cs="宋体" w:hint="eastAsia"/>
          <w:b w:val="0"/>
        </w:rPr>
        <w:t>中注册账户（已注册的，无需重复注册），并在线报名投标。</w:t>
      </w:r>
    </w:p>
    <w:p w14:paraId="42E00547" w14:textId="77777777" w:rsidR="00000000" w:rsidRDefault="00000000">
      <w:pPr>
        <w:pStyle w:val="aff1"/>
        <w:ind w:firstLineChars="194" w:firstLine="407"/>
        <w:rPr>
          <w:rFonts w:cs="宋体" w:hint="eastAsia"/>
          <w:b w:val="0"/>
        </w:rPr>
      </w:pPr>
      <w:r>
        <w:rPr>
          <w:rFonts w:cs="宋体" w:hint="eastAsia"/>
          <w:b w:val="0"/>
        </w:rPr>
        <w:t>外网网址：https://ebidmanage.cnpcbidding.com/bidder/ebid/base/login.html</w:t>
      </w:r>
    </w:p>
    <w:p w14:paraId="27374B7D" w14:textId="77777777" w:rsidR="00000000" w:rsidRDefault="00000000">
      <w:pPr>
        <w:pStyle w:val="aff1"/>
        <w:ind w:firstLineChars="194" w:firstLine="407"/>
        <w:rPr>
          <w:rFonts w:cs="宋体" w:hint="eastAsia"/>
          <w:b w:val="0"/>
        </w:rPr>
      </w:pPr>
      <w:r>
        <w:rPr>
          <w:rFonts w:cs="宋体" w:hint="eastAsia"/>
          <w:b w:val="0"/>
        </w:rPr>
        <w:t>内网网址：http://bidmanage.cnpcbidding.cnpc/pmsbid/ebid/base/login.html</w:t>
      </w:r>
    </w:p>
    <w:p w14:paraId="0F57B3F5" w14:textId="77777777" w:rsidR="00000000" w:rsidRDefault="00000000">
      <w:pPr>
        <w:pStyle w:val="aff1"/>
        <w:ind w:firstLineChars="194" w:firstLine="407"/>
        <w:rPr>
          <w:rFonts w:cs="宋体" w:hint="eastAsia"/>
          <w:b w:val="0"/>
        </w:rPr>
      </w:pPr>
      <w:r>
        <w:rPr>
          <w:rFonts w:cs="宋体" w:hint="eastAsia"/>
          <w:b w:val="0"/>
        </w:rPr>
        <w:t>凡招标文件要求在中国石油招标投标网上递交投标文件的，投标人注册后，还须到昆仑银行股份有限公司</w:t>
      </w:r>
      <w:r>
        <w:rPr>
          <w:rFonts w:cs="宋体" w:hint="eastAsia"/>
          <w:bCs/>
        </w:rPr>
        <w:t>或</w:t>
      </w:r>
      <w:r>
        <w:rPr>
          <w:rFonts w:cs="宋体" w:hint="eastAsia"/>
          <w:b w:val="0"/>
        </w:rPr>
        <w:t>到中国石油物资公司办理电子招标平台U-Key（</w:t>
      </w:r>
      <w:r>
        <w:rPr>
          <w:rFonts w:cs="宋体" w:hint="eastAsia"/>
        </w:rPr>
        <w:t xml:space="preserve">只能二选一， </w:t>
      </w:r>
      <w:r>
        <w:rPr>
          <w:rFonts w:cs="宋体" w:hint="eastAsia"/>
          <w:color w:val="FF0000"/>
        </w:rPr>
        <w:t>后者的U-Key办理网点切换为远程办理模式，具体要求详见中国石油招标投标网主页左下方“通知公告”栏中的通知，或者登录系统选择UK办理</w:t>
      </w:r>
      <w:r>
        <w:rPr>
          <w:rFonts w:cs="宋体" w:hint="eastAsia"/>
          <w:b w:val="0"/>
        </w:rPr>
        <w:t>）。已有U-key的，无需重复办理。</w:t>
      </w:r>
    </w:p>
    <w:p w14:paraId="329F84AA" w14:textId="77777777" w:rsidR="00000000" w:rsidRDefault="00000000">
      <w:pPr>
        <w:pStyle w:val="aff1"/>
        <w:ind w:firstLineChars="194" w:firstLine="407"/>
        <w:rPr>
          <w:rFonts w:cs="宋体" w:hint="eastAsia"/>
          <w:shd w:val="clear" w:color="auto" w:fill="FFFFFF"/>
        </w:rPr>
      </w:pPr>
      <w:r>
        <w:rPr>
          <w:rFonts w:cs="宋体" w:hint="eastAsia"/>
          <w:b w:val="0"/>
        </w:rPr>
        <w:t>不要求在中国石油招标投标网上递交投标文件的，不用办理U-key。</w:t>
      </w:r>
    </w:p>
    <w:p w14:paraId="2CB12C40" w14:textId="77777777" w:rsidR="00000000" w:rsidRDefault="00000000">
      <w:pPr>
        <w:pStyle w:val="aff1"/>
        <w:ind w:firstLine="420"/>
        <w:rPr>
          <w:rFonts w:cs="宋体" w:hint="eastAsia"/>
          <w:b w:val="0"/>
        </w:rPr>
      </w:pPr>
      <w:r>
        <w:rPr>
          <w:rFonts w:cs="宋体" w:hint="eastAsia"/>
          <w:b w:val="0"/>
        </w:rPr>
        <w:t>详见：附件1：关于招标平台U-KEY办理和信息注册维护的通知。</w:t>
      </w:r>
    </w:p>
    <w:p w14:paraId="23FB5976" w14:textId="77777777" w:rsidR="00000000" w:rsidRDefault="00000000">
      <w:pPr>
        <w:pStyle w:val="aff1"/>
        <w:ind w:firstLine="420"/>
        <w:rPr>
          <w:rFonts w:cs="宋体" w:hint="eastAsia"/>
          <w:b w:val="0"/>
        </w:rPr>
      </w:pPr>
      <w:r>
        <w:rPr>
          <w:rFonts w:cs="宋体" w:hint="eastAsia"/>
          <w:b w:val="0"/>
        </w:rPr>
        <w:t>（2）在线购买招标文件。</w:t>
      </w:r>
    </w:p>
    <w:p w14:paraId="7CA3BEE8" w14:textId="77777777" w:rsidR="00000000" w:rsidRDefault="00000000">
      <w:pPr>
        <w:pStyle w:val="aff1"/>
        <w:ind w:firstLine="420"/>
        <w:rPr>
          <w:rFonts w:cs="宋体" w:hint="eastAsia"/>
          <w:b w:val="0"/>
          <w:shd w:val="clear" w:color="auto" w:fill="FFFFFF"/>
        </w:rPr>
      </w:pPr>
      <w:r>
        <w:rPr>
          <w:rFonts w:cs="宋体" w:hint="eastAsia"/>
          <w:b w:val="0"/>
          <w:shd w:val="clear" w:color="auto" w:fill="FFFFFF"/>
        </w:rPr>
        <w:t>购买招标文件采用网上支付的模式，系统只支持个人网银支付。若通过个人账户购买，将被认为购买人已经获得了公司的授权，等同于公司购买。购买后发票会开据此投标人公司名称发票，获取发票请将公司名称发送至</w:t>
      </w:r>
      <w:r>
        <w:rPr>
          <w:rFonts w:cs="宋体" w:hint="eastAsia"/>
          <w:b w:val="0"/>
        </w:rPr>
        <w:t>邮箱：</w:t>
      </w:r>
      <w:hyperlink r:id="rId16" w:history="1">
        <w:r>
          <w:rPr>
            <w:rFonts w:cs="宋体" w:hint="eastAsia"/>
            <w:b w:val="0"/>
            <w:shd w:val="clear" w:color="auto" w:fill="FFFFFF"/>
          </w:rPr>
          <w:t>zbzxfp@163.com</w:t>
        </w:r>
      </w:hyperlink>
      <w:r>
        <w:rPr>
          <w:rFonts w:cs="宋体" w:hint="eastAsia"/>
          <w:b w:val="0"/>
          <w:shd w:val="clear" w:color="auto" w:fill="FFFFFF"/>
        </w:rPr>
        <w:t>， 联系电话：010-84860900，获取时间</w:t>
      </w:r>
      <w:r>
        <w:rPr>
          <w:rFonts w:cs="宋体" w:hint="eastAsia"/>
        </w:rPr>
        <w:t>（每月25号之后按具体情况顺延一个月）</w:t>
      </w:r>
      <w:r>
        <w:rPr>
          <w:rFonts w:cs="宋体" w:hint="eastAsia"/>
          <w:b w:val="0"/>
          <w:shd w:val="clear" w:color="auto" w:fill="FFFFFF"/>
        </w:rPr>
        <w:t>为开标日期的下一个月20号以后。</w:t>
      </w:r>
    </w:p>
    <w:p w14:paraId="30DFCF94" w14:textId="77777777" w:rsidR="00000000" w:rsidRDefault="00000000">
      <w:pPr>
        <w:pStyle w:val="aff1"/>
        <w:ind w:firstLine="420"/>
        <w:rPr>
          <w:rFonts w:cs="宋体" w:hint="eastAsia"/>
          <w:b w:val="0"/>
          <w:shd w:val="clear" w:color="auto" w:fill="FFFFFF"/>
        </w:rPr>
      </w:pPr>
      <w:r>
        <w:rPr>
          <w:rFonts w:cs="宋体" w:hint="eastAsia"/>
          <w:b w:val="0"/>
          <w:shd w:val="clear" w:color="auto" w:fill="FFFFFF"/>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152B4001" w14:textId="77777777" w:rsidR="00000000" w:rsidRDefault="00000000">
      <w:pPr>
        <w:spacing w:line="360" w:lineRule="auto"/>
        <w:ind w:firstLineChars="200" w:firstLine="420"/>
        <w:rPr>
          <w:rFonts w:ascii="宋体" w:hAnsi="宋体" w:cs="宋体" w:hint="eastAsia"/>
          <w:szCs w:val="21"/>
        </w:rPr>
      </w:pPr>
      <w:r>
        <w:rPr>
          <w:rFonts w:ascii="宋体" w:hAnsi="宋体" w:cs="宋体" w:hint="eastAsia"/>
          <w:szCs w:val="21"/>
        </w:rPr>
        <w:t>详见：附件2：购买和下载招标文件操作步骤。</w:t>
      </w:r>
    </w:p>
    <w:p w14:paraId="374314AB" w14:textId="77777777" w:rsidR="00000000" w:rsidRDefault="00000000">
      <w:pPr>
        <w:spacing w:line="360" w:lineRule="auto"/>
        <w:ind w:firstLineChars="200" w:firstLine="420"/>
        <w:rPr>
          <w:rFonts w:ascii="宋体" w:hAnsi="宋体" w:cs="宋体" w:hint="eastAsia"/>
          <w:szCs w:val="21"/>
        </w:rPr>
      </w:pPr>
      <w:r>
        <w:rPr>
          <w:rFonts w:ascii="宋体" w:hAnsi="宋体" w:cs="宋体" w:hint="eastAsia"/>
          <w:szCs w:val="21"/>
        </w:rPr>
        <w:t>提醒：付款前请先安装昆仑银行插件。付款状态改变为“已付款”后，可在系统中下载招标文件。若付款后，刷新状态后显示未支付，请点击获取订单状态按钮并等待一段时间后（1-4个小时）重复点击获取订单状态按钮并刷新。</w:t>
      </w:r>
      <w:bookmarkEnd w:id="24"/>
      <w:bookmarkEnd w:id="25"/>
      <w:r>
        <w:rPr>
          <w:rFonts w:ascii="宋体" w:hAnsi="宋体" w:cs="宋体" w:hint="eastAsia"/>
          <w:szCs w:val="21"/>
        </w:rPr>
        <w:t>若多次刷新后状态依然未改变，请您再次购买，直至状态更改为已付款，请您在开标后将重复付款说明和银行流水及参加项目的截图发至liud01.gwdc@cnpc.com.cn,以便重复支付款项的退回。其款项招标中心会在收到邮件后3-5个工作日退回至您的系统。</w:t>
      </w:r>
    </w:p>
    <w:p w14:paraId="237CC7B4" w14:textId="77777777" w:rsidR="00000000" w:rsidRDefault="00000000">
      <w:pPr>
        <w:spacing w:line="360" w:lineRule="auto"/>
        <w:ind w:firstLineChars="200" w:firstLine="422"/>
        <w:rPr>
          <w:rFonts w:ascii="宋体" w:hAnsi="宋体" w:cs="宋体" w:hint="eastAsia"/>
          <w:b/>
          <w:color w:val="FF0000"/>
          <w:szCs w:val="21"/>
        </w:rPr>
      </w:pPr>
      <w:r>
        <w:rPr>
          <w:rFonts w:ascii="宋体" w:hAnsi="宋体" w:cs="宋体" w:hint="eastAsia"/>
          <w:b/>
          <w:color w:val="FF0000"/>
          <w:szCs w:val="21"/>
        </w:rPr>
        <w:t>请投标人务必确认支付状态为已支付，并能够下载招标文件。售卖期结束后状态为未支付的，视为未购买对应的标段/包，招标中心将不再受理。</w:t>
      </w:r>
    </w:p>
    <w:p w14:paraId="0506073B" w14:textId="77777777" w:rsidR="00000000" w:rsidRDefault="00000000">
      <w:pPr>
        <w:spacing w:line="360" w:lineRule="auto"/>
        <w:ind w:firstLineChars="200" w:firstLine="420"/>
        <w:rPr>
          <w:rFonts w:ascii="宋体" w:hAnsi="宋体" w:cs="宋体" w:hint="eastAsia"/>
          <w:b/>
          <w:szCs w:val="21"/>
        </w:rPr>
      </w:pPr>
      <w:r>
        <w:rPr>
          <w:rFonts w:ascii="宋体" w:hAnsi="宋体" w:cs="宋体" w:hint="eastAsia"/>
          <w:szCs w:val="21"/>
        </w:rPr>
        <w:t>（3）支付成功后，潜在投标人直接从网上下载招标文件电子版。招标机构不再提供任何纸质</w:t>
      </w:r>
      <w:r>
        <w:rPr>
          <w:rFonts w:ascii="宋体" w:hAnsi="宋体" w:cs="宋体" w:hint="eastAsia"/>
          <w:szCs w:val="21"/>
        </w:rPr>
        <w:lastRenderedPageBreak/>
        <w:t>招标文件。支付成功，即视为招标文件已经售出，</w:t>
      </w:r>
      <w:r>
        <w:rPr>
          <w:rFonts w:ascii="宋体" w:hAnsi="宋体" w:cs="宋体" w:hint="eastAsia"/>
          <w:b/>
          <w:color w:val="FF0000"/>
          <w:szCs w:val="21"/>
        </w:rPr>
        <w:t>文件一经售出概不退款</w:t>
      </w:r>
      <w:r>
        <w:rPr>
          <w:rFonts w:ascii="宋体" w:hAnsi="宋体" w:cs="宋体" w:hint="eastAsia"/>
          <w:b/>
          <w:szCs w:val="21"/>
        </w:rPr>
        <w:t>。</w:t>
      </w:r>
      <w:r>
        <w:rPr>
          <w:rFonts w:ascii="宋体" w:hAnsi="宋体" w:cs="宋体" w:hint="eastAsia"/>
          <w:szCs w:val="21"/>
        </w:rPr>
        <w:t>发票将会在开标日期</w:t>
      </w:r>
      <w:r>
        <w:rPr>
          <w:rFonts w:ascii="宋体" w:hAnsi="宋体" w:cs="宋体" w:hint="eastAsia"/>
          <w:b/>
          <w:szCs w:val="21"/>
        </w:rPr>
        <w:t>（每月25号之后按具体情况顺延一个月）</w:t>
      </w:r>
      <w:r>
        <w:rPr>
          <w:rFonts w:ascii="宋体" w:hAnsi="宋体" w:cs="宋体" w:hint="eastAsia"/>
          <w:szCs w:val="21"/>
        </w:rPr>
        <w:t>之后的下个月20号左右开具，届时将投标人名称发送至邮箱zbzxfp@163.com 联系电话01084860900 我公司会在发票开具后进行电子发票的回复。</w:t>
      </w:r>
    </w:p>
    <w:p w14:paraId="535016CF" w14:textId="77777777" w:rsidR="00000000" w:rsidRDefault="00000000">
      <w:pPr>
        <w:pStyle w:val="aff1"/>
        <w:ind w:firstLineChars="194" w:firstLine="407"/>
        <w:rPr>
          <w:rFonts w:cs="宋体" w:hint="eastAsia"/>
          <w:b w:val="0"/>
        </w:rPr>
      </w:pPr>
      <w:r>
        <w:rPr>
          <w:rFonts w:cs="宋体" w:hint="eastAsia"/>
          <w:b w:val="0"/>
        </w:rPr>
        <w:t>（4）因工作人员业务繁忙，可能无法及时接听您的电话，如您有问题，请发送邮件至相关人员邮箱，我们会在事后对您邮件及时进行回复。</w:t>
      </w:r>
    </w:p>
    <w:p w14:paraId="4287DBC4" w14:textId="77777777" w:rsidR="00000000" w:rsidRDefault="00000000">
      <w:pPr>
        <w:pStyle w:val="aff1"/>
        <w:ind w:firstLineChars="194" w:firstLine="407"/>
        <w:rPr>
          <w:rFonts w:cs="宋体" w:hint="eastAsia"/>
          <w:b w:val="0"/>
        </w:rPr>
      </w:pPr>
      <w:r>
        <w:rPr>
          <w:rFonts w:cs="宋体" w:hint="eastAsia"/>
          <w:b w:val="0"/>
        </w:rPr>
        <w:t>（5）招标文件购买操作失败或其他系统问题，请与平台运营单位联系。</w:t>
      </w:r>
    </w:p>
    <w:p w14:paraId="7106BC80" w14:textId="77777777" w:rsidR="00000000" w:rsidRDefault="00000000">
      <w:pPr>
        <w:pStyle w:val="aff1"/>
        <w:ind w:firstLineChars="440" w:firstLine="924"/>
        <w:rPr>
          <w:rFonts w:cs="宋体" w:hint="eastAsia"/>
          <w:b w:val="0"/>
        </w:rPr>
      </w:pPr>
      <w:r>
        <w:rPr>
          <w:rFonts w:cs="宋体" w:hint="eastAsia"/>
          <w:b w:val="0"/>
        </w:rPr>
        <w:t>咨询电话:4008800114（接通后，请根据语音提示选择“电子招标平台”）</w:t>
      </w:r>
    </w:p>
    <w:p w14:paraId="2A7A7396" w14:textId="77777777" w:rsidR="00000000" w:rsidRDefault="00000000">
      <w:pPr>
        <w:pStyle w:val="aff1"/>
        <w:ind w:firstLineChars="194" w:firstLine="407"/>
        <w:rPr>
          <w:rFonts w:cs="宋体" w:hint="eastAsia"/>
          <w:b w:val="0"/>
          <w:highlight w:val="green"/>
        </w:rPr>
      </w:pPr>
      <w:r>
        <w:rPr>
          <w:rFonts w:cs="宋体" w:hint="eastAsia"/>
          <w:b w:val="0"/>
        </w:rPr>
        <w:t>（6）投标保证金的退回流程，请见附件3：投标保证金递交和退回流程。</w:t>
      </w:r>
    </w:p>
    <w:p w14:paraId="36B10959" w14:textId="77777777" w:rsidR="00000000" w:rsidRDefault="00000000">
      <w:pPr>
        <w:pStyle w:val="aff"/>
        <w:ind w:firstLine="422"/>
        <w:rPr>
          <w:rStyle w:val="af8"/>
          <w:rFonts w:ascii="宋体" w:hAnsi="宋体" w:cs="宋体" w:hint="eastAsia"/>
          <w:sz w:val="21"/>
        </w:rPr>
      </w:pPr>
      <w:r>
        <w:rPr>
          <w:rStyle w:val="af8"/>
          <w:rFonts w:ascii="宋体" w:hAnsi="宋体" w:cs="宋体" w:hint="eastAsia"/>
          <w:sz w:val="21"/>
        </w:rPr>
        <w:t>五、投标文件的递交</w:t>
      </w:r>
    </w:p>
    <w:p w14:paraId="40C07C97" w14:textId="77777777" w:rsidR="00000000" w:rsidRDefault="00000000">
      <w:pPr>
        <w:pStyle w:val="aff"/>
        <w:rPr>
          <w:rFonts w:ascii="宋体" w:hAnsi="宋体" w:cs="宋体" w:hint="eastAsia"/>
          <w:sz w:val="21"/>
        </w:rPr>
      </w:pPr>
      <w:r>
        <w:rPr>
          <w:rFonts w:ascii="宋体" w:hAnsi="宋体" w:cs="宋体" w:hint="eastAsia"/>
          <w:sz w:val="21"/>
        </w:rPr>
        <w:t>1. 投标文件递交截止时间：</w:t>
      </w:r>
      <w:r>
        <w:rPr>
          <w:rFonts w:ascii="宋体" w:hAnsi="宋体" w:cs="宋体" w:hint="eastAsia"/>
          <w:color w:val="FF0000"/>
          <w:sz w:val="21"/>
        </w:rPr>
        <w:t>2022年8月3日15时00分</w:t>
      </w:r>
      <w:r>
        <w:rPr>
          <w:rFonts w:ascii="宋体" w:hAnsi="宋体" w:cs="宋体" w:hint="eastAsia"/>
          <w:sz w:val="21"/>
        </w:rPr>
        <w:t>，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33787DDB" w14:textId="77777777" w:rsidR="00000000" w:rsidRDefault="00000000">
      <w:pPr>
        <w:pStyle w:val="aff"/>
        <w:rPr>
          <w:rFonts w:ascii="宋体" w:hAnsi="宋体" w:cs="宋体" w:hint="eastAsia"/>
          <w:sz w:val="21"/>
        </w:rPr>
      </w:pPr>
      <w:r>
        <w:rPr>
          <w:rFonts w:ascii="宋体" w:hAnsi="宋体" w:cs="宋体" w:hint="eastAsia"/>
          <w:sz w:val="21"/>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3080FB99" w14:textId="77777777" w:rsidR="00000000" w:rsidRDefault="00000000">
      <w:pPr>
        <w:pStyle w:val="aff"/>
        <w:rPr>
          <w:rFonts w:ascii="宋体" w:hAnsi="宋体" w:cs="宋体" w:hint="eastAsia"/>
          <w:sz w:val="21"/>
        </w:rPr>
      </w:pPr>
      <w:r>
        <w:rPr>
          <w:rFonts w:ascii="宋体" w:hAnsi="宋体" w:cs="宋体" w:hint="eastAsia"/>
          <w:sz w:val="21"/>
        </w:rPr>
        <w:t>投标人可在中国石油电子招投标交易平台中在线观看开标情况。</w:t>
      </w:r>
    </w:p>
    <w:p w14:paraId="5F40E988" w14:textId="77777777" w:rsidR="00000000" w:rsidRDefault="00000000">
      <w:pPr>
        <w:pStyle w:val="aff"/>
        <w:rPr>
          <w:rFonts w:ascii="宋体" w:hAnsi="宋体" w:cs="宋体" w:hint="eastAsia"/>
          <w:sz w:val="21"/>
        </w:rPr>
      </w:pPr>
      <w:r>
        <w:rPr>
          <w:rFonts w:ascii="宋体" w:hAnsi="宋体" w:cs="宋体" w:hint="eastAsia"/>
          <w:sz w:val="21"/>
        </w:rPr>
        <w:t>2．投标截止时间前未被系统成功传送的电子版投标文件将不被系统接受，视为主动撤回投标文件。</w:t>
      </w:r>
    </w:p>
    <w:p w14:paraId="584BF526" w14:textId="77777777" w:rsidR="00000000" w:rsidRDefault="00000000">
      <w:pPr>
        <w:pStyle w:val="aff"/>
        <w:rPr>
          <w:rFonts w:ascii="宋体" w:hAnsi="宋体" w:cs="宋体" w:hint="eastAsia"/>
          <w:sz w:val="21"/>
        </w:rPr>
      </w:pPr>
      <w:r>
        <w:rPr>
          <w:rFonts w:ascii="宋体" w:hAnsi="宋体" w:cs="宋体" w:hint="eastAsia"/>
          <w:sz w:val="21"/>
        </w:rPr>
        <w:t>3．电子投标文件的提交须使用已灌章的U-key。未办理U-key的投标人，需到中油物采或昆仑银行办理U-key。详见公告中附件1：关于招标平台U-KEY办理和信息注册维护的通知。</w:t>
      </w:r>
    </w:p>
    <w:p w14:paraId="75089E79" w14:textId="77777777" w:rsidR="00000000" w:rsidRDefault="00000000">
      <w:pPr>
        <w:pStyle w:val="aff1"/>
        <w:ind w:firstLine="420"/>
        <w:rPr>
          <w:rFonts w:cs="宋体" w:hint="eastAsia"/>
          <w:b w:val="0"/>
          <w:kern w:val="0"/>
        </w:rPr>
      </w:pPr>
      <w:r>
        <w:rPr>
          <w:rFonts w:cs="宋体" w:hint="eastAsia"/>
          <w:b w:val="0"/>
        </w:rPr>
        <w:t>4．投标申请人在提交投标文件时，</w:t>
      </w:r>
      <w:r>
        <w:rPr>
          <w:rFonts w:cs="宋体" w:hint="eastAsia"/>
          <w:b w:val="0"/>
          <w:color w:val="FF0000"/>
        </w:rPr>
        <w:t>应</w:t>
      </w:r>
      <w:r>
        <w:rPr>
          <w:rFonts w:cs="宋体" w:hint="eastAsia"/>
          <w:b w:val="0"/>
          <w:color w:val="FF0000"/>
          <w:kern w:val="0"/>
        </w:rPr>
        <w:t>提交5万元人民币（伍万元整）的投标保证金</w:t>
      </w:r>
      <w:r>
        <w:rPr>
          <w:rFonts w:cs="宋体" w:hint="eastAsia"/>
          <w:b w:val="0"/>
          <w:kern w:val="0"/>
        </w:rPr>
        <w:t>。投标人应从基本帐户通过企业网银或电汇形式向昆仑银行支付投标保证金，并按照招标文件要求，在开标时间前将相应额度的资金提交（分配）至对应标段（包），支付成功后该标段的保证金购买状态将由未付款变为已付款。具体办理流程参见附件3：投标保证金递交和退回流程。投标保证金账户信息如下：</w:t>
      </w:r>
    </w:p>
    <w:p w14:paraId="66B488D5" w14:textId="77777777" w:rsidR="00000000" w:rsidRDefault="00000000">
      <w:pPr>
        <w:pStyle w:val="aff1"/>
        <w:ind w:firstLineChars="194" w:firstLine="407"/>
        <w:rPr>
          <w:rFonts w:cs="宋体" w:hint="eastAsia"/>
          <w:b w:val="0"/>
          <w:kern w:val="0"/>
        </w:rPr>
      </w:pPr>
      <w:r>
        <w:rPr>
          <w:rFonts w:cs="宋体" w:hint="eastAsia"/>
          <w:b w:val="0"/>
          <w:kern w:val="0"/>
        </w:rPr>
        <w:t>户名：昆仑银行电子招投标保证金</w:t>
      </w:r>
    </w:p>
    <w:p w14:paraId="36F23D67" w14:textId="77777777" w:rsidR="00000000" w:rsidRDefault="00000000">
      <w:pPr>
        <w:pStyle w:val="aff1"/>
        <w:ind w:firstLineChars="194" w:firstLine="407"/>
        <w:rPr>
          <w:rFonts w:cs="宋体" w:hint="eastAsia"/>
          <w:b w:val="0"/>
          <w:kern w:val="0"/>
        </w:rPr>
      </w:pPr>
      <w:r>
        <w:rPr>
          <w:rFonts w:cs="宋体" w:hint="eastAsia"/>
          <w:b w:val="0"/>
          <w:kern w:val="0"/>
        </w:rPr>
        <w:t>账号：26902100171850000010</w:t>
      </w:r>
    </w:p>
    <w:p w14:paraId="062A7316" w14:textId="77777777" w:rsidR="00000000" w:rsidRDefault="00000000">
      <w:pPr>
        <w:pStyle w:val="aff1"/>
        <w:ind w:firstLineChars="194" w:firstLine="407"/>
        <w:rPr>
          <w:rFonts w:cs="宋体" w:hint="eastAsia"/>
          <w:b w:val="0"/>
          <w:kern w:val="0"/>
        </w:rPr>
      </w:pPr>
      <w:r>
        <w:rPr>
          <w:rFonts w:cs="宋体" w:hint="eastAsia"/>
          <w:b w:val="0"/>
          <w:kern w:val="0"/>
        </w:rPr>
        <w:t>开户行：昆仑银行股份有限公司大庆分行</w:t>
      </w:r>
    </w:p>
    <w:p w14:paraId="258DBE3A" w14:textId="77777777" w:rsidR="00000000" w:rsidRDefault="00000000">
      <w:pPr>
        <w:pStyle w:val="aff1"/>
        <w:ind w:firstLineChars="194" w:firstLine="407"/>
        <w:rPr>
          <w:rFonts w:cs="宋体" w:hint="eastAsia"/>
          <w:b w:val="0"/>
          <w:kern w:val="0"/>
        </w:rPr>
      </w:pPr>
      <w:r>
        <w:rPr>
          <w:rFonts w:cs="宋体" w:hint="eastAsia"/>
          <w:b w:val="0"/>
          <w:kern w:val="0"/>
        </w:rPr>
        <w:t>开户行行号：313265010019</w:t>
      </w:r>
    </w:p>
    <w:p w14:paraId="49C7897E" w14:textId="77777777" w:rsidR="00000000" w:rsidRDefault="00000000">
      <w:pPr>
        <w:pStyle w:val="aff1"/>
        <w:ind w:firstLineChars="194" w:firstLine="407"/>
        <w:rPr>
          <w:rFonts w:cs="宋体" w:hint="eastAsia"/>
          <w:b w:val="0"/>
          <w:kern w:val="0"/>
        </w:rPr>
      </w:pPr>
      <w:r>
        <w:rPr>
          <w:rFonts w:cs="宋体" w:hint="eastAsia"/>
          <w:b w:val="0"/>
          <w:kern w:val="0"/>
        </w:rPr>
        <w:t>昆仑银行客服电话：4006696569</w:t>
      </w:r>
    </w:p>
    <w:p w14:paraId="06F27920" w14:textId="77777777" w:rsidR="00000000" w:rsidRDefault="00000000">
      <w:pPr>
        <w:pStyle w:val="aff1"/>
        <w:ind w:firstLineChars="194" w:firstLine="407"/>
        <w:rPr>
          <w:rFonts w:cs="宋体" w:hint="eastAsia"/>
          <w:b w:val="0"/>
          <w:kern w:val="0"/>
        </w:rPr>
      </w:pPr>
      <w:r>
        <w:rPr>
          <w:rFonts w:cs="宋体" w:hint="eastAsia"/>
          <w:b w:val="0"/>
          <w:kern w:val="0"/>
        </w:rPr>
        <w:t>大庆昆仑银行客服电话：0459-5615833、0459-5615388</w:t>
      </w:r>
    </w:p>
    <w:p w14:paraId="1F1D65A4" w14:textId="77777777" w:rsidR="00000000" w:rsidRDefault="00000000">
      <w:pPr>
        <w:pStyle w:val="aff1"/>
        <w:ind w:firstLine="420"/>
        <w:rPr>
          <w:rFonts w:cs="宋体" w:hint="eastAsia"/>
          <w:b w:val="0"/>
          <w:kern w:val="0"/>
        </w:rPr>
      </w:pPr>
      <w:r>
        <w:rPr>
          <w:rFonts w:cs="宋体" w:hint="eastAsia"/>
          <w:b w:val="0"/>
          <w:kern w:val="0"/>
        </w:rPr>
        <w:t>如因特殊事项无法向昆仑银行支付保证金，可将投标保证金直接汇款至长城钻探物资公司账户，请您将无法支付的原因（正式说明，盖公章）或昆仑银行退款的凭证发送至项目联系人或下方</w:t>
      </w:r>
      <w:r>
        <w:rPr>
          <w:rFonts w:cs="宋体" w:hint="eastAsia"/>
          <w:b w:val="0"/>
          <w:kern w:val="0"/>
        </w:rPr>
        <w:lastRenderedPageBreak/>
        <w:t>联系人邮箱，经我方审核后，将回复长城钻探物资公司账户，投标时附上银行回单即可（</w:t>
      </w:r>
      <w:r>
        <w:rPr>
          <w:rFonts w:cs="宋体" w:hint="eastAsia"/>
          <w:b w:val="0"/>
        </w:rPr>
        <w:t>投标保证金要求从基本账户汇出，以实际到账为主，如开标前实际资金未到账，视为未交纳保证金</w:t>
      </w:r>
      <w:r>
        <w:rPr>
          <w:rFonts w:cs="宋体" w:hint="eastAsia"/>
          <w:b w:val="0"/>
          <w:kern w:val="0"/>
        </w:rPr>
        <w:t>）。</w:t>
      </w:r>
    </w:p>
    <w:p w14:paraId="45D11414" w14:textId="77777777" w:rsidR="00000000" w:rsidRDefault="00000000">
      <w:pPr>
        <w:pStyle w:val="aff1"/>
        <w:ind w:firstLine="420"/>
        <w:rPr>
          <w:rFonts w:cs="宋体" w:hint="eastAsia"/>
          <w:b w:val="0"/>
          <w:kern w:val="0"/>
        </w:rPr>
      </w:pPr>
      <w:r>
        <w:rPr>
          <w:rFonts w:cs="宋体" w:hint="eastAsia"/>
          <w:b w:val="0"/>
          <w:kern w:val="0"/>
        </w:rPr>
        <w:t>投标保证金联系人：刘丹 010-84860925  liud01.gwdc@cnpc.com.cn</w:t>
      </w:r>
    </w:p>
    <w:p w14:paraId="00FC1265" w14:textId="77777777" w:rsidR="00000000" w:rsidRDefault="00000000">
      <w:pPr>
        <w:pStyle w:val="aff1"/>
        <w:ind w:firstLineChars="194" w:firstLine="409"/>
        <w:rPr>
          <w:rFonts w:cs="宋体" w:hint="eastAsia"/>
          <w:b w:val="0"/>
        </w:rPr>
      </w:pPr>
      <w:r>
        <w:rPr>
          <w:rFonts w:cs="宋体" w:hint="eastAsia"/>
        </w:rPr>
        <w:t>提醒：如您是第一次向昆仑银行递交投标保证金，请您至少提前5天打款，并核实是否打款成功并成功递交保证金，以免因信息不同步等原因导致保证金无法递交，如出现以上问题，请及时致电4008800114（接通后，请根据语音提示选择“电子招标平台”）进行解决。</w:t>
      </w:r>
    </w:p>
    <w:p w14:paraId="615A58F9" w14:textId="77777777" w:rsidR="00000000" w:rsidRDefault="00000000">
      <w:pPr>
        <w:pStyle w:val="af4"/>
        <w:widowControl w:val="0"/>
        <w:spacing w:before="0" w:beforeAutospacing="0" w:after="0" w:afterAutospacing="0" w:line="360" w:lineRule="auto"/>
        <w:ind w:firstLineChars="200" w:firstLine="422"/>
        <w:jc w:val="both"/>
        <w:outlineLvl w:val="2"/>
        <w:rPr>
          <w:rFonts w:cs="宋体" w:hint="eastAsia"/>
          <w:bCs/>
          <w:sz w:val="21"/>
          <w:szCs w:val="21"/>
        </w:rPr>
      </w:pPr>
      <w:bookmarkStart w:id="26" w:name="_Toc7661"/>
      <w:r>
        <w:rPr>
          <w:rFonts w:cs="宋体" w:hint="eastAsia"/>
          <w:b/>
          <w:bCs/>
          <w:kern w:val="2"/>
          <w:sz w:val="21"/>
          <w:szCs w:val="21"/>
          <w:lang w:bidi="ar"/>
        </w:rPr>
        <w:t>六、开标</w:t>
      </w:r>
      <w:bookmarkEnd w:id="26"/>
    </w:p>
    <w:p w14:paraId="62142FB5" w14:textId="77777777" w:rsidR="00000000" w:rsidRDefault="00000000">
      <w:pPr>
        <w:pStyle w:val="af4"/>
        <w:widowControl w:val="0"/>
        <w:spacing w:before="0" w:beforeAutospacing="0" w:after="0" w:afterAutospacing="0" w:line="360" w:lineRule="auto"/>
        <w:ind w:firstLineChars="200" w:firstLine="420"/>
        <w:jc w:val="both"/>
        <w:outlineLvl w:val="2"/>
        <w:rPr>
          <w:rFonts w:cs="宋体" w:hint="eastAsia"/>
          <w:sz w:val="21"/>
          <w:szCs w:val="21"/>
        </w:rPr>
      </w:pPr>
      <w:bookmarkStart w:id="27" w:name="_Toc4145"/>
      <w:r>
        <w:rPr>
          <w:rFonts w:cs="宋体" w:hint="eastAsia"/>
          <w:kern w:val="2"/>
          <w:sz w:val="21"/>
          <w:szCs w:val="21"/>
          <w:lang w:bidi="ar"/>
        </w:rPr>
        <w:t>1. 开标时间（网上开标）：</w:t>
      </w:r>
      <w:r>
        <w:rPr>
          <w:rFonts w:cs="宋体" w:hint="eastAsia"/>
          <w:color w:val="FF0000"/>
          <w:sz w:val="21"/>
          <w:szCs w:val="21"/>
        </w:rPr>
        <w:t>2022年8月3日15时00分</w:t>
      </w:r>
      <w:r>
        <w:rPr>
          <w:rFonts w:cs="宋体" w:hint="eastAsia"/>
          <w:kern w:val="2"/>
          <w:sz w:val="21"/>
          <w:szCs w:val="21"/>
          <w:lang w:bidi="ar"/>
        </w:rPr>
        <w:t>（北京时间）。</w:t>
      </w:r>
      <w:bookmarkEnd w:id="27"/>
    </w:p>
    <w:p w14:paraId="3B772399" w14:textId="77777777" w:rsidR="00000000" w:rsidRDefault="00000000">
      <w:pPr>
        <w:pStyle w:val="af4"/>
        <w:widowControl w:val="0"/>
        <w:spacing w:before="0" w:beforeAutospacing="0" w:after="0" w:afterAutospacing="0" w:line="360" w:lineRule="auto"/>
        <w:ind w:firstLineChars="200" w:firstLine="420"/>
        <w:jc w:val="both"/>
        <w:outlineLvl w:val="2"/>
        <w:rPr>
          <w:rFonts w:cs="宋体" w:hint="eastAsia"/>
          <w:sz w:val="21"/>
          <w:szCs w:val="21"/>
        </w:rPr>
      </w:pPr>
      <w:bookmarkStart w:id="28" w:name="_Toc20875"/>
      <w:r>
        <w:rPr>
          <w:rFonts w:cs="宋体" w:hint="eastAsia"/>
          <w:kern w:val="2"/>
          <w:sz w:val="21"/>
          <w:szCs w:val="21"/>
          <w:lang w:bidi="ar"/>
        </w:rPr>
        <w:t>2. 开标地点（网上开标）：中国石油招标投标网（www.cnpcbidding.com）。</w:t>
      </w:r>
      <w:bookmarkEnd w:id="28"/>
    </w:p>
    <w:p w14:paraId="649D6D30" w14:textId="77777777" w:rsidR="00000000" w:rsidRDefault="00000000">
      <w:pPr>
        <w:pStyle w:val="af4"/>
        <w:widowControl w:val="0"/>
        <w:spacing w:before="0" w:beforeAutospacing="0" w:after="0" w:afterAutospacing="0" w:line="360" w:lineRule="auto"/>
        <w:ind w:firstLineChars="200" w:firstLine="422"/>
        <w:jc w:val="both"/>
        <w:outlineLvl w:val="2"/>
        <w:rPr>
          <w:rFonts w:cs="宋体" w:hint="eastAsia"/>
          <w:sz w:val="21"/>
          <w:szCs w:val="21"/>
        </w:rPr>
      </w:pPr>
      <w:bookmarkStart w:id="29" w:name="_Toc11073"/>
      <w:r>
        <w:rPr>
          <w:rFonts w:cs="宋体" w:hint="eastAsia"/>
          <w:b/>
          <w:bCs/>
          <w:kern w:val="2"/>
          <w:sz w:val="21"/>
          <w:szCs w:val="21"/>
          <w:lang w:bidi="ar"/>
        </w:rPr>
        <w:t>七、其它</w:t>
      </w:r>
      <w:bookmarkEnd w:id="29"/>
      <w:r>
        <w:rPr>
          <w:rFonts w:cs="宋体" w:hint="eastAsia"/>
          <w:b/>
          <w:bCs/>
          <w:kern w:val="2"/>
          <w:sz w:val="21"/>
          <w:szCs w:val="21"/>
          <w:lang w:bidi="ar"/>
        </w:rPr>
        <w:t xml:space="preserve"> </w:t>
      </w:r>
    </w:p>
    <w:p w14:paraId="0672A4A8" w14:textId="77777777" w:rsidR="00000000" w:rsidRDefault="00000000">
      <w:pPr>
        <w:pStyle w:val="af4"/>
        <w:widowControl w:val="0"/>
        <w:spacing w:before="0" w:beforeAutospacing="0" w:after="0" w:afterAutospacing="0" w:line="360" w:lineRule="auto"/>
        <w:ind w:firstLineChars="200" w:firstLine="420"/>
        <w:jc w:val="both"/>
        <w:outlineLvl w:val="2"/>
        <w:rPr>
          <w:rFonts w:cs="宋体" w:hint="eastAsia"/>
          <w:sz w:val="21"/>
          <w:szCs w:val="21"/>
        </w:rPr>
      </w:pPr>
      <w:bookmarkStart w:id="30" w:name="_Toc21056"/>
      <w:r>
        <w:rPr>
          <w:rFonts w:cs="宋体" w:hint="eastAsia"/>
          <w:kern w:val="2"/>
          <w:sz w:val="21"/>
          <w:szCs w:val="21"/>
          <w:lang w:bidi="ar"/>
        </w:rPr>
        <w:t>1. 本次招标采取网上开标方式，所有投标人可通过中国石油电子招标投标交易平台准时在线参加开标（电子招标投标办法第二十九条）。</w:t>
      </w:r>
      <w:bookmarkEnd w:id="30"/>
    </w:p>
    <w:p w14:paraId="772368D1" w14:textId="77777777" w:rsidR="00000000" w:rsidRDefault="00000000">
      <w:pPr>
        <w:pStyle w:val="af4"/>
        <w:widowControl w:val="0"/>
        <w:spacing w:before="0" w:beforeAutospacing="0" w:after="0" w:afterAutospacing="0" w:line="360" w:lineRule="auto"/>
        <w:ind w:firstLineChars="200" w:firstLine="420"/>
        <w:jc w:val="both"/>
        <w:outlineLvl w:val="2"/>
        <w:rPr>
          <w:rFonts w:cs="宋体" w:hint="eastAsia"/>
          <w:sz w:val="21"/>
          <w:szCs w:val="21"/>
        </w:rPr>
      </w:pPr>
      <w:bookmarkStart w:id="31" w:name="_Toc22669"/>
      <w:r>
        <w:rPr>
          <w:rFonts w:cs="宋体" w:hint="eastAsia"/>
          <w:kern w:val="2"/>
          <w:sz w:val="21"/>
          <w:szCs w:val="21"/>
          <w:lang w:bidi="ar"/>
        </w:rPr>
        <w:t>2. 潜在投标人对招标文件有疑问请联系招标代理机构。</w:t>
      </w:r>
      <w:bookmarkEnd w:id="31"/>
    </w:p>
    <w:p w14:paraId="24790513" w14:textId="77777777" w:rsidR="00000000" w:rsidRDefault="00000000">
      <w:pPr>
        <w:pStyle w:val="af4"/>
        <w:widowControl w:val="0"/>
        <w:spacing w:before="0" w:beforeAutospacing="0" w:after="0" w:afterAutospacing="0" w:line="360" w:lineRule="auto"/>
        <w:ind w:firstLineChars="200" w:firstLine="420"/>
        <w:rPr>
          <w:rFonts w:cs="宋体" w:hint="eastAsia"/>
          <w:sz w:val="21"/>
          <w:szCs w:val="21"/>
        </w:rPr>
      </w:pPr>
      <w:r>
        <w:rPr>
          <w:rFonts w:cs="宋体" w:hint="eastAsia"/>
          <w:kern w:val="2"/>
          <w:sz w:val="21"/>
          <w:szCs w:val="21"/>
          <w:lang w:bidi="ar"/>
        </w:rPr>
        <w:t>3. 中石油招标投标网运营机构联系电话：4008800114（接通后，请说出“电子招标平台”）。</w:t>
      </w:r>
    </w:p>
    <w:p w14:paraId="51C47A26" w14:textId="77777777" w:rsidR="00000000" w:rsidRDefault="00000000">
      <w:pPr>
        <w:pStyle w:val="af4"/>
        <w:widowControl w:val="0"/>
        <w:spacing w:before="0" w:beforeAutospacing="0" w:after="0" w:afterAutospacing="0" w:line="360" w:lineRule="auto"/>
        <w:ind w:firstLineChars="200" w:firstLine="420"/>
        <w:rPr>
          <w:rFonts w:cs="宋体" w:hint="eastAsia"/>
          <w:sz w:val="21"/>
          <w:szCs w:val="21"/>
        </w:rPr>
      </w:pPr>
      <w:r>
        <w:rPr>
          <w:rFonts w:cs="宋体" w:hint="eastAsia"/>
          <w:kern w:val="2"/>
          <w:sz w:val="21"/>
          <w:szCs w:val="21"/>
          <w:lang w:bidi="ar"/>
        </w:rPr>
        <w:t>4. 本招标公告委托中国招标投标公共服务平台（www.cebpubservice.com）和中国石油招标投标网（www.cnpcbidding.com）发布。潜在投标人若在其他发布媒体上看到本招标公告，其有义务自行核实公告信息。</w:t>
      </w:r>
    </w:p>
    <w:p w14:paraId="798EF23F" w14:textId="77777777" w:rsidR="00000000" w:rsidRDefault="00000000">
      <w:pPr>
        <w:pStyle w:val="aff1"/>
        <w:ind w:firstLineChars="194" w:firstLine="407"/>
        <w:rPr>
          <w:rFonts w:cs="宋体" w:hint="eastAsia"/>
          <w:b w:val="0"/>
        </w:rPr>
      </w:pPr>
    </w:p>
    <w:p w14:paraId="7BF0510C" w14:textId="77777777" w:rsidR="00000000" w:rsidRDefault="00000000">
      <w:pPr>
        <w:pStyle w:val="aff1"/>
        <w:ind w:firstLineChars="194" w:firstLine="407"/>
        <w:rPr>
          <w:rFonts w:cs="宋体" w:hint="eastAsia"/>
          <w:b w:val="0"/>
        </w:rPr>
      </w:pPr>
      <w:r>
        <w:rPr>
          <w:rFonts w:cs="宋体" w:hint="eastAsia"/>
          <w:b w:val="0"/>
        </w:rPr>
        <w:t>招标代理机构：中国石油集团长城钻探工程有限公司招标中心</w:t>
      </w:r>
    </w:p>
    <w:p w14:paraId="4D62246E" w14:textId="77777777" w:rsidR="00000000" w:rsidRDefault="00000000">
      <w:pPr>
        <w:pStyle w:val="aff1"/>
        <w:ind w:firstLineChars="194" w:firstLine="407"/>
        <w:rPr>
          <w:rFonts w:cs="宋体" w:hint="eastAsia"/>
          <w:b w:val="0"/>
        </w:rPr>
      </w:pPr>
      <w:r>
        <w:rPr>
          <w:rFonts w:cs="宋体" w:hint="eastAsia"/>
          <w:b w:val="0"/>
        </w:rPr>
        <w:t xml:space="preserve">地    址：北京市朝阳区慧忠路5号远大中心B座10层  </w:t>
      </w:r>
    </w:p>
    <w:p w14:paraId="491C7F87" w14:textId="77777777" w:rsidR="00000000" w:rsidRDefault="00000000">
      <w:pPr>
        <w:pStyle w:val="aff1"/>
        <w:ind w:firstLineChars="194" w:firstLine="407"/>
        <w:rPr>
          <w:rFonts w:cs="宋体" w:hint="eastAsia"/>
          <w:b w:val="0"/>
        </w:rPr>
      </w:pPr>
      <w:r>
        <w:rPr>
          <w:rFonts w:cs="宋体" w:hint="eastAsia"/>
          <w:b w:val="0"/>
        </w:rPr>
        <w:t>邮    编：100101</w:t>
      </w:r>
    </w:p>
    <w:p w14:paraId="655549A3" w14:textId="77777777" w:rsidR="00000000" w:rsidRDefault="00000000">
      <w:pPr>
        <w:pStyle w:val="aff1"/>
        <w:ind w:firstLineChars="194" w:firstLine="407"/>
        <w:rPr>
          <w:rFonts w:cs="宋体" w:hint="eastAsia"/>
          <w:b w:val="0"/>
        </w:rPr>
      </w:pPr>
      <w:r>
        <w:rPr>
          <w:rFonts w:cs="宋体" w:hint="eastAsia"/>
          <w:b w:val="0"/>
        </w:rPr>
        <w:t>联 系 人：</w:t>
      </w:r>
    </w:p>
    <w:p w14:paraId="13F6EC20" w14:textId="77777777" w:rsidR="00000000" w:rsidRDefault="00000000">
      <w:pPr>
        <w:pStyle w:val="aff1"/>
        <w:ind w:firstLineChars="194" w:firstLine="407"/>
        <w:rPr>
          <w:rFonts w:cs="宋体" w:hint="eastAsia"/>
          <w:b w:val="0"/>
        </w:rPr>
      </w:pPr>
      <w:r>
        <w:rPr>
          <w:rFonts w:cs="宋体" w:hint="eastAsia"/>
          <w:b w:val="0"/>
        </w:rPr>
        <w:t xml:space="preserve">朴梦佳 （招标文件答疑/未中标保证金退回） 010-84860955   </w:t>
      </w:r>
      <w:hyperlink r:id="rId17" w:history="1">
        <w:r>
          <w:rPr>
            <w:rStyle w:val="afc"/>
            <w:rFonts w:ascii="宋体" w:eastAsia="宋体" w:cs="宋体" w:hint="eastAsia"/>
            <w:b w:val="0"/>
            <w:color w:val="auto"/>
            <w:u w:val="none"/>
          </w:rPr>
          <w:t>piaomj.gwdc@cnpc.com.cn</w:t>
        </w:r>
      </w:hyperlink>
    </w:p>
    <w:p w14:paraId="02CD4F69" w14:textId="77777777" w:rsidR="00000000" w:rsidRDefault="00000000">
      <w:pPr>
        <w:pStyle w:val="aff1"/>
        <w:ind w:firstLineChars="194" w:firstLine="407"/>
        <w:rPr>
          <w:rFonts w:cs="宋体" w:hint="eastAsia"/>
          <w:b w:val="0"/>
        </w:rPr>
      </w:pPr>
      <w:r>
        <w:rPr>
          <w:rFonts w:cs="宋体" w:hint="eastAsia"/>
          <w:b w:val="0"/>
        </w:rPr>
        <w:t xml:space="preserve">刘丹（服务费/中标保证金退回）010-84860925  </w:t>
      </w:r>
      <w:hyperlink r:id="rId18" w:history="1">
        <w:r>
          <w:rPr>
            <w:rStyle w:val="afc"/>
            <w:rFonts w:ascii="宋体" w:eastAsia="宋体" w:cs="宋体" w:hint="eastAsia"/>
            <w:b w:val="0"/>
            <w:color w:val="auto"/>
            <w:u w:val="none"/>
          </w:rPr>
          <w:t>liud01.gwdc@cnpc.com.cn</w:t>
        </w:r>
      </w:hyperlink>
    </w:p>
    <w:p w14:paraId="196C2313" w14:textId="77777777" w:rsidR="00000000" w:rsidRDefault="00000000">
      <w:pPr>
        <w:spacing w:line="360" w:lineRule="auto"/>
        <w:ind w:firstLineChars="171" w:firstLine="359"/>
        <w:rPr>
          <w:rFonts w:ascii="宋体" w:hAnsi="宋体" w:cs="宋体" w:hint="eastAsia"/>
          <w:szCs w:val="21"/>
        </w:rPr>
      </w:pPr>
      <w:r>
        <w:rPr>
          <w:rFonts w:ascii="宋体" w:hAnsi="宋体" w:cs="宋体" w:hint="eastAsia"/>
          <w:szCs w:val="21"/>
        </w:rPr>
        <w:t>前台（发票获取） 010-84860900  zbzxfp@163.com</w:t>
      </w:r>
    </w:p>
    <w:p w14:paraId="648A3EA8" w14:textId="77777777" w:rsidR="00000000" w:rsidRDefault="00000000">
      <w:pPr>
        <w:spacing w:line="360" w:lineRule="auto"/>
        <w:ind w:firstLineChars="171" w:firstLine="359"/>
        <w:rPr>
          <w:rFonts w:ascii="宋体" w:hAnsi="宋体" w:cs="宋体" w:hint="eastAsia"/>
          <w:szCs w:val="21"/>
        </w:rPr>
      </w:pPr>
      <w:r>
        <w:rPr>
          <w:rFonts w:ascii="宋体" w:hAnsi="宋体" w:cs="宋体" w:hint="eastAsia"/>
          <w:szCs w:val="21"/>
        </w:rPr>
        <w:t xml:space="preserve">尹庆武（招标人） 15042778336 </w:t>
      </w:r>
    </w:p>
    <w:p w14:paraId="2692B110" w14:textId="77777777" w:rsidR="00000000" w:rsidRDefault="00000000">
      <w:pPr>
        <w:rPr>
          <w:rFonts w:ascii="宋体" w:hAnsi="宋体" w:cs="宋体" w:hint="eastAsia"/>
          <w:szCs w:val="21"/>
        </w:rPr>
        <w:sectPr w:rsidR="00000000">
          <w:headerReference w:type="default" r:id="rId19"/>
          <w:footerReference w:type="even" r:id="rId20"/>
          <w:footerReference w:type="default" r:id="rId21"/>
          <w:pgSz w:w="11906" w:h="16838"/>
          <w:pgMar w:top="1418" w:right="1474" w:bottom="1418" w:left="1474" w:header="851" w:footer="992" w:gutter="0"/>
          <w:pgNumType w:start="1"/>
          <w:cols w:space="720"/>
          <w:docGrid w:linePitch="312"/>
        </w:sectPr>
      </w:pPr>
    </w:p>
    <w:p w14:paraId="649F7A38" w14:textId="77777777" w:rsidR="00000000" w:rsidRDefault="00000000">
      <w:pPr>
        <w:pStyle w:val="aff5"/>
        <w:spacing w:beforeLines="0" w:before="240" w:afterLines="0" w:after="240"/>
        <w:rPr>
          <w:rFonts w:hint="eastAsia"/>
        </w:rPr>
      </w:pPr>
      <w:bookmarkStart w:id="32" w:name="_Toc12609"/>
      <w:bookmarkStart w:id="33" w:name="_Toc309246664"/>
      <w:r>
        <w:rPr>
          <w:rFonts w:hint="eastAsia"/>
        </w:rPr>
        <w:lastRenderedPageBreak/>
        <w:t>第二章  投标人须知</w:t>
      </w:r>
      <w:bookmarkEnd w:id="32"/>
      <w:bookmarkEnd w:id="33"/>
    </w:p>
    <w:p w14:paraId="55209427" w14:textId="77777777" w:rsidR="00000000" w:rsidRDefault="00000000">
      <w:pPr>
        <w:spacing w:line="360" w:lineRule="auto"/>
        <w:jc w:val="center"/>
        <w:outlineLvl w:val="0"/>
        <w:rPr>
          <w:rFonts w:ascii="黑体" w:eastAsia="黑体" w:hint="eastAsia"/>
          <w:sz w:val="28"/>
          <w:szCs w:val="28"/>
        </w:rPr>
      </w:pPr>
      <w:bookmarkStart w:id="34" w:name="_Toc31362"/>
      <w:bookmarkStart w:id="35" w:name="_Toc309246665"/>
      <w:bookmarkStart w:id="36" w:name="_Toc24688"/>
      <w:bookmarkStart w:id="37" w:name="_Toc309305510"/>
      <w:bookmarkStart w:id="38" w:name="_Toc282958587"/>
      <w:r>
        <w:rPr>
          <w:rFonts w:ascii="黑体" w:eastAsia="黑体" w:hint="eastAsia"/>
          <w:sz w:val="28"/>
          <w:szCs w:val="28"/>
        </w:rPr>
        <w:t>投标人须知前附表</w:t>
      </w:r>
      <w:bookmarkEnd w:id="34"/>
      <w:bookmarkEnd w:id="35"/>
      <w:bookmarkEnd w:id="36"/>
      <w:bookmarkEnd w:id="37"/>
      <w:bookmarkEnd w:id="38"/>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16"/>
        <w:gridCol w:w="116"/>
        <w:gridCol w:w="3400"/>
        <w:gridCol w:w="4642"/>
      </w:tblGrid>
      <w:tr w:rsidR="00000000" w14:paraId="1E9984A1" w14:textId="77777777">
        <w:trPr>
          <w:trHeight w:val="471"/>
          <w:tblHeader/>
        </w:trPr>
        <w:tc>
          <w:tcPr>
            <w:tcW w:w="1132" w:type="dxa"/>
            <w:gridSpan w:val="2"/>
            <w:vAlign w:val="center"/>
          </w:tcPr>
          <w:p w14:paraId="5DE085E4" w14:textId="77777777" w:rsidR="00000000" w:rsidRDefault="00000000">
            <w:pPr>
              <w:jc w:val="center"/>
              <w:rPr>
                <w:rFonts w:hint="eastAsia"/>
              </w:rPr>
            </w:pPr>
            <w:r>
              <w:rPr>
                <w:rFonts w:hint="eastAsia"/>
              </w:rPr>
              <w:t>条款号</w:t>
            </w:r>
          </w:p>
        </w:tc>
        <w:tc>
          <w:tcPr>
            <w:tcW w:w="3400" w:type="dxa"/>
            <w:vAlign w:val="center"/>
          </w:tcPr>
          <w:p w14:paraId="097D60FC" w14:textId="77777777" w:rsidR="00000000" w:rsidRDefault="00000000">
            <w:pPr>
              <w:jc w:val="center"/>
              <w:rPr>
                <w:rFonts w:hint="eastAsia"/>
              </w:rPr>
            </w:pPr>
            <w:r>
              <w:rPr>
                <w:rFonts w:hint="eastAsia"/>
              </w:rPr>
              <w:t>条</w:t>
            </w:r>
            <w:r>
              <w:rPr>
                <w:rFonts w:hint="eastAsia"/>
              </w:rPr>
              <w:t xml:space="preserve">  </w:t>
            </w:r>
            <w:r>
              <w:rPr>
                <w:rFonts w:hint="eastAsia"/>
              </w:rPr>
              <w:t>款</w:t>
            </w:r>
            <w:r>
              <w:rPr>
                <w:rFonts w:hint="eastAsia"/>
              </w:rPr>
              <w:t xml:space="preserve">  </w:t>
            </w:r>
            <w:r>
              <w:rPr>
                <w:rFonts w:hint="eastAsia"/>
              </w:rPr>
              <w:t>名</w:t>
            </w:r>
            <w:r>
              <w:rPr>
                <w:rFonts w:hint="eastAsia"/>
              </w:rPr>
              <w:t xml:space="preserve">  </w:t>
            </w:r>
            <w:r>
              <w:rPr>
                <w:rFonts w:hint="eastAsia"/>
              </w:rPr>
              <w:t>称</w:t>
            </w:r>
          </w:p>
        </w:tc>
        <w:tc>
          <w:tcPr>
            <w:tcW w:w="4642" w:type="dxa"/>
            <w:vAlign w:val="center"/>
          </w:tcPr>
          <w:p w14:paraId="29FE5F44" w14:textId="77777777" w:rsidR="00000000" w:rsidRDefault="00000000">
            <w:pPr>
              <w:jc w:val="center"/>
              <w:rPr>
                <w:rFonts w:hint="eastAsia"/>
              </w:rPr>
            </w:pPr>
            <w:r>
              <w:rPr>
                <w:rFonts w:hint="eastAsia"/>
              </w:rPr>
              <w:t>编</w:t>
            </w:r>
            <w:r>
              <w:rPr>
                <w:rFonts w:hint="eastAsia"/>
              </w:rPr>
              <w:t xml:space="preserve">  </w:t>
            </w:r>
            <w:r>
              <w:rPr>
                <w:rFonts w:hint="eastAsia"/>
              </w:rPr>
              <w:t>列</w:t>
            </w:r>
            <w:r>
              <w:rPr>
                <w:rFonts w:hint="eastAsia"/>
              </w:rPr>
              <w:t xml:space="preserve">  </w:t>
            </w:r>
            <w:r>
              <w:rPr>
                <w:rFonts w:hint="eastAsia"/>
              </w:rPr>
              <w:t>内</w:t>
            </w:r>
            <w:r>
              <w:rPr>
                <w:rFonts w:hint="eastAsia"/>
              </w:rPr>
              <w:t xml:space="preserve">  </w:t>
            </w:r>
            <w:r>
              <w:rPr>
                <w:rFonts w:hint="eastAsia"/>
              </w:rPr>
              <w:t>容</w:t>
            </w:r>
          </w:p>
        </w:tc>
      </w:tr>
      <w:tr w:rsidR="00000000" w14:paraId="4DBFC445" w14:textId="77777777">
        <w:trPr>
          <w:trHeight w:val="90"/>
        </w:trPr>
        <w:tc>
          <w:tcPr>
            <w:tcW w:w="1132" w:type="dxa"/>
            <w:gridSpan w:val="2"/>
            <w:vAlign w:val="center"/>
          </w:tcPr>
          <w:p w14:paraId="0281CE90" w14:textId="77777777" w:rsidR="00000000" w:rsidRDefault="00000000">
            <w:pPr>
              <w:jc w:val="center"/>
              <w:rPr>
                <w:rFonts w:hint="eastAsia"/>
              </w:rPr>
            </w:pPr>
            <w:r>
              <w:rPr>
                <w:rFonts w:hint="eastAsia"/>
              </w:rPr>
              <w:t>1.1.2</w:t>
            </w:r>
          </w:p>
        </w:tc>
        <w:tc>
          <w:tcPr>
            <w:tcW w:w="3400" w:type="dxa"/>
            <w:vAlign w:val="center"/>
          </w:tcPr>
          <w:p w14:paraId="48DE1505" w14:textId="77777777" w:rsidR="00000000" w:rsidRDefault="00000000">
            <w:pPr>
              <w:rPr>
                <w:rFonts w:hint="eastAsia"/>
              </w:rPr>
            </w:pPr>
            <w:r>
              <w:rPr>
                <w:rFonts w:hint="eastAsia"/>
              </w:rPr>
              <w:t>招标人</w:t>
            </w:r>
          </w:p>
        </w:tc>
        <w:tc>
          <w:tcPr>
            <w:tcW w:w="4642" w:type="dxa"/>
            <w:vAlign w:val="center"/>
          </w:tcPr>
          <w:p w14:paraId="0AD94F31" w14:textId="77777777" w:rsidR="00000000" w:rsidRDefault="00000000">
            <w:pPr>
              <w:spacing w:line="360" w:lineRule="auto"/>
              <w:rPr>
                <w:rFonts w:hAnsi="宋体" w:hint="eastAsia"/>
                <w:szCs w:val="21"/>
              </w:rPr>
            </w:pPr>
            <w:r>
              <w:rPr>
                <w:rFonts w:ascii="宋体" w:hAnsi="宋体" w:cs="宋体" w:hint="eastAsia"/>
                <w:szCs w:val="21"/>
                <w:lang w:bidi="ar"/>
              </w:rPr>
              <w:t>见招标公告</w:t>
            </w:r>
          </w:p>
        </w:tc>
      </w:tr>
      <w:tr w:rsidR="00000000" w14:paraId="6610852E" w14:textId="77777777">
        <w:trPr>
          <w:trHeight w:val="90"/>
        </w:trPr>
        <w:tc>
          <w:tcPr>
            <w:tcW w:w="1132" w:type="dxa"/>
            <w:gridSpan w:val="2"/>
            <w:vAlign w:val="center"/>
          </w:tcPr>
          <w:p w14:paraId="50D9711E" w14:textId="77777777" w:rsidR="00000000" w:rsidRDefault="00000000">
            <w:pPr>
              <w:jc w:val="center"/>
              <w:rPr>
                <w:rFonts w:hint="eastAsia"/>
              </w:rPr>
            </w:pPr>
            <w:r>
              <w:rPr>
                <w:rFonts w:hint="eastAsia"/>
              </w:rPr>
              <w:t>1.1.3</w:t>
            </w:r>
          </w:p>
        </w:tc>
        <w:tc>
          <w:tcPr>
            <w:tcW w:w="3400" w:type="dxa"/>
            <w:vAlign w:val="center"/>
          </w:tcPr>
          <w:p w14:paraId="40D574E0" w14:textId="77777777" w:rsidR="00000000" w:rsidRDefault="00000000">
            <w:pPr>
              <w:rPr>
                <w:rFonts w:hint="eastAsia"/>
              </w:rPr>
            </w:pPr>
            <w:r>
              <w:rPr>
                <w:rFonts w:hint="eastAsia"/>
              </w:rPr>
              <w:t>招标代理机构</w:t>
            </w:r>
          </w:p>
        </w:tc>
        <w:tc>
          <w:tcPr>
            <w:tcW w:w="4642" w:type="dxa"/>
            <w:vAlign w:val="center"/>
          </w:tcPr>
          <w:p w14:paraId="57F17B35" w14:textId="77777777" w:rsidR="00000000" w:rsidRDefault="00000000">
            <w:pPr>
              <w:spacing w:line="360" w:lineRule="auto"/>
              <w:rPr>
                <w:rFonts w:hint="eastAsia"/>
              </w:rPr>
            </w:pPr>
            <w:r>
              <w:rPr>
                <w:rFonts w:ascii="宋体" w:hAnsi="宋体" w:cs="宋体" w:hint="eastAsia"/>
                <w:szCs w:val="21"/>
                <w:lang w:bidi="ar"/>
              </w:rPr>
              <w:t>见招标公告</w:t>
            </w:r>
          </w:p>
        </w:tc>
      </w:tr>
      <w:tr w:rsidR="00000000" w14:paraId="78E426E6" w14:textId="77777777">
        <w:trPr>
          <w:trHeight w:hRule="exact" w:val="450"/>
        </w:trPr>
        <w:tc>
          <w:tcPr>
            <w:tcW w:w="1132" w:type="dxa"/>
            <w:gridSpan w:val="2"/>
            <w:vAlign w:val="center"/>
          </w:tcPr>
          <w:p w14:paraId="22D22941" w14:textId="77777777" w:rsidR="00000000" w:rsidRDefault="00000000">
            <w:pPr>
              <w:jc w:val="center"/>
              <w:rPr>
                <w:rFonts w:hint="eastAsia"/>
              </w:rPr>
            </w:pPr>
            <w:r>
              <w:rPr>
                <w:rFonts w:hint="eastAsia"/>
              </w:rPr>
              <w:t>1.1.4</w:t>
            </w:r>
          </w:p>
        </w:tc>
        <w:tc>
          <w:tcPr>
            <w:tcW w:w="3400" w:type="dxa"/>
            <w:vAlign w:val="center"/>
          </w:tcPr>
          <w:p w14:paraId="73855988" w14:textId="77777777" w:rsidR="00000000" w:rsidRDefault="00000000">
            <w:pPr>
              <w:rPr>
                <w:rFonts w:hint="eastAsia"/>
              </w:rPr>
            </w:pPr>
            <w:r>
              <w:rPr>
                <w:rFonts w:hint="eastAsia"/>
              </w:rPr>
              <w:t>项目名称</w:t>
            </w:r>
          </w:p>
        </w:tc>
        <w:tc>
          <w:tcPr>
            <w:tcW w:w="4642" w:type="dxa"/>
            <w:vAlign w:val="center"/>
          </w:tcPr>
          <w:p w14:paraId="5DC8BC14" w14:textId="77777777" w:rsidR="00000000" w:rsidRDefault="00000000">
            <w:pPr>
              <w:spacing w:line="360" w:lineRule="auto"/>
              <w:rPr>
                <w:rFonts w:hint="eastAsia"/>
              </w:rPr>
            </w:pPr>
            <w:r>
              <w:rPr>
                <w:rFonts w:ascii="宋体" w:hAnsi="宋体" w:cs="宋体" w:hint="eastAsia"/>
                <w:szCs w:val="21"/>
                <w:lang w:bidi="ar"/>
              </w:rPr>
              <w:t>见招标公告</w:t>
            </w:r>
          </w:p>
        </w:tc>
      </w:tr>
      <w:tr w:rsidR="00000000" w14:paraId="52057B61" w14:textId="77777777">
        <w:trPr>
          <w:trHeight w:hRule="exact" w:val="427"/>
        </w:trPr>
        <w:tc>
          <w:tcPr>
            <w:tcW w:w="1132" w:type="dxa"/>
            <w:gridSpan w:val="2"/>
            <w:vAlign w:val="center"/>
          </w:tcPr>
          <w:p w14:paraId="63B54B60" w14:textId="77777777" w:rsidR="00000000" w:rsidRDefault="00000000">
            <w:pPr>
              <w:jc w:val="center"/>
              <w:rPr>
                <w:rFonts w:hint="eastAsia"/>
              </w:rPr>
            </w:pPr>
            <w:r>
              <w:rPr>
                <w:rFonts w:hint="eastAsia"/>
              </w:rPr>
              <w:t>1.1.5</w:t>
            </w:r>
          </w:p>
        </w:tc>
        <w:tc>
          <w:tcPr>
            <w:tcW w:w="3400" w:type="dxa"/>
            <w:vAlign w:val="center"/>
          </w:tcPr>
          <w:p w14:paraId="3D198B99" w14:textId="77777777" w:rsidR="00000000" w:rsidRDefault="00000000">
            <w:pPr>
              <w:rPr>
                <w:rFonts w:hint="eastAsia"/>
              </w:rPr>
            </w:pPr>
            <w:r>
              <w:rPr>
                <w:rFonts w:hint="eastAsia"/>
              </w:rPr>
              <w:t>服务地点</w:t>
            </w:r>
          </w:p>
        </w:tc>
        <w:tc>
          <w:tcPr>
            <w:tcW w:w="4642" w:type="dxa"/>
            <w:vAlign w:val="center"/>
          </w:tcPr>
          <w:p w14:paraId="180D51BD" w14:textId="77777777" w:rsidR="00000000" w:rsidRDefault="00000000">
            <w:pPr>
              <w:spacing w:line="360" w:lineRule="auto"/>
              <w:rPr>
                <w:rFonts w:hint="eastAsia"/>
              </w:rPr>
            </w:pPr>
            <w:r>
              <w:rPr>
                <w:rFonts w:ascii="宋体" w:hAnsi="宋体" w:cs="宋体" w:hint="eastAsia"/>
                <w:szCs w:val="21"/>
                <w:lang w:bidi="ar"/>
              </w:rPr>
              <w:t>见招标公告</w:t>
            </w:r>
          </w:p>
        </w:tc>
      </w:tr>
      <w:tr w:rsidR="00000000" w14:paraId="5F16EDDC" w14:textId="77777777">
        <w:trPr>
          <w:trHeight w:hRule="exact" w:val="454"/>
        </w:trPr>
        <w:tc>
          <w:tcPr>
            <w:tcW w:w="1132" w:type="dxa"/>
            <w:gridSpan w:val="2"/>
            <w:vAlign w:val="center"/>
          </w:tcPr>
          <w:p w14:paraId="375B0929" w14:textId="77777777" w:rsidR="00000000" w:rsidRDefault="00000000">
            <w:pPr>
              <w:jc w:val="center"/>
              <w:rPr>
                <w:rFonts w:hint="eastAsia"/>
              </w:rPr>
            </w:pPr>
            <w:r>
              <w:rPr>
                <w:rFonts w:hint="eastAsia"/>
              </w:rPr>
              <w:t>1.2.1</w:t>
            </w:r>
          </w:p>
        </w:tc>
        <w:tc>
          <w:tcPr>
            <w:tcW w:w="3400" w:type="dxa"/>
            <w:vAlign w:val="center"/>
          </w:tcPr>
          <w:p w14:paraId="3A7B4A54" w14:textId="77777777" w:rsidR="00000000" w:rsidRDefault="00000000">
            <w:pPr>
              <w:rPr>
                <w:rFonts w:hint="eastAsia"/>
              </w:rPr>
            </w:pPr>
            <w:r>
              <w:rPr>
                <w:rFonts w:hint="eastAsia"/>
              </w:rPr>
              <w:t>资金来源</w:t>
            </w:r>
          </w:p>
        </w:tc>
        <w:tc>
          <w:tcPr>
            <w:tcW w:w="4642" w:type="dxa"/>
            <w:vAlign w:val="center"/>
          </w:tcPr>
          <w:p w14:paraId="26DF4997" w14:textId="77777777" w:rsidR="00000000" w:rsidRDefault="00000000">
            <w:pPr>
              <w:spacing w:line="360" w:lineRule="auto"/>
              <w:rPr>
                <w:rFonts w:hint="eastAsia"/>
              </w:rPr>
            </w:pPr>
            <w:r>
              <w:rPr>
                <w:rFonts w:hint="eastAsia"/>
              </w:rPr>
              <w:t>企业自筹</w:t>
            </w:r>
          </w:p>
        </w:tc>
      </w:tr>
      <w:tr w:rsidR="00000000" w14:paraId="58B37332" w14:textId="77777777">
        <w:trPr>
          <w:trHeight w:hRule="exact" w:val="454"/>
        </w:trPr>
        <w:tc>
          <w:tcPr>
            <w:tcW w:w="1132" w:type="dxa"/>
            <w:gridSpan w:val="2"/>
            <w:vAlign w:val="center"/>
          </w:tcPr>
          <w:p w14:paraId="0DB0001E" w14:textId="77777777" w:rsidR="00000000" w:rsidRDefault="00000000">
            <w:pPr>
              <w:jc w:val="center"/>
              <w:rPr>
                <w:rFonts w:hint="eastAsia"/>
              </w:rPr>
            </w:pPr>
            <w:r>
              <w:rPr>
                <w:rFonts w:hint="eastAsia"/>
              </w:rPr>
              <w:t>1.2.2</w:t>
            </w:r>
          </w:p>
        </w:tc>
        <w:tc>
          <w:tcPr>
            <w:tcW w:w="3400" w:type="dxa"/>
            <w:vAlign w:val="center"/>
          </w:tcPr>
          <w:p w14:paraId="340147A8" w14:textId="77777777" w:rsidR="00000000" w:rsidRDefault="00000000">
            <w:pPr>
              <w:rPr>
                <w:rFonts w:hint="eastAsia"/>
              </w:rPr>
            </w:pPr>
            <w:r>
              <w:rPr>
                <w:rFonts w:hint="eastAsia"/>
              </w:rPr>
              <w:t>出资比例</w:t>
            </w:r>
          </w:p>
        </w:tc>
        <w:tc>
          <w:tcPr>
            <w:tcW w:w="4642" w:type="dxa"/>
            <w:vAlign w:val="center"/>
          </w:tcPr>
          <w:p w14:paraId="3026B9D2" w14:textId="77777777" w:rsidR="00000000" w:rsidRDefault="00000000">
            <w:pPr>
              <w:spacing w:line="360" w:lineRule="auto"/>
              <w:rPr>
                <w:rFonts w:hint="eastAsia"/>
              </w:rPr>
            </w:pPr>
            <w:r>
              <w:rPr>
                <w:rFonts w:hint="eastAsia"/>
              </w:rPr>
              <w:t>/</w:t>
            </w:r>
          </w:p>
        </w:tc>
      </w:tr>
      <w:tr w:rsidR="00000000" w14:paraId="6FC6FF5B" w14:textId="77777777">
        <w:trPr>
          <w:trHeight w:hRule="exact" w:val="454"/>
        </w:trPr>
        <w:tc>
          <w:tcPr>
            <w:tcW w:w="1132" w:type="dxa"/>
            <w:gridSpan w:val="2"/>
            <w:vAlign w:val="center"/>
          </w:tcPr>
          <w:p w14:paraId="7757310F" w14:textId="77777777" w:rsidR="00000000" w:rsidRDefault="00000000">
            <w:pPr>
              <w:jc w:val="center"/>
              <w:rPr>
                <w:rFonts w:hint="eastAsia"/>
              </w:rPr>
            </w:pPr>
            <w:r>
              <w:rPr>
                <w:rFonts w:hint="eastAsia"/>
              </w:rPr>
              <w:t>1.2.3</w:t>
            </w:r>
          </w:p>
        </w:tc>
        <w:tc>
          <w:tcPr>
            <w:tcW w:w="3400" w:type="dxa"/>
            <w:vAlign w:val="center"/>
          </w:tcPr>
          <w:p w14:paraId="6701FBDE" w14:textId="77777777" w:rsidR="00000000" w:rsidRDefault="00000000">
            <w:pPr>
              <w:rPr>
                <w:rFonts w:hint="eastAsia"/>
              </w:rPr>
            </w:pPr>
            <w:r>
              <w:rPr>
                <w:rFonts w:hint="eastAsia"/>
              </w:rPr>
              <w:t>资金落实情况</w:t>
            </w:r>
          </w:p>
        </w:tc>
        <w:tc>
          <w:tcPr>
            <w:tcW w:w="4642" w:type="dxa"/>
            <w:vAlign w:val="center"/>
          </w:tcPr>
          <w:p w14:paraId="52285162" w14:textId="77777777" w:rsidR="00000000" w:rsidRDefault="00000000">
            <w:pPr>
              <w:spacing w:line="360" w:lineRule="auto"/>
              <w:rPr>
                <w:rFonts w:hint="eastAsia"/>
              </w:rPr>
            </w:pPr>
            <w:r>
              <w:rPr>
                <w:rFonts w:hint="eastAsia"/>
              </w:rPr>
              <w:t>已落实</w:t>
            </w:r>
          </w:p>
        </w:tc>
      </w:tr>
      <w:tr w:rsidR="00000000" w14:paraId="10957EC2" w14:textId="77777777">
        <w:trPr>
          <w:trHeight w:val="441"/>
        </w:trPr>
        <w:tc>
          <w:tcPr>
            <w:tcW w:w="1132" w:type="dxa"/>
            <w:gridSpan w:val="2"/>
            <w:vAlign w:val="center"/>
          </w:tcPr>
          <w:p w14:paraId="403F2F55" w14:textId="77777777" w:rsidR="00000000" w:rsidRDefault="00000000">
            <w:pPr>
              <w:spacing w:line="360" w:lineRule="auto"/>
              <w:jc w:val="center"/>
              <w:rPr>
                <w:rFonts w:hint="eastAsia"/>
              </w:rPr>
            </w:pPr>
            <w:r>
              <w:rPr>
                <w:rFonts w:hint="eastAsia"/>
              </w:rPr>
              <w:t>1.3.1</w:t>
            </w:r>
          </w:p>
        </w:tc>
        <w:tc>
          <w:tcPr>
            <w:tcW w:w="3400" w:type="dxa"/>
            <w:vAlign w:val="center"/>
          </w:tcPr>
          <w:p w14:paraId="5307B1A9" w14:textId="77777777" w:rsidR="00000000" w:rsidRDefault="00000000">
            <w:pPr>
              <w:spacing w:line="360" w:lineRule="auto"/>
              <w:rPr>
                <w:rFonts w:hint="eastAsia"/>
              </w:rPr>
            </w:pPr>
            <w:r>
              <w:rPr>
                <w:rFonts w:hint="eastAsia"/>
              </w:rPr>
              <w:t>招标范围</w:t>
            </w:r>
          </w:p>
        </w:tc>
        <w:tc>
          <w:tcPr>
            <w:tcW w:w="4642" w:type="dxa"/>
            <w:vAlign w:val="center"/>
          </w:tcPr>
          <w:p w14:paraId="69377BCE" w14:textId="77777777" w:rsidR="00000000" w:rsidRDefault="00000000">
            <w:pPr>
              <w:widowControl/>
              <w:spacing w:line="360" w:lineRule="auto"/>
              <w:jc w:val="left"/>
              <w:rPr>
                <w:rFonts w:ascii="宋体" w:hAnsi="宋体" w:cs="宋体" w:hint="eastAsia"/>
                <w:kern w:val="0"/>
                <w:szCs w:val="21"/>
              </w:rPr>
            </w:pPr>
            <w:r>
              <w:rPr>
                <w:rFonts w:ascii="宋体" w:hAnsi="宋体" w:cs="宋体" w:hint="eastAsia"/>
                <w:kern w:val="0"/>
                <w:szCs w:val="21"/>
              </w:rPr>
              <w:t>详见招标公告</w:t>
            </w:r>
          </w:p>
        </w:tc>
      </w:tr>
      <w:tr w:rsidR="00000000" w14:paraId="44A7AB96" w14:textId="77777777">
        <w:trPr>
          <w:trHeight w:val="435"/>
        </w:trPr>
        <w:tc>
          <w:tcPr>
            <w:tcW w:w="1132" w:type="dxa"/>
            <w:gridSpan w:val="2"/>
            <w:vAlign w:val="center"/>
          </w:tcPr>
          <w:p w14:paraId="522C81B0" w14:textId="77777777" w:rsidR="00000000" w:rsidRDefault="00000000">
            <w:pPr>
              <w:spacing w:line="360" w:lineRule="auto"/>
              <w:jc w:val="center"/>
              <w:rPr>
                <w:rFonts w:hint="eastAsia"/>
              </w:rPr>
            </w:pPr>
            <w:r>
              <w:rPr>
                <w:rFonts w:hint="eastAsia"/>
              </w:rPr>
              <w:t>1.3.2</w:t>
            </w:r>
          </w:p>
        </w:tc>
        <w:tc>
          <w:tcPr>
            <w:tcW w:w="3400" w:type="dxa"/>
            <w:vAlign w:val="center"/>
          </w:tcPr>
          <w:p w14:paraId="10781309" w14:textId="77777777" w:rsidR="00000000" w:rsidRDefault="00000000">
            <w:pPr>
              <w:spacing w:line="360" w:lineRule="auto"/>
              <w:rPr>
                <w:rFonts w:hint="eastAsia"/>
              </w:rPr>
            </w:pPr>
            <w:r>
              <w:rPr>
                <w:rFonts w:hint="eastAsia"/>
              </w:rPr>
              <w:t>计划工期</w:t>
            </w:r>
          </w:p>
        </w:tc>
        <w:tc>
          <w:tcPr>
            <w:tcW w:w="4642" w:type="dxa"/>
            <w:vAlign w:val="center"/>
          </w:tcPr>
          <w:p w14:paraId="697EE86E" w14:textId="77777777" w:rsidR="00000000" w:rsidRDefault="00000000">
            <w:pPr>
              <w:spacing w:line="360" w:lineRule="auto"/>
              <w:rPr>
                <w:rFonts w:hint="eastAsia"/>
              </w:rPr>
            </w:pPr>
            <w:r>
              <w:rPr>
                <w:rFonts w:ascii="宋体" w:hAnsi="宋体" w:cs="宋体" w:hint="eastAsia"/>
                <w:kern w:val="0"/>
                <w:szCs w:val="21"/>
              </w:rPr>
              <w:t>详见招标公告</w:t>
            </w:r>
          </w:p>
        </w:tc>
      </w:tr>
      <w:tr w:rsidR="00000000" w14:paraId="396749E7" w14:textId="77777777">
        <w:trPr>
          <w:trHeight w:val="690"/>
        </w:trPr>
        <w:tc>
          <w:tcPr>
            <w:tcW w:w="1132" w:type="dxa"/>
            <w:gridSpan w:val="2"/>
            <w:vAlign w:val="center"/>
          </w:tcPr>
          <w:p w14:paraId="6F6E7B59" w14:textId="77777777" w:rsidR="00000000" w:rsidRDefault="00000000">
            <w:pPr>
              <w:spacing w:line="360" w:lineRule="auto"/>
              <w:jc w:val="center"/>
              <w:rPr>
                <w:rFonts w:hint="eastAsia"/>
              </w:rPr>
            </w:pPr>
            <w:r>
              <w:rPr>
                <w:rFonts w:hint="eastAsia"/>
              </w:rPr>
              <w:t>1.3.3</w:t>
            </w:r>
          </w:p>
        </w:tc>
        <w:tc>
          <w:tcPr>
            <w:tcW w:w="3400" w:type="dxa"/>
            <w:vAlign w:val="center"/>
          </w:tcPr>
          <w:p w14:paraId="7C7EE7B6" w14:textId="77777777" w:rsidR="00000000" w:rsidRDefault="00000000">
            <w:pPr>
              <w:spacing w:line="360" w:lineRule="auto"/>
              <w:rPr>
                <w:rFonts w:hint="eastAsia"/>
              </w:rPr>
            </w:pPr>
            <w:r>
              <w:rPr>
                <w:rFonts w:hint="eastAsia"/>
              </w:rPr>
              <w:t>质量要求</w:t>
            </w:r>
          </w:p>
        </w:tc>
        <w:tc>
          <w:tcPr>
            <w:tcW w:w="4642" w:type="dxa"/>
            <w:vAlign w:val="center"/>
          </w:tcPr>
          <w:p w14:paraId="2B8C1DFD" w14:textId="77777777" w:rsidR="00000000" w:rsidRDefault="00000000">
            <w:pPr>
              <w:spacing w:line="360" w:lineRule="auto"/>
              <w:rPr>
                <w:rFonts w:hint="eastAsia"/>
              </w:rPr>
            </w:pPr>
            <w:r>
              <w:rPr>
                <w:rFonts w:hint="eastAsia"/>
                <w:lang w:bidi="ar"/>
              </w:rPr>
              <w:t>符合国家、行业现行服务质量验收、评定统一标准及服务质量验收规范，服务质量评定结论为合格。</w:t>
            </w:r>
          </w:p>
        </w:tc>
      </w:tr>
      <w:tr w:rsidR="00000000" w14:paraId="09AB3F6E" w14:textId="77777777">
        <w:trPr>
          <w:trHeight w:val="218"/>
        </w:trPr>
        <w:tc>
          <w:tcPr>
            <w:tcW w:w="1132" w:type="dxa"/>
            <w:gridSpan w:val="2"/>
            <w:vAlign w:val="center"/>
          </w:tcPr>
          <w:p w14:paraId="4A8AF856" w14:textId="77777777" w:rsidR="00000000" w:rsidRDefault="00000000">
            <w:pPr>
              <w:spacing w:line="360" w:lineRule="auto"/>
              <w:jc w:val="center"/>
              <w:rPr>
                <w:rFonts w:hint="eastAsia"/>
              </w:rPr>
            </w:pPr>
            <w:r>
              <w:rPr>
                <w:rFonts w:hint="eastAsia"/>
              </w:rPr>
              <w:t>1.3.4</w:t>
            </w:r>
          </w:p>
        </w:tc>
        <w:tc>
          <w:tcPr>
            <w:tcW w:w="3400" w:type="dxa"/>
            <w:vAlign w:val="center"/>
          </w:tcPr>
          <w:p w14:paraId="5065D7C7" w14:textId="77777777" w:rsidR="00000000" w:rsidRDefault="00000000">
            <w:pPr>
              <w:spacing w:line="360" w:lineRule="auto"/>
              <w:rPr>
                <w:rFonts w:hint="eastAsia"/>
              </w:rPr>
            </w:pPr>
            <w:r>
              <w:rPr>
                <w:rFonts w:hint="eastAsia"/>
              </w:rPr>
              <w:t>承包方式</w:t>
            </w:r>
          </w:p>
        </w:tc>
        <w:tc>
          <w:tcPr>
            <w:tcW w:w="4642" w:type="dxa"/>
            <w:vAlign w:val="center"/>
          </w:tcPr>
          <w:p w14:paraId="6E13D3A4" w14:textId="77777777" w:rsidR="00000000" w:rsidRDefault="00000000">
            <w:pPr>
              <w:spacing w:line="360" w:lineRule="auto"/>
              <w:rPr>
                <w:rFonts w:hint="eastAsia"/>
              </w:rPr>
            </w:pPr>
            <w:r>
              <w:rPr>
                <w:rFonts w:hint="eastAsia"/>
              </w:rPr>
              <w:t>/</w:t>
            </w:r>
          </w:p>
        </w:tc>
      </w:tr>
      <w:tr w:rsidR="00000000" w14:paraId="05063D10" w14:textId="77777777">
        <w:trPr>
          <w:trHeight w:val="360"/>
        </w:trPr>
        <w:tc>
          <w:tcPr>
            <w:tcW w:w="1132" w:type="dxa"/>
            <w:gridSpan w:val="2"/>
            <w:vAlign w:val="center"/>
          </w:tcPr>
          <w:p w14:paraId="09AD1463" w14:textId="77777777" w:rsidR="00000000" w:rsidRDefault="00000000">
            <w:pPr>
              <w:spacing w:line="360" w:lineRule="auto"/>
              <w:jc w:val="center"/>
              <w:rPr>
                <w:rFonts w:hint="eastAsia"/>
              </w:rPr>
            </w:pPr>
            <w:r>
              <w:rPr>
                <w:rFonts w:hint="eastAsia"/>
              </w:rPr>
              <w:t>1.4.1</w:t>
            </w:r>
          </w:p>
        </w:tc>
        <w:tc>
          <w:tcPr>
            <w:tcW w:w="3400" w:type="dxa"/>
            <w:vAlign w:val="center"/>
          </w:tcPr>
          <w:p w14:paraId="4FF3E0FF" w14:textId="77777777" w:rsidR="00000000" w:rsidRDefault="00000000">
            <w:pPr>
              <w:spacing w:line="360" w:lineRule="auto"/>
              <w:rPr>
                <w:rFonts w:hint="eastAsia"/>
              </w:rPr>
            </w:pPr>
            <w:r>
              <w:rPr>
                <w:rFonts w:hint="eastAsia"/>
              </w:rPr>
              <w:t>投标人资质条件、能力和信誉</w:t>
            </w:r>
          </w:p>
        </w:tc>
        <w:tc>
          <w:tcPr>
            <w:tcW w:w="4642" w:type="dxa"/>
            <w:vAlign w:val="center"/>
          </w:tcPr>
          <w:p w14:paraId="5A0B77F8" w14:textId="77777777" w:rsidR="00000000" w:rsidRDefault="00000000">
            <w:pPr>
              <w:adjustRightInd w:val="0"/>
              <w:spacing w:line="360" w:lineRule="auto"/>
              <w:jc w:val="left"/>
              <w:rPr>
                <w:rFonts w:ascii="宋体" w:hAnsi="宋体" w:hint="eastAsia"/>
              </w:rPr>
            </w:pPr>
            <w:r>
              <w:rPr>
                <w:rFonts w:ascii="宋体" w:hAnsi="宋体" w:cs="宋体" w:hint="eastAsia"/>
                <w:kern w:val="0"/>
                <w:szCs w:val="21"/>
              </w:rPr>
              <w:t>见招标公告</w:t>
            </w:r>
          </w:p>
        </w:tc>
      </w:tr>
      <w:tr w:rsidR="00000000" w14:paraId="556AD098" w14:textId="77777777">
        <w:trPr>
          <w:trHeight w:val="253"/>
        </w:trPr>
        <w:tc>
          <w:tcPr>
            <w:tcW w:w="1132" w:type="dxa"/>
            <w:gridSpan w:val="2"/>
            <w:vAlign w:val="center"/>
          </w:tcPr>
          <w:p w14:paraId="5B614BBA" w14:textId="77777777" w:rsidR="00000000" w:rsidRDefault="00000000">
            <w:pPr>
              <w:spacing w:line="360" w:lineRule="auto"/>
              <w:jc w:val="center"/>
              <w:rPr>
                <w:rFonts w:hint="eastAsia"/>
              </w:rPr>
            </w:pPr>
            <w:r>
              <w:rPr>
                <w:rFonts w:hint="eastAsia"/>
              </w:rPr>
              <w:t>1.4.2</w:t>
            </w:r>
          </w:p>
        </w:tc>
        <w:tc>
          <w:tcPr>
            <w:tcW w:w="3400" w:type="dxa"/>
            <w:vAlign w:val="center"/>
          </w:tcPr>
          <w:p w14:paraId="3EA31243" w14:textId="77777777" w:rsidR="00000000" w:rsidRDefault="00000000">
            <w:pPr>
              <w:spacing w:line="360" w:lineRule="auto"/>
              <w:rPr>
                <w:rFonts w:hint="eastAsia"/>
              </w:rPr>
            </w:pPr>
            <w:r>
              <w:rPr>
                <w:rFonts w:hint="eastAsia"/>
              </w:rPr>
              <w:t>是否接受联合体投标</w:t>
            </w:r>
          </w:p>
        </w:tc>
        <w:tc>
          <w:tcPr>
            <w:tcW w:w="4642" w:type="dxa"/>
            <w:vAlign w:val="center"/>
          </w:tcPr>
          <w:p w14:paraId="11005934" w14:textId="77777777" w:rsidR="00000000" w:rsidRDefault="00000000">
            <w:pPr>
              <w:spacing w:line="360" w:lineRule="auto"/>
              <w:rPr>
                <w:rFonts w:hint="eastAsia"/>
              </w:rPr>
            </w:pPr>
            <w:r>
              <w:rPr>
                <w:rFonts w:hint="eastAsia"/>
              </w:rPr>
              <w:t>不接受</w:t>
            </w:r>
          </w:p>
        </w:tc>
      </w:tr>
      <w:tr w:rsidR="00000000" w14:paraId="20D1CC06" w14:textId="77777777">
        <w:trPr>
          <w:trHeight w:val="253"/>
        </w:trPr>
        <w:tc>
          <w:tcPr>
            <w:tcW w:w="1132" w:type="dxa"/>
            <w:gridSpan w:val="2"/>
            <w:vAlign w:val="center"/>
          </w:tcPr>
          <w:p w14:paraId="7DD1339A" w14:textId="77777777" w:rsidR="00000000" w:rsidRDefault="00000000">
            <w:pPr>
              <w:spacing w:line="360" w:lineRule="auto"/>
              <w:jc w:val="center"/>
            </w:pPr>
            <w:r>
              <w:rPr>
                <w:rFonts w:hint="eastAsia"/>
              </w:rPr>
              <w:t>1.4.3</w:t>
            </w:r>
          </w:p>
        </w:tc>
        <w:tc>
          <w:tcPr>
            <w:tcW w:w="3400" w:type="dxa"/>
            <w:vAlign w:val="center"/>
          </w:tcPr>
          <w:p w14:paraId="5DB599B9" w14:textId="77777777" w:rsidR="00000000" w:rsidRDefault="00000000">
            <w:pPr>
              <w:spacing w:line="360" w:lineRule="auto"/>
              <w:rPr>
                <w:rFonts w:hint="eastAsia"/>
              </w:rPr>
            </w:pPr>
            <w:r>
              <w:rPr>
                <w:rFonts w:cs="宋体" w:hint="eastAsia"/>
                <w:lang w:bidi="ar"/>
              </w:rPr>
              <w:t>投标人不得存在下列情形之一</w:t>
            </w:r>
          </w:p>
        </w:tc>
        <w:tc>
          <w:tcPr>
            <w:tcW w:w="4642" w:type="dxa"/>
            <w:vAlign w:val="center"/>
          </w:tcPr>
          <w:p w14:paraId="1AD734F0" w14:textId="77777777" w:rsidR="00000000" w:rsidRDefault="00000000">
            <w:pPr>
              <w:spacing w:line="360" w:lineRule="auto"/>
            </w:pPr>
            <w:r>
              <w:rPr>
                <w:rFonts w:cs="宋体" w:hint="eastAsia"/>
                <w:lang w:bidi="ar"/>
              </w:rPr>
              <w:t>（</w:t>
            </w:r>
            <w:r>
              <w:rPr>
                <w:rFonts w:hint="eastAsia"/>
                <w:lang w:bidi="ar"/>
              </w:rPr>
              <w:t>9</w:t>
            </w:r>
            <w:r>
              <w:rPr>
                <w:rFonts w:cs="宋体" w:hint="eastAsia"/>
                <w:lang w:bidi="ar"/>
              </w:rPr>
              <w:t>）投标人不得相互串通投标，不得排挤其他投标人的公平竞争，损害招标人或者其他投标人的合法权益。</w:t>
            </w:r>
          </w:p>
          <w:p w14:paraId="4D168FC9" w14:textId="77777777" w:rsidR="00000000" w:rsidRDefault="00000000">
            <w:pPr>
              <w:spacing w:line="360" w:lineRule="auto"/>
            </w:pPr>
            <w:r>
              <w:rPr>
                <w:rFonts w:cs="宋体" w:hint="eastAsia"/>
                <w:lang w:bidi="ar"/>
              </w:rPr>
              <w:t>（</w:t>
            </w:r>
            <w:r>
              <w:rPr>
                <w:lang w:bidi="ar"/>
              </w:rPr>
              <w:t>1</w:t>
            </w:r>
            <w:r>
              <w:rPr>
                <w:rFonts w:hint="eastAsia"/>
                <w:lang w:bidi="ar"/>
              </w:rPr>
              <w:t>0</w:t>
            </w:r>
            <w:r>
              <w:rPr>
                <w:rFonts w:cs="宋体" w:hint="eastAsia"/>
                <w:lang w:bidi="ar"/>
              </w:rPr>
              <w:t>）投标人不得与招标人串通投标，损害国家利益、社会公共利益、集团公司利益或者他人的合法权益。</w:t>
            </w:r>
          </w:p>
          <w:p w14:paraId="7596FF7D" w14:textId="77777777" w:rsidR="00000000" w:rsidRDefault="00000000">
            <w:pPr>
              <w:spacing w:line="360" w:lineRule="auto"/>
            </w:pPr>
            <w:r>
              <w:rPr>
                <w:rFonts w:cs="宋体" w:hint="eastAsia"/>
                <w:lang w:bidi="ar"/>
              </w:rPr>
              <w:t>（</w:t>
            </w:r>
            <w:r>
              <w:rPr>
                <w:lang w:bidi="ar"/>
              </w:rPr>
              <w:t>1</w:t>
            </w:r>
            <w:r>
              <w:rPr>
                <w:rFonts w:hint="eastAsia"/>
                <w:lang w:bidi="ar"/>
              </w:rPr>
              <w:t>1</w:t>
            </w:r>
            <w:r>
              <w:rPr>
                <w:rFonts w:cs="宋体" w:hint="eastAsia"/>
                <w:lang w:bidi="ar"/>
              </w:rPr>
              <w:t>）投标人不得以向招标人或者评标委员会成员等对招标有影响力的单位和个人提供财务或者其他好处等不正当手段谋取中标。</w:t>
            </w:r>
          </w:p>
          <w:p w14:paraId="3CD446B6" w14:textId="77777777" w:rsidR="00000000" w:rsidRDefault="00000000">
            <w:pPr>
              <w:spacing w:line="360" w:lineRule="auto"/>
            </w:pPr>
            <w:r>
              <w:rPr>
                <w:rFonts w:cs="宋体" w:hint="eastAsia"/>
                <w:lang w:bidi="ar"/>
              </w:rPr>
              <w:t>（</w:t>
            </w:r>
            <w:r>
              <w:rPr>
                <w:rFonts w:hint="eastAsia"/>
                <w:lang w:bidi="ar"/>
              </w:rPr>
              <w:t>12</w:t>
            </w:r>
            <w:r>
              <w:rPr>
                <w:rFonts w:cs="宋体" w:hint="eastAsia"/>
                <w:lang w:bidi="ar"/>
              </w:rPr>
              <w:t>）投标人不得以可能影响合同履行的异常低价竞标，也不得以他人名义投标、允许他人以本人名义投标或者以其他方式弄虚作假投标。</w:t>
            </w:r>
          </w:p>
          <w:p w14:paraId="36A987F6" w14:textId="77777777" w:rsidR="00000000" w:rsidRDefault="00000000">
            <w:pPr>
              <w:spacing w:line="360" w:lineRule="auto"/>
              <w:rPr>
                <w:rFonts w:hint="eastAsia"/>
              </w:rPr>
            </w:pPr>
            <w:r>
              <w:rPr>
                <w:rFonts w:cs="宋体" w:hint="eastAsia"/>
                <w:lang w:bidi="ar"/>
              </w:rPr>
              <w:t>（</w:t>
            </w:r>
            <w:r>
              <w:rPr>
                <w:rFonts w:hint="eastAsia"/>
                <w:lang w:bidi="ar"/>
              </w:rPr>
              <w:t>13</w:t>
            </w:r>
            <w:r>
              <w:rPr>
                <w:rFonts w:cs="宋体" w:hint="eastAsia"/>
                <w:lang w:bidi="ar"/>
              </w:rPr>
              <w:t>）单位负责人为同一人或者存在控股、管理</w:t>
            </w:r>
            <w:r>
              <w:rPr>
                <w:rFonts w:cs="宋体" w:hint="eastAsia"/>
                <w:lang w:bidi="ar"/>
              </w:rPr>
              <w:lastRenderedPageBreak/>
              <w:t>关系的不同单位。</w:t>
            </w:r>
          </w:p>
        </w:tc>
      </w:tr>
      <w:tr w:rsidR="00000000" w14:paraId="0E25644F" w14:textId="77777777">
        <w:trPr>
          <w:trHeight w:val="259"/>
        </w:trPr>
        <w:tc>
          <w:tcPr>
            <w:tcW w:w="1132" w:type="dxa"/>
            <w:gridSpan w:val="2"/>
            <w:vAlign w:val="center"/>
          </w:tcPr>
          <w:p w14:paraId="2B8CCBFC" w14:textId="77777777" w:rsidR="00000000" w:rsidRDefault="00000000">
            <w:pPr>
              <w:spacing w:line="360" w:lineRule="auto"/>
              <w:jc w:val="center"/>
              <w:rPr>
                <w:rFonts w:hint="eastAsia"/>
              </w:rPr>
            </w:pPr>
            <w:r>
              <w:rPr>
                <w:rFonts w:hint="eastAsia"/>
              </w:rPr>
              <w:lastRenderedPageBreak/>
              <w:t>1.9.1</w:t>
            </w:r>
          </w:p>
        </w:tc>
        <w:tc>
          <w:tcPr>
            <w:tcW w:w="3400" w:type="dxa"/>
            <w:vAlign w:val="center"/>
          </w:tcPr>
          <w:p w14:paraId="537A592A" w14:textId="77777777" w:rsidR="00000000" w:rsidRDefault="00000000">
            <w:pPr>
              <w:spacing w:line="360" w:lineRule="auto"/>
              <w:rPr>
                <w:rFonts w:hint="eastAsia"/>
              </w:rPr>
            </w:pPr>
            <w:r>
              <w:rPr>
                <w:rFonts w:hint="eastAsia"/>
              </w:rPr>
              <w:t>踏勘现场</w:t>
            </w:r>
          </w:p>
        </w:tc>
        <w:tc>
          <w:tcPr>
            <w:tcW w:w="4642" w:type="dxa"/>
            <w:vAlign w:val="center"/>
          </w:tcPr>
          <w:p w14:paraId="17BB7933" w14:textId="77777777" w:rsidR="00000000" w:rsidRDefault="00000000">
            <w:pPr>
              <w:spacing w:line="360" w:lineRule="auto"/>
              <w:rPr>
                <w:rFonts w:hint="eastAsia"/>
                <w:u w:val="single"/>
              </w:rPr>
            </w:pPr>
            <w:r>
              <w:rPr>
                <w:rFonts w:hint="eastAsia"/>
              </w:rPr>
              <w:t>不组织</w:t>
            </w:r>
          </w:p>
        </w:tc>
      </w:tr>
      <w:tr w:rsidR="00000000" w14:paraId="74C93758" w14:textId="77777777">
        <w:trPr>
          <w:trHeight w:val="279"/>
        </w:trPr>
        <w:tc>
          <w:tcPr>
            <w:tcW w:w="1132" w:type="dxa"/>
            <w:gridSpan w:val="2"/>
            <w:vAlign w:val="center"/>
          </w:tcPr>
          <w:p w14:paraId="4B85E8D0" w14:textId="77777777" w:rsidR="00000000" w:rsidRDefault="00000000">
            <w:pPr>
              <w:spacing w:line="360" w:lineRule="auto"/>
              <w:jc w:val="center"/>
              <w:rPr>
                <w:rFonts w:hint="eastAsia"/>
              </w:rPr>
            </w:pPr>
            <w:r>
              <w:rPr>
                <w:rFonts w:hint="eastAsia"/>
              </w:rPr>
              <w:t>1.10.1</w:t>
            </w:r>
          </w:p>
        </w:tc>
        <w:tc>
          <w:tcPr>
            <w:tcW w:w="3400" w:type="dxa"/>
            <w:vAlign w:val="center"/>
          </w:tcPr>
          <w:p w14:paraId="6B4163A7" w14:textId="77777777" w:rsidR="00000000" w:rsidRDefault="00000000">
            <w:pPr>
              <w:spacing w:line="360" w:lineRule="auto"/>
              <w:rPr>
                <w:rFonts w:hint="eastAsia"/>
              </w:rPr>
            </w:pPr>
            <w:r>
              <w:rPr>
                <w:rFonts w:hint="eastAsia"/>
              </w:rPr>
              <w:t>投标预备会</w:t>
            </w:r>
          </w:p>
        </w:tc>
        <w:tc>
          <w:tcPr>
            <w:tcW w:w="4642" w:type="dxa"/>
            <w:vAlign w:val="center"/>
          </w:tcPr>
          <w:p w14:paraId="4698F3AE" w14:textId="77777777" w:rsidR="00000000" w:rsidRDefault="00000000">
            <w:pPr>
              <w:spacing w:line="360" w:lineRule="auto"/>
              <w:rPr>
                <w:rFonts w:hint="eastAsia"/>
                <w:u w:val="single"/>
              </w:rPr>
            </w:pPr>
            <w:r>
              <w:rPr>
                <w:rFonts w:hint="eastAsia"/>
              </w:rPr>
              <w:t>不召开</w:t>
            </w:r>
          </w:p>
        </w:tc>
      </w:tr>
      <w:tr w:rsidR="00000000" w14:paraId="63DCD154" w14:textId="77777777">
        <w:trPr>
          <w:trHeight w:val="471"/>
        </w:trPr>
        <w:tc>
          <w:tcPr>
            <w:tcW w:w="1132" w:type="dxa"/>
            <w:gridSpan w:val="2"/>
            <w:vAlign w:val="center"/>
          </w:tcPr>
          <w:p w14:paraId="665D22B4" w14:textId="77777777" w:rsidR="00000000" w:rsidRDefault="00000000">
            <w:pPr>
              <w:spacing w:line="360" w:lineRule="auto"/>
              <w:jc w:val="center"/>
              <w:rPr>
                <w:rFonts w:hint="eastAsia"/>
              </w:rPr>
            </w:pPr>
            <w:r>
              <w:rPr>
                <w:rFonts w:hint="eastAsia"/>
              </w:rPr>
              <w:t>1.10.2</w:t>
            </w:r>
          </w:p>
        </w:tc>
        <w:tc>
          <w:tcPr>
            <w:tcW w:w="3400" w:type="dxa"/>
            <w:vAlign w:val="center"/>
          </w:tcPr>
          <w:p w14:paraId="1E09376C" w14:textId="77777777" w:rsidR="00000000" w:rsidRDefault="00000000">
            <w:pPr>
              <w:spacing w:line="360" w:lineRule="auto"/>
              <w:rPr>
                <w:rFonts w:hint="eastAsia"/>
              </w:rPr>
            </w:pPr>
            <w:r>
              <w:rPr>
                <w:rFonts w:hint="eastAsia"/>
              </w:rPr>
              <w:t>投标人提出问题的截止时间</w:t>
            </w:r>
          </w:p>
        </w:tc>
        <w:tc>
          <w:tcPr>
            <w:tcW w:w="4642" w:type="dxa"/>
            <w:vAlign w:val="center"/>
          </w:tcPr>
          <w:p w14:paraId="629FF084" w14:textId="77777777" w:rsidR="00000000" w:rsidRDefault="00000000">
            <w:pPr>
              <w:spacing w:line="360" w:lineRule="auto"/>
              <w:rPr>
                <w:rFonts w:ascii="宋体" w:hAnsi="宋体" w:cs="Arial" w:hint="eastAsia"/>
                <w:szCs w:val="21"/>
              </w:rPr>
            </w:pPr>
            <w:r>
              <w:rPr>
                <w:rFonts w:hint="eastAsia"/>
                <w:szCs w:val="21"/>
              </w:rPr>
              <w:t>形式：</w:t>
            </w:r>
            <w:r>
              <w:rPr>
                <w:rFonts w:ascii="宋体" w:hAnsi="宋体" w:cs="Arial" w:hint="eastAsia"/>
                <w:szCs w:val="21"/>
              </w:rPr>
              <w:t>通过中石油电子招标投标系统提出问题（不接受其他形式）</w:t>
            </w:r>
          </w:p>
          <w:p w14:paraId="2CDAE054" w14:textId="77777777" w:rsidR="00000000" w:rsidRDefault="00000000">
            <w:pPr>
              <w:spacing w:line="360" w:lineRule="auto"/>
              <w:rPr>
                <w:rFonts w:hint="eastAsia"/>
              </w:rPr>
            </w:pPr>
            <w:r>
              <w:rPr>
                <w:rFonts w:hint="eastAsia"/>
                <w:szCs w:val="21"/>
              </w:rPr>
              <w:t>提问截止时间：</w:t>
            </w:r>
            <w:r>
              <w:rPr>
                <w:rFonts w:ascii="宋体" w:hAnsi="宋体" w:cs="Arial" w:hint="eastAsia"/>
                <w:szCs w:val="21"/>
              </w:rPr>
              <w:t>投标截止日前</w:t>
            </w:r>
            <w:r>
              <w:rPr>
                <w:rFonts w:ascii="宋体" w:hAnsi="宋体" w:cs="Arial" w:hint="eastAsia"/>
                <w:szCs w:val="21"/>
                <w:u w:val="single"/>
              </w:rPr>
              <w:t>10</w:t>
            </w:r>
            <w:r>
              <w:rPr>
                <w:rFonts w:ascii="宋体" w:hAnsi="宋体" w:cs="Arial" w:hint="eastAsia"/>
                <w:szCs w:val="21"/>
              </w:rPr>
              <w:t>个日历日</w:t>
            </w:r>
          </w:p>
        </w:tc>
      </w:tr>
      <w:tr w:rsidR="00000000" w14:paraId="5FD71308" w14:textId="77777777">
        <w:trPr>
          <w:trHeight w:val="471"/>
        </w:trPr>
        <w:tc>
          <w:tcPr>
            <w:tcW w:w="1132" w:type="dxa"/>
            <w:gridSpan w:val="2"/>
            <w:vAlign w:val="center"/>
          </w:tcPr>
          <w:p w14:paraId="2957630D" w14:textId="77777777" w:rsidR="00000000" w:rsidRDefault="00000000">
            <w:pPr>
              <w:spacing w:line="360" w:lineRule="auto"/>
              <w:jc w:val="center"/>
              <w:rPr>
                <w:rFonts w:hint="eastAsia"/>
              </w:rPr>
            </w:pPr>
            <w:r>
              <w:rPr>
                <w:rFonts w:hint="eastAsia"/>
              </w:rPr>
              <w:t>1.10.3</w:t>
            </w:r>
          </w:p>
        </w:tc>
        <w:tc>
          <w:tcPr>
            <w:tcW w:w="3400" w:type="dxa"/>
            <w:vAlign w:val="center"/>
          </w:tcPr>
          <w:p w14:paraId="187FB3E8" w14:textId="77777777" w:rsidR="00000000" w:rsidRDefault="00000000">
            <w:pPr>
              <w:spacing w:line="360" w:lineRule="auto"/>
              <w:rPr>
                <w:rFonts w:hint="eastAsia"/>
              </w:rPr>
            </w:pPr>
            <w:r>
              <w:rPr>
                <w:rFonts w:hint="eastAsia"/>
              </w:rPr>
              <w:t>招标人书面澄清的时间</w:t>
            </w:r>
          </w:p>
        </w:tc>
        <w:tc>
          <w:tcPr>
            <w:tcW w:w="4642" w:type="dxa"/>
            <w:vAlign w:val="center"/>
          </w:tcPr>
          <w:p w14:paraId="76257803" w14:textId="77777777" w:rsidR="00000000" w:rsidRDefault="00000000">
            <w:pPr>
              <w:spacing w:line="360" w:lineRule="auto"/>
              <w:rPr>
                <w:rFonts w:ascii="宋体" w:hAnsi="宋体" w:cs="Arial" w:hint="eastAsia"/>
                <w:szCs w:val="21"/>
              </w:rPr>
            </w:pPr>
            <w:r>
              <w:rPr>
                <w:rFonts w:ascii="宋体" w:hAnsi="宋体" w:cs="Arial" w:hint="eastAsia"/>
                <w:szCs w:val="21"/>
              </w:rPr>
              <w:t>通过中石油电子招标投标系统或邮件澄清</w:t>
            </w:r>
          </w:p>
          <w:p w14:paraId="1679F5CA" w14:textId="77777777" w:rsidR="00000000" w:rsidRDefault="00000000">
            <w:pPr>
              <w:spacing w:line="360" w:lineRule="auto"/>
              <w:rPr>
                <w:rFonts w:hint="eastAsia"/>
              </w:rPr>
            </w:pPr>
            <w:r>
              <w:rPr>
                <w:rFonts w:hint="eastAsia"/>
                <w:szCs w:val="21"/>
              </w:rPr>
              <w:t>澄清截止时间：</w:t>
            </w:r>
            <w:r>
              <w:rPr>
                <w:rFonts w:ascii="宋体" w:hAnsi="宋体" w:cs="Arial" w:hint="eastAsia"/>
                <w:szCs w:val="21"/>
              </w:rPr>
              <w:t>投标截止日前</w:t>
            </w:r>
            <w:r>
              <w:rPr>
                <w:rFonts w:ascii="宋体" w:hAnsi="宋体" w:cs="Arial" w:hint="eastAsia"/>
                <w:szCs w:val="21"/>
                <w:u w:val="single"/>
              </w:rPr>
              <w:t>15</w:t>
            </w:r>
            <w:r>
              <w:rPr>
                <w:rFonts w:ascii="宋体" w:hAnsi="宋体" w:cs="Arial" w:hint="eastAsia"/>
                <w:szCs w:val="21"/>
              </w:rPr>
              <w:t>个日历日</w:t>
            </w:r>
          </w:p>
        </w:tc>
      </w:tr>
      <w:tr w:rsidR="00000000" w14:paraId="59F87B4A" w14:textId="77777777">
        <w:trPr>
          <w:trHeight w:val="457"/>
        </w:trPr>
        <w:tc>
          <w:tcPr>
            <w:tcW w:w="1132" w:type="dxa"/>
            <w:gridSpan w:val="2"/>
            <w:vAlign w:val="center"/>
          </w:tcPr>
          <w:p w14:paraId="59021324" w14:textId="77777777" w:rsidR="00000000" w:rsidRDefault="00000000">
            <w:pPr>
              <w:spacing w:line="360" w:lineRule="auto"/>
              <w:jc w:val="center"/>
              <w:rPr>
                <w:rFonts w:hint="eastAsia"/>
              </w:rPr>
            </w:pPr>
            <w:r>
              <w:rPr>
                <w:rFonts w:hint="eastAsia"/>
              </w:rPr>
              <w:t>1.11</w:t>
            </w:r>
          </w:p>
        </w:tc>
        <w:tc>
          <w:tcPr>
            <w:tcW w:w="3400" w:type="dxa"/>
            <w:vAlign w:val="center"/>
          </w:tcPr>
          <w:p w14:paraId="3FA521DF" w14:textId="77777777" w:rsidR="00000000" w:rsidRDefault="00000000">
            <w:pPr>
              <w:spacing w:line="360" w:lineRule="auto"/>
              <w:rPr>
                <w:rFonts w:hint="eastAsia"/>
              </w:rPr>
            </w:pPr>
            <w:r>
              <w:rPr>
                <w:rFonts w:hint="eastAsia"/>
              </w:rPr>
              <w:t>分</w:t>
            </w:r>
            <w:r>
              <w:rPr>
                <w:rFonts w:hint="eastAsia"/>
              </w:rPr>
              <w:t xml:space="preserve">  </w:t>
            </w:r>
            <w:r>
              <w:rPr>
                <w:rFonts w:hint="eastAsia"/>
              </w:rPr>
              <w:t>包</w:t>
            </w:r>
          </w:p>
        </w:tc>
        <w:tc>
          <w:tcPr>
            <w:tcW w:w="4642" w:type="dxa"/>
            <w:vAlign w:val="center"/>
          </w:tcPr>
          <w:p w14:paraId="3D114107" w14:textId="77777777" w:rsidR="00000000" w:rsidRDefault="00000000">
            <w:pPr>
              <w:widowControl/>
              <w:spacing w:line="360" w:lineRule="auto"/>
              <w:jc w:val="left"/>
              <w:rPr>
                <w:rFonts w:hint="eastAsia"/>
                <w:u w:val="single"/>
              </w:rPr>
            </w:pPr>
            <w:r>
              <w:rPr>
                <w:rFonts w:hint="eastAsia"/>
                <w:color w:val="FF0000"/>
              </w:rPr>
              <w:t>不允许</w:t>
            </w:r>
          </w:p>
        </w:tc>
      </w:tr>
      <w:tr w:rsidR="00000000" w14:paraId="127923DB" w14:textId="77777777">
        <w:trPr>
          <w:trHeight w:val="273"/>
        </w:trPr>
        <w:tc>
          <w:tcPr>
            <w:tcW w:w="1132" w:type="dxa"/>
            <w:gridSpan w:val="2"/>
            <w:vAlign w:val="center"/>
          </w:tcPr>
          <w:p w14:paraId="2C9EA63E" w14:textId="77777777" w:rsidR="00000000" w:rsidRDefault="00000000">
            <w:pPr>
              <w:spacing w:line="360" w:lineRule="auto"/>
              <w:jc w:val="center"/>
              <w:rPr>
                <w:rFonts w:hint="eastAsia"/>
              </w:rPr>
            </w:pPr>
            <w:r>
              <w:rPr>
                <w:rFonts w:hint="eastAsia"/>
              </w:rPr>
              <w:t>1.12</w:t>
            </w:r>
          </w:p>
        </w:tc>
        <w:tc>
          <w:tcPr>
            <w:tcW w:w="3400" w:type="dxa"/>
            <w:vAlign w:val="center"/>
          </w:tcPr>
          <w:p w14:paraId="5D5C62A0" w14:textId="77777777" w:rsidR="00000000" w:rsidRDefault="00000000">
            <w:pPr>
              <w:spacing w:line="360" w:lineRule="auto"/>
              <w:rPr>
                <w:rFonts w:hint="eastAsia"/>
              </w:rPr>
            </w:pPr>
            <w:r>
              <w:rPr>
                <w:rFonts w:hint="eastAsia"/>
              </w:rPr>
              <w:t>偏</w:t>
            </w:r>
            <w:r>
              <w:rPr>
                <w:rFonts w:hint="eastAsia"/>
              </w:rPr>
              <w:t xml:space="preserve">  </w:t>
            </w:r>
            <w:r>
              <w:rPr>
                <w:rFonts w:hint="eastAsia"/>
              </w:rPr>
              <w:t>离</w:t>
            </w:r>
          </w:p>
        </w:tc>
        <w:tc>
          <w:tcPr>
            <w:tcW w:w="4642" w:type="dxa"/>
            <w:vAlign w:val="center"/>
          </w:tcPr>
          <w:p w14:paraId="3C40869E" w14:textId="77777777" w:rsidR="00000000" w:rsidRDefault="00000000">
            <w:pPr>
              <w:spacing w:line="360" w:lineRule="auto"/>
              <w:rPr>
                <w:rFonts w:hint="eastAsia"/>
              </w:rPr>
            </w:pPr>
            <w:r>
              <w:rPr>
                <w:rFonts w:hint="eastAsia"/>
              </w:rPr>
              <w:t>不允许</w:t>
            </w:r>
          </w:p>
        </w:tc>
      </w:tr>
      <w:tr w:rsidR="00000000" w14:paraId="761122E3" w14:textId="77777777">
        <w:trPr>
          <w:trHeight w:val="525"/>
        </w:trPr>
        <w:tc>
          <w:tcPr>
            <w:tcW w:w="1132" w:type="dxa"/>
            <w:gridSpan w:val="2"/>
            <w:vAlign w:val="center"/>
          </w:tcPr>
          <w:p w14:paraId="4C6154D6" w14:textId="77777777" w:rsidR="00000000" w:rsidRDefault="00000000">
            <w:pPr>
              <w:spacing w:line="360" w:lineRule="auto"/>
              <w:jc w:val="center"/>
              <w:rPr>
                <w:rFonts w:hint="eastAsia"/>
              </w:rPr>
            </w:pPr>
            <w:r>
              <w:rPr>
                <w:rFonts w:hint="eastAsia"/>
              </w:rPr>
              <w:t>2.1</w:t>
            </w:r>
          </w:p>
        </w:tc>
        <w:tc>
          <w:tcPr>
            <w:tcW w:w="3400" w:type="dxa"/>
            <w:vAlign w:val="center"/>
          </w:tcPr>
          <w:p w14:paraId="4D006C22" w14:textId="77777777" w:rsidR="00000000" w:rsidRDefault="00000000">
            <w:pPr>
              <w:spacing w:line="360" w:lineRule="auto"/>
              <w:rPr>
                <w:rFonts w:hint="eastAsia"/>
              </w:rPr>
            </w:pPr>
            <w:r>
              <w:rPr>
                <w:rFonts w:hint="eastAsia"/>
              </w:rPr>
              <w:t>构成招标文件的其他材料</w:t>
            </w:r>
          </w:p>
        </w:tc>
        <w:tc>
          <w:tcPr>
            <w:tcW w:w="4642" w:type="dxa"/>
            <w:vAlign w:val="center"/>
          </w:tcPr>
          <w:p w14:paraId="24413EC0" w14:textId="77777777" w:rsidR="00000000" w:rsidRDefault="00000000">
            <w:pPr>
              <w:spacing w:line="360" w:lineRule="auto"/>
              <w:rPr>
                <w:rFonts w:hint="eastAsia"/>
              </w:rPr>
            </w:pPr>
            <w:r>
              <w:rPr>
                <w:rFonts w:hint="eastAsia"/>
              </w:rPr>
              <w:t>/</w:t>
            </w:r>
          </w:p>
        </w:tc>
      </w:tr>
      <w:tr w:rsidR="00000000" w14:paraId="7EC24A78" w14:textId="77777777">
        <w:trPr>
          <w:trHeight w:val="454"/>
        </w:trPr>
        <w:tc>
          <w:tcPr>
            <w:tcW w:w="1132" w:type="dxa"/>
            <w:gridSpan w:val="2"/>
            <w:vAlign w:val="center"/>
          </w:tcPr>
          <w:p w14:paraId="0A746830" w14:textId="77777777" w:rsidR="00000000" w:rsidRDefault="00000000">
            <w:pPr>
              <w:spacing w:line="360" w:lineRule="auto"/>
              <w:jc w:val="center"/>
              <w:rPr>
                <w:rFonts w:hint="eastAsia"/>
              </w:rPr>
            </w:pPr>
            <w:r>
              <w:rPr>
                <w:rFonts w:hint="eastAsia"/>
              </w:rPr>
              <w:t>2.2.3</w:t>
            </w:r>
          </w:p>
        </w:tc>
        <w:tc>
          <w:tcPr>
            <w:tcW w:w="3400" w:type="dxa"/>
            <w:vAlign w:val="center"/>
          </w:tcPr>
          <w:p w14:paraId="2ECDA785" w14:textId="77777777" w:rsidR="00000000" w:rsidRDefault="00000000">
            <w:pPr>
              <w:spacing w:line="360" w:lineRule="auto"/>
              <w:rPr>
                <w:rFonts w:hint="eastAsia"/>
              </w:rPr>
            </w:pPr>
            <w:r>
              <w:rPr>
                <w:rFonts w:hint="eastAsia"/>
              </w:rPr>
              <w:t>投标人确认收到招标文件澄清的时间</w:t>
            </w:r>
          </w:p>
        </w:tc>
        <w:tc>
          <w:tcPr>
            <w:tcW w:w="4642" w:type="dxa"/>
            <w:vAlign w:val="center"/>
          </w:tcPr>
          <w:p w14:paraId="22A067FE" w14:textId="77777777" w:rsidR="00000000" w:rsidRDefault="00000000">
            <w:pPr>
              <w:spacing w:line="360" w:lineRule="auto"/>
              <w:rPr>
                <w:rFonts w:hint="eastAsia"/>
                <w:u w:val="single"/>
              </w:rPr>
            </w:pPr>
            <w:r>
              <w:rPr>
                <w:rFonts w:hint="eastAsia"/>
                <w:szCs w:val="21"/>
              </w:rPr>
              <w:t>在收到相应澄清文件后</w:t>
            </w:r>
            <w:r>
              <w:rPr>
                <w:rFonts w:hint="eastAsia"/>
                <w:szCs w:val="21"/>
                <w:u w:val="single"/>
              </w:rPr>
              <w:t>24</w:t>
            </w:r>
            <w:r>
              <w:rPr>
                <w:rFonts w:hint="eastAsia"/>
                <w:szCs w:val="21"/>
              </w:rPr>
              <w:t>小时内</w:t>
            </w:r>
          </w:p>
        </w:tc>
      </w:tr>
      <w:tr w:rsidR="00000000" w14:paraId="0A25DFDA" w14:textId="77777777">
        <w:trPr>
          <w:trHeight w:val="454"/>
        </w:trPr>
        <w:tc>
          <w:tcPr>
            <w:tcW w:w="1132" w:type="dxa"/>
            <w:gridSpan w:val="2"/>
            <w:vAlign w:val="center"/>
          </w:tcPr>
          <w:p w14:paraId="7EAFDD91" w14:textId="77777777" w:rsidR="00000000" w:rsidRDefault="00000000">
            <w:pPr>
              <w:spacing w:line="360" w:lineRule="auto"/>
              <w:jc w:val="center"/>
              <w:rPr>
                <w:rFonts w:hint="eastAsia"/>
              </w:rPr>
            </w:pPr>
            <w:r>
              <w:rPr>
                <w:rFonts w:hint="eastAsia"/>
              </w:rPr>
              <w:t>2.3.2</w:t>
            </w:r>
          </w:p>
        </w:tc>
        <w:tc>
          <w:tcPr>
            <w:tcW w:w="3400" w:type="dxa"/>
            <w:vAlign w:val="center"/>
          </w:tcPr>
          <w:p w14:paraId="3BD40D2B" w14:textId="77777777" w:rsidR="00000000" w:rsidRDefault="00000000">
            <w:pPr>
              <w:spacing w:line="360" w:lineRule="auto"/>
              <w:rPr>
                <w:rFonts w:hint="eastAsia"/>
              </w:rPr>
            </w:pPr>
            <w:r>
              <w:rPr>
                <w:rFonts w:hint="eastAsia"/>
              </w:rPr>
              <w:t>投标人确认收到招标文件修改的时间</w:t>
            </w:r>
          </w:p>
        </w:tc>
        <w:tc>
          <w:tcPr>
            <w:tcW w:w="4642" w:type="dxa"/>
            <w:vAlign w:val="center"/>
          </w:tcPr>
          <w:p w14:paraId="510A1073" w14:textId="77777777" w:rsidR="00000000" w:rsidRDefault="00000000">
            <w:pPr>
              <w:spacing w:line="360" w:lineRule="auto"/>
              <w:rPr>
                <w:rFonts w:hint="eastAsia"/>
              </w:rPr>
            </w:pPr>
            <w:r>
              <w:rPr>
                <w:rFonts w:hint="eastAsia"/>
                <w:szCs w:val="21"/>
              </w:rPr>
              <w:t>在收到相应修改文件后</w:t>
            </w:r>
            <w:r>
              <w:rPr>
                <w:rFonts w:hint="eastAsia"/>
                <w:szCs w:val="21"/>
                <w:u w:val="single"/>
              </w:rPr>
              <w:t>24</w:t>
            </w:r>
            <w:r>
              <w:rPr>
                <w:rFonts w:hint="eastAsia"/>
                <w:szCs w:val="21"/>
              </w:rPr>
              <w:t>小时内</w:t>
            </w:r>
          </w:p>
        </w:tc>
      </w:tr>
      <w:tr w:rsidR="00000000" w14:paraId="21EF08DC" w14:textId="77777777">
        <w:trPr>
          <w:trHeight w:val="454"/>
        </w:trPr>
        <w:tc>
          <w:tcPr>
            <w:tcW w:w="1132" w:type="dxa"/>
            <w:gridSpan w:val="2"/>
            <w:vAlign w:val="center"/>
          </w:tcPr>
          <w:p w14:paraId="6A095A07" w14:textId="77777777" w:rsidR="00000000" w:rsidRDefault="00000000">
            <w:pPr>
              <w:spacing w:line="360" w:lineRule="auto"/>
              <w:jc w:val="center"/>
              <w:rPr>
                <w:rFonts w:hint="eastAsia"/>
              </w:rPr>
            </w:pPr>
            <w:r>
              <w:rPr>
                <w:rFonts w:hint="eastAsia"/>
              </w:rPr>
              <w:t>3.1.1</w:t>
            </w:r>
          </w:p>
        </w:tc>
        <w:tc>
          <w:tcPr>
            <w:tcW w:w="3400" w:type="dxa"/>
            <w:vAlign w:val="center"/>
          </w:tcPr>
          <w:p w14:paraId="03CFA25A" w14:textId="77777777" w:rsidR="00000000" w:rsidRDefault="00000000">
            <w:pPr>
              <w:spacing w:line="360" w:lineRule="auto"/>
              <w:rPr>
                <w:rFonts w:hint="eastAsia"/>
              </w:rPr>
            </w:pPr>
            <w:r>
              <w:rPr>
                <w:rFonts w:hint="eastAsia"/>
              </w:rPr>
              <w:t>构成投标文件的其他材料</w:t>
            </w:r>
          </w:p>
        </w:tc>
        <w:tc>
          <w:tcPr>
            <w:tcW w:w="4642" w:type="dxa"/>
            <w:vAlign w:val="center"/>
          </w:tcPr>
          <w:p w14:paraId="4F940813" w14:textId="77777777" w:rsidR="00000000" w:rsidRDefault="00000000">
            <w:pPr>
              <w:spacing w:line="360" w:lineRule="auto"/>
              <w:rPr>
                <w:rFonts w:ascii="宋体" w:hAnsi="宋体" w:cs="Times New Roman" w:hint="eastAsia"/>
                <w:szCs w:val="21"/>
              </w:rPr>
            </w:pPr>
            <w:r>
              <w:rPr>
                <w:rFonts w:ascii="宋体" w:hAnsi="宋体" w:cs="Times New Roman" w:hint="eastAsia"/>
                <w:szCs w:val="21"/>
                <w:lang w:bidi="ar"/>
              </w:rPr>
              <w:t>（1）单位负责人为同一人或存在控股、管理关系的单位情况说明。（格式自制）</w:t>
            </w:r>
          </w:p>
          <w:p w14:paraId="7D068F46" w14:textId="77777777" w:rsidR="00000000" w:rsidRDefault="00000000">
            <w:pPr>
              <w:spacing w:line="360" w:lineRule="auto"/>
              <w:rPr>
                <w:rFonts w:ascii="宋体" w:hAnsi="宋体" w:cs="Times New Roman" w:hint="eastAsia"/>
                <w:szCs w:val="21"/>
              </w:rPr>
            </w:pPr>
            <w:r>
              <w:rPr>
                <w:rFonts w:ascii="宋体" w:hAnsi="宋体" w:cs="Times New Roman" w:hint="eastAsia"/>
                <w:szCs w:val="21"/>
                <w:lang w:bidi="ar"/>
              </w:rPr>
              <w:t>（2）与招标人不存在可能影响招标公正性的利害关系的承诺。（格式自制）</w:t>
            </w:r>
          </w:p>
          <w:p w14:paraId="7FB3707B" w14:textId="77777777" w:rsidR="00000000" w:rsidRDefault="00000000">
            <w:pPr>
              <w:spacing w:line="360" w:lineRule="auto"/>
              <w:rPr>
                <w:rFonts w:hint="eastAsia"/>
              </w:rPr>
            </w:pPr>
            <w:r>
              <w:rPr>
                <w:rFonts w:ascii="宋体" w:hAnsi="宋体" w:cs="Times New Roman" w:hint="eastAsia"/>
                <w:szCs w:val="21"/>
                <w:lang w:bidi="ar"/>
              </w:rPr>
              <w:t>（3）投标人认为需要提交的其他资料。</w:t>
            </w:r>
          </w:p>
        </w:tc>
      </w:tr>
      <w:tr w:rsidR="00000000" w14:paraId="066ED4BE" w14:textId="77777777">
        <w:trPr>
          <w:trHeight w:val="454"/>
        </w:trPr>
        <w:tc>
          <w:tcPr>
            <w:tcW w:w="1132" w:type="dxa"/>
            <w:gridSpan w:val="2"/>
            <w:vAlign w:val="center"/>
          </w:tcPr>
          <w:p w14:paraId="6A33A23B" w14:textId="77777777" w:rsidR="00000000" w:rsidRDefault="00000000">
            <w:pPr>
              <w:spacing w:line="360" w:lineRule="auto"/>
              <w:jc w:val="center"/>
              <w:rPr>
                <w:rFonts w:hint="eastAsia"/>
              </w:rPr>
            </w:pPr>
            <w:r>
              <w:rPr>
                <w:rFonts w:hint="eastAsia"/>
              </w:rPr>
              <w:t>3.3.1</w:t>
            </w:r>
          </w:p>
        </w:tc>
        <w:tc>
          <w:tcPr>
            <w:tcW w:w="3400" w:type="dxa"/>
            <w:vAlign w:val="center"/>
          </w:tcPr>
          <w:p w14:paraId="59E3A81E" w14:textId="77777777" w:rsidR="00000000" w:rsidRDefault="00000000">
            <w:pPr>
              <w:spacing w:line="360" w:lineRule="auto"/>
              <w:rPr>
                <w:rFonts w:hint="eastAsia"/>
              </w:rPr>
            </w:pPr>
            <w:r>
              <w:rPr>
                <w:rFonts w:hint="eastAsia"/>
              </w:rPr>
              <w:t>投标有效期</w:t>
            </w:r>
          </w:p>
        </w:tc>
        <w:tc>
          <w:tcPr>
            <w:tcW w:w="4642" w:type="dxa"/>
            <w:vAlign w:val="center"/>
          </w:tcPr>
          <w:p w14:paraId="0DB57C51" w14:textId="77777777" w:rsidR="00000000" w:rsidRDefault="00000000">
            <w:pPr>
              <w:spacing w:line="360" w:lineRule="auto"/>
              <w:rPr>
                <w:rFonts w:hint="eastAsia"/>
                <w:u w:val="single"/>
              </w:rPr>
            </w:pPr>
            <w:r>
              <w:rPr>
                <w:rFonts w:hint="eastAsia"/>
                <w:szCs w:val="21"/>
              </w:rPr>
              <w:t>自投标截止日起</w:t>
            </w:r>
            <w:r>
              <w:rPr>
                <w:rFonts w:hint="eastAsia"/>
                <w:szCs w:val="21"/>
              </w:rPr>
              <w:t>120</w:t>
            </w:r>
            <w:r>
              <w:rPr>
                <w:rFonts w:hint="eastAsia"/>
                <w:szCs w:val="21"/>
              </w:rPr>
              <w:t>个日历日</w:t>
            </w:r>
          </w:p>
        </w:tc>
      </w:tr>
      <w:tr w:rsidR="00000000" w14:paraId="22B4A50A" w14:textId="77777777">
        <w:trPr>
          <w:trHeight w:val="437"/>
        </w:trPr>
        <w:tc>
          <w:tcPr>
            <w:tcW w:w="1132" w:type="dxa"/>
            <w:gridSpan w:val="2"/>
            <w:vAlign w:val="center"/>
          </w:tcPr>
          <w:p w14:paraId="64E44208" w14:textId="77777777" w:rsidR="00000000" w:rsidRDefault="00000000">
            <w:pPr>
              <w:spacing w:line="360" w:lineRule="auto"/>
              <w:jc w:val="center"/>
              <w:rPr>
                <w:rFonts w:hint="eastAsia"/>
              </w:rPr>
            </w:pPr>
            <w:r>
              <w:rPr>
                <w:rFonts w:hint="eastAsia"/>
              </w:rPr>
              <w:t>3.4.1</w:t>
            </w:r>
          </w:p>
        </w:tc>
        <w:tc>
          <w:tcPr>
            <w:tcW w:w="3400" w:type="dxa"/>
            <w:vAlign w:val="center"/>
          </w:tcPr>
          <w:p w14:paraId="23C611E9" w14:textId="77777777" w:rsidR="00000000" w:rsidRDefault="00000000">
            <w:pPr>
              <w:spacing w:line="360" w:lineRule="auto"/>
              <w:rPr>
                <w:rFonts w:hint="eastAsia"/>
              </w:rPr>
            </w:pPr>
            <w:r>
              <w:rPr>
                <w:rFonts w:hint="eastAsia"/>
              </w:rPr>
              <w:t>投标保证金</w:t>
            </w:r>
          </w:p>
        </w:tc>
        <w:tc>
          <w:tcPr>
            <w:tcW w:w="4642" w:type="dxa"/>
            <w:vAlign w:val="center"/>
          </w:tcPr>
          <w:p w14:paraId="00A9EBCB" w14:textId="77777777" w:rsidR="00000000" w:rsidRDefault="00000000">
            <w:pPr>
              <w:spacing w:line="360" w:lineRule="auto"/>
              <w:rPr>
                <w:rFonts w:hint="eastAsia"/>
                <w:u w:val="single"/>
              </w:rPr>
            </w:pPr>
            <w:r>
              <w:rPr>
                <w:rFonts w:hint="eastAsia"/>
              </w:rPr>
              <w:t>投标保证金的形式：</w:t>
            </w:r>
            <w:r>
              <w:rPr>
                <w:rFonts w:hint="eastAsia"/>
                <w:szCs w:val="21"/>
              </w:rPr>
              <w:t>见招标公告要求</w:t>
            </w:r>
          </w:p>
          <w:p w14:paraId="11C77D8D" w14:textId="77777777" w:rsidR="00000000" w:rsidRDefault="00000000">
            <w:pPr>
              <w:spacing w:line="360" w:lineRule="auto"/>
              <w:rPr>
                <w:rFonts w:hint="eastAsia"/>
                <w:szCs w:val="21"/>
              </w:rPr>
            </w:pPr>
            <w:r>
              <w:rPr>
                <w:rFonts w:hint="eastAsia"/>
              </w:rPr>
              <w:t>投标保证金的金额：</w:t>
            </w:r>
            <w:r>
              <w:rPr>
                <w:rFonts w:hint="eastAsia"/>
                <w:szCs w:val="21"/>
              </w:rPr>
              <w:t>见招标公告要求</w:t>
            </w:r>
          </w:p>
          <w:p w14:paraId="2D28438C" w14:textId="77777777" w:rsidR="00000000" w:rsidRDefault="00000000">
            <w:pPr>
              <w:spacing w:line="360" w:lineRule="auto"/>
              <w:rPr>
                <w:rFonts w:hint="eastAsia"/>
                <w:szCs w:val="21"/>
              </w:rPr>
            </w:pPr>
            <w:r>
              <w:rPr>
                <w:rFonts w:hint="eastAsia"/>
                <w:szCs w:val="21"/>
              </w:rPr>
              <w:t>投标保证金的有效期：与投标有效期一致。</w:t>
            </w:r>
          </w:p>
          <w:p w14:paraId="7CB40F1C" w14:textId="77777777" w:rsidR="00000000" w:rsidRDefault="00000000">
            <w:pPr>
              <w:spacing w:line="360" w:lineRule="auto"/>
              <w:rPr>
                <w:rFonts w:hint="eastAsia"/>
              </w:rPr>
            </w:pPr>
            <w:r>
              <w:rPr>
                <w:rFonts w:hint="eastAsia"/>
              </w:rPr>
              <w:t>如因特殊事项无法向昆仑银行支付保证金的，应按招标公告要求提交投标保证金。</w:t>
            </w:r>
          </w:p>
        </w:tc>
      </w:tr>
      <w:tr w:rsidR="00000000" w14:paraId="2777A138" w14:textId="77777777">
        <w:trPr>
          <w:trHeight w:val="512"/>
        </w:trPr>
        <w:tc>
          <w:tcPr>
            <w:tcW w:w="1132" w:type="dxa"/>
            <w:gridSpan w:val="2"/>
            <w:vAlign w:val="center"/>
          </w:tcPr>
          <w:p w14:paraId="072C363F" w14:textId="77777777" w:rsidR="00000000" w:rsidRDefault="00000000">
            <w:pPr>
              <w:spacing w:line="360" w:lineRule="auto"/>
              <w:jc w:val="center"/>
              <w:rPr>
                <w:rFonts w:hint="eastAsia"/>
              </w:rPr>
            </w:pPr>
            <w:r>
              <w:rPr>
                <w:rFonts w:hint="eastAsia"/>
              </w:rPr>
              <w:t>3.5</w:t>
            </w:r>
          </w:p>
        </w:tc>
        <w:tc>
          <w:tcPr>
            <w:tcW w:w="3400" w:type="dxa"/>
            <w:vAlign w:val="center"/>
          </w:tcPr>
          <w:p w14:paraId="4629B88C" w14:textId="77777777" w:rsidR="00000000" w:rsidRDefault="00000000">
            <w:pPr>
              <w:spacing w:line="360" w:lineRule="auto"/>
              <w:rPr>
                <w:rFonts w:hint="eastAsia"/>
              </w:rPr>
            </w:pPr>
            <w:r>
              <w:rPr>
                <w:rFonts w:hint="eastAsia"/>
              </w:rPr>
              <w:t>近年财务状况的年份要求</w:t>
            </w:r>
          </w:p>
        </w:tc>
        <w:tc>
          <w:tcPr>
            <w:tcW w:w="4642" w:type="dxa"/>
            <w:vAlign w:val="center"/>
          </w:tcPr>
          <w:p w14:paraId="4999AC66" w14:textId="77777777" w:rsidR="00000000" w:rsidRDefault="00000000">
            <w:pPr>
              <w:spacing w:line="360" w:lineRule="auto"/>
            </w:pPr>
            <w:r>
              <w:rPr>
                <w:rFonts w:hint="eastAsia"/>
                <w:color w:val="FF0000"/>
                <w:szCs w:val="21"/>
              </w:rPr>
              <w:t>3</w:t>
            </w:r>
            <w:r>
              <w:rPr>
                <w:rFonts w:hint="eastAsia"/>
                <w:color w:val="FF0000"/>
                <w:szCs w:val="21"/>
              </w:rPr>
              <w:t>年，指</w:t>
            </w:r>
            <w:r>
              <w:rPr>
                <w:rFonts w:hint="eastAsia"/>
                <w:color w:val="FF0000"/>
                <w:szCs w:val="21"/>
              </w:rPr>
              <w:t>2019</w:t>
            </w:r>
            <w:r>
              <w:rPr>
                <w:rFonts w:hint="eastAsia"/>
                <w:color w:val="FF0000"/>
                <w:szCs w:val="21"/>
              </w:rPr>
              <w:t>年</w:t>
            </w:r>
            <w:r>
              <w:rPr>
                <w:rFonts w:hint="eastAsia"/>
                <w:color w:val="FF0000"/>
                <w:szCs w:val="21"/>
              </w:rPr>
              <w:t>1</w:t>
            </w:r>
            <w:r>
              <w:rPr>
                <w:rFonts w:hint="eastAsia"/>
                <w:color w:val="FF0000"/>
                <w:szCs w:val="21"/>
              </w:rPr>
              <w:t>月</w:t>
            </w:r>
            <w:r>
              <w:rPr>
                <w:rFonts w:hint="eastAsia"/>
                <w:color w:val="FF0000"/>
                <w:szCs w:val="21"/>
              </w:rPr>
              <w:t>1</w:t>
            </w:r>
            <w:r>
              <w:rPr>
                <w:rFonts w:hint="eastAsia"/>
                <w:color w:val="FF0000"/>
                <w:szCs w:val="21"/>
              </w:rPr>
              <w:t>日</w:t>
            </w:r>
            <w:r>
              <w:rPr>
                <w:rFonts w:hint="eastAsia"/>
                <w:color w:val="FF0000"/>
                <w:szCs w:val="21"/>
              </w:rPr>
              <w:t>-2021</w:t>
            </w:r>
            <w:r>
              <w:rPr>
                <w:rFonts w:hint="eastAsia"/>
                <w:color w:val="FF0000"/>
                <w:szCs w:val="21"/>
              </w:rPr>
              <w:t>年</w:t>
            </w:r>
            <w:r>
              <w:rPr>
                <w:rFonts w:hint="eastAsia"/>
                <w:color w:val="FF0000"/>
                <w:szCs w:val="21"/>
              </w:rPr>
              <w:t>12</w:t>
            </w:r>
            <w:r>
              <w:rPr>
                <w:rFonts w:hint="eastAsia"/>
                <w:color w:val="FF0000"/>
                <w:szCs w:val="21"/>
              </w:rPr>
              <w:t>月</w:t>
            </w:r>
            <w:r>
              <w:rPr>
                <w:rFonts w:hint="eastAsia"/>
                <w:color w:val="FF0000"/>
                <w:szCs w:val="21"/>
              </w:rPr>
              <w:t>31</w:t>
            </w:r>
            <w:r>
              <w:rPr>
                <w:rFonts w:hint="eastAsia"/>
                <w:color w:val="FF0000"/>
                <w:szCs w:val="21"/>
              </w:rPr>
              <w:t>日。</w:t>
            </w:r>
          </w:p>
        </w:tc>
      </w:tr>
      <w:tr w:rsidR="00000000" w14:paraId="0E853F19" w14:textId="77777777">
        <w:trPr>
          <w:trHeight w:val="507"/>
        </w:trPr>
        <w:tc>
          <w:tcPr>
            <w:tcW w:w="1132" w:type="dxa"/>
            <w:gridSpan w:val="2"/>
            <w:vAlign w:val="center"/>
          </w:tcPr>
          <w:p w14:paraId="3370A4DB" w14:textId="77777777" w:rsidR="00000000" w:rsidRDefault="00000000">
            <w:pPr>
              <w:spacing w:line="360" w:lineRule="auto"/>
              <w:jc w:val="center"/>
              <w:rPr>
                <w:rFonts w:hint="eastAsia"/>
              </w:rPr>
            </w:pPr>
            <w:r>
              <w:rPr>
                <w:rFonts w:hint="eastAsia"/>
              </w:rPr>
              <w:t>3.5</w:t>
            </w:r>
          </w:p>
        </w:tc>
        <w:tc>
          <w:tcPr>
            <w:tcW w:w="3400" w:type="dxa"/>
            <w:vAlign w:val="center"/>
          </w:tcPr>
          <w:p w14:paraId="0371324A" w14:textId="77777777" w:rsidR="00000000" w:rsidRDefault="00000000">
            <w:pPr>
              <w:spacing w:line="360" w:lineRule="auto"/>
              <w:rPr>
                <w:rFonts w:hint="eastAsia"/>
              </w:rPr>
            </w:pPr>
            <w:r>
              <w:rPr>
                <w:rFonts w:hint="eastAsia"/>
              </w:rPr>
              <w:t>近年完成的类似项目的年份要求</w:t>
            </w:r>
          </w:p>
        </w:tc>
        <w:tc>
          <w:tcPr>
            <w:tcW w:w="4642" w:type="dxa"/>
            <w:vAlign w:val="center"/>
          </w:tcPr>
          <w:p w14:paraId="28A2F45C" w14:textId="77777777" w:rsidR="00000000" w:rsidRDefault="00000000">
            <w:pPr>
              <w:spacing w:line="360" w:lineRule="auto"/>
              <w:rPr>
                <w:szCs w:val="21"/>
              </w:rPr>
            </w:pPr>
            <w:r>
              <w:rPr>
                <w:rFonts w:hint="eastAsia"/>
                <w:color w:val="FF0000"/>
                <w:szCs w:val="21"/>
              </w:rPr>
              <w:t>3</w:t>
            </w:r>
            <w:r>
              <w:rPr>
                <w:rFonts w:hint="eastAsia"/>
                <w:color w:val="FF0000"/>
                <w:szCs w:val="21"/>
              </w:rPr>
              <w:t>年，指</w:t>
            </w:r>
            <w:r>
              <w:rPr>
                <w:rFonts w:hint="eastAsia"/>
                <w:color w:val="FF0000"/>
                <w:szCs w:val="21"/>
              </w:rPr>
              <w:t>2019</w:t>
            </w:r>
            <w:r>
              <w:rPr>
                <w:rFonts w:hint="eastAsia"/>
                <w:color w:val="FF0000"/>
                <w:szCs w:val="21"/>
              </w:rPr>
              <w:t>年</w:t>
            </w:r>
            <w:r>
              <w:rPr>
                <w:rFonts w:hint="eastAsia"/>
                <w:color w:val="FF0000"/>
                <w:szCs w:val="21"/>
              </w:rPr>
              <w:t>1</w:t>
            </w:r>
            <w:r>
              <w:rPr>
                <w:rFonts w:hint="eastAsia"/>
                <w:color w:val="FF0000"/>
                <w:szCs w:val="21"/>
              </w:rPr>
              <w:t>月</w:t>
            </w:r>
            <w:r>
              <w:rPr>
                <w:rFonts w:hint="eastAsia"/>
                <w:color w:val="FF0000"/>
                <w:szCs w:val="21"/>
              </w:rPr>
              <w:t>1</w:t>
            </w:r>
            <w:r>
              <w:rPr>
                <w:rFonts w:hint="eastAsia"/>
                <w:color w:val="FF0000"/>
                <w:szCs w:val="21"/>
              </w:rPr>
              <w:t>日</w:t>
            </w:r>
            <w:r>
              <w:rPr>
                <w:rFonts w:hint="eastAsia"/>
                <w:color w:val="FF0000"/>
                <w:szCs w:val="21"/>
              </w:rPr>
              <w:t>-2021</w:t>
            </w:r>
            <w:r>
              <w:rPr>
                <w:rFonts w:hint="eastAsia"/>
                <w:color w:val="FF0000"/>
                <w:szCs w:val="21"/>
              </w:rPr>
              <w:t>年</w:t>
            </w:r>
            <w:r>
              <w:rPr>
                <w:rFonts w:hint="eastAsia"/>
                <w:color w:val="FF0000"/>
                <w:szCs w:val="21"/>
              </w:rPr>
              <w:t>12</w:t>
            </w:r>
            <w:r>
              <w:rPr>
                <w:rFonts w:hint="eastAsia"/>
                <w:color w:val="FF0000"/>
                <w:szCs w:val="21"/>
              </w:rPr>
              <w:t>月</w:t>
            </w:r>
            <w:r>
              <w:rPr>
                <w:rFonts w:hint="eastAsia"/>
                <w:color w:val="FF0000"/>
                <w:szCs w:val="21"/>
              </w:rPr>
              <w:t>31</w:t>
            </w:r>
            <w:r>
              <w:rPr>
                <w:rFonts w:hint="eastAsia"/>
                <w:color w:val="FF0000"/>
                <w:szCs w:val="21"/>
              </w:rPr>
              <w:t>日。</w:t>
            </w:r>
          </w:p>
        </w:tc>
      </w:tr>
      <w:tr w:rsidR="00000000" w14:paraId="1A33BE2E" w14:textId="77777777">
        <w:trPr>
          <w:trHeight w:val="1003"/>
        </w:trPr>
        <w:tc>
          <w:tcPr>
            <w:tcW w:w="1132" w:type="dxa"/>
            <w:gridSpan w:val="2"/>
            <w:vAlign w:val="center"/>
          </w:tcPr>
          <w:p w14:paraId="28D2551C" w14:textId="77777777" w:rsidR="00000000" w:rsidRDefault="00000000">
            <w:pPr>
              <w:spacing w:line="360" w:lineRule="auto"/>
              <w:jc w:val="center"/>
              <w:rPr>
                <w:rFonts w:hint="eastAsia"/>
              </w:rPr>
            </w:pPr>
            <w:r>
              <w:rPr>
                <w:rFonts w:hint="eastAsia"/>
              </w:rPr>
              <w:t>3.5</w:t>
            </w:r>
          </w:p>
        </w:tc>
        <w:tc>
          <w:tcPr>
            <w:tcW w:w="3400" w:type="dxa"/>
            <w:vAlign w:val="center"/>
          </w:tcPr>
          <w:p w14:paraId="2817E166" w14:textId="77777777" w:rsidR="00000000" w:rsidRDefault="00000000">
            <w:pPr>
              <w:spacing w:line="360" w:lineRule="auto"/>
              <w:rPr>
                <w:rFonts w:hint="eastAsia"/>
              </w:rPr>
            </w:pPr>
            <w:r>
              <w:rPr>
                <w:rFonts w:hint="eastAsia"/>
              </w:rPr>
              <w:t>近年发生的诉讼及仲裁情况的年份要求</w:t>
            </w:r>
          </w:p>
        </w:tc>
        <w:tc>
          <w:tcPr>
            <w:tcW w:w="4642" w:type="dxa"/>
            <w:vAlign w:val="center"/>
          </w:tcPr>
          <w:p w14:paraId="372ED1CF" w14:textId="77777777" w:rsidR="00000000" w:rsidRDefault="00000000">
            <w:pPr>
              <w:spacing w:line="360" w:lineRule="auto"/>
              <w:rPr>
                <w:rFonts w:ascii="宋体" w:hAnsi="宋体" w:hint="eastAsia"/>
                <w:szCs w:val="21"/>
              </w:rPr>
            </w:pPr>
            <w:r>
              <w:rPr>
                <w:rFonts w:ascii="宋体" w:hAnsi="宋体" w:hint="eastAsia"/>
                <w:szCs w:val="21"/>
              </w:rPr>
              <w:t>3年，</w:t>
            </w:r>
            <w:r>
              <w:rPr>
                <w:rFonts w:ascii="宋体" w:hAnsi="宋体" w:cs="Arial"/>
                <w:szCs w:val="21"/>
              </w:rPr>
              <w:t>自本</w:t>
            </w:r>
            <w:r>
              <w:rPr>
                <w:rFonts w:ascii="宋体" w:hAnsi="宋体" w:cs="Arial" w:hint="eastAsia"/>
                <w:szCs w:val="21"/>
              </w:rPr>
              <w:t>项目</w:t>
            </w:r>
            <w:r>
              <w:rPr>
                <w:rStyle w:val="afb"/>
                <w:rFonts w:ascii="宋体" w:hAnsi="宋体" w:cs="Arial" w:hint="eastAsia"/>
                <w:color w:val="auto"/>
                <w:szCs w:val="21"/>
              </w:rPr>
              <w:t>开标</w:t>
            </w:r>
            <w:r>
              <w:rPr>
                <w:rStyle w:val="afb"/>
                <w:rFonts w:ascii="宋体" w:hAnsi="宋体" w:cs="Arial"/>
                <w:color w:val="auto"/>
                <w:szCs w:val="21"/>
              </w:rPr>
              <w:t>之日起往前</w:t>
            </w:r>
            <w:r>
              <w:rPr>
                <w:rFonts w:ascii="宋体" w:hAnsi="宋体" w:cs="Arial" w:hint="eastAsia"/>
                <w:szCs w:val="21"/>
              </w:rPr>
              <w:t>推算。</w:t>
            </w:r>
          </w:p>
        </w:tc>
      </w:tr>
      <w:tr w:rsidR="00000000" w14:paraId="07BA459A" w14:textId="77777777">
        <w:trPr>
          <w:trHeight w:val="434"/>
        </w:trPr>
        <w:tc>
          <w:tcPr>
            <w:tcW w:w="1132" w:type="dxa"/>
            <w:gridSpan w:val="2"/>
            <w:vAlign w:val="center"/>
          </w:tcPr>
          <w:p w14:paraId="4E13A53B" w14:textId="77777777" w:rsidR="00000000" w:rsidRDefault="00000000">
            <w:pPr>
              <w:spacing w:line="360" w:lineRule="auto"/>
              <w:jc w:val="center"/>
              <w:rPr>
                <w:rFonts w:hint="eastAsia"/>
              </w:rPr>
            </w:pPr>
            <w:r>
              <w:rPr>
                <w:rFonts w:hint="eastAsia"/>
              </w:rPr>
              <w:t>3.6</w:t>
            </w:r>
          </w:p>
        </w:tc>
        <w:tc>
          <w:tcPr>
            <w:tcW w:w="3400" w:type="dxa"/>
            <w:vAlign w:val="center"/>
          </w:tcPr>
          <w:p w14:paraId="62B69CF3" w14:textId="77777777" w:rsidR="00000000" w:rsidRDefault="00000000">
            <w:pPr>
              <w:spacing w:line="360" w:lineRule="auto"/>
              <w:rPr>
                <w:rFonts w:hint="eastAsia"/>
              </w:rPr>
            </w:pPr>
            <w:r>
              <w:rPr>
                <w:rFonts w:hint="eastAsia"/>
              </w:rPr>
              <w:t>是否允许递交备选投标方案</w:t>
            </w:r>
          </w:p>
        </w:tc>
        <w:tc>
          <w:tcPr>
            <w:tcW w:w="4642" w:type="dxa"/>
            <w:vAlign w:val="center"/>
          </w:tcPr>
          <w:p w14:paraId="12B01249" w14:textId="77777777" w:rsidR="00000000" w:rsidRDefault="00000000">
            <w:pPr>
              <w:spacing w:line="360" w:lineRule="auto"/>
              <w:rPr>
                <w:rFonts w:hint="eastAsia"/>
                <w:u w:val="single"/>
              </w:rPr>
            </w:pPr>
            <w:r>
              <w:rPr>
                <w:rFonts w:hint="eastAsia"/>
              </w:rPr>
              <w:t>不允许</w:t>
            </w:r>
          </w:p>
        </w:tc>
      </w:tr>
      <w:tr w:rsidR="00000000" w14:paraId="56A6219B" w14:textId="77777777">
        <w:trPr>
          <w:trHeight w:val="454"/>
        </w:trPr>
        <w:tc>
          <w:tcPr>
            <w:tcW w:w="1132" w:type="dxa"/>
            <w:gridSpan w:val="2"/>
            <w:vAlign w:val="center"/>
          </w:tcPr>
          <w:p w14:paraId="100CD893" w14:textId="77777777" w:rsidR="00000000" w:rsidRDefault="00000000">
            <w:pPr>
              <w:spacing w:line="360" w:lineRule="auto"/>
              <w:jc w:val="center"/>
              <w:rPr>
                <w:rFonts w:hint="eastAsia"/>
              </w:rPr>
            </w:pPr>
            <w:r>
              <w:rPr>
                <w:rFonts w:hint="eastAsia"/>
              </w:rPr>
              <w:lastRenderedPageBreak/>
              <w:t>3.7.4</w:t>
            </w:r>
          </w:p>
        </w:tc>
        <w:tc>
          <w:tcPr>
            <w:tcW w:w="3400" w:type="dxa"/>
            <w:vAlign w:val="center"/>
          </w:tcPr>
          <w:p w14:paraId="57DD38A5" w14:textId="77777777" w:rsidR="00000000" w:rsidRDefault="00000000">
            <w:pPr>
              <w:spacing w:line="360" w:lineRule="auto"/>
              <w:rPr>
                <w:rFonts w:hint="eastAsia"/>
              </w:rPr>
            </w:pPr>
            <w:r>
              <w:rPr>
                <w:rFonts w:hint="eastAsia"/>
              </w:rPr>
              <w:t>签字和（或）盖章要求</w:t>
            </w:r>
          </w:p>
        </w:tc>
        <w:tc>
          <w:tcPr>
            <w:tcW w:w="4642" w:type="dxa"/>
            <w:vAlign w:val="center"/>
          </w:tcPr>
          <w:p w14:paraId="5CD30973" w14:textId="77777777" w:rsidR="00000000" w:rsidRDefault="00000000">
            <w:pPr>
              <w:spacing w:line="360" w:lineRule="auto"/>
              <w:rPr>
                <w:rFonts w:hint="eastAsia"/>
                <w:szCs w:val="21"/>
              </w:rPr>
            </w:pPr>
            <w:r>
              <w:rPr>
                <w:rFonts w:hint="eastAsia"/>
                <w:szCs w:val="21"/>
              </w:rPr>
              <w:t>投标文件中要求签字和（盖）章的地方均须按要求签字、盖章。</w:t>
            </w:r>
          </w:p>
          <w:p w14:paraId="271E761E" w14:textId="77777777" w:rsidR="00000000" w:rsidRDefault="00000000">
            <w:pPr>
              <w:spacing w:line="360" w:lineRule="auto"/>
              <w:rPr>
                <w:rFonts w:hint="eastAsia"/>
                <w:szCs w:val="21"/>
              </w:rPr>
            </w:pPr>
            <w:r>
              <w:rPr>
                <w:rFonts w:hint="eastAsia"/>
                <w:szCs w:val="21"/>
              </w:rPr>
              <w:t>投标文件中所有证书应清晰。</w:t>
            </w:r>
          </w:p>
        </w:tc>
      </w:tr>
      <w:tr w:rsidR="00000000" w14:paraId="5EFFCBF1" w14:textId="77777777">
        <w:trPr>
          <w:trHeight w:val="454"/>
        </w:trPr>
        <w:tc>
          <w:tcPr>
            <w:tcW w:w="1132" w:type="dxa"/>
            <w:gridSpan w:val="2"/>
            <w:vAlign w:val="center"/>
          </w:tcPr>
          <w:p w14:paraId="3E6426CD" w14:textId="77777777" w:rsidR="00000000" w:rsidRDefault="00000000">
            <w:pPr>
              <w:spacing w:line="360" w:lineRule="auto"/>
              <w:jc w:val="center"/>
              <w:rPr>
                <w:rFonts w:hint="eastAsia"/>
              </w:rPr>
            </w:pPr>
            <w:r>
              <w:rPr>
                <w:rFonts w:hint="eastAsia"/>
              </w:rPr>
              <w:t>3.7.5</w:t>
            </w:r>
          </w:p>
        </w:tc>
        <w:tc>
          <w:tcPr>
            <w:tcW w:w="3400" w:type="dxa"/>
            <w:vAlign w:val="center"/>
          </w:tcPr>
          <w:p w14:paraId="23316B1A" w14:textId="77777777" w:rsidR="00000000" w:rsidRDefault="00000000">
            <w:pPr>
              <w:spacing w:line="360" w:lineRule="auto"/>
              <w:rPr>
                <w:rFonts w:hint="eastAsia"/>
              </w:rPr>
            </w:pPr>
            <w:r>
              <w:rPr>
                <w:rFonts w:hint="eastAsia"/>
              </w:rPr>
              <w:t>投标文件正副本份数</w:t>
            </w:r>
          </w:p>
        </w:tc>
        <w:tc>
          <w:tcPr>
            <w:tcW w:w="4642" w:type="dxa"/>
            <w:vAlign w:val="center"/>
          </w:tcPr>
          <w:p w14:paraId="39E69C1D" w14:textId="77777777" w:rsidR="00000000" w:rsidRDefault="00000000">
            <w:pPr>
              <w:spacing w:line="360" w:lineRule="auto"/>
              <w:rPr>
                <w:rFonts w:hint="eastAsia"/>
              </w:rPr>
            </w:pPr>
            <w:r>
              <w:rPr>
                <w:rFonts w:hint="eastAsia"/>
                <w:szCs w:val="21"/>
              </w:rPr>
              <w:t>/</w:t>
            </w:r>
          </w:p>
        </w:tc>
      </w:tr>
      <w:tr w:rsidR="00000000" w14:paraId="3F22864D" w14:textId="77777777">
        <w:trPr>
          <w:trHeight w:val="346"/>
        </w:trPr>
        <w:tc>
          <w:tcPr>
            <w:tcW w:w="1132" w:type="dxa"/>
            <w:gridSpan w:val="2"/>
            <w:vAlign w:val="center"/>
          </w:tcPr>
          <w:p w14:paraId="163FBA5D" w14:textId="77777777" w:rsidR="00000000" w:rsidRDefault="00000000">
            <w:pPr>
              <w:spacing w:line="360" w:lineRule="auto"/>
              <w:jc w:val="center"/>
              <w:rPr>
                <w:rFonts w:ascii="宋体" w:hAnsi="宋体" w:hint="eastAsia"/>
                <w:szCs w:val="21"/>
              </w:rPr>
            </w:pPr>
            <w:r>
              <w:rPr>
                <w:rFonts w:ascii="宋体" w:hAnsi="宋体" w:hint="eastAsia"/>
                <w:szCs w:val="21"/>
              </w:rPr>
              <w:t>3.7.6</w:t>
            </w:r>
          </w:p>
        </w:tc>
        <w:tc>
          <w:tcPr>
            <w:tcW w:w="3400" w:type="dxa"/>
            <w:vAlign w:val="center"/>
          </w:tcPr>
          <w:p w14:paraId="25DD4526" w14:textId="77777777" w:rsidR="00000000" w:rsidRDefault="00000000">
            <w:pPr>
              <w:spacing w:line="360" w:lineRule="auto"/>
              <w:rPr>
                <w:rFonts w:ascii="宋体" w:hAnsi="宋体" w:hint="eastAsia"/>
                <w:szCs w:val="21"/>
              </w:rPr>
            </w:pPr>
            <w:r>
              <w:rPr>
                <w:rFonts w:ascii="宋体" w:hAnsi="宋体" w:hint="eastAsia"/>
                <w:szCs w:val="21"/>
              </w:rPr>
              <w:t>装订要求</w:t>
            </w:r>
          </w:p>
        </w:tc>
        <w:tc>
          <w:tcPr>
            <w:tcW w:w="4642" w:type="dxa"/>
            <w:vAlign w:val="center"/>
          </w:tcPr>
          <w:p w14:paraId="34B28198" w14:textId="77777777" w:rsidR="00000000" w:rsidRDefault="00000000">
            <w:pPr>
              <w:spacing w:line="360" w:lineRule="auto"/>
              <w:rPr>
                <w:rFonts w:ascii="宋体" w:hAnsi="宋体" w:hint="eastAsia"/>
                <w:szCs w:val="21"/>
                <w:u w:val="single"/>
              </w:rPr>
            </w:pPr>
            <w:r>
              <w:rPr>
                <w:rFonts w:hint="eastAsia"/>
                <w:szCs w:val="21"/>
              </w:rPr>
              <w:t>/</w:t>
            </w:r>
          </w:p>
        </w:tc>
      </w:tr>
      <w:tr w:rsidR="00000000" w14:paraId="16B1CC89" w14:textId="77777777">
        <w:trPr>
          <w:trHeight w:val="297"/>
        </w:trPr>
        <w:tc>
          <w:tcPr>
            <w:tcW w:w="1132" w:type="dxa"/>
            <w:gridSpan w:val="2"/>
            <w:vAlign w:val="center"/>
          </w:tcPr>
          <w:p w14:paraId="2A8708E6" w14:textId="77777777" w:rsidR="00000000" w:rsidRDefault="00000000">
            <w:pPr>
              <w:spacing w:line="360" w:lineRule="auto"/>
              <w:jc w:val="center"/>
              <w:rPr>
                <w:rFonts w:ascii="宋体" w:hAnsi="宋体" w:hint="eastAsia"/>
                <w:szCs w:val="21"/>
              </w:rPr>
            </w:pPr>
            <w:r>
              <w:rPr>
                <w:rFonts w:ascii="宋体" w:hAnsi="宋体" w:hint="eastAsia"/>
                <w:szCs w:val="21"/>
              </w:rPr>
              <w:t>4.1.2</w:t>
            </w:r>
          </w:p>
        </w:tc>
        <w:tc>
          <w:tcPr>
            <w:tcW w:w="3400" w:type="dxa"/>
            <w:vAlign w:val="center"/>
          </w:tcPr>
          <w:p w14:paraId="196D19A0" w14:textId="77777777" w:rsidR="00000000" w:rsidRDefault="00000000">
            <w:pPr>
              <w:spacing w:line="360" w:lineRule="auto"/>
              <w:rPr>
                <w:rFonts w:ascii="宋体" w:hAnsi="宋体" w:hint="eastAsia"/>
                <w:szCs w:val="21"/>
              </w:rPr>
            </w:pPr>
            <w:r>
              <w:rPr>
                <w:rFonts w:ascii="宋体" w:hAnsi="宋体" w:hint="eastAsia"/>
                <w:szCs w:val="21"/>
              </w:rPr>
              <w:t>封套上写明</w:t>
            </w:r>
          </w:p>
        </w:tc>
        <w:tc>
          <w:tcPr>
            <w:tcW w:w="4642" w:type="dxa"/>
            <w:vAlign w:val="center"/>
          </w:tcPr>
          <w:p w14:paraId="097CE033" w14:textId="77777777" w:rsidR="00000000" w:rsidRDefault="00000000">
            <w:pPr>
              <w:spacing w:line="360" w:lineRule="auto"/>
              <w:rPr>
                <w:rFonts w:ascii="宋体" w:hAnsi="宋体" w:hint="eastAsia"/>
                <w:szCs w:val="21"/>
              </w:rPr>
            </w:pPr>
            <w:r>
              <w:rPr>
                <w:rFonts w:ascii="宋体" w:hAnsi="宋体" w:cs="Arial" w:hint="eastAsia"/>
                <w:bCs/>
                <w:szCs w:val="21"/>
              </w:rPr>
              <w:t>/</w:t>
            </w:r>
          </w:p>
        </w:tc>
      </w:tr>
      <w:tr w:rsidR="00000000" w14:paraId="593A719E" w14:textId="77777777">
        <w:trPr>
          <w:trHeight w:val="409"/>
        </w:trPr>
        <w:tc>
          <w:tcPr>
            <w:tcW w:w="1132" w:type="dxa"/>
            <w:gridSpan w:val="2"/>
            <w:vAlign w:val="center"/>
          </w:tcPr>
          <w:p w14:paraId="3E006C9A" w14:textId="77777777" w:rsidR="00000000" w:rsidRDefault="00000000">
            <w:pPr>
              <w:spacing w:line="360" w:lineRule="auto"/>
              <w:jc w:val="center"/>
              <w:rPr>
                <w:rFonts w:ascii="宋体" w:hAnsi="宋体" w:hint="eastAsia"/>
                <w:szCs w:val="21"/>
              </w:rPr>
            </w:pPr>
            <w:r>
              <w:rPr>
                <w:rFonts w:ascii="宋体" w:hAnsi="宋体" w:hint="eastAsia"/>
                <w:szCs w:val="21"/>
              </w:rPr>
              <w:t>4.2.1</w:t>
            </w:r>
          </w:p>
        </w:tc>
        <w:tc>
          <w:tcPr>
            <w:tcW w:w="3400" w:type="dxa"/>
            <w:vAlign w:val="center"/>
          </w:tcPr>
          <w:p w14:paraId="315318B4" w14:textId="77777777" w:rsidR="00000000" w:rsidRDefault="00000000">
            <w:pPr>
              <w:spacing w:line="360" w:lineRule="auto"/>
              <w:rPr>
                <w:rFonts w:ascii="宋体" w:hAnsi="宋体" w:hint="eastAsia"/>
                <w:szCs w:val="21"/>
              </w:rPr>
            </w:pPr>
            <w:r>
              <w:rPr>
                <w:rFonts w:ascii="宋体" w:hAnsi="宋体" w:hint="eastAsia"/>
                <w:szCs w:val="21"/>
              </w:rPr>
              <w:t>投标截止时间</w:t>
            </w:r>
          </w:p>
        </w:tc>
        <w:tc>
          <w:tcPr>
            <w:tcW w:w="4642" w:type="dxa"/>
            <w:vAlign w:val="center"/>
          </w:tcPr>
          <w:p w14:paraId="5BE7732D" w14:textId="77777777" w:rsidR="00000000" w:rsidRDefault="00000000">
            <w:pPr>
              <w:spacing w:line="360" w:lineRule="auto"/>
              <w:rPr>
                <w:rFonts w:ascii="宋体" w:hAnsi="宋体" w:hint="eastAsia"/>
                <w:szCs w:val="21"/>
                <w:u w:val="single"/>
              </w:rPr>
            </w:pPr>
            <w:r>
              <w:rPr>
                <w:rFonts w:hint="eastAsia"/>
              </w:rPr>
              <w:t>见招标公告</w:t>
            </w:r>
          </w:p>
        </w:tc>
      </w:tr>
      <w:tr w:rsidR="00000000" w14:paraId="51D749A8" w14:textId="77777777">
        <w:trPr>
          <w:trHeight w:val="557"/>
        </w:trPr>
        <w:tc>
          <w:tcPr>
            <w:tcW w:w="1132" w:type="dxa"/>
            <w:gridSpan w:val="2"/>
            <w:vAlign w:val="center"/>
          </w:tcPr>
          <w:p w14:paraId="3225A64C" w14:textId="77777777" w:rsidR="00000000" w:rsidRDefault="00000000">
            <w:pPr>
              <w:spacing w:line="360" w:lineRule="auto"/>
              <w:jc w:val="center"/>
              <w:rPr>
                <w:rFonts w:ascii="宋体" w:hAnsi="宋体" w:hint="eastAsia"/>
                <w:szCs w:val="21"/>
              </w:rPr>
            </w:pPr>
            <w:r>
              <w:rPr>
                <w:rFonts w:ascii="宋体" w:hAnsi="宋体" w:hint="eastAsia"/>
                <w:szCs w:val="21"/>
              </w:rPr>
              <w:t>4.2.2</w:t>
            </w:r>
          </w:p>
        </w:tc>
        <w:tc>
          <w:tcPr>
            <w:tcW w:w="3400" w:type="dxa"/>
            <w:vAlign w:val="center"/>
          </w:tcPr>
          <w:p w14:paraId="69697AAA" w14:textId="77777777" w:rsidR="00000000" w:rsidRDefault="00000000">
            <w:pPr>
              <w:spacing w:line="360" w:lineRule="auto"/>
              <w:rPr>
                <w:rFonts w:ascii="宋体" w:hAnsi="宋体" w:hint="eastAsia"/>
                <w:szCs w:val="21"/>
              </w:rPr>
            </w:pPr>
            <w:r>
              <w:rPr>
                <w:rFonts w:ascii="宋体" w:hAnsi="宋体" w:hint="eastAsia"/>
                <w:szCs w:val="21"/>
              </w:rPr>
              <w:t>递交投标文件地点</w:t>
            </w:r>
          </w:p>
        </w:tc>
        <w:tc>
          <w:tcPr>
            <w:tcW w:w="4642" w:type="dxa"/>
            <w:vAlign w:val="center"/>
          </w:tcPr>
          <w:p w14:paraId="0E93A96C" w14:textId="77777777" w:rsidR="00000000" w:rsidRDefault="00000000">
            <w:pPr>
              <w:spacing w:beforeLines="50" w:before="120" w:line="360" w:lineRule="auto"/>
              <w:rPr>
                <w:rFonts w:ascii="宋体" w:hAnsi="宋体" w:hint="eastAsia"/>
                <w:szCs w:val="21"/>
              </w:rPr>
            </w:pPr>
            <w:r>
              <w:rPr>
                <w:rFonts w:hint="eastAsia"/>
              </w:rPr>
              <w:t>中国石油招标投标网</w:t>
            </w:r>
          </w:p>
        </w:tc>
      </w:tr>
      <w:tr w:rsidR="00000000" w14:paraId="1D05F3E1" w14:textId="77777777">
        <w:trPr>
          <w:trHeight w:val="218"/>
        </w:trPr>
        <w:tc>
          <w:tcPr>
            <w:tcW w:w="1132" w:type="dxa"/>
            <w:gridSpan w:val="2"/>
            <w:vAlign w:val="center"/>
          </w:tcPr>
          <w:p w14:paraId="4B319F6D" w14:textId="77777777" w:rsidR="00000000" w:rsidRDefault="00000000">
            <w:pPr>
              <w:spacing w:line="360" w:lineRule="auto"/>
              <w:jc w:val="center"/>
              <w:rPr>
                <w:rFonts w:ascii="宋体" w:hAnsi="宋体" w:hint="eastAsia"/>
                <w:szCs w:val="21"/>
              </w:rPr>
            </w:pPr>
            <w:r>
              <w:rPr>
                <w:rFonts w:ascii="宋体" w:hAnsi="宋体" w:hint="eastAsia"/>
                <w:szCs w:val="21"/>
              </w:rPr>
              <w:t>4.2.3</w:t>
            </w:r>
          </w:p>
        </w:tc>
        <w:tc>
          <w:tcPr>
            <w:tcW w:w="3400" w:type="dxa"/>
            <w:vAlign w:val="center"/>
          </w:tcPr>
          <w:p w14:paraId="49BDF9EE" w14:textId="77777777" w:rsidR="00000000" w:rsidRDefault="00000000">
            <w:pPr>
              <w:spacing w:line="360" w:lineRule="auto"/>
              <w:rPr>
                <w:rFonts w:ascii="宋体" w:hAnsi="宋体" w:hint="eastAsia"/>
                <w:szCs w:val="21"/>
              </w:rPr>
            </w:pPr>
            <w:r>
              <w:rPr>
                <w:rFonts w:ascii="宋体" w:hAnsi="宋体" w:hint="eastAsia"/>
                <w:szCs w:val="21"/>
              </w:rPr>
              <w:t>是否退还投标文件</w:t>
            </w:r>
          </w:p>
        </w:tc>
        <w:tc>
          <w:tcPr>
            <w:tcW w:w="4642" w:type="dxa"/>
            <w:vAlign w:val="center"/>
          </w:tcPr>
          <w:p w14:paraId="1829F76E" w14:textId="77777777" w:rsidR="00000000" w:rsidRDefault="00000000">
            <w:pPr>
              <w:spacing w:line="360" w:lineRule="auto"/>
              <w:rPr>
                <w:rFonts w:ascii="宋体" w:hAnsi="宋体" w:hint="eastAsia"/>
                <w:szCs w:val="21"/>
                <w:u w:val="single"/>
              </w:rPr>
            </w:pPr>
            <w:r>
              <w:rPr>
                <w:rFonts w:hint="eastAsia"/>
                <w:szCs w:val="21"/>
              </w:rPr>
              <w:t>否</w:t>
            </w:r>
          </w:p>
        </w:tc>
      </w:tr>
      <w:tr w:rsidR="00000000" w14:paraId="7E752CE6" w14:textId="77777777">
        <w:trPr>
          <w:trHeight w:val="502"/>
        </w:trPr>
        <w:tc>
          <w:tcPr>
            <w:tcW w:w="1132" w:type="dxa"/>
            <w:gridSpan w:val="2"/>
            <w:vAlign w:val="center"/>
          </w:tcPr>
          <w:p w14:paraId="0869CC11" w14:textId="77777777" w:rsidR="00000000" w:rsidRDefault="00000000">
            <w:pPr>
              <w:spacing w:line="360" w:lineRule="auto"/>
              <w:jc w:val="center"/>
              <w:rPr>
                <w:rFonts w:ascii="宋体" w:hAnsi="宋体" w:hint="eastAsia"/>
                <w:szCs w:val="21"/>
              </w:rPr>
            </w:pPr>
            <w:r>
              <w:rPr>
                <w:rFonts w:ascii="宋体" w:hAnsi="宋体" w:hint="eastAsia"/>
                <w:szCs w:val="21"/>
              </w:rPr>
              <w:t>5.1</w:t>
            </w:r>
          </w:p>
        </w:tc>
        <w:tc>
          <w:tcPr>
            <w:tcW w:w="3400" w:type="dxa"/>
            <w:vAlign w:val="center"/>
          </w:tcPr>
          <w:p w14:paraId="5DC66D09" w14:textId="77777777" w:rsidR="00000000" w:rsidRDefault="00000000">
            <w:pPr>
              <w:spacing w:line="360" w:lineRule="auto"/>
              <w:rPr>
                <w:rFonts w:ascii="宋体" w:hAnsi="宋体" w:hint="eastAsia"/>
                <w:szCs w:val="21"/>
              </w:rPr>
            </w:pPr>
            <w:r>
              <w:rPr>
                <w:rFonts w:ascii="宋体" w:hAnsi="宋体" w:hint="eastAsia"/>
                <w:szCs w:val="21"/>
              </w:rPr>
              <w:t>开标时间和地点</w:t>
            </w:r>
          </w:p>
        </w:tc>
        <w:tc>
          <w:tcPr>
            <w:tcW w:w="4642" w:type="dxa"/>
            <w:vAlign w:val="center"/>
          </w:tcPr>
          <w:p w14:paraId="2051C957" w14:textId="77777777" w:rsidR="00000000" w:rsidRDefault="00000000">
            <w:pPr>
              <w:spacing w:line="360" w:lineRule="auto"/>
              <w:rPr>
                <w:szCs w:val="21"/>
              </w:rPr>
            </w:pPr>
            <w:r>
              <w:rPr>
                <w:rFonts w:hint="eastAsia"/>
                <w:szCs w:val="21"/>
              </w:rPr>
              <w:t>开标时间：同投标文件提交截止时间</w:t>
            </w:r>
          </w:p>
          <w:p w14:paraId="7CA5C4A0" w14:textId="77777777" w:rsidR="00000000" w:rsidRDefault="00000000">
            <w:pPr>
              <w:spacing w:line="360" w:lineRule="auto"/>
              <w:rPr>
                <w:szCs w:val="21"/>
                <w:u w:val="single"/>
              </w:rPr>
            </w:pPr>
            <w:r>
              <w:rPr>
                <w:rFonts w:hint="eastAsia"/>
                <w:szCs w:val="21"/>
              </w:rPr>
              <w:t>开标地点：同投标文件递交地点</w:t>
            </w:r>
            <w:r>
              <w:rPr>
                <w:rFonts w:hint="eastAsia"/>
                <w:szCs w:val="21"/>
              </w:rPr>
              <w:t xml:space="preserve">               </w:t>
            </w:r>
          </w:p>
        </w:tc>
      </w:tr>
      <w:tr w:rsidR="00000000" w14:paraId="487C3B07" w14:textId="77777777">
        <w:trPr>
          <w:trHeight w:val="395"/>
        </w:trPr>
        <w:tc>
          <w:tcPr>
            <w:tcW w:w="1132" w:type="dxa"/>
            <w:gridSpan w:val="2"/>
            <w:vAlign w:val="center"/>
          </w:tcPr>
          <w:p w14:paraId="704880A4" w14:textId="77777777" w:rsidR="00000000" w:rsidRDefault="00000000">
            <w:pPr>
              <w:spacing w:line="360" w:lineRule="auto"/>
              <w:jc w:val="center"/>
              <w:rPr>
                <w:rFonts w:ascii="宋体" w:hAnsi="宋体" w:hint="eastAsia"/>
                <w:szCs w:val="21"/>
              </w:rPr>
            </w:pPr>
            <w:r>
              <w:rPr>
                <w:rFonts w:ascii="宋体" w:hAnsi="宋体" w:hint="eastAsia"/>
                <w:szCs w:val="21"/>
              </w:rPr>
              <w:t>5.2</w:t>
            </w:r>
          </w:p>
        </w:tc>
        <w:tc>
          <w:tcPr>
            <w:tcW w:w="3400" w:type="dxa"/>
            <w:vAlign w:val="center"/>
          </w:tcPr>
          <w:p w14:paraId="287C14FB" w14:textId="77777777" w:rsidR="00000000" w:rsidRDefault="00000000">
            <w:pPr>
              <w:spacing w:line="360" w:lineRule="auto"/>
              <w:jc w:val="left"/>
              <w:rPr>
                <w:rFonts w:ascii="宋体" w:hAnsi="宋体" w:hint="eastAsia"/>
                <w:szCs w:val="21"/>
              </w:rPr>
            </w:pPr>
            <w:r>
              <w:rPr>
                <w:rFonts w:ascii="宋体" w:hAnsi="宋体" w:hint="eastAsia"/>
                <w:szCs w:val="21"/>
              </w:rPr>
              <w:t>开标程序</w:t>
            </w:r>
          </w:p>
        </w:tc>
        <w:tc>
          <w:tcPr>
            <w:tcW w:w="4642" w:type="dxa"/>
            <w:vAlign w:val="center"/>
          </w:tcPr>
          <w:p w14:paraId="3B3DAF56" w14:textId="77777777" w:rsidR="00000000" w:rsidRDefault="00000000">
            <w:pPr>
              <w:spacing w:line="360" w:lineRule="auto"/>
              <w:jc w:val="left"/>
              <w:rPr>
                <w:rFonts w:ascii="宋体" w:hAnsi="宋体" w:hint="eastAsia"/>
                <w:szCs w:val="21"/>
                <w:u w:val="single"/>
              </w:rPr>
            </w:pPr>
            <w:r>
              <w:rPr>
                <w:rFonts w:hint="eastAsia"/>
                <w:szCs w:val="21"/>
              </w:rPr>
              <w:t>播放开标记录、投标文件解密、开标公示、开标结束</w:t>
            </w:r>
          </w:p>
        </w:tc>
      </w:tr>
      <w:tr w:rsidR="00000000" w14:paraId="109DBC28" w14:textId="77777777">
        <w:trPr>
          <w:trHeight w:val="545"/>
        </w:trPr>
        <w:tc>
          <w:tcPr>
            <w:tcW w:w="1132" w:type="dxa"/>
            <w:gridSpan w:val="2"/>
            <w:vAlign w:val="center"/>
          </w:tcPr>
          <w:p w14:paraId="60F14BA4" w14:textId="77777777" w:rsidR="00000000" w:rsidRDefault="00000000">
            <w:pPr>
              <w:spacing w:line="360" w:lineRule="auto"/>
              <w:jc w:val="center"/>
              <w:rPr>
                <w:rFonts w:ascii="宋体" w:hAnsi="宋体" w:hint="eastAsia"/>
                <w:szCs w:val="21"/>
              </w:rPr>
            </w:pPr>
            <w:r>
              <w:rPr>
                <w:rFonts w:ascii="宋体" w:hAnsi="宋体" w:hint="eastAsia"/>
                <w:szCs w:val="21"/>
              </w:rPr>
              <w:t>6.1.1</w:t>
            </w:r>
          </w:p>
        </w:tc>
        <w:tc>
          <w:tcPr>
            <w:tcW w:w="3400" w:type="dxa"/>
            <w:vAlign w:val="center"/>
          </w:tcPr>
          <w:p w14:paraId="23EFB316" w14:textId="77777777" w:rsidR="00000000" w:rsidRDefault="00000000">
            <w:pPr>
              <w:spacing w:line="360" w:lineRule="auto"/>
              <w:rPr>
                <w:rFonts w:ascii="宋体" w:hAnsi="宋体" w:hint="eastAsia"/>
                <w:szCs w:val="21"/>
              </w:rPr>
            </w:pPr>
            <w:r>
              <w:rPr>
                <w:rFonts w:ascii="宋体" w:hAnsi="宋体" w:hint="eastAsia"/>
                <w:szCs w:val="21"/>
              </w:rPr>
              <w:t>评标委员会的组建</w:t>
            </w:r>
          </w:p>
        </w:tc>
        <w:tc>
          <w:tcPr>
            <w:tcW w:w="4642" w:type="dxa"/>
            <w:vAlign w:val="center"/>
          </w:tcPr>
          <w:p w14:paraId="3DB62B09" w14:textId="77777777" w:rsidR="00000000" w:rsidRDefault="00000000">
            <w:pPr>
              <w:spacing w:line="360" w:lineRule="auto"/>
              <w:rPr>
                <w:rFonts w:ascii="宋体" w:hAnsi="宋体" w:hint="eastAsia"/>
                <w:szCs w:val="21"/>
              </w:rPr>
            </w:pPr>
            <w:r>
              <w:rPr>
                <w:rFonts w:hint="eastAsia"/>
                <w:color w:val="FF0000"/>
                <w:szCs w:val="21"/>
              </w:rPr>
              <w:t>评标委员会构成：</w:t>
            </w:r>
            <w:r>
              <w:rPr>
                <w:rFonts w:hint="eastAsia"/>
                <w:color w:val="FF0000"/>
                <w:szCs w:val="21"/>
              </w:rPr>
              <w:t>9</w:t>
            </w:r>
            <w:r>
              <w:rPr>
                <w:rFonts w:hint="eastAsia"/>
                <w:color w:val="FF0000"/>
                <w:szCs w:val="21"/>
              </w:rPr>
              <w:t>人，其中招标人代表</w:t>
            </w:r>
            <w:r>
              <w:rPr>
                <w:rFonts w:hint="eastAsia"/>
                <w:color w:val="FF0000"/>
                <w:szCs w:val="21"/>
              </w:rPr>
              <w:t>3</w:t>
            </w:r>
            <w:r>
              <w:rPr>
                <w:rFonts w:hint="eastAsia"/>
                <w:color w:val="FF0000"/>
                <w:szCs w:val="21"/>
              </w:rPr>
              <w:t>人，专家</w:t>
            </w:r>
            <w:r>
              <w:rPr>
                <w:rFonts w:hint="eastAsia"/>
                <w:color w:val="FF0000"/>
                <w:szCs w:val="21"/>
              </w:rPr>
              <w:t>6</w:t>
            </w:r>
            <w:r>
              <w:rPr>
                <w:rFonts w:hint="eastAsia"/>
                <w:color w:val="FF0000"/>
                <w:szCs w:val="21"/>
              </w:rPr>
              <w:t>人。</w:t>
            </w:r>
            <w:r>
              <w:rPr>
                <w:rFonts w:hint="eastAsia"/>
                <w:szCs w:val="21"/>
              </w:rPr>
              <w:t>评标专家从中国石油集团公司专家库中随机抽取。</w:t>
            </w:r>
          </w:p>
        </w:tc>
      </w:tr>
      <w:tr w:rsidR="00000000" w14:paraId="0C1F9C85" w14:textId="77777777">
        <w:trPr>
          <w:trHeight w:val="287"/>
        </w:trPr>
        <w:tc>
          <w:tcPr>
            <w:tcW w:w="1132" w:type="dxa"/>
            <w:gridSpan w:val="2"/>
            <w:vAlign w:val="center"/>
          </w:tcPr>
          <w:p w14:paraId="0E4813BD" w14:textId="77777777" w:rsidR="00000000" w:rsidRDefault="00000000">
            <w:pPr>
              <w:spacing w:line="360" w:lineRule="auto"/>
              <w:jc w:val="center"/>
              <w:rPr>
                <w:rFonts w:ascii="宋体" w:hAnsi="宋体" w:hint="eastAsia"/>
                <w:szCs w:val="21"/>
              </w:rPr>
            </w:pPr>
            <w:r>
              <w:rPr>
                <w:rFonts w:ascii="宋体" w:hAnsi="宋体" w:hint="eastAsia"/>
                <w:szCs w:val="21"/>
              </w:rPr>
              <w:t>6.5</w:t>
            </w:r>
          </w:p>
        </w:tc>
        <w:tc>
          <w:tcPr>
            <w:tcW w:w="3400" w:type="dxa"/>
            <w:vAlign w:val="center"/>
          </w:tcPr>
          <w:p w14:paraId="7E29FEE4" w14:textId="77777777" w:rsidR="00000000" w:rsidRDefault="00000000">
            <w:pPr>
              <w:spacing w:line="360" w:lineRule="auto"/>
              <w:rPr>
                <w:rFonts w:ascii="宋体" w:hAnsi="宋体" w:hint="eastAsia"/>
                <w:szCs w:val="21"/>
              </w:rPr>
            </w:pPr>
            <w:r>
              <w:rPr>
                <w:rFonts w:hint="eastAsia"/>
                <w:szCs w:val="21"/>
              </w:rPr>
              <w:t>否决投标条件</w:t>
            </w:r>
          </w:p>
        </w:tc>
        <w:tc>
          <w:tcPr>
            <w:tcW w:w="4642" w:type="dxa"/>
            <w:vAlign w:val="center"/>
          </w:tcPr>
          <w:p w14:paraId="2C246ABD" w14:textId="77777777" w:rsidR="00000000" w:rsidRDefault="00000000">
            <w:pPr>
              <w:spacing w:line="360" w:lineRule="auto"/>
              <w:rPr>
                <w:rFonts w:ascii="宋体" w:hAnsi="宋体" w:hint="eastAsia"/>
                <w:szCs w:val="21"/>
                <w:u w:val="single"/>
              </w:rPr>
            </w:pPr>
            <w:r>
              <w:rPr>
                <w:rFonts w:ascii="宋体" w:hAnsi="宋体" w:hint="eastAsia"/>
                <w:szCs w:val="21"/>
              </w:rPr>
              <w:t>（13）招标人规定的其他否决投标条件的：第三章“评标办法”的初步评审内容均为实质性要求和条件，投标人任何一项不符合要求的，其投标将会被否决。</w:t>
            </w:r>
          </w:p>
        </w:tc>
      </w:tr>
      <w:tr w:rsidR="00000000" w14:paraId="1E9D5CA4" w14:textId="77777777">
        <w:trPr>
          <w:trHeight w:val="293"/>
        </w:trPr>
        <w:tc>
          <w:tcPr>
            <w:tcW w:w="1132" w:type="dxa"/>
            <w:gridSpan w:val="2"/>
            <w:vAlign w:val="center"/>
          </w:tcPr>
          <w:p w14:paraId="33C45536" w14:textId="77777777" w:rsidR="00000000" w:rsidRDefault="00000000">
            <w:pPr>
              <w:spacing w:line="360" w:lineRule="auto"/>
              <w:jc w:val="center"/>
              <w:rPr>
                <w:rFonts w:ascii="宋体" w:hAnsi="宋体" w:hint="eastAsia"/>
                <w:szCs w:val="21"/>
              </w:rPr>
            </w:pPr>
            <w:r>
              <w:rPr>
                <w:rFonts w:ascii="宋体" w:hAnsi="宋体" w:hint="eastAsia"/>
                <w:szCs w:val="21"/>
              </w:rPr>
              <w:t>7.2</w:t>
            </w:r>
          </w:p>
        </w:tc>
        <w:tc>
          <w:tcPr>
            <w:tcW w:w="3400" w:type="dxa"/>
            <w:vAlign w:val="center"/>
          </w:tcPr>
          <w:p w14:paraId="0E05C99E" w14:textId="77777777" w:rsidR="00000000" w:rsidRDefault="00000000">
            <w:pPr>
              <w:spacing w:line="360" w:lineRule="auto"/>
              <w:rPr>
                <w:rFonts w:ascii="宋体" w:hAnsi="宋体" w:hint="eastAsia"/>
                <w:szCs w:val="21"/>
              </w:rPr>
            </w:pPr>
            <w:r>
              <w:rPr>
                <w:rFonts w:ascii="宋体" w:hAnsi="宋体" w:hint="eastAsia"/>
                <w:szCs w:val="21"/>
              </w:rPr>
              <w:t>是否授权评标委员会确定中标人</w:t>
            </w:r>
          </w:p>
        </w:tc>
        <w:tc>
          <w:tcPr>
            <w:tcW w:w="4642" w:type="dxa"/>
            <w:vAlign w:val="center"/>
          </w:tcPr>
          <w:p w14:paraId="0F147371" w14:textId="77777777" w:rsidR="00000000" w:rsidRDefault="00000000">
            <w:pPr>
              <w:spacing w:line="360" w:lineRule="auto"/>
              <w:rPr>
                <w:rFonts w:ascii="宋体" w:hAnsi="宋体"/>
                <w:szCs w:val="21"/>
              </w:rPr>
            </w:pPr>
            <w:r>
              <w:rPr>
                <w:rFonts w:ascii="宋体" w:hAnsi="宋体" w:hint="eastAsia"/>
                <w:color w:val="FF0000"/>
                <w:szCs w:val="21"/>
              </w:rPr>
              <w:t>否，推荐的中标候选人数量：2名</w:t>
            </w:r>
          </w:p>
        </w:tc>
      </w:tr>
      <w:tr w:rsidR="00000000" w14:paraId="1C9C1373" w14:textId="77777777">
        <w:trPr>
          <w:trHeight w:val="157"/>
        </w:trPr>
        <w:tc>
          <w:tcPr>
            <w:tcW w:w="1132" w:type="dxa"/>
            <w:gridSpan w:val="2"/>
            <w:vAlign w:val="center"/>
          </w:tcPr>
          <w:p w14:paraId="15F7C7F6" w14:textId="77777777" w:rsidR="00000000" w:rsidRDefault="00000000">
            <w:pPr>
              <w:spacing w:line="360" w:lineRule="auto"/>
              <w:jc w:val="center"/>
              <w:rPr>
                <w:rFonts w:ascii="宋体" w:hAnsi="宋体" w:hint="eastAsia"/>
                <w:szCs w:val="21"/>
              </w:rPr>
            </w:pPr>
            <w:r>
              <w:rPr>
                <w:rFonts w:ascii="宋体" w:hAnsi="宋体" w:hint="eastAsia"/>
                <w:szCs w:val="21"/>
              </w:rPr>
              <w:t>7.3.1</w:t>
            </w:r>
          </w:p>
        </w:tc>
        <w:tc>
          <w:tcPr>
            <w:tcW w:w="3400" w:type="dxa"/>
            <w:vAlign w:val="center"/>
          </w:tcPr>
          <w:p w14:paraId="5DBEEDAD" w14:textId="77777777" w:rsidR="00000000" w:rsidRDefault="00000000">
            <w:pPr>
              <w:spacing w:line="360" w:lineRule="auto"/>
              <w:rPr>
                <w:rFonts w:ascii="宋体" w:hAnsi="宋体" w:hint="eastAsia"/>
                <w:szCs w:val="21"/>
              </w:rPr>
            </w:pPr>
            <w:r>
              <w:rPr>
                <w:rFonts w:ascii="宋体" w:hAnsi="宋体" w:hint="eastAsia"/>
                <w:szCs w:val="21"/>
              </w:rPr>
              <w:t>履约担保</w:t>
            </w:r>
          </w:p>
        </w:tc>
        <w:tc>
          <w:tcPr>
            <w:tcW w:w="4642" w:type="dxa"/>
            <w:vAlign w:val="center"/>
          </w:tcPr>
          <w:p w14:paraId="00B0E05D" w14:textId="77777777" w:rsidR="00000000" w:rsidRDefault="00000000">
            <w:pPr>
              <w:spacing w:line="360" w:lineRule="auto"/>
              <w:rPr>
                <w:rFonts w:ascii="宋体" w:hAnsi="宋体" w:hint="eastAsia"/>
                <w:szCs w:val="21"/>
              </w:rPr>
            </w:pPr>
            <w:r>
              <w:rPr>
                <w:rFonts w:hint="eastAsia"/>
                <w:szCs w:val="21"/>
              </w:rPr>
              <w:t>符合合同要求</w:t>
            </w:r>
          </w:p>
        </w:tc>
      </w:tr>
      <w:tr w:rsidR="00000000" w14:paraId="4421F75D" w14:textId="77777777">
        <w:trPr>
          <w:trHeight w:val="704"/>
        </w:trPr>
        <w:tc>
          <w:tcPr>
            <w:tcW w:w="9174" w:type="dxa"/>
            <w:gridSpan w:val="4"/>
            <w:vAlign w:val="center"/>
          </w:tcPr>
          <w:p w14:paraId="2AA2D715" w14:textId="77777777" w:rsidR="00000000" w:rsidRDefault="00000000">
            <w:pPr>
              <w:spacing w:line="360" w:lineRule="auto"/>
              <w:rPr>
                <w:rFonts w:ascii="宋体" w:hAnsi="宋体" w:hint="eastAsia"/>
                <w:szCs w:val="21"/>
              </w:rPr>
            </w:pPr>
            <w:r>
              <w:rPr>
                <w:rFonts w:ascii="宋体" w:hAnsi="宋体" w:hint="eastAsia"/>
                <w:szCs w:val="21"/>
              </w:rPr>
              <w:t>10.  需要补充的其他内容</w:t>
            </w:r>
          </w:p>
        </w:tc>
      </w:tr>
      <w:tr w:rsidR="00000000" w14:paraId="49D12347" w14:textId="77777777">
        <w:trPr>
          <w:trHeight w:val="454"/>
        </w:trPr>
        <w:tc>
          <w:tcPr>
            <w:tcW w:w="9174" w:type="dxa"/>
            <w:gridSpan w:val="4"/>
            <w:vAlign w:val="center"/>
          </w:tcPr>
          <w:p w14:paraId="661B8BDA" w14:textId="77777777" w:rsidR="00000000" w:rsidRDefault="00000000">
            <w:pPr>
              <w:spacing w:line="360" w:lineRule="auto"/>
              <w:rPr>
                <w:rFonts w:ascii="宋体" w:hAnsi="宋体" w:hint="eastAsia"/>
                <w:szCs w:val="21"/>
              </w:rPr>
            </w:pPr>
            <w:r>
              <w:rPr>
                <w:rFonts w:ascii="宋体" w:hAnsi="宋体" w:hint="eastAsia"/>
                <w:szCs w:val="21"/>
              </w:rPr>
              <w:t>10.1 词语定义</w:t>
            </w:r>
          </w:p>
        </w:tc>
      </w:tr>
      <w:tr w:rsidR="00000000" w14:paraId="263CC9BC" w14:textId="77777777">
        <w:trPr>
          <w:trHeight w:val="454"/>
        </w:trPr>
        <w:tc>
          <w:tcPr>
            <w:tcW w:w="1132" w:type="dxa"/>
            <w:gridSpan w:val="2"/>
            <w:vAlign w:val="center"/>
          </w:tcPr>
          <w:p w14:paraId="77434902" w14:textId="77777777" w:rsidR="00000000" w:rsidRDefault="00000000">
            <w:pPr>
              <w:spacing w:line="360" w:lineRule="auto"/>
              <w:jc w:val="center"/>
              <w:rPr>
                <w:rFonts w:ascii="宋体" w:hAnsi="宋体" w:hint="eastAsia"/>
                <w:szCs w:val="21"/>
              </w:rPr>
            </w:pPr>
            <w:r>
              <w:rPr>
                <w:rFonts w:ascii="宋体" w:hAnsi="宋体" w:hint="eastAsia"/>
                <w:szCs w:val="21"/>
              </w:rPr>
              <w:t>10.1.1</w:t>
            </w:r>
          </w:p>
        </w:tc>
        <w:tc>
          <w:tcPr>
            <w:tcW w:w="3400" w:type="dxa"/>
            <w:vAlign w:val="center"/>
          </w:tcPr>
          <w:p w14:paraId="6B54D958" w14:textId="77777777" w:rsidR="00000000" w:rsidRDefault="00000000">
            <w:pPr>
              <w:spacing w:line="360" w:lineRule="auto"/>
              <w:rPr>
                <w:rFonts w:ascii="宋体" w:hAnsi="宋体" w:hint="eastAsia"/>
                <w:szCs w:val="21"/>
              </w:rPr>
            </w:pPr>
            <w:r>
              <w:rPr>
                <w:rFonts w:ascii="宋体" w:hAnsi="宋体" w:hint="eastAsia"/>
                <w:szCs w:val="21"/>
              </w:rPr>
              <w:t>类似项目</w:t>
            </w:r>
          </w:p>
        </w:tc>
        <w:tc>
          <w:tcPr>
            <w:tcW w:w="4642" w:type="dxa"/>
            <w:vAlign w:val="center"/>
          </w:tcPr>
          <w:p w14:paraId="3122FC7B" w14:textId="77777777" w:rsidR="00000000" w:rsidRDefault="00000000">
            <w:pPr>
              <w:spacing w:line="360" w:lineRule="auto"/>
              <w:rPr>
                <w:rFonts w:ascii="宋体" w:hAnsi="宋体" w:hint="eastAsia"/>
                <w:szCs w:val="21"/>
                <w:u w:val="single"/>
              </w:rPr>
            </w:pPr>
            <w:r>
              <w:rPr>
                <w:rFonts w:hint="eastAsia"/>
                <w:szCs w:val="21"/>
              </w:rPr>
              <w:t>类似项目是指：</w:t>
            </w:r>
            <w:r>
              <w:rPr>
                <w:rFonts w:hint="eastAsia"/>
                <w:szCs w:val="21"/>
              </w:rPr>
              <w:t>2019</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w:t>
            </w:r>
            <w:r>
              <w:rPr>
                <w:rFonts w:hint="eastAsia"/>
                <w:szCs w:val="21"/>
              </w:rPr>
              <w:t>-2021</w:t>
            </w:r>
            <w:r>
              <w:rPr>
                <w:rFonts w:hint="eastAsia"/>
                <w:szCs w:val="21"/>
              </w:rPr>
              <w:t>年</w:t>
            </w:r>
            <w:r>
              <w:rPr>
                <w:rFonts w:hint="eastAsia"/>
                <w:szCs w:val="21"/>
              </w:rPr>
              <w:t>12</w:t>
            </w:r>
            <w:r>
              <w:rPr>
                <w:rFonts w:hint="eastAsia"/>
                <w:szCs w:val="21"/>
              </w:rPr>
              <w:t>月</w:t>
            </w:r>
            <w:r>
              <w:rPr>
                <w:rFonts w:hint="eastAsia"/>
                <w:szCs w:val="21"/>
              </w:rPr>
              <w:t>31</w:t>
            </w:r>
            <w:r>
              <w:rPr>
                <w:rFonts w:hint="eastAsia"/>
                <w:szCs w:val="21"/>
              </w:rPr>
              <w:t>日已完成的加工定做服务项目</w:t>
            </w:r>
            <w:r>
              <w:rPr>
                <w:rFonts w:hint="eastAsia"/>
                <w:szCs w:val="21"/>
              </w:rPr>
              <w:t xml:space="preserve">  </w:t>
            </w:r>
          </w:p>
        </w:tc>
      </w:tr>
      <w:tr w:rsidR="00000000" w14:paraId="7AC694F5" w14:textId="77777777">
        <w:trPr>
          <w:trHeight w:val="335"/>
        </w:trPr>
        <w:tc>
          <w:tcPr>
            <w:tcW w:w="1132" w:type="dxa"/>
            <w:gridSpan w:val="2"/>
            <w:vAlign w:val="center"/>
          </w:tcPr>
          <w:p w14:paraId="0513FCFA" w14:textId="77777777" w:rsidR="00000000" w:rsidRDefault="00000000">
            <w:pPr>
              <w:spacing w:line="360" w:lineRule="auto"/>
              <w:jc w:val="center"/>
              <w:rPr>
                <w:rFonts w:ascii="宋体" w:hAnsi="宋体" w:hint="eastAsia"/>
                <w:szCs w:val="21"/>
              </w:rPr>
            </w:pPr>
            <w:r>
              <w:rPr>
                <w:rFonts w:ascii="宋体" w:hAnsi="宋体" w:hint="eastAsia"/>
                <w:szCs w:val="21"/>
              </w:rPr>
              <w:t>10</w:t>
            </w:r>
          </w:p>
        </w:tc>
        <w:tc>
          <w:tcPr>
            <w:tcW w:w="3400" w:type="dxa"/>
            <w:vAlign w:val="center"/>
          </w:tcPr>
          <w:p w14:paraId="6ADCC7D4" w14:textId="77777777" w:rsidR="00000000" w:rsidRDefault="00000000">
            <w:pPr>
              <w:spacing w:line="360" w:lineRule="auto"/>
              <w:rPr>
                <w:rFonts w:ascii="宋体" w:hAnsi="宋体" w:hint="eastAsia"/>
                <w:szCs w:val="21"/>
              </w:rPr>
            </w:pPr>
            <w:r>
              <w:rPr>
                <w:rFonts w:ascii="宋体" w:hAnsi="宋体" w:hint="eastAsia"/>
                <w:szCs w:val="21"/>
              </w:rPr>
              <w:t>招标控制价</w:t>
            </w:r>
          </w:p>
        </w:tc>
        <w:tc>
          <w:tcPr>
            <w:tcW w:w="4642" w:type="dxa"/>
            <w:vAlign w:val="center"/>
          </w:tcPr>
          <w:p w14:paraId="32EAF505" w14:textId="77777777" w:rsidR="00000000" w:rsidRDefault="00000000">
            <w:pPr>
              <w:spacing w:line="360" w:lineRule="auto"/>
              <w:rPr>
                <w:rFonts w:hint="eastAsia"/>
              </w:rPr>
            </w:pPr>
            <w:r>
              <w:rPr>
                <w:rFonts w:ascii="宋体" w:hAnsi="宋体" w:hint="eastAsia"/>
                <w:szCs w:val="21"/>
              </w:rPr>
              <w:t>设置招标控制价（最高投标限价），详见第六章“报价要求”</w:t>
            </w:r>
          </w:p>
        </w:tc>
      </w:tr>
      <w:tr w:rsidR="00000000" w14:paraId="4A62933D" w14:textId="77777777">
        <w:trPr>
          <w:trHeight w:val="454"/>
        </w:trPr>
        <w:tc>
          <w:tcPr>
            <w:tcW w:w="9174" w:type="dxa"/>
            <w:gridSpan w:val="4"/>
            <w:vAlign w:val="center"/>
          </w:tcPr>
          <w:p w14:paraId="2F4D7A89" w14:textId="77777777" w:rsidR="00000000" w:rsidRDefault="00000000">
            <w:pPr>
              <w:spacing w:line="360" w:lineRule="auto"/>
              <w:rPr>
                <w:rFonts w:ascii="宋体" w:hAnsi="宋体" w:hint="eastAsia"/>
                <w:szCs w:val="21"/>
              </w:rPr>
            </w:pPr>
            <w:r>
              <w:rPr>
                <w:rFonts w:ascii="宋体" w:hAnsi="宋体" w:hint="eastAsia"/>
                <w:szCs w:val="21"/>
              </w:rPr>
              <w:t>10.3  “暗标”评审</w:t>
            </w:r>
          </w:p>
        </w:tc>
      </w:tr>
      <w:tr w:rsidR="00000000" w14:paraId="434145A7" w14:textId="77777777">
        <w:trPr>
          <w:trHeight w:val="467"/>
        </w:trPr>
        <w:tc>
          <w:tcPr>
            <w:tcW w:w="1132" w:type="dxa"/>
            <w:gridSpan w:val="2"/>
            <w:vAlign w:val="center"/>
          </w:tcPr>
          <w:p w14:paraId="42B77136" w14:textId="77777777" w:rsidR="00000000" w:rsidRDefault="00000000">
            <w:pPr>
              <w:spacing w:line="360" w:lineRule="auto"/>
              <w:jc w:val="center"/>
              <w:rPr>
                <w:rFonts w:ascii="宋体" w:hAnsi="宋体" w:hint="eastAsia"/>
                <w:szCs w:val="21"/>
              </w:rPr>
            </w:pPr>
          </w:p>
        </w:tc>
        <w:tc>
          <w:tcPr>
            <w:tcW w:w="3400" w:type="dxa"/>
            <w:vAlign w:val="center"/>
          </w:tcPr>
          <w:p w14:paraId="127F0D98" w14:textId="77777777" w:rsidR="00000000" w:rsidRDefault="00000000">
            <w:pPr>
              <w:spacing w:line="360" w:lineRule="auto"/>
              <w:rPr>
                <w:rFonts w:ascii="宋体" w:hAnsi="宋体" w:hint="eastAsia"/>
                <w:szCs w:val="21"/>
              </w:rPr>
            </w:pPr>
            <w:r>
              <w:rPr>
                <w:rFonts w:ascii="宋体" w:hAnsi="宋体" w:hint="eastAsia"/>
                <w:szCs w:val="21"/>
              </w:rPr>
              <w:t>技术服务方案是否采用“暗标”评审方式</w:t>
            </w:r>
          </w:p>
        </w:tc>
        <w:tc>
          <w:tcPr>
            <w:tcW w:w="4642" w:type="dxa"/>
            <w:vAlign w:val="center"/>
          </w:tcPr>
          <w:p w14:paraId="2F39460E" w14:textId="77777777" w:rsidR="00000000" w:rsidRDefault="00000000">
            <w:pPr>
              <w:spacing w:line="360" w:lineRule="auto"/>
              <w:rPr>
                <w:rFonts w:ascii="宋体" w:hAnsi="宋体" w:hint="eastAsia"/>
                <w:szCs w:val="21"/>
              </w:rPr>
            </w:pPr>
            <w:r>
              <w:rPr>
                <w:rFonts w:ascii="宋体" w:hAnsi="宋体" w:hint="eastAsia"/>
                <w:szCs w:val="21"/>
              </w:rPr>
              <w:t>不采用</w:t>
            </w:r>
          </w:p>
        </w:tc>
      </w:tr>
      <w:tr w:rsidR="00000000" w14:paraId="0E6D0FC2" w14:textId="77777777">
        <w:trPr>
          <w:trHeight w:val="454"/>
        </w:trPr>
        <w:tc>
          <w:tcPr>
            <w:tcW w:w="9174" w:type="dxa"/>
            <w:gridSpan w:val="4"/>
            <w:vAlign w:val="center"/>
          </w:tcPr>
          <w:p w14:paraId="3A19E4D8" w14:textId="77777777" w:rsidR="00000000" w:rsidRDefault="00000000">
            <w:pPr>
              <w:spacing w:line="360" w:lineRule="auto"/>
              <w:rPr>
                <w:rFonts w:ascii="宋体" w:hAnsi="宋体" w:hint="eastAsia"/>
                <w:szCs w:val="21"/>
              </w:rPr>
            </w:pPr>
            <w:r>
              <w:rPr>
                <w:rFonts w:ascii="宋体" w:hAnsi="宋体" w:hint="eastAsia"/>
                <w:szCs w:val="21"/>
              </w:rPr>
              <w:lastRenderedPageBreak/>
              <w:t>10.4  投标文件电子版</w:t>
            </w:r>
          </w:p>
        </w:tc>
      </w:tr>
      <w:tr w:rsidR="00000000" w14:paraId="1195D72C" w14:textId="77777777">
        <w:trPr>
          <w:trHeight w:val="360"/>
        </w:trPr>
        <w:tc>
          <w:tcPr>
            <w:tcW w:w="1016" w:type="dxa"/>
            <w:vAlign w:val="center"/>
          </w:tcPr>
          <w:p w14:paraId="09023E6D" w14:textId="77777777" w:rsidR="00000000" w:rsidRDefault="00000000">
            <w:pPr>
              <w:spacing w:line="360" w:lineRule="auto"/>
              <w:jc w:val="center"/>
              <w:rPr>
                <w:rFonts w:ascii="宋体" w:hAnsi="宋体" w:hint="eastAsia"/>
                <w:szCs w:val="21"/>
              </w:rPr>
            </w:pPr>
            <w:r>
              <w:rPr>
                <w:rFonts w:ascii="宋体" w:hAnsi="宋体" w:hint="eastAsia"/>
                <w:szCs w:val="21"/>
              </w:rPr>
              <w:t>10.4</w:t>
            </w:r>
          </w:p>
        </w:tc>
        <w:tc>
          <w:tcPr>
            <w:tcW w:w="3516" w:type="dxa"/>
            <w:gridSpan w:val="2"/>
            <w:vAlign w:val="center"/>
          </w:tcPr>
          <w:p w14:paraId="362190DF" w14:textId="77777777" w:rsidR="00000000" w:rsidRDefault="00000000">
            <w:pPr>
              <w:spacing w:line="360" w:lineRule="auto"/>
              <w:rPr>
                <w:rFonts w:ascii="宋体" w:hAnsi="宋体" w:hint="eastAsia"/>
                <w:szCs w:val="21"/>
              </w:rPr>
            </w:pPr>
            <w:r>
              <w:rPr>
                <w:rFonts w:ascii="宋体" w:hAnsi="宋体" w:hint="eastAsia"/>
                <w:szCs w:val="21"/>
              </w:rPr>
              <w:t>是否要求投标人在递交投标文件时，同时递交投标文件电子版，应确保纸质文本与电子文本一致。</w:t>
            </w:r>
          </w:p>
        </w:tc>
        <w:tc>
          <w:tcPr>
            <w:tcW w:w="4642" w:type="dxa"/>
            <w:vAlign w:val="center"/>
          </w:tcPr>
          <w:p w14:paraId="40BF9A78" w14:textId="77777777" w:rsidR="00000000" w:rsidRDefault="00000000">
            <w:pPr>
              <w:spacing w:line="360" w:lineRule="auto"/>
              <w:rPr>
                <w:rFonts w:hint="eastAsia"/>
                <w:szCs w:val="21"/>
              </w:rPr>
            </w:pPr>
            <w:r>
              <w:rPr>
                <w:rFonts w:hint="eastAsia"/>
                <w:lang w:bidi="ar"/>
              </w:rPr>
              <w:t>本项目为电子招标项目，不接受纸质投标文件；加密后的电子版投标文件须通过中国石油招标投标网递交。</w:t>
            </w:r>
          </w:p>
        </w:tc>
      </w:tr>
      <w:tr w:rsidR="00000000" w14:paraId="253EF311" w14:textId="77777777">
        <w:trPr>
          <w:trHeight w:val="454"/>
        </w:trPr>
        <w:tc>
          <w:tcPr>
            <w:tcW w:w="9174" w:type="dxa"/>
            <w:gridSpan w:val="4"/>
            <w:vAlign w:val="center"/>
          </w:tcPr>
          <w:p w14:paraId="3C6C63D7" w14:textId="77777777" w:rsidR="00000000" w:rsidRDefault="00000000">
            <w:pPr>
              <w:spacing w:line="360" w:lineRule="auto"/>
              <w:rPr>
                <w:rFonts w:ascii="宋体" w:hAnsi="宋体" w:hint="eastAsia"/>
                <w:szCs w:val="21"/>
              </w:rPr>
            </w:pPr>
            <w:r>
              <w:rPr>
                <w:rFonts w:ascii="宋体" w:hAnsi="宋体" w:hint="eastAsia"/>
                <w:szCs w:val="21"/>
              </w:rPr>
              <w:t>10.5  计算机辅助评标</w:t>
            </w:r>
          </w:p>
        </w:tc>
      </w:tr>
      <w:tr w:rsidR="00000000" w14:paraId="1D313265" w14:textId="77777777">
        <w:trPr>
          <w:trHeight w:val="360"/>
        </w:trPr>
        <w:tc>
          <w:tcPr>
            <w:tcW w:w="1016" w:type="dxa"/>
            <w:vAlign w:val="center"/>
          </w:tcPr>
          <w:p w14:paraId="7AFFA359" w14:textId="77777777" w:rsidR="00000000" w:rsidRDefault="00000000">
            <w:pPr>
              <w:spacing w:line="360" w:lineRule="auto"/>
              <w:jc w:val="center"/>
              <w:rPr>
                <w:rFonts w:ascii="宋体" w:hAnsi="宋体" w:hint="eastAsia"/>
                <w:szCs w:val="21"/>
              </w:rPr>
            </w:pPr>
          </w:p>
        </w:tc>
        <w:tc>
          <w:tcPr>
            <w:tcW w:w="3516" w:type="dxa"/>
            <w:gridSpan w:val="2"/>
            <w:vAlign w:val="center"/>
          </w:tcPr>
          <w:p w14:paraId="3C2A74CF" w14:textId="77777777" w:rsidR="00000000" w:rsidRDefault="00000000">
            <w:pPr>
              <w:spacing w:line="360" w:lineRule="auto"/>
              <w:rPr>
                <w:rFonts w:ascii="宋体" w:hAnsi="宋体" w:hint="eastAsia"/>
                <w:szCs w:val="21"/>
              </w:rPr>
            </w:pPr>
            <w:r>
              <w:rPr>
                <w:rFonts w:ascii="宋体" w:hAnsi="宋体" w:hint="eastAsia"/>
                <w:szCs w:val="21"/>
              </w:rPr>
              <w:t>是否实行计算机辅助评标</w:t>
            </w:r>
          </w:p>
        </w:tc>
        <w:tc>
          <w:tcPr>
            <w:tcW w:w="4642" w:type="dxa"/>
            <w:vAlign w:val="center"/>
          </w:tcPr>
          <w:p w14:paraId="43CFFD32" w14:textId="77777777" w:rsidR="00000000" w:rsidRDefault="00000000">
            <w:pPr>
              <w:spacing w:line="360" w:lineRule="auto"/>
              <w:rPr>
                <w:rFonts w:ascii="宋体" w:hAnsi="宋体" w:hint="eastAsia"/>
                <w:szCs w:val="21"/>
              </w:rPr>
            </w:pPr>
            <w:r>
              <w:rPr>
                <w:rFonts w:ascii="宋体" w:hAnsi="宋体" w:hint="eastAsia"/>
                <w:szCs w:val="21"/>
              </w:rPr>
              <w:t>是</w:t>
            </w:r>
          </w:p>
        </w:tc>
      </w:tr>
      <w:tr w:rsidR="00000000" w14:paraId="239AAAFB" w14:textId="77777777">
        <w:trPr>
          <w:trHeight w:val="513"/>
        </w:trPr>
        <w:tc>
          <w:tcPr>
            <w:tcW w:w="9174" w:type="dxa"/>
            <w:gridSpan w:val="4"/>
            <w:vAlign w:val="center"/>
          </w:tcPr>
          <w:p w14:paraId="03670E42" w14:textId="77777777" w:rsidR="00000000" w:rsidRDefault="00000000">
            <w:pPr>
              <w:numPr>
                <w:ilvl w:val="1"/>
                <w:numId w:val="3"/>
              </w:numPr>
              <w:spacing w:line="360" w:lineRule="auto"/>
              <w:rPr>
                <w:rFonts w:ascii="宋体" w:hAnsi="宋体" w:hint="eastAsia"/>
                <w:szCs w:val="21"/>
              </w:rPr>
            </w:pPr>
            <w:r>
              <w:rPr>
                <w:rFonts w:ascii="宋体" w:hAnsi="宋体" w:hint="eastAsia"/>
                <w:szCs w:val="21"/>
              </w:rPr>
              <w:t>招标人补充的其他内容</w:t>
            </w:r>
          </w:p>
        </w:tc>
      </w:tr>
      <w:tr w:rsidR="00000000" w14:paraId="7D9D4C15" w14:textId="77777777">
        <w:trPr>
          <w:trHeight w:val="488"/>
        </w:trPr>
        <w:tc>
          <w:tcPr>
            <w:tcW w:w="1016" w:type="dxa"/>
            <w:vAlign w:val="center"/>
          </w:tcPr>
          <w:p w14:paraId="7F9E3114" w14:textId="77777777" w:rsidR="00000000" w:rsidRDefault="00000000">
            <w:pPr>
              <w:spacing w:line="360" w:lineRule="auto"/>
              <w:rPr>
                <w:rFonts w:hint="eastAsia"/>
              </w:rPr>
            </w:pPr>
          </w:p>
        </w:tc>
        <w:tc>
          <w:tcPr>
            <w:tcW w:w="8158" w:type="dxa"/>
            <w:gridSpan w:val="3"/>
            <w:vAlign w:val="center"/>
          </w:tcPr>
          <w:p w14:paraId="72CDBA8F" w14:textId="77777777" w:rsidR="00000000" w:rsidRDefault="00000000">
            <w:pPr>
              <w:spacing w:line="360" w:lineRule="auto"/>
              <w:rPr>
                <w:rFonts w:hint="eastAsia"/>
              </w:rPr>
            </w:pPr>
            <w:r>
              <w:rPr>
                <w:rFonts w:hint="eastAsia"/>
              </w:rPr>
              <w:t xml:space="preserve">1. </w:t>
            </w:r>
            <w:r>
              <w:rPr>
                <w:rFonts w:hint="eastAsia"/>
              </w:rPr>
              <w:t>招标文件的发售期间开始日自招标公告中所注明的招标文件发售之日起计算。招标文件发售之日至投标文件递交截止之日中有节假日的，对应的节假日不从期间中扣除。</w:t>
            </w:r>
          </w:p>
          <w:p w14:paraId="597AE82C" w14:textId="77777777" w:rsidR="00000000" w:rsidRDefault="00000000">
            <w:pPr>
              <w:spacing w:line="360" w:lineRule="auto"/>
            </w:pPr>
            <w:r>
              <w:t xml:space="preserve">2. </w:t>
            </w:r>
            <w:r>
              <w:rPr>
                <w:rFonts w:hint="eastAsia"/>
              </w:rPr>
              <w:t>投标人和其他利害关系人认为本次招标活动违反法律、法规和规章规定的，有权提出异议。异议电话：</w:t>
            </w:r>
            <w:hyperlink r:id="rId22" w:history="1">
              <w:r>
                <w:t>010- 848608</w:t>
              </w:r>
            </w:hyperlink>
            <w:r>
              <w:t>37</w:t>
            </w:r>
            <w:r>
              <w:rPr>
                <w:rFonts w:hint="eastAsia"/>
              </w:rPr>
              <w:t>，邮箱：</w:t>
            </w:r>
            <w:hyperlink r:id="rId23" w:history="1">
              <w:r>
                <w:rPr>
                  <w:rFonts w:hint="eastAsia"/>
                </w:rPr>
                <w:t>liud01.gwdc@cnpc.com.cn</w:t>
              </w:r>
              <w:r>
                <w:rPr>
                  <w:rFonts w:hint="eastAsia"/>
                </w:rPr>
                <w:t>。</w:t>
              </w:r>
            </w:hyperlink>
          </w:p>
          <w:p w14:paraId="5B29D34C" w14:textId="77777777" w:rsidR="00000000" w:rsidRDefault="00000000">
            <w:pPr>
              <w:spacing w:line="360" w:lineRule="auto"/>
            </w:pPr>
            <w:r>
              <w:rPr>
                <w:rFonts w:hint="eastAsia"/>
              </w:rPr>
              <w:t>（</w:t>
            </w:r>
            <w:r>
              <w:t>1</w:t>
            </w:r>
            <w:r>
              <w:rPr>
                <w:rFonts w:hint="eastAsia"/>
              </w:rPr>
              <w:t>）潜在投标人或者其他利害关系人对招标文件有异议的，应当在投标截止时间</w:t>
            </w:r>
            <w:r>
              <w:t>10</w:t>
            </w:r>
            <w:r>
              <w:rPr>
                <w:rFonts w:hint="eastAsia"/>
              </w:rPr>
              <w:t>日前以书面形式提出。</w:t>
            </w:r>
          </w:p>
          <w:p w14:paraId="6E9BF95A" w14:textId="77777777" w:rsidR="00000000" w:rsidRDefault="00000000">
            <w:pPr>
              <w:spacing w:line="360" w:lineRule="auto"/>
            </w:pPr>
            <w:r>
              <w:rPr>
                <w:rFonts w:hint="eastAsia"/>
              </w:rPr>
              <w:t>（</w:t>
            </w:r>
            <w:r>
              <w:t>2</w:t>
            </w:r>
            <w:r>
              <w:rPr>
                <w:rFonts w:hint="eastAsia"/>
              </w:rPr>
              <w:t>）投标人或者其他利害关系人对评标结果有异议的，应当在中标候选人公示期间提出。</w:t>
            </w:r>
          </w:p>
          <w:p w14:paraId="70B9DD5D" w14:textId="77777777" w:rsidR="00000000" w:rsidRDefault="00000000">
            <w:pPr>
              <w:spacing w:line="360" w:lineRule="auto"/>
            </w:pPr>
            <w:r>
              <w:rPr>
                <w:rFonts w:hint="eastAsia"/>
              </w:rPr>
              <w:t>（</w:t>
            </w:r>
            <w:r>
              <w:t>3</w:t>
            </w:r>
            <w:r>
              <w:rPr>
                <w:rFonts w:hint="eastAsia"/>
              </w:rPr>
              <w:t>）投标人或者其他利害关系人提出异议应当提交异议函和必要的证明材料。异议函应当包括下列内容：</w:t>
            </w:r>
          </w:p>
          <w:p w14:paraId="256E39BD" w14:textId="77777777" w:rsidR="00000000" w:rsidRDefault="00000000">
            <w:pPr>
              <w:spacing w:line="360" w:lineRule="auto"/>
            </w:pPr>
            <w:r>
              <w:t xml:space="preserve">A. </w:t>
            </w:r>
            <w:r>
              <w:rPr>
                <w:rFonts w:hint="eastAsia"/>
              </w:rPr>
              <w:t>投标人的姓名或者名称、地址、邮编、联系人及联系电话；</w:t>
            </w:r>
          </w:p>
          <w:p w14:paraId="10A9D25E" w14:textId="77777777" w:rsidR="00000000" w:rsidRDefault="00000000">
            <w:pPr>
              <w:spacing w:line="360" w:lineRule="auto"/>
            </w:pPr>
            <w:r>
              <w:t xml:space="preserve">B. </w:t>
            </w:r>
            <w:r>
              <w:rPr>
                <w:rFonts w:hint="eastAsia"/>
              </w:rPr>
              <w:t>异议项目的名称、编号；</w:t>
            </w:r>
          </w:p>
          <w:p w14:paraId="5DF8174B" w14:textId="77777777" w:rsidR="00000000" w:rsidRDefault="00000000">
            <w:pPr>
              <w:spacing w:line="360" w:lineRule="auto"/>
            </w:pPr>
            <w:r>
              <w:t xml:space="preserve">C. </w:t>
            </w:r>
            <w:r>
              <w:rPr>
                <w:rFonts w:hint="eastAsia"/>
              </w:rPr>
              <w:t>具体、明确的异议事项和与异议事项相关的请求；</w:t>
            </w:r>
          </w:p>
          <w:p w14:paraId="11A28C77" w14:textId="77777777" w:rsidR="00000000" w:rsidRDefault="00000000">
            <w:pPr>
              <w:spacing w:line="360" w:lineRule="auto"/>
            </w:pPr>
            <w:r>
              <w:t xml:space="preserve">D. </w:t>
            </w:r>
            <w:r>
              <w:rPr>
                <w:rFonts w:hint="eastAsia"/>
              </w:rPr>
              <w:t>事实依据；</w:t>
            </w:r>
          </w:p>
          <w:p w14:paraId="23F35A25" w14:textId="77777777" w:rsidR="00000000" w:rsidRDefault="00000000">
            <w:pPr>
              <w:spacing w:line="360" w:lineRule="auto"/>
            </w:pPr>
            <w:r>
              <w:t xml:space="preserve">E. </w:t>
            </w:r>
            <w:r>
              <w:rPr>
                <w:rFonts w:hint="eastAsia"/>
              </w:rPr>
              <w:t>必要的法律依据；</w:t>
            </w:r>
          </w:p>
          <w:p w14:paraId="49D5F7A9" w14:textId="77777777" w:rsidR="00000000" w:rsidRDefault="00000000">
            <w:pPr>
              <w:spacing w:line="360" w:lineRule="auto"/>
            </w:pPr>
            <w:r>
              <w:t xml:space="preserve">F. </w:t>
            </w:r>
            <w:r>
              <w:rPr>
                <w:rFonts w:hint="eastAsia"/>
              </w:rPr>
              <w:t>提出异议的日期。</w:t>
            </w:r>
          </w:p>
          <w:p w14:paraId="308AED68" w14:textId="77777777" w:rsidR="00000000" w:rsidRDefault="00000000">
            <w:pPr>
              <w:spacing w:line="360" w:lineRule="auto"/>
            </w:pPr>
            <w:r>
              <w:rPr>
                <w:rFonts w:hint="eastAsia"/>
              </w:rPr>
              <w:t>异议函应当由法定代表人或负责人，或者其授权代表签字或者盖章，并加盖公章。</w:t>
            </w:r>
          </w:p>
          <w:p w14:paraId="5CC26E8B" w14:textId="77777777" w:rsidR="00000000" w:rsidRDefault="00000000">
            <w:pPr>
              <w:spacing w:line="360" w:lineRule="auto"/>
            </w:pPr>
            <w:r>
              <w:rPr>
                <w:rFonts w:hint="eastAsia"/>
              </w:rPr>
              <w:t>（</w:t>
            </w:r>
            <w:r>
              <w:t>4</w:t>
            </w:r>
            <w:r>
              <w:rPr>
                <w:rFonts w:hint="eastAsia"/>
              </w:rPr>
              <w:t>）不满足以上条款的异议，招标人（代理机构）不予受理。</w:t>
            </w:r>
          </w:p>
          <w:p w14:paraId="2A17BA71" w14:textId="77777777" w:rsidR="00000000" w:rsidRDefault="00000000">
            <w:pPr>
              <w:spacing w:line="360" w:lineRule="auto"/>
              <w:rPr>
                <w:rFonts w:hint="eastAsia"/>
              </w:rPr>
            </w:pPr>
            <w:r>
              <w:rPr>
                <w:rFonts w:hint="eastAsia"/>
              </w:rPr>
              <w:t xml:space="preserve">3. </w:t>
            </w:r>
            <w:r>
              <w:rPr>
                <w:rFonts w:hint="eastAsia"/>
              </w:rPr>
              <w:t>本项目中标人须支付招标代理机构中标服务费，中标服务费收取标准如下：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3483"/>
            </w:tblGrid>
            <w:tr w:rsidR="00000000" w14:paraId="34061825" w14:textId="77777777">
              <w:trPr>
                <w:trHeight w:val="540"/>
                <w:jc w:val="center"/>
              </w:trPr>
              <w:tc>
                <w:tcPr>
                  <w:tcW w:w="6917" w:type="dxa"/>
                  <w:gridSpan w:val="2"/>
                  <w:vAlign w:val="center"/>
                </w:tcPr>
                <w:p w14:paraId="6B5842C3" w14:textId="77777777" w:rsidR="00000000" w:rsidRDefault="00000000">
                  <w:pPr>
                    <w:widowControl/>
                  </w:pPr>
                  <w:r>
                    <w:rPr>
                      <w:rFonts w:hint="eastAsia"/>
                    </w:rPr>
                    <w:t>日常招标中标服务费收费标准</w:t>
                  </w:r>
                </w:p>
              </w:tc>
            </w:tr>
            <w:tr w:rsidR="00000000" w14:paraId="69D840C3" w14:textId="77777777">
              <w:trPr>
                <w:trHeight w:val="540"/>
                <w:jc w:val="center"/>
              </w:trPr>
              <w:tc>
                <w:tcPr>
                  <w:tcW w:w="6917" w:type="dxa"/>
                  <w:gridSpan w:val="2"/>
                  <w:vAlign w:val="center"/>
                </w:tcPr>
                <w:p w14:paraId="68D90D18" w14:textId="77777777" w:rsidR="00000000" w:rsidRDefault="00000000">
                  <w:pPr>
                    <w:widowControl/>
                  </w:pPr>
                  <w:r>
                    <w:rPr>
                      <w:rFonts w:hint="eastAsia"/>
                    </w:rPr>
                    <w:t>按照差额定率累进法和最低收费标准收取，最低收费标准为“实际评标委员会成员人数乘以</w:t>
                  </w:r>
                  <w:r>
                    <w:rPr>
                      <w:rFonts w:hint="eastAsia"/>
                    </w:rPr>
                    <w:t>500</w:t>
                  </w:r>
                  <w:r>
                    <w:rPr>
                      <w:rFonts w:hint="eastAsia"/>
                    </w:rPr>
                    <w:t>元”，中标服务费各中标金额区间的费率见下表：</w:t>
                  </w:r>
                </w:p>
              </w:tc>
            </w:tr>
            <w:tr w:rsidR="00000000" w14:paraId="09A776C8" w14:textId="77777777">
              <w:trPr>
                <w:trHeight w:val="223"/>
                <w:jc w:val="center"/>
              </w:trPr>
              <w:tc>
                <w:tcPr>
                  <w:tcW w:w="3434" w:type="dxa"/>
                  <w:vAlign w:val="center"/>
                </w:tcPr>
                <w:p w14:paraId="28395A06" w14:textId="77777777" w:rsidR="00000000" w:rsidRDefault="00000000">
                  <w:pPr>
                    <w:widowControl/>
                  </w:pPr>
                  <w:r>
                    <w:rPr>
                      <w:rFonts w:hint="eastAsia"/>
                    </w:rPr>
                    <w:t>中标金额区间（万元）</w:t>
                  </w:r>
                </w:p>
              </w:tc>
              <w:tc>
                <w:tcPr>
                  <w:tcW w:w="3483" w:type="dxa"/>
                  <w:vAlign w:val="center"/>
                </w:tcPr>
                <w:p w14:paraId="3B3F6236" w14:textId="77777777" w:rsidR="00000000" w:rsidRDefault="00000000">
                  <w:pPr>
                    <w:widowControl/>
                  </w:pPr>
                  <w:r>
                    <w:rPr>
                      <w:rFonts w:hint="eastAsia"/>
                    </w:rPr>
                    <w:t>相应费率（</w:t>
                  </w:r>
                  <w:r>
                    <w:rPr>
                      <w:rFonts w:hint="eastAsia"/>
                    </w:rPr>
                    <w:t>%</w:t>
                  </w:r>
                  <w:r>
                    <w:rPr>
                      <w:rFonts w:hint="eastAsia"/>
                    </w:rPr>
                    <w:t>）</w:t>
                  </w:r>
                </w:p>
              </w:tc>
            </w:tr>
            <w:tr w:rsidR="00000000" w14:paraId="4A8EE4FF" w14:textId="77777777">
              <w:trPr>
                <w:trHeight w:val="217"/>
                <w:jc w:val="center"/>
              </w:trPr>
              <w:tc>
                <w:tcPr>
                  <w:tcW w:w="3434" w:type="dxa"/>
                  <w:vAlign w:val="center"/>
                </w:tcPr>
                <w:p w14:paraId="78847CDE" w14:textId="77777777" w:rsidR="00000000" w:rsidRDefault="00000000">
                  <w:pPr>
                    <w:widowControl/>
                  </w:pPr>
                  <w:r>
                    <w:rPr>
                      <w:rFonts w:hint="eastAsia"/>
                    </w:rPr>
                    <w:t>0-100</w:t>
                  </w:r>
                  <w:r>
                    <w:rPr>
                      <w:rFonts w:hint="eastAsia"/>
                    </w:rPr>
                    <w:t>（含）</w:t>
                  </w:r>
                </w:p>
              </w:tc>
              <w:tc>
                <w:tcPr>
                  <w:tcW w:w="3483" w:type="dxa"/>
                  <w:vAlign w:val="center"/>
                </w:tcPr>
                <w:p w14:paraId="0DB742EB" w14:textId="77777777" w:rsidR="00000000" w:rsidRDefault="00000000">
                  <w:pPr>
                    <w:widowControl/>
                  </w:pPr>
                  <w:r>
                    <w:rPr>
                      <w:rFonts w:hint="eastAsia"/>
                    </w:rPr>
                    <w:t>0.6</w:t>
                  </w:r>
                </w:p>
              </w:tc>
            </w:tr>
            <w:tr w:rsidR="00000000" w14:paraId="3F34DC3F" w14:textId="77777777">
              <w:trPr>
                <w:trHeight w:val="235"/>
                <w:jc w:val="center"/>
              </w:trPr>
              <w:tc>
                <w:tcPr>
                  <w:tcW w:w="3434" w:type="dxa"/>
                  <w:vAlign w:val="center"/>
                </w:tcPr>
                <w:p w14:paraId="66F3EA3E" w14:textId="77777777" w:rsidR="00000000" w:rsidRDefault="00000000">
                  <w:pPr>
                    <w:widowControl/>
                  </w:pPr>
                  <w:r>
                    <w:rPr>
                      <w:rFonts w:hint="eastAsia"/>
                    </w:rPr>
                    <w:t>100-500</w:t>
                  </w:r>
                  <w:r>
                    <w:rPr>
                      <w:rFonts w:hint="eastAsia"/>
                    </w:rPr>
                    <w:t>（含）</w:t>
                  </w:r>
                </w:p>
              </w:tc>
              <w:tc>
                <w:tcPr>
                  <w:tcW w:w="3483" w:type="dxa"/>
                  <w:vAlign w:val="center"/>
                </w:tcPr>
                <w:p w14:paraId="366E4409" w14:textId="77777777" w:rsidR="00000000" w:rsidRDefault="00000000">
                  <w:pPr>
                    <w:widowControl/>
                  </w:pPr>
                  <w:r>
                    <w:rPr>
                      <w:rFonts w:hint="eastAsia"/>
                    </w:rPr>
                    <w:t>0.4</w:t>
                  </w:r>
                </w:p>
              </w:tc>
            </w:tr>
            <w:tr w:rsidR="00000000" w14:paraId="549E31BF" w14:textId="77777777">
              <w:trPr>
                <w:trHeight w:val="235"/>
                <w:jc w:val="center"/>
              </w:trPr>
              <w:tc>
                <w:tcPr>
                  <w:tcW w:w="3434" w:type="dxa"/>
                  <w:vAlign w:val="center"/>
                </w:tcPr>
                <w:p w14:paraId="69F22198" w14:textId="77777777" w:rsidR="00000000" w:rsidRDefault="00000000">
                  <w:pPr>
                    <w:widowControl/>
                    <w:rPr>
                      <w:rFonts w:hint="eastAsia"/>
                    </w:rPr>
                  </w:pPr>
                  <w:r>
                    <w:rPr>
                      <w:rFonts w:hint="eastAsia"/>
                    </w:rPr>
                    <w:t>500-1000</w:t>
                  </w:r>
                  <w:r>
                    <w:rPr>
                      <w:rFonts w:hint="eastAsia"/>
                    </w:rPr>
                    <w:t>（含）</w:t>
                  </w:r>
                </w:p>
              </w:tc>
              <w:tc>
                <w:tcPr>
                  <w:tcW w:w="3483" w:type="dxa"/>
                  <w:vAlign w:val="center"/>
                </w:tcPr>
                <w:p w14:paraId="08FFB3B7" w14:textId="77777777" w:rsidR="00000000" w:rsidRDefault="00000000">
                  <w:pPr>
                    <w:widowControl/>
                    <w:rPr>
                      <w:rFonts w:hint="eastAsia"/>
                    </w:rPr>
                  </w:pPr>
                  <w:r>
                    <w:rPr>
                      <w:rFonts w:hint="eastAsia"/>
                    </w:rPr>
                    <w:t>0.3</w:t>
                  </w:r>
                </w:p>
              </w:tc>
            </w:tr>
            <w:tr w:rsidR="00000000" w14:paraId="7E8F8395" w14:textId="77777777">
              <w:trPr>
                <w:trHeight w:val="235"/>
                <w:jc w:val="center"/>
              </w:trPr>
              <w:tc>
                <w:tcPr>
                  <w:tcW w:w="3434" w:type="dxa"/>
                  <w:vAlign w:val="center"/>
                </w:tcPr>
                <w:p w14:paraId="53E7440D" w14:textId="77777777" w:rsidR="00000000" w:rsidRDefault="00000000">
                  <w:pPr>
                    <w:widowControl/>
                    <w:rPr>
                      <w:rFonts w:hint="eastAsia"/>
                    </w:rPr>
                  </w:pPr>
                  <w:r>
                    <w:rPr>
                      <w:rFonts w:hint="eastAsia"/>
                    </w:rPr>
                    <w:t>1000-5000</w:t>
                  </w:r>
                  <w:r>
                    <w:rPr>
                      <w:rFonts w:hint="eastAsia"/>
                    </w:rPr>
                    <w:t>（含）</w:t>
                  </w:r>
                </w:p>
              </w:tc>
              <w:tc>
                <w:tcPr>
                  <w:tcW w:w="3483" w:type="dxa"/>
                  <w:vAlign w:val="center"/>
                </w:tcPr>
                <w:p w14:paraId="6A2A947E" w14:textId="77777777" w:rsidR="00000000" w:rsidRDefault="00000000">
                  <w:pPr>
                    <w:widowControl/>
                    <w:rPr>
                      <w:rFonts w:hint="eastAsia"/>
                    </w:rPr>
                  </w:pPr>
                  <w:r>
                    <w:rPr>
                      <w:rFonts w:hint="eastAsia"/>
                    </w:rPr>
                    <w:t>0.2</w:t>
                  </w:r>
                </w:p>
              </w:tc>
            </w:tr>
          </w:tbl>
          <w:p w14:paraId="62B7D4DA" w14:textId="77777777" w:rsidR="00000000" w:rsidRDefault="00000000">
            <w:pPr>
              <w:pStyle w:val="aff1"/>
              <w:ind w:firstLineChars="0" w:firstLine="0"/>
              <w:rPr>
                <w:rFonts w:hint="eastAsia"/>
                <w:b w:val="0"/>
                <w:bCs/>
                <w:color w:val="FF0000"/>
              </w:rPr>
            </w:pPr>
            <w:r>
              <w:rPr>
                <w:rFonts w:cs="宋体" w:hint="eastAsia"/>
                <w:b w:val="0"/>
                <w:color w:val="FF0000"/>
                <w:shd w:val="clear" w:color="auto" w:fill="FFFFFF"/>
              </w:rPr>
              <w:lastRenderedPageBreak/>
              <w:t>4.招标人确定排名前两位的中标候选人为中标人</w:t>
            </w:r>
            <w:r>
              <w:rPr>
                <w:rFonts w:hint="eastAsia"/>
                <w:b w:val="0"/>
                <w:bCs/>
                <w:color w:val="FF0000"/>
              </w:rPr>
              <w:t>。授标投标人比例不超过有效投标人数量的50%(出现小数情况时，按照四舍五入原则操作)。具体授标原则如下：</w:t>
            </w:r>
          </w:p>
          <w:tbl>
            <w:tblPr>
              <w:tblW w:w="0" w:type="auto"/>
              <w:jc w:val="center"/>
              <w:tblInd w:w="0" w:type="dxa"/>
              <w:tblLayout w:type="fixed"/>
              <w:tblLook w:val="0000" w:firstRow="0" w:lastRow="0" w:firstColumn="0" w:lastColumn="0" w:noHBand="0" w:noVBand="0"/>
            </w:tblPr>
            <w:tblGrid>
              <w:gridCol w:w="1622"/>
              <w:gridCol w:w="1326"/>
              <w:gridCol w:w="1074"/>
              <w:gridCol w:w="1074"/>
              <w:gridCol w:w="1074"/>
              <w:gridCol w:w="1074"/>
            </w:tblGrid>
            <w:tr w:rsidR="00000000" w14:paraId="0A03AE23" w14:textId="77777777">
              <w:trPr>
                <w:trHeight w:val="415"/>
                <w:jc w:val="center"/>
              </w:trPr>
              <w:tc>
                <w:tcPr>
                  <w:tcW w:w="1622" w:type="dxa"/>
                  <w:vMerge w:val="restart"/>
                  <w:tcBorders>
                    <w:top w:val="single" w:sz="4" w:space="0" w:color="auto"/>
                    <w:left w:val="single" w:sz="4" w:space="0" w:color="auto"/>
                    <w:right w:val="single" w:sz="4" w:space="0" w:color="auto"/>
                  </w:tcBorders>
                  <w:vAlign w:val="center"/>
                </w:tcPr>
                <w:p w14:paraId="416D946C"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预计采购金额（万元/含13%税）</w:t>
                  </w:r>
                </w:p>
              </w:tc>
              <w:tc>
                <w:tcPr>
                  <w:tcW w:w="1326" w:type="dxa"/>
                  <w:vMerge w:val="restart"/>
                  <w:tcBorders>
                    <w:top w:val="single" w:sz="4" w:space="0" w:color="auto"/>
                    <w:left w:val="single" w:sz="4" w:space="0" w:color="auto"/>
                    <w:bottom w:val="single" w:sz="4" w:space="0" w:color="auto"/>
                    <w:right w:val="single" w:sz="4" w:space="0" w:color="auto"/>
                  </w:tcBorders>
                  <w:vAlign w:val="center"/>
                </w:tcPr>
                <w:p w14:paraId="23E3DC49"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拟授标</w:t>
                  </w:r>
                </w:p>
                <w:p w14:paraId="7786A951"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供应商数量</w:t>
                  </w:r>
                </w:p>
              </w:tc>
              <w:tc>
                <w:tcPr>
                  <w:tcW w:w="4296" w:type="dxa"/>
                  <w:gridSpan w:val="4"/>
                  <w:tcBorders>
                    <w:top w:val="single" w:sz="4" w:space="0" w:color="auto"/>
                    <w:left w:val="nil"/>
                    <w:bottom w:val="single" w:sz="4" w:space="0" w:color="auto"/>
                    <w:right w:val="single" w:sz="4" w:space="0" w:color="auto"/>
                  </w:tcBorders>
                  <w:vAlign w:val="center"/>
                </w:tcPr>
                <w:p w14:paraId="041A8F9A" w14:textId="77777777" w:rsidR="00000000" w:rsidRDefault="00000000">
                  <w:pPr>
                    <w:widowControl/>
                    <w:spacing w:line="320" w:lineRule="exact"/>
                    <w:ind w:firstLineChars="228" w:firstLine="461"/>
                    <w:jc w:val="center"/>
                    <w:rPr>
                      <w:rFonts w:ascii="宋体" w:hAnsi="宋体" w:cs="宋体" w:hint="eastAsia"/>
                      <w:snapToGrid w:val="0"/>
                      <w:spacing w:val="-4"/>
                      <w:kern w:val="0"/>
                      <w:szCs w:val="21"/>
                    </w:rPr>
                  </w:pPr>
                  <w:r>
                    <w:rPr>
                      <w:rFonts w:ascii="宋体" w:hAnsi="宋体" w:cs="宋体" w:hint="eastAsia"/>
                      <w:snapToGrid w:val="0"/>
                      <w:spacing w:val="-4"/>
                      <w:kern w:val="0"/>
                      <w:szCs w:val="21"/>
                    </w:rPr>
                    <w:t>授标额度比例</w:t>
                  </w:r>
                </w:p>
              </w:tc>
            </w:tr>
            <w:tr w:rsidR="00000000" w14:paraId="5DF38317" w14:textId="77777777">
              <w:trPr>
                <w:trHeight w:val="435"/>
                <w:jc w:val="center"/>
              </w:trPr>
              <w:tc>
                <w:tcPr>
                  <w:tcW w:w="1622" w:type="dxa"/>
                  <w:vMerge/>
                  <w:tcBorders>
                    <w:left w:val="single" w:sz="4" w:space="0" w:color="auto"/>
                    <w:bottom w:val="single" w:sz="4" w:space="0" w:color="auto"/>
                    <w:right w:val="single" w:sz="4" w:space="0" w:color="auto"/>
                  </w:tcBorders>
                  <w:vAlign w:val="center"/>
                </w:tcPr>
                <w:p w14:paraId="4A3C281E" w14:textId="77777777" w:rsidR="00000000" w:rsidRDefault="00000000">
                  <w:pPr>
                    <w:widowControl/>
                    <w:spacing w:line="320" w:lineRule="exact"/>
                    <w:jc w:val="center"/>
                    <w:rPr>
                      <w:rFonts w:ascii="宋体" w:hAnsi="宋体" w:cs="宋体" w:hint="eastAsia"/>
                      <w:snapToGrid w:val="0"/>
                      <w:spacing w:val="-4"/>
                      <w:kern w:val="0"/>
                      <w:szCs w:val="21"/>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00DBD19B" w14:textId="77777777" w:rsidR="00000000" w:rsidRDefault="00000000">
                  <w:pPr>
                    <w:widowControl/>
                    <w:spacing w:line="320" w:lineRule="exact"/>
                    <w:jc w:val="center"/>
                    <w:rPr>
                      <w:rFonts w:ascii="宋体" w:hAnsi="宋体" w:cs="宋体" w:hint="eastAsia"/>
                      <w:snapToGrid w:val="0"/>
                      <w:spacing w:val="-4"/>
                      <w:kern w:val="0"/>
                      <w:szCs w:val="21"/>
                    </w:rPr>
                  </w:pPr>
                </w:p>
              </w:tc>
              <w:tc>
                <w:tcPr>
                  <w:tcW w:w="1074" w:type="dxa"/>
                  <w:tcBorders>
                    <w:top w:val="nil"/>
                    <w:left w:val="nil"/>
                    <w:bottom w:val="single" w:sz="4" w:space="0" w:color="auto"/>
                    <w:right w:val="single" w:sz="4" w:space="0" w:color="auto"/>
                  </w:tcBorders>
                  <w:vAlign w:val="center"/>
                </w:tcPr>
                <w:p w14:paraId="0C04DE76"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第一名</w:t>
                  </w:r>
                </w:p>
              </w:tc>
              <w:tc>
                <w:tcPr>
                  <w:tcW w:w="1074" w:type="dxa"/>
                  <w:tcBorders>
                    <w:top w:val="nil"/>
                    <w:left w:val="nil"/>
                    <w:bottom w:val="single" w:sz="4" w:space="0" w:color="auto"/>
                    <w:right w:val="single" w:sz="4" w:space="0" w:color="auto"/>
                  </w:tcBorders>
                  <w:vAlign w:val="center"/>
                </w:tcPr>
                <w:p w14:paraId="31D6FC5B"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第二名</w:t>
                  </w:r>
                </w:p>
              </w:tc>
              <w:tc>
                <w:tcPr>
                  <w:tcW w:w="1074" w:type="dxa"/>
                  <w:tcBorders>
                    <w:top w:val="nil"/>
                    <w:left w:val="nil"/>
                    <w:bottom w:val="single" w:sz="4" w:space="0" w:color="auto"/>
                    <w:right w:val="single" w:sz="4" w:space="0" w:color="auto"/>
                  </w:tcBorders>
                  <w:vAlign w:val="center"/>
                </w:tcPr>
                <w:p w14:paraId="1F9C09D6"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第三名</w:t>
                  </w:r>
                </w:p>
              </w:tc>
              <w:tc>
                <w:tcPr>
                  <w:tcW w:w="1074" w:type="dxa"/>
                  <w:tcBorders>
                    <w:top w:val="nil"/>
                    <w:left w:val="nil"/>
                    <w:bottom w:val="single" w:sz="4" w:space="0" w:color="auto"/>
                    <w:right w:val="single" w:sz="4" w:space="0" w:color="auto"/>
                  </w:tcBorders>
                  <w:vAlign w:val="center"/>
                </w:tcPr>
                <w:p w14:paraId="40321F9C"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第四名</w:t>
                  </w:r>
                </w:p>
              </w:tc>
            </w:tr>
            <w:tr w:rsidR="00000000" w14:paraId="37F0C2BD" w14:textId="77777777">
              <w:trPr>
                <w:trHeight w:val="415"/>
                <w:jc w:val="center"/>
              </w:trPr>
              <w:tc>
                <w:tcPr>
                  <w:tcW w:w="1622" w:type="dxa"/>
                  <w:tcBorders>
                    <w:top w:val="single" w:sz="4" w:space="0" w:color="auto"/>
                    <w:left w:val="single" w:sz="4" w:space="0" w:color="auto"/>
                    <w:bottom w:val="single" w:sz="4" w:space="0" w:color="auto"/>
                    <w:right w:val="single" w:sz="4" w:space="0" w:color="auto"/>
                  </w:tcBorders>
                  <w:vAlign w:val="center"/>
                </w:tcPr>
                <w:p w14:paraId="61F90296" w14:textId="77777777" w:rsidR="00000000" w:rsidRDefault="00000000">
                  <w:pPr>
                    <w:widowControl/>
                    <w:spacing w:line="320" w:lineRule="exact"/>
                    <w:jc w:val="center"/>
                    <w:rPr>
                      <w:rFonts w:ascii="宋体" w:hAnsi="宋体" w:cs="宋体"/>
                      <w:snapToGrid w:val="0"/>
                      <w:spacing w:val="-4"/>
                      <w:kern w:val="0"/>
                      <w:szCs w:val="21"/>
                    </w:rPr>
                  </w:pPr>
                  <w:r>
                    <w:rPr>
                      <w:rFonts w:ascii="宋体" w:hAnsi="宋体" w:cs="宋体" w:hint="eastAsia"/>
                      <w:snapToGrid w:val="0"/>
                      <w:spacing w:val="-4"/>
                      <w:kern w:val="0"/>
                      <w:szCs w:val="21"/>
                    </w:rPr>
                    <w:t>497.2</w:t>
                  </w:r>
                </w:p>
              </w:tc>
              <w:tc>
                <w:tcPr>
                  <w:tcW w:w="1326" w:type="dxa"/>
                  <w:tcBorders>
                    <w:top w:val="single" w:sz="4" w:space="0" w:color="auto"/>
                    <w:left w:val="single" w:sz="4" w:space="0" w:color="auto"/>
                    <w:bottom w:val="single" w:sz="4" w:space="0" w:color="auto"/>
                    <w:right w:val="single" w:sz="4" w:space="0" w:color="auto"/>
                  </w:tcBorders>
                  <w:vAlign w:val="center"/>
                </w:tcPr>
                <w:p w14:paraId="28E530A6"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2</w:t>
                  </w:r>
                </w:p>
              </w:tc>
              <w:tc>
                <w:tcPr>
                  <w:tcW w:w="1074" w:type="dxa"/>
                  <w:tcBorders>
                    <w:top w:val="single" w:sz="4" w:space="0" w:color="auto"/>
                    <w:left w:val="single" w:sz="4" w:space="0" w:color="auto"/>
                    <w:bottom w:val="single" w:sz="4" w:space="0" w:color="auto"/>
                    <w:right w:val="single" w:sz="4" w:space="0" w:color="auto"/>
                  </w:tcBorders>
                  <w:vAlign w:val="center"/>
                </w:tcPr>
                <w:p w14:paraId="7B882951"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60%</w:t>
                  </w:r>
                </w:p>
              </w:tc>
              <w:tc>
                <w:tcPr>
                  <w:tcW w:w="1074" w:type="dxa"/>
                  <w:tcBorders>
                    <w:top w:val="single" w:sz="4" w:space="0" w:color="auto"/>
                    <w:left w:val="single" w:sz="4" w:space="0" w:color="auto"/>
                    <w:bottom w:val="single" w:sz="4" w:space="0" w:color="auto"/>
                    <w:right w:val="single" w:sz="4" w:space="0" w:color="auto"/>
                  </w:tcBorders>
                  <w:vAlign w:val="center"/>
                </w:tcPr>
                <w:p w14:paraId="31A60089"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40%</w:t>
                  </w:r>
                </w:p>
              </w:tc>
              <w:tc>
                <w:tcPr>
                  <w:tcW w:w="1074" w:type="dxa"/>
                  <w:tcBorders>
                    <w:top w:val="single" w:sz="4" w:space="0" w:color="auto"/>
                    <w:left w:val="single" w:sz="4" w:space="0" w:color="auto"/>
                    <w:bottom w:val="single" w:sz="4" w:space="0" w:color="auto"/>
                    <w:right w:val="single" w:sz="4" w:space="0" w:color="auto"/>
                  </w:tcBorders>
                  <w:vAlign w:val="center"/>
                </w:tcPr>
                <w:p w14:paraId="486F6834"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w:t>
                  </w:r>
                </w:p>
              </w:tc>
              <w:tc>
                <w:tcPr>
                  <w:tcW w:w="1074" w:type="dxa"/>
                  <w:tcBorders>
                    <w:top w:val="single" w:sz="4" w:space="0" w:color="auto"/>
                    <w:left w:val="single" w:sz="4" w:space="0" w:color="auto"/>
                    <w:bottom w:val="single" w:sz="4" w:space="0" w:color="auto"/>
                    <w:right w:val="single" w:sz="4" w:space="0" w:color="auto"/>
                  </w:tcBorders>
                  <w:vAlign w:val="center"/>
                </w:tcPr>
                <w:p w14:paraId="74FD63F6" w14:textId="77777777" w:rsidR="00000000" w:rsidRDefault="00000000">
                  <w:pPr>
                    <w:widowControl/>
                    <w:spacing w:line="320" w:lineRule="exact"/>
                    <w:jc w:val="center"/>
                    <w:rPr>
                      <w:rFonts w:ascii="宋体" w:hAnsi="宋体" w:cs="宋体" w:hint="eastAsia"/>
                      <w:snapToGrid w:val="0"/>
                      <w:spacing w:val="-4"/>
                      <w:kern w:val="0"/>
                      <w:szCs w:val="21"/>
                    </w:rPr>
                  </w:pPr>
                  <w:r>
                    <w:rPr>
                      <w:rFonts w:ascii="宋体" w:hAnsi="宋体" w:cs="宋体" w:hint="eastAsia"/>
                      <w:snapToGrid w:val="0"/>
                      <w:spacing w:val="-4"/>
                      <w:kern w:val="0"/>
                      <w:szCs w:val="21"/>
                    </w:rPr>
                    <w:t>-</w:t>
                  </w:r>
                </w:p>
              </w:tc>
            </w:tr>
          </w:tbl>
          <w:p w14:paraId="2A6B9591" w14:textId="77777777" w:rsidR="00000000" w:rsidRDefault="00000000">
            <w:pPr>
              <w:pStyle w:val="aff1"/>
              <w:ind w:firstLineChars="0" w:firstLine="0"/>
              <w:rPr>
                <w:rFonts w:cs="宋体" w:hint="eastAsia"/>
                <w:b w:val="0"/>
                <w:bCs/>
                <w:shd w:val="clear" w:color="auto" w:fill="FFFFFF"/>
              </w:rPr>
            </w:pPr>
            <w:r>
              <w:rPr>
                <w:rFonts w:cs="宋体" w:hint="eastAsia"/>
                <w:b w:val="0"/>
                <w:bCs/>
                <w:shd w:val="clear" w:color="auto" w:fill="FFFFFF"/>
              </w:rPr>
              <w:t>在中标人放弃中标或因其他原因不能满足招标人产能建设工作量需求的情况下，招标人履行相关审批流程后，可按综合评分由高到低的顺序依次确定后续中标候选人为中标人来承接施工或重新组织招标。</w:t>
            </w:r>
          </w:p>
          <w:p w14:paraId="7C55AB65" w14:textId="77777777" w:rsidR="00000000" w:rsidRDefault="00000000">
            <w:pPr>
              <w:spacing w:line="360" w:lineRule="auto"/>
              <w:rPr>
                <w:rFonts w:hint="eastAsia"/>
              </w:rPr>
            </w:pPr>
            <w:r>
              <w:rPr>
                <w:rFonts w:ascii="宋体" w:hAnsi="宋体" w:cs="宋体" w:hint="eastAsia"/>
                <w:szCs w:val="21"/>
                <w:shd w:val="clear" w:color="auto" w:fill="FFFFFF"/>
              </w:rPr>
              <w:t>5.投标文件正文中报价与系统中开标一览表中价格不一致的，以投标文件正文中报价为准，小数点有明显错误的除外。</w:t>
            </w:r>
          </w:p>
        </w:tc>
      </w:tr>
    </w:tbl>
    <w:p w14:paraId="167CAE5A" w14:textId="77777777" w:rsidR="00000000" w:rsidRDefault="00000000">
      <w:pPr>
        <w:pStyle w:val="aff5"/>
        <w:spacing w:beforeLines="0" w:before="240" w:afterLines="0" w:after="240"/>
        <w:rPr>
          <w:rFonts w:hint="eastAsia"/>
        </w:rPr>
      </w:pPr>
      <w:r>
        <w:lastRenderedPageBreak/>
        <w:br w:type="page"/>
      </w:r>
      <w:bookmarkStart w:id="39" w:name="_Toc29955"/>
      <w:bookmarkStart w:id="40" w:name="_Toc309246666"/>
      <w:bookmarkStart w:id="41" w:name="_Toc282958588"/>
      <w:bookmarkStart w:id="42" w:name="_Toc12592"/>
      <w:bookmarkStart w:id="43" w:name="_Toc309305511"/>
      <w:r>
        <w:rPr>
          <w:rFonts w:hint="eastAsia"/>
        </w:rPr>
        <w:lastRenderedPageBreak/>
        <w:t>投标人须知正文部分</w:t>
      </w:r>
      <w:bookmarkEnd w:id="39"/>
      <w:bookmarkEnd w:id="40"/>
      <w:bookmarkEnd w:id="41"/>
      <w:bookmarkEnd w:id="42"/>
      <w:bookmarkEnd w:id="43"/>
    </w:p>
    <w:p w14:paraId="48397BC0" w14:textId="77777777" w:rsidR="00000000" w:rsidRDefault="00000000">
      <w:pPr>
        <w:pStyle w:val="aff1"/>
        <w:ind w:firstLine="422"/>
        <w:rPr>
          <w:rFonts w:cs="宋体" w:hint="eastAsia"/>
          <w:kern w:val="0"/>
        </w:rPr>
      </w:pPr>
      <w:bookmarkStart w:id="44" w:name="_Toc309246667"/>
      <w:bookmarkStart w:id="45" w:name="_Toc309305512"/>
      <w:bookmarkStart w:id="46" w:name="_Toc27552"/>
      <w:bookmarkStart w:id="47" w:name="_Toc19063"/>
      <w:bookmarkStart w:id="48" w:name="_Toc275437765"/>
      <w:r>
        <w:rPr>
          <w:rFonts w:cs="宋体" w:hint="eastAsia"/>
          <w:kern w:val="0"/>
        </w:rPr>
        <w:t>1．总则</w:t>
      </w:r>
      <w:bookmarkEnd w:id="44"/>
      <w:bookmarkEnd w:id="45"/>
      <w:bookmarkEnd w:id="46"/>
      <w:bookmarkEnd w:id="47"/>
      <w:bookmarkEnd w:id="48"/>
    </w:p>
    <w:p w14:paraId="604D5269"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49" w:name="_Toc27711"/>
      <w:bookmarkStart w:id="50" w:name="_Toc309305513"/>
      <w:bookmarkStart w:id="51" w:name="_Toc309246668"/>
      <w:bookmarkStart w:id="52" w:name="_Toc309246800"/>
      <w:bookmarkStart w:id="53" w:name="_Toc23196"/>
      <w:bookmarkStart w:id="54" w:name="_Toc309244641"/>
      <w:r>
        <w:rPr>
          <w:rFonts w:ascii="宋体" w:hAnsi="宋体" w:cs="宋体" w:hint="eastAsia"/>
          <w:b/>
          <w:kern w:val="0"/>
          <w:szCs w:val="21"/>
        </w:rPr>
        <w:t>1.1 项目概况</w:t>
      </w:r>
      <w:bookmarkEnd w:id="49"/>
      <w:bookmarkEnd w:id="50"/>
      <w:bookmarkEnd w:id="51"/>
      <w:bookmarkEnd w:id="52"/>
      <w:bookmarkEnd w:id="53"/>
      <w:bookmarkEnd w:id="54"/>
    </w:p>
    <w:p w14:paraId="115F61EF" w14:textId="77777777" w:rsidR="00000000" w:rsidRDefault="00000000">
      <w:pPr>
        <w:pStyle w:val="aff"/>
        <w:rPr>
          <w:rFonts w:ascii="宋体" w:hAnsi="宋体" w:cs="宋体" w:hint="eastAsia"/>
          <w:sz w:val="21"/>
        </w:rPr>
      </w:pPr>
      <w:r>
        <w:rPr>
          <w:rFonts w:ascii="宋体" w:hAnsi="宋体" w:cs="宋体" w:hint="eastAsia"/>
          <w:sz w:val="21"/>
        </w:rPr>
        <w:t>1.1.1 根据《中华人民共和国招标投标法》等有关法律、法规和规章的规定，本招标项目己具备招标条件，现对本技术服务进行招标。</w:t>
      </w:r>
    </w:p>
    <w:p w14:paraId="133CD4DC" w14:textId="77777777" w:rsidR="00000000" w:rsidRDefault="00000000">
      <w:pPr>
        <w:pStyle w:val="aff"/>
        <w:rPr>
          <w:rFonts w:ascii="宋体" w:hAnsi="宋体" w:cs="宋体" w:hint="eastAsia"/>
          <w:sz w:val="21"/>
        </w:rPr>
      </w:pPr>
      <w:r>
        <w:rPr>
          <w:rFonts w:ascii="宋体" w:hAnsi="宋体" w:cs="宋体" w:hint="eastAsia"/>
          <w:sz w:val="21"/>
        </w:rPr>
        <w:t>1.1.2 本招标项目招标人：见投标人须知前附表。</w:t>
      </w:r>
    </w:p>
    <w:p w14:paraId="1FBEB6E5" w14:textId="77777777" w:rsidR="00000000" w:rsidRDefault="00000000">
      <w:pPr>
        <w:pStyle w:val="aff"/>
        <w:rPr>
          <w:rFonts w:ascii="宋体" w:hAnsi="宋体" w:cs="宋体" w:hint="eastAsia"/>
          <w:sz w:val="21"/>
        </w:rPr>
      </w:pPr>
      <w:r>
        <w:rPr>
          <w:rFonts w:ascii="宋体" w:hAnsi="宋体" w:cs="宋体" w:hint="eastAsia"/>
          <w:sz w:val="21"/>
        </w:rPr>
        <w:t>1.1.3 本服务招标代理机构：见投标人须知前附表。</w:t>
      </w:r>
    </w:p>
    <w:p w14:paraId="727B20CB" w14:textId="77777777" w:rsidR="00000000" w:rsidRDefault="00000000">
      <w:pPr>
        <w:pStyle w:val="aff"/>
        <w:rPr>
          <w:rFonts w:ascii="宋体" w:hAnsi="宋体" w:cs="宋体" w:hint="eastAsia"/>
          <w:sz w:val="21"/>
        </w:rPr>
      </w:pPr>
      <w:r>
        <w:rPr>
          <w:rFonts w:ascii="宋体" w:hAnsi="宋体" w:cs="宋体" w:hint="eastAsia"/>
          <w:sz w:val="21"/>
        </w:rPr>
        <w:t>1.1.4 本招标项目名称：见投标人须知前附表。</w:t>
      </w:r>
    </w:p>
    <w:p w14:paraId="78A5EF06" w14:textId="77777777" w:rsidR="00000000" w:rsidRDefault="00000000">
      <w:pPr>
        <w:pStyle w:val="aff"/>
        <w:rPr>
          <w:rFonts w:ascii="宋体" w:hAnsi="宋体" w:cs="宋体" w:hint="eastAsia"/>
          <w:sz w:val="21"/>
        </w:rPr>
      </w:pPr>
      <w:r>
        <w:rPr>
          <w:rFonts w:ascii="宋体" w:hAnsi="宋体" w:cs="宋体" w:hint="eastAsia"/>
          <w:sz w:val="21"/>
        </w:rPr>
        <w:t>1.1.5 本服务服务地点：见投标人须知前附表。</w:t>
      </w:r>
    </w:p>
    <w:p w14:paraId="10CFACF2"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55" w:name="_Toc309244642"/>
      <w:bookmarkStart w:id="56" w:name="_Toc309305514"/>
      <w:bookmarkStart w:id="57" w:name="_Toc17827"/>
      <w:bookmarkStart w:id="58" w:name="_Toc19841"/>
      <w:bookmarkStart w:id="59" w:name="_Toc309246669"/>
      <w:bookmarkStart w:id="60" w:name="_Toc309246801"/>
      <w:r>
        <w:rPr>
          <w:rFonts w:ascii="宋体" w:hAnsi="宋体" w:cs="宋体" w:hint="eastAsia"/>
          <w:b/>
          <w:kern w:val="0"/>
          <w:szCs w:val="21"/>
        </w:rPr>
        <w:t>1.2 资金来源和落实情况</w:t>
      </w:r>
      <w:bookmarkEnd w:id="55"/>
      <w:bookmarkEnd w:id="56"/>
      <w:bookmarkEnd w:id="57"/>
      <w:bookmarkEnd w:id="58"/>
      <w:bookmarkEnd w:id="59"/>
      <w:bookmarkEnd w:id="60"/>
    </w:p>
    <w:p w14:paraId="0A2A8BD2" w14:textId="77777777" w:rsidR="00000000" w:rsidRDefault="00000000">
      <w:pPr>
        <w:pStyle w:val="aff"/>
        <w:rPr>
          <w:rFonts w:ascii="宋体" w:hAnsi="宋体" w:cs="宋体" w:hint="eastAsia"/>
          <w:sz w:val="21"/>
        </w:rPr>
      </w:pPr>
      <w:r>
        <w:rPr>
          <w:rFonts w:ascii="宋体" w:hAnsi="宋体" w:cs="宋体" w:hint="eastAsia"/>
          <w:sz w:val="21"/>
        </w:rPr>
        <w:t>1.2.1 本招标项目的资金来源：见投标人须知前附表。</w:t>
      </w:r>
    </w:p>
    <w:p w14:paraId="1D42AAD8" w14:textId="77777777" w:rsidR="00000000" w:rsidRDefault="00000000">
      <w:pPr>
        <w:pStyle w:val="aff"/>
        <w:rPr>
          <w:rFonts w:ascii="宋体" w:hAnsi="宋体" w:cs="宋体" w:hint="eastAsia"/>
          <w:sz w:val="21"/>
        </w:rPr>
      </w:pPr>
      <w:r>
        <w:rPr>
          <w:rFonts w:ascii="宋体" w:hAnsi="宋体" w:cs="宋体" w:hint="eastAsia"/>
          <w:sz w:val="21"/>
        </w:rPr>
        <w:t>1.2.2 本招标项目的出资比例：见投标人须知前附表。</w:t>
      </w:r>
    </w:p>
    <w:p w14:paraId="21A0D2BF" w14:textId="77777777" w:rsidR="00000000" w:rsidRDefault="00000000">
      <w:pPr>
        <w:pStyle w:val="aff"/>
        <w:rPr>
          <w:rFonts w:ascii="宋体" w:hAnsi="宋体" w:cs="宋体" w:hint="eastAsia"/>
          <w:sz w:val="21"/>
        </w:rPr>
      </w:pPr>
      <w:r>
        <w:rPr>
          <w:rFonts w:ascii="宋体" w:hAnsi="宋体" w:cs="宋体" w:hint="eastAsia"/>
          <w:sz w:val="21"/>
        </w:rPr>
        <w:t>1.2.3 本招标项目的资金落实情况：见投标人须知前附表。</w:t>
      </w:r>
    </w:p>
    <w:p w14:paraId="31C1BEA8"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61" w:name="_Toc2889"/>
      <w:bookmarkStart w:id="62" w:name="_Toc26529"/>
      <w:bookmarkStart w:id="63" w:name="_Toc309246670"/>
      <w:bookmarkStart w:id="64" w:name="_Toc309305515"/>
      <w:bookmarkStart w:id="65" w:name="_Toc309244643"/>
      <w:bookmarkStart w:id="66" w:name="_Toc309246802"/>
      <w:r>
        <w:rPr>
          <w:rFonts w:ascii="宋体" w:hAnsi="宋体" w:cs="宋体" w:hint="eastAsia"/>
          <w:b/>
          <w:kern w:val="0"/>
          <w:szCs w:val="21"/>
        </w:rPr>
        <w:t>1.3 招标范围、工期、质量要求和服务总要求</w:t>
      </w:r>
      <w:bookmarkEnd w:id="61"/>
      <w:bookmarkEnd w:id="62"/>
      <w:bookmarkEnd w:id="63"/>
      <w:bookmarkEnd w:id="64"/>
      <w:bookmarkEnd w:id="65"/>
      <w:bookmarkEnd w:id="66"/>
    </w:p>
    <w:p w14:paraId="70BC01A1" w14:textId="77777777" w:rsidR="00000000" w:rsidRDefault="00000000">
      <w:pPr>
        <w:pStyle w:val="aff"/>
        <w:rPr>
          <w:rFonts w:ascii="宋体" w:hAnsi="宋体" w:cs="宋体" w:hint="eastAsia"/>
          <w:sz w:val="21"/>
        </w:rPr>
      </w:pPr>
      <w:r>
        <w:rPr>
          <w:rFonts w:ascii="宋体" w:hAnsi="宋体" w:cs="宋体" w:hint="eastAsia"/>
          <w:sz w:val="21"/>
        </w:rPr>
        <w:t>1.3.1 本次招标范围：见投标人须知前附表。</w:t>
      </w:r>
    </w:p>
    <w:p w14:paraId="77976C14" w14:textId="77777777" w:rsidR="00000000" w:rsidRDefault="00000000">
      <w:pPr>
        <w:pStyle w:val="aff"/>
        <w:rPr>
          <w:rFonts w:ascii="宋体" w:hAnsi="宋体" w:cs="宋体" w:hint="eastAsia"/>
          <w:sz w:val="21"/>
        </w:rPr>
      </w:pPr>
      <w:r>
        <w:rPr>
          <w:rFonts w:ascii="宋体" w:hAnsi="宋体" w:cs="宋体" w:hint="eastAsia"/>
          <w:sz w:val="21"/>
        </w:rPr>
        <w:t>1.3.2 本服务的工期要求：见投标人须知前附表。</w:t>
      </w:r>
    </w:p>
    <w:p w14:paraId="071A3F5E" w14:textId="77777777" w:rsidR="00000000" w:rsidRDefault="00000000">
      <w:pPr>
        <w:pStyle w:val="aff"/>
        <w:rPr>
          <w:rFonts w:ascii="宋体" w:hAnsi="宋体" w:cs="宋体" w:hint="eastAsia"/>
          <w:sz w:val="21"/>
        </w:rPr>
      </w:pPr>
      <w:r>
        <w:rPr>
          <w:rFonts w:ascii="宋体" w:hAnsi="宋体" w:cs="宋体" w:hint="eastAsia"/>
          <w:sz w:val="21"/>
        </w:rPr>
        <w:t>1.3.3 本服务的质量要求：见投标人须知前附表。</w:t>
      </w:r>
    </w:p>
    <w:p w14:paraId="14FDB59E" w14:textId="77777777" w:rsidR="00000000" w:rsidRDefault="00000000">
      <w:pPr>
        <w:pStyle w:val="aff"/>
        <w:rPr>
          <w:rFonts w:ascii="宋体" w:hAnsi="宋体" w:cs="宋体" w:hint="eastAsia"/>
          <w:sz w:val="21"/>
        </w:rPr>
      </w:pPr>
      <w:r>
        <w:rPr>
          <w:rFonts w:ascii="宋体" w:hAnsi="宋体" w:cs="宋体" w:hint="eastAsia"/>
          <w:sz w:val="21"/>
        </w:rPr>
        <w:t>1.3.4 承包方式：见投标人须知前附表。</w:t>
      </w:r>
    </w:p>
    <w:p w14:paraId="642D3847"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67" w:name="_Toc309246672"/>
      <w:bookmarkStart w:id="68" w:name="_Toc309305517"/>
      <w:bookmarkStart w:id="69" w:name="_Toc309246804"/>
      <w:bookmarkStart w:id="70" w:name="_Toc23060"/>
      <w:bookmarkStart w:id="71" w:name="_Toc27262"/>
      <w:bookmarkStart w:id="72" w:name="_Toc309244645"/>
      <w:r>
        <w:rPr>
          <w:rFonts w:ascii="宋体" w:hAnsi="宋体" w:cs="宋体" w:hint="eastAsia"/>
          <w:b/>
          <w:kern w:val="0"/>
          <w:szCs w:val="21"/>
        </w:rPr>
        <w:t>1.4 投标人资格要求</w:t>
      </w:r>
      <w:bookmarkEnd w:id="67"/>
      <w:bookmarkEnd w:id="68"/>
      <w:bookmarkEnd w:id="69"/>
      <w:bookmarkEnd w:id="70"/>
      <w:bookmarkEnd w:id="71"/>
      <w:bookmarkEnd w:id="72"/>
    </w:p>
    <w:p w14:paraId="35D4D961" w14:textId="77777777" w:rsidR="00000000" w:rsidRDefault="00000000">
      <w:pPr>
        <w:pStyle w:val="aff"/>
        <w:rPr>
          <w:rFonts w:ascii="宋体" w:hAnsi="宋体" w:cs="宋体" w:hint="eastAsia"/>
          <w:sz w:val="21"/>
        </w:rPr>
      </w:pPr>
      <w:r>
        <w:rPr>
          <w:rFonts w:ascii="宋体" w:hAnsi="宋体" w:cs="宋体" w:hint="eastAsia"/>
          <w:sz w:val="21"/>
        </w:rPr>
        <w:t>1.4.1投标人应具备承担本项目的资质条件、能力和信誉。具体要求见投标人须知前附表。</w:t>
      </w:r>
    </w:p>
    <w:p w14:paraId="41A4330F" w14:textId="77777777" w:rsidR="00000000" w:rsidRDefault="00000000">
      <w:pPr>
        <w:pStyle w:val="aff"/>
        <w:rPr>
          <w:rFonts w:ascii="宋体" w:hAnsi="宋体" w:cs="宋体" w:hint="eastAsia"/>
          <w:sz w:val="21"/>
        </w:rPr>
      </w:pPr>
      <w:r>
        <w:rPr>
          <w:rFonts w:ascii="宋体" w:hAnsi="宋体" w:cs="宋体" w:hint="eastAsia"/>
          <w:sz w:val="21"/>
        </w:rPr>
        <w:t>1.4.2 投标人须知前附表规定接受联合体投标的，除应符合本章第1.4.1项和投标人须知前附表的要求外，还应遵守以下规定：</w:t>
      </w:r>
    </w:p>
    <w:p w14:paraId="5347919A" w14:textId="77777777" w:rsidR="00000000" w:rsidRDefault="00000000">
      <w:pPr>
        <w:pStyle w:val="aff"/>
        <w:rPr>
          <w:rFonts w:ascii="宋体" w:hAnsi="宋体" w:cs="宋体" w:hint="eastAsia"/>
          <w:sz w:val="21"/>
        </w:rPr>
      </w:pPr>
      <w:r>
        <w:rPr>
          <w:rFonts w:ascii="宋体" w:hAnsi="宋体" w:cs="宋体" w:hint="eastAsia"/>
          <w:sz w:val="21"/>
        </w:rPr>
        <w:t>（1）联合体各方应按招标文件提供的格式签订联合体协议书，明确联合体牵头人和各方权利义务；</w:t>
      </w:r>
    </w:p>
    <w:p w14:paraId="7BA9A1E6" w14:textId="77777777" w:rsidR="00000000" w:rsidRDefault="00000000">
      <w:pPr>
        <w:pStyle w:val="aff"/>
        <w:rPr>
          <w:rFonts w:ascii="宋体" w:hAnsi="宋体" w:cs="宋体" w:hint="eastAsia"/>
          <w:sz w:val="21"/>
        </w:rPr>
      </w:pPr>
      <w:r>
        <w:rPr>
          <w:rFonts w:ascii="宋体" w:hAnsi="宋体" w:cs="宋体" w:hint="eastAsia"/>
          <w:sz w:val="21"/>
        </w:rPr>
        <w:t>（2）由同一专业的单位组成的联合体，按照资质等级较低的单位确定资质等级；</w:t>
      </w:r>
    </w:p>
    <w:p w14:paraId="35B4F668" w14:textId="77777777" w:rsidR="00000000" w:rsidRDefault="00000000">
      <w:pPr>
        <w:pStyle w:val="aff"/>
        <w:rPr>
          <w:rFonts w:ascii="宋体" w:hAnsi="宋体" w:cs="宋体" w:hint="eastAsia"/>
          <w:sz w:val="21"/>
        </w:rPr>
      </w:pPr>
      <w:r>
        <w:rPr>
          <w:rFonts w:ascii="宋体" w:hAnsi="宋体" w:cs="宋体" w:hint="eastAsia"/>
          <w:sz w:val="21"/>
        </w:rPr>
        <w:t>（3）联合体各方不得再以自己名义单独或参加其他联合体在同一工程中投标。</w:t>
      </w:r>
    </w:p>
    <w:p w14:paraId="7A5DC560" w14:textId="77777777" w:rsidR="00000000" w:rsidRDefault="00000000">
      <w:pPr>
        <w:pStyle w:val="aff"/>
        <w:rPr>
          <w:rFonts w:ascii="宋体" w:hAnsi="宋体" w:cs="宋体" w:hint="eastAsia"/>
          <w:sz w:val="21"/>
        </w:rPr>
      </w:pPr>
      <w:r>
        <w:rPr>
          <w:rFonts w:ascii="宋体" w:hAnsi="宋体" w:cs="宋体" w:hint="eastAsia"/>
          <w:sz w:val="21"/>
        </w:rPr>
        <w:t>1.4.3投标人不得存在下列情形之一：</w:t>
      </w:r>
    </w:p>
    <w:p w14:paraId="7A69ECA8" w14:textId="77777777" w:rsidR="00000000" w:rsidRDefault="00000000">
      <w:pPr>
        <w:pStyle w:val="aff"/>
        <w:rPr>
          <w:rFonts w:ascii="宋体" w:hAnsi="宋体" w:cs="宋体" w:hint="eastAsia"/>
          <w:sz w:val="21"/>
        </w:rPr>
      </w:pPr>
      <w:r>
        <w:rPr>
          <w:rFonts w:ascii="宋体" w:hAnsi="宋体" w:cs="宋体" w:hint="eastAsia"/>
          <w:sz w:val="21"/>
        </w:rPr>
        <w:t>（1）为招标人不具有独立法人资格的附属机构（单位）；</w:t>
      </w:r>
    </w:p>
    <w:p w14:paraId="4CA8E1BE" w14:textId="77777777" w:rsidR="00000000" w:rsidRDefault="00000000">
      <w:pPr>
        <w:pStyle w:val="aff"/>
        <w:rPr>
          <w:rFonts w:ascii="宋体" w:hAnsi="宋体" w:cs="宋体" w:hint="eastAsia"/>
          <w:sz w:val="21"/>
        </w:rPr>
      </w:pPr>
      <w:r>
        <w:rPr>
          <w:rFonts w:ascii="宋体" w:hAnsi="宋体" w:cs="宋体" w:hint="eastAsia"/>
          <w:sz w:val="21"/>
        </w:rPr>
        <w:t>（2）</w:t>
      </w:r>
      <w:bookmarkStart w:id="73" w:name="_Toc309246805"/>
      <w:bookmarkStart w:id="74" w:name="_Toc309305518"/>
      <w:bookmarkStart w:id="75" w:name="_Toc309244646"/>
      <w:bookmarkStart w:id="76" w:name="_Toc309246673"/>
      <w:r>
        <w:rPr>
          <w:rFonts w:ascii="宋体" w:hAnsi="宋体" w:cs="宋体" w:hint="eastAsia"/>
          <w:sz w:val="21"/>
        </w:rPr>
        <w:t>被依法暂停或者取消投标资格；</w:t>
      </w:r>
    </w:p>
    <w:p w14:paraId="05E9017B"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（3）被责令停产停业，暂扣或者吊销许可证，暂扣或者吊销执照；</w:t>
      </w:r>
    </w:p>
    <w:p w14:paraId="56EA7BC9"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（4）进入清算程序，或被宣告破产，或其他丧失履约能力的情形；</w:t>
      </w:r>
    </w:p>
    <w:p w14:paraId="7C9BBF62"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（5）在近三年内发生重大质量问题（以相关行业主管部门的行政处罚决定或司法机关出具的</w:t>
      </w:r>
      <w:r>
        <w:rPr>
          <w:rFonts w:ascii="宋体" w:hAnsi="宋体" w:cs="宋体" w:hint="eastAsia"/>
          <w:szCs w:val="21"/>
        </w:rPr>
        <w:lastRenderedPageBreak/>
        <w:t>有关法律文书为准）；</w:t>
      </w:r>
    </w:p>
    <w:p w14:paraId="7E0A0BFB"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（6）被工商行政管理机关在全国企业信用信息公示系统中列入严重违法失信企业名单；</w:t>
      </w:r>
    </w:p>
    <w:p w14:paraId="627AA646"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（7）被最高人民法院在“信用中国”网站（www.creditchina.gov.cn）或各级信用信息共享平台中列入失信被执行人名单；</w:t>
      </w:r>
    </w:p>
    <w:p w14:paraId="1649C2A5" w14:textId="77777777" w:rsidR="00000000" w:rsidRDefault="00000000">
      <w:pPr>
        <w:spacing w:line="360" w:lineRule="auto"/>
        <w:ind w:firstLineChars="220" w:firstLine="462"/>
        <w:rPr>
          <w:rFonts w:ascii="宋体" w:hAnsi="宋体" w:cs="宋体" w:hint="eastAsia"/>
          <w:szCs w:val="21"/>
        </w:rPr>
      </w:pPr>
      <w:r>
        <w:rPr>
          <w:rFonts w:ascii="宋体" w:hAnsi="宋体" w:cs="宋体" w:hint="eastAsia"/>
          <w:szCs w:val="21"/>
        </w:rPr>
        <w:t>（8）法律法规或投标人须知前附表规定的其他情形。</w:t>
      </w:r>
    </w:p>
    <w:p w14:paraId="26BCE70B"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77" w:name="_Toc12976"/>
      <w:bookmarkStart w:id="78" w:name="_Toc3420"/>
      <w:r>
        <w:rPr>
          <w:rFonts w:ascii="宋体" w:hAnsi="宋体" w:cs="宋体" w:hint="eastAsia"/>
          <w:b/>
          <w:kern w:val="0"/>
          <w:szCs w:val="21"/>
        </w:rPr>
        <w:t>1.5 费用承担</w:t>
      </w:r>
      <w:bookmarkEnd w:id="73"/>
      <w:bookmarkEnd w:id="74"/>
      <w:bookmarkEnd w:id="75"/>
      <w:bookmarkEnd w:id="76"/>
      <w:bookmarkEnd w:id="77"/>
      <w:bookmarkEnd w:id="78"/>
    </w:p>
    <w:p w14:paraId="37F86631" w14:textId="77777777" w:rsidR="00000000" w:rsidRDefault="00000000">
      <w:pPr>
        <w:pStyle w:val="aff"/>
        <w:rPr>
          <w:rFonts w:ascii="宋体" w:hAnsi="宋体" w:cs="宋体" w:hint="eastAsia"/>
          <w:sz w:val="21"/>
        </w:rPr>
      </w:pPr>
      <w:r>
        <w:rPr>
          <w:rFonts w:ascii="宋体" w:hAnsi="宋体" w:cs="宋体" w:hint="eastAsia"/>
          <w:sz w:val="21"/>
        </w:rPr>
        <w:t>投标人应承担所有与准备和参加投标有关的费用。不论投标的结果如何，投标资料表所述的招标机构和招标人均无义务和责任承担这些费用。</w:t>
      </w:r>
    </w:p>
    <w:p w14:paraId="4F752D6E"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79" w:name="_Toc11603"/>
      <w:bookmarkStart w:id="80" w:name="_Toc309244647"/>
      <w:bookmarkStart w:id="81" w:name="_Toc309246674"/>
      <w:bookmarkStart w:id="82" w:name="_Toc309246806"/>
      <w:bookmarkStart w:id="83" w:name="_Toc309305519"/>
      <w:bookmarkStart w:id="84" w:name="_Toc1233"/>
      <w:r>
        <w:rPr>
          <w:rFonts w:ascii="宋体" w:hAnsi="宋体" w:cs="宋体" w:hint="eastAsia"/>
          <w:b/>
          <w:kern w:val="0"/>
          <w:szCs w:val="21"/>
        </w:rPr>
        <w:t>1.6 保密</w:t>
      </w:r>
      <w:bookmarkEnd w:id="79"/>
      <w:bookmarkEnd w:id="80"/>
      <w:bookmarkEnd w:id="81"/>
      <w:bookmarkEnd w:id="82"/>
      <w:bookmarkEnd w:id="83"/>
      <w:bookmarkEnd w:id="84"/>
    </w:p>
    <w:p w14:paraId="5D5CC7AD" w14:textId="77777777" w:rsidR="00000000" w:rsidRDefault="00000000">
      <w:pPr>
        <w:pStyle w:val="aff"/>
        <w:rPr>
          <w:rFonts w:ascii="宋体" w:hAnsi="宋体" w:cs="宋体" w:hint="eastAsia"/>
          <w:sz w:val="21"/>
        </w:rPr>
      </w:pPr>
      <w:r>
        <w:rPr>
          <w:rFonts w:ascii="宋体" w:hAnsi="宋体" w:cs="宋体" w:hint="eastAsia"/>
          <w:sz w:val="21"/>
        </w:rPr>
        <w:t>参与招标投标活动的各方应对招标文件和投标文件中的商业和技术等秘密保密，违者应对由此造成的后果承担法律责任。</w:t>
      </w:r>
    </w:p>
    <w:p w14:paraId="4B651535"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85" w:name="_Toc309246675"/>
      <w:bookmarkStart w:id="86" w:name="_Toc30136"/>
      <w:bookmarkStart w:id="87" w:name="_Toc309305520"/>
      <w:bookmarkStart w:id="88" w:name="_Toc309244648"/>
      <w:bookmarkStart w:id="89" w:name="_Toc309246807"/>
      <w:bookmarkStart w:id="90" w:name="_Toc5880"/>
      <w:r>
        <w:rPr>
          <w:rFonts w:ascii="宋体" w:hAnsi="宋体" w:cs="宋体" w:hint="eastAsia"/>
          <w:b/>
          <w:kern w:val="0"/>
          <w:szCs w:val="21"/>
        </w:rPr>
        <w:t>1.7 语言文字</w:t>
      </w:r>
      <w:bookmarkEnd w:id="85"/>
      <w:bookmarkEnd w:id="86"/>
      <w:bookmarkEnd w:id="87"/>
      <w:bookmarkEnd w:id="88"/>
      <w:bookmarkEnd w:id="89"/>
      <w:bookmarkEnd w:id="90"/>
    </w:p>
    <w:p w14:paraId="7FEB7887" w14:textId="77777777" w:rsidR="00000000" w:rsidRDefault="00000000">
      <w:pPr>
        <w:pStyle w:val="aff"/>
        <w:rPr>
          <w:rFonts w:ascii="宋体" w:hAnsi="宋体" w:cs="宋体" w:hint="eastAsia"/>
          <w:sz w:val="21"/>
        </w:rPr>
      </w:pPr>
      <w:r>
        <w:rPr>
          <w:rFonts w:ascii="宋体" w:hAnsi="宋体" w:cs="宋体" w:hint="eastAsia"/>
          <w:sz w:val="21"/>
        </w:rPr>
        <w:t>除专用术语外，与招标投标有关的语言均使用中文。必要时专用术语应附有中文注释。</w:t>
      </w:r>
    </w:p>
    <w:p w14:paraId="077BD0ED"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91" w:name="_Toc27876"/>
      <w:bookmarkStart w:id="92" w:name="_Toc309246676"/>
      <w:bookmarkStart w:id="93" w:name="_Toc309246808"/>
      <w:bookmarkStart w:id="94" w:name="_Toc309244649"/>
      <w:bookmarkStart w:id="95" w:name="_Toc25229"/>
      <w:bookmarkStart w:id="96" w:name="_Toc309305521"/>
      <w:r>
        <w:rPr>
          <w:rFonts w:ascii="宋体" w:hAnsi="宋体" w:cs="宋体" w:hint="eastAsia"/>
          <w:b/>
          <w:kern w:val="0"/>
          <w:szCs w:val="21"/>
        </w:rPr>
        <w:t>1.8 计量单位</w:t>
      </w:r>
      <w:bookmarkEnd w:id="91"/>
      <w:bookmarkEnd w:id="92"/>
      <w:bookmarkEnd w:id="93"/>
      <w:bookmarkEnd w:id="94"/>
      <w:bookmarkEnd w:id="95"/>
      <w:bookmarkEnd w:id="96"/>
    </w:p>
    <w:p w14:paraId="340ACD92" w14:textId="77777777" w:rsidR="00000000" w:rsidRDefault="00000000">
      <w:pPr>
        <w:pStyle w:val="aff"/>
        <w:rPr>
          <w:rFonts w:ascii="宋体" w:hAnsi="宋体" w:cs="宋体" w:hint="eastAsia"/>
          <w:sz w:val="21"/>
        </w:rPr>
      </w:pPr>
      <w:r>
        <w:rPr>
          <w:rFonts w:ascii="宋体" w:hAnsi="宋体" w:cs="宋体" w:hint="eastAsia"/>
          <w:sz w:val="21"/>
        </w:rPr>
        <w:t>所有计量均采用中华人民共和国法定计量单位。</w:t>
      </w:r>
    </w:p>
    <w:p w14:paraId="1D7D19BB"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97" w:name="_Toc309246677"/>
      <w:bookmarkStart w:id="98" w:name="_Toc9258"/>
      <w:bookmarkStart w:id="99" w:name="_Toc309244650"/>
      <w:bookmarkStart w:id="100" w:name="_Toc309246809"/>
      <w:bookmarkStart w:id="101" w:name="_Toc309305522"/>
      <w:bookmarkStart w:id="102" w:name="_Toc15669"/>
      <w:r>
        <w:rPr>
          <w:rFonts w:ascii="宋体" w:hAnsi="宋体" w:cs="宋体" w:hint="eastAsia"/>
          <w:b/>
          <w:kern w:val="0"/>
          <w:szCs w:val="21"/>
        </w:rPr>
        <w:t>1.9 踏勘现场</w:t>
      </w:r>
      <w:bookmarkEnd w:id="97"/>
      <w:bookmarkEnd w:id="98"/>
      <w:bookmarkEnd w:id="99"/>
      <w:bookmarkEnd w:id="100"/>
      <w:bookmarkEnd w:id="101"/>
      <w:bookmarkEnd w:id="102"/>
    </w:p>
    <w:p w14:paraId="6350DD8B" w14:textId="77777777" w:rsidR="00000000" w:rsidRDefault="00000000">
      <w:pPr>
        <w:pStyle w:val="aff"/>
        <w:rPr>
          <w:rFonts w:ascii="宋体" w:hAnsi="宋体" w:cs="宋体" w:hint="eastAsia"/>
          <w:sz w:val="21"/>
        </w:rPr>
      </w:pPr>
      <w:r>
        <w:rPr>
          <w:rFonts w:ascii="宋体" w:hAnsi="宋体" w:cs="宋体" w:hint="eastAsia"/>
          <w:sz w:val="21"/>
        </w:rPr>
        <w:t>1.9.1 投标人须知前附表规定组织踏勘现场的，招标人按投标人须知前附表规定的时间、地点组织投标人踏勘项目现场。</w:t>
      </w:r>
    </w:p>
    <w:p w14:paraId="305009B2" w14:textId="77777777" w:rsidR="00000000" w:rsidRDefault="00000000">
      <w:pPr>
        <w:pStyle w:val="aff"/>
        <w:rPr>
          <w:rFonts w:ascii="宋体" w:hAnsi="宋体" w:cs="宋体" w:hint="eastAsia"/>
          <w:sz w:val="21"/>
        </w:rPr>
      </w:pPr>
      <w:r>
        <w:rPr>
          <w:rFonts w:ascii="宋体" w:hAnsi="宋体" w:cs="宋体" w:hint="eastAsia"/>
          <w:sz w:val="21"/>
        </w:rPr>
        <w:t>1.9.2 投标人踏勘现场发生的费用自理。</w:t>
      </w:r>
    </w:p>
    <w:p w14:paraId="0990B03C" w14:textId="77777777" w:rsidR="00000000" w:rsidRDefault="00000000">
      <w:pPr>
        <w:pStyle w:val="aff"/>
        <w:rPr>
          <w:rFonts w:ascii="宋体" w:hAnsi="宋体" w:cs="宋体" w:hint="eastAsia"/>
          <w:sz w:val="21"/>
        </w:rPr>
      </w:pPr>
      <w:r>
        <w:rPr>
          <w:rFonts w:ascii="宋体" w:hAnsi="宋体" w:cs="宋体" w:hint="eastAsia"/>
          <w:sz w:val="21"/>
        </w:rPr>
        <w:t>1.9.3 除招标人的原因外，投标人自行负责在踏勘现场中所发生的人员伤亡和财产损失。</w:t>
      </w:r>
    </w:p>
    <w:p w14:paraId="0EC5949D" w14:textId="77777777" w:rsidR="00000000" w:rsidRDefault="00000000">
      <w:pPr>
        <w:pStyle w:val="aff"/>
        <w:rPr>
          <w:rFonts w:ascii="宋体" w:hAnsi="宋体" w:cs="宋体" w:hint="eastAsia"/>
          <w:sz w:val="21"/>
        </w:rPr>
      </w:pPr>
      <w:r>
        <w:rPr>
          <w:rFonts w:ascii="宋体" w:hAnsi="宋体" w:cs="宋体" w:hint="eastAsia"/>
          <w:sz w:val="21"/>
        </w:rPr>
        <w:t>1.9.4 招标人在踏勘现场中介绍的工程场地和相关的周边环境情况，供投标人在编制投标文件时参考，招标人不对投标人据此作出的判断和决策负责。</w:t>
      </w:r>
    </w:p>
    <w:p w14:paraId="4CE301F5"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03" w:name="_Toc12345"/>
      <w:bookmarkStart w:id="104" w:name="_Toc30888"/>
      <w:bookmarkStart w:id="105" w:name="_Toc309246810"/>
      <w:bookmarkStart w:id="106" w:name="_Toc309244651"/>
      <w:bookmarkStart w:id="107" w:name="_Toc309246678"/>
      <w:bookmarkStart w:id="108" w:name="_Toc309305523"/>
      <w:r>
        <w:rPr>
          <w:rFonts w:ascii="宋体" w:hAnsi="宋体" w:cs="宋体" w:hint="eastAsia"/>
          <w:b/>
          <w:kern w:val="0"/>
          <w:szCs w:val="21"/>
        </w:rPr>
        <w:t>1.10 投标预备会</w:t>
      </w:r>
      <w:bookmarkEnd w:id="103"/>
      <w:bookmarkEnd w:id="104"/>
      <w:bookmarkEnd w:id="105"/>
      <w:bookmarkEnd w:id="106"/>
      <w:bookmarkEnd w:id="107"/>
      <w:bookmarkEnd w:id="108"/>
    </w:p>
    <w:p w14:paraId="3BCEF350" w14:textId="77777777" w:rsidR="00000000" w:rsidRDefault="00000000">
      <w:pPr>
        <w:pStyle w:val="aff"/>
        <w:rPr>
          <w:rFonts w:ascii="宋体" w:hAnsi="宋体" w:cs="宋体" w:hint="eastAsia"/>
          <w:sz w:val="21"/>
        </w:rPr>
      </w:pPr>
      <w:r>
        <w:rPr>
          <w:rFonts w:ascii="宋体" w:hAnsi="宋体" w:cs="宋体" w:hint="eastAsia"/>
          <w:sz w:val="21"/>
        </w:rPr>
        <w:t>1.10.1 投标人须知前附表规定召开投标预备会的，招标人按投标人须知前附表规定的时间和地点召开投标预备会，澄清投标人提出的问题。</w:t>
      </w:r>
    </w:p>
    <w:p w14:paraId="0D591FB4" w14:textId="77777777" w:rsidR="00000000" w:rsidRDefault="00000000">
      <w:pPr>
        <w:pStyle w:val="aff"/>
        <w:rPr>
          <w:rFonts w:ascii="宋体" w:hAnsi="宋体" w:cs="宋体" w:hint="eastAsia"/>
          <w:sz w:val="21"/>
        </w:rPr>
      </w:pPr>
      <w:r>
        <w:rPr>
          <w:rFonts w:ascii="宋体" w:hAnsi="宋体" w:cs="宋体" w:hint="eastAsia"/>
          <w:sz w:val="21"/>
        </w:rPr>
        <w:t>1.10.2 投标人应在投标人须知前附表规定的时间前，以书面形式将提出的问题送达招标人，以便招标人在会议期间澄清。</w:t>
      </w:r>
    </w:p>
    <w:p w14:paraId="2F21F57D" w14:textId="77777777" w:rsidR="00000000" w:rsidRDefault="00000000">
      <w:pPr>
        <w:pStyle w:val="aff"/>
        <w:rPr>
          <w:rFonts w:ascii="宋体" w:hAnsi="宋体" w:cs="宋体" w:hint="eastAsia"/>
          <w:sz w:val="21"/>
        </w:rPr>
      </w:pPr>
      <w:r>
        <w:rPr>
          <w:rFonts w:ascii="宋体" w:hAnsi="宋体" w:cs="宋体" w:hint="eastAsia"/>
          <w:sz w:val="21"/>
        </w:rPr>
        <w:t>1.10.3 投标预备会后，招标人在投标人须知前附表规定的时间内，将对投标人所提问题的澄清，以书面方式通知所有购买招标文件的投标人，但不包括问题的来源。该澄清内容为招标文件的组成部分。</w:t>
      </w:r>
    </w:p>
    <w:p w14:paraId="44D37F9F" w14:textId="77777777" w:rsidR="00000000" w:rsidRDefault="00000000">
      <w:pPr>
        <w:keepNext/>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09" w:name="_Toc309244652"/>
      <w:bookmarkStart w:id="110" w:name="_Toc23534"/>
      <w:bookmarkStart w:id="111" w:name="_Toc309246679"/>
      <w:bookmarkStart w:id="112" w:name="_Toc309246811"/>
      <w:bookmarkStart w:id="113" w:name="_Toc23274"/>
      <w:bookmarkStart w:id="114" w:name="_Toc309305524"/>
      <w:r>
        <w:rPr>
          <w:rFonts w:ascii="宋体" w:hAnsi="宋体" w:cs="宋体" w:hint="eastAsia"/>
          <w:b/>
          <w:kern w:val="0"/>
          <w:szCs w:val="21"/>
        </w:rPr>
        <w:t>1.11 分包</w:t>
      </w:r>
      <w:bookmarkEnd w:id="109"/>
      <w:bookmarkEnd w:id="110"/>
      <w:bookmarkEnd w:id="111"/>
      <w:bookmarkEnd w:id="112"/>
      <w:bookmarkEnd w:id="113"/>
      <w:bookmarkEnd w:id="114"/>
    </w:p>
    <w:p w14:paraId="00D3CDFC" w14:textId="77777777" w:rsidR="00000000" w:rsidRDefault="00000000">
      <w:pPr>
        <w:pStyle w:val="aff"/>
        <w:rPr>
          <w:rFonts w:ascii="宋体" w:hAnsi="宋体" w:cs="宋体" w:hint="eastAsia"/>
          <w:sz w:val="21"/>
        </w:rPr>
      </w:pPr>
      <w:r>
        <w:rPr>
          <w:rFonts w:ascii="宋体" w:hAnsi="宋体" w:cs="宋体" w:hint="eastAsia"/>
          <w:sz w:val="21"/>
        </w:rPr>
        <w:t>1.11.1本服务</w:t>
      </w:r>
      <w:r>
        <w:rPr>
          <w:rFonts w:ascii="宋体" w:hAnsi="宋体" w:cs="宋体" w:hint="eastAsia"/>
          <w:i/>
          <w:sz w:val="21"/>
          <w:u w:val="single"/>
        </w:rPr>
        <w:t>不允许</w:t>
      </w:r>
      <w:r>
        <w:rPr>
          <w:rFonts w:ascii="宋体" w:hAnsi="宋体" w:cs="宋体" w:hint="eastAsia"/>
          <w:sz w:val="21"/>
        </w:rPr>
        <w:t>分包。</w:t>
      </w:r>
    </w:p>
    <w:p w14:paraId="5891DA24" w14:textId="77777777" w:rsidR="00000000" w:rsidRDefault="00000000">
      <w:pPr>
        <w:pStyle w:val="aff"/>
        <w:rPr>
          <w:rFonts w:ascii="宋体" w:hAnsi="宋体" w:cs="宋体" w:hint="eastAsia"/>
          <w:sz w:val="21"/>
        </w:rPr>
      </w:pPr>
      <w:r>
        <w:rPr>
          <w:rFonts w:ascii="宋体" w:hAnsi="宋体" w:cs="宋体" w:hint="eastAsia"/>
          <w:sz w:val="21"/>
        </w:rPr>
        <w:t>1.12 偏离</w:t>
      </w:r>
    </w:p>
    <w:p w14:paraId="6E6A8D9D" w14:textId="77777777" w:rsidR="00000000" w:rsidRDefault="00000000">
      <w:pPr>
        <w:pStyle w:val="aff"/>
        <w:rPr>
          <w:rFonts w:ascii="宋体" w:hAnsi="宋体" w:cs="宋体" w:hint="eastAsia"/>
          <w:sz w:val="21"/>
        </w:rPr>
      </w:pPr>
      <w:r>
        <w:rPr>
          <w:rFonts w:ascii="宋体" w:hAnsi="宋体" w:cs="宋体" w:hint="eastAsia"/>
          <w:sz w:val="21"/>
        </w:rPr>
        <w:t>投标人须知前附表允许投标文件偏离招标文件某些要求的，偏离应当符合招标文件规定的偏离</w:t>
      </w:r>
      <w:r>
        <w:rPr>
          <w:rFonts w:ascii="宋体" w:hAnsi="宋体" w:cs="宋体" w:hint="eastAsia"/>
          <w:sz w:val="21"/>
        </w:rPr>
        <w:lastRenderedPageBreak/>
        <w:t>范围和幅度。</w:t>
      </w:r>
    </w:p>
    <w:p w14:paraId="08C7B2FB" w14:textId="77777777" w:rsidR="00000000" w:rsidRDefault="00000000">
      <w:pPr>
        <w:pStyle w:val="aff1"/>
        <w:ind w:firstLine="422"/>
        <w:rPr>
          <w:rFonts w:cs="宋体" w:hint="eastAsia"/>
          <w:kern w:val="0"/>
        </w:rPr>
      </w:pPr>
      <w:bookmarkStart w:id="115" w:name="_Toc309305525"/>
      <w:bookmarkStart w:id="116" w:name="_Toc27020"/>
      <w:bookmarkStart w:id="117" w:name="_Toc24781"/>
      <w:bookmarkStart w:id="118" w:name="_Toc309246680"/>
      <w:r>
        <w:rPr>
          <w:rFonts w:cs="宋体" w:hint="eastAsia"/>
          <w:kern w:val="0"/>
        </w:rPr>
        <w:t>2. 招标文件</w:t>
      </w:r>
      <w:bookmarkEnd w:id="115"/>
      <w:bookmarkEnd w:id="116"/>
      <w:bookmarkEnd w:id="117"/>
      <w:bookmarkEnd w:id="118"/>
    </w:p>
    <w:p w14:paraId="7029ECDF"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19" w:name="_Toc4938"/>
      <w:bookmarkStart w:id="120" w:name="_Toc947"/>
      <w:bookmarkStart w:id="121" w:name="_Toc309246813"/>
      <w:bookmarkStart w:id="122" w:name="_Toc309305526"/>
      <w:bookmarkStart w:id="123" w:name="_Toc309244654"/>
      <w:bookmarkStart w:id="124" w:name="_Toc309246681"/>
      <w:r>
        <w:rPr>
          <w:rFonts w:ascii="宋体" w:hAnsi="宋体" w:cs="宋体" w:hint="eastAsia"/>
          <w:b/>
          <w:kern w:val="0"/>
          <w:szCs w:val="21"/>
        </w:rPr>
        <w:t>2.1 招标文件的组成</w:t>
      </w:r>
      <w:bookmarkEnd w:id="119"/>
      <w:bookmarkEnd w:id="120"/>
      <w:bookmarkEnd w:id="121"/>
      <w:bookmarkEnd w:id="122"/>
      <w:bookmarkEnd w:id="123"/>
      <w:bookmarkEnd w:id="124"/>
    </w:p>
    <w:p w14:paraId="13710EDE" w14:textId="77777777" w:rsidR="00000000" w:rsidRDefault="00000000">
      <w:pPr>
        <w:pStyle w:val="aff"/>
        <w:rPr>
          <w:rFonts w:ascii="宋体" w:hAnsi="宋体" w:cs="宋体" w:hint="eastAsia"/>
          <w:sz w:val="21"/>
        </w:rPr>
      </w:pPr>
      <w:r>
        <w:rPr>
          <w:rFonts w:ascii="宋体" w:hAnsi="宋体" w:cs="宋体" w:hint="eastAsia"/>
          <w:sz w:val="21"/>
        </w:rPr>
        <w:t>本招标文件包括：</w:t>
      </w:r>
    </w:p>
    <w:p w14:paraId="735404D5" w14:textId="77777777" w:rsidR="00000000" w:rsidRDefault="00000000">
      <w:pPr>
        <w:pStyle w:val="aff"/>
        <w:rPr>
          <w:rFonts w:ascii="宋体" w:hAnsi="宋体" w:cs="宋体" w:hint="eastAsia"/>
          <w:bCs/>
          <w:sz w:val="21"/>
        </w:rPr>
      </w:pPr>
      <w:r>
        <w:rPr>
          <w:rFonts w:ascii="宋体" w:hAnsi="宋体" w:cs="宋体" w:hint="eastAsia"/>
          <w:bCs/>
          <w:sz w:val="21"/>
        </w:rPr>
        <w:t>（1）</w:t>
      </w:r>
      <w:r>
        <w:rPr>
          <w:rFonts w:ascii="宋体" w:hAnsi="宋体" w:cs="宋体" w:hint="eastAsia"/>
          <w:sz w:val="21"/>
        </w:rPr>
        <w:t>招标公告</w:t>
      </w:r>
      <w:r>
        <w:rPr>
          <w:rFonts w:ascii="宋体" w:hAnsi="宋体" w:cs="宋体" w:hint="eastAsia"/>
          <w:bCs/>
          <w:sz w:val="21"/>
        </w:rPr>
        <w:t>；</w:t>
      </w:r>
    </w:p>
    <w:p w14:paraId="794A4355" w14:textId="77777777" w:rsidR="00000000" w:rsidRDefault="00000000">
      <w:pPr>
        <w:pStyle w:val="aff"/>
        <w:rPr>
          <w:rFonts w:ascii="宋体" w:hAnsi="宋体" w:cs="宋体" w:hint="eastAsia"/>
          <w:bCs/>
          <w:sz w:val="21"/>
        </w:rPr>
      </w:pPr>
      <w:r>
        <w:rPr>
          <w:rFonts w:ascii="宋体" w:hAnsi="宋体" w:cs="宋体" w:hint="eastAsia"/>
          <w:bCs/>
          <w:sz w:val="21"/>
        </w:rPr>
        <w:t>（2）投标人须知；</w:t>
      </w:r>
    </w:p>
    <w:p w14:paraId="3105F9B5" w14:textId="77777777" w:rsidR="00000000" w:rsidRDefault="00000000">
      <w:pPr>
        <w:pStyle w:val="aff"/>
        <w:rPr>
          <w:rFonts w:ascii="宋体" w:hAnsi="宋体" w:cs="宋体" w:hint="eastAsia"/>
          <w:bCs/>
          <w:sz w:val="21"/>
        </w:rPr>
      </w:pPr>
      <w:r>
        <w:rPr>
          <w:rFonts w:ascii="宋体" w:hAnsi="宋体" w:cs="宋体" w:hint="eastAsia"/>
          <w:bCs/>
          <w:sz w:val="21"/>
        </w:rPr>
        <w:t>（3）评标办法；</w:t>
      </w:r>
    </w:p>
    <w:p w14:paraId="4D4968E6" w14:textId="77777777" w:rsidR="00000000" w:rsidRDefault="00000000">
      <w:pPr>
        <w:pStyle w:val="aff"/>
        <w:rPr>
          <w:rFonts w:ascii="宋体" w:hAnsi="宋体" w:cs="宋体" w:hint="eastAsia"/>
          <w:bCs/>
          <w:sz w:val="21"/>
        </w:rPr>
      </w:pPr>
      <w:r>
        <w:rPr>
          <w:rFonts w:ascii="宋体" w:hAnsi="宋体" w:cs="宋体" w:hint="eastAsia"/>
          <w:bCs/>
          <w:sz w:val="21"/>
        </w:rPr>
        <w:t xml:space="preserve">（4）设计文件及资料； </w:t>
      </w:r>
    </w:p>
    <w:p w14:paraId="144A18B9" w14:textId="77777777" w:rsidR="00000000" w:rsidRDefault="00000000">
      <w:pPr>
        <w:pStyle w:val="aff"/>
        <w:rPr>
          <w:rFonts w:ascii="宋体" w:hAnsi="宋体" w:cs="宋体" w:hint="eastAsia"/>
          <w:bCs/>
          <w:sz w:val="21"/>
        </w:rPr>
      </w:pPr>
      <w:r>
        <w:rPr>
          <w:rFonts w:ascii="宋体" w:hAnsi="宋体" w:cs="宋体" w:hint="eastAsia"/>
          <w:bCs/>
          <w:sz w:val="21"/>
        </w:rPr>
        <w:t>（5）技术标准和要求；</w:t>
      </w:r>
    </w:p>
    <w:p w14:paraId="79A32A86" w14:textId="77777777" w:rsidR="00000000" w:rsidRDefault="00000000">
      <w:pPr>
        <w:pStyle w:val="aff"/>
        <w:rPr>
          <w:rFonts w:ascii="宋体" w:hAnsi="宋体" w:cs="宋体" w:hint="eastAsia"/>
          <w:bCs/>
          <w:sz w:val="21"/>
        </w:rPr>
      </w:pPr>
      <w:r>
        <w:rPr>
          <w:rFonts w:ascii="宋体" w:hAnsi="宋体" w:cs="宋体" w:hint="eastAsia"/>
          <w:bCs/>
          <w:sz w:val="21"/>
        </w:rPr>
        <w:t>（6）报价要求；</w:t>
      </w:r>
    </w:p>
    <w:p w14:paraId="03A3552A" w14:textId="77777777" w:rsidR="00000000" w:rsidRDefault="00000000">
      <w:pPr>
        <w:pStyle w:val="aff"/>
        <w:rPr>
          <w:rFonts w:ascii="宋体" w:hAnsi="宋体" w:cs="宋体" w:hint="eastAsia"/>
          <w:bCs/>
          <w:sz w:val="21"/>
        </w:rPr>
      </w:pPr>
      <w:r>
        <w:rPr>
          <w:rFonts w:ascii="宋体" w:hAnsi="宋体" w:cs="宋体" w:hint="eastAsia"/>
          <w:bCs/>
          <w:sz w:val="21"/>
        </w:rPr>
        <w:t>（7）合同条款及格式；</w:t>
      </w:r>
    </w:p>
    <w:p w14:paraId="2C06D0C0" w14:textId="77777777" w:rsidR="00000000" w:rsidRDefault="00000000">
      <w:pPr>
        <w:pStyle w:val="aff"/>
        <w:rPr>
          <w:rFonts w:ascii="宋体" w:hAnsi="宋体" w:cs="宋体" w:hint="eastAsia"/>
          <w:sz w:val="21"/>
        </w:rPr>
      </w:pPr>
      <w:r>
        <w:rPr>
          <w:rFonts w:ascii="宋体" w:hAnsi="宋体" w:cs="宋体" w:hint="eastAsia"/>
          <w:bCs/>
          <w:sz w:val="21"/>
        </w:rPr>
        <w:t>（8）投标文件格式</w:t>
      </w:r>
      <w:r>
        <w:rPr>
          <w:rFonts w:ascii="宋体" w:hAnsi="宋体" w:cs="宋体" w:hint="eastAsia"/>
          <w:sz w:val="21"/>
        </w:rPr>
        <w:t>。</w:t>
      </w:r>
    </w:p>
    <w:p w14:paraId="1C831AD6" w14:textId="77777777" w:rsidR="00000000" w:rsidRDefault="00000000">
      <w:pPr>
        <w:pStyle w:val="aff"/>
        <w:rPr>
          <w:rFonts w:ascii="宋体" w:hAnsi="宋体" w:cs="宋体" w:hint="eastAsia"/>
          <w:sz w:val="21"/>
        </w:rPr>
      </w:pPr>
      <w:r>
        <w:rPr>
          <w:rFonts w:ascii="宋体" w:hAnsi="宋体" w:cs="宋体" w:hint="eastAsia"/>
          <w:sz w:val="21"/>
        </w:rPr>
        <w:t>根据本章第1.10 款、第2.2 款和第2.3 款对招标文件所作的澄清、修改，构成招标文件的组成部分。</w:t>
      </w:r>
    </w:p>
    <w:p w14:paraId="6CA94959"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25" w:name="_Toc309305527"/>
      <w:bookmarkStart w:id="126" w:name="_Toc4337"/>
      <w:bookmarkStart w:id="127" w:name="_Toc19595"/>
      <w:bookmarkStart w:id="128" w:name="_Toc309246682"/>
      <w:bookmarkStart w:id="129" w:name="_Toc309244655"/>
      <w:bookmarkStart w:id="130" w:name="_Toc309246814"/>
      <w:r>
        <w:rPr>
          <w:rFonts w:ascii="宋体" w:hAnsi="宋体" w:cs="宋体" w:hint="eastAsia"/>
          <w:b/>
          <w:kern w:val="0"/>
          <w:szCs w:val="21"/>
        </w:rPr>
        <w:t>2.2 招标文件的澄清</w:t>
      </w:r>
      <w:bookmarkEnd w:id="125"/>
      <w:bookmarkEnd w:id="126"/>
      <w:bookmarkEnd w:id="127"/>
      <w:bookmarkEnd w:id="128"/>
      <w:bookmarkEnd w:id="129"/>
      <w:bookmarkEnd w:id="130"/>
    </w:p>
    <w:p w14:paraId="356FD1B8"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131" w:name="_Toc3922"/>
      <w:bookmarkStart w:id="132" w:name="_Toc12237"/>
      <w:r>
        <w:rPr>
          <w:rFonts w:ascii="宋体" w:hAnsi="宋体" w:cs="宋体" w:hint="eastAsia"/>
          <w:kern w:val="0"/>
          <w:szCs w:val="21"/>
        </w:rPr>
        <w:t>2.2.1 投标截止日前，招标人或招标代理机构可以对招标文件进行必要的澄清。澄清应以书面形式作出并通知所有购买招标文件的投标人。澄清构成招标文件的组成部分。</w:t>
      </w:r>
      <w:bookmarkEnd w:id="131"/>
      <w:bookmarkEnd w:id="132"/>
    </w:p>
    <w:p w14:paraId="1DCD5963"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133" w:name="_Toc18972"/>
      <w:bookmarkStart w:id="134" w:name="_Toc413"/>
      <w:r>
        <w:rPr>
          <w:rFonts w:ascii="宋体" w:hAnsi="宋体" w:cs="宋体" w:hint="eastAsia"/>
          <w:kern w:val="0"/>
          <w:szCs w:val="21"/>
        </w:rPr>
        <w:t>2.2.2 投标人在收到招标人澄清通知后，应在招标文件规定的时间内以书面形式向招标人或招标机构进行确认。</w:t>
      </w:r>
      <w:bookmarkEnd w:id="133"/>
      <w:bookmarkEnd w:id="134"/>
    </w:p>
    <w:p w14:paraId="69EAE0C3"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135" w:name="_Toc15000"/>
      <w:bookmarkStart w:id="136" w:name="_Toc25639"/>
      <w:r>
        <w:rPr>
          <w:rFonts w:ascii="宋体" w:hAnsi="宋体" w:cs="宋体" w:hint="eastAsia"/>
          <w:kern w:val="0"/>
          <w:szCs w:val="21"/>
        </w:rPr>
        <w:t>2.2.3 招标人认为澄清内容有可能影响投标文件编制的，应至少在投标截止日15日前发出澄清通知，不足15日的，招标人相应顺延提交投标文件的截止时间。</w:t>
      </w:r>
      <w:bookmarkEnd w:id="135"/>
      <w:bookmarkEnd w:id="136"/>
    </w:p>
    <w:p w14:paraId="72BD82B6"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37" w:name="_Toc309305528"/>
      <w:bookmarkStart w:id="138" w:name="_Toc309246815"/>
      <w:bookmarkStart w:id="139" w:name="_Toc309244656"/>
      <w:bookmarkStart w:id="140" w:name="_Toc24787"/>
      <w:bookmarkStart w:id="141" w:name="_Toc12863"/>
      <w:bookmarkStart w:id="142" w:name="_Toc309246683"/>
      <w:r>
        <w:rPr>
          <w:rFonts w:ascii="宋体" w:hAnsi="宋体" w:cs="宋体" w:hint="eastAsia"/>
          <w:b/>
          <w:kern w:val="0"/>
          <w:szCs w:val="21"/>
        </w:rPr>
        <w:t>2.3 招标文件的修改</w:t>
      </w:r>
      <w:bookmarkEnd w:id="137"/>
      <w:bookmarkEnd w:id="138"/>
      <w:bookmarkEnd w:id="139"/>
      <w:bookmarkEnd w:id="140"/>
      <w:bookmarkEnd w:id="141"/>
      <w:bookmarkEnd w:id="142"/>
    </w:p>
    <w:p w14:paraId="6B4C7334" w14:textId="77777777" w:rsidR="00000000" w:rsidRDefault="00000000">
      <w:pPr>
        <w:pStyle w:val="aff"/>
        <w:rPr>
          <w:rFonts w:ascii="宋体" w:hAnsi="宋体" w:cs="宋体" w:hint="eastAsia"/>
          <w:sz w:val="21"/>
        </w:rPr>
      </w:pPr>
      <w:r>
        <w:rPr>
          <w:rFonts w:ascii="宋体" w:hAnsi="宋体" w:cs="宋体" w:hint="eastAsia"/>
          <w:sz w:val="21"/>
        </w:rPr>
        <w:t>2.3.1投标截止日前，招标人或招标代理机构可以对招标文件进行必要的修改。修改应以书面形式作出并通知所有购买招标文件的投标人。修改构成招标文件的组成部分。</w:t>
      </w:r>
    </w:p>
    <w:p w14:paraId="6EEC9217" w14:textId="77777777" w:rsidR="00000000" w:rsidRDefault="00000000">
      <w:pPr>
        <w:pStyle w:val="aff"/>
        <w:rPr>
          <w:rFonts w:ascii="宋体" w:hAnsi="宋体" w:cs="宋体" w:hint="eastAsia"/>
          <w:sz w:val="21"/>
        </w:rPr>
      </w:pPr>
      <w:r>
        <w:rPr>
          <w:rFonts w:ascii="宋体" w:hAnsi="宋体" w:cs="宋体" w:hint="eastAsia"/>
          <w:sz w:val="21"/>
        </w:rPr>
        <w:t>2.3.2投标人在收到招标人修改通知后，应在招标文件规定的时间内以书面形式向招标人或招标机构进行确认。</w:t>
      </w:r>
    </w:p>
    <w:p w14:paraId="04AD7478" w14:textId="77777777" w:rsidR="00000000" w:rsidRDefault="00000000">
      <w:pPr>
        <w:pStyle w:val="aff"/>
        <w:rPr>
          <w:rFonts w:ascii="宋体" w:hAnsi="宋体" w:cs="宋体" w:hint="eastAsia"/>
          <w:sz w:val="21"/>
        </w:rPr>
      </w:pPr>
      <w:r>
        <w:rPr>
          <w:rFonts w:ascii="宋体" w:hAnsi="宋体" w:cs="宋体" w:hint="eastAsia"/>
          <w:sz w:val="21"/>
        </w:rPr>
        <w:t>2.3.3招标人认为招标文件修改内容有可能影响投标文件编制的，应至少在投标截止日15日前发出修改通知，不足15日的，招标人相应顺延提交投标文件的截止时间。</w:t>
      </w:r>
    </w:p>
    <w:p w14:paraId="0D59D9AB" w14:textId="77777777" w:rsidR="00000000" w:rsidRDefault="00000000">
      <w:pPr>
        <w:pStyle w:val="aff1"/>
        <w:ind w:firstLine="422"/>
        <w:rPr>
          <w:rFonts w:cs="宋体" w:hint="eastAsia"/>
          <w:kern w:val="0"/>
        </w:rPr>
      </w:pPr>
      <w:bookmarkStart w:id="143" w:name="_Toc309246684"/>
      <w:bookmarkStart w:id="144" w:name="_Toc9553"/>
      <w:bookmarkStart w:id="145" w:name="_Toc16639"/>
      <w:bookmarkStart w:id="146" w:name="_Toc309305529"/>
      <w:r>
        <w:rPr>
          <w:rFonts w:cs="宋体" w:hint="eastAsia"/>
          <w:kern w:val="0"/>
        </w:rPr>
        <w:t>3. 投标文件</w:t>
      </w:r>
      <w:bookmarkEnd w:id="143"/>
      <w:bookmarkEnd w:id="144"/>
      <w:bookmarkEnd w:id="145"/>
      <w:bookmarkEnd w:id="146"/>
    </w:p>
    <w:p w14:paraId="4B001FD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47" w:name="_Toc29242"/>
      <w:bookmarkStart w:id="148" w:name="_Toc309305530"/>
      <w:bookmarkStart w:id="149" w:name="_Toc309246817"/>
      <w:bookmarkStart w:id="150" w:name="_Toc309246685"/>
      <w:bookmarkStart w:id="151" w:name="_Toc148"/>
      <w:r>
        <w:rPr>
          <w:rFonts w:ascii="宋体" w:hAnsi="宋体" w:cs="宋体" w:hint="eastAsia"/>
          <w:b/>
          <w:kern w:val="0"/>
          <w:szCs w:val="21"/>
        </w:rPr>
        <w:t>3.1 投标文件的组成</w:t>
      </w:r>
      <w:bookmarkEnd w:id="147"/>
      <w:bookmarkEnd w:id="148"/>
      <w:bookmarkEnd w:id="149"/>
      <w:bookmarkEnd w:id="150"/>
      <w:bookmarkEnd w:id="151"/>
    </w:p>
    <w:p w14:paraId="5ED1F662" w14:textId="77777777" w:rsidR="00000000" w:rsidRDefault="00000000">
      <w:pPr>
        <w:pStyle w:val="aff"/>
        <w:rPr>
          <w:rFonts w:ascii="宋体" w:hAnsi="宋体" w:cs="宋体" w:hint="eastAsia"/>
          <w:sz w:val="21"/>
        </w:rPr>
      </w:pPr>
      <w:r>
        <w:rPr>
          <w:rFonts w:ascii="宋体" w:hAnsi="宋体" w:cs="宋体" w:hint="eastAsia"/>
          <w:sz w:val="21"/>
        </w:rPr>
        <w:t>3.1.1 投标文件应包括下列内容：</w:t>
      </w:r>
    </w:p>
    <w:p w14:paraId="37E5FCCC" w14:textId="77777777" w:rsidR="00000000" w:rsidRDefault="00000000">
      <w:pPr>
        <w:pStyle w:val="aff"/>
        <w:rPr>
          <w:rFonts w:ascii="宋体" w:hAnsi="宋体" w:cs="宋体" w:hint="eastAsia"/>
          <w:sz w:val="21"/>
        </w:rPr>
      </w:pPr>
      <w:r>
        <w:rPr>
          <w:rFonts w:ascii="宋体" w:hAnsi="宋体" w:cs="宋体" w:hint="eastAsia"/>
          <w:sz w:val="21"/>
        </w:rPr>
        <w:t>（1）投标函；</w:t>
      </w:r>
    </w:p>
    <w:p w14:paraId="0D1FE6DE" w14:textId="77777777" w:rsidR="00000000" w:rsidRDefault="00000000">
      <w:pPr>
        <w:pStyle w:val="aff"/>
        <w:rPr>
          <w:rFonts w:ascii="宋体" w:hAnsi="宋体" w:cs="宋体" w:hint="eastAsia"/>
          <w:sz w:val="21"/>
        </w:rPr>
      </w:pPr>
      <w:r>
        <w:rPr>
          <w:rFonts w:ascii="宋体" w:hAnsi="宋体" w:cs="宋体" w:hint="eastAsia"/>
          <w:sz w:val="21"/>
        </w:rPr>
        <w:t>（2）法定代表人身份证明/授权委托书；（若法定代表人投标，不需提供授权委托书；若代理人投标，不需提供法定代表人身份证明）</w:t>
      </w:r>
    </w:p>
    <w:p w14:paraId="1BE89470" w14:textId="77777777" w:rsidR="00000000" w:rsidRDefault="00000000">
      <w:pPr>
        <w:pStyle w:val="aff"/>
        <w:rPr>
          <w:rFonts w:ascii="宋体" w:hAnsi="宋体" w:cs="宋体" w:hint="eastAsia"/>
          <w:sz w:val="21"/>
        </w:rPr>
      </w:pPr>
      <w:r>
        <w:rPr>
          <w:rFonts w:ascii="宋体" w:hAnsi="宋体" w:cs="宋体" w:hint="eastAsia"/>
          <w:sz w:val="21"/>
        </w:rPr>
        <w:lastRenderedPageBreak/>
        <w:t>（3）投标保证金；</w:t>
      </w:r>
    </w:p>
    <w:p w14:paraId="44935298" w14:textId="77777777" w:rsidR="00000000" w:rsidRDefault="00000000">
      <w:pPr>
        <w:pStyle w:val="aff"/>
        <w:rPr>
          <w:rFonts w:ascii="宋体" w:hAnsi="宋体" w:cs="宋体" w:hint="eastAsia"/>
          <w:sz w:val="21"/>
        </w:rPr>
      </w:pPr>
      <w:r>
        <w:rPr>
          <w:rFonts w:ascii="宋体" w:hAnsi="宋体" w:cs="宋体" w:hint="eastAsia"/>
          <w:sz w:val="21"/>
        </w:rPr>
        <w:t>（4）资格审查资料；</w:t>
      </w:r>
    </w:p>
    <w:p w14:paraId="62D47D1D" w14:textId="77777777" w:rsidR="00000000" w:rsidRDefault="00000000">
      <w:pPr>
        <w:pStyle w:val="aff"/>
        <w:rPr>
          <w:rFonts w:ascii="宋体" w:hAnsi="宋体" w:cs="宋体" w:hint="eastAsia"/>
          <w:sz w:val="21"/>
        </w:rPr>
      </w:pPr>
      <w:r>
        <w:rPr>
          <w:rFonts w:ascii="宋体" w:hAnsi="宋体" w:cs="宋体" w:hint="eastAsia"/>
          <w:sz w:val="21"/>
        </w:rPr>
        <w:t>（5）技术服务方案；</w:t>
      </w:r>
    </w:p>
    <w:p w14:paraId="0CD0B0F5" w14:textId="77777777" w:rsidR="00000000" w:rsidRDefault="00000000">
      <w:pPr>
        <w:pStyle w:val="aff"/>
        <w:rPr>
          <w:rFonts w:ascii="宋体" w:hAnsi="宋体" w:cs="宋体" w:hint="eastAsia"/>
          <w:sz w:val="21"/>
        </w:rPr>
      </w:pPr>
      <w:r>
        <w:rPr>
          <w:rFonts w:ascii="宋体" w:hAnsi="宋体" w:cs="宋体" w:hint="eastAsia"/>
          <w:sz w:val="21"/>
        </w:rPr>
        <w:t>（6）拟投入人员及设备；</w:t>
      </w:r>
    </w:p>
    <w:p w14:paraId="3D215E4D" w14:textId="77777777" w:rsidR="00000000" w:rsidRDefault="00000000">
      <w:pPr>
        <w:pStyle w:val="aff"/>
        <w:rPr>
          <w:rFonts w:ascii="宋体" w:hAnsi="宋体" w:cs="宋体" w:hint="eastAsia"/>
          <w:sz w:val="21"/>
        </w:rPr>
      </w:pPr>
      <w:r>
        <w:rPr>
          <w:rFonts w:ascii="宋体" w:hAnsi="宋体" w:cs="宋体" w:hint="eastAsia"/>
          <w:sz w:val="21"/>
        </w:rPr>
        <w:t>（7）投标报价；</w:t>
      </w:r>
    </w:p>
    <w:p w14:paraId="442B8BC3" w14:textId="77777777" w:rsidR="00000000" w:rsidRDefault="00000000">
      <w:pPr>
        <w:pStyle w:val="aff"/>
        <w:rPr>
          <w:rFonts w:ascii="宋体" w:hAnsi="宋体" w:cs="宋体" w:hint="eastAsia"/>
          <w:sz w:val="21"/>
        </w:rPr>
      </w:pPr>
      <w:r>
        <w:rPr>
          <w:rFonts w:ascii="宋体" w:hAnsi="宋体" w:cs="宋体" w:hint="eastAsia"/>
          <w:sz w:val="21"/>
        </w:rPr>
        <w:t>（8）投标人须知前附表、初步评审或详细评审规定的其它材料。</w:t>
      </w:r>
    </w:p>
    <w:p w14:paraId="559D7EDF"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52" w:name="_Toc14726"/>
      <w:bookmarkStart w:id="153" w:name="_Toc309246818"/>
      <w:bookmarkStart w:id="154" w:name="_Toc309246686"/>
      <w:bookmarkStart w:id="155" w:name="_Toc309305531"/>
      <w:bookmarkStart w:id="156" w:name="_Toc15496"/>
      <w:r>
        <w:rPr>
          <w:rFonts w:ascii="宋体" w:hAnsi="宋体" w:cs="宋体" w:hint="eastAsia"/>
          <w:b/>
          <w:kern w:val="0"/>
          <w:szCs w:val="21"/>
        </w:rPr>
        <w:t>3.2 投标报价</w:t>
      </w:r>
      <w:bookmarkEnd w:id="152"/>
      <w:bookmarkEnd w:id="153"/>
      <w:bookmarkEnd w:id="154"/>
      <w:bookmarkEnd w:id="155"/>
      <w:bookmarkEnd w:id="156"/>
    </w:p>
    <w:p w14:paraId="16191259" w14:textId="77777777" w:rsidR="00000000" w:rsidRDefault="00000000">
      <w:pPr>
        <w:pStyle w:val="aff"/>
        <w:rPr>
          <w:rFonts w:ascii="宋体" w:hAnsi="宋体" w:cs="宋体" w:hint="eastAsia"/>
          <w:sz w:val="21"/>
        </w:rPr>
      </w:pPr>
      <w:r>
        <w:rPr>
          <w:rFonts w:ascii="宋体" w:hAnsi="宋体" w:cs="宋体" w:hint="eastAsia"/>
          <w:sz w:val="21"/>
        </w:rPr>
        <w:t>投标人应按第六章“报价要求”的要求报价。</w:t>
      </w:r>
    </w:p>
    <w:p w14:paraId="5AE191EF"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57" w:name="_Toc309305532"/>
      <w:bookmarkStart w:id="158" w:name="_Toc309246819"/>
      <w:bookmarkStart w:id="159" w:name="_Toc2547"/>
      <w:bookmarkStart w:id="160" w:name="_Toc13839"/>
      <w:bookmarkStart w:id="161" w:name="_Toc309246687"/>
      <w:r>
        <w:rPr>
          <w:rFonts w:ascii="宋体" w:hAnsi="宋体" w:cs="宋体" w:hint="eastAsia"/>
          <w:b/>
          <w:kern w:val="0"/>
          <w:szCs w:val="21"/>
        </w:rPr>
        <w:t>3.3 投标有效期</w:t>
      </w:r>
      <w:bookmarkEnd w:id="157"/>
      <w:bookmarkEnd w:id="158"/>
      <w:bookmarkEnd w:id="159"/>
      <w:bookmarkEnd w:id="160"/>
      <w:bookmarkEnd w:id="161"/>
    </w:p>
    <w:p w14:paraId="1AA8611B"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162" w:name="_Toc24332"/>
      <w:bookmarkStart w:id="163" w:name="_Toc7779"/>
      <w:r>
        <w:rPr>
          <w:rFonts w:ascii="宋体" w:hAnsi="宋体" w:cs="宋体" w:hint="eastAsia"/>
          <w:kern w:val="0"/>
          <w:szCs w:val="21"/>
        </w:rPr>
        <w:t>3.3.1 所投的标应从投标截止日起，在“投标人须知前附表”第3.3.1项所规定的以日历天计算投标有效期内有效。投标有效期不足的投标将被视为非响应性投标而予以拒绝。</w:t>
      </w:r>
      <w:bookmarkEnd w:id="162"/>
      <w:bookmarkEnd w:id="163"/>
    </w:p>
    <w:p w14:paraId="48A21622"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164" w:name="_Toc9708"/>
      <w:bookmarkStart w:id="165" w:name="_Toc2621"/>
      <w:r>
        <w:rPr>
          <w:rFonts w:ascii="宋体" w:hAnsi="宋体" w:cs="宋体" w:hint="eastAsia"/>
          <w:kern w:val="0"/>
          <w:szCs w:val="21"/>
        </w:rPr>
        <w:t>3.3.2 在特殊情况下，招标人可于投标有效期期满之前要求投标人同意延长有效期。要求与答复均应为书面形式提交。投标人可以拒绝上述要求，其投标保证金不被没收；对于同意该要求的投标人，既不要求也不允许其修改投标文件，但将要求其相应延长投标保证金的有效期。第3.4条中有关退还和没收投标保证金的规定在投标有效期的延长期内继续有效。</w:t>
      </w:r>
      <w:bookmarkEnd w:id="164"/>
      <w:bookmarkEnd w:id="165"/>
    </w:p>
    <w:p w14:paraId="0D38019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66" w:name="_Toc309305533"/>
      <w:bookmarkStart w:id="167" w:name="_Toc20574"/>
      <w:bookmarkStart w:id="168" w:name="_Toc309246688"/>
      <w:bookmarkStart w:id="169" w:name="_Toc20468"/>
      <w:bookmarkStart w:id="170" w:name="_Toc309246820"/>
      <w:r>
        <w:rPr>
          <w:rFonts w:ascii="宋体" w:hAnsi="宋体" w:cs="宋体" w:hint="eastAsia"/>
          <w:b/>
          <w:kern w:val="0"/>
          <w:szCs w:val="21"/>
        </w:rPr>
        <w:t>3.4 投标保证金</w:t>
      </w:r>
      <w:bookmarkEnd w:id="166"/>
      <w:bookmarkEnd w:id="167"/>
      <w:bookmarkEnd w:id="168"/>
      <w:bookmarkEnd w:id="169"/>
      <w:bookmarkEnd w:id="170"/>
    </w:p>
    <w:p w14:paraId="38A13B78" w14:textId="77777777" w:rsidR="00000000" w:rsidRDefault="00000000">
      <w:pPr>
        <w:pStyle w:val="aff"/>
        <w:rPr>
          <w:rFonts w:ascii="宋体" w:hAnsi="宋体" w:cs="宋体" w:hint="eastAsia"/>
          <w:sz w:val="21"/>
        </w:rPr>
      </w:pPr>
      <w:r>
        <w:rPr>
          <w:rFonts w:ascii="宋体" w:hAnsi="宋体" w:cs="宋体" w:hint="eastAsia"/>
          <w:sz w:val="21"/>
        </w:rPr>
        <w:t>3.4.1 投标人应以投标货币提交一笔相当于“投标人须知前附表”第3项规定金额的投标保证金作为其投标的一部分。</w:t>
      </w:r>
    </w:p>
    <w:p w14:paraId="1C7346FC" w14:textId="77777777" w:rsidR="00000000" w:rsidRDefault="00000000">
      <w:pPr>
        <w:pStyle w:val="aff"/>
        <w:rPr>
          <w:rFonts w:ascii="宋体" w:hAnsi="宋体" w:cs="宋体" w:hint="eastAsia"/>
          <w:sz w:val="21"/>
        </w:rPr>
      </w:pPr>
      <w:r>
        <w:rPr>
          <w:rFonts w:ascii="宋体" w:hAnsi="宋体" w:cs="宋体" w:hint="eastAsia"/>
          <w:sz w:val="21"/>
        </w:rPr>
        <w:t>3.4.2 当发生本章第3.4.7款规定的任一情形时，投标保证金将被没收。</w:t>
      </w:r>
    </w:p>
    <w:p w14:paraId="0D76E39A" w14:textId="77777777" w:rsidR="00000000" w:rsidRDefault="00000000">
      <w:pPr>
        <w:pStyle w:val="aff"/>
        <w:rPr>
          <w:rFonts w:ascii="宋体" w:hAnsi="宋体" w:cs="宋体" w:hint="eastAsia"/>
          <w:sz w:val="21"/>
        </w:rPr>
      </w:pPr>
      <w:r>
        <w:rPr>
          <w:rFonts w:ascii="宋体" w:hAnsi="宋体" w:cs="宋体" w:hint="eastAsia"/>
          <w:sz w:val="21"/>
        </w:rPr>
        <w:t>3.4.3 投标保证金应以投标货币，并以下列任何一种方式开出：</w:t>
      </w:r>
    </w:p>
    <w:p w14:paraId="25064B50" w14:textId="77777777" w:rsidR="00000000" w:rsidRDefault="00000000">
      <w:pPr>
        <w:pStyle w:val="aff"/>
        <w:rPr>
          <w:rFonts w:ascii="宋体" w:hAnsi="宋体" w:cs="宋体" w:hint="eastAsia"/>
          <w:sz w:val="21"/>
        </w:rPr>
      </w:pPr>
      <w:r>
        <w:rPr>
          <w:rFonts w:ascii="宋体" w:hAnsi="宋体" w:cs="宋体" w:hint="eastAsia"/>
          <w:sz w:val="21"/>
        </w:rPr>
        <w:t>（1）由一家在中华人民共和国国内或国外信誉良好并经招标人认可的银行用招标文件提供的格式或招标人接受的其它格式出具的银行保函，其有效期与投标有效期一致；</w:t>
      </w:r>
    </w:p>
    <w:p w14:paraId="7D83F0A9" w14:textId="77777777" w:rsidR="00000000" w:rsidRDefault="00000000">
      <w:pPr>
        <w:pStyle w:val="aff"/>
        <w:rPr>
          <w:rFonts w:ascii="宋体" w:hAnsi="宋体" w:cs="宋体" w:hint="eastAsia"/>
          <w:sz w:val="21"/>
        </w:rPr>
      </w:pPr>
      <w:r>
        <w:rPr>
          <w:rFonts w:ascii="宋体" w:hAnsi="宋体" w:cs="宋体" w:hint="eastAsia"/>
          <w:sz w:val="21"/>
        </w:rPr>
        <w:t>（2）银行汇票或现金投标保证金应按招标文件中所附格式提供。</w:t>
      </w:r>
    </w:p>
    <w:p w14:paraId="49B470DD" w14:textId="77777777" w:rsidR="00000000" w:rsidRDefault="00000000">
      <w:pPr>
        <w:pStyle w:val="aff"/>
        <w:rPr>
          <w:rFonts w:ascii="宋体" w:hAnsi="宋体" w:cs="宋体" w:hint="eastAsia"/>
          <w:sz w:val="21"/>
        </w:rPr>
      </w:pPr>
      <w:r>
        <w:rPr>
          <w:rFonts w:ascii="宋体" w:hAnsi="宋体" w:cs="宋体" w:hint="eastAsia"/>
          <w:sz w:val="21"/>
        </w:rPr>
        <w:t>3.4.4 任何未按本章第3.4.1和本章3.4.3款规定提交投标保证金的投标，将被视为非响应性投标而按本章第6.1.4款予以拒绝。</w:t>
      </w:r>
    </w:p>
    <w:p w14:paraId="2A5AB6A9" w14:textId="77777777" w:rsidR="00000000" w:rsidRDefault="00000000">
      <w:pPr>
        <w:pStyle w:val="aff"/>
        <w:rPr>
          <w:rFonts w:ascii="宋体" w:hAnsi="宋体" w:cs="宋体" w:hint="eastAsia"/>
          <w:sz w:val="21"/>
        </w:rPr>
      </w:pPr>
      <w:r>
        <w:rPr>
          <w:rFonts w:ascii="宋体" w:hAnsi="宋体" w:cs="宋体" w:hint="eastAsia"/>
          <w:sz w:val="21"/>
        </w:rPr>
        <w:t>3.4.5 未中标的投标人的投标保证金，招标人将最迟在与中标人签订书面合同后5日内予以退还。</w:t>
      </w:r>
    </w:p>
    <w:p w14:paraId="751E4C34" w14:textId="77777777" w:rsidR="00000000" w:rsidRDefault="00000000">
      <w:pPr>
        <w:pStyle w:val="aff"/>
        <w:rPr>
          <w:rFonts w:ascii="宋体" w:hAnsi="宋体" w:cs="宋体" w:hint="eastAsia"/>
          <w:sz w:val="21"/>
        </w:rPr>
      </w:pPr>
      <w:r>
        <w:rPr>
          <w:rFonts w:ascii="宋体" w:hAnsi="宋体" w:cs="宋体" w:hint="eastAsia"/>
          <w:sz w:val="21"/>
        </w:rPr>
        <w:t>3.4.6 中标的投标人的投标保证金，在投标人按本章第7.6款签订合同并按本章第7.4款交纳履约保函后予以退回。</w:t>
      </w:r>
    </w:p>
    <w:p w14:paraId="265E6CCA" w14:textId="77777777" w:rsidR="00000000" w:rsidRDefault="00000000">
      <w:pPr>
        <w:pStyle w:val="aff"/>
        <w:rPr>
          <w:rFonts w:ascii="宋体" w:hAnsi="宋体" w:cs="宋体" w:hint="eastAsia"/>
          <w:sz w:val="21"/>
        </w:rPr>
      </w:pPr>
      <w:r>
        <w:rPr>
          <w:rFonts w:ascii="宋体" w:hAnsi="宋体" w:cs="宋体" w:hint="eastAsia"/>
          <w:sz w:val="21"/>
        </w:rPr>
        <w:t>3.4.7 发生以下情况投标保证金均将被没收：</w:t>
      </w:r>
    </w:p>
    <w:p w14:paraId="0F804BA4" w14:textId="77777777" w:rsidR="00000000" w:rsidRDefault="00000000">
      <w:pPr>
        <w:pStyle w:val="aff"/>
        <w:rPr>
          <w:rFonts w:ascii="宋体" w:hAnsi="宋体" w:cs="宋体" w:hint="eastAsia"/>
          <w:sz w:val="21"/>
        </w:rPr>
      </w:pPr>
      <w:r>
        <w:rPr>
          <w:rFonts w:ascii="宋体" w:hAnsi="宋体" w:cs="宋体" w:hint="eastAsia"/>
          <w:sz w:val="21"/>
        </w:rPr>
        <w:t>（1）如果投标人在本章第3.3款规定的投标有效期内撤回投标；或</w:t>
      </w:r>
    </w:p>
    <w:p w14:paraId="47E28647" w14:textId="77777777" w:rsidR="00000000" w:rsidRDefault="00000000">
      <w:pPr>
        <w:pStyle w:val="aff"/>
        <w:rPr>
          <w:rFonts w:ascii="宋体" w:hAnsi="宋体" w:cs="宋体" w:hint="eastAsia"/>
          <w:sz w:val="21"/>
        </w:rPr>
      </w:pPr>
      <w:r>
        <w:rPr>
          <w:rFonts w:ascii="宋体" w:hAnsi="宋体" w:cs="宋体" w:hint="eastAsia"/>
          <w:sz w:val="21"/>
        </w:rPr>
        <w:t>（2）如果中标人：</w:t>
      </w:r>
    </w:p>
    <w:p w14:paraId="5846385E" w14:textId="77777777" w:rsidR="00000000" w:rsidRDefault="00000000">
      <w:pPr>
        <w:pStyle w:val="aff"/>
        <w:rPr>
          <w:rFonts w:ascii="宋体" w:hAnsi="宋体" w:cs="宋体" w:hint="eastAsia"/>
          <w:sz w:val="21"/>
        </w:rPr>
      </w:pPr>
      <w:r>
        <w:rPr>
          <w:rFonts w:ascii="宋体" w:hAnsi="宋体" w:cs="宋体" w:hint="eastAsia"/>
          <w:sz w:val="21"/>
        </w:rPr>
        <w:t>a</w:t>
      </w:r>
      <w:r>
        <w:rPr>
          <w:rFonts w:ascii="宋体" w:hAnsi="宋体" w:cs="宋体" w:hint="eastAsia"/>
          <w:sz w:val="21"/>
        </w:rPr>
        <w:tab/>
        <w:t>在中标通知发出之日起30日内未按本章第7.6款规定签订合同；或</w:t>
      </w:r>
    </w:p>
    <w:p w14:paraId="18ED618A" w14:textId="77777777" w:rsidR="00000000" w:rsidRDefault="00000000">
      <w:pPr>
        <w:pStyle w:val="aff"/>
        <w:rPr>
          <w:rFonts w:ascii="宋体" w:hAnsi="宋体" w:cs="宋体" w:hint="eastAsia"/>
          <w:sz w:val="21"/>
        </w:rPr>
      </w:pPr>
      <w:r>
        <w:rPr>
          <w:rFonts w:ascii="宋体" w:hAnsi="宋体" w:cs="宋体" w:hint="eastAsia"/>
          <w:sz w:val="21"/>
        </w:rPr>
        <w:t>b</w:t>
      </w:r>
      <w:r>
        <w:rPr>
          <w:rFonts w:ascii="宋体" w:hAnsi="宋体" w:cs="宋体" w:hint="eastAsia"/>
          <w:sz w:val="21"/>
        </w:rPr>
        <w:tab/>
        <w:t>未按本章第7.4款规定提供履约保函。</w:t>
      </w:r>
    </w:p>
    <w:p w14:paraId="65C3BA7B"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71" w:name="_Toc309305535"/>
      <w:bookmarkStart w:id="172" w:name="_Toc14413"/>
      <w:bookmarkStart w:id="173" w:name="_Toc309246822"/>
      <w:bookmarkStart w:id="174" w:name="_Toc8806"/>
      <w:bookmarkStart w:id="175" w:name="_Toc309246690"/>
      <w:r>
        <w:rPr>
          <w:rFonts w:ascii="宋体" w:hAnsi="宋体" w:cs="宋体" w:hint="eastAsia"/>
          <w:b/>
          <w:kern w:val="0"/>
          <w:szCs w:val="21"/>
        </w:rPr>
        <w:lastRenderedPageBreak/>
        <w:t>3.5 资格审查资料</w:t>
      </w:r>
      <w:bookmarkEnd w:id="171"/>
      <w:bookmarkEnd w:id="172"/>
      <w:bookmarkEnd w:id="173"/>
      <w:bookmarkEnd w:id="174"/>
      <w:bookmarkEnd w:id="175"/>
    </w:p>
    <w:p w14:paraId="20D5E83D" w14:textId="77777777" w:rsidR="00000000" w:rsidRDefault="00000000">
      <w:pPr>
        <w:pStyle w:val="aff"/>
        <w:rPr>
          <w:rFonts w:ascii="宋体" w:hAnsi="宋体" w:cs="宋体" w:hint="eastAsia"/>
          <w:sz w:val="21"/>
        </w:rPr>
      </w:pPr>
      <w:r>
        <w:rPr>
          <w:rFonts w:ascii="宋体" w:hAnsi="宋体" w:cs="宋体" w:hint="eastAsia"/>
          <w:sz w:val="21"/>
        </w:rPr>
        <w:t>资格审查资料包含投标人基本情况、近年财务状况、类似项目业绩、企业信用状况等，具体年份要求见投标人须知前附表。</w:t>
      </w:r>
    </w:p>
    <w:p w14:paraId="493B20AF"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76" w:name="_Toc309305536"/>
      <w:bookmarkStart w:id="177" w:name="_Toc23874"/>
      <w:bookmarkStart w:id="178" w:name="_Toc16927"/>
      <w:bookmarkStart w:id="179" w:name="_Toc309246823"/>
      <w:bookmarkStart w:id="180" w:name="_Toc309246691"/>
      <w:r>
        <w:rPr>
          <w:rFonts w:ascii="宋体" w:hAnsi="宋体" w:cs="宋体" w:hint="eastAsia"/>
          <w:b/>
          <w:kern w:val="0"/>
          <w:szCs w:val="21"/>
        </w:rPr>
        <w:t>3.6 备选投标方案</w:t>
      </w:r>
      <w:bookmarkEnd w:id="176"/>
      <w:bookmarkEnd w:id="177"/>
      <w:bookmarkEnd w:id="178"/>
      <w:bookmarkEnd w:id="179"/>
      <w:bookmarkEnd w:id="180"/>
    </w:p>
    <w:p w14:paraId="7C61C013" w14:textId="77777777" w:rsidR="00000000" w:rsidRDefault="00000000">
      <w:pPr>
        <w:pStyle w:val="aff"/>
        <w:rPr>
          <w:rFonts w:ascii="宋体" w:hAnsi="宋体" w:cs="宋体" w:hint="eastAsia"/>
          <w:sz w:val="21"/>
        </w:rPr>
      </w:pPr>
      <w:r>
        <w:rPr>
          <w:rFonts w:ascii="宋体" w:hAnsi="宋体" w:cs="宋体" w:hint="eastAsia"/>
          <w:sz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D128553"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81" w:name="_Toc17331"/>
      <w:bookmarkStart w:id="182" w:name="_Toc309305537"/>
      <w:bookmarkStart w:id="183" w:name="_Toc309246824"/>
      <w:bookmarkStart w:id="184" w:name="_Toc309246692"/>
      <w:bookmarkStart w:id="185" w:name="_Toc29962"/>
      <w:r>
        <w:rPr>
          <w:rFonts w:ascii="宋体" w:hAnsi="宋体" w:cs="宋体" w:hint="eastAsia"/>
          <w:b/>
          <w:kern w:val="0"/>
          <w:szCs w:val="21"/>
        </w:rPr>
        <w:t>3.7 投标文件的编制</w:t>
      </w:r>
      <w:bookmarkEnd w:id="181"/>
      <w:bookmarkEnd w:id="182"/>
      <w:bookmarkEnd w:id="183"/>
      <w:bookmarkEnd w:id="184"/>
      <w:bookmarkEnd w:id="185"/>
    </w:p>
    <w:p w14:paraId="5A9194B2" w14:textId="77777777" w:rsidR="00000000" w:rsidRDefault="00000000">
      <w:pPr>
        <w:pStyle w:val="aff"/>
        <w:rPr>
          <w:rFonts w:ascii="宋体" w:hAnsi="宋体" w:cs="宋体" w:hint="eastAsia"/>
          <w:sz w:val="21"/>
        </w:rPr>
      </w:pPr>
      <w:r>
        <w:rPr>
          <w:rFonts w:ascii="宋体" w:hAnsi="宋体" w:cs="宋体" w:hint="eastAsia"/>
          <w:sz w:val="21"/>
        </w:rPr>
        <w:t>3.7.1 投标文件应按第八章“投标文件格式”进行编写，如有必要，可以增加附页，作为投标文件的组成部分。其中，投标函附录（如有）在满足招标文件实质性要求的基础上，可以提出比招标文件要求更有利于招标人的承诺。</w:t>
      </w:r>
    </w:p>
    <w:p w14:paraId="1E025ED0" w14:textId="77777777" w:rsidR="00000000" w:rsidRDefault="00000000">
      <w:pPr>
        <w:pStyle w:val="aff"/>
        <w:rPr>
          <w:rFonts w:ascii="宋体" w:hAnsi="宋体" w:cs="宋体" w:hint="eastAsia"/>
          <w:sz w:val="21"/>
        </w:rPr>
      </w:pPr>
      <w:r>
        <w:rPr>
          <w:rFonts w:ascii="宋体" w:hAnsi="宋体" w:cs="宋体" w:hint="eastAsia"/>
          <w:sz w:val="21"/>
        </w:rPr>
        <w:t>3.7.2 投标文件应当对招标文件有关工期、投标有效期、质量要求、技术标准和要求、招标范围等实质性内容作出响应。</w:t>
      </w:r>
    </w:p>
    <w:p w14:paraId="5BFC057D" w14:textId="77777777" w:rsidR="00000000" w:rsidRDefault="00000000">
      <w:pPr>
        <w:pStyle w:val="aff"/>
        <w:rPr>
          <w:rFonts w:ascii="宋体" w:hAnsi="宋体" w:cs="宋体" w:hint="eastAsia"/>
          <w:sz w:val="21"/>
        </w:rPr>
      </w:pPr>
      <w:r>
        <w:rPr>
          <w:rFonts w:ascii="宋体" w:hAnsi="宋体" w:cs="宋体" w:hint="eastAsia"/>
          <w:sz w:val="21"/>
        </w:rPr>
        <w:t xml:space="preserve">3.7.3 </w:t>
      </w:r>
      <w:r>
        <w:rPr>
          <w:rFonts w:ascii="宋体" w:hAnsi="宋体" w:cs="仿宋_GB2312" w:hint="eastAsia"/>
          <w:sz w:val="21"/>
          <w:lang w:bidi="ar"/>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r>
        <w:rPr>
          <w:rFonts w:ascii="宋体" w:hAnsi="宋体" w:cs="宋体" w:hint="eastAsia"/>
          <w:b/>
          <w:sz w:val="21"/>
        </w:rPr>
        <w:t>（不适用于本项目）</w:t>
      </w:r>
    </w:p>
    <w:p w14:paraId="6E6B6187" w14:textId="77777777" w:rsidR="00000000" w:rsidRDefault="00000000">
      <w:pPr>
        <w:autoSpaceDE w:val="0"/>
        <w:autoSpaceDN w:val="0"/>
        <w:adjustRightInd w:val="0"/>
        <w:spacing w:line="360" w:lineRule="auto"/>
        <w:ind w:firstLineChars="170" w:firstLine="357"/>
        <w:jc w:val="left"/>
        <w:rPr>
          <w:rFonts w:ascii="宋体" w:hAnsi="宋体" w:cs="仿宋_GB2312" w:hint="eastAsia"/>
          <w:kern w:val="0"/>
          <w:szCs w:val="21"/>
        </w:rPr>
      </w:pPr>
      <w:bookmarkStart w:id="186" w:name="_Toc309305538"/>
      <w:bookmarkStart w:id="187" w:name="_Toc27374"/>
      <w:bookmarkStart w:id="188" w:name="_Toc309246693"/>
      <w:bookmarkStart w:id="189" w:name="_Toc745"/>
      <w:r>
        <w:rPr>
          <w:rFonts w:ascii="宋体" w:hAnsi="宋体" w:cs="仿宋_GB2312" w:hint="eastAsia"/>
          <w:kern w:val="0"/>
          <w:szCs w:val="21"/>
          <w:lang w:bidi="ar"/>
        </w:rPr>
        <w:t>3.7.4 投标文件正本一份</w:t>
      </w:r>
      <w:r>
        <w:rPr>
          <w:rFonts w:ascii="宋体" w:hAnsi="宋体" w:cs="TimesNewRomanPSMT" w:hint="eastAsia"/>
          <w:kern w:val="0"/>
          <w:szCs w:val="21"/>
          <w:lang w:bidi="ar"/>
        </w:rPr>
        <w:t xml:space="preserve">， </w:t>
      </w:r>
      <w:r>
        <w:rPr>
          <w:rFonts w:ascii="宋体" w:hAnsi="宋体" w:cs="仿宋_GB2312" w:hint="eastAsia"/>
          <w:kern w:val="0"/>
          <w:szCs w:val="21"/>
          <w:lang w:bidi="ar"/>
        </w:rPr>
        <w:t>副本份数见投标人须知前附表。正本和副本的封面上应清楚地标记“正本”或“副本”的字样。当副本和正本不一致时，以正本为准。</w:t>
      </w:r>
      <w:r>
        <w:rPr>
          <w:rFonts w:ascii="宋体" w:hAnsi="宋体" w:cs="黑体" w:hint="eastAsia"/>
          <w:b/>
          <w:kern w:val="0"/>
          <w:lang w:bidi="ar"/>
        </w:rPr>
        <w:t>（不适用于本项目）</w:t>
      </w:r>
    </w:p>
    <w:p w14:paraId="28895F12" w14:textId="77777777" w:rsidR="00000000" w:rsidRDefault="00000000">
      <w:pPr>
        <w:autoSpaceDE w:val="0"/>
        <w:autoSpaceDN w:val="0"/>
        <w:adjustRightInd w:val="0"/>
        <w:spacing w:line="360" w:lineRule="auto"/>
        <w:ind w:firstLineChars="170" w:firstLine="357"/>
        <w:jc w:val="left"/>
        <w:rPr>
          <w:rFonts w:ascii="宋体" w:hAnsi="宋体" w:cs="仿宋_GB2312" w:hint="eastAsia"/>
          <w:kern w:val="0"/>
          <w:szCs w:val="21"/>
        </w:rPr>
      </w:pPr>
      <w:r>
        <w:rPr>
          <w:rFonts w:ascii="宋体" w:hAnsi="宋体" w:cs="TimesNewRomanPSMT" w:hint="eastAsia"/>
          <w:kern w:val="0"/>
          <w:szCs w:val="21"/>
          <w:lang w:bidi="ar"/>
        </w:rPr>
        <w:t xml:space="preserve">3.7.5 </w:t>
      </w:r>
      <w:r>
        <w:rPr>
          <w:rFonts w:ascii="宋体" w:hAnsi="宋体" w:cs="仿宋_GB2312" w:hint="eastAsia"/>
          <w:kern w:val="0"/>
          <w:szCs w:val="21"/>
          <w:lang w:bidi="ar"/>
        </w:rPr>
        <w:t>投标文件的正本与副本应分别装订成册，并编制目录，具体装订要求见投标人须知前附表规定，装订后不得含有塑料和金属材料。</w:t>
      </w:r>
      <w:r>
        <w:rPr>
          <w:rFonts w:ascii="宋体" w:hAnsi="宋体" w:cs="黑体" w:hint="eastAsia"/>
          <w:b/>
          <w:kern w:val="0"/>
          <w:lang w:bidi="ar"/>
        </w:rPr>
        <w:t>（不适用于本项目）</w:t>
      </w:r>
    </w:p>
    <w:p w14:paraId="39110616" w14:textId="77777777" w:rsidR="00000000" w:rsidRDefault="00000000">
      <w:pPr>
        <w:pStyle w:val="aff1"/>
        <w:ind w:firstLine="422"/>
        <w:rPr>
          <w:rFonts w:cs="宋体" w:hint="eastAsia"/>
          <w:kern w:val="0"/>
        </w:rPr>
      </w:pPr>
      <w:r>
        <w:rPr>
          <w:rFonts w:cs="宋体" w:hint="eastAsia"/>
          <w:kern w:val="0"/>
        </w:rPr>
        <w:t>4. 投标</w:t>
      </w:r>
      <w:bookmarkEnd w:id="186"/>
      <w:bookmarkEnd w:id="187"/>
      <w:bookmarkEnd w:id="188"/>
      <w:bookmarkEnd w:id="189"/>
    </w:p>
    <w:p w14:paraId="5D235DF2"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90" w:name="_Toc309246694"/>
      <w:bookmarkStart w:id="191" w:name="_Toc309305539"/>
      <w:bookmarkStart w:id="192" w:name="_Toc309246826"/>
      <w:bookmarkStart w:id="193" w:name="_Toc18122"/>
      <w:bookmarkStart w:id="194" w:name="_Toc24089"/>
      <w:r>
        <w:rPr>
          <w:rFonts w:ascii="宋体" w:hAnsi="宋体" w:cs="宋体" w:hint="eastAsia"/>
          <w:b/>
          <w:kern w:val="0"/>
          <w:szCs w:val="21"/>
        </w:rPr>
        <w:t>4.1 投标文件的密封和标记</w:t>
      </w:r>
      <w:bookmarkEnd w:id="190"/>
      <w:bookmarkEnd w:id="191"/>
      <w:bookmarkEnd w:id="192"/>
      <w:r>
        <w:rPr>
          <w:rFonts w:ascii="宋体" w:hAnsi="宋体" w:cs="宋体" w:hint="eastAsia"/>
          <w:b/>
          <w:kern w:val="0"/>
          <w:szCs w:val="21"/>
        </w:rPr>
        <w:t>（不适用于本项目）</w:t>
      </w:r>
      <w:bookmarkEnd w:id="193"/>
      <w:bookmarkEnd w:id="194"/>
    </w:p>
    <w:p w14:paraId="30D7F298" w14:textId="77777777" w:rsidR="00000000" w:rsidRDefault="00000000">
      <w:pPr>
        <w:pStyle w:val="aff"/>
        <w:rPr>
          <w:rFonts w:ascii="宋体" w:hAnsi="宋体" w:cs="宋体" w:hint="eastAsia"/>
          <w:sz w:val="21"/>
        </w:rPr>
      </w:pPr>
      <w:r>
        <w:rPr>
          <w:rFonts w:ascii="宋体" w:hAnsi="宋体" w:cs="宋体" w:hint="eastAsia"/>
          <w:sz w:val="21"/>
        </w:rPr>
        <w:t>4.1.1 投标文件的正本与副本包装后加贴封条，并在封套的封口处加盖投标人单位章，封套上应写明的其他内容见投标人须知前附表。</w:t>
      </w:r>
    </w:p>
    <w:p w14:paraId="67827759"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195" w:name="_Toc309246695"/>
      <w:bookmarkStart w:id="196" w:name="_Toc32321"/>
      <w:bookmarkStart w:id="197" w:name="_Toc28883"/>
      <w:bookmarkStart w:id="198" w:name="_Toc309246827"/>
      <w:bookmarkStart w:id="199" w:name="_Toc309305540"/>
      <w:r>
        <w:rPr>
          <w:rFonts w:ascii="宋体" w:hAnsi="宋体" w:cs="宋体" w:hint="eastAsia"/>
          <w:b/>
          <w:kern w:val="0"/>
          <w:szCs w:val="21"/>
        </w:rPr>
        <w:t>4.2 投标文件的递交</w:t>
      </w:r>
      <w:bookmarkEnd w:id="195"/>
      <w:bookmarkEnd w:id="196"/>
      <w:bookmarkEnd w:id="197"/>
      <w:bookmarkEnd w:id="198"/>
      <w:bookmarkEnd w:id="199"/>
    </w:p>
    <w:p w14:paraId="13299223" w14:textId="77777777" w:rsidR="00000000" w:rsidRDefault="00000000">
      <w:pPr>
        <w:spacing w:line="360" w:lineRule="auto"/>
        <w:ind w:firstLine="420"/>
        <w:rPr>
          <w:rFonts w:ascii="宋体" w:hAnsi="宋体" w:cs="宋体" w:hint="eastAsia"/>
          <w:kern w:val="0"/>
          <w:szCs w:val="21"/>
        </w:rPr>
      </w:pPr>
      <w:bookmarkStart w:id="200" w:name="_Toc309246696"/>
      <w:bookmarkStart w:id="201" w:name="_Toc309246828"/>
      <w:bookmarkStart w:id="202" w:name="_Toc309305541"/>
      <w:r>
        <w:rPr>
          <w:rFonts w:ascii="宋体" w:hAnsi="宋体" w:cs="宋体" w:hint="eastAsia"/>
          <w:kern w:val="0"/>
          <w:szCs w:val="21"/>
        </w:rPr>
        <w:t>4.2.1投标人应在投标人须知前附表规定的投标截止时间前递交投标文件。</w:t>
      </w:r>
    </w:p>
    <w:p w14:paraId="3CD80568" w14:textId="77777777" w:rsidR="00000000" w:rsidRDefault="00000000">
      <w:pPr>
        <w:pStyle w:val="aff"/>
        <w:rPr>
          <w:rFonts w:ascii="宋体" w:hAnsi="宋体" w:cs="宋体" w:hint="eastAsia"/>
          <w:sz w:val="21"/>
        </w:rPr>
      </w:pPr>
      <w:r>
        <w:rPr>
          <w:rFonts w:ascii="宋体" w:hAnsi="宋体" w:cs="宋体" w:hint="eastAsia"/>
          <w:sz w:val="21"/>
        </w:rPr>
        <w:t>4.2.2 投标人递交投标文件的地点：见投标人须知前附表。</w:t>
      </w:r>
    </w:p>
    <w:p w14:paraId="46544591" w14:textId="77777777" w:rsidR="00000000" w:rsidRDefault="00000000">
      <w:pPr>
        <w:pStyle w:val="aff"/>
        <w:rPr>
          <w:rFonts w:ascii="宋体" w:hAnsi="宋体" w:cs="宋体" w:hint="eastAsia"/>
          <w:sz w:val="21"/>
        </w:rPr>
      </w:pPr>
      <w:r>
        <w:rPr>
          <w:rFonts w:ascii="宋体" w:hAnsi="宋体" w:cs="宋体" w:hint="eastAsia"/>
          <w:sz w:val="21"/>
        </w:rPr>
        <w:t>4.2.3 除投标人须知前附表另有规定外，投标人所递交的投标文件不予退还。</w:t>
      </w:r>
    </w:p>
    <w:p w14:paraId="29FD9CE6" w14:textId="77777777" w:rsidR="00000000" w:rsidRDefault="00000000">
      <w:pPr>
        <w:pStyle w:val="aff"/>
        <w:rPr>
          <w:rFonts w:ascii="宋体" w:hAnsi="宋体" w:cs="宋体" w:hint="eastAsia"/>
          <w:sz w:val="21"/>
        </w:rPr>
      </w:pPr>
      <w:r>
        <w:rPr>
          <w:rFonts w:ascii="宋体" w:hAnsi="宋体" w:cs="宋体" w:hint="eastAsia"/>
          <w:sz w:val="21"/>
        </w:rPr>
        <w:t>4.2.4 逾期送达的或者未送达指定地点的投标文件，或者未密封好的投标文件，招标人不予受理。</w:t>
      </w:r>
    </w:p>
    <w:p w14:paraId="0178F980"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03" w:name="_Toc29624"/>
      <w:bookmarkStart w:id="204" w:name="_Toc30632"/>
      <w:r>
        <w:rPr>
          <w:rFonts w:ascii="宋体" w:hAnsi="宋体" w:cs="宋体" w:hint="eastAsia"/>
          <w:b/>
          <w:kern w:val="0"/>
          <w:szCs w:val="21"/>
        </w:rPr>
        <w:t>4.3 投标文件的修改与撤回</w:t>
      </w:r>
      <w:bookmarkEnd w:id="200"/>
      <w:bookmarkEnd w:id="201"/>
      <w:bookmarkEnd w:id="202"/>
      <w:bookmarkEnd w:id="203"/>
      <w:bookmarkEnd w:id="204"/>
    </w:p>
    <w:p w14:paraId="19086417" w14:textId="77777777" w:rsidR="00000000" w:rsidRDefault="00000000">
      <w:pPr>
        <w:pStyle w:val="aff"/>
        <w:rPr>
          <w:rFonts w:ascii="宋体" w:hAnsi="宋体" w:cs="宋体" w:hint="eastAsia"/>
          <w:sz w:val="21"/>
        </w:rPr>
      </w:pPr>
      <w:r>
        <w:rPr>
          <w:rFonts w:ascii="宋体" w:hAnsi="宋体" w:cs="宋体" w:hint="eastAsia"/>
          <w:sz w:val="21"/>
        </w:rPr>
        <w:t>4.3.1 在本章第4.2.1 项规定的投标截止时间前，投标人可以修改或撤回已递交的投标文件，但应以书面形式通知招标人。</w:t>
      </w:r>
    </w:p>
    <w:p w14:paraId="71F48FDC" w14:textId="77777777" w:rsidR="00000000" w:rsidRDefault="00000000">
      <w:pPr>
        <w:pStyle w:val="aff"/>
        <w:rPr>
          <w:rFonts w:ascii="宋体" w:hAnsi="宋体" w:cs="宋体" w:hint="eastAsia"/>
          <w:sz w:val="21"/>
        </w:rPr>
      </w:pPr>
      <w:r>
        <w:rPr>
          <w:rFonts w:ascii="宋体" w:hAnsi="宋体" w:cs="宋体" w:hint="eastAsia"/>
          <w:sz w:val="21"/>
        </w:rPr>
        <w:lastRenderedPageBreak/>
        <w:t>4.3.2 投标人修改或撤回已递交投标文件的书面通知应按照本章第3.7.4项的要求签字或盖章。招标人收到书面通知后，向投标人出具签收凭证。</w:t>
      </w:r>
    </w:p>
    <w:p w14:paraId="4E3FD788" w14:textId="77777777" w:rsidR="00000000" w:rsidRDefault="00000000">
      <w:pPr>
        <w:pStyle w:val="aff"/>
        <w:rPr>
          <w:rFonts w:ascii="宋体" w:hAnsi="宋体" w:cs="宋体" w:hint="eastAsia"/>
          <w:sz w:val="21"/>
        </w:rPr>
      </w:pPr>
      <w:r>
        <w:rPr>
          <w:rFonts w:ascii="宋体" w:hAnsi="宋体" w:cs="宋体" w:hint="eastAsia"/>
          <w:sz w:val="21"/>
        </w:rPr>
        <w:t>4.3.3 修改的内容为投标文件的组成部分。修改的投标文件应按照本章第3条、第4条规定进行编制、密封、标记和递交，并标明“修改”字样。</w:t>
      </w:r>
    </w:p>
    <w:p w14:paraId="023C4E28" w14:textId="77777777" w:rsidR="00000000" w:rsidRDefault="00000000">
      <w:pPr>
        <w:pStyle w:val="aff"/>
        <w:rPr>
          <w:rFonts w:ascii="宋体" w:hAnsi="宋体" w:cs="宋体" w:hint="eastAsia"/>
          <w:sz w:val="21"/>
        </w:rPr>
      </w:pPr>
      <w:r>
        <w:rPr>
          <w:rFonts w:ascii="宋体" w:hAnsi="宋体" w:cs="宋体" w:hint="eastAsia"/>
          <w:sz w:val="21"/>
        </w:rPr>
        <w:t>4.3.4 投标人若在投标截止时起至第本章3.3款规定的投标有效期期满前撤销投标文件，则其投标保证金将被没收。</w:t>
      </w:r>
    </w:p>
    <w:p w14:paraId="5E8F0E86" w14:textId="77777777" w:rsidR="00000000" w:rsidRDefault="00000000">
      <w:pPr>
        <w:pStyle w:val="aff1"/>
        <w:ind w:firstLine="422"/>
        <w:rPr>
          <w:rFonts w:cs="宋体" w:hint="eastAsia"/>
          <w:kern w:val="0"/>
        </w:rPr>
      </w:pPr>
      <w:bookmarkStart w:id="205" w:name="_Toc309246697"/>
      <w:bookmarkStart w:id="206" w:name="_Toc26939"/>
      <w:bookmarkStart w:id="207" w:name="_Toc507"/>
      <w:bookmarkStart w:id="208" w:name="_Toc309305542"/>
      <w:r>
        <w:rPr>
          <w:rFonts w:cs="宋体" w:hint="eastAsia"/>
          <w:kern w:val="0"/>
        </w:rPr>
        <w:t>5. 开标</w:t>
      </w:r>
      <w:bookmarkEnd w:id="205"/>
      <w:bookmarkEnd w:id="206"/>
      <w:bookmarkEnd w:id="207"/>
      <w:bookmarkEnd w:id="208"/>
    </w:p>
    <w:p w14:paraId="312D1B27"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09" w:name="_Toc309305543"/>
      <w:bookmarkStart w:id="210" w:name="_Toc309246830"/>
      <w:bookmarkStart w:id="211" w:name="_Toc309246698"/>
      <w:bookmarkStart w:id="212" w:name="_Toc923"/>
      <w:bookmarkStart w:id="213" w:name="_Toc31178"/>
      <w:r>
        <w:rPr>
          <w:rFonts w:ascii="宋体" w:hAnsi="宋体" w:cs="宋体" w:hint="eastAsia"/>
          <w:b/>
          <w:kern w:val="0"/>
          <w:szCs w:val="21"/>
        </w:rPr>
        <w:t>5.1 开标时间和地点</w:t>
      </w:r>
      <w:bookmarkEnd w:id="209"/>
      <w:bookmarkEnd w:id="210"/>
      <w:bookmarkEnd w:id="211"/>
      <w:bookmarkEnd w:id="212"/>
      <w:bookmarkEnd w:id="213"/>
    </w:p>
    <w:p w14:paraId="2A7763F0" w14:textId="77777777" w:rsidR="00000000" w:rsidRDefault="00000000">
      <w:pPr>
        <w:pStyle w:val="aff"/>
        <w:rPr>
          <w:rFonts w:ascii="宋体" w:hAnsi="宋体" w:cs="宋体" w:hint="eastAsia"/>
          <w:sz w:val="21"/>
        </w:rPr>
      </w:pPr>
      <w:r>
        <w:rPr>
          <w:rFonts w:ascii="宋体" w:hAnsi="宋体" w:cs="宋体" w:hint="eastAsia"/>
          <w:sz w:val="21"/>
        </w:rPr>
        <w:t>招标人应按投标人须知前附表规定的时间、地点公开开标，并邀请所有投标人的法定代表人或其委托代理人准时参加。</w:t>
      </w:r>
    </w:p>
    <w:p w14:paraId="4141AD9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14" w:name="_Toc309246831"/>
      <w:bookmarkStart w:id="215" w:name="_Toc309305544"/>
      <w:bookmarkStart w:id="216" w:name="_Toc309246699"/>
      <w:bookmarkStart w:id="217" w:name="_Toc13384"/>
      <w:bookmarkStart w:id="218" w:name="_Toc3549"/>
      <w:r>
        <w:rPr>
          <w:rFonts w:ascii="宋体" w:hAnsi="宋体" w:cs="宋体" w:hint="eastAsia"/>
          <w:b/>
          <w:kern w:val="0"/>
          <w:szCs w:val="21"/>
        </w:rPr>
        <w:t>5.2 开标程序</w:t>
      </w:r>
      <w:bookmarkEnd w:id="214"/>
      <w:bookmarkEnd w:id="215"/>
      <w:bookmarkEnd w:id="216"/>
      <w:bookmarkEnd w:id="217"/>
      <w:bookmarkEnd w:id="218"/>
    </w:p>
    <w:p w14:paraId="0FACD3DF" w14:textId="77777777" w:rsidR="00000000" w:rsidRDefault="00000000">
      <w:pPr>
        <w:pStyle w:val="aff"/>
        <w:rPr>
          <w:rFonts w:ascii="宋体" w:hAnsi="宋体" w:cs="宋体" w:hint="eastAsia"/>
          <w:sz w:val="21"/>
        </w:rPr>
      </w:pPr>
      <w:r>
        <w:rPr>
          <w:rFonts w:ascii="宋体" w:hAnsi="宋体" w:cs="宋体" w:hint="eastAsia"/>
          <w:sz w:val="21"/>
        </w:rPr>
        <w:t>主持人按下列程序进行开标：</w:t>
      </w:r>
    </w:p>
    <w:p w14:paraId="7448C1F7" w14:textId="77777777" w:rsidR="00000000" w:rsidRDefault="00000000">
      <w:pPr>
        <w:pStyle w:val="aff"/>
        <w:rPr>
          <w:rFonts w:ascii="宋体" w:hAnsi="宋体" w:cs="宋体" w:hint="eastAsia"/>
          <w:sz w:val="21"/>
        </w:rPr>
      </w:pPr>
      <w:r>
        <w:rPr>
          <w:rFonts w:ascii="宋体" w:hAnsi="宋体" w:cs="宋体" w:hint="eastAsia"/>
          <w:sz w:val="21"/>
        </w:rPr>
        <w:t>（1）播放开标纪律；</w:t>
      </w:r>
    </w:p>
    <w:p w14:paraId="2646042A" w14:textId="77777777" w:rsidR="00000000" w:rsidRDefault="00000000">
      <w:pPr>
        <w:pStyle w:val="aff"/>
        <w:rPr>
          <w:rFonts w:ascii="宋体" w:hAnsi="宋体" w:cs="宋体" w:hint="eastAsia"/>
          <w:sz w:val="21"/>
        </w:rPr>
      </w:pPr>
      <w:r>
        <w:rPr>
          <w:rFonts w:ascii="宋体" w:hAnsi="宋体" w:cs="宋体" w:hint="eastAsia"/>
          <w:sz w:val="21"/>
        </w:rPr>
        <w:t>（2）解密投标文件；</w:t>
      </w:r>
    </w:p>
    <w:p w14:paraId="671A743B" w14:textId="77777777" w:rsidR="00000000" w:rsidRDefault="00000000">
      <w:pPr>
        <w:pStyle w:val="aff"/>
        <w:rPr>
          <w:rFonts w:ascii="宋体" w:hAnsi="宋体" w:cs="宋体" w:hint="eastAsia"/>
          <w:sz w:val="21"/>
        </w:rPr>
      </w:pPr>
      <w:r>
        <w:rPr>
          <w:rFonts w:ascii="宋体" w:hAnsi="宋体" w:cs="宋体" w:hint="eastAsia"/>
          <w:sz w:val="21"/>
        </w:rPr>
        <w:t>（3）开标公示；</w:t>
      </w:r>
    </w:p>
    <w:p w14:paraId="7CE9E561" w14:textId="77777777" w:rsidR="00000000" w:rsidRDefault="00000000">
      <w:pPr>
        <w:pStyle w:val="aff"/>
        <w:rPr>
          <w:rFonts w:ascii="宋体" w:hAnsi="宋体" w:cs="宋体" w:hint="eastAsia"/>
          <w:sz w:val="21"/>
        </w:rPr>
      </w:pPr>
      <w:r>
        <w:rPr>
          <w:rFonts w:ascii="宋体" w:hAnsi="宋体" w:cs="宋体" w:hint="eastAsia"/>
          <w:sz w:val="21"/>
        </w:rPr>
        <w:t>（4）开标结束。</w:t>
      </w:r>
    </w:p>
    <w:p w14:paraId="3411B44C" w14:textId="77777777" w:rsidR="00000000" w:rsidRDefault="00000000">
      <w:pPr>
        <w:pStyle w:val="aff1"/>
        <w:ind w:firstLine="422"/>
        <w:rPr>
          <w:rFonts w:cs="宋体" w:hint="eastAsia"/>
          <w:kern w:val="0"/>
        </w:rPr>
      </w:pPr>
      <w:bookmarkStart w:id="219" w:name="_Toc309305545"/>
      <w:bookmarkStart w:id="220" w:name="_Toc12001"/>
      <w:bookmarkStart w:id="221" w:name="_Toc16889"/>
      <w:r>
        <w:rPr>
          <w:rFonts w:cs="宋体" w:hint="eastAsia"/>
          <w:kern w:val="0"/>
        </w:rPr>
        <w:t>6. 评标</w:t>
      </w:r>
      <w:bookmarkEnd w:id="219"/>
      <w:bookmarkEnd w:id="220"/>
      <w:bookmarkEnd w:id="221"/>
    </w:p>
    <w:p w14:paraId="263E9D67"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22" w:name="_Toc26794"/>
      <w:bookmarkStart w:id="223" w:name="_Toc309305546"/>
      <w:bookmarkStart w:id="224" w:name="_Toc309246700"/>
      <w:bookmarkStart w:id="225" w:name="_Toc309246833"/>
      <w:bookmarkStart w:id="226" w:name="_Toc14483"/>
      <w:r>
        <w:rPr>
          <w:rFonts w:ascii="宋体" w:hAnsi="宋体" w:cs="宋体" w:hint="eastAsia"/>
          <w:b/>
          <w:kern w:val="0"/>
          <w:szCs w:val="21"/>
        </w:rPr>
        <w:t>6.1 评标委员会</w:t>
      </w:r>
      <w:bookmarkEnd w:id="222"/>
      <w:bookmarkEnd w:id="223"/>
      <w:bookmarkEnd w:id="224"/>
      <w:bookmarkEnd w:id="225"/>
      <w:bookmarkEnd w:id="226"/>
    </w:p>
    <w:p w14:paraId="4B29516F" w14:textId="77777777" w:rsidR="00000000" w:rsidRDefault="00000000">
      <w:pPr>
        <w:pStyle w:val="aff"/>
        <w:rPr>
          <w:rFonts w:ascii="宋体" w:hAnsi="宋体" w:cs="宋体" w:hint="eastAsia"/>
          <w:sz w:val="21"/>
        </w:rPr>
      </w:pPr>
      <w:r>
        <w:rPr>
          <w:rFonts w:ascii="宋体" w:hAnsi="宋体" w:cs="宋体" w:hint="eastAsia"/>
          <w:sz w:val="21"/>
        </w:rPr>
        <w:t>6.1.1 评标由招标人依法组建的评标委员会负责。评标委员会由招标人或其委托的招标代理机构熟悉相关业务的代表，以及从中国石油天然气集团公司专家库中随机抽取的技术、经济等方面的专家组成。评标委员会成员人数以及技术、经济等方面专家的确定方式见投标人须知前附表。</w:t>
      </w:r>
    </w:p>
    <w:p w14:paraId="0B25E113" w14:textId="77777777" w:rsidR="00000000" w:rsidRDefault="00000000">
      <w:pPr>
        <w:pStyle w:val="aff"/>
        <w:rPr>
          <w:rFonts w:ascii="宋体" w:hAnsi="宋体" w:cs="宋体" w:hint="eastAsia"/>
          <w:sz w:val="21"/>
        </w:rPr>
      </w:pPr>
      <w:r>
        <w:rPr>
          <w:rFonts w:ascii="宋体" w:hAnsi="宋体" w:cs="宋体" w:hint="eastAsia"/>
          <w:sz w:val="21"/>
        </w:rPr>
        <w:t>6.1.2 评标委员会成员有下列情形之一的，应当回避：</w:t>
      </w:r>
    </w:p>
    <w:p w14:paraId="47384FE6" w14:textId="77777777" w:rsidR="00000000" w:rsidRDefault="00000000">
      <w:pPr>
        <w:pStyle w:val="aff"/>
        <w:rPr>
          <w:rFonts w:ascii="宋体" w:hAnsi="宋体" w:cs="宋体" w:hint="eastAsia"/>
          <w:sz w:val="21"/>
        </w:rPr>
      </w:pPr>
      <w:r>
        <w:rPr>
          <w:rFonts w:ascii="宋体" w:hAnsi="宋体" w:cs="宋体" w:hint="eastAsia"/>
          <w:sz w:val="21"/>
        </w:rPr>
        <w:t>（1）招标人或投标人的主要负责人的近亲属；</w:t>
      </w:r>
    </w:p>
    <w:p w14:paraId="565DF4A8" w14:textId="77777777" w:rsidR="00000000" w:rsidRDefault="00000000">
      <w:pPr>
        <w:pStyle w:val="aff"/>
        <w:rPr>
          <w:rFonts w:ascii="宋体" w:hAnsi="宋体" w:cs="宋体" w:hint="eastAsia"/>
          <w:sz w:val="21"/>
        </w:rPr>
      </w:pPr>
      <w:r>
        <w:rPr>
          <w:rFonts w:ascii="宋体" w:hAnsi="宋体" w:cs="宋体" w:hint="eastAsia"/>
          <w:sz w:val="21"/>
        </w:rPr>
        <w:t>（2）项目主管部门或者集团公司招标监督部门的人员；</w:t>
      </w:r>
    </w:p>
    <w:p w14:paraId="6D7FC385" w14:textId="77777777" w:rsidR="00000000" w:rsidRDefault="00000000">
      <w:pPr>
        <w:pStyle w:val="aff"/>
        <w:rPr>
          <w:rFonts w:ascii="宋体" w:hAnsi="宋体" w:cs="宋体" w:hint="eastAsia"/>
          <w:sz w:val="21"/>
        </w:rPr>
      </w:pPr>
      <w:r>
        <w:rPr>
          <w:rFonts w:ascii="宋体" w:hAnsi="宋体" w:cs="宋体" w:hint="eastAsia"/>
          <w:sz w:val="21"/>
        </w:rPr>
        <w:t>（3）与投标人有经济利益关系，可能影响对投标公正评审的；</w:t>
      </w:r>
    </w:p>
    <w:p w14:paraId="597CB422" w14:textId="77777777" w:rsidR="00000000" w:rsidRDefault="00000000">
      <w:pPr>
        <w:pStyle w:val="aff"/>
        <w:rPr>
          <w:rFonts w:ascii="宋体" w:hAnsi="宋体" w:cs="宋体" w:hint="eastAsia"/>
          <w:sz w:val="21"/>
        </w:rPr>
      </w:pPr>
      <w:r>
        <w:rPr>
          <w:rFonts w:ascii="宋体" w:hAnsi="宋体" w:cs="宋体" w:hint="eastAsia"/>
          <w:sz w:val="21"/>
        </w:rPr>
        <w:t>（4）曾因在招标、评标以及其他与招标投标有关活动中从事违法行为而受过行政处罚或刑事处罚的。</w:t>
      </w:r>
    </w:p>
    <w:p w14:paraId="20176F12"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27" w:name="_Toc4162"/>
      <w:bookmarkStart w:id="228" w:name="_Toc309246834"/>
      <w:bookmarkStart w:id="229" w:name="_Toc12339"/>
      <w:bookmarkStart w:id="230" w:name="_Toc309246701"/>
      <w:bookmarkStart w:id="231" w:name="_Toc309305547"/>
      <w:r>
        <w:rPr>
          <w:rFonts w:ascii="宋体" w:hAnsi="宋体" w:cs="宋体" w:hint="eastAsia"/>
          <w:b/>
          <w:kern w:val="0"/>
          <w:szCs w:val="21"/>
        </w:rPr>
        <w:t>6.2 评标原则</w:t>
      </w:r>
      <w:bookmarkEnd w:id="227"/>
      <w:bookmarkEnd w:id="228"/>
      <w:bookmarkEnd w:id="229"/>
      <w:bookmarkEnd w:id="230"/>
      <w:bookmarkEnd w:id="231"/>
    </w:p>
    <w:p w14:paraId="3E0CBC89" w14:textId="77777777" w:rsidR="00000000" w:rsidRDefault="00000000">
      <w:pPr>
        <w:pStyle w:val="aff"/>
        <w:rPr>
          <w:rFonts w:ascii="宋体" w:hAnsi="宋体" w:cs="宋体" w:hint="eastAsia"/>
          <w:sz w:val="21"/>
        </w:rPr>
      </w:pPr>
      <w:r>
        <w:rPr>
          <w:rFonts w:ascii="宋体" w:hAnsi="宋体" w:cs="宋体" w:hint="eastAsia"/>
          <w:sz w:val="21"/>
        </w:rPr>
        <w:t>评标活动遵循公平、公正、科学和择优的原则。</w:t>
      </w:r>
    </w:p>
    <w:p w14:paraId="09A9BA0D"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32" w:name="_Toc22609"/>
      <w:bookmarkStart w:id="233" w:name="_Toc18364"/>
      <w:r>
        <w:rPr>
          <w:rFonts w:ascii="宋体" w:hAnsi="宋体" w:cs="宋体" w:hint="eastAsia"/>
          <w:b/>
          <w:kern w:val="0"/>
          <w:szCs w:val="21"/>
        </w:rPr>
        <w:t>6.3 评标</w:t>
      </w:r>
      <w:bookmarkEnd w:id="232"/>
      <w:bookmarkEnd w:id="233"/>
    </w:p>
    <w:p w14:paraId="4F5335E0" w14:textId="77777777" w:rsidR="00000000" w:rsidRDefault="00000000">
      <w:pPr>
        <w:pStyle w:val="aff"/>
        <w:rPr>
          <w:rFonts w:ascii="宋体" w:hAnsi="宋体" w:cs="宋体" w:hint="eastAsia"/>
          <w:sz w:val="21"/>
        </w:rPr>
      </w:pPr>
      <w:r>
        <w:rPr>
          <w:rFonts w:ascii="宋体" w:hAnsi="宋体" w:cs="宋体" w:hint="eastAsia"/>
          <w:sz w:val="21"/>
        </w:rPr>
        <w:t>评标委员会按照第三章“评标办法”规定的方法、评审因素、标准和程序对投标文件进行评审。第三章“评标办法”没有规定的方法、评审因素和标准，不作为评标依据。</w:t>
      </w:r>
    </w:p>
    <w:p w14:paraId="4646B235" w14:textId="77777777" w:rsidR="00000000" w:rsidRDefault="00000000">
      <w:pPr>
        <w:pStyle w:val="aff"/>
        <w:ind w:firstLine="422"/>
        <w:rPr>
          <w:rFonts w:ascii="宋体" w:hAnsi="宋体" w:cs="宋体" w:hint="eastAsia"/>
          <w:b/>
          <w:sz w:val="21"/>
        </w:rPr>
      </w:pPr>
      <w:r>
        <w:rPr>
          <w:rFonts w:ascii="宋体" w:hAnsi="宋体" w:cs="宋体" w:hint="eastAsia"/>
          <w:b/>
          <w:sz w:val="21"/>
        </w:rPr>
        <w:t>6.4 对投标文件的初审和响应性的确定</w:t>
      </w:r>
    </w:p>
    <w:p w14:paraId="212F814F" w14:textId="77777777" w:rsidR="00000000" w:rsidRDefault="00000000">
      <w:pPr>
        <w:pStyle w:val="aff"/>
        <w:rPr>
          <w:rFonts w:ascii="宋体" w:hAnsi="宋体" w:cs="宋体" w:hint="eastAsia"/>
          <w:sz w:val="21"/>
        </w:rPr>
      </w:pPr>
      <w:r>
        <w:rPr>
          <w:rFonts w:ascii="宋体" w:hAnsi="宋体" w:cs="宋体" w:hint="eastAsia"/>
          <w:sz w:val="21"/>
        </w:rPr>
        <w:t>6.4.1 评标委员会将审查投标文件是否完整、总体编排是否有序、有无计算错误、文件签署是</w:t>
      </w:r>
      <w:r>
        <w:rPr>
          <w:rFonts w:ascii="宋体" w:hAnsi="宋体" w:cs="宋体" w:hint="eastAsia"/>
          <w:sz w:val="21"/>
        </w:rPr>
        <w:lastRenderedPageBreak/>
        <w:t>否合格、投标人是否提交了投标保证金及投标保证金的金额、有效期是否符合规定等事项。</w:t>
      </w:r>
    </w:p>
    <w:p w14:paraId="36807650" w14:textId="77777777" w:rsidR="00000000" w:rsidRDefault="00000000">
      <w:pPr>
        <w:pStyle w:val="aff"/>
        <w:rPr>
          <w:rFonts w:ascii="宋体" w:hAnsi="宋体" w:cs="宋体" w:hint="eastAsia"/>
          <w:sz w:val="21"/>
        </w:rPr>
      </w:pPr>
      <w:r>
        <w:rPr>
          <w:rFonts w:ascii="宋体" w:hAnsi="宋体" w:cs="宋体" w:hint="eastAsia"/>
          <w:sz w:val="21"/>
        </w:rPr>
        <w:t>6.4.2 投标文件中的大写金额和小写金额不一致的，以大写金额为准；算术错误将按以下方法更正：总价金额与单价金额不一致的，则招标人将对单价进行计算，计算出的总价与投标文件中的总价相比二者中的较低额将作为投标总报价并经投标人书面确认。如果投标人拒绝接受对其错误的更正，其投标将被拒绝。（本项目不适用）</w:t>
      </w:r>
    </w:p>
    <w:p w14:paraId="7947A0E4" w14:textId="77777777" w:rsidR="00000000" w:rsidRDefault="00000000">
      <w:pPr>
        <w:pStyle w:val="aff"/>
        <w:rPr>
          <w:rFonts w:ascii="宋体" w:hAnsi="宋体" w:cs="宋体" w:hint="eastAsia"/>
          <w:sz w:val="21"/>
        </w:rPr>
      </w:pPr>
      <w:r>
        <w:rPr>
          <w:rFonts w:ascii="宋体" w:hAnsi="宋体" w:cs="宋体" w:hint="eastAsia"/>
          <w:sz w:val="21"/>
        </w:rPr>
        <w:t>6.4.3 在对投标文件进行详细评估之前，评标委员会将确定每一标书是否对招标文件的要求做出了实质性响应。实质性响应的投标应该是与招标文件要求的关键条款、条件和规格、技术要求相符，没有重大偏离和保留的投标。招标人决定投标文件的响应性是基于投标文件内容本身而不依赖外部的证据。</w:t>
      </w:r>
    </w:p>
    <w:p w14:paraId="4BF4561F" w14:textId="77777777" w:rsidR="00000000" w:rsidRDefault="00000000">
      <w:pPr>
        <w:pStyle w:val="aff"/>
        <w:rPr>
          <w:rFonts w:ascii="宋体" w:hAnsi="宋体" w:cs="宋体" w:hint="eastAsia"/>
          <w:sz w:val="21"/>
        </w:rPr>
      </w:pPr>
      <w:r>
        <w:rPr>
          <w:rFonts w:ascii="宋体" w:hAnsi="宋体" w:cs="宋体" w:hint="eastAsia"/>
          <w:sz w:val="21"/>
        </w:rPr>
        <w:t>6.4.4 投标文件不响应招标文件的实质性要求和条件的，经评标委员会评审后作否决投标处理。投标人不得通过修正或撤销不合要求的偏离或保留从而使其投标成为实质上响应的投标。下列情况属于没有实质性响应招标文件要求：</w:t>
      </w:r>
    </w:p>
    <w:p w14:paraId="7798B082" w14:textId="77777777" w:rsidR="00000000" w:rsidRDefault="00000000">
      <w:pPr>
        <w:pStyle w:val="aff"/>
        <w:rPr>
          <w:rFonts w:ascii="宋体" w:hAnsi="宋体" w:cs="宋体" w:hint="eastAsia"/>
          <w:sz w:val="21"/>
        </w:rPr>
      </w:pPr>
      <w:r>
        <w:rPr>
          <w:rFonts w:ascii="宋体" w:hAnsi="宋体" w:cs="宋体" w:hint="eastAsia"/>
          <w:sz w:val="21"/>
        </w:rPr>
        <w:t>（1）投标文件未按要求密封，或未经法定代表人或者授权代理人签字并加盖投标人公章，或未按招标文件要求提供投标书正、副本；</w:t>
      </w:r>
    </w:p>
    <w:p w14:paraId="37B875D8" w14:textId="77777777" w:rsidR="00000000" w:rsidRDefault="00000000">
      <w:pPr>
        <w:pStyle w:val="aff"/>
        <w:rPr>
          <w:rFonts w:ascii="宋体" w:hAnsi="宋体" w:cs="宋体" w:hint="eastAsia"/>
          <w:sz w:val="21"/>
        </w:rPr>
      </w:pPr>
      <w:r>
        <w:rPr>
          <w:rFonts w:ascii="宋体" w:hAnsi="宋体" w:cs="宋体" w:hint="eastAsia"/>
          <w:sz w:val="21"/>
        </w:rPr>
        <w:t>（2）投标文件字迹潦草、模糊、导致无法确认关键技术方案、工期、质量保证措施、投标价格等重要信息。投标人递交两份以上内容不同的投标文件。（法律规定递交两份以上内容不同的投标文件直接否决投标，不能再声明哪个有效）</w:t>
      </w:r>
    </w:p>
    <w:p w14:paraId="3A8DBACF" w14:textId="77777777" w:rsidR="00000000" w:rsidRDefault="00000000">
      <w:pPr>
        <w:pStyle w:val="aff"/>
        <w:rPr>
          <w:rFonts w:ascii="宋体" w:hAnsi="宋体" w:cs="宋体" w:hint="eastAsia"/>
          <w:sz w:val="21"/>
        </w:rPr>
      </w:pPr>
      <w:r>
        <w:rPr>
          <w:rFonts w:ascii="宋体" w:hAnsi="宋体" w:cs="宋体" w:hint="eastAsia"/>
          <w:sz w:val="21"/>
        </w:rPr>
        <w:t>（3）投标人未提交投标保证金或金额不足、有效期不足、投标保证金形式或投标保函出证银行不符合招标文件要求。未承诺同意招标文件规定的履约保函格式或未签署保密协议；</w:t>
      </w:r>
    </w:p>
    <w:p w14:paraId="6A445AC8" w14:textId="77777777" w:rsidR="00000000" w:rsidRDefault="00000000">
      <w:pPr>
        <w:pStyle w:val="aff"/>
        <w:rPr>
          <w:rFonts w:ascii="宋体" w:hAnsi="宋体" w:cs="宋体" w:hint="eastAsia"/>
          <w:sz w:val="21"/>
        </w:rPr>
      </w:pPr>
      <w:r>
        <w:rPr>
          <w:rFonts w:ascii="宋体" w:hAnsi="宋体" w:cs="宋体" w:hint="eastAsia"/>
          <w:sz w:val="21"/>
        </w:rPr>
        <w:t>（4）投标人超出经营范围投标、资质证明文件不全、业绩不满足招标文件要求；</w:t>
      </w:r>
    </w:p>
    <w:p w14:paraId="5B5BA4B7" w14:textId="77777777" w:rsidR="00000000" w:rsidRDefault="00000000">
      <w:pPr>
        <w:pStyle w:val="aff"/>
        <w:rPr>
          <w:rFonts w:ascii="宋体" w:hAnsi="宋体" w:cs="宋体" w:hint="eastAsia"/>
          <w:sz w:val="21"/>
        </w:rPr>
      </w:pPr>
      <w:r>
        <w:rPr>
          <w:rFonts w:ascii="宋体" w:hAnsi="宋体" w:cs="宋体" w:hint="eastAsia"/>
          <w:sz w:val="21"/>
        </w:rPr>
        <w:t>（5）投标文件所提供服务的范围、数量、价格术语（如有）、服务期不能满足招标文件要求；</w:t>
      </w:r>
    </w:p>
    <w:p w14:paraId="65CAD632" w14:textId="77777777" w:rsidR="00000000" w:rsidRDefault="00000000">
      <w:pPr>
        <w:pStyle w:val="aff"/>
        <w:rPr>
          <w:rFonts w:ascii="宋体" w:hAnsi="宋体" w:cs="宋体" w:hint="eastAsia"/>
          <w:sz w:val="21"/>
        </w:rPr>
      </w:pPr>
      <w:r>
        <w:rPr>
          <w:rFonts w:ascii="宋体" w:hAnsi="宋体" w:cs="宋体" w:hint="eastAsia"/>
          <w:sz w:val="21"/>
        </w:rPr>
        <w:t>（6）投标文件所提供服务的性能、技术参数与公开发布指标不符或不能满足招标文件要求；</w:t>
      </w:r>
    </w:p>
    <w:p w14:paraId="31883493" w14:textId="77777777" w:rsidR="00000000" w:rsidRDefault="00000000">
      <w:pPr>
        <w:pStyle w:val="aff"/>
        <w:rPr>
          <w:rFonts w:ascii="宋体" w:hAnsi="宋体" w:cs="宋体" w:hint="eastAsia"/>
          <w:sz w:val="21"/>
        </w:rPr>
      </w:pPr>
      <w:r>
        <w:rPr>
          <w:rFonts w:ascii="宋体" w:hAnsi="宋体" w:cs="宋体" w:hint="eastAsia"/>
          <w:sz w:val="21"/>
        </w:rPr>
        <w:t>（7）商务报价表没填单价、折扣率或报价虚报折扣，隐含单价并拒绝明确；</w:t>
      </w:r>
    </w:p>
    <w:p w14:paraId="5155C145" w14:textId="77777777" w:rsidR="00000000" w:rsidRDefault="00000000">
      <w:pPr>
        <w:pStyle w:val="aff"/>
        <w:rPr>
          <w:rFonts w:ascii="宋体" w:hAnsi="宋体" w:cs="宋体" w:hint="eastAsia"/>
          <w:sz w:val="21"/>
        </w:rPr>
      </w:pPr>
      <w:r>
        <w:rPr>
          <w:rFonts w:ascii="宋体" w:hAnsi="宋体" w:cs="宋体" w:hint="eastAsia"/>
          <w:sz w:val="21"/>
        </w:rPr>
        <w:t>（8）对招标文件所附合同中的法律适用、争议解决、知识产权等关键条件提出任何偏离、保留或反对，或提出合同赔偿限额等招标人无法接受的其他额外合同条件；</w:t>
      </w:r>
    </w:p>
    <w:p w14:paraId="61E4540C" w14:textId="77777777" w:rsidR="00000000" w:rsidRDefault="00000000">
      <w:pPr>
        <w:pStyle w:val="aff"/>
        <w:rPr>
          <w:rFonts w:ascii="宋体" w:hAnsi="宋体" w:cs="宋体" w:hint="eastAsia"/>
          <w:sz w:val="21"/>
        </w:rPr>
      </w:pPr>
      <w:r>
        <w:rPr>
          <w:rFonts w:ascii="宋体" w:hAnsi="宋体" w:cs="宋体" w:hint="eastAsia"/>
          <w:sz w:val="21"/>
        </w:rPr>
        <w:t>（9）本招标文件中列出的其它构成实质性偏离的情形（招标人可根据项目具体情况明确构成实质性偏离的事项）。</w:t>
      </w:r>
    </w:p>
    <w:p w14:paraId="0F79445A" w14:textId="77777777" w:rsidR="00000000" w:rsidRDefault="00000000">
      <w:pPr>
        <w:pStyle w:val="aff"/>
        <w:rPr>
          <w:rFonts w:ascii="宋体" w:hAnsi="宋体" w:cs="宋体" w:hint="eastAsia"/>
          <w:sz w:val="21"/>
        </w:rPr>
      </w:pPr>
      <w:r>
        <w:rPr>
          <w:rFonts w:ascii="宋体" w:hAnsi="宋体" w:cs="宋体" w:hint="eastAsia"/>
          <w:sz w:val="21"/>
        </w:rPr>
        <w:t>6.4.5 一旦评标委员会将某一投标人的投标文件确定为非响应性的投标，投标人不能通过修正或撤销不符之处而使其投标成为响应性投标。</w:t>
      </w:r>
    </w:p>
    <w:p w14:paraId="3A3FEB11" w14:textId="77777777" w:rsidR="00000000" w:rsidRDefault="00000000">
      <w:pPr>
        <w:pStyle w:val="aff"/>
        <w:rPr>
          <w:rFonts w:ascii="宋体" w:hAnsi="宋体" w:cs="宋体" w:hint="eastAsia"/>
          <w:sz w:val="21"/>
        </w:rPr>
      </w:pPr>
      <w:r>
        <w:rPr>
          <w:rFonts w:ascii="宋体" w:hAnsi="宋体" w:cs="宋体" w:hint="eastAsia"/>
          <w:sz w:val="21"/>
        </w:rPr>
        <w:t>6.4.6 评标委员会将允许投标中有微小的不正规，不一致或不规则，而该微小之处不构成重大偏离。</w:t>
      </w:r>
    </w:p>
    <w:p w14:paraId="4129B1C2" w14:textId="77777777" w:rsidR="00000000" w:rsidRDefault="00000000">
      <w:pPr>
        <w:pStyle w:val="aff"/>
        <w:rPr>
          <w:rFonts w:ascii="宋体" w:hAnsi="宋体" w:cs="宋体" w:hint="eastAsia"/>
          <w:sz w:val="21"/>
        </w:rPr>
      </w:pPr>
      <w:r>
        <w:rPr>
          <w:rFonts w:ascii="宋体" w:hAnsi="宋体" w:cs="宋体" w:hint="eastAsia"/>
          <w:sz w:val="21"/>
        </w:rPr>
        <w:t>6.4.7 在评标委员会评标过程中，对于投标文件中存在的可能影响评标委员会评标正确性的问题，评标委员会有权要求投标人做进一步的澄清。</w:t>
      </w:r>
    </w:p>
    <w:p w14:paraId="77953D5C"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34" w:name="_Toc309246835"/>
      <w:bookmarkStart w:id="235" w:name="_Toc309246702"/>
      <w:bookmarkStart w:id="236" w:name="_Toc19093"/>
      <w:bookmarkStart w:id="237" w:name="_Toc309305548"/>
      <w:bookmarkStart w:id="238" w:name="_Toc5074"/>
      <w:r>
        <w:rPr>
          <w:rFonts w:ascii="宋体" w:hAnsi="宋体" w:cs="宋体" w:hint="eastAsia"/>
          <w:b/>
          <w:kern w:val="0"/>
          <w:szCs w:val="21"/>
        </w:rPr>
        <w:t>6.5 否决投标条件</w:t>
      </w:r>
      <w:bookmarkEnd w:id="234"/>
      <w:bookmarkEnd w:id="235"/>
      <w:bookmarkEnd w:id="236"/>
      <w:bookmarkEnd w:id="237"/>
      <w:bookmarkEnd w:id="238"/>
    </w:p>
    <w:p w14:paraId="335FE31D" w14:textId="77777777" w:rsidR="00000000" w:rsidRDefault="00000000">
      <w:pPr>
        <w:pStyle w:val="aff"/>
        <w:rPr>
          <w:rFonts w:ascii="宋体" w:hAnsi="宋体" w:cs="宋体" w:hint="eastAsia"/>
          <w:sz w:val="21"/>
        </w:rPr>
      </w:pPr>
      <w:r>
        <w:rPr>
          <w:rFonts w:ascii="宋体" w:hAnsi="宋体" w:cs="宋体" w:hint="eastAsia"/>
          <w:sz w:val="21"/>
        </w:rPr>
        <w:lastRenderedPageBreak/>
        <w:t>投标人或其投标文件有下列情形之一的，其投标作否决投标处理：</w:t>
      </w:r>
    </w:p>
    <w:p w14:paraId="0098B092" w14:textId="77777777" w:rsidR="00000000" w:rsidRDefault="00000000">
      <w:pPr>
        <w:pStyle w:val="aff"/>
        <w:rPr>
          <w:rFonts w:ascii="宋体" w:hAnsi="宋体" w:cs="宋体" w:hint="eastAsia"/>
          <w:sz w:val="21"/>
        </w:rPr>
      </w:pPr>
      <w:r>
        <w:rPr>
          <w:rFonts w:ascii="宋体" w:hAnsi="宋体" w:cs="宋体" w:hint="eastAsia"/>
          <w:sz w:val="21"/>
        </w:rPr>
        <w:t>（1）投标文件内容违反国家法律法规；</w:t>
      </w:r>
    </w:p>
    <w:p w14:paraId="7CBA8D21" w14:textId="77777777" w:rsidR="00000000" w:rsidRDefault="00000000">
      <w:pPr>
        <w:pStyle w:val="aff"/>
        <w:rPr>
          <w:rFonts w:ascii="宋体" w:hAnsi="宋体" w:cs="宋体" w:hint="eastAsia"/>
          <w:sz w:val="21"/>
        </w:rPr>
      </w:pPr>
      <w:r>
        <w:rPr>
          <w:rFonts w:ascii="宋体" w:hAnsi="宋体" w:cs="宋体" w:hint="eastAsia"/>
          <w:sz w:val="21"/>
        </w:rPr>
        <w:t>（2）投标函无单位盖章且无单位负责人或者其授权代理人签字或者盖章的，或者虽有代理人签字但无单位负责人出具的授权委托书的；</w:t>
      </w:r>
    </w:p>
    <w:p w14:paraId="1BC51EC2" w14:textId="77777777" w:rsidR="00000000" w:rsidRDefault="00000000">
      <w:pPr>
        <w:pStyle w:val="aff"/>
        <w:rPr>
          <w:rFonts w:ascii="宋体" w:hAnsi="宋体" w:cs="宋体" w:hint="eastAsia"/>
          <w:sz w:val="21"/>
        </w:rPr>
      </w:pPr>
      <w:r>
        <w:rPr>
          <w:rFonts w:ascii="宋体" w:hAnsi="宋体" w:cs="宋体" w:hint="eastAsia"/>
          <w:sz w:val="21"/>
        </w:rPr>
        <w:t>（3）联合体投标未附联合体各方共同投标协议的；</w:t>
      </w:r>
    </w:p>
    <w:p w14:paraId="7439A98D" w14:textId="77777777" w:rsidR="00000000" w:rsidRDefault="00000000">
      <w:pPr>
        <w:pStyle w:val="aff"/>
        <w:rPr>
          <w:rFonts w:ascii="宋体" w:hAnsi="宋体" w:cs="宋体" w:hint="eastAsia"/>
          <w:sz w:val="21"/>
        </w:rPr>
      </w:pPr>
      <w:r>
        <w:rPr>
          <w:rFonts w:ascii="宋体" w:hAnsi="宋体" w:cs="宋体" w:hint="eastAsia"/>
          <w:sz w:val="21"/>
        </w:rPr>
        <w:t>（4）没有按照招标文件要求提交投标保证金的；</w:t>
      </w:r>
    </w:p>
    <w:p w14:paraId="632A8573" w14:textId="77777777" w:rsidR="00000000" w:rsidRDefault="00000000">
      <w:pPr>
        <w:pStyle w:val="aff"/>
        <w:rPr>
          <w:rFonts w:ascii="宋体" w:hAnsi="宋体" w:cs="宋体" w:hint="eastAsia"/>
          <w:sz w:val="21"/>
        </w:rPr>
      </w:pPr>
      <w:r>
        <w:rPr>
          <w:rFonts w:ascii="宋体" w:hAnsi="宋体" w:cs="宋体" w:hint="eastAsia"/>
          <w:sz w:val="21"/>
        </w:rPr>
        <w:t>（5）投标函未按招标文件规定的格式填写，内容不全或者关键字迹模糊无法辨认的；</w:t>
      </w:r>
    </w:p>
    <w:p w14:paraId="714E7719" w14:textId="77777777" w:rsidR="00000000" w:rsidRDefault="00000000">
      <w:pPr>
        <w:pStyle w:val="aff"/>
        <w:rPr>
          <w:rFonts w:ascii="宋体" w:hAnsi="宋体" w:cs="宋体" w:hint="eastAsia"/>
          <w:sz w:val="21"/>
        </w:rPr>
      </w:pPr>
      <w:r>
        <w:rPr>
          <w:rFonts w:ascii="宋体" w:hAnsi="宋体" w:cs="宋体" w:hint="eastAsia"/>
          <w:sz w:val="21"/>
        </w:rPr>
        <w:t>（6）投标人不符合国家或者招标文件规定的资格条件的；</w:t>
      </w:r>
    </w:p>
    <w:p w14:paraId="6A3BF09E" w14:textId="77777777" w:rsidR="00000000" w:rsidRDefault="00000000">
      <w:pPr>
        <w:pStyle w:val="aff"/>
        <w:rPr>
          <w:rFonts w:ascii="宋体" w:hAnsi="宋体" w:cs="宋体" w:hint="eastAsia"/>
          <w:sz w:val="21"/>
        </w:rPr>
      </w:pPr>
      <w:r>
        <w:rPr>
          <w:rFonts w:ascii="宋体" w:hAnsi="宋体" w:cs="宋体" w:hint="eastAsia"/>
          <w:sz w:val="21"/>
        </w:rPr>
        <w:t>（7）投标人名称或者组织机构与资格预审时不一致且未提供有效证明的；</w:t>
      </w:r>
    </w:p>
    <w:p w14:paraId="188AC507" w14:textId="77777777" w:rsidR="00000000" w:rsidRDefault="00000000">
      <w:pPr>
        <w:pStyle w:val="aff"/>
        <w:rPr>
          <w:rFonts w:ascii="宋体" w:hAnsi="宋体" w:cs="宋体" w:hint="eastAsia"/>
          <w:sz w:val="21"/>
        </w:rPr>
      </w:pPr>
      <w:r>
        <w:rPr>
          <w:rFonts w:ascii="宋体" w:hAnsi="宋体" w:cs="宋体" w:hint="eastAsia"/>
          <w:sz w:val="21"/>
        </w:rPr>
        <w:t>（8）投标人提交两份或者多份内容不同的投标文件，或者在同一份投标文件中对同一招标项目有两个或者多个报价，且未声明哪一个为最终报价的，但按招标文件要求提交备选投标的除外；</w:t>
      </w:r>
    </w:p>
    <w:p w14:paraId="1EB5590A" w14:textId="77777777" w:rsidR="00000000" w:rsidRDefault="00000000">
      <w:pPr>
        <w:pStyle w:val="aff"/>
        <w:rPr>
          <w:rFonts w:ascii="宋体" w:hAnsi="宋体" w:cs="宋体" w:hint="eastAsia"/>
          <w:sz w:val="21"/>
        </w:rPr>
      </w:pPr>
      <w:r>
        <w:rPr>
          <w:rFonts w:ascii="宋体" w:hAnsi="宋体" w:cs="宋体" w:hint="eastAsia"/>
          <w:sz w:val="21"/>
        </w:rPr>
        <w:t>（9）串通投标、以行贿手段谋取中标、以他人名义或者其他弄虚作假方式投标的；</w:t>
      </w:r>
    </w:p>
    <w:p w14:paraId="2E2590A7" w14:textId="77777777" w:rsidR="00000000" w:rsidRDefault="00000000">
      <w:pPr>
        <w:pStyle w:val="aff"/>
        <w:rPr>
          <w:rFonts w:ascii="宋体" w:hAnsi="宋体" w:cs="宋体" w:hint="eastAsia"/>
          <w:sz w:val="21"/>
        </w:rPr>
      </w:pPr>
      <w:r>
        <w:rPr>
          <w:rFonts w:ascii="宋体" w:hAnsi="宋体" w:cs="宋体" w:hint="eastAsia"/>
          <w:sz w:val="21"/>
        </w:rPr>
        <w:t>（10）报价明显低于其他投标报价或者在设有标底时明显低于标底，且投标人不能合理说明或者提供相关证明材料，评标委员会认定该投标人以低于成本报价竞标的；</w:t>
      </w:r>
    </w:p>
    <w:p w14:paraId="722B1D19" w14:textId="77777777" w:rsidR="00000000" w:rsidRDefault="00000000">
      <w:pPr>
        <w:pStyle w:val="aff"/>
        <w:rPr>
          <w:rFonts w:ascii="宋体" w:hAnsi="宋体" w:cs="宋体" w:hint="eastAsia"/>
          <w:sz w:val="21"/>
        </w:rPr>
      </w:pPr>
      <w:r>
        <w:rPr>
          <w:rFonts w:ascii="宋体" w:hAnsi="宋体" w:cs="宋体" w:hint="eastAsia"/>
          <w:sz w:val="21"/>
        </w:rPr>
        <w:t>（11）无正当理由不按照要求对投标文件进行澄清、说明或者补正的；</w:t>
      </w:r>
    </w:p>
    <w:p w14:paraId="7B083E64" w14:textId="77777777" w:rsidR="00000000" w:rsidRDefault="00000000">
      <w:pPr>
        <w:pStyle w:val="aff"/>
        <w:rPr>
          <w:rFonts w:ascii="宋体" w:hAnsi="宋体" w:cs="宋体" w:hint="eastAsia"/>
          <w:sz w:val="21"/>
        </w:rPr>
      </w:pPr>
      <w:r>
        <w:rPr>
          <w:rFonts w:ascii="宋体" w:hAnsi="宋体" w:cs="宋体" w:hint="eastAsia"/>
          <w:sz w:val="21"/>
        </w:rPr>
        <w:t>（12）没有对招标文件提出的实质性要求和条件作出响应的；</w:t>
      </w:r>
    </w:p>
    <w:p w14:paraId="064E7B57" w14:textId="77777777" w:rsidR="00000000" w:rsidRDefault="00000000">
      <w:pPr>
        <w:pStyle w:val="aff"/>
        <w:rPr>
          <w:rFonts w:ascii="宋体" w:hAnsi="宋体" w:cs="宋体" w:hint="eastAsia"/>
          <w:sz w:val="21"/>
        </w:rPr>
      </w:pPr>
      <w:r>
        <w:rPr>
          <w:rFonts w:ascii="宋体" w:hAnsi="宋体" w:cs="宋体" w:hint="eastAsia"/>
          <w:sz w:val="21"/>
        </w:rPr>
        <w:t>（13）招标文件明确规定可以否决投标的其他情形。</w:t>
      </w:r>
    </w:p>
    <w:p w14:paraId="0BDE7992" w14:textId="77777777" w:rsidR="00000000" w:rsidRDefault="00000000">
      <w:pPr>
        <w:pStyle w:val="aff1"/>
        <w:ind w:firstLine="422"/>
        <w:rPr>
          <w:rFonts w:cs="宋体" w:hint="eastAsia"/>
          <w:kern w:val="0"/>
        </w:rPr>
      </w:pPr>
      <w:bookmarkStart w:id="239" w:name="_Toc309246703"/>
      <w:bookmarkStart w:id="240" w:name="_Toc3503"/>
      <w:bookmarkStart w:id="241" w:name="_Toc16293"/>
      <w:bookmarkStart w:id="242" w:name="_Toc309305549"/>
      <w:r>
        <w:rPr>
          <w:rFonts w:cs="宋体" w:hint="eastAsia"/>
          <w:kern w:val="0"/>
        </w:rPr>
        <w:t>7. 合同授予</w:t>
      </w:r>
      <w:bookmarkEnd w:id="239"/>
      <w:bookmarkEnd w:id="240"/>
      <w:bookmarkEnd w:id="241"/>
      <w:bookmarkEnd w:id="242"/>
    </w:p>
    <w:p w14:paraId="70EA9C05" w14:textId="77777777" w:rsidR="00000000" w:rsidRDefault="00000000">
      <w:pPr>
        <w:pStyle w:val="aff"/>
        <w:ind w:firstLine="422"/>
        <w:rPr>
          <w:rFonts w:ascii="宋体" w:hAnsi="宋体" w:cs="宋体" w:hint="eastAsia"/>
          <w:b/>
          <w:sz w:val="21"/>
        </w:rPr>
      </w:pPr>
      <w:bookmarkStart w:id="243" w:name="_Toc309246837"/>
      <w:bookmarkStart w:id="244" w:name="_Toc309305550"/>
      <w:bookmarkStart w:id="245" w:name="_Toc309246704"/>
      <w:r>
        <w:rPr>
          <w:rFonts w:ascii="宋体" w:hAnsi="宋体" w:cs="宋体" w:hint="eastAsia"/>
          <w:b/>
          <w:sz w:val="21"/>
        </w:rPr>
        <w:t>7.1 授标前审查</w:t>
      </w:r>
    </w:p>
    <w:p w14:paraId="73705EAE" w14:textId="77777777" w:rsidR="00000000" w:rsidRDefault="00000000">
      <w:pPr>
        <w:pStyle w:val="aff"/>
        <w:rPr>
          <w:rFonts w:ascii="宋体" w:hAnsi="宋体" w:cs="宋体" w:hint="eastAsia"/>
          <w:sz w:val="21"/>
        </w:rPr>
      </w:pPr>
      <w:r>
        <w:rPr>
          <w:rFonts w:ascii="宋体" w:hAnsi="宋体" w:cs="宋体" w:hint="eastAsia"/>
          <w:sz w:val="21"/>
        </w:rPr>
        <w:t>7.1.1 在授予合同前，招标人发现经评标委员会推荐的拟中标人的经营、财务状况发生较大变化或存在违法行为，招标人认为可能影响其履约能力的，招标人有权在发出中标通知书前由原评标委员会按照招标文件规定的标准和方法审查确认。</w:t>
      </w:r>
    </w:p>
    <w:p w14:paraId="38ED2495"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46" w:name="_Toc806"/>
      <w:bookmarkStart w:id="247" w:name="_Toc15182"/>
      <w:r>
        <w:rPr>
          <w:rFonts w:ascii="宋体" w:hAnsi="宋体" w:cs="宋体" w:hint="eastAsia"/>
          <w:b/>
          <w:kern w:val="0"/>
          <w:szCs w:val="21"/>
        </w:rPr>
        <w:t>7.2 定标方式</w:t>
      </w:r>
      <w:bookmarkEnd w:id="243"/>
      <w:bookmarkEnd w:id="244"/>
      <w:bookmarkEnd w:id="245"/>
      <w:bookmarkEnd w:id="246"/>
      <w:bookmarkEnd w:id="247"/>
    </w:p>
    <w:p w14:paraId="7CA14D34" w14:textId="77777777" w:rsidR="00000000" w:rsidRDefault="00000000">
      <w:pPr>
        <w:pStyle w:val="aff"/>
        <w:rPr>
          <w:rFonts w:ascii="宋体" w:hAnsi="宋体" w:cs="宋体" w:hint="eastAsia"/>
          <w:sz w:val="21"/>
        </w:rPr>
      </w:pPr>
      <w:r>
        <w:rPr>
          <w:rFonts w:ascii="宋体" w:hAnsi="宋体" w:cs="宋体" w:hint="eastAsia"/>
          <w:sz w:val="21"/>
        </w:rPr>
        <w:t>除投标人须知前附表规定评标委员会直接确定中标人外，招标人依据评标委员会推荐的中标候选人确定中标人，评标委员会推荐中标候选人的人数见投标人须知前附表。</w:t>
      </w:r>
    </w:p>
    <w:p w14:paraId="531BC55E"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48" w:name="_Toc309246838"/>
      <w:bookmarkStart w:id="249" w:name="_Toc15479"/>
      <w:bookmarkStart w:id="250" w:name="_Toc16712"/>
      <w:bookmarkStart w:id="251" w:name="_Toc309305551"/>
      <w:bookmarkStart w:id="252" w:name="_Toc309246705"/>
      <w:r>
        <w:rPr>
          <w:rFonts w:ascii="宋体" w:hAnsi="宋体" w:cs="宋体" w:hint="eastAsia"/>
          <w:b/>
          <w:kern w:val="0"/>
          <w:szCs w:val="21"/>
        </w:rPr>
        <w:t>7.3 中标通知</w:t>
      </w:r>
      <w:bookmarkEnd w:id="248"/>
      <w:bookmarkEnd w:id="249"/>
      <w:bookmarkEnd w:id="250"/>
      <w:bookmarkEnd w:id="251"/>
      <w:bookmarkEnd w:id="252"/>
    </w:p>
    <w:p w14:paraId="6B6F7C31"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253" w:name="_Toc5186"/>
      <w:bookmarkStart w:id="254" w:name="_Toc3712"/>
      <w:r>
        <w:rPr>
          <w:rFonts w:ascii="宋体" w:hAnsi="宋体" w:cs="宋体" w:hint="eastAsia"/>
          <w:kern w:val="0"/>
          <w:szCs w:val="21"/>
        </w:rPr>
        <w:t>在招标人最终接受此招标过程及结果的情况下：</w:t>
      </w:r>
      <w:bookmarkEnd w:id="253"/>
      <w:bookmarkEnd w:id="254"/>
    </w:p>
    <w:p w14:paraId="2EFC43DC"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255" w:name="_Toc16902"/>
      <w:bookmarkStart w:id="256" w:name="_Toc30821"/>
      <w:r>
        <w:rPr>
          <w:rFonts w:ascii="宋体" w:hAnsi="宋体" w:cs="宋体" w:hint="eastAsia"/>
          <w:kern w:val="0"/>
          <w:szCs w:val="21"/>
        </w:rPr>
        <w:t>7.3.1 投标文件有效期期满前，将以书面形式通知中标人其投标被接受。</w:t>
      </w:r>
      <w:bookmarkEnd w:id="255"/>
      <w:bookmarkEnd w:id="256"/>
    </w:p>
    <w:p w14:paraId="1EC423AB"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257" w:name="_Toc25911"/>
      <w:bookmarkStart w:id="258" w:name="_Toc27649"/>
      <w:r>
        <w:rPr>
          <w:rFonts w:ascii="宋体" w:hAnsi="宋体" w:cs="宋体" w:hint="eastAsia"/>
          <w:kern w:val="0"/>
          <w:szCs w:val="21"/>
        </w:rPr>
        <w:t>7.3.2 中标通知书将作为招标人采购中标人所提供的产品及服务的协议的一部分。</w:t>
      </w:r>
      <w:bookmarkEnd w:id="257"/>
      <w:bookmarkEnd w:id="258"/>
    </w:p>
    <w:p w14:paraId="65991B4E" w14:textId="77777777" w:rsidR="00000000" w:rsidRDefault="00000000">
      <w:pPr>
        <w:tabs>
          <w:tab w:val="left" w:pos="1480"/>
        </w:tabs>
        <w:autoSpaceDE w:val="0"/>
        <w:autoSpaceDN w:val="0"/>
        <w:adjustRightInd w:val="0"/>
        <w:spacing w:line="360" w:lineRule="auto"/>
        <w:ind w:firstLineChars="200" w:firstLine="420"/>
        <w:jc w:val="left"/>
        <w:outlineLvl w:val="1"/>
        <w:rPr>
          <w:rFonts w:ascii="宋体" w:hAnsi="宋体" w:cs="宋体" w:hint="eastAsia"/>
          <w:kern w:val="0"/>
          <w:szCs w:val="21"/>
        </w:rPr>
      </w:pPr>
      <w:bookmarkStart w:id="259" w:name="_Toc446"/>
      <w:bookmarkStart w:id="260" w:name="_Toc7199"/>
      <w:r>
        <w:rPr>
          <w:rFonts w:ascii="宋体" w:hAnsi="宋体" w:cs="宋体" w:hint="eastAsia"/>
          <w:kern w:val="0"/>
          <w:szCs w:val="21"/>
        </w:rPr>
        <w:t>7.3.3 若中标人未能满足本章第7.4或7.6款的要求，招标人有充分的理由取消该中标决定，并没收其投标保证金。</w:t>
      </w:r>
      <w:bookmarkEnd w:id="259"/>
      <w:bookmarkEnd w:id="260"/>
    </w:p>
    <w:p w14:paraId="3DB9646A"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61" w:name="_Toc309305552"/>
      <w:bookmarkStart w:id="262" w:name="_Toc14116"/>
      <w:bookmarkStart w:id="263" w:name="_Toc309246706"/>
      <w:bookmarkStart w:id="264" w:name="_Toc20105"/>
      <w:bookmarkStart w:id="265" w:name="_Toc309246839"/>
      <w:r>
        <w:rPr>
          <w:rFonts w:ascii="宋体" w:hAnsi="宋体" w:cs="宋体" w:hint="eastAsia"/>
          <w:b/>
          <w:kern w:val="0"/>
          <w:szCs w:val="21"/>
        </w:rPr>
        <w:t>7.4 履约担保</w:t>
      </w:r>
      <w:bookmarkEnd w:id="261"/>
      <w:bookmarkEnd w:id="262"/>
      <w:bookmarkEnd w:id="263"/>
      <w:bookmarkEnd w:id="264"/>
      <w:bookmarkEnd w:id="265"/>
    </w:p>
    <w:p w14:paraId="0C4E11A0" w14:textId="77777777" w:rsidR="00000000" w:rsidRDefault="00000000">
      <w:pPr>
        <w:pStyle w:val="aff"/>
        <w:rPr>
          <w:rFonts w:ascii="宋体" w:hAnsi="宋体" w:cs="宋体" w:hint="eastAsia"/>
          <w:sz w:val="21"/>
        </w:rPr>
      </w:pPr>
      <w:r>
        <w:rPr>
          <w:rFonts w:ascii="宋体" w:hAnsi="宋体" w:cs="宋体" w:hint="eastAsia"/>
          <w:sz w:val="21"/>
        </w:rPr>
        <w:t>7.4.1 在签订合同前，中标人应按投标人须知前附表规定的金额、担保形式和招标文件第七章“合同条款及格式”规定的履约担保格式向招标人提交履约担保。联合体中标的，其履约担保由牵</w:t>
      </w:r>
      <w:r>
        <w:rPr>
          <w:rFonts w:ascii="宋体" w:hAnsi="宋体" w:cs="宋体" w:hint="eastAsia"/>
          <w:sz w:val="21"/>
        </w:rPr>
        <w:lastRenderedPageBreak/>
        <w:t>头人递交，并应符合投标人须知前附表规定的金额、担保形式和招标文件第七章“合同条款及格式”规定的履约担保格式要求。</w:t>
      </w:r>
    </w:p>
    <w:p w14:paraId="2A06D5CF" w14:textId="77777777" w:rsidR="00000000" w:rsidRDefault="00000000">
      <w:pPr>
        <w:pStyle w:val="aff"/>
        <w:rPr>
          <w:rFonts w:ascii="宋体" w:hAnsi="宋体" w:cs="宋体" w:hint="eastAsia"/>
          <w:sz w:val="21"/>
        </w:rPr>
      </w:pPr>
      <w:r>
        <w:rPr>
          <w:rFonts w:ascii="宋体" w:hAnsi="宋体" w:cs="宋体" w:hint="eastAsia"/>
          <w:sz w:val="21"/>
        </w:rPr>
        <w:t>7.4.2 中标人不能按本章第7.4.1项要求提交履约担保的，视为放弃中标，其投标保证金不予退还，给招标人造成的损失超过投标保证金数额的，中标人还应当对超过部分予以赔偿。</w:t>
      </w:r>
    </w:p>
    <w:p w14:paraId="63451FE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66" w:name="_Toc6704"/>
      <w:bookmarkStart w:id="267" w:name="_Toc18476"/>
      <w:r>
        <w:rPr>
          <w:rFonts w:ascii="宋体" w:hAnsi="宋体" w:cs="宋体" w:hint="eastAsia"/>
          <w:b/>
          <w:kern w:val="0"/>
          <w:szCs w:val="21"/>
        </w:rPr>
        <w:t>7.5 知识产权</w:t>
      </w:r>
      <w:bookmarkEnd w:id="266"/>
      <w:bookmarkEnd w:id="267"/>
      <w:r>
        <w:rPr>
          <w:rFonts w:ascii="宋体" w:hAnsi="宋体" w:cs="宋体" w:hint="eastAsia"/>
          <w:b/>
          <w:kern w:val="0"/>
          <w:szCs w:val="21"/>
        </w:rPr>
        <w:t xml:space="preserve">   </w:t>
      </w:r>
    </w:p>
    <w:p w14:paraId="6DE568C8" w14:textId="77777777" w:rsidR="00000000" w:rsidRDefault="00000000">
      <w:pPr>
        <w:pStyle w:val="aff"/>
        <w:rPr>
          <w:rFonts w:ascii="宋体" w:hAnsi="宋体" w:cs="宋体" w:hint="eastAsia"/>
          <w:sz w:val="21"/>
        </w:rPr>
      </w:pPr>
      <w:r>
        <w:rPr>
          <w:rFonts w:ascii="宋体" w:hAnsi="宋体" w:cs="宋体" w:hint="eastAsia"/>
          <w:sz w:val="21"/>
        </w:rPr>
        <w:t>7.5.1投标方应保证，因承包本项目的需要，投标方提供的与本项目有关的设备、材料、工序工艺、软件及其他知识产权，应保障招标方在使用时不存在权利上的瑕疵，不会发生侵犯第三方知识产权等情况。第三方提出异议或赔偿的，投标方应负责与第三方交涉，并承担由此产生的全部法律和经济责任；因侵权给招标方造成损失的，投标方应给予赔偿。</w:t>
      </w:r>
    </w:p>
    <w:p w14:paraId="14F1C3A2" w14:textId="77777777" w:rsidR="00000000" w:rsidRDefault="00000000">
      <w:pPr>
        <w:pStyle w:val="aff"/>
        <w:rPr>
          <w:rFonts w:ascii="宋体" w:hAnsi="宋体" w:cs="宋体" w:hint="eastAsia"/>
          <w:sz w:val="21"/>
        </w:rPr>
      </w:pPr>
      <w:r>
        <w:rPr>
          <w:rFonts w:ascii="宋体" w:hAnsi="宋体" w:cs="宋体" w:hint="eastAsia"/>
          <w:sz w:val="21"/>
        </w:rPr>
        <w:t>7.5.2 投标价应包括所有应支付的对专利权、非专利技术、版权、设计或其他知识产权而需要向其他方支付的版税和费用。</w:t>
      </w:r>
    </w:p>
    <w:p w14:paraId="19EAE4D0"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68" w:name="_Toc309246707"/>
      <w:bookmarkStart w:id="269" w:name="_Toc15042"/>
      <w:bookmarkStart w:id="270" w:name="_Toc309246840"/>
      <w:bookmarkStart w:id="271" w:name="_Toc23822"/>
      <w:bookmarkStart w:id="272" w:name="_Toc309305553"/>
      <w:r>
        <w:rPr>
          <w:rFonts w:ascii="宋体" w:hAnsi="宋体" w:cs="宋体" w:hint="eastAsia"/>
          <w:b/>
          <w:kern w:val="0"/>
          <w:szCs w:val="21"/>
        </w:rPr>
        <w:t>7.6 签订合同</w:t>
      </w:r>
      <w:bookmarkEnd w:id="268"/>
      <w:bookmarkEnd w:id="269"/>
      <w:bookmarkEnd w:id="270"/>
      <w:bookmarkEnd w:id="271"/>
      <w:bookmarkEnd w:id="272"/>
    </w:p>
    <w:p w14:paraId="6358B390" w14:textId="77777777" w:rsidR="00000000" w:rsidRDefault="00000000">
      <w:pPr>
        <w:pStyle w:val="aff"/>
        <w:rPr>
          <w:rFonts w:ascii="宋体" w:hAnsi="宋体" w:cs="宋体" w:hint="eastAsia"/>
          <w:sz w:val="21"/>
        </w:rPr>
      </w:pPr>
      <w:r>
        <w:rPr>
          <w:rFonts w:ascii="宋体" w:hAnsi="宋体" w:cs="宋体" w:hint="eastAsia"/>
          <w:sz w:val="21"/>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5CED7766" w14:textId="77777777" w:rsidR="00000000" w:rsidRDefault="00000000">
      <w:pPr>
        <w:pStyle w:val="aff1"/>
        <w:ind w:firstLine="422"/>
        <w:rPr>
          <w:rFonts w:cs="宋体" w:hint="eastAsia"/>
          <w:kern w:val="0"/>
        </w:rPr>
      </w:pPr>
      <w:bookmarkStart w:id="273" w:name="_Toc309305554"/>
      <w:bookmarkStart w:id="274" w:name="_Toc15292"/>
      <w:bookmarkStart w:id="275" w:name="_Toc309246708"/>
      <w:bookmarkStart w:id="276" w:name="_Toc16794"/>
      <w:r>
        <w:rPr>
          <w:rFonts w:cs="宋体" w:hint="eastAsia"/>
          <w:kern w:val="0"/>
        </w:rPr>
        <w:t>8. 重新招标和不再招标</w:t>
      </w:r>
      <w:bookmarkEnd w:id="273"/>
      <w:bookmarkEnd w:id="274"/>
      <w:bookmarkEnd w:id="275"/>
      <w:bookmarkEnd w:id="276"/>
    </w:p>
    <w:p w14:paraId="1D0A66F6"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77" w:name="_Toc8099"/>
      <w:bookmarkStart w:id="278" w:name="_Toc25174"/>
      <w:bookmarkStart w:id="279" w:name="_Toc309246709"/>
      <w:bookmarkStart w:id="280" w:name="_Toc309305555"/>
      <w:bookmarkStart w:id="281" w:name="_Toc309246842"/>
      <w:r>
        <w:rPr>
          <w:rFonts w:ascii="宋体" w:hAnsi="宋体" w:cs="宋体" w:hint="eastAsia"/>
          <w:b/>
          <w:kern w:val="0"/>
          <w:szCs w:val="21"/>
        </w:rPr>
        <w:t>8.1 重新招标</w:t>
      </w:r>
      <w:bookmarkEnd w:id="277"/>
      <w:bookmarkEnd w:id="278"/>
      <w:bookmarkEnd w:id="279"/>
      <w:bookmarkEnd w:id="280"/>
      <w:bookmarkEnd w:id="281"/>
    </w:p>
    <w:p w14:paraId="331CBC37" w14:textId="77777777" w:rsidR="00000000" w:rsidRDefault="00000000">
      <w:pPr>
        <w:pStyle w:val="aff"/>
        <w:rPr>
          <w:rFonts w:ascii="宋体" w:hAnsi="宋体" w:cs="宋体" w:hint="eastAsia"/>
          <w:sz w:val="21"/>
        </w:rPr>
      </w:pPr>
      <w:r>
        <w:rPr>
          <w:rFonts w:ascii="宋体" w:hAnsi="宋体" w:cs="宋体" w:hint="eastAsia"/>
          <w:sz w:val="21"/>
        </w:rPr>
        <w:t>有下列情形之一的，招标人将重新招标：</w:t>
      </w:r>
    </w:p>
    <w:p w14:paraId="706D6371" w14:textId="77777777" w:rsidR="00000000" w:rsidRDefault="00000000">
      <w:pPr>
        <w:pStyle w:val="aff"/>
        <w:rPr>
          <w:rFonts w:ascii="宋体" w:hAnsi="宋体" w:cs="宋体" w:hint="eastAsia"/>
          <w:sz w:val="21"/>
        </w:rPr>
      </w:pPr>
      <w:r>
        <w:rPr>
          <w:rFonts w:ascii="宋体" w:hAnsi="宋体" w:cs="宋体" w:hint="eastAsia"/>
          <w:sz w:val="21"/>
        </w:rPr>
        <w:t>（1）投标截止时间止，投标人少于3个的；</w:t>
      </w:r>
    </w:p>
    <w:p w14:paraId="2F8CE19C" w14:textId="77777777" w:rsidR="00000000" w:rsidRDefault="00000000">
      <w:pPr>
        <w:pStyle w:val="aff"/>
        <w:rPr>
          <w:rFonts w:ascii="宋体" w:hAnsi="宋体" w:cs="宋体" w:hint="eastAsia"/>
          <w:sz w:val="21"/>
        </w:rPr>
      </w:pPr>
      <w:r>
        <w:rPr>
          <w:rFonts w:ascii="宋体" w:hAnsi="宋体" w:cs="宋体" w:hint="eastAsia"/>
          <w:sz w:val="21"/>
        </w:rPr>
        <w:t>（2）经评标委员会评审后否决所有投标的。</w:t>
      </w:r>
    </w:p>
    <w:p w14:paraId="4AB7E561"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82" w:name="_Toc309305556"/>
      <w:bookmarkStart w:id="283" w:name="_Toc309246843"/>
      <w:bookmarkStart w:id="284" w:name="_Toc309246710"/>
      <w:bookmarkStart w:id="285" w:name="_Toc21384"/>
      <w:bookmarkStart w:id="286" w:name="_Toc11341"/>
      <w:r>
        <w:rPr>
          <w:rFonts w:ascii="宋体" w:hAnsi="宋体" w:cs="宋体" w:hint="eastAsia"/>
          <w:b/>
          <w:kern w:val="0"/>
          <w:szCs w:val="21"/>
        </w:rPr>
        <w:t>8.2 不再招标</w:t>
      </w:r>
      <w:bookmarkEnd w:id="282"/>
      <w:bookmarkEnd w:id="283"/>
      <w:bookmarkEnd w:id="284"/>
      <w:bookmarkEnd w:id="285"/>
      <w:bookmarkEnd w:id="286"/>
    </w:p>
    <w:p w14:paraId="0BE78D90" w14:textId="77777777" w:rsidR="00000000" w:rsidRDefault="00000000">
      <w:pPr>
        <w:pStyle w:val="aff"/>
        <w:rPr>
          <w:rFonts w:ascii="宋体" w:hAnsi="宋体" w:cs="宋体" w:hint="eastAsia"/>
          <w:sz w:val="21"/>
        </w:rPr>
      </w:pPr>
      <w:r>
        <w:rPr>
          <w:rFonts w:ascii="宋体" w:hAnsi="宋体" w:cs="宋体" w:hint="eastAsia"/>
          <w:sz w:val="21"/>
        </w:rPr>
        <w:t>重新招标后投标人仍少于3个或者所有投标被否决的，属于必须审批或核准的工程技术服务项目，经原审批或核准部门批准后不再进行招标。</w:t>
      </w:r>
    </w:p>
    <w:p w14:paraId="4D2E8030" w14:textId="77777777" w:rsidR="00000000" w:rsidRDefault="00000000">
      <w:pPr>
        <w:pStyle w:val="aff1"/>
        <w:keepNext/>
        <w:ind w:firstLine="422"/>
        <w:rPr>
          <w:rFonts w:cs="宋体" w:hint="eastAsia"/>
          <w:kern w:val="0"/>
        </w:rPr>
      </w:pPr>
      <w:bookmarkStart w:id="287" w:name="_Toc309246711"/>
      <w:bookmarkStart w:id="288" w:name="_Toc309305557"/>
      <w:bookmarkStart w:id="289" w:name="_Toc29857"/>
      <w:bookmarkStart w:id="290" w:name="_Toc27696"/>
      <w:r>
        <w:rPr>
          <w:rFonts w:cs="宋体" w:hint="eastAsia"/>
          <w:kern w:val="0"/>
        </w:rPr>
        <w:t>9. 纪律和监督</w:t>
      </w:r>
      <w:bookmarkEnd w:id="287"/>
      <w:bookmarkEnd w:id="288"/>
      <w:bookmarkEnd w:id="289"/>
      <w:bookmarkEnd w:id="290"/>
    </w:p>
    <w:p w14:paraId="0BF89818"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91" w:name="_Toc309305558"/>
      <w:bookmarkStart w:id="292" w:name="_Toc27189"/>
      <w:bookmarkStart w:id="293" w:name="_Toc309246712"/>
      <w:bookmarkStart w:id="294" w:name="_Toc19037"/>
      <w:bookmarkStart w:id="295" w:name="_Toc309246845"/>
      <w:r>
        <w:rPr>
          <w:rFonts w:ascii="宋体" w:hAnsi="宋体" w:cs="宋体" w:hint="eastAsia"/>
          <w:b/>
          <w:kern w:val="0"/>
          <w:szCs w:val="21"/>
        </w:rPr>
        <w:t>9.1 对招标人的纪律要求</w:t>
      </w:r>
      <w:bookmarkEnd w:id="291"/>
      <w:bookmarkEnd w:id="292"/>
      <w:bookmarkEnd w:id="293"/>
      <w:bookmarkEnd w:id="294"/>
      <w:bookmarkEnd w:id="295"/>
    </w:p>
    <w:p w14:paraId="5AEF7E59" w14:textId="77777777" w:rsidR="00000000" w:rsidRDefault="00000000">
      <w:pPr>
        <w:pStyle w:val="aff"/>
        <w:rPr>
          <w:rFonts w:ascii="宋体" w:hAnsi="宋体" w:cs="宋体" w:hint="eastAsia"/>
          <w:sz w:val="21"/>
        </w:rPr>
      </w:pPr>
      <w:r>
        <w:rPr>
          <w:rFonts w:ascii="宋体" w:hAnsi="宋体" w:cs="宋体" w:hint="eastAsia"/>
          <w:sz w:val="21"/>
        </w:rPr>
        <w:t>招标人不得泄漏招标投标活动中应当保密的情况和资料，不得与投标人串通损害国家利益、社会公共利益或者他人合法权益。</w:t>
      </w:r>
    </w:p>
    <w:p w14:paraId="30CF0DED"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296" w:name="_Toc309246846"/>
      <w:bookmarkStart w:id="297" w:name="_Toc309246713"/>
      <w:bookmarkStart w:id="298" w:name="_Toc4081"/>
      <w:bookmarkStart w:id="299" w:name="_Toc309305559"/>
      <w:bookmarkStart w:id="300" w:name="_Toc12827"/>
      <w:r>
        <w:rPr>
          <w:rFonts w:ascii="宋体" w:hAnsi="宋体" w:cs="宋体" w:hint="eastAsia"/>
          <w:b/>
          <w:kern w:val="0"/>
          <w:szCs w:val="21"/>
        </w:rPr>
        <w:t>9.2 对投标人的纪律要求</w:t>
      </w:r>
      <w:bookmarkEnd w:id="296"/>
      <w:bookmarkEnd w:id="297"/>
      <w:bookmarkEnd w:id="298"/>
      <w:bookmarkEnd w:id="299"/>
      <w:bookmarkEnd w:id="300"/>
    </w:p>
    <w:p w14:paraId="1255FEAA" w14:textId="77777777" w:rsidR="00000000" w:rsidRDefault="00000000">
      <w:pPr>
        <w:pStyle w:val="aff"/>
        <w:rPr>
          <w:rFonts w:ascii="宋体" w:hAnsi="宋体" w:cs="宋体" w:hint="eastAsia"/>
          <w:sz w:val="21"/>
        </w:rPr>
      </w:pPr>
      <w:r>
        <w:rPr>
          <w:rFonts w:ascii="宋体" w:hAnsi="宋体" w:cs="宋体" w:hint="eastAsia"/>
          <w:sz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1770C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301" w:name="_Toc309246847"/>
      <w:bookmarkStart w:id="302" w:name="_Toc309246714"/>
      <w:bookmarkStart w:id="303" w:name="_Toc309305560"/>
      <w:bookmarkStart w:id="304" w:name="_Toc12813"/>
      <w:bookmarkStart w:id="305" w:name="_Toc1717"/>
      <w:r>
        <w:rPr>
          <w:rFonts w:ascii="宋体" w:hAnsi="宋体" w:cs="宋体" w:hint="eastAsia"/>
          <w:b/>
          <w:kern w:val="0"/>
          <w:szCs w:val="21"/>
        </w:rPr>
        <w:lastRenderedPageBreak/>
        <w:t>9.3 对评标委员会成员的纪律要求</w:t>
      </w:r>
      <w:bookmarkEnd w:id="301"/>
      <w:bookmarkEnd w:id="302"/>
      <w:bookmarkEnd w:id="303"/>
      <w:bookmarkEnd w:id="304"/>
      <w:bookmarkEnd w:id="305"/>
    </w:p>
    <w:p w14:paraId="064DBABE" w14:textId="77777777" w:rsidR="00000000" w:rsidRDefault="00000000">
      <w:pPr>
        <w:pStyle w:val="aff"/>
        <w:rPr>
          <w:rFonts w:ascii="宋体" w:hAnsi="宋体" w:cs="宋体" w:hint="eastAsia"/>
          <w:sz w:val="21"/>
        </w:rPr>
      </w:pPr>
      <w:r>
        <w:rPr>
          <w:rFonts w:ascii="宋体" w:hAnsi="宋体" w:cs="宋体" w:hint="eastAsia"/>
          <w:sz w:val="21"/>
        </w:rPr>
        <w:t>评标委员会成员不得收受他人的财物或者其他好处，不得向他人透漏对投标文件的评审比较、中标候选人的推荐情况以及评标有关的其他情况。在评标活动中，评标委员会成员不得擅离职守，影响评标程序正常进行，不得使用第三章“评标办法”没有规定的评审因素和标准进行评标。</w:t>
      </w:r>
    </w:p>
    <w:p w14:paraId="6F01AC97"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306" w:name="_Toc309246848"/>
      <w:bookmarkStart w:id="307" w:name="_Toc23968"/>
      <w:bookmarkStart w:id="308" w:name="_Toc28021"/>
      <w:bookmarkStart w:id="309" w:name="_Toc309246715"/>
      <w:bookmarkStart w:id="310" w:name="_Toc309305561"/>
      <w:r>
        <w:rPr>
          <w:rFonts w:ascii="宋体" w:hAnsi="宋体" w:cs="宋体" w:hint="eastAsia"/>
          <w:b/>
          <w:kern w:val="0"/>
          <w:szCs w:val="21"/>
        </w:rPr>
        <w:t>9.4 对与评标活动有关的工作人员的纪律要求</w:t>
      </w:r>
      <w:bookmarkEnd w:id="306"/>
      <w:bookmarkEnd w:id="307"/>
      <w:bookmarkEnd w:id="308"/>
      <w:bookmarkEnd w:id="309"/>
      <w:bookmarkEnd w:id="310"/>
    </w:p>
    <w:p w14:paraId="2E470515" w14:textId="77777777" w:rsidR="00000000" w:rsidRDefault="00000000">
      <w:pPr>
        <w:pStyle w:val="aff"/>
        <w:rPr>
          <w:rFonts w:ascii="宋体" w:hAnsi="宋体" w:cs="宋体" w:hint="eastAsia"/>
          <w:sz w:val="21"/>
        </w:rPr>
      </w:pPr>
      <w:r>
        <w:rPr>
          <w:rFonts w:ascii="宋体" w:hAnsi="宋体" w:cs="宋体" w:hint="eastAsia"/>
          <w:sz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9AC394" w14:textId="77777777" w:rsidR="00000000" w:rsidRDefault="00000000">
      <w:pPr>
        <w:tabs>
          <w:tab w:val="left" w:pos="1480"/>
        </w:tabs>
        <w:autoSpaceDE w:val="0"/>
        <w:autoSpaceDN w:val="0"/>
        <w:adjustRightInd w:val="0"/>
        <w:spacing w:line="360" w:lineRule="auto"/>
        <w:ind w:firstLineChars="200" w:firstLine="422"/>
        <w:jc w:val="left"/>
        <w:outlineLvl w:val="1"/>
        <w:rPr>
          <w:rFonts w:ascii="宋体" w:hAnsi="宋体" w:cs="宋体" w:hint="eastAsia"/>
          <w:b/>
          <w:kern w:val="0"/>
          <w:szCs w:val="21"/>
        </w:rPr>
      </w:pPr>
      <w:bookmarkStart w:id="311" w:name="_Toc3900"/>
      <w:bookmarkStart w:id="312" w:name="_Toc9695"/>
      <w:bookmarkStart w:id="313" w:name="_Toc309246716"/>
      <w:bookmarkStart w:id="314" w:name="_Toc309246849"/>
      <w:bookmarkStart w:id="315" w:name="_Toc309305562"/>
      <w:r>
        <w:rPr>
          <w:rFonts w:ascii="宋体" w:hAnsi="宋体" w:cs="宋体" w:hint="eastAsia"/>
          <w:b/>
          <w:kern w:val="0"/>
          <w:szCs w:val="21"/>
        </w:rPr>
        <w:t>9.5 投诉</w:t>
      </w:r>
      <w:bookmarkEnd w:id="311"/>
      <w:bookmarkEnd w:id="312"/>
      <w:bookmarkEnd w:id="313"/>
      <w:bookmarkEnd w:id="314"/>
      <w:bookmarkEnd w:id="315"/>
    </w:p>
    <w:p w14:paraId="4D4DF382" w14:textId="77777777" w:rsidR="00000000" w:rsidRDefault="00000000">
      <w:pPr>
        <w:pStyle w:val="aff"/>
        <w:rPr>
          <w:rFonts w:ascii="宋体" w:hAnsi="宋体" w:cs="宋体" w:hint="eastAsia"/>
          <w:sz w:val="21"/>
        </w:rPr>
      </w:pPr>
      <w:r>
        <w:rPr>
          <w:rFonts w:ascii="宋体" w:hAnsi="宋体" w:cs="宋体" w:hint="eastAsia"/>
          <w:sz w:val="21"/>
        </w:rPr>
        <w:t>投标人和其他利害关系人认为本次招标活动违反法律、法规和规章规定的，有权向中国石油天然气集团公司（或相关地区企业）招标管理办公室和纪检监察部门投诉。</w:t>
      </w:r>
    </w:p>
    <w:p w14:paraId="4283AE0C" w14:textId="77777777" w:rsidR="00000000" w:rsidRDefault="00000000">
      <w:pPr>
        <w:pStyle w:val="aff1"/>
        <w:ind w:firstLine="422"/>
        <w:rPr>
          <w:rFonts w:cs="宋体" w:hint="eastAsia"/>
          <w:kern w:val="0"/>
        </w:rPr>
      </w:pPr>
      <w:bookmarkStart w:id="316" w:name="_Toc23742"/>
      <w:bookmarkStart w:id="317" w:name="_Toc309305563"/>
      <w:bookmarkStart w:id="318" w:name="_Toc309246717"/>
      <w:bookmarkStart w:id="319" w:name="_Toc10797"/>
      <w:r>
        <w:rPr>
          <w:rFonts w:cs="宋体" w:hint="eastAsia"/>
          <w:kern w:val="0"/>
        </w:rPr>
        <w:t>10. 需要补充的其他内容</w:t>
      </w:r>
      <w:bookmarkEnd w:id="316"/>
      <w:bookmarkEnd w:id="317"/>
      <w:bookmarkEnd w:id="318"/>
      <w:bookmarkEnd w:id="319"/>
    </w:p>
    <w:p w14:paraId="50B8EACF" w14:textId="77777777" w:rsidR="00000000" w:rsidRDefault="00000000">
      <w:pPr>
        <w:pStyle w:val="aff"/>
        <w:rPr>
          <w:rFonts w:ascii="宋体" w:hAnsi="宋体" w:cs="宋体" w:hint="eastAsia"/>
          <w:sz w:val="21"/>
        </w:rPr>
      </w:pPr>
      <w:r>
        <w:rPr>
          <w:rFonts w:ascii="宋体" w:hAnsi="宋体" w:cs="宋体" w:hint="eastAsia"/>
          <w:sz w:val="21"/>
        </w:rPr>
        <w:t>10.1 词语定义：见投标人须知前附表。</w:t>
      </w:r>
    </w:p>
    <w:p w14:paraId="6114E8FB" w14:textId="77777777" w:rsidR="00000000" w:rsidRDefault="00000000">
      <w:pPr>
        <w:pStyle w:val="aff"/>
        <w:rPr>
          <w:rFonts w:ascii="宋体" w:hAnsi="宋体" w:cs="宋体" w:hint="eastAsia"/>
          <w:sz w:val="21"/>
        </w:rPr>
      </w:pPr>
      <w:r>
        <w:rPr>
          <w:rFonts w:ascii="宋体" w:hAnsi="宋体" w:cs="宋体" w:hint="eastAsia"/>
          <w:sz w:val="21"/>
        </w:rPr>
        <w:t>10.2 招标控制价：见投标人须知前附表。</w:t>
      </w:r>
    </w:p>
    <w:p w14:paraId="7A3AC098" w14:textId="77777777" w:rsidR="00000000" w:rsidRDefault="00000000">
      <w:pPr>
        <w:pStyle w:val="aff"/>
        <w:rPr>
          <w:rFonts w:ascii="宋体" w:hAnsi="宋体" w:cs="宋体" w:hint="eastAsia"/>
          <w:sz w:val="21"/>
        </w:rPr>
      </w:pPr>
      <w:r>
        <w:rPr>
          <w:rFonts w:ascii="宋体" w:hAnsi="宋体" w:cs="宋体" w:hint="eastAsia"/>
          <w:sz w:val="21"/>
        </w:rPr>
        <w:t>10.3“暗标”评审：见投标人须知前附表。</w:t>
      </w:r>
    </w:p>
    <w:p w14:paraId="3AFB7823" w14:textId="77777777" w:rsidR="00000000" w:rsidRDefault="00000000">
      <w:pPr>
        <w:pStyle w:val="aff"/>
        <w:rPr>
          <w:rFonts w:ascii="宋体" w:hAnsi="宋体" w:cs="宋体" w:hint="eastAsia"/>
          <w:sz w:val="21"/>
        </w:rPr>
      </w:pPr>
      <w:r>
        <w:rPr>
          <w:rFonts w:ascii="宋体" w:hAnsi="宋体" w:cs="宋体" w:hint="eastAsia"/>
          <w:sz w:val="21"/>
        </w:rPr>
        <w:t>10.4投标文件电子版：见投标人须知前附表。</w:t>
      </w:r>
    </w:p>
    <w:p w14:paraId="5C3CA65D" w14:textId="77777777" w:rsidR="00000000" w:rsidRDefault="00000000">
      <w:pPr>
        <w:pStyle w:val="aff"/>
        <w:rPr>
          <w:rFonts w:ascii="宋体" w:hAnsi="宋体" w:cs="宋体" w:hint="eastAsia"/>
          <w:sz w:val="21"/>
        </w:rPr>
      </w:pPr>
      <w:r>
        <w:rPr>
          <w:rFonts w:ascii="宋体" w:hAnsi="宋体" w:cs="宋体" w:hint="eastAsia"/>
          <w:sz w:val="21"/>
        </w:rPr>
        <w:t>10.5计算机辅助评标：见投标人须知前附表。</w:t>
      </w:r>
    </w:p>
    <w:p w14:paraId="1DC71AD9" w14:textId="77777777" w:rsidR="00000000" w:rsidRDefault="00000000">
      <w:pPr>
        <w:pStyle w:val="aff"/>
        <w:rPr>
          <w:rFonts w:ascii="宋体" w:hAnsi="宋体" w:cs="宋体" w:hint="eastAsia"/>
          <w:sz w:val="21"/>
        </w:rPr>
      </w:pPr>
      <w:r>
        <w:rPr>
          <w:rFonts w:ascii="宋体" w:hAnsi="宋体" w:cs="宋体" w:hint="eastAsia"/>
          <w:sz w:val="21"/>
        </w:rPr>
        <w:t>10.6投标人代表出席开标会：招标人邀请所有投标人的法定代表人或其委托代理人参加开标会的。</w:t>
      </w:r>
    </w:p>
    <w:p w14:paraId="7A5DC13C" w14:textId="77777777" w:rsidR="00000000" w:rsidRDefault="00000000">
      <w:pPr>
        <w:pStyle w:val="aff"/>
        <w:rPr>
          <w:rFonts w:ascii="宋体" w:hAnsi="宋体" w:cs="宋体" w:hint="eastAsia"/>
          <w:sz w:val="21"/>
        </w:rPr>
      </w:pPr>
      <w:r>
        <w:rPr>
          <w:rFonts w:ascii="宋体" w:hAnsi="宋体" w:cs="宋体" w:hint="eastAsia"/>
          <w:sz w:val="21"/>
        </w:rPr>
        <w:t>10.7中标公示：在中标通知书发出前，招标人将中标候选人的情况在本招标项目招标公告发布的同一媒介上予以公示，公示期不少于3个日历日。</w:t>
      </w:r>
    </w:p>
    <w:p w14:paraId="79CB02CB" w14:textId="77777777" w:rsidR="00000000" w:rsidRDefault="00000000">
      <w:pPr>
        <w:pStyle w:val="aff"/>
        <w:rPr>
          <w:rFonts w:ascii="宋体" w:hAnsi="宋体" w:cs="宋体" w:hint="eastAsia"/>
          <w:sz w:val="21"/>
        </w:rPr>
      </w:pPr>
      <w:r>
        <w:rPr>
          <w:rFonts w:ascii="宋体" w:hAnsi="宋体" w:cs="宋体" w:hint="eastAsia"/>
          <w:sz w:val="21"/>
        </w:rPr>
        <w:t>10.8知识产权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372A71" w14:textId="77777777" w:rsidR="00000000" w:rsidRDefault="00000000">
      <w:pPr>
        <w:pStyle w:val="aff"/>
        <w:rPr>
          <w:rFonts w:ascii="宋体" w:hAnsi="宋体" w:cs="宋体" w:hint="eastAsia"/>
          <w:sz w:val="21"/>
        </w:rPr>
      </w:pPr>
      <w:r>
        <w:rPr>
          <w:rFonts w:ascii="宋体" w:hAnsi="宋体" w:cs="宋体" w:hint="eastAsia"/>
          <w:sz w:val="21"/>
        </w:rPr>
        <w:t>10.9重新招标的其他情形</w:t>
      </w:r>
    </w:p>
    <w:p w14:paraId="6B642543" w14:textId="77777777" w:rsidR="00000000" w:rsidRDefault="00000000">
      <w:pPr>
        <w:pStyle w:val="aff"/>
        <w:rPr>
          <w:rFonts w:ascii="宋体" w:hAnsi="宋体" w:cs="宋体" w:hint="eastAsia"/>
          <w:sz w:val="21"/>
        </w:rPr>
      </w:pPr>
      <w:r>
        <w:rPr>
          <w:rFonts w:ascii="宋体" w:hAnsi="宋体" w:cs="宋体" w:hint="eastAsia"/>
          <w:sz w:val="21"/>
        </w:rPr>
        <w:t>除投标人须知正文第8条规定的情形外，除非已经产生中标候选人，在投标有效期内同意延长投标有效期的投标人少于三个的，招标人应当依法重新招标。</w:t>
      </w:r>
    </w:p>
    <w:p w14:paraId="7BF6710D" w14:textId="77777777" w:rsidR="00000000" w:rsidRDefault="00000000">
      <w:pPr>
        <w:pStyle w:val="aff"/>
        <w:rPr>
          <w:rFonts w:ascii="宋体" w:hAnsi="宋体" w:cs="宋体" w:hint="eastAsia"/>
          <w:sz w:val="21"/>
        </w:rPr>
      </w:pPr>
      <w:r>
        <w:rPr>
          <w:rFonts w:ascii="宋体" w:hAnsi="宋体" w:cs="宋体" w:hint="eastAsia"/>
          <w:sz w:val="21"/>
        </w:rPr>
        <w:t>10.10同义词语</w:t>
      </w:r>
    </w:p>
    <w:p w14:paraId="385BE759" w14:textId="77777777" w:rsidR="00000000" w:rsidRDefault="00000000">
      <w:pPr>
        <w:pStyle w:val="aff"/>
        <w:rPr>
          <w:rFonts w:ascii="宋体" w:hAnsi="宋体" w:cs="宋体" w:hint="eastAsia"/>
          <w:sz w:val="21"/>
        </w:rPr>
      </w:pPr>
      <w:r>
        <w:rPr>
          <w:rFonts w:ascii="宋体" w:hAnsi="宋体" w:cs="宋体" w:hint="eastAsia"/>
          <w:sz w:val="21"/>
        </w:rPr>
        <w:t>构成招标文件组成部分的“通用合同条款”、“专用合同条款”、“技术标准和要求”和“工程量清单”等章节中出现的措辞“发包人”和“承包人”，在招标投标阶段应当分别按“招标人”和“投标人”进行理解。</w:t>
      </w:r>
    </w:p>
    <w:p w14:paraId="38C72344" w14:textId="77777777" w:rsidR="00000000" w:rsidRDefault="00000000">
      <w:pPr>
        <w:pStyle w:val="aff"/>
        <w:rPr>
          <w:rFonts w:ascii="宋体" w:hAnsi="宋体" w:cs="宋体" w:hint="eastAsia"/>
          <w:sz w:val="21"/>
        </w:rPr>
      </w:pPr>
      <w:r>
        <w:rPr>
          <w:rFonts w:ascii="宋体" w:hAnsi="宋体" w:cs="宋体" w:hint="eastAsia"/>
          <w:sz w:val="21"/>
        </w:rPr>
        <w:t>10.11监  督</w:t>
      </w:r>
    </w:p>
    <w:p w14:paraId="4AA0AAB0" w14:textId="77777777" w:rsidR="00000000" w:rsidRDefault="00000000">
      <w:pPr>
        <w:pStyle w:val="aff"/>
        <w:rPr>
          <w:rFonts w:ascii="宋体" w:hAnsi="宋体" w:cs="宋体" w:hint="eastAsia"/>
          <w:sz w:val="21"/>
        </w:rPr>
      </w:pPr>
      <w:r>
        <w:rPr>
          <w:rFonts w:ascii="宋体" w:hAnsi="宋体" w:cs="宋体" w:hint="eastAsia"/>
          <w:sz w:val="21"/>
        </w:rPr>
        <w:t>本项目的招标投标活动及其相关当事人应当接受相关行政监管机构依法实施的监督。</w:t>
      </w:r>
    </w:p>
    <w:p w14:paraId="10C10A9E" w14:textId="77777777" w:rsidR="00000000" w:rsidRDefault="00000000">
      <w:pPr>
        <w:pStyle w:val="aff"/>
        <w:rPr>
          <w:rFonts w:ascii="宋体" w:hAnsi="宋体" w:cs="宋体" w:hint="eastAsia"/>
          <w:sz w:val="21"/>
        </w:rPr>
      </w:pPr>
      <w:r>
        <w:rPr>
          <w:rFonts w:ascii="宋体" w:hAnsi="宋体" w:cs="宋体" w:hint="eastAsia"/>
          <w:sz w:val="21"/>
        </w:rPr>
        <w:t>10.12解释权</w:t>
      </w:r>
    </w:p>
    <w:p w14:paraId="58C0F95B" w14:textId="77777777" w:rsidR="00000000" w:rsidRDefault="00000000">
      <w:pPr>
        <w:pStyle w:val="aff"/>
        <w:rPr>
          <w:rFonts w:ascii="宋体" w:hAnsi="宋体" w:cs="宋体" w:hint="eastAsia"/>
          <w:sz w:val="21"/>
        </w:rPr>
      </w:pPr>
      <w:r>
        <w:rPr>
          <w:rFonts w:ascii="宋体" w:hAnsi="宋体" w:cs="宋体" w:hint="eastAsia"/>
          <w:sz w:val="21"/>
        </w:rPr>
        <w:lastRenderedPageBreak/>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E2B0D78" w14:textId="77777777" w:rsidR="00000000" w:rsidRDefault="00000000">
      <w:pPr>
        <w:pStyle w:val="aff"/>
        <w:rPr>
          <w:rFonts w:ascii="宋体" w:hAnsi="宋体" w:cs="宋体" w:hint="eastAsia"/>
          <w:sz w:val="21"/>
        </w:rPr>
      </w:pPr>
      <w:r>
        <w:rPr>
          <w:rFonts w:ascii="宋体" w:hAnsi="宋体" w:cs="宋体" w:hint="eastAsia"/>
          <w:sz w:val="21"/>
        </w:rPr>
        <w:t>10.13 招标人补充的其他内容：详见投标人须知前附表。</w:t>
      </w:r>
    </w:p>
    <w:p w14:paraId="54B0A6A2" w14:textId="77777777" w:rsidR="00000000" w:rsidRDefault="00000000">
      <w:pPr>
        <w:spacing w:line="360" w:lineRule="auto"/>
        <w:rPr>
          <w:rFonts w:hint="eastAsia"/>
          <w:szCs w:val="21"/>
        </w:rPr>
      </w:pPr>
    </w:p>
    <w:p w14:paraId="17F58060" w14:textId="77777777" w:rsidR="00000000" w:rsidRDefault="00000000">
      <w:pPr>
        <w:spacing w:line="360" w:lineRule="auto"/>
        <w:rPr>
          <w:rFonts w:hint="eastAsia"/>
        </w:rPr>
        <w:sectPr w:rsidR="00000000">
          <w:pgSz w:w="11906" w:h="16838"/>
          <w:pgMar w:top="1418" w:right="1474" w:bottom="1418" w:left="1474" w:header="851" w:footer="992" w:gutter="0"/>
          <w:cols w:space="720"/>
          <w:docGrid w:linePitch="312"/>
        </w:sectPr>
      </w:pPr>
    </w:p>
    <w:p w14:paraId="404AAF74" w14:textId="77777777" w:rsidR="00000000" w:rsidRDefault="00000000">
      <w:pPr>
        <w:pStyle w:val="aff5"/>
        <w:spacing w:beforeLines="0" w:before="240" w:afterLines="0" w:after="240"/>
        <w:rPr>
          <w:rFonts w:hint="eastAsia"/>
          <w:i/>
        </w:rPr>
      </w:pPr>
      <w:bookmarkStart w:id="320" w:name="_Toc3152"/>
      <w:bookmarkStart w:id="321" w:name="_Toc309246726"/>
      <w:r>
        <w:rPr>
          <w:rFonts w:hint="eastAsia"/>
        </w:rPr>
        <w:lastRenderedPageBreak/>
        <w:t>第三章  评标办法</w:t>
      </w:r>
      <w:bookmarkEnd w:id="320"/>
      <w:bookmarkEnd w:id="321"/>
    </w:p>
    <w:p w14:paraId="0C39C10C" w14:textId="77777777" w:rsidR="00000000" w:rsidRDefault="00000000">
      <w:pPr>
        <w:rPr>
          <w:rFonts w:hint="eastAsia"/>
        </w:rPr>
      </w:pPr>
    </w:p>
    <w:p w14:paraId="1EAF9CEA" w14:textId="77777777" w:rsidR="00000000" w:rsidRDefault="00000000">
      <w:pPr>
        <w:pStyle w:val="aff0"/>
        <w:jc w:val="center"/>
      </w:pPr>
      <w:bookmarkStart w:id="322" w:name="_Toc65510450"/>
      <w:bookmarkStart w:id="323" w:name="_Toc309305573"/>
      <w:bookmarkStart w:id="324" w:name="_Toc24285"/>
      <w:bookmarkStart w:id="325" w:name="_Toc17968"/>
      <w:bookmarkStart w:id="326" w:name="_Toc309246727"/>
      <w:bookmarkStart w:id="327" w:name="_Toc309246860"/>
      <w:r>
        <w:t>评标办法前附表</w:t>
      </w:r>
      <w:bookmarkEnd w:id="322"/>
    </w:p>
    <w:p w14:paraId="52236F49" w14:textId="77777777" w:rsidR="00000000" w:rsidRDefault="00000000">
      <w:pPr>
        <w:spacing w:afterLines="50" w:after="120"/>
        <w:jc w:val="center"/>
        <w:rPr>
          <w:rFonts w:ascii="黑体" w:eastAsia="黑体" w:hAnsi="宋体" w:cs="黑体" w:hint="eastAsia"/>
          <w:sz w:val="28"/>
          <w:szCs w:val="28"/>
          <w:lang w:bidi="ar"/>
        </w:rPr>
      </w:pPr>
    </w:p>
    <w:p w14:paraId="347118CA" w14:textId="77777777" w:rsidR="00000000" w:rsidRDefault="00000000">
      <w:pPr>
        <w:spacing w:afterLines="50" w:after="120"/>
        <w:jc w:val="center"/>
        <w:rPr>
          <w:rFonts w:ascii="黑体" w:eastAsia="黑体" w:hAnsi="宋体" w:cs="黑体" w:hint="eastAsia"/>
          <w:sz w:val="28"/>
          <w:szCs w:val="28"/>
        </w:rPr>
      </w:pPr>
      <w:r>
        <w:rPr>
          <w:rFonts w:ascii="黑体" w:eastAsia="黑体" w:hAnsi="宋体" w:cs="黑体" w:hint="eastAsia"/>
          <w:sz w:val="28"/>
          <w:szCs w:val="28"/>
          <w:lang w:bidi="ar"/>
        </w:rPr>
        <w:t>初步评审</w:t>
      </w:r>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1149"/>
        <w:gridCol w:w="1267"/>
        <w:gridCol w:w="6023"/>
      </w:tblGrid>
      <w:tr w:rsidR="00000000" w14:paraId="58A9F95F" w14:textId="77777777">
        <w:trPr>
          <w:trHeight w:val="483"/>
          <w:tblHeader/>
        </w:trPr>
        <w:tc>
          <w:tcPr>
            <w:tcW w:w="735" w:type="dxa"/>
            <w:tcBorders>
              <w:top w:val="single" w:sz="8" w:space="0" w:color="auto"/>
              <w:left w:val="single" w:sz="8" w:space="0" w:color="auto"/>
              <w:bottom w:val="single" w:sz="4" w:space="0" w:color="auto"/>
              <w:right w:val="single" w:sz="4" w:space="0" w:color="auto"/>
            </w:tcBorders>
            <w:vAlign w:val="center"/>
          </w:tcPr>
          <w:p w14:paraId="71D0CBFB" w14:textId="77777777" w:rsidR="00000000" w:rsidRDefault="00000000">
            <w:pPr>
              <w:jc w:val="center"/>
              <w:rPr>
                <w:rFonts w:ascii="宋体" w:hAnsi="宋体" w:cs="宋体" w:hint="eastAsia"/>
                <w:b/>
                <w:szCs w:val="21"/>
              </w:rPr>
            </w:pPr>
            <w:r>
              <w:rPr>
                <w:rFonts w:ascii="宋体" w:hAnsi="宋体" w:cs="宋体" w:hint="eastAsia"/>
                <w:b/>
                <w:szCs w:val="21"/>
              </w:rPr>
              <w:t>序号</w:t>
            </w:r>
          </w:p>
        </w:tc>
        <w:tc>
          <w:tcPr>
            <w:tcW w:w="2416" w:type="dxa"/>
            <w:gridSpan w:val="2"/>
            <w:tcBorders>
              <w:top w:val="single" w:sz="8" w:space="0" w:color="auto"/>
              <w:left w:val="single" w:sz="4" w:space="0" w:color="auto"/>
              <w:bottom w:val="single" w:sz="4" w:space="0" w:color="auto"/>
              <w:right w:val="single" w:sz="4" w:space="0" w:color="auto"/>
            </w:tcBorders>
            <w:vAlign w:val="center"/>
          </w:tcPr>
          <w:p w14:paraId="722E4AC6" w14:textId="77777777" w:rsidR="00000000" w:rsidRDefault="00000000">
            <w:pPr>
              <w:jc w:val="center"/>
              <w:rPr>
                <w:rFonts w:ascii="宋体" w:hAnsi="宋体" w:cs="宋体" w:hint="eastAsia"/>
                <w:b/>
                <w:szCs w:val="21"/>
              </w:rPr>
            </w:pPr>
            <w:r>
              <w:rPr>
                <w:rFonts w:ascii="宋体" w:hAnsi="宋体" w:cs="宋体" w:hint="eastAsia"/>
                <w:b/>
                <w:szCs w:val="21"/>
              </w:rPr>
              <w:t>评审项目</w:t>
            </w:r>
          </w:p>
        </w:tc>
        <w:tc>
          <w:tcPr>
            <w:tcW w:w="6023" w:type="dxa"/>
            <w:tcBorders>
              <w:top w:val="single" w:sz="8" w:space="0" w:color="auto"/>
              <w:left w:val="single" w:sz="4" w:space="0" w:color="auto"/>
              <w:bottom w:val="single" w:sz="4" w:space="0" w:color="auto"/>
              <w:right w:val="single" w:sz="8" w:space="0" w:color="auto"/>
            </w:tcBorders>
            <w:vAlign w:val="center"/>
          </w:tcPr>
          <w:p w14:paraId="74F79206" w14:textId="77777777" w:rsidR="00000000" w:rsidRDefault="00000000">
            <w:pPr>
              <w:jc w:val="center"/>
              <w:rPr>
                <w:rFonts w:ascii="宋体" w:hAnsi="宋体" w:cs="宋体" w:hint="eastAsia"/>
                <w:b/>
                <w:szCs w:val="21"/>
              </w:rPr>
            </w:pPr>
            <w:r>
              <w:rPr>
                <w:rFonts w:ascii="宋体" w:hAnsi="宋体" w:cs="宋体" w:hint="eastAsia"/>
                <w:b/>
                <w:szCs w:val="21"/>
              </w:rPr>
              <w:t>评审标准</w:t>
            </w:r>
          </w:p>
        </w:tc>
      </w:tr>
      <w:tr w:rsidR="00000000" w14:paraId="5CC57755" w14:textId="77777777">
        <w:trPr>
          <w:trHeight w:val="111"/>
        </w:trPr>
        <w:tc>
          <w:tcPr>
            <w:tcW w:w="735" w:type="dxa"/>
            <w:vMerge w:val="restart"/>
            <w:tcBorders>
              <w:top w:val="single" w:sz="4" w:space="0" w:color="auto"/>
              <w:left w:val="single" w:sz="8" w:space="0" w:color="auto"/>
              <w:right w:val="single" w:sz="4" w:space="0" w:color="auto"/>
            </w:tcBorders>
            <w:vAlign w:val="center"/>
          </w:tcPr>
          <w:p w14:paraId="0BD0A1D5" w14:textId="77777777" w:rsidR="00000000" w:rsidRDefault="00000000">
            <w:pPr>
              <w:jc w:val="center"/>
              <w:rPr>
                <w:rFonts w:ascii="宋体" w:hAnsi="宋体" w:cs="宋体" w:hint="eastAsia"/>
                <w:szCs w:val="21"/>
              </w:rPr>
            </w:pPr>
            <w:r>
              <w:rPr>
                <w:rFonts w:ascii="宋体" w:hAnsi="宋体" w:cs="宋体" w:hint="eastAsia"/>
                <w:szCs w:val="21"/>
              </w:rPr>
              <w:t>1</w:t>
            </w:r>
          </w:p>
        </w:tc>
        <w:tc>
          <w:tcPr>
            <w:tcW w:w="1149" w:type="dxa"/>
            <w:vMerge w:val="restart"/>
            <w:tcBorders>
              <w:top w:val="single" w:sz="4" w:space="0" w:color="auto"/>
              <w:left w:val="single" w:sz="4" w:space="0" w:color="auto"/>
              <w:right w:val="single" w:sz="4" w:space="0" w:color="auto"/>
            </w:tcBorders>
            <w:vAlign w:val="center"/>
          </w:tcPr>
          <w:p w14:paraId="5DDD2691" w14:textId="77777777" w:rsidR="00000000" w:rsidRDefault="00000000">
            <w:pPr>
              <w:jc w:val="center"/>
              <w:rPr>
                <w:rFonts w:ascii="宋体" w:hAnsi="宋体" w:cs="宋体" w:hint="eastAsia"/>
                <w:szCs w:val="21"/>
              </w:rPr>
            </w:pPr>
            <w:r>
              <w:rPr>
                <w:rFonts w:ascii="宋体" w:hAnsi="宋体" w:cs="宋体" w:hint="eastAsia"/>
                <w:szCs w:val="21"/>
              </w:rPr>
              <w:t>形式评审</w:t>
            </w:r>
          </w:p>
          <w:p w14:paraId="081D7FBE" w14:textId="77777777" w:rsidR="00000000" w:rsidRDefault="00000000">
            <w:pPr>
              <w:jc w:val="center"/>
              <w:rPr>
                <w:rFonts w:ascii="宋体" w:hAnsi="宋体" w:cs="宋体" w:hint="eastAsia"/>
                <w:szCs w:val="21"/>
              </w:rPr>
            </w:pPr>
            <w:r>
              <w:rPr>
                <w:rFonts w:ascii="宋体" w:hAnsi="宋体" w:cs="宋体" w:hint="eastAsia"/>
                <w:szCs w:val="21"/>
              </w:rPr>
              <w:t>标   准</w:t>
            </w:r>
          </w:p>
        </w:tc>
        <w:tc>
          <w:tcPr>
            <w:tcW w:w="1267" w:type="dxa"/>
            <w:tcBorders>
              <w:top w:val="single" w:sz="4" w:space="0" w:color="auto"/>
              <w:left w:val="single" w:sz="4" w:space="0" w:color="auto"/>
              <w:bottom w:val="single" w:sz="4" w:space="0" w:color="auto"/>
              <w:right w:val="single" w:sz="4" w:space="0" w:color="auto"/>
            </w:tcBorders>
            <w:vAlign w:val="center"/>
          </w:tcPr>
          <w:p w14:paraId="6EBA412F" w14:textId="77777777" w:rsidR="00000000" w:rsidRDefault="00000000">
            <w:pPr>
              <w:rPr>
                <w:rFonts w:ascii="宋体" w:hAnsi="宋体" w:cs="宋体" w:hint="eastAsia"/>
                <w:szCs w:val="21"/>
              </w:rPr>
            </w:pPr>
            <w:r>
              <w:rPr>
                <w:rFonts w:ascii="宋体" w:hAnsi="宋体" w:cs="宋体" w:hint="eastAsia"/>
                <w:szCs w:val="21"/>
              </w:rPr>
              <w:t>投标人名称</w:t>
            </w:r>
          </w:p>
        </w:tc>
        <w:tc>
          <w:tcPr>
            <w:tcW w:w="6023" w:type="dxa"/>
            <w:tcBorders>
              <w:top w:val="single" w:sz="4" w:space="0" w:color="auto"/>
              <w:left w:val="single" w:sz="4" w:space="0" w:color="auto"/>
              <w:bottom w:val="single" w:sz="4" w:space="0" w:color="auto"/>
              <w:right w:val="single" w:sz="8" w:space="0" w:color="auto"/>
            </w:tcBorders>
            <w:vAlign w:val="center"/>
          </w:tcPr>
          <w:p w14:paraId="7A63ABDF" w14:textId="77777777" w:rsidR="00000000" w:rsidRDefault="00000000">
            <w:pPr>
              <w:rPr>
                <w:rFonts w:ascii="宋体" w:hAnsi="宋体" w:cs="宋体" w:hint="eastAsia"/>
                <w:bCs/>
                <w:kern w:val="0"/>
                <w:szCs w:val="21"/>
              </w:rPr>
            </w:pPr>
            <w:r>
              <w:rPr>
                <w:rFonts w:ascii="宋体" w:hAnsi="宋体" w:cs="宋体" w:hint="eastAsia"/>
                <w:szCs w:val="21"/>
              </w:rPr>
              <w:t>与营业执照、资质证书、许可证等证件一致</w:t>
            </w:r>
          </w:p>
        </w:tc>
      </w:tr>
      <w:tr w:rsidR="00000000" w14:paraId="7C1648DD" w14:textId="77777777">
        <w:trPr>
          <w:trHeight w:val="467"/>
        </w:trPr>
        <w:tc>
          <w:tcPr>
            <w:tcW w:w="735" w:type="dxa"/>
            <w:vMerge/>
            <w:tcBorders>
              <w:left w:val="single" w:sz="8" w:space="0" w:color="auto"/>
              <w:right w:val="single" w:sz="4" w:space="0" w:color="auto"/>
            </w:tcBorders>
            <w:vAlign w:val="center"/>
          </w:tcPr>
          <w:p w14:paraId="1E7FD252"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28B4507C" w14:textId="77777777" w:rsidR="00000000" w:rsidRDefault="00000000">
            <w:pPr>
              <w:widowControl/>
              <w:jc w:val="left"/>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28805D78" w14:textId="77777777" w:rsidR="00000000" w:rsidRDefault="00000000">
            <w:pPr>
              <w:rPr>
                <w:rFonts w:ascii="宋体" w:hAnsi="宋体" w:cs="宋体" w:hint="eastAsia"/>
                <w:szCs w:val="21"/>
              </w:rPr>
            </w:pPr>
            <w:r>
              <w:rPr>
                <w:rFonts w:ascii="宋体" w:hAnsi="宋体" w:cs="宋体" w:hint="eastAsia"/>
                <w:szCs w:val="21"/>
              </w:rPr>
              <w:t>投标函签字盖章</w:t>
            </w:r>
          </w:p>
        </w:tc>
        <w:tc>
          <w:tcPr>
            <w:tcW w:w="6023" w:type="dxa"/>
            <w:tcBorders>
              <w:top w:val="single" w:sz="4" w:space="0" w:color="auto"/>
              <w:left w:val="single" w:sz="4" w:space="0" w:color="auto"/>
              <w:bottom w:val="single" w:sz="4" w:space="0" w:color="auto"/>
              <w:right w:val="single" w:sz="8" w:space="0" w:color="auto"/>
            </w:tcBorders>
            <w:vAlign w:val="center"/>
          </w:tcPr>
          <w:p w14:paraId="5F8E95D0" w14:textId="77777777" w:rsidR="00000000" w:rsidRDefault="00000000">
            <w:pPr>
              <w:rPr>
                <w:rFonts w:ascii="宋体" w:hAnsi="宋体" w:cs="宋体" w:hint="eastAsia"/>
                <w:bCs/>
                <w:kern w:val="0"/>
                <w:szCs w:val="21"/>
              </w:rPr>
            </w:pPr>
            <w:r>
              <w:rPr>
                <w:rFonts w:ascii="宋体" w:hAnsi="宋体" w:cs="宋体" w:hint="eastAsia"/>
                <w:bCs/>
                <w:kern w:val="0"/>
                <w:szCs w:val="21"/>
              </w:rPr>
              <w:t>有法定代表人或其委托代理人签字或加盖单位章</w:t>
            </w:r>
          </w:p>
        </w:tc>
      </w:tr>
      <w:tr w:rsidR="00000000" w14:paraId="4FB54990" w14:textId="77777777">
        <w:trPr>
          <w:trHeight w:val="374"/>
        </w:trPr>
        <w:tc>
          <w:tcPr>
            <w:tcW w:w="735" w:type="dxa"/>
            <w:vMerge/>
            <w:tcBorders>
              <w:left w:val="single" w:sz="8" w:space="0" w:color="auto"/>
              <w:right w:val="single" w:sz="4" w:space="0" w:color="auto"/>
            </w:tcBorders>
            <w:vAlign w:val="center"/>
          </w:tcPr>
          <w:p w14:paraId="7DF65399"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DF20499" w14:textId="77777777" w:rsidR="00000000" w:rsidRDefault="00000000">
            <w:pPr>
              <w:widowControl/>
              <w:jc w:val="left"/>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78A750B3" w14:textId="77777777" w:rsidR="00000000" w:rsidRDefault="00000000">
            <w:pPr>
              <w:rPr>
                <w:rFonts w:ascii="宋体" w:hAnsi="宋体" w:cs="宋体" w:hint="eastAsia"/>
                <w:szCs w:val="21"/>
              </w:rPr>
            </w:pPr>
            <w:r>
              <w:rPr>
                <w:rFonts w:ascii="宋体" w:hAnsi="宋体" w:cs="宋体" w:hint="eastAsia"/>
                <w:szCs w:val="21"/>
              </w:rPr>
              <w:t>投标文件格式</w:t>
            </w:r>
          </w:p>
        </w:tc>
        <w:tc>
          <w:tcPr>
            <w:tcW w:w="6023" w:type="dxa"/>
            <w:tcBorders>
              <w:top w:val="single" w:sz="4" w:space="0" w:color="auto"/>
              <w:left w:val="single" w:sz="4" w:space="0" w:color="auto"/>
              <w:bottom w:val="single" w:sz="4" w:space="0" w:color="auto"/>
              <w:right w:val="single" w:sz="8" w:space="0" w:color="auto"/>
            </w:tcBorders>
            <w:vAlign w:val="center"/>
          </w:tcPr>
          <w:p w14:paraId="45CFCB41" w14:textId="77777777" w:rsidR="00000000" w:rsidRDefault="00000000">
            <w:pPr>
              <w:rPr>
                <w:rFonts w:ascii="宋体" w:hAnsi="宋体" w:cs="宋体" w:hint="eastAsia"/>
                <w:bCs/>
                <w:kern w:val="0"/>
                <w:szCs w:val="21"/>
              </w:rPr>
            </w:pPr>
            <w:r>
              <w:rPr>
                <w:rFonts w:ascii="宋体" w:hAnsi="宋体" w:cs="宋体" w:hint="eastAsia"/>
                <w:bCs/>
                <w:kern w:val="0"/>
                <w:szCs w:val="21"/>
              </w:rPr>
              <w:t>符合“投标文件格式”的要求</w:t>
            </w:r>
          </w:p>
        </w:tc>
      </w:tr>
      <w:tr w:rsidR="00000000" w14:paraId="5426843F" w14:textId="77777777">
        <w:trPr>
          <w:trHeight w:val="201"/>
        </w:trPr>
        <w:tc>
          <w:tcPr>
            <w:tcW w:w="735" w:type="dxa"/>
            <w:vMerge/>
            <w:tcBorders>
              <w:left w:val="single" w:sz="8" w:space="0" w:color="auto"/>
              <w:bottom w:val="single" w:sz="4" w:space="0" w:color="auto"/>
              <w:right w:val="single" w:sz="4" w:space="0" w:color="auto"/>
            </w:tcBorders>
            <w:vAlign w:val="center"/>
          </w:tcPr>
          <w:p w14:paraId="78D4080E" w14:textId="77777777" w:rsidR="00000000" w:rsidRDefault="00000000">
            <w:pPr>
              <w:widowControl/>
              <w:jc w:val="left"/>
              <w:rPr>
                <w:rFonts w:ascii="宋体" w:hAnsi="宋体" w:cs="宋体" w:hint="eastAsia"/>
                <w:szCs w:val="21"/>
              </w:rPr>
            </w:pPr>
          </w:p>
        </w:tc>
        <w:tc>
          <w:tcPr>
            <w:tcW w:w="1149" w:type="dxa"/>
            <w:vMerge/>
            <w:tcBorders>
              <w:left w:val="single" w:sz="4" w:space="0" w:color="auto"/>
              <w:bottom w:val="single" w:sz="4" w:space="0" w:color="auto"/>
              <w:right w:val="single" w:sz="4" w:space="0" w:color="auto"/>
            </w:tcBorders>
            <w:vAlign w:val="center"/>
          </w:tcPr>
          <w:p w14:paraId="7945ECC1" w14:textId="77777777" w:rsidR="00000000" w:rsidRDefault="00000000">
            <w:pPr>
              <w:widowControl/>
              <w:jc w:val="left"/>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0A98A912" w14:textId="77777777" w:rsidR="00000000" w:rsidRDefault="00000000">
            <w:pPr>
              <w:rPr>
                <w:rFonts w:ascii="宋体" w:hAnsi="宋体" w:cs="宋体" w:hint="eastAsia"/>
                <w:szCs w:val="21"/>
              </w:rPr>
            </w:pPr>
            <w:r>
              <w:rPr>
                <w:rFonts w:ascii="宋体" w:hAnsi="宋体" w:cs="宋体" w:hint="eastAsia"/>
                <w:szCs w:val="21"/>
              </w:rPr>
              <w:t>报价唯一</w:t>
            </w:r>
          </w:p>
        </w:tc>
        <w:tc>
          <w:tcPr>
            <w:tcW w:w="6023" w:type="dxa"/>
            <w:tcBorders>
              <w:top w:val="single" w:sz="4" w:space="0" w:color="auto"/>
              <w:left w:val="single" w:sz="4" w:space="0" w:color="auto"/>
              <w:bottom w:val="single" w:sz="4" w:space="0" w:color="auto"/>
              <w:right w:val="single" w:sz="8" w:space="0" w:color="auto"/>
            </w:tcBorders>
            <w:vAlign w:val="center"/>
          </w:tcPr>
          <w:p w14:paraId="1D9ABBE2" w14:textId="77777777" w:rsidR="00000000" w:rsidRDefault="00000000">
            <w:pPr>
              <w:rPr>
                <w:rFonts w:ascii="宋体" w:hAnsi="宋体" w:cs="宋体" w:hint="eastAsia"/>
                <w:bCs/>
                <w:kern w:val="0"/>
                <w:szCs w:val="21"/>
              </w:rPr>
            </w:pPr>
            <w:r>
              <w:rPr>
                <w:rFonts w:ascii="宋体" w:hAnsi="宋体" w:cs="宋体" w:hint="eastAsia"/>
                <w:color w:val="000000"/>
                <w:szCs w:val="21"/>
              </w:rPr>
              <w:t>符合报价要求</w:t>
            </w:r>
          </w:p>
        </w:tc>
      </w:tr>
      <w:tr w:rsidR="00000000" w14:paraId="77EA9E44" w14:textId="77777777">
        <w:trPr>
          <w:trHeight w:val="457"/>
        </w:trPr>
        <w:tc>
          <w:tcPr>
            <w:tcW w:w="735" w:type="dxa"/>
            <w:vMerge w:val="restart"/>
            <w:tcBorders>
              <w:top w:val="single" w:sz="4" w:space="0" w:color="auto"/>
              <w:left w:val="single" w:sz="8" w:space="0" w:color="auto"/>
              <w:bottom w:val="single" w:sz="4" w:space="0" w:color="auto"/>
              <w:right w:val="single" w:sz="4" w:space="0" w:color="auto"/>
            </w:tcBorders>
            <w:vAlign w:val="center"/>
          </w:tcPr>
          <w:p w14:paraId="64AC5919" w14:textId="77777777" w:rsidR="00000000" w:rsidRDefault="00000000">
            <w:pPr>
              <w:jc w:val="center"/>
              <w:rPr>
                <w:rFonts w:ascii="宋体" w:hAnsi="宋体" w:cs="宋体" w:hint="eastAsia"/>
                <w:szCs w:val="21"/>
              </w:rPr>
            </w:pPr>
            <w:r>
              <w:rPr>
                <w:rFonts w:ascii="宋体" w:hAnsi="宋体" w:cs="宋体" w:hint="eastAsia"/>
                <w:szCs w:val="21"/>
              </w:rPr>
              <w:t>2</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42E309B8" w14:textId="77777777" w:rsidR="00000000" w:rsidRDefault="00000000">
            <w:pPr>
              <w:rPr>
                <w:rFonts w:ascii="宋体" w:hAnsi="宋体" w:cs="宋体" w:hint="eastAsia"/>
                <w:szCs w:val="21"/>
              </w:rPr>
            </w:pPr>
            <w:r>
              <w:rPr>
                <w:rFonts w:ascii="宋体" w:hAnsi="宋体" w:cs="宋体" w:hint="eastAsia"/>
                <w:szCs w:val="21"/>
              </w:rPr>
              <w:t>专业资质、业绩和主体资格</w:t>
            </w:r>
          </w:p>
        </w:tc>
        <w:tc>
          <w:tcPr>
            <w:tcW w:w="1267" w:type="dxa"/>
            <w:tcBorders>
              <w:top w:val="single" w:sz="4" w:space="0" w:color="auto"/>
              <w:left w:val="single" w:sz="4" w:space="0" w:color="auto"/>
              <w:bottom w:val="single" w:sz="4" w:space="0" w:color="auto"/>
              <w:right w:val="single" w:sz="4" w:space="0" w:color="auto"/>
            </w:tcBorders>
            <w:vAlign w:val="center"/>
          </w:tcPr>
          <w:p w14:paraId="1AF8B86E"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相关业绩及客户评价</w:t>
            </w:r>
          </w:p>
        </w:tc>
        <w:tc>
          <w:tcPr>
            <w:tcW w:w="6023" w:type="dxa"/>
            <w:tcBorders>
              <w:top w:val="single" w:sz="4" w:space="0" w:color="auto"/>
              <w:left w:val="single" w:sz="4" w:space="0" w:color="auto"/>
              <w:bottom w:val="single" w:sz="4" w:space="0" w:color="auto"/>
              <w:right w:val="single" w:sz="8" w:space="0" w:color="auto"/>
            </w:tcBorders>
            <w:vAlign w:val="center"/>
          </w:tcPr>
          <w:p w14:paraId="52C80C9B"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1.至少有1项类似项目（类似项目是指：2019年1月1日-2021年12月31日已完成的加工定做服务项目）业绩。须提供（1）类似项目业绩情况汇总表；（2）合同或发票复印件。</w:t>
            </w:r>
          </w:p>
          <w:p w14:paraId="5F987C6F"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2.石油、石化行业内生产或技术主管部门出具的上述类似项目当年用户评价证明（须包含甲方对HSE业绩的评价）。若无，须提供其他外部企业业绩表、合同或发票以及评价（须包含甲方对HSE业绩的评价）。</w:t>
            </w:r>
          </w:p>
        </w:tc>
      </w:tr>
      <w:tr w:rsidR="00000000" w14:paraId="6CD61226" w14:textId="77777777">
        <w:trPr>
          <w:trHeight w:val="457"/>
        </w:trPr>
        <w:tc>
          <w:tcPr>
            <w:tcW w:w="735" w:type="dxa"/>
            <w:vMerge/>
            <w:tcBorders>
              <w:top w:val="single" w:sz="4" w:space="0" w:color="auto"/>
              <w:left w:val="single" w:sz="8" w:space="0" w:color="auto"/>
              <w:bottom w:val="single" w:sz="4" w:space="0" w:color="auto"/>
              <w:right w:val="single" w:sz="4" w:space="0" w:color="auto"/>
            </w:tcBorders>
            <w:vAlign w:val="center"/>
          </w:tcPr>
          <w:p w14:paraId="7EC67EC6" w14:textId="77777777" w:rsidR="00000000" w:rsidRDefault="00000000">
            <w:pPr>
              <w:jc w:val="center"/>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1FFA7DAC" w14:textId="77777777" w:rsidR="00000000" w:rsidRDefault="00000000">
            <w:pPr>
              <w:jc w:val="center"/>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67B4002E" w14:textId="77777777" w:rsidR="00000000" w:rsidRDefault="00000000">
            <w:pPr>
              <w:rPr>
                <w:rFonts w:ascii="宋体" w:hAnsi="宋体" w:cs="宋体" w:hint="eastAsia"/>
                <w:szCs w:val="21"/>
              </w:rPr>
            </w:pPr>
            <w:r>
              <w:rPr>
                <w:rFonts w:ascii="宋体" w:hAnsi="宋体" w:cs="宋体" w:hint="eastAsia"/>
                <w:szCs w:val="21"/>
              </w:rPr>
              <w:t>有效性</w:t>
            </w:r>
          </w:p>
        </w:tc>
        <w:tc>
          <w:tcPr>
            <w:tcW w:w="6023" w:type="dxa"/>
            <w:tcBorders>
              <w:top w:val="single" w:sz="4" w:space="0" w:color="auto"/>
              <w:left w:val="single" w:sz="4" w:space="0" w:color="auto"/>
              <w:bottom w:val="single" w:sz="4" w:space="0" w:color="auto"/>
              <w:right w:val="single" w:sz="8" w:space="0" w:color="auto"/>
            </w:tcBorders>
            <w:vAlign w:val="center"/>
          </w:tcPr>
          <w:p w14:paraId="7F77D699" w14:textId="77777777" w:rsidR="00000000" w:rsidRDefault="00000000">
            <w:pPr>
              <w:rPr>
                <w:rFonts w:ascii="宋体" w:hAnsi="宋体" w:cs="宋体" w:hint="eastAsia"/>
                <w:szCs w:val="21"/>
              </w:rPr>
            </w:pPr>
            <w:r>
              <w:rPr>
                <w:rFonts w:ascii="宋体" w:hAnsi="宋体" w:cs="宋体" w:hint="eastAsia"/>
                <w:szCs w:val="21"/>
              </w:rPr>
              <w:t>参与投标的服务商须满足下列两种条件中的一项：</w:t>
            </w:r>
          </w:p>
          <w:p w14:paraId="3370AF62" w14:textId="77777777" w:rsidR="00000000" w:rsidRDefault="00000000">
            <w:pPr>
              <w:rPr>
                <w:rFonts w:ascii="宋体" w:hAnsi="宋体" w:cs="宋体" w:hint="eastAsia"/>
                <w:szCs w:val="21"/>
              </w:rPr>
            </w:pPr>
            <w:r>
              <w:rPr>
                <w:rFonts w:ascii="宋体" w:hAnsi="宋体" w:cs="宋体" w:hint="eastAsia"/>
                <w:szCs w:val="21"/>
              </w:rPr>
              <w:t>1.长城钻探公司库外服务商；</w:t>
            </w:r>
          </w:p>
          <w:p w14:paraId="05050990" w14:textId="77777777" w:rsidR="00000000" w:rsidRDefault="00000000">
            <w:pPr>
              <w:rPr>
                <w:rFonts w:ascii="宋体" w:hAnsi="宋体" w:cs="宋体" w:hint="eastAsia"/>
                <w:szCs w:val="21"/>
              </w:rPr>
            </w:pPr>
            <w:r>
              <w:rPr>
                <w:rFonts w:ascii="宋体" w:hAnsi="宋体" w:cs="宋体" w:hint="eastAsia"/>
                <w:szCs w:val="21"/>
              </w:rPr>
              <w:t>2.长城钻探公司库内状态为“合格”的服务商；</w:t>
            </w:r>
          </w:p>
          <w:p w14:paraId="2D4C8D50" w14:textId="77777777" w:rsidR="00000000" w:rsidRDefault="00000000">
            <w:pPr>
              <w:rPr>
                <w:rFonts w:ascii="宋体" w:hAnsi="宋体" w:cs="宋体" w:hint="eastAsia"/>
                <w:szCs w:val="21"/>
              </w:rPr>
            </w:pPr>
            <w:r>
              <w:rPr>
                <w:rFonts w:ascii="宋体" w:hAnsi="宋体" w:cs="宋体" w:hint="eastAsia"/>
                <w:szCs w:val="21"/>
              </w:rPr>
              <w:t>有效性以评标当日长城钻探协同办公平台系统查询结果为准。</w:t>
            </w:r>
          </w:p>
        </w:tc>
      </w:tr>
      <w:tr w:rsidR="00000000" w14:paraId="0FF44770" w14:textId="77777777">
        <w:trPr>
          <w:trHeight w:val="214"/>
        </w:trPr>
        <w:tc>
          <w:tcPr>
            <w:tcW w:w="735" w:type="dxa"/>
            <w:vMerge/>
            <w:tcBorders>
              <w:top w:val="single" w:sz="4" w:space="0" w:color="auto"/>
              <w:left w:val="single" w:sz="8" w:space="0" w:color="auto"/>
              <w:bottom w:val="single" w:sz="4" w:space="0" w:color="auto"/>
              <w:right w:val="single" w:sz="4" w:space="0" w:color="auto"/>
            </w:tcBorders>
            <w:vAlign w:val="center"/>
          </w:tcPr>
          <w:p w14:paraId="6B831EB5" w14:textId="77777777" w:rsidR="00000000" w:rsidRDefault="00000000">
            <w:pPr>
              <w:jc w:val="center"/>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203DFCF8" w14:textId="77777777" w:rsidR="00000000" w:rsidRDefault="00000000">
            <w:pPr>
              <w:jc w:val="center"/>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051E6946" w14:textId="77777777" w:rsidR="00000000" w:rsidRDefault="00000000">
            <w:pPr>
              <w:rPr>
                <w:rFonts w:ascii="宋体" w:hAnsi="宋体" w:cs="宋体" w:hint="eastAsia"/>
                <w:szCs w:val="21"/>
              </w:rPr>
            </w:pPr>
            <w:r>
              <w:rPr>
                <w:rFonts w:ascii="宋体" w:hAnsi="宋体" w:cs="宋体" w:hint="eastAsia"/>
                <w:szCs w:val="21"/>
              </w:rPr>
              <w:t>法律要求</w:t>
            </w:r>
          </w:p>
        </w:tc>
        <w:tc>
          <w:tcPr>
            <w:tcW w:w="6023" w:type="dxa"/>
            <w:tcBorders>
              <w:top w:val="single" w:sz="4" w:space="0" w:color="auto"/>
              <w:left w:val="single" w:sz="4" w:space="0" w:color="auto"/>
              <w:bottom w:val="single" w:sz="4" w:space="0" w:color="auto"/>
              <w:right w:val="single" w:sz="8" w:space="0" w:color="auto"/>
            </w:tcBorders>
            <w:vAlign w:val="center"/>
          </w:tcPr>
          <w:p w14:paraId="7AB9583A" w14:textId="77777777" w:rsidR="00000000" w:rsidRDefault="00000000">
            <w:pPr>
              <w:rPr>
                <w:rFonts w:ascii="宋体" w:hAnsi="宋体" w:cs="宋体" w:hint="eastAsia"/>
                <w:strike/>
                <w:szCs w:val="21"/>
              </w:rPr>
            </w:pPr>
            <w:r>
              <w:rPr>
                <w:rFonts w:ascii="宋体" w:hAnsi="宋体" w:cs="宋体" w:hint="eastAsia"/>
                <w:szCs w:val="21"/>
              </w:rPr>
              <w:t>1.</w:t>
            </w:r>
            <w:r>
              <w:rPr>
                <w:rFonts w:ascii="宋体" w:hAnsi="宋体" w:cs="宋体" w:hint="eastAsia"/>
                <w:szCs w:val="21"/>
                <w:lang w:bidi="ar"/>
              </w:rPr>
              <w:t>投标人</w:t>
            </w:r>
            <w:r>
              <w:rPr>
                <w:rFonts w:ascii="宋体" w:hAnsi="宋体" w:cs="宋体" w:hint="eastAsia"/>
                <w:color w:val="000000"/>
                <w:szCs w:val="21"/>
                <w:lang w:bidi="ar"/>
              </w:rPr>
              <w:t>为法人或经工商行政管理部门登记注册并领取营业执照的分支机构</w:t>
            </w:r>
            <w:r>
              <w:rPr>
                <w:rFonts w:ascii="宋体" w:hAnsi="宋体" w:cs="宋体" w:hint="eastAsia"/>
                <w:szCs w:val="21"/>
              </w:rPr>
              <w:t>；</w:t>
            </w:r>
          </w:p>
          <w:p w14:paraId="337A92F2" w14:textId="77777777" w:rsidR="00000000" w:rsidRDefault="00000000">
            <w:pPr>
              <w:rPr>
                <w:rFonts w:ascii="宋体" w:hAnsi="宋体" w:cs="宋体" w:hint="eastAsia"/>
                <w:szCs w:val="21"/>
              </w:rPr>
            </w:pPr>
            <w:r>
              <w:rPr>
                <w:rFonts w:ascii="宋体" w:hAnsi="宋体" w:cs="宋体" w:hint="eastAsia"/>
                <w:szCs w:val="21"/>
              </w:rPr>
              <w:t>2.营业执照、税务登记证、组织机构代码证复印件，如实行三证合一，只需提交企业法人营业执照并附以下网页查询截屏：登陆“全国企业信用信息公示系统”查询企业信用信息，提供“基础信息”、“行政许可信息”、“行政处罚信息”、“列入经营异常名录信息”、“列入严重违法失信企业名单（黑名单）信息 ”等5项截图，如有信息异常情况，且未移除，需要出具异常原因及采取措施的说明材料。如发现存在重大安全事故、偷税漏税、列入严重违法失信企业名单（黑名单）信息或其它可能对招标（采购）人造成潜在重大影响的，否决其投标。</w:t>
            </w:r>
          </w:p>
          <w:p w14:paraId="00641AB8" w14:textId="77777777" w:rsidR="00000000" w:rsidRDefault="00000000">
            <w:pPr>
              <w:rPr>
                <w:rFonts w:ascii="宋体" w:hAnsi="宋体" w:cs="宋体" w:hint="eastAsia"/>
                <w:szCs w:val="21"/>
              </w:rPr>
            </w:pPr>
            <w:r>
              <w:rPr>
                <w:rFonts w:ascii="宋体" w:hAnsi="宋体" w:cs="宋体" w:hint="eastAsia"/>
                <w:szCs w:val="21"/>
              </w:rPr>
              <w:t>3.事业单位须提供事业单位法人证书，不需提供上述信用信息查询截屏。</w:t>
            </w:r>
          </w:p>
          <w:p w14:paraId="1B61BF4A" w14:textId="77777777" w:rsidR="00000000" w:rsidRDefault="00000000">
            <w:pPr>
              <w:pStyle w:val="aff3"/>
              <w:spacing w:line="240" w:lineRule="auto"/>
              <w:ind w:firstLineChars="0" w:firstLine="0"/>
              <w:rPr>
                <w:rFonts w:cs="Times New Roman" w:hint="eastAsia"/>
              </w:rPr>
            </w:pPr>
            <w:r>
              <w:rPr>
                <w:rFonts w:cs="宋体" w:hint="eastAsia"/>
                <w:sz w:val="21"/>
                <w:szCs w:val="21"/>
              </w:rPr>
              <w:t>4.授权委托书。要求授权事项准确、授权时间明确、法定代表人/单位负责人签字并加盖公章，提交法定代表人/单位负责人和委托代理人+身份证正反面复印件。</w:t>
            </w:r>
          </w:p>
        </w:tc>
      </w:tr>
      <w:tr w:rsidR="00000000" w14:paraId="07E5FD78" w14:textId="77777777">
        <w:trPr>
          <w:trHeight w:val="457"/>
        </w:trPr>
        <w:tc>
          <w:tcPr>
            <w:tcW w:w="735" w:type="dxa"/>
            <w:vMerge/>
            <w:tcBorders>
              <w:top w:val="single" w:sz="4" w:space="0" w:color="auto"/>
              <w:left w:val="single" w:sz="8" w:space="0" w:color="auto"/>
              <w:bottom w:val="single" w:sz="4" w:space="0" w:color="auto"/>
              <w:right w:val="single" w:sz="4" w:space="0" w:color="auto"/>
            </w:tcBorders>
            <w:vAlign w:val="center"/>
          </w:tcPr>
          <w:p w14:paraId="2965557A" w14:textId="77777777" w:rsidR="00000000" w:rsidRDefault="00000000">
            <w:pPr>
              <w:jc w:val="center"/>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2F8CEF3B" w14:textId="77777777" w:rsidR="00000000" w:rsidRDefault="00000000">
            <w:pPr>
              <w:jc w:val="center"/>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4CC26FF7" w14:textId="77777777" w:rsidR="00000000" w:rsidRDefault="00000000">
            <w:pPr>
              <w:rPr>
                <w:rFonts w:ascii="宋体" w:hAnsi="宋体" w:cs="宋体" w:hint="eastAsia"/>
                <w:szCs w:val="21"/>
              </w:rPr>
            </w:pPr>
            <w:r>
              <w:rPr>
                <w:rFonts w:ascii="宋体" w:hAnsi="宋体" w:cs="宋体" w:hint="eastAsia"/>
                <w:szCs w:val="21"/>
              </w:rPr>
              <w:t>合规要求</w:t>
            </w:r>
          </w:p>
        </w:tc>
        <w:tc>
          <w:tcPr>
            <w:tcW w:w="6023" w:type="dxa"/>
            <w:tcBorders>
              <w:top w:val="single" w:sz="4" w:space="0" w:color="auto"/>
              <w:left w:val="single" w:sz="4" w:space="0" w:color="auto"/>
              <w:bottom w:val="single" w:sz="4" w:space="0" w:color="auto"/>
              <w:right w:val="single" w:sz="8" w:space="0" w:color="auto"/>
            </w:tcBorders>
            <w:vAlign w:val="center"/>
          </w:tcPr>
          <w:p w14:paraId="5A4E4626" w14:textId="77777777" w:rsidR="00000000" w:rsidRDefault="00000000">
            <w:pPr>
              <w:widowControl/>
              <w:jc w:val="left"/>
              <w:rPr>
                <w:rFonts w:ascii="宋体" w:hAnsi="宋体" w:cs="宋体" w:hint="eastAsia"/>
                <w:szCs w:val="21"/>
              </w:rPr>
            </w:pPr>
            <w:r>
              <w:rPr>
                <w:rFonts w:ascii="宋体" w:hAnsi="宋体" w:cs="宋体" w:hint="eastAsia"/>
                <w:kern w:val="0"/>
                <w:szCs w:val="21"/>
              </w:rPr>
              <w:t>1.登陆“中国执行信息公开网”分别查询公司和法人代表信息，提交公司和法人代表全国范围内不是“失信被执行人”共2页截图；</w:t>
            </w:r>
            <w:r>
              <w:rPr>
                <w:rFonts w:ascii="宋体" w:hAnsi="宋体" w:cs="宋体" w:hint="eastAsia"/>
                <w:kern w:val="0"/>
                <w:szCs w:val="21"/>
              </w:rPr>
              <w:br/>
              <w:t>2.投标（谈判响应）人须按模板提供《无行贿犯罪行为承诺书》。</w:t>
            </w:r>
            <w:r>
              <w:rPr>
                <w:rFonts w:ascii="宋体" w:hAnsi="宋体" w:cs="宋体" w:hint="eastAsia"/>
                <w:szCs w:val="21"/>
                <w:lang w:bidi="ar"/>
              </w:rPr>
              <w:t>（对于第1条，评标时评标委员会可以查询“中国执行信息公开</w:t>
            </w:r>
            <w:r>
              <w:rPr>
                <w:rFonts w:ascii="宋体" w:hAnsi="宋体" w:cs="宋体" w:hint="eastAsia"/>
                <w:szCs w:val="21"/>
                <w:lang w:bidi="ar"/>
              </w:rPr>
              <w:lastRenderedPageBreak/>
              <w:t>网”对有关信息复核。信息不一致时，以评标时评标委员会的查询为准。）</w:t>
            </w:r>
          </w:p>
        </w:tc>
      </w:tr>
      <w:tr w:rsidR="00000000" w14:paraId="101E92FE" w14:textId="77777777">
        <w:trPr>
          <w:trHeight w:val="457"/>
        </w:trPr>
        <w:tc>
          <w:tcPr>
            <w:tcW w:w="735" w:type="dxa"/>
            <w:vMerge w:val="restart"/>
            <w:tcBorders>
              <w:top w:val="single" w:sz="4" w:space="0" w:color="auto"/>
              <w:left w:val="single" w:sz="8" w:space="0" w:color="auto"/>
              <w:right w:val="single" w:sz="4" w:space="0" w:color="auto"/>
            </w:tcBorders>
            <w:vAlign w:val="center"/>
          </w:tcPr>
          <w:p w14:paraId="1D399A05" w14:textId="77777777" w:rsidR="00000000" w:rsidRDefault="00000000">
            <w:pPr>
              <w:widowControl/>
              <w:jc w:val="center"/>
              <w:rPr>
                <w:rFonts w:ascii="宋体" w:hAnsi="宋体" w:cs="宋体" w:hint="eastAsia"/>
                <w:szCs w:val="21"/>
              </w:rPr>
            </w:pPr>
            <w:r>
              <w:rPr>
                <w:rFonts w:ascii="宋体" w:hAnsi="宋体" w:cs="宋体" w:hint="eastAsia"/>
                <w:szCs w:val="21"/>
              </w:rPr>
              <w:lastRenderedPageBreak/>
              <w:t>3</w:t>
            </w:r>
          </w:p>
        </w:tc>
        <w:tc>
          <w:tcPr>
            <w:tcW w:w="1149" w:type="dxa"/>
            <w:vMerge w:val="restart"/>
            <w:tcBorders>
              <w:top w:val="single" w:sz="4" w:space="0" w:color="auto"/>
              <w:left w:val="single" w:sz="4" w:space="0" w:color="auto"/>
              <w:right w:val="single" w:sz="4" w:space="0" w:color="auto"/>
            </w:tcBorders>
            <w:vAlign w:val="center"/>
          </w:tcPr>
          <w:p w14:paraId="45D678D9" w14:textId="77777777" w:rsidR="00000000" w:rsidRDefault="00000000">
            <w:pPr>
              <w:widowControl/>
              <w:jc w:val="left"/>
              <w:rPr>
                <w:rFonts w:ascii="宋体" w:hAnsi="宋体" w:cs="宋体" w:hint="eastAsia"/>
                <w:szCs w:val="21"/>
              </w:rPr>
            </w:pPr>
            <w:r>
              <w:rPr>
                <w:rFonts w:ascii="宋体" w:hAnsi="宋体" w:cs="宋体" w:hint="eastAsia"/>
                <w:szCs w:val="21"/>
              </w:rPr>
              <w:t>QHSE资格</w:t>
            </w:r>
          </w:p>
        </w:tc>
        <w:tc>
          <w:tcPr>
            <w:tcW w:w="1267" w:type="dxa"/>
            <w:tcBorders>
              <w:top w:val="single" w:sz="4" w:space="0" w:color="auto"/>
              <w:left w:val="single" w:sz="4" w:space="0" w:color="auto"/>
              <w:bottom w:val="single" w:sz="4" w:space="0" w:color="auto"/>
              <w:right w:val="single" w:sz="4" w:space="0" w:color="auto"/>
            </w:tcBorders>
            <w:vAlign w:val="center"/>
          </w:tcPr>
          <w:p w14:paraId="4FE6FE2A" w14:textId="77777777" w:rsidR="00000000" w:rsidRDefault="00000000">
            <w:pPr>
              <w:rPr>
                <w:rFonts w:ascii="宋体" w:hAnsi="宋体" w:cs="宋体" w:hint="eastAsia"/>
                <w:szCs w:val="21"/>
              </w:rPr>
            </w:pPr>
            <w:r>
              <w:rPr>
                <w:rFonts w:ascii="宋体" w:hAnsi="宋体" w:cs="宋体" w:hint="eastAsia"/>
                <w:szCs w:val="21"/>
              </w:rPr>
              <w:t>质量管理能力</w:t>
            </w:r>
          </w:p>
        </w:tc>
        <w:tc>
          <w:tcPr>
            <w:tcW w:w="6023" w:type="dxa"/>
            <w:tcBorders>
              <w:top w:val="single" w:sz="4" w:space="0" w:color="auto"/>
              <w:left w:val="single" w:sz="4" w:space="0" w:color="auto"/>
              <w:bottom w:val="single" w:sz="4" w:space="0" w:color="auto"/>
              <w:right w:val="single" w:sz="8" w:space="0" w:color="auto"/>
            </w:tcBorders>
            <w:vAlign w:val="center"/>
          </w:tcPr>
          <w:p w14:paraId="6BB16939" w14:textId="77777777" w:rsidR="00000000" w:rsidRDefault="00000000">
            <w:pPr>
              <w:widowControl/>
              <w:jc w:val="left"/>
              <w:rPr>
                <w:rFonts w:ascii="宋体" w:hAnsi="宋体" w:cs="宋体" w:hint="eastAsia"/>
                <w:szCs w:val="21"/>
              </w:rPr>
            </w:pPr>
            <w:r>
              <w:rPr>
                <w:rFonts w:ascii="宋体" w:hAnsi="宋体" w:cs="宋体" w:hint="eastAsia"/>
                <w:kern w:val="0"/>
                <w:szCs w:val="21"/>
              </w:rPr>
              <w:t>需提交有效的质量管理体系认证证书并附证书网页查询截屏；若无，须提交质量管理体系相关资料，包括但不限于：</w:t>
            </w:r>
            <w:r>
              <w:rPr>
                <w:rFonts w:ascii="宋体" w:hAnsi="宋体" w:cs="宋体" w:hint="eastAsia"/>
                <w:kern w:val="0"/>
                <w:szCs w:val="21"/>
              </w:rPr>
              <w:br/>
              <w:t>（1）设备管理制度；</w:t>
            </w:r>
            <w:r>
              <w:rPr>
                <w:rFonts w:ascii="宋体" w:hAnsi="宋体" w:cs="宋体" w:hint="eastAsia"/>
                <w:kern w:val="0"/>
                <w:szCs w:val="21"/>
              </w:rPr>
              <w:br/>
              <w:t>（2）岗位资质管理制度；</w:t>
            </w:r>
            <w:r>
              <w:rPr>
                <w:rFonts w:ascii="宋体" w:hAnsi="宋体" w:cs="宋体" w:hint="eastAsia"/>
                <w:kern w:val="0"/>
                <w:szCs w:val="21"/>
              </w:rPr>
              <w:br/>
              <w:t>（3）服务过程质量控制管理制度；</w:t>
            </w:r>
            <w:r>
              <w:rPr>
                <w:rFonts w:ascii="宋体" w:hAnsi="宋体" w:cs="宋体" w:hint="eastAsia"/>
                <w:kern w:val="0"/>
                <w:szCs w:val="21"/>
              </w:rPr>
              <w:br/>
              <w:t>（4）采购管理制度。</w:t>
            </w:r>
          </w:p>
        </w:tc>
      </w:tr>
      <w:tr w:rsidR="00000000" w14:paraId="70EECD19" w14:textId="77777777">
        <w:trPr>
          <w:trHeight w:val="2364"/>
        </w:trPr>
        <w:tc>
          <w:tcPr>
            <w:tcW w:w="735" w:type="dxa"/>
            <w:vMerge/>
            <w:tcBorders>
              <w:left w:val="single" w:sz="8" w:space="0" w:color="auto"/>
              <w:bottom w:val="single" w:sz="4" w:space="0" w:color="auto"/>
              <w:right w:val="single" w:sz="4" w:space="0" w:color="auto"/>
            </w:tcBorders>
            <w:vAlign w:val="center"/>
          </w:tcPr>
          <w:p w14:paraId="7FF9C14F" w14:textId="77777777" w:rsidR="00000000" w:rsidRDefault="00000000">
            <w:pPr>
              <w:widowControl/>
              <w:jc w:val="center"/>
              <w:rPr>
                <w:rFonts w:ascii="宋体" w:hAnsi="宋体" w:cs="宋体" w:hint="eastAsia"/>
                <w:szCs w:val="21"/>
              </w:rPr>
            </w:pPr>
          </w:p>
        </w:tc>
        <w:tc>
          <w:tcPr>
            <w:tcW w:w="1149" w:type="dxa"/>
            <w:vMerge/>
            <w:tcBorders>
              <w:left w:val="single" w:sz="4" w:space="0" w:color="auto"/>
              <w:bottom w:val="single" w:sz="4" w:space="0" w:color="auto"/>
              <w:right w:val="single" w:sz="4" w:space="0" w:color="auto"/>
            </w:tcBorders>
            <w:vAlign w:val="center"/>
          </w:tcPr>
          <w:p w14:paraId="2B79E5E4" w14:textId="77777777" w:rsidR="00000000" w:rsidRDefault="00000000">
            <w:pPr>
              <w:widowControl/>
              <w:jc w:val="left"/>
              <w:rPr>
                <w:rFonts w:ascii="宋体" w:hAnsi="宋体" w:cs="宋体" w:hint="eastAsia"/>
                <w:szCs w:val="21"/>
              </w:rPr>
            </w:pPr>
          </w:p>
        </w:tc>
        <w:tc>
          <w:tcPr>
            <w:tcW w:w="1267" w:type="dxa"/>
            <w:tcBorders>
              <w:top w:val="single" w:sz="4" w:space="0" w:color="auto"/>
              <w:left w:val="single" w:sz="4" w:space="0" w:color="auto"/>
              <w:bottom w:val="single" w:sz="4" w:space="0" w:color="auto"/>
              <w:right w:val="single" w:sz="4" w:space="0" w:color="auto"/>
            </w:tcBorders>
            <w:vAlign w:val="center"/>
          </w:tcPr>
          <w:p w14:paraId="7E752EC5" w14:textId="77777777" w:rsidR="00000000" w:rsidRDefault="00000000">
            <w:pPr>
              <w:rPr>
                <w:rFonts w:ascii="宋体" w:hAnsi="宋体" w:cs="宋体" w:hint="eastAsia"/>
                <w:szCs w:val="21"/>
              </w:rPr>
            </w:pPr>
            <w:r>
              <w:rPr>
                <w:rFonts w:ascii="宋体" w:hAnsi="宋体" w:cs="宋体" w:hint="eastAsia"/>
                <w:szCs w:val="21"/>
              </w:rPr>
              <w:t>HSE管理能力</w:t>
            </w:r>
          </w:p>
        </w:tc>
        <w:tc>
          <w:tcPr>
            <w:tcW w:w="6023" w:type="dxa"/>
            <w:tcBorders>
              <w:top w:val="single" w:sz="4" w:space="0" w:color="auto"/>
              <w:left w:val="single" w:sz="4" w:space="0" w:color="auto"/>
              <w:bottom w:val="single" w:sz="4" w:space="0" w:color="auto"/>
              <w:right w:val="single" w:sz="8" w:space="0" w:color="auto"/>
            </w:tcBorders>
            <w:vAlign w:val="center"/>
          </w:tcPr>
          <w:p w14:paraId="70903EB0"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需提交有效的HSE（职业健康、安全、环境）体系认证证书并附证书网页查询截屏；若无，须提交体系相关资料，包括但不限于以下内容。</w:t>
            </w:r>
            <w:r>
              <w:rPr>
                <w:rFonts w:ascii="宋体" w:hAnsi="宋体" w:cs="宋体" w:hint="eastAsia"/>
                <w:kern w:val="0"/>
                <w:szCs w:val="21"/>
              </w:rPr>
              <w:br/>
              <w:t>（1）HSE规章制度和作业规程建立情况；</w:t>
            </w:r>
            <w:r>
              <w:rPr>
                <w:rFonts w:ascii="宋体" w:hAnsi="宋体" w:cs="宋体" w:hint="eastAsia"/>
                <w:kern w:val="0"/>
                <w:szCs w:val="21"/>
              </w:rPr>
              <w:br/>
              <w:t>（2）HSE管理人员配备情况；</w:t>
            </w:r>
            <w:r>
              <w:rPr>
                <w:rFonts w:ascii="宋体" w:hAnsi="宋体" w:cs="宋体" w:hint="eastAsia"/>
                <w:kern w:val="0"/>
                <w:szCs w:val="21"/>
              </w:rPr>
              <w:br/>
              <w:t>（3）员工总体培训情况，包括特种作业操作人员培训情况；</w:t>
            </w:r>
            <w:r>
              <w:rPr>
                <w:rFonts w:ascii="宋体" w:hAnsi="宋体" w:cs="宋体" w:hint="eastAsia"/>
                <w:kern w:val="0"/>
                <w:szCs w:val="21"/>
              </w:rPr>
              <w:br/>
              <w:t>（4）设备设施，包括安全设施、个人防护用品等设施的完整性和适用性情况；</w:t>
            </w:r>
          </w:p>
          <w:p w14:paraId="68C1E158" w14:textId="77777777" w:rsidR="00000000" w:rsidRDefault="00000000">
            <w:pPr>
              <w:widowControl/>
              <w:jc w:val="left"/>
              <w:rPr>
                <w:rFonts w:ascii="宋体" w:hAnsi="宋体" w:cs="宋体" w:hint="eastAsia"/>
                <w:szCs w:val="21"/>
              </w:rPr>
            </w:pPr>
            <w:r>
              <w:rPr>
                <w:rFonts w:ascii="宋体" w:hAnsi="宋体" w:cs="宋体" w:hint="eastAsia"/>
                <w:kern w:val="0"/>
                <w:szCs w:val="21"/>
              </w:rPr>
              <w:t>（5）近三年的HSE业绩表现。</w:t>
            </w:r>
          </w:p>
        </w:tc>
      </w:tr>
      <w:tr w:rsidR="00000000" w14:paraId="3C429B30" w14:textId="77777777">
        <w:trPr>
          <w:trHeight w:val="166"/>
        </w:trPr>
        <w:tc>
          <w:tcPr>
            <w:tcW w:w="735" w:type="dxa"/>
            <w:tcBorders>
              <w:left w:val="single" w:sz="8" w:space="0" w:color="auto"/>
              <w:right w:val="single" w:sz="4" w:space="0" w:color="auto"/>
            </w:tcBorders>
            <w:vAlign w:val="center"/>
          </w:tcPr>
          <w:p w14:paraId="143F3A03" w14:textId="77777777" w:rsidR="00000000" w:rsidRDefault="00000000">
            <w:pPr>
              <w:widowControl/>
              <w:jc w:val="center"/>
              <w:rPr>
                <w:rFonts w:ascii="宋体" w:hAnsi="宋体" w:hint="eastAsia"/>
              </w:rPr>
            </w:pPr>
            <w:r>
              <w:rPr>
                <w:rFonts w:ascii="宋体" w:hAnsi="宋体" w:cs="宋体" w:hint="eastAsia"/>
                <w:szCs w:val="21"/>
              </w:rPr>
              <w:t>4</w:t>
            </w:r>
          </w:p>
        </w:tc>
        <w:tc>
          <w:tcPr>
            <w:tcW w:w="1149" w:type="dxa"/>
            <w:tcBorders>
              <w:left w:val="single" w:sz="4" w:space="0" w:color="auto"/>
              <w:right w:val="single" w:sz="4" w:space="0" w:color="auto"/>
            </w:tcBorders>
            <w:vAlign w:val="center"/>
          </w:tcPr>
          <w:p w14:paraId="58A1375E" w14:textId="77777777" w:rsidR="00000000" w:rsidRDefault="00000000">
            <w:pPr>
              <w:widowControl/>
              <w:jc w:val="left"/>
              <w:rPr>
                <w:rFonts w:ascii="宋体" w:hAnsi="宋体" w:hint="eastAsia"/>
              </w:rPr>
            </w:pPr>
            <w:r>
              <w:rPr>
                <w:rFonts w:ascii="宋体" w:hAnsi="宋体" w:cs="宋体" w:hint="eastAsia"/>
                <w:szCs w:val="21"/>
              </w:rPr>
              <w:t>财务能力</w:t>
            </w:r>
          </w:p>
        </w:tc>
        <w:tc>
          <w:tcPr>
            <w:tcW w:w="1267" w:type="dxa"/>
            <w:tcBorders>
              <w:top w:val="single" w:sz="4" w:space="0" w:color="auto"/>
              <w:left w:val="single" w:sz="4" w:space="0" w:color="auto"/>
              <w:bottom w:val="single" w:sz="4" w:space="0" w:color="auto"/>
              <w:right w:val="single" w:sz="4" w:space="0" w:color="auto"/>
            </w:tcBorders>
            <w:vAlign w:val="center"/>
          </w:tcPr>
          <w:p w14:paraId="3BD5E66B" w14:textId="77777777" w:rsidR="00000000" w:rsidRDefault="00000000">
            <w:pPr>
              <w:rPr>
                <w:rFonts w:ascii="宋体" w:hAnsi="宋体" w:hint="eastAsia"/>
              </w:rPr>
            </w:pPr>
            <w:r>
              <w:rPr>
                <w:rFonts w:ascii="宋体" w:hAnsi="宋体" w:cs="宋体" w:hint="eastAsia"/>
                <w:szCs w:val="21"/>
              </w:rPr>
              <w:t>资信证明</w:t>
            </w:r>
          </w:p>
        </w:tc>
        <w:tc>
          <w:tcPr>
            <w:tcW w:w="6023" w:type="dxa"/>
            <w:tcBorders>
              <w:top w:val="single" w:sz="4" w:space="0" w:color="auto"/>
              <w:left w:val="single" w:sz="4" w:space="0" w:color="auto"/>
              <w:bottom w:val="single" w:sz="4" w:space="0" w:color="auto"/>
              <w:right w:val="single" w:sz="8" w:space="0" w:color="auto"/>
            </w:tcBorders>
            <w:vAlign w:val="center"/>
          </w:tcPr>
          <w:p w14:paraId="17F56579" w14:textId="77777777" w:rsidR="00000000" w:rsidRDefault="00000000">
            <w:pPr>
              <w:widowControl/>
              <w:jc w:val="left"/>
              <w:rPr>
                <w:rFonts w:ascii="宋体" w:hAnsi="宋体" w:hint="eastAsia"/>
              </w:rPr>
            </w:pPr>
            <w:r>
              <w:rPr>
                <w:rFonts w:hint="eastAsia"/>
              </w:rPr>
              <w:t>1.</w:t>
            </w:r>
            <w:r>
              <w:rPr>
                <w:rFonts w:hint="eastAsia"/>
              </w:rPr>
              <w:t>提供银行开户许可证复印件（或开户银行出具的基本存款账户信息复印件）；</w:t>
            </w:r>
            <w:r>
              <w:rPr>
                <w:rFonts w:hint="eastAsia"/>
              </w:rPr>
              <w:t xml:space="preserve"> </w:t>
            </w:r>
            <w:r>
              <w:rPr>
                <w:rFonts w:hint="eastAsia"/>
              </w:rPr>
              <w:br/>
              <w:t>2.</w:t>
            </w:r>
            <w:r>
              <w:rPr>
                <w:rFonts w:hint="eastAsia"/>
              </w:rPr>
              <w:t>提供有效的资信等级证书，或信用报告，或投标（谈判响应）人开户银行在开标日前三个月内开具的资信证明原件或该原件的复印件；</w:t>
            </w:r>
            <w:r>
              <w:rPr>
                <w:rFonts w:hint="eastAsia"/>
              </w:rPr>
              <w:t xml:space="preserve">  </w:t>
            </w:r>
            <w:r>
              <w:rPr>
                <w:rFonts w:hint="eastAsia"/>
              </w:rPr>
              <w:br/>
              <w:t>3.</w:t>
            </w:r>
            <w:r>
              <w:rPr>
                <w:rFonts w:hint="eastAsia"/>
              </w:rPr>
              <w:t>若为银行资信证明，抬头应为：中国石油集团长城钻探工程有限公司；若为资信证书或信用报告，可以无抬头；</w:t>
            </w:r>
            <w:r>
              <w:rPr>
                <w:rFonts w:hint="eastAsia"/>
              </w:rPr>
              <w:br/>
              <w:t>4.</w:t>
            </w:r>
            <w:r>
              <w:rPr>
                <w:rFonts w:hint="eastAsia"/>
              </w:rPr>
              <w:t>若为银行资信证明，应由企业基本账户的银行出具，属于央企集团公司的企业，可由其集团公司的内部财务公司出具证明材料；若为资信证书或信用报告，由第三方评估机构出具。</w:t>
            </w:r>
            <w:r>
              <w:rPr>
                <w:rFonts w:hint="eastAsia"/>
              </w:rPr>
              <w:t xml:space="preserve"> </w:t>
            </w:r>
          </w:p>
        </w:tc>
      </w:tr>
      <w:tr w:rsidR="00000000" w14:paraId="66C452D9" w14:textId="77777777">
        <w:trPr>
          <w:trHeight w:val="166"/>
        </w:trPr>
        <w:tc>
          <w:tcPr>
            <w:tcW w:w="735" w:type="dxa"/>
            <w:tcBorders>
              <w:left w:val="single" w:sz="8" w:space="0" w:color="auto"/>
              <w:right w:val="single" w:sz="4" w:space="0" w:color="auto"/>
            </w:tcBorders>
            <w:vAlign w:val="center"/>
          </w:tcPr>
          <w:p w14:paraId="62485E2C" w14:textId="77777777" w:rsidR="00000000" w:rsidRDefault="00000000">
            <w:pPr>
              <w:widowControl/>
              <w:jc w:val="center"/>
              <w:rPr>
                <w:rFonts w:ascii="宋体" w:hAnsi="宋体" w:cs="宋体"/>
                <w:szCs w:val="21"/>
              </w:rPr>
            </w:pPr>
            <w:r>
              <w:rPr>
                <w:rFonts w:ascii="宋体" w:hAnsi="宋体" w:cs="宋体" w:hint="eastAsia"/>
                <w:szCs w:val="21"/>
              </w:rPr>
              <w:t>5</w:t>
            </w:r>
          </w:p>
        </w:tc>
        <w:tc>
          <w:tcPr>
            <w:tcW w:w="1149" w:type="dxa"/>
            <w:tcBorders>
              <w:left w:val="single" w:sz="4" w:space="0" w:color="auto"/>
              <w:right w:val="single" w:sz="4" w:space="0" w:color="auto"/>
            </w:tcBorders>
            <w:vAlign w:val="center"/>
          </w:tcPr>
          <w:p w14:paraId="0D51A0BE" w14:textId="77777777" w:rsidR="00000000" w:rsidRDefault="00000000">
            <w:pPr>
              <w:widowControl/>
              <w:jc w:val="left"/>
              <w:rPr>
                <w:rFonts w:ascii="宋体" w:hAnsi="宋体" w:cs="宋体" w:hint="eastAsia"/>
                <w:szCs w:val="21"/>
              </w:rPr>
            </w:pPr>
            <w:r>
              <w:rPr>
                <w:rFonts w:ascii="宋体" w:hAnsi="宋体" w:cs="宋体" w:hint="eastAsia"/>
                <w:szCs w:val="21"/>
                <w:lang w:bidi="ar"/>
              </w:rPr>
              <w:t>失信行为</w:t>
            </w:r>
          </w:p>
        </w:tc>
        <w:tc>
          <w:tcPr>
            <w:tcW w:w="1267" w:type="dxa"/>
            <w:tcBorders>
              <w:top w:val="single" w:sz="4" w:space="0" w:color="auto"/>
              <w:left w:val="single" w:sz="4" w:space="0" w:color="auto"/>
              <w:bottom w:val="single" w:sz="4" w:space="0" w:color="auto"/>
              <w:right w:val="single" w:sz="4" w:space="0" w:color="auto"/>
            </w:tcBorders>
            <w:vAlign w:val="center"/>
          </w:tcPr>
          <w:p w14:paraId="0F905BF0" w14:textId="77777777" w:rsidR="00000000" w:rsidRDefault="00000000">
            <w:pPr>
              <w:rPr>
                <w:rFonts w:ascii="宋体" w:hAnsi="宋体" w:cs="宋体" w:hint="eastAsia"/>
                <w:szCs w:val="21"/>
              </w:rPr>
            </w:pPr>
            <w:r>
              <w:rPr>
                <w:rFonts w:ascii="宋体" w:hAnsi="宋体" w:cs="宋体" w:hint="eastAsia"/>
                <w:szCs w:val="21"/>
                <w:lang w:bidi="ar"/>
              </w:rPr>
              <w:t>投标人失信行为</w:t>
            </w:r>
          </w:p>
        </w:tc>
        <w:tc>
          <w:tcPr>
            <w:tcW w:w="6023" w:type="dxa"/>
            <w:tcBorders>
              <w:top w:val="single" w:sz="4" w:space="0" w:color="auto"/>
              <w:left w:val="single" w:sz="4" w:space="0" w:color="auto"/>
              <w:bottom w:val="single" w:sz="4" w:space="0" w:color="auto"/>
              <w:right w:val="single" w:sz="8" w:space="0" w:color="auto"/>
            </w:tcBorders>
          </w:tcPr>
          <w:p w14:paraId="3023C188" w14:textId="77777777" w:rsidR="00000000" w:rsidRDefault="00000000">
            <w:pPr>
              <w:rPr>
                <w:rFonts w:hint="eastAsia"/>
              </w:rPr>
            </w:pPr>
            <w:r>
              <w:rPr>
                <w:rFonts w:ascii="宋体" w:hAnsi="宋体" w:cs="宋体" w:hint="eastAsia"/>
                <w:szCs w:val="21"/>
                <w:lang w:bidi="ar"/>
              </w:rPr>
              <w:t>开标当日中国石油招标投标网发布的同一投标人失信分达到暂停投标资格或取消投标人资格的分值时，且在失信有效期内的，否决该投标人的投标。</w:t>
            </w:r>
          </w:p>
        </w:tc>
      </w:tr>
      <w:tr w:rsidR="00000000" w14:paraId="4EFF1A24" w14:textId="77777777">
        <w:trPr>
          <w:trHeight w:val="166"/>
        </w:trPr>
        <w:tc>
          <w:tcPr>
            <w:tcW w:w="735" w:type="dxa"/>
            <w:tcBorders>
              <w:left w:val="single" w:sz="8" w:space="0" w:color="auto"/>
              <w:right w:val="single" w:sz="4" w:space="0" w:color="auto"/>
            </w:tcBorders>
            <w:vAlign w:val="center"/>
          </w:tcPr>
          <w:p w14:paraId="14AB43DF" w14:textId="77777777" w:rsidR="00000000" w:rsidRDefault="00000000">
            <w:pPr>
              <w:widowControl/>
              <w:jc w:val="center"/>
              <w:rPr>
                <w:rFonts w:ascii="宋体" w:hAnsi="宋体" w:cs="宋体"/>
                <w:szCs w:val="21"/>
              </w:rPr>
            </w:pPr>
            <w:r>
              <w:rPr>
                <w:rFonts w:ascii="宋体" w:hAnsi="宋体" w:cs="宋体" w:hint="eastAsia"/>
                <w:szCs w:val="21"/>
              </w:rPr>
              <w:t>6</w:t>
            </w:r>
          </w:p>
        </w:tc>
        <w:tc>
          <w:tcPr>
            <w:tcW w:w="1149" w:type="dxa"/>
            <w:tcBorders>
              <w:left w:val="single" w:sz="4" w:space="0" w:color="auto"/>
              <w:right w:val="single" w:sz="4" w:space="0" w:color="auto"/>
            </w:tcBorders>
            <w:vAlign w:val="center"/>
          </w:tcPr>
          <w:p w14:paraId="09579137" w14:textId="77777777" w:rsidR="00000000" w:rsidRDefault="00000000">
            <w:pPr>
              <w:widowControl/>
              <w:jc w:val="left"/>
              <w:rPr>
                <w:rFonts w:ascii="宋体" w:hAnsi="宋体" w:cs="宋体" w:hint="eastAsia"/>
                <w:szCs w:val="21"/>
              </w:rPr>
            </w:pPr>
            <w:r>
              <w:rPr>
                <w:rFonts w:ascii="宋体" w:hAnsi="宋体" w:cs="宋体" w:hint="eastAsia"/>
                <w:szCs w:val="21"/>
              </w:rPr>
              <w:t>其他</w:t>
            </w:r>
          </w:p>
        </w:tc>
        <w:tc>
          <w:tcPr>
            <w:tcW w:w="1267" w:type="dxa"/>
            <w:tcBorders>
              <w:top w:val="single" w:sz="4" w:space="0" w:color="auto"/>
              <w:left w:val="single" w:sz="4" w:space="0" w:color="auto"/>
              <w:bottom w:val="single" w:sz="4" w:space="0" w:color="auto"/>
              <w:right w:val="single" w:sz="4" w:space="0" w:color="auto"/>
            </w:tcBorders>
            <w:vAlign w:val="center"/>
          </w:tcPr>
          <w:p w14:paraId="7F6A9E3A" w14:textId="77777777" w:rsidR="00000000" w:rsidRDefault="00000000">
            <w:pPr>
              <w:rPr>
                <w:rFonts w:ascii="宋体" w:hAnsi="宋体" w:cs="宋体"/>
                <w:szCs w:val="21"/>
              </w:rPr>
            </w:pPr>
            <w:r>
              <w:rPr>
                <w:rFonts w:ascii="宋体" w:hAnsi="宋体" w:cs="宋体" w:hint="eastAsia"/>
                <w:szCs w:val="21"/>
              </w:rPr>
              <w:t>其他</w:t>
            </w:r>
          </w:p>
        </w:tc>
        <w:tc>
          <w:tcPr>
            <w:tcW w:w="6023" w:type="dxa"/>
            <w:tcBorders>
              <w:top w:val="single" w:sz="4" w:space="0" w:color="auto"/>
              <w:left w:val="single" w:sz="4" w:space="0" w:color="auto"/>
              <w:bottom w:val="single" w:sz="4" w:space="0" w:color="auto"/>
              <w:right w:val="single" w:sz="8" w:space="0" w:color="auto"/>
            </w:tcBorders>
            <w:vAlign w:val="center"/>
          </w:tcPr>
          <w:p w14:paraId="38452091" w14:textId="77777777" w:rsidR="00000000" w:rsidRDefault="00000000">
            <w:pPr>
              <w:rPr>
                <w:rFonts w:ascii="宋体" w:hAnsi="宋体" w:cs="宋体" w:hint="eastAsia"/>
                <w:szCs w:val="21"/>
                <w:lang w:bidi="ar"/>
              </w:rPr>
            </w:pPr>
            <w:r>
              <w:rPr>
                <w:rFonts w:ascii="宋体" w:hAnsi="宋体" w:cs="宋体" w:hint="eastAsia"/>
                <w:szCs w:val="21"/>
              </w:rPr>
              <w:t>不存在第二章“投标人须知”第1.4.3项规定的任何一种禁止投标情形；不存在第二章“投标人须知”第6.5项规定的任何一种否决投标情形。</w:t>
            </w:r>
          </w:p>
        </w:tc>
      </w:tr>
      <w:tr w:rsidR="00000000" w14:paraId="134C8425" w14:textId="77777777">
        <w:trPr>
          <w:trHeight w:val="166"/>
        </w:trPr>
        <w:tc>
          <w:tcPr>
            <w:tcW w:w="735" w:type="dxa"/>
            <w:vMerge w:val="restart"/>
            <w:tcBorders>
              <w:left w:val="single" w:sz="8" w:space="0" w:color="auto"/>
              <w:right w:val="single" w:sz="4" w:space="0" w:color="auto"/>
            </w:tcBorders>
            <w:vAlign w:val="center"/>
          </w:tcPr>
          <w:p w14:paraId="2B9AAB26" w14:textId="77777777" w:rsidR="00000000" w:rsidRDefault="00000000">
            <w:pPr>
              <w:jc w:val="center"/>
              <w:rPr>
                <w:rFonts w:ascii="宋体" w:hAnsi="宋体" w:cs="宋体" w:hint="eastAsia"/>
                <w:szCs w:val="21"/>
              </w:rPr>
            </w:pPr>
            <w:r>
              <w:rPr>
                <w:rFonts w:ascii="宋体" w:hAnsi="宋体" w:cs="宋体" w:hint="eastAsia"/>
                <w:szCs w:val="21"/>
              </w:rPr>
              <w:t>7</w:t>
            </w:r>
          </w:p>
        </w:tc>
        <w:tc>
          <w:tcPr>
            <w:tcW w:w="1149" w:type="dxa"/>
            <w:vMerge w:val="restart"/>
            <w:tcBorders>
              <w:left w:val="single" w:sz="4" w:space="0" w:color="auto"/>
              <w:right w:val="single" w:sz="4" w:space="0" w:color="auto"/>
            </w:tcBorders>
            <w:vAlign w:val="center"/>
          </w:tcPr>
          <w:p w14:paraId="67A4A300" w14:textId="77777777" w:rsidR="00000000" w:rsidRDefault="00000000">
            <w:pPr>
              <w:jc w:val="left"/>
              <w:rPr>
                <w:rFonts w:ascii="宋体" w:hAnsi="宋体" w:cs="宋体" w:hint="eastAsia"/>
                <w:szCs w:val="21"/>
              </w:rPr>
            </w:pPr>
            <w:r>
              <w:rPr>
                <w:rFonts w:ascii="宋体" w:hAnsi="宋体" w:cs="宋体" w:hint="eastAsia"/>
                <w:szCs w:val="21"/>
              </w:rPr>
              <w:t>响应性评审标准</w:t>
            </w:r>
          </w:p>
        </w:tc>
        <w:tc>
          <w:tcPr>
            <w:tcW w:w="1267" w:type="dxa"/>
            <w:vAlign w:val="center"/>
          </w:tcPr>
          <w:p w14:paraId="320E1ACE" w14:textId="77777777" w:rsidR="00000000" w:rsidRDefault="00000000">
            <w:pPr>
              <w:rPr>
                <w:rFonts w:ascii="宋体" w:hAnsi="宋体" w:cs="宋体" w:hint="eastAsia"/>
                <w:szCs w:val="21"/>
              </w:rPr>
            </w:pPr>
            <w:r>
              <w:rPr>
                <w:rFonts w:ascii="宋体" w:hAnsi="宋体" w:cs="宋体" w:hint="eastAsia"/>
                <w:szCs w:val="21"/>
              </w:rPr>
              <w:t>投标内容</w:t>
            </w:r>
          </w:p>
        </w:tc>
        <w:tc>
          <w:tcPr>
            <w:tcW w:w="6023" w:type="dxa"/>
            <w:vAlign w:val="center"/>
          </w:tcPr>
          <w:p w14:paraId="62272893" w14:textId="77777777" w:rsidR="00000000" w:rsidRDefault="00000000">
            <w:pPr>
              <w:rPr>
                <w:rFonts w:ascii="宋体" w:hAnsi="宋体" w:cs="宋体" w:hint="eastAsia"/>
                <w:szCs w:val="21"/>
              </w:rPr>
            </w:pPr>
            <w:r>
              <w:rPr>
                <w:rFonts w:ascii="宋体" w:hAnsi="宋体" w:cs="宋体" w:hint="eastAsia"/>
                <w:szCs w:val="21"/>
              </w:rPr>
              <w:t>符合招标范围要求</w:t>
            </w:r>
          </w:p>
        </w:tc>
      </w:tr>
      <w:tr w:rsidR="00000000" w14:paraId="25EEBED1" w14:textId="77777777">
        <w:trPr>
          <w:trHeight w:val="166"/>
        </w:trPr>
        <w:tc>
          <w:tcPr>
            <w:tcW w:w="735" w:type="dxa"/>
            <w:vMerge/>
            <w:tcBorders>
              <w:left w:val="single" w:sz="8" w:space="0" w:color="auto"/>
              <w:right w:val="single" w:sz="4" w:space="0" w:color="auto"/>
            </w:tcBorders>
            <w:vAlign w:val="center"/>
          </w:tcPr>
          <w:p w14:paraId="797632C4"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4686734D" w14:textId="77777777" w:rsidR="00000000" w:rsidRDefault="00000000">
            <w:pPr>
              <w:widowControl/>
              <w:jc w:val="left"/>
              <w:rPr>
                <w:rFonts w:ascii="宋体" w:hAnsi="宋体" w:cs="宋体" w:hint="eastAsia"/>
                <w:szCs w:val="21"/>
              </w:rPr>
            </w:pPr>
          </w:p>
        </w:tc>
        <w:tc>
          <w:tcPr>
            <w:tcW w:w="1267" w:type="dxa"/>
            <w:vAlign w:val="center"/>
          </w:tcPr>
          <w:p w14:paraId="2F02329B" w14:textId="77777777" w:rsidR="00000000" w:rsidRDefault="00000000">
            <w:pPr>
              <w:rPr>
                <w:rFonts w:ascii="宋体" w:hAnsi="宋体" w:cs="宋体" w:hint="eastAsia"/>
                <w:szCs w:val="21"/>
              </w:rPr>
            </w:pPr>
            <w:r>
              <w:rPr>
                <w:rFonts w:ascii="宋体" w:hAnsi="宋体" w:cs="宋体" w:hint="eastAsia"/>
                <w:szCs w:val="21"/>
              </w:rPr>
              <w:t>投标有效期</w:t>
            </w:r>
          </w:p>
        </w:tc>
        <w:tc>
          <w:tcPr>
            <w:tcW w:w="6023" w:type="dxa"/>
            <w:vAlign w:val="center"/>
          </w:tcPr>
          <w:p w14:paraId="025C31CA" w14:textId="77777777" w:rsidR="00000000" w:rsidRDefault="00000000">
            <w:pPr>
              <w:rPr>
                <w:rFonts w:ascii="宋体" w:hAnsi="宋体" w:cs="宋体" w:hint="eastAsia"/>
                <w:szCs w:val="21"/>
              </w:rPr>
            </w:pPr>
            <w:r>
              <w:rPr>
                <w:rFonts w:ascii="宋体" w:hAnsi="宋体" w:cs="宋体" w:hint="eastAsia"/>
                <w:szCs w:val="21"/>
              </w:rPr>
              <w:t>自投标截止日起120天</w:t>
            </w:r>
          </w:p>
        </w:tc>
      </w:tr>
      <w:tr w:rsidR="00000000" w14:paraId="0B364EB9" w14:textId="77777777">
        <w:trPr>
          <w:trHeight w:val="225"/>
        </w:trPr>
        <w:tc>
          <w:tcPr>
            <w:tcW w:w="735" w:type="dxa"/>
            <w:vMerge/>
            <w:tcBorders>
              <w:left w:val="single" w:sz="8" w:space="0" w:color="auto"/>
              <w:right w:val="single" w:sz="4" w:space="0" w:color="auto"/>
            </w:tcBorders>
            <w:vAlign w:val="center"/>
          </w:tcPr>
          <w:p w14:paraId="531B26C0"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53AA87E3" w14:textId="77777777" w:rsidR="00000000" w:rsidRDefault="00000000">
            <w:pPr>
              <w:widowControl/>
              <w:jc w:val="left"/>
              <w:rPr>
                <w:rFonts w:ascii="宋体" w:hAnsi="宋体" w:cs="宋体" w:hint="eastAsia"/>
                <w:szCs w:val="21"/>
              </w:rPr>
            </w:pPr>
          </w:p>
        </w:tc>
        <w:tc>
          <w:tcPr>
            <w:tcW w:w="1267" w:type="dxa"/>
            <w:vAlign w:val="center"/>
          </w:tcPr>
          <w:p w14:paraId="502BFE22" w14:textId="77777777" w:rsidR="00000000" w:rsidRDefault="00000000">
            <w:pPr>
              <w:rPr>
                <w:rFonts w:ascii="宋体" w:hAnsi="宋体" w:cs="宋体" w:hint="eastAsia"/>
                <w:szCs w:val="21"/>
              </w:rPr>
            </w:pPr>
            <w:r>
              <w:rPr>
                <w:rFonts w:ascii="宋体" w:hAnsi="宋体" w:cs="宋体" w:hint="eastAsia"/>
                <w:szCs w:val="21"/>
              </w:rPr>
              <w:t>投标报价</w:t>
            </w:r>
          </w:p>
        </w:tc>
        <w:tc>
          <w:tcPr>
            <w:tcW w:w="6023" w:type="dxa"/>
            <w:vAlign w:val="center"/>
          </w:tcPr>
          <w:p w14:paraId="42C1430E" w14:textId="77777777" w:rsidR="00000000" w:rsidRDefault="00000000">
            <w:pPr>
              <w:rPr>
                <w:rFonts w:ascii="宋体" w:hAnsi="宋体" w:cs="宋体"/>
                <w:szCs w:val="21"/>
              </w:rPr>
            </w:pPr>
            <w:r>
              <w:rPr>
                <w:rFonts w:ascii="宋体" w:hAnsi="宋体" w:cs="宋体" w:hint="eastAsia"/>
                <w:color w:val="FF0000"/>
                <w:szCs w:val="21"/>
              </w:rPr>
              <w:t>投标报价不得高于最高投标限价，否则否决其投标。</w:t>
            </w:r>
          </w:p>
        </w:tc>
      </w:tr>
      <w:tr w:rsidR="00000000" w14:paraId="228F2B6E" w14:textId="77777777">
        <w:trPr>
          <w:trHeight w:val="166"/>
        </w:trPr>
        <w:tc>
          <w:tcPr>
            <w:tcW w:w="735" w:type="dxa"/>
            <w:vMerge/>
            <w:tcBorders>
              <w:left w:val="single" w:sz="8" w:space="0" w:color="auto"/>
              <w:right w:val="single" w:sz="4" w:space="0" w:color="auto"/>
            </w:tcBorders>
            <w:vAlign w:val="center"/>
          </w:tcPr>
          <w:p w14:paraId="3D76D27E"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127609F6" w14:textId="77777777" w:rsidR="00000000" w:rsidRDefault="00000000">
            <w:pPr>
              <w:widowControl/>
              <w:jc w:val="left"/>
              <w:rPr>
                <w:rFonts w:ascii="宋体" w:hAnsi="宋体" w:cs="宋体" w:hint="eastAsia"/>
                <w:szCs w:val="21"/>
              </w:rPr>
            </w:pPr>
          </w:p>
        </w:tc>
        <w:tc>
          <w:tcPr>
            <w:tcW w:w="1267" w:type="dxa"/>
            <w:vAlign w:val="center"/>
          </w:tcPr>
          <w:p w14:paraId="5568E235" w14:textId="77777777" w:rsidR="00000000" w:rsidRDefault="00000000">
            <w:pPr>
              <w:rPr>
                <w:rFonts w:ascii="宋体" w:hAnsi="宋体" w:cs="宋体" w:hint="eastAsia"/>
                <w:szCs w:val="21"/>
              </w:rPr>
            </w:pPr>
            <w:r>
              <w:rPr>
                <w:rFonts w:ascii="宋体" w:hAnsi="宋体" w:cs="宋体" w:hint="eastAsia"/>
                <w:szCs w:val="21"/>
              </w:rPr>
              <w:t>工期</w:t>
            </w:r>
          </w:p>
        </w:tc>
        <w:tc>
          <w:tcPr>
            <w:tcW w:w="6023" w:type="dxa"/>
          </w:tcPr>
          <w:p w14:paraId="33BADBCE" w14:textId="77777777" w:rsidR="00000000" w:rsidRDefault="00000000">
            <w:pPr>
              <w:rPr>
                <w:rFonts w:ascii="宋体" w:hAnsi="宋体" w:cs="宋体" w:hint="eastAsia"/>
                <w:szCs w:val="21"/>
              </w:rPr>
            </w:pPr>
            <w:r>
              <w:rPr>
                <w:rFonts w:ascii="宋体" w:hAnsi="宋体" w:cs="宋体" w:hint="eastAsia"/>
                <w:szCs w:val="21"/>
              </w:rPr>
              <w:t>符合招标文件要求</w:t>
            </w:r>
          </w:p>
        </w:tc>
      </w:tr>
      <w:tr w:rsidR="00000000" w14:paraId="1AA1D470" w14:textId="77777777">
        <w:trPr>
          <w:trHeight w:val="166"/>
        </w:trPr>
        <w:tc>
          <w:tcPr>
            <w:tcW w:w="735" w:type="dxa"/>
            <w:vMerge/>
            <w:tcBorders>
              <w:left w:val="single" w:sz="8" w:space="0" w:color="auto"/>
              <w:right w:val="single" w:sz="4" w:space="0" w:color="auto"/>
            </w:tcBorders>
            <w:vAlign w:val="center"/>
          </w:tcPr>
          <w:p w14:paraId="6981DA46"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359F9BED" w14:textId="77777777" w:rsidR="00000000" w:rsidRDefault="00000000">
            <w:pPr>
              <w:widowControl/>
              <w:jc w:val="left"/>
              <w:rPr>
                <w:rFonts w:ascii="宋体" w:hAnsi="宋体" w:cs="宋体" w:hint="eastAsia"/>
                <w:szCs w:val="21"/>
              </w:rPr>
            </w:pPr>
          </w:p>
        </w:tc>
        <w:tc>
          <w:tcPr>
            <w:tcW w:w="1267" w:type="dxa"/>
            <w:vAlign w:val="center"/>
          </w:tcPr>
          <w:p w14:paraId="472DAD89" w14:textId="77777777" w:rsidR="00000000" w:rsidRDefault="00000000">
            <w:pPr>
              <w:rPr>
                <w:rFonts w:ascii="宋体" w:hAnsi="宋体" w:cs="宋体" w:hint="eastAsia"/>
                <w:szCs w:val="21"/>
              </w:rPr>
            </w:pPr>
            <w:r>
              <w:rPr>
                <w:rFonts w:ascii="宋体" w:hAnsi="宋体" w:cs="宋体" w:hint="eastAsia"/>
                <w:szCs w:val="21"/>
              </w:rPr>
              <w:t>质量</w:t>
            </w:r>
          </w:p>
        </w:tc>
        <w:tc>
          <w:tcPr>
            <w:tcW w:w="6023" w:type="dxa"/>
          </w:tcPr>
          <w:p w14:paraId="3E6743D3" w14:textId="77777777" w:rsidR="00000000" w:rsidRDefault="00000000">
            <w:pPr>
              <w:rPr>
                <w:rFonts w:ascii="宋体" w:hAnsi="宋体" w:cs="宋体" w:hint="eastAsia"/>
                <w:szCs w:val="21"/>
              </w:rPr>
            </w:pPr>
            <w:r>
              <w:rPr>
                <w:rFonts w:ascii="宋体" w:hAnsi="宋体" w:cs="宋体" w:hint="eastAsia"/>
                <w:szCs w:val="21"/>
              </w:rPr>
              <w:t>符合招标文件要求</w:t>
            </w:r>
          </w:p>
        </w:tc>
      </w:tr>
      <w:tr w:rsidR="00000000" w14:paraId="098AD47B" w14:textId="77777777">
        <w:trPr>
          <w:trHeight w:val="166"/>
        </w:trPr>
        <w:tc>
          <w:tcPr>
            <w:tcW w:w="735" w:type="dxa"/>
            <w:vMerge/>
            <w:tcBorders>
              <w:left w:val="single" w:sz="8" w:space="0" w:color="auto"/>
              <w:right w:val="single" w:sz="4" w:space="0" w:color="auto"/>
            </w:tcBorders>
            <w:vAlign w:val="center"/>
          </w:tcPr>
          <w:p w14:paraId="4D5F9DE9"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839C996" w14:textId="77777777" w:rsidR="00000000" w:rsidRDefault="00000000">
            <w:pPr>
              <w:widowControl/>
              <w:jc w:val="left"/>
              <w:rPr>
                <w:rFonts w:ascii="宋体" w:hAnsi="宋体" w:cs="宋体" w:hint="eastAsia"/>
                <w:szCs w:val="21"/>
              </w:rPr>
            </w:pPr>
          </w:p>
        </w:tc>
        <w:tc>
          <w:tcPr>
            <w:tcW w:w="1267" w:type="dxa"/>
            <w:vAlign w:val="center"/>
          </w:tcPr>
          <w:p w14:paraId="0BF76672" w14:textId="77777777" w:rsidR="00000000" w:rsidRDefault="00000000">
            <w:pPr>
              <w:rPr>
                <w:rFonts w:ascii="宋体" w:hAnsi="宋体" w:cs="宋体" w:hint="eastAsia"/>
                <w:szCs w:val="21"/>
              </w:rPr>
            </w:pPr>
            <w:r>
              <w:rPr>
                <w:rFonts w:ascii="宋体" w:hAnsi="宋体" w:cs="宋体" w:hint="eastAsia"/>
                <w:szCs w:val="21"/>
              </w:rPr>
              <w:t>权利义务</w:t>
            </w:r>
          </w:p>
        </w:tc>
        <w:tc>
          <w:tcPr>
            <w:tcW w:w="6023" w:type="dxa"/>
            <w:vAlign w:val="center"/>
          </w:tcPr>
          <w:p w14:paraId="2D21ECEC" w14:textId="77777777" w:rsidR="00000000" w:rsidRDefault="00000000">
            <w:pPr>
              <w:rPr>
                <w:rFonts w:ascii="宋体" w:hAnsi="宋体" w:cs="宋体" w:hint="eastAsia"/>
                <w:szCs w:val="21"/>
              </w:rPr>
            </w:pPr>
            <w:r>
              <w:rPr>
                <w:rFonts w:ascii="宋体" w:hAnsi="宋体" w:cs="宋体" w:hint="eastAsia"/>
                <w:szCs w:val="21"/>
              </w:rPr>
              <w:t>符合招标文件要求</w:t>
            </w:r>
          </w:p>
        </w:tc>
      </w:tr>
      <w:tr w:rsidR="00000000" w14:paraId="4102F1EC" w14:textId="77777777">
        <w:trPr>
          <w:trHeight w:val="166"/>
        </w:trPr>
        <w:tc>
          <w:tcPr>
            <w:tcW w:w="735" w:type="dxa"/>
            <w:vMerge/>
            <w:tcBorders>
              <w:left w:val="single" w:sz="8" w:space="0" w:color="auto"/>
              <w:right w:val="single" w:sz="4" w:space="0" w:color="auto"/>
            </w:tcBorders>
            <w:vAlign w:val="center"/>
          </w:tcPr>
          <w:p w14:paraId="2E0635BF"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3F48A9AB" w14:textId="77777777" w:rsidR="00000000" w:rsidRDefault="00000000">
            <w:pPr>
              <w:widowControl/>
              <w:jc w:val="left"/>
              <w:rPr>
                <w:rFonts w:ascii="宋体" w:hAnsi="宋体" w:cs="宋体" w:hint="eastAsia"/>
                <w:szCs w:val="21"/>
              </w:rPr>
            </w:pPr>
          </w:p>
        </w:tc>
        <w:tc>
          <w:tcPr>
            <w:tcW w:w="1267" w:type="dxa"/>
            <w:vAlign w:val="center"/>
          </w:tcPr>
          <w:p w14:paraId="61A1D152" w14:textId="77777777" w:rsidR="00000000" w:rsidRDefault="00000000">
            <w:pPr>
              <w:rPr>
                <w:rFonts w:ascii="宋体" w:hAnsi="宋体" w:cs="宋体" w:hint="eastAsia"/>
                <w:szCs w:val="21"/>
              </w:rPr>
            </w:pPr>
            <w:r>
              <w:rPr>
                <w:rFonts w:ascii="宋体" w:hAnsi="宋体" w:cs="宋体" w:hint="eastAsia"/>
                <w:szCs w:val="21"/>
              </w:rPr>
              <w:t>投标保证金</w:t>
            </w:r>
          </w:p>
        </w:tc>
        <w:tc>
          <w:tcPr>
            <w:tcW w:w="6023" w:type="dxa"/>
            <w:vAlign w:val="center"/>
          </w:tcPr>
          <w:p w14:paraId="17E82C94" w14:textId="77777777" w:rsidR="00000000" w:rsidRDefault="00000000">
            <w:pPr>
              <w:rPr>
                <w:rFonts w:ascii="宋体" w:hAnsi="宋体" w:cs="宋体" w:hint="eastAsia"/>
                <w:szCs w:val="21"/>
              </w:rPr>
            </w:pPr>
            <w:r>
              <w:rPr>
                <w:rFonts w:ascii="宋体" w:hAnsi="宋体" w:cs="宋体" w:hint="eastAsia"/>
                <w:szCs w:val="21"/>
              </w:rPr>
              <w:t>符合招标文件要求</w:t>
            </w:r>
          </w:p>
        </w:tc>
      </w:tr>
    </w:tbl>
    <w:p w14:paraId="2907C181" w14:textId="77777777" w:rsidR="00000000" w:rsidRDefault="00000000">
      <w:pPr>
        <w:pStyle w:val="aff1"/>
        <w:ind w:firstLine="422"/>
        <w:rPr>
          <w:rFonts w:cs="宋体" w:hint="eastAsia"/>
          <w:kern w:val="0"/>
        </w:rPr>
        <w:sectPr w:rsidR="00000000">
          <w:footerReference w:type="even" r:id="rId24"/>
          <w:footerReference w:type="default" r:id="rId25"/>
          <w:pgSz w:w="11906" w:h="16838"/>
          <w:pgMar w:top="1418" w:right="1474" w:bottom="1418" w:left="1474" w:header="851" w:footer="992" w:gutter="0"/>
          <w:cols w:space="720"/>
          <w:docGrid w:linePitch="312"/>
        </w:sectPr>
      </w:pPr>
    </w:p>
    <w:p w14:paraId="29973261" w14:textId="77777777" w:rsidR="00000000" w:rsidRDefault="00000000">
      <w:pPr>
        <w:spacing w:line="360" w:lineRule="auto"/>
        <w:jc w:val="center"/>
        <w:outlineLvl w:val="2"/>
        <w:rPr>
          <w:rFonts w:ascii="黑体" w:eastAsia="黑体" w:hAnsi="宋体" w:cs="黑体" w:hint="eastAsia"/>
          <w:sz w:val="28"/>
          <w:szCs w:val="28"/>
        </w:rPr>
      </w:pPr>
      <w:r>
        <w:rPr>
          <w:rFonts w:ascii="黑体" w:eastAsia="黑体" w:hAnsi="宋体" w:cs="黑体" w:hint="eastAsia"/>
          <w:sz w:val="28"/>
          <w:szCs w:val="28"/>
          <w:lang w:bidi="ar"/>
        </w:rPr>
        <w:lastRenderedPageBreak/>
        <w:t>详细评审</w:t>
      </w:r>
    </w:p>
    <w:tbl>
      <w:tblPr>
        <w:tblW w:w="90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483"/>
        <w:gridCol w:w="993"/>
        <w:gridCol w:w="1052"/>
        <w:gridCol w:w="5963"/>
      </w:tblGrid>
      <w:tr w:rsidR="00000000" w14:paraId="64722DEE" w14:textId="77777777">
        <w:trPr>
          <w:trHeight w:val="285"/>
          <w:jc w:val="center"/>
        </w:trPr>
        <w:tc>
          <w:tcPr>
            <w:tcW w:w="570" w:type="dxa"/>
            <w:tcMar>
              <w:top w:w="15" w:type="dxa"/>
              <w:left w:w="15" w:type="dxa"/>
              <w:right w:w="15" w:type="dxa"/>
            </w:tcMar>
            <w:vAlign w:val="center"/>
          </w:tcPr>
          <w:p w14:paraId="287475C7" w14:textId="77777777" w:rsidR="00000000" w:rsidRDefault="00000000">
            <w:pPr>
              <w:widowControl/>
              <w:jc w:val="center"/>
              <w:textAlignment w:val="center"/>
              <w:rPr>
                <w:rFonts w:ascii="宋体" w:hAnsi="宋体" w:cs="宋体" w:hint="eastAsia"/>
                <w:b/>
                <w:szCs w:val="21"/>
              </w:rPr>
            </w:pPr>
            <w:r>
              <w:rPr>
                <w:rFonts w:ascii="宋体" w:hAnsi="宋体" w:cs="宋体" w:hint="eastAsia"/>
                <w:b/>
                <w:kern w:val="0"/>
                <w:szCs w:val="21"/>
                <w:lang w:bidi="ar"/>
              </w:rPr>
              <w:t>序号</w:t>
            </w:r>
          </w:p>
        </w:tc>
        <w:tc>
          <w:tcPr>
            <w:tcW w:w="2528" w:type="dxa"/>
            <w:gridSpan w:val="3"/>
            <w:tcMar>
              <w:top w:w="15" w:type="dxa"/>
              <w:left w:w="15" w:type="dxa"/>
              <w:right w:w="15" w:type="dxa"/>
            </w:tcMar>
            <w:vAlign w:val="center"/>
          </w:tcPr>
          <w:p w14:paraId="16D71229" w14:textId="77777777" w:rsidR="00000000" w:rsidRDefault="00000000">
            <w:pPr>
              <w:widowControl/>
              <w:jc w:val="center"/>
              <w:textAlignment w:val="center"/>
              <w:rPr>
                <w:rFonts w:ascii="宋体" w:hAnsi="宋体" w:cs="宋体" w:hint="eastAsia"/>
                <w:b/>
                <w:kern w:val="0"/>
                <w:szCs w:val="21"/>
                <w:lang w:bidi="ar"/>
              </w:rPr>
            </w:pPr>
            <w:r>
              <w:rPr>
                <w:rFonts w:ascii="宋体" w:hAnsi="宋体" w:cs="宋体" w:hint="eastAsia"/>
                <w:b/>
                <w:szCs w:val="21"/>
              </w:rPr>
              <w:t>评审项目</w:t>
            </w:r>
          </w:p>
        </w:tc>
        <w:tc>
          <w:tcPr>
            <w:tcW w:w="5963" w:type="dxa"/>
            <w:tcMar>
              <w:top w:w="15" w:type="dxa"/>
              <w:left w:w="15" w:type="dxa"/>
              <w:right w:w="15" w:type="dxa"/>
            </w:tcMar>
            <w:vAlign w:val="center"/>
          </w:tcPr>
          <w:p w14:paraId="53E07194" w14:textId="77777777" w:rsidR="00000000" w:rsidRDefault="00000000">
            <w:pPr>
              <w:widowControl/>
              <w:jc w:val="center"/>
              <w:textAlignment w:val="center"/>
              <w:rPr>
                <w:rFonts w:ascii="宋体" w:hAnsi="宋体" w:cs="宋体" w:hint="eastAsia"/>
                <w:b/>
                <w:szCs w:val="21"/>
              </w:rPr>
            </w:pPr>
            <w:r>
              <w:rPr>
                <w:rFonts w:ascii="宋体" w:hAnsi="宋体" w:cs="宋体" w:hint="eastAsia"/>
                <w:b/>
                <w:kern w:val="0"/>
                <w:szCs w:val="21"/>
                <w:lang w:bidi="ar"/>
              </w:rPr>
              <w:t>评审标准</w:t>
            </w:r>
          </w:p>
        </w:tc>
      </w:tr>
      <w:tr w:rsidR="00000000" w14:paraId="30FDD91D" w14:textId="77777777">
        <w:trPr>
          <w:trHeight w:val="417"/>
          <w:jc w:val="center"/>
        </w:trPr>
        <w:tc>
          <w:tcPr>
            <w:tcW w:w="3098" w:type="dxa"/>
            <w:gridSpan w:val="4"/>
            <w:tcMar>
              <w:top w:w="15" w:type="dxa"/>
              <w:left w:w="15" w:type="dxa"/>
              <w:right w:w="15" w:type="dxa"/>
            </w:tcMar>
            <w:vAlign w:val="center"/>
          </w:tcPr>
          <w:p w14:paraId="0B58E446" w14:textId="77777777" w:rsidR="00000000" w:rsidRDefault="00000000">
            <w:pPr>
              <w:spacing w:line="280" w:lineRule="exact"/>
              <w:jc w:val="center"/>
              <w:rPr>
                <w:rFonts w:ascii="宋体" w:hAnsi="宋体" w:cs="宋体" w:hint="eastAsia"/>
                <w:bCs/>
                <w:szCs w:val="21"/>
              </w:rPr>
            </w:pPr>
            <w:r>
              <w:rPr>
                <w:rFonts w:ascii="宋体" w:hAnsi="宋体" w:cs="宋体" w:hint="eastAsia"/>
                <w:bCs/>
                <w:szCs w:val="21"/>
              </w:rPr>
              <w:t>分值构成（总分100分）</w:t>
            </w:r>
          </w:p>
        </w:tc>
        <w:tc>
          <w:tcPr>
            <w:tcW w:w="5963" w:type="dxa"/>
            <w:tcMar>
              <w:top w:w="15" w:type="dxa"/>
              <w:left w:w="15" w:type="dxa"/>
              <w:right w:w="15" w:type="dxa"/>
            </w:tcMar>
            <w:vAlign w:val="center"/>
          </w:tcPr>
          <w:p w14:paraId="6C39F89D" w14:textId="77777777" w:rsidR="00000000" w:rsidRDefault="00000000">
            <w:pPr>
              <w:spacing w:line="280" w:lineRule="exact"/>
              <w:rPr>
                <w:rFonts w:ascii="宋体" w:hAnsi="宋体" w:cs="宋体" w:hint="eastAsia"/>
                <w:bCs/>
                <w:szCs w:val="21"/>
              </w:rPr>
            </w:pPr>
            <w:r>
              <w:rPr>
                <w:rFonts w:ascii="宋体" w:hAnsi="宋体" w:cs="宋体" w:hint="eastAsia"/>
                <w:bCs/>
                <w:szCs w:val="21"/>
              </w:rPr>
              <w:t xml:space="preserve">技术投标： </w:t>
            </w:r>
            <w:r>
              <w:rPr>
                <w:rFonts w:ascii="宋体" w:hAnsi="宋体" w:cs="宋体" w:hint="eastAsia"/>
                <w:bCs/>
                <w:szCs w:val="21"/>
                <w:u w:val="single"/>
              </w:rPr>
              <w:t>35</w:t>
            </w:r>
            <w:r>
              <w:rPr>
                <w:rFonts w:ascii="宋体" w:hAnsi="宋体" w:cs="宋体" w:hint="eastAsia"/>
                <w:bCs/>
                <w:szCs w:val="21"/>
              </w:rPr>
              <w:t>分</w:t>
            </w:r>
          </w:p>
          <w:p w14:paraId="07039F2B" w14:textId="77777777" w:rsidR="00000000" w:rsidRDefault="00000000">
            <w:pPr>
              <w:spacing w:line="280" w:lineRule="exact"/>
              <w:rPr>
                <w:rFonts w:ascii="宋体" w:hAnsi="宋体" w:cs="宋体" w:hint="eastAsia"/>
                <w:szCs w:val="21"/>
              </w:rPr>
            </w:pPr>
            <w:r>
              <w:rPr>
                <w:rFonts w:ascii="宋体" w:hAnsi="宋体" w:cs="宋体" w:hint="eastAsia"/>
                <w:bCs/>
                <w:szCs w:val="21"/>
              </w:rPr>
              <w:t xml:space="preserve">商务投标： </w:t>
            </w:r>
            <w:r>
              <w:rPr>
                <w:rFonts w:ascii="宋体" w:hAnsi="宋体" w:cs="宋体" w:hint="eastAsia"/>
                <w:bCs/>
                <w:szCs w:val="21"/>
                <w:u w:val="single"/>
              </w:rPr>
              <w:t>65</w:t>
            </w:r>
            <w:r>
              <w:rPr>
                <w:rFonts w:ascii="宋体" w:hAnsi="宋体" w:cs="宋体" w:hint="eastAsia"/>
                <w:bCs/>
                <w:szCs w:val="21"/>
              </w:rPr>
              <w:t>分</w:t>
            </w:r>
          </w:p>
        </w:tc>
      </w:tr>
      <w:tr w:rsidR="00000000" w14:paraId="3373BE3C" w14:textId="77777777">
        <w:trPr>
          <w:trHeight w:val="324"/>
          <w:jc w:val="center"/>
        </w:trPr>
        <w:tc>
          <w:tcPr>
            <w:tcW w:w="570" w:type="dxa"/>
            <w:tcMar>
              <w:top w:w="15" w:type="dxa"/>
              <w:left w:w="15" w:type="dxa"/>
              <w:right w:w="15" w:type="dxa"/>
            </w:tcMar>
            <w:vAlign w:val="center"/>
          </w:tcPr>
          <w:p w14:paraId="157EF29F" w14:textId="77777777" w:rsidR="00000000"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483" w:type="dxa"/>
            <w:vMerge w:val="restart"/>
            <w:tcMar>
              <w:top w:w="15" w:type="dxa"/>
              <w:left w:w="15" w:type="dxa"/>
              <w:right w:w="15" w:type="dxa"/>
            </w:tcMar>
            <w:textDirection w:val="tbRlV"/>
            <w:vAlign w:val="center"/>
          </w:tcPr>
          <w:p w14:paraId="422E835F" w14:textId="77777777" w:rsidR="00000000" w:rsidRDefault="00000000">
            <w:pPr>
              <w:widowControl/>
              <w:jc w:val="center"/>
              <w:textAlignment w:val="center"/>
              <w:rPr>
                <w:rFonts w:ascii="宋体" w:hAnsi="宋体" w:cs="宋体" w:hint="eastAsia"/>
                <w:szCs w:val="21"/>
              </w:rPr>
            </w:pPr>
            <w:r>
              <w:rPr>
                <w:rFonts w:ascii="宋体" w:hAnsi="宋体" w:cs="宋体" w:hint="eastAsia"/>
                <w:szCs w:val="21"/>
              </w:rPr>
              <w:t>技术部分（35分）</w:t>
            </w:r>
          </w:p>
        </w:tc>
        <w:tc>
          <w:tcPr>
            <w:tcW w:w="993" w:type="dxa"/>
            <w:tcMar>
              <w:top w:w="15" w:type="dxa"/>
              <w:left w:w="15" w:type="dxa"/>
              <w:right w:w="15" w:type="dxa"/>
            </w:tcMar>
            <w:vAlign w:val="center"/>
          </w:tcPr>
          <w:p w14:paraId="0D72A38A" w14:textId="77777777" w:rsidR="00000000" w:rsidRDefault="00000000">
            <w:pPr>
              <w:widowControl/>
              <w:jc w:val="center"/>
              <w:textAlignment w:val="center"/>
              <w:rPr>
                <w:rFonts w:ascii="宋体" w:hAnsi="宋体" w:cs="宋体" w:hint="eastAsia"/>
                <w:bCs/>
                <w:szCs w:val="21"/>
              </w:rPr>
            </w:pPr>
            <w:r>
              <w:rPr>
                <w:rFonts w:ascii="宋体" w:hAnsi="宋体" w:cs="宋体" w:hint="eastAsia"/>
                <w:color w:val="000000"/>
                <w:kern w:val="0"/>
                <w:szCs w:val="21"/>
                <w:lang w:bidi="ar"/>
              </w:rPr>
              <w:t>加工制造能力</w:t>
            </w:r>
            <w:r>
              <w:rPr>
                <w:rFonts w:ascii="宋体" w:hAnsi="宋体" w:cs="宋体" w:hint="eastAsia"/>
                <w:color w:val="000000"/>
                <w:kern w:val="0"/>
                <w:szCs w:val="21"/>
                <w:lang w:bidi="ar"/>
              </w:rPr>
              <w:br/>
              <w:t>（16分）</w:t>
            </w:r>
          </w:p>
        </w:tc>
        <w:tc>
          <w:tcPr>
            <w:tcW w:w="1052" w:type="dxa"/>
            <w:tcMar>
              <w:top w:w="15" w:type="dxa"/>
              <w:left w:w="15" w:type="dxa"/>
              <w:right w:w="15" w:type="dxa"/>
            </w:tcMar>
            <w:vAlign w:val="center"/>
          </w:tcPr>
          <w:p w14:paraId="01F89850"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加工制造设备、工艺（16分）</w:t>
            </w:r>
          </w:p>
        </w:tc>
        <w:tc>
          <w:tcPr>
            <w:tcW w:w="5963" w:type="dxa"/>
            <w:tcMar>
              <w:top w:w="15" w:type="dxa"/>
              <w:left w:w="15" w:type="dxa"/>
              <w:right w:w="15" w:type="dxa"/>
            </w:tcMar>
            <w:vAlign w:val="center"/>
          </w:tcPr>
          <w:p w14:paraId="38F7EADD" w14:textId="77777777" w:rsidR="00000000" w:rsidRDefault="00000000">
            <w:pPr>
              <w:widowControl/>
              <w:jc w:val="left"/>
              <w:rPr>
                <w:rFonts w:hint="eastAsia"/>
              </w:rPr>
            </w:pPr>
            <w:r>
              <w:rPr>
                <w:rFonts w:hint="eastAsia"/>
              </w:rPr>
              <w:t>1.</w:t>
            </w:r>
            <w:r>
              <w:rPr>
                <w:rFonts w:hint="eastAsia"/>
              </w:rPr>
              <w:t>铸造和锻造能力（</w:t>
            </w:r>
            <w:r>
              <w:rPr>
                <w:rFonts w:hint="eastAsia"/>
              </w:rPr>
              <w:t>4</w:t>
            </w:r>
            <w:r>
              <w:rPr>
                <w:rFonts w:hint="eastAsia"/>
              </w:rPr>
              <w:t>分）：企业具有铸造设备，得</w:t>
            </w:r>
            <w:r>
              <w:rPr>
                <w:rFonts w:hint="eastAsia"/>
              </w:rPr>
              <w:t>2</w:t>
            </w:r>
            <w:r>
              <w:rPr>
                <w:rFonts w:hint="eastAsia"/>
              </w:rPr>
              <w:t>分，具有压力机类锻造设备，得</w:t>
            </w:r>
            <w:r>
              <w:rPr>
                <w:rFonts w:hint="eastAsia"/>
              </w:rPr>
              <w:t>2</w:t>
            </w:r>
            <w:r>
              <w:rPr>
                <w:rFonts w:hint="eastAsia"/>
              </w:rPr>
              <w:t>分。</w:t>
            </w:r>
          </w:p>
          <w:p w14:paraId="19F9E3CD" w14:textId="77777777" w:rsidR="00000000" w:rsidRDefault="00000000">
            <w:pPr>
              <w:widowControl/>
              <w:jc w:val="left"/>
              <w:rPr>
                <w:rFonts w:hint="eastAsia"/>
              </w:rPr>
            </w:pPr>
            <w:r>
              <w:rPr>
                <w:rFonts w:hint="eastAsia"/>
              </w:rPr>
              <w:t>2.</w:t>
            </w:r>
            <w:r>
              <w:rPr>
                <w:rFonts w:hint="eastAsia"/>
              </w:rPr>
              <w:t>具有以下生产设备，每项加</w:t>
            </w:r>
            <w:r>
              <w:rPr>
                <w:rFonts w:hint="eastAsia"/>
              </w:rPr>
              <w:t>0.5</w:t>
            </w:r>
            <w:r>
              <w:rPr>
                <w:rFonts w:hint="eastAsia"/>
              </w:rPr>
              <w:t>分（</w:t>
            </w:r>
            <w:r>
              <w:rPr>
                <w:rFonts w:hint="eastAsia"/>
              </w:rPr>
              <w:t>4</w:t>
            </w:r>
            <w:r>
              <w:rPr>
                <w:rFonts w:hint="eastAsia"/>
              </w:rPr>
              <w:t>分）：车床、冷等静压机、内圆磨床、外圆磨床、珩磨机、梭式窑、球磨机、等离子切割机。</w:t>
            </w:r>
          </w:p>
          <w:p w14:paraId="22A4ECD7" w14:textId="77777777" w:rsidR="00000000" w:rsidRDefault="00000000">
            <w:pPr>
              <w:widowControl/>
              <w:jc w:val="left"/>
              <w:rPr>
                <w:rFonts w:hint="eastAsia"/>
              </w:rPr>
            </w:pPr>
            <w:r>
              <w:rPr>
                <w:rFonts w:hint="eastAsia"/>
              </w:rPr>
              <w:t>3.</w:t>
            </w:r>
            <w:r>
              <w:rPr>
                <w:rFonts w:hint="eastAsia"/>
              </w:rPr>
              <w:t>具有以下生产设备，每项加</w:t>
            </w:r>
            <w:r>
              <w:rPr>
                <w:rFonts w:hint="eastAsia"/>
              </w:rPr>
              <w:t>0.5</w:t>
            </w:r>
            <w:r>
              <w:rPr>
                <w:rFonts w:hint="eastAsia"/>
              </w:rPr>
              <w:t>分（</w:t>
            </w:r>
            <w:r>
              <w:rPr>
                <w:rFonts w:hint="eastAsia"/>
              </w:rPr>
              <w:t>5</w:t>
            </w:r>
            <w:r>
              <w:rPr>
                <w:rFonts w:hint="eastAsia"/>
              </w:rPr>
              <w:t>分）：滚齿机、内圆磨床、外圆磨床（磨削直径大于</w:t>
            </w:r>
            <w:r>
              <w:rPr>
                <w:rFonts w:hint="eastAsia"/>
              </w:rPr>
              <w:t>150mm</w:t>
            </w:r>
            <w:r>
              <w:rPr>
                <w:rFonts w:hint="eastAsia"/>
              </w:rPr>
              <w:t>）、空气包球磨机、扣压机、等离子切割机、无心磨床、珩磨机、自动埋弧焊机（或气体保护焊机）、硫化机。</w:t>
            </w:r>
          </w:p>
          <w:p w14:paraId="2C1EC4E1" w14:textId="77777777" w:rsidR="00000000" w:rsidRDefault="00000000">
            <w:pPr>
              <w:widowControl/>
              <w:jc w:val="left"/>
              <w:rPr>
                <w:rFonts w:ascii="宋体" w:hAnsi="宋体" w:cs="宋体"/>
                <w:szCs w:val="21"/>
              </w:rPr>
            </w:pPr>
            <w:r>
              <w:rPr>
                <w:rFonts w:hint="eastAsia"/>
              </w:rPr>
              <w:t>4.</w:t>
            </w:r>
            <w:r>
              <w:rPr>
                <w:rFonts w:hint="eastAsia"/>
              </w:rPr>
              <w:t>具有以下生产设备，每项加</w:t>
            </w:r>
            <w:r>
              <w:rPr>
                <w:rFonts w:hint="eastAsia"/>
              </w:rPr>
              <w:t>0.5</w:t>
            </w:r>
            <w:r>
              <w:rPr>
                <w:rFonts w:hint="eastAsia"/>
              </w:rPr>
              <w:t>分（</w:t>
            </w:r>
            <w:r>
              <w:rPr>
                <w:rFonts w:hint="eastAsia"/>
              </w:rPr>
              <w:t>3</w:t>
            </w:r>
            <w:r>
              <w:rPr>
                <w:rFonts w:hint="eastAsia"/>
              </w:rPr>
              <w:t>分）：井式加热炉、离子氮化炉、井式渗碳炉、回火炉、多用炉、高频淬火设备。</w:t>
            </w:r>
          </w:p>
        </w:tc>
      </w:tr>
      <w:tr w:rsidR="00AE37AD" w14:paraId="5C369CB3" w14:textId="77777777">
        <w:trPr>
          <w:trHeight w:val="324"/>
          <w:jc w:val="center"/>
        </w:trPr>
        <w:tc>
          <w:tcPr>
            <w:tcW w:w="570" w:type="dxa"/>
            <w:tcMar>
              <w:top w:w="15" w:type="dxa"/>
              <w:left w:w="15" w:type="dxa"/>
              <w:right w:w="15" w:type="dxa"/>
            </w:tcMar>
            <w:vAlign w:val="center"/>
          </w:tcPr>
          <w:p w14:paraId="58E0AB32" w14:textId="77777777" w:rsidR="00AE37AD" w:rsidRDefault="00AE37AD">
            <w:pPr>
              <w:widowControl/>
              <w:jc w:val="center"/>
              <w:textAlignment w:val="center"/>
              <w:rPr>
                <w:rFonts w:ascii="宋体" w:hAnsi="宋体" w:cs="宋体" w:hint="eastAsia"/>
                <w:kern w:val="0"/>
                <w:szCs w:val="21"/>
                <w:lang w:bidi="ar"/>
              </w:rPr>
            </w:pPr>
          </w:p>
        </w:tc>
        <w:tc>
          <w:tcPr>
            <w:tcW w:w="483" w:type="dxa"/>
            <w:vMerge/>
            <w:tcMar>
              <w:top w:w="15" w:type="dxa"/>
              <w:left w:w="15" w:type="dxa"/>
              <w:right w:w="15" w:type="dxa"/>
            </w:tcMar>
            <w:textDirection w:val="tbRlV"/>
            <w:vAlign w:val="center"/>
          </w:tcPr>
          <w:p w14:paraId="3E147AE6" w14:textId="77777777" w:rsidR="00AE37AD" w:rsidRDefault="00AE37AD">
            <w:pPr>
              <w:widowControl/>
              <w:jc w:val="center"/>
              <w:textAlignment w:val="center"/>
              <w:rPr>
                <w:rFonts w:ascii="宋体" w:hAnsi="宋体" w:cs="宋体" w:hint="eastAsia"/>
                <w:szCs w:val="21"/>
              </w:rPr>
            </w:pPr>
          </w:p>
        </w:tc>
        <w:tc>
          <w:tcPr>
            <w:tcW w:w="993" w:type="dxa"/>
            <w:tcMar>
              <w:top w:w="15" w:type="dxa"/>
              <w:left w:w="15" w:type="dxa"/>
              <w:right w:w="15" w:type="dxa"/>
            </w:tcMar>
            <w:vAlign w:val="center"/>
          </w:tcPr>
          <w:p w14:paraId="32BBAC50" w14:textId="77777777" w:rsidR="00AE37AD" w:rsidRDefault="00AE37AD">
            <w:pPr>
              <w:widowControl/>
              <w:jc w:val="center"/>
              <w:textAlignment w:val="center"/>
              <w:rPr>
                <w:rFonts w:ascii="宋体" w:hAnsi="宋体" w:cs="宋体" w:hint="eastAsia"/>
                <w:color w:val="000000"/>
                <w:kern w:val="0"/>
                <w:szCs w:val="21"/>
                <w:lang w:bidi="ar"/>
              </w:rPr>
            </w:pPr>
          </w:p>
        </w:tc>
        <w:tc>
          <w:tcPr>
            <w:tcW w:w="1052" w:type="dxa"/>
            <w:tcMar>
              <w:top w:w="15" w:type="dxa"/>
              <w:left w:w="15" w:type="dxa"/>
              <w:right w:w="15" w:type="dxa"/>
            </w:tcMar>
            <w:vAlign w:val="center"/>
          </w:tcPr>
          <w:p w14:paraId="64CE3BF9" w14:textId="77777777" w:rsidR="00AE37AD" w:rsidRDefault="00AE37AD">
            <w:pPr>
              <w:widowControl/>
              <w:jc w:val="center"/>
              <w:textAlignment w:val="center"/>
              <w:rPr>
                <w:rFonts w:ascii="宋体" w:hAnsi="宋体" w:cs="宋体" w:hint="eastAsia"/>
                <w:color w:val="000000"/>
                <w:kern w:val="0"/>
                <w:szCs w:val="21"/>
                <w:lang w:bidi="ar"/>
              </w:rPr>
            </w:pPr>
          </w:p>
        </w:tc>
        <w:tc>
          <w:tcPr>
            <w:tcW w:w="5963" w:type="dxa"/>
            <w:tcMar>
              <w:top w:w="15" w:type="dxa"/>
              <w:left w:w="15" w:type="dxa"/>
              <w:right w:w="15" w:type="dxa"/>
            </w:tcMar>
            <w:vAlign w:val="center"/>
          </w:tcPr>
          <w:p w14:paraId="56DFA12A" w14:textId="77777777" w:rsidR="00AE37AD" w:rsidRDefault="00AE37AD">
            <w:pPr>
              <w:widowControl/>
              <w:jc w:val="left"/>
              <w:rPr>
                <w:rFonts w:hint="eastAsia"/>
              </w:rPr>
            </w:pPr>
          </w:p>
        </w:tc>
      </w:tr>
      <w:tr w:rsidR="00000000" w14:paraId="1508B374" w14:textId="77777777">
        <w:trPr>
          <w:trHeight w:val="90"/>
          <w:jc w:val="center"/>
        </w:trPr>
        <w:tc>
          <w:tcPr>
            <w:tcW w:w="570" w:type="dxa"/>
            <w:tcMar>
              <w:top w:w="15" w:type="dxa"/>
              <w:left w:w="15" w:type="dxa"/>
              <w:right w:w="15" w:type="dxa"/>
            </w:tcMar>
            <w:vAlign w:val="center"/>
          </w:tcPr>
          <w:p w14:paraId="7A55DD1C" w14:textId="77777777" w:rsidR="00000000" w:rsidRDefault="00000000">
            <w:pPr>
              <w:widowControl/>
              <w:jc w:val="center"/>
              <w:textAlignment w:val="center"/>
              <w:rPr>
                <w:rFonts w:ascii="宋体" w:hAnsi="宋体" w:cs="宋体"/>
                <w:szCs w:val="21"/>
              </w:rPr>
            </w:pPr>
            <w:r>
              <w:rPr>
                <w:rFonts w:ascii="宋体" w:hAnsi="宋体" w:cs="宋体" w:hint="eastAsia"/>
                <w:szCs w:val="21"/>
              </w:rPr>
              <w:t>2</w:t>
            </w:r>
          </w:p>
        </w:tc>
        <w:tc>
          <w:tcPr>
            <w:tcW w:w="483" w:type="dxa"/>
            <w:vMerge/>
            <w:tcMar>
              <w:top w:w="15" w:type="dxa"/>
              <w:left w:w="15" w:type="dxa"/>
              <w:right w:w="15" w:type="dxa"/>
            </w:tcMar>
            <w:textDirection w:val="tbRlV"/>
            <w:vAlign w:val="center"/>
          </w:tcPr>
          <w:p w14:paraId="4B1068CB" w14:textId="77777777" w:rsidR="00000000" w:rsidRDefault="00000000">
            <w:pPr>
              <w:jc w:val="center"/>
              <w:rPr>
                <w:rFonts w:ascii="宋体" w:hAnsi="宋体" w:cs="宋体" w:hint="eastAsia"/>
                <w:szCs w:val="21"/>
              </w:rPr>
            </w:pPr>
          </w:p>
        </w:tc>
        <w:tc>
          <w:tcPr>
            <w:tcW w:w="993" w:type="dxa"/>
            <w:vMerge w:val="restart"/>
            <w:tcMar>
              <w:top w:w="15" w:type="dxa"/>
              <w:left w:w="15" w:type="dxa"/>
              <w:right w:w="15" w:type="dxa"/>
            </w:tcMar>
            <w:vAlign w:val="center"/>
          </w:tcPr>
          <w:p w14:paraId="4F9103B2" w14:textId="77777777" w:rsidR="00000000" w:rsidRDefault="00000000">
            <w:pPr>
              <w:widowControl/>
              <w:jc w:val="center"/>
              <w:textAlignment w:val="center"/>
              <w:rPr>
                <w:rFonts w:ascii="宋体" w:hAnsi="宋体" w:cs="宋体" w:hint="eastAsia"/>
                <w:bCs/>
                <w:szCs w:val="21"/>
              </w:rPr>
            </w:pPr>
            <w:r>
              <w:rPr>
                <w:rFonts w:ascii="宋体" w:hAnsi="宋体" w:cs="宋体" w:hint="eastAsia"/>
                <w:color w:val="000000"/>
                <w:kern w:val="0"/>
                <w:szCs w:val="21"/>
                <w:lang w:bidi="ar"/>
              </w:rPr>
              <w:t>产品质量检测和控制</w:t>
            </w:r>
            <w:r>
              <w:rPr>
                <w:rFonts w:ascii="宋体" w:hAnsi="宋体" w:cs="宋体" w:hint="eastAsia"/>
                <w:color w:val="000000"/>
                <w:kern w:val="0"/>
                <w:szCs w:val="21"/>
                <w:lang w:bidi="ar"/>
              </w:rPr>
              <w:br/>
              <w:t>（16分）</w:t>
            </w:r>
          </w:p>
        </w:tc>
        <w:tc>
          <w:tcPr>
            <w:tcW w:w="1052" w:type="dxa"/>
            <w:tcMar>
              <w:top w:w="15" w:type="dxa"/>
              <w:left w:w="15" w:type="dxa"/>
              <w:right w:w="15" w:type="dxa"/>
            </w:tcMar>
            <w:vAlign w:val="center"/>
          </w:tcPr>
          <w:p w14:paraId="0947963D"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检测设备（5分）</w:t>
            </w:r>
          </w:p>
        </w:tc>
        <w:tc>
          <w:tcPr>
            <w:tcW w:w="5963" w:type="dxa"/>
            <w:tcMar>
              <w:top w:w="15" w:type="dxa"/>
              <w:left w:w="15" w:type="dxa"/>
              <w:right w:w="15" w:type="dxa"/>
            </w:tcMar>
            <w:vAlign w:val="center"/>
          </w:tcPr>
          <w:p w14:paraId="1A5B5C15" w14:textId="77777777" w:rsidR="00000000" w:rsidRDefault="00000000">
            <w:pPr>
              <w:widowControl/>
              <w:jc w:val="left"/>
              <w:rPr>
                <w:rFonts w:hint="eastAsia"/>
              </w:rPr>
            </w:pPr>
            <w:r>
              <w:rPr>
                <w:rFonts w:hint="eastAsia"/>
              </w:rPr>
              <w:t>1.</w:t>
            </w:r>
            <w:r>
              <w:rPr>
                <w:rFonts w:hint="eastAsia"/>
              </w:rPr>
              <w:t>具有以下生产设备，每项加</w:t>
            </w:r>
            <w:r>
              <w:rPr>
                <w:rFonts w:hint="eastAsia"/>
              </w:rPr>
              <w:t>0.5</w:t>
            </w:r>
            <w:r>
              <w:rPr>
                <w:rFonts w:hint="eastAsia"/>
              </w:rPr>
              <w:t>分（</w:t>
            </w:r>
            <w:r>
              <w:rPr>
                <w:rFonts w:hint="eastAsia"/>
              </w:rPr>
              <w:t>2</w:t>
            </w:r>
            <w:r>
              <w:rPr>
                <w:rFonts w:hint="eastAsia"/>
              </w:rPr>
              <w:t>分）：渗透、磁粉、超声波、射线四种检测方式设备。</w:t>
            </w:r>
          </w:p>
          <w:p w14:paraId="3DE854C4" w14:textId="77777777" w:rsidR="00000000" w:rsidRDefault="00000000">
            <w:pPr>
              <w:widowControl/>
              <w:jc w:val="left"/>
              <w:rPr>
                <w:rFonts w:ascii="宋体" w:hAnsi="宋体" w:cs="宋体"/>
                <w:bCs/>
                <w:szCs w:val="21"/>
              </w:rPr>
            </w:pPr>
            <w:r>
              <w:rPr>
                <w:rFonts w:hint="eastAsia"/>
              </w:rPr>
              <w:t>2.</w:t>
            </w:r>
            <w:r>
              <w:rPr>
                <w:rFonts w:hint="eastAsia"/>
              </w:rPr>
              <w:t>具有以下生产设备，每项加</w:t>
            </w:r>
            <w:r>
              <w:rPr>
                <w:rFonts w:hint="eastAsia"/>
              </w:rPr>
              <w:t>0.5</w:t>
            </w:r>
            <w:r>
              <w:rPr>
                <w:rFonts w:hint="eastAsia"/>
              </w:rPr>
              <w:t>分（</w:t>
            </w:r>
            <w:r>
              <w:rPr>
                <w:rFonts w:hint="eastAsia"/>
              </w:rPr>
              <w:t>3</w:t>
            </w:r>
            <w:r>
              <w:rPr>
                <w:rFonts w:hint="eastAsia"/>
              </w:rPr>
              <w:t>分）：直读光谱仪、拉伸试验机、冲击试验机、金相显微镜、弯曲试验机、硬度计。</w:t>
            </w:r>
          </w:p>
        </w:tc>
      </w:tr>
      <w:tr w:rsidR="00000000" w14:paraId="676B0A38" w14:textId="77777777">
        <w:trPr>
          <w:trHeight w:val="90"/>
          <w:jc w:val="center"/>
        </w:trPr>
        <w:tc>
          <w:tcPr>
            <w:tcW w:w="570" w:type="dxa"/>
            <w:tcMar>
              <w:top w:w="15" w:type="dxa"/>
              <w:left w:w="15" w:type="dxa"/>
              <w:right w:w="15" w:type="dxa"/>
            </w:tcMar>
            <w:vAlign w:val="center"/>
          </w:tcPr>
          <w:p w14:paraId="09D9313A" w14:textId="77777777" w:rsidR="00000000" w:rsidRDefault="00000000">
            <w:pPr>
              <w:widowControl/>
              <w:jc w:val="center"/>
              <w:textAlignment w:val="center"/>
              <w:rPr>
                <w:rFonts w:ascii="宋体" w:hAnsi="宋体" w:cs="宋体"/>
                <w:szCs w:val="21"/>
              </w:rPr>
            </w:pPr>
            <w:r>
              <w:rPr>
                <w:rFonts w:ascii="宋体" w:hAnsi="宋体" w:cs="宋体" w:hint="eastAsia"/>
                <w:szCs w:val="21"/>
              </w:rPr>
              <w:t>3</w:t>
            </w:r>
          </w:p>
        </w:tc>
        <w:tc>
          <w:tcPr>
            <w:tcW w:w="483" w:type="dxa"/>
            <w:vMerge/>
            <w:tcMar>
              <w:top w:w="15" w:type="dxa"/>
              <w:left w:w="15" w:type="dxa"/>
              <w:right w:w="15" w:type="dxa"/>
            </w:tcMar>
            <w:textDirection w:val="tbRlV"/>
            <w:vAlign w:val="center"/>
          </w:tcPr>
          <w:p w14:paraId="6C422781" w14:textId="77777777" w:rsidR="00000000" w:rsidRDefault="00000000">
            <w:pPr>
              <w:jc w:val="center"/>
              <w:rPr>
                <w:rFonts w:ascii="宋体" w:hAnsi="宋体" w:cs="宋体" w:hint="eastAsia"/>
                <w:szCs w:val="21"/>
              </w:rPr>
            </w:pPr>
          </w:p>
        </w:tc>
        <w:tc>
          <w:tcPr>
            <w:tcW w:w="993" w:type="dxa"/>
            <w:vMerge/>
            <w:tcMar>
              <w:top w:w="15" w:type="dxa"/>
              <w:left w:w="15" w:type="dxa"/>
              <w:right w:w="15" w:type="dxa"/>
            </w:tcMar>
            <w:vAlign w:val="center"/>
          </w:tcPr>
          <w:p w14:paraId="40F26ADC" w14:textId="77777777" w:rsidR="00000000" w:rsidRDefault="00000000">
            <w:pPr>
              <w:jc w:val="center"/>
              <w:rPr>
                <w:rFonts w:ascii="宋体" w:hAnsi="宋体" w:cs="宋体" w:hint="eastAsia"/>
                <w:bCs/>
                <w:szCs w:val="21"/>
              </w:rPr>
            </w:pPr>
          </w:p>
        </w:tc>
        <w:tc>
          <w:tcPr>
            <w:tcW w:w="1052" w:type="dxa"/>
            <w:tcMar>
              <w:top w:w="15" w:type="dxa"/>
              <w:left w:w="15" w:type="dxa"/>
              <w:right w:w="15" w:type="dxa"/>
            </w:tcMar>
            <w:vAlign w:val="center"/>
          </w:tcPr>
          <w:p w14:paraId="2EFA6273"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工艺控制（3分）</w:t>
            </w:r>
          </w:p>
        </w:tc>
        <w:tc>
          <w:tcPr>
            <w:tcW w:w="5963" w:type="dxa"/>
            <w:tcMar>
              <w:top w:w="15" w:type="dxa"/>
              <w:left w:w="15" w:type="dxa"/>
              <w:right w:w="15" w:type="dxa"/>
            </w:tcMar>
            <w:vAlign w:val="center"/>
          </w:tcPr>
          <w:p w14:paraId="569F982A" w14:textId="77777777" w:rsidR="00000000" w:rsidRDefault="00000000">
            <w:pPr>
              <w:widowControl/>
              <w:jc w:val="left"/>
              <w:rPr>
                <w:rFonts w:hint="eastAsia"/>
              </w:rPr>
            </w:pPr>
            <w:r>
              <w:rPr>
                <w:rFonts w:hint="eastAsia"/>
              </w:rPr>
              <w:t>企业具有专门的工艺控制组织机构，得</w:t>
            </w:r>
            <w:r>
              <w:rPr>
                <w:rFonts w:hint="eastAsia"/>
              </w:rPr>
              <w:t>1</w:t>
            </w:r>
            <w:r>
              <w:rPr>
                <w:rFonts w:hint="eastAsia"/>
              </w:rPr>
              <w:t>分；</w:t>
            </w:r>
          </w:p>
          <w:p w14:paraId="439D5A8D" w14:textId="77777777" w:rsidR="00000000" w:rsidRDefault="00000000">
            <w:pPr>
              <w:widowControl/>
              <w:jc w:val="left"/>
              <w:rPr>
                <w:rFonts w:hint="eastAsia"/>
              </w:rPr>
            </w:pPr>
            <w:r>
              <w:rPr>
                <w:rFonts w:hint="eastAsia"/>
              </w:rPr>
              <w:t>关键工序有质控点及控制程序，得</w:t>
            </w:r>
            <w:r>
              <w:rPr>
                <w:rFonts w:hint="eastAsia"/>
              </w:rPr>
              <w:t>1</w:t>
            </w:r>
            <w:r>
              <w:rPr>
                <w:rFonts w:hint="eastAsia"/>
              </w:rPr>
              <w:t>分；</w:t>
            </w:r>
          </w:p>
          <w:p w14:paraId="06A79E28" w14:textId="77777777" w:rsidR="00000000" w:rsidRDefault="00000000">
            <w:pPr>
              <w:widowControl/>
              <w:jc w:val="left"/>
              <w:rPr>
                <w:rFonts w:hint="eastAsia"/>
              </w:rPr>
            </w:pPr>
            <w:r>
              <w:rPr>
                <w:rFonts w:hint="eastAsia"/>
              </w:rPr>
              <w:t>有焊接、喷涂工序的检验记录，得</w:t>
            </w:r>
            <w:r>
              <w:rPr>
                <w:rFonts w:hint="eastAsia"/>
              </w:rPr>
              <w:t>1</w:t>
            </w:r>
            <w:r>
              <w:rPr>
                <w:rFonts w:hint="eastAsia"/>
              </w:rPr>
              <w:t>分。</w:t>
            </w:r>
          </w:p>
        </w:tc>
      </w:tr>
      <w:tr w:rsidR="00000000" w14:paraId="689362E1" w14:textId="77777777">
        <w:trPr>
          <w:trHeight w:val="455"/>
          <w:jc w:val="center"/>
        </w:trPr>
        <w:tc>
          <w:tcPr>
            <w:tcW w:w="570" w:type="dxa"/>
            <w:tcMar>
              <w:top w:w="15" w:type="dxa"/>
              <w:left w:w="15" w:type="dxa"/>
              <w:right w:w="15" w:type="dxa"/>
            </w:tcMar>
            <w:vAlign w:val="center"/>
          </w:tcPr>
          <w:p w14:paraId="1073EE33" w14:textId="77777777" w:rsidR="00000000" w:rsidRDefault="00000000">
            <w:pPr>
              <w:widowControl/>
              <w:jc w:val="center"/>
              <w:textAlignment w:val="center"/>
              <w:rPr>
                <w:rFonts w:ascii="宋体" w:hAnsi="宋体" w:cs="宋体"/>
                <w:szCs w:val="21"/>
              </w:rPr>
            </w:pPr>
            <w:r>
              <w:rPr>
                <w:rFonts w:ascii="宋体" w:hAnsi="宋体" w:cs="宋体" w:hint="eastAsia"/>
                <w:szCs w:val="21"/>
              </w:rPr>
              <w:t>4</w:t>
            </w:r>
          </w:p>
        </w:tc>
        <w:tc>
          <w:tcPr>
            <w:tcW w:w="483" w:type="dxa"/>
            <w:vMerge/>
            <w:tcMar>
              <w:top w:w="15" w:type="dxa"/>
              <w:left w:w="15" w:type="dxa"/>
              <w:right w:w="15" w:type="dxa"/>
            </w:tcMar>
            <w:textDirection w:val="tbRlV"/>
            <w:vAlign w:val="center"/>
          </w:tcPr>
          <w:p w14:paraId="4A85C490" w14:textId="77777777" w:rsidR="00000000" w:rsidRDefault="00000000">
            <w:pPr>
              <w:jc w:val="center"/>
              <w:rPr>
                <w:rFonts w:ascii="宋体" w:hAnsi="宋体" w:cs="宋体" w:hint="eastAsia"/>
                <w:szCs w:val="21"/>
              </w:rPr>
            </w:pPr>
          </w:p>
        </w:tc>
        <w:tc>
          <w:tcPr>
            <w:tcW w:w="993" w:type="dxa"/>
            <w:vMerge/>
            <w:tcMar>
              <w:top w:w="15" w:type="dxa"/>
              <w:left w:w="15" w:type="dxa"/>
              <w:right w:w="15" w:type="dxa"/>
            </w:tcMar>
            <w:vAlign w:val="center"/>
          </w:tcPr>
          <w:p w14:paraId="08D29E55" w14:textId="77777777" w:rsidR="00000000" w:rsidRDefault="00000000">
            <w:pPr>
              <w:jc w:val="center"/>
              <w:rPr>
                <w:rFonts w:ascii="宋体" w:hAnsi="宋体" w:cs="宋体" w:hint="eastAsia"/>
                <w:bCs/>
                <w:szCs w:val="21"/>
              </w:rPr>
            </w:pPr>
          </w:p>
        </w:tc>
        <w:tc>
          <w:tcPr>
            <w:tcW w:w="1052" w:type="dxa"/>
            <w:tcMar>
              <w:top w:w="15" w:type="dxa"/>
              <w:left w:w="15" w:type="dxa"/>
              <w:right w:w="15" w:type="dxa"/>
            </w:tcMar>
            <w:vAlign w:val="center"/>
          </w:tcPr>
          <w:p w14:paraId="1310EA70"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原材料及外协件控制（8分）</w:t>
            </w:r>
          </w:p>
        </w:tc>
        <w:tc>
          <w:tcPr>
            <w:tcW w:w="5963" w:type="dxa"/>
            <w:tcMar>
              <w:top w:w="15" w:type="dxa"/>
              <w:left w:w="15" w:type="dxa"/>
              <w:right w:w="15" w:type="dxa"/>
            </w:tcMar>
            <w:vAlign w:val="center"/>
          </w:tcPr>
          <w:p w14:paraId="0AFE9013" w14:textId="77777777" w:rsidR="00000000" w:rsidRDefault="00000000">
            <w:pPr>
              <w:jc w:val="left"/>
              <w:rPr>
                <w:rFonts w:hint="eastAsia"/>
              </w:rPr>
            </w:pPr>
            <w:r>
              <w:rPr>
                <w:rFonts w:hint="eastAsia"/>
              </w:rPr>
              <w:t>1.</w:t>
            </w:r>
            <w:r>
              <w:rPr>
                <w:rFonts w:hint="eastAsia"/>
              </w:rPr>
              <w:t>原材料进厂时经过了化学成分复验和最终的机械性能检测确认（需提供近三年</w:t>
            </w:r>
            <w:r>
              <w:rPr>
                <w:rFonts w:hint="eastAsia"/>
              </w:rPr>
              <w:t>2019</w:t>
            </w:r>
            <w:r>
              <w:rPr>
                <w:rFonts w:hint="eastAsia"/>
              </w:rPr>
              <w:t>年</w:t>
            </w:r>
            <w:r>
              <w:rPr>
                <w:rFonts w:hint="eastAsia"/>
              </w:rPr>
              <w:t>1</w:t>
            </w:r>
            <w:r>
              <w:rPr>
                <w:rFonts w:hint="eastAsia"/>
              </w:rPr>
              <w:t>月</w:t>
            </w:r>
            <w:r>
              <w:rPr>
                <w:rFonts w:hint="eastAsia"/>
              </w:rPr>
              <w:t>1</w:t>
            </w:r>
            <w:r>
              <w:rPr>
                <w:rFonts w:hint="eastAsia"/>
              </w:rPr>
              <w:t>日</w:t>
            </w:r>
            <w:r>
              <w:rPr>
                <w:rFonts w:hint="eastAsia"/>
              </w:rPr>
              <w:t>-2021</w:t>
            </w:r>
            <w:r>
              <w:rPr>
                <w:rFonts w:hint="eastAsia"/>
              </w:rPr>
              <w:t>年</w:t>
            </w:r>
            <w:r>
              <w:rPr>
                <w:rFonts w:hint="eastAsia"/>
              </w:rPr>
              <w:t>12</w:t>
            </w:r>
            <w:r>
              <w:rPr>
                <w:rFonts w:hint="eastAsia"/>
              </w:rPr>
              <w:t>月</w:t>
            </w:r>
            <w:r>
              <w:rPr>
                <w:rFonts w:hint="eastAsia"/>
              </w:rPr>
              <w:t>31</w:t>
            </w:r>
            <w:r>
              <w:rPr>
                <w:rFonts w:hint="eastAsia"/>
              </w:rPr>
              <w:t>日期间入场检验检测资料各一份），得</w:t>
            </w:r>
            <w:r>
              <w:rPr>
                <w:rFonts w:hint="eastAsia"/>
              </w:rPr>
              <w:t>3</w:t>
            </w:r>
            <w:r>
              <w:rPr>
                <w:rFonts w:hint="eastAsia"/>
              </w:rPr>
              <w:t>分，没有不得分。</w:t>
            </w:r>
          </w:p>
          <w:p w14:paraId="62E9E405" w14:textId="77777777" w:rsidR="00000000" w:rsidRDefault="00000000">
            <w:pPr>
              <w:jc w:val="left"/>
              <w:rPr>
                <w:rFonts w:hint="eastAsia"/>
              </w:rPr>
            </w:pPr>
            <w:r>
              <w:rPr>
                <w:rFonts w:hint="eastAsia"/>
              </w:rPr>
              <w:t>对原材料不合格品有控制文件和处理记录文件，记录完整、规范得</w:t>
            </w:r>
            <w:r>
              <w:rPr>
                <w:rFonts w:hint="eastAsia"/>
              </w:rPr>
              <w:t>3</w:t>
            </w:r>
            <w:r>
              <w:rPr>
                <w:rFonts w:hint="eastAsia"/>
              </w:rPr>
              <w:t>分，否则不得分。</w:t>
            </w:r>
          </w:p>
          <w:p w14:paraId="41DD79B8" w14:textId="77777777" w:rsidR="00000000" w:rsidRDefault="00000000">
            <w:pPr>
              <w:jc w:val="left"/>
              <w:rPr>
                <w:rFonts w:ascii="宋体" w:hAnsi="宋体" w:cs="宋体"/>
                <w:bCs/>
                <w:szCs w:val="21"/>
              </w:rPr>
            </w:pPr>
            <w:r>
              <w:rPr>
                <w:rFonts w:hint="eastAsia"/>
              </w:rPr>
              <w:t>2.</w:t>
            </w:r>
            <w:r>
              <w:rPr>
                <w:rFonts w:hint="eastAsia"/>
              </w:rPr>
              <w:t>有主要原材料及外协供应商的审核及评价制度、标准和记录（</w:t>
            </w:r>
            <w:r>
              <w:rPr>
                <w:rFonts w:hint="eastAsia"/>
              </w:rPr>
              <w:t>2</w:t>
            </w:r>
            <w:r>
              <w:rPr>
                <w:rFonts w:hint="eastAsia"/>
              </w:rPr>
              <w:t>分）</w:t>
            </w:r>
            <w:r>
              <w:rPr>
                <w:rFonts w:hint="eastAsia"/>
              </w:rPr>
              <w:t>:</w:t>
            </w:r>
            <w:r>
              <w:rPr>
                <w:rFonts w:hint="eastAsia"/>
              </w:rPr>
              <w:t>有审核及评价制度、标准和记录，得</w:t>
            </w:r>
            <w:r>
              <w:rPr>
                <w:rFonts w:hint="eastAsia"/>
              </w:rPr>
              <w:t>2</w:t>
            </w:r>
            <w:r>
              <w:rPr>
                <w:rFonts w:hint="eastAsia"/>
              </w:rPr>
              <w:t>分；只有记录，得</w:t>
            </w:r>
            <w:r>
              <w:rPr>
                <w:rFonts w:hint="eastAsia"/>
              </w:rPr>
              <w:t>1</w:t>
            </w:r>
            <w:r>
              <w:rPr>
                <w:rFonts w:hint="eastAsia"/>
              </w:rPr>
              <w:t>分；没有不得分。</w:t>
            </w:r>
          </w:p>
        </w:tc>
      </w:tr>
      <w:tr w:rsidR="00000000" w14:paraId="78625EC5" w14:textId="77777777">
        <w:trPr>
          <w:trHeight w:val="455"/>
          <w:jc w:val="center"/>
        </w:trPr>
        <w:tc>
          <w:tcPr>
            <w:tcW w:w="570" w:type="dxa"/>
            <w:tcMar>
              <w:top w:w="15" w:type="dxa"/>
              <w:left w:w="15" w:type="dxa"/>
              <w:right w:w="15" w:type="dxa"/>
            </w:tcMar>
            <w:vAlign w:val="center"/>
          </w:tcPr>
          <w:p w14:paraId="7945462C" w14:textId="77777777" w:rsidR="00000000" w:rsidRDefault="00000000">
            <w:pPr>
              <w:widowControl/>
              <w:jc w:val="center"/>
              <w:textAlignment w:val="center"/>
              <w:rPr>
                <w:rFonts w:ascii="宋体" w:hAnsi="宋体" w:cs="宋体"/>
                <w:szCs w:val="21"/>
              </w:rPr>
            </w:pPr>
            <w:r>
              <w:rPr>
                <w:rFonts w:ascii="宋体" w:hAnsi="宋体" w:cs="宋体" w:hint="eastAsia"/>
                <w:szCs w:val="21"/>
              </w:rPr>
              <w:t>5</w:t>
            </w:r>
          </w:p>
        </w:tc>
        <w:tc>
          <w:tcPr>
            <w:tcW w:w="483" w:type="dxa"/>
            <w:vMerge/>
            <w:tcMar>
              <w:top w:w="15" w:type="dxa"/>
              <w:left w:w="15" w:type="dxa"/>
              <w:right w:w="15" w:type="dxa"/>
            </w:tcMar>
            <w:textDirection w:val="tbRlV"/>
            <w:vAlign w:val="center"/>
          </w:tcPr>
          <w:p w14:paraId="71A21086" w14:textId="77777777" w:rsidR="00000000" w:rsidRDefault="00000000">
            <w:pPr>
              <w:jc w:val="center"/>
              <w:rPr>
                <w:rFonts w:ascii="宋体" w:hAnsi="宋体" w:cs="宋体" w:hint="eastAsia"/>
                <w:szCs w:val="21"/>
              </w:rPr>
            </w:pPr>
          </w:p>
        </w:tc>
        <w:tc>
          <w:tcPr>
            <w:tcW w:w="993" w:type="dxa"/>
            <w:tcMar>
              <w:top w:w="15" w:type="dxa"/>
              <w:left w:w="15" w:type="dxa"/>
              <w:right w:w="15" w:type="dxa"/>
            </w:tcMar>
            <w:vAlign w:val="center"/>
          </w:tcPr>
          <w:p w14:paraId="7160DF56" w14:textId="77777777" w:rsidR="00000000" w:rsidRDefault="00000000">
            <w:pPr>
              <w:widowControl/>
              <w:jc w:val="center"/>
              <w:textAlignment w:val="center"/>
              <w:rPr>
                <w:rFonts w:ascii="宋体" w:hAnsi="宋体" w:cs="宋体" w:hint="eastAsia"/>
                <w:kern w:val="0"/>
                <w:szCs w:val="21"/>
              </w:rPr>
            </w:pPr>
            <w:r>
              <w:rPr>
                <w:rFonts w:ascii="宋体" w:hAnsi="宋体" w:cs="宋体" w:hint="eastAsia"/>
                <w:color w:val="000000"/>
                <w:kern w:val="0"/>
                <w:szCs w:val="21"/>
                <w:lang w:bidi="ar"/>
              </w:rPr>
              <w:t>产品性能评价</w:t>
            </w:r>
            <w:r>
              <w:rPr>
                <w:rFonts w:ascii="宋体" w:hAnsi="宋体" w:cs="宋体" w:hint="eastAsia"/>
                <w:color w:val="000000"/>
                <w:kern w:val="0"/>
                <w:szCs w:val="21"/>
                <w:lang w:bidi="ar"/>
              </w:rPr>
              <w:br/>
              <w:t>（3分）</w:t>
            </w:r>
          </w:p>
        </w:tc>
        <w:tc>
          <w:tcPr>
            <w:tcW w:w="1052" w:type="dxa"/>
            <w:tcMar>
              <w:top w:w="15" w:type="dxa"/>
              <w:left w:w="15" w:type="dxa"/>
              <w:right w:w="15" w:type="dxa"/>
            </w:tcMar>
            <w:vAlign w:val="center"/>
          </w:tcPr>
          <w:p w14:paraId="2C64CD6C" w14:textId="77777777" w:rsidR="00000000" w:rsidRDefault="00000000">
            <w:pPr>
              <w:widowControl/>
              <w:jc w:val="center"/>
              <w:textAlignment w:val="center"/>
              <w:rPr>
                <w:szCs w:val="21"/>
              </w:rPr>
            </w:pPr>
            <w:r>
              <w:rPr>
                <w:rFonts w:ascii="宋体" w:hAnsi="宋体" w:cs="宋体" w:hint="eastAsia"/>
                <w:color w:val="000000"/>
                <w:kern w:val="0"/>
                <w:szCs w:val="21"/>
                <w:lang w:bidi="ar"/>
              </w:rPr>
              <w:t>用户使用评价情况（3分）</w:t>
            </w:r>
          </w:p>
        </w:tc>
        <w:tc>
          <w:tcPr>
            <w:tcW w:w="5963" w:type="dxa"/>
            <w:tcMar>
              <w:top w:w="15" w:type="dxa"/>
              <w:left w:w="15" w:type="dxa"/>
              <w:right w:w="15" w:type="dxa"/>
            </w:tcMar>
            <w:vAlign w:val="center"/>
          </w:tcPr>
          <w:p w14:paraId="3229605B" w14:textId="77777777" w:rsidR="00000000" w:rsidRDefault="00000000">
            <w:pPr>
              <w:widowControl/>
              <w:jc w:val="left"/>
              <w:textAlignment w:val="center"/>
              <w:rPr>
                <w:rFonts w:ascii="宋体" w:hAnsi="宋体" w:cs="宋体" w:hint="eastAsia"/>
                <w:bCs/>
                <w:szCs w:val="21"/>
                <w:lang w:val="zh-CN"/>
              </w:rPr>
            </w:pPr>
            <w:r>
              <w:rPr>
                <w:rFonts w:ascii="宋体" w:hAnsi="宋体" w:cs="宋体" w:hint="eastAsia"/>
                <w:color w:val="000000"/>
                <w:kern w:val="0"/>
                <w:szCs w:val="21"/>
                <w:lang w:bidi="ar"/>
              </w:rPr>
              <w:t>能够提供近三年（2019年1月1日-2021年12月31日）用户评价证明且评价结论为优秀的，每份得1分，最多得3分。</w:t>
            </w:r>
          </w:p>
        </w:tc>
      </w:tr>
      <w:tr w:rsidR="00000000" w14:paraId="044E85D2" w14:textId="77777777">
        <w:trPr>
          <w:trHeight w:val="510"/>
          <w:jc w:val="center"/>
        </w:trPr>
        <w:tc>
          <w:tcPr>
            <w:tcW w:w="570" w:type="dxa"/>
            <w:tcMar>
              <w:top w:w="15" w:type="dxa"/>
              <w:left w:w="15" w:type="dxa"/>
              <w:right w:w="15" w:type="dxa"/>
            </w:tcMar>
            <w:vAlign w:val="center"/>
          </w:tcPr>
          <w:p w14:paraId="70DA91FE"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6</w:t>
            </w:r>
          </w:p>
        </w:tc>
        <w:tc>
          <w:tcPr>
            <w:tcW w:w="483" w:type="dxa"/>
            <w:vMerge w:val="restart"/>
            <w:tcMar>
              <w:top w:w="15" w:type="dxa"/>
              <w:left w:w="15" w:type="dxa"/>
              <w:right w:w="15" w:type="dxa"/>
            </w:tcMar>
            <w:textDirection w:val="tbRlV"/>
            <w:vAlign w:val="center"/>
          </w:tcPr>
          <w:p w14:paraId="0C1FA2CE" w14:textId="77777777" w:rsidR="00000000" w:rsidRDefault="00000000">
            <w:pPr>
              <w:widowControl/>
              <w:jc w:val="center"/>
              <w:textAlignment w:val="center"/>
              <w:rPr>
                <w:rFonts w:ascii="宋体" w:hAnsi="宋体" w:cs="宋体" w:hint="eastAsia"/>
                <w:szCs w:val="21"/>
              </w:rPr>
            </w:pPr>
            <w:r>
              <w:rPr>
                <w:rFonts w:ascii="宋体" w:hAnsi="宋体" w:cs="宋体" w:hint="eastAsia"/>
                <w:szCs w:val="21"/>
              </w:rPr>
              <w:t>商务评分（65分）</w:t>
            </w:r>
          </w:p>
        </w:tc>
        <w:tc>
          <w:tcPr>
            <w:tcW w:w="993" w:type="dxa"/>
            <w:vMerge w:val="restart"/>
            <w:tcMar>
              <w:top w:w="15" w:type="dxa"/>
              <w:left w:w="15" w:type="dxa"/>
              <w:right w:w="15" w:type="dxa"/>
            </w:tcMar>
            <w:vAlign w:val="center"/>
          </w:tcPr>
          <w:p w14:paraId="34B5711C"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企业财务状况</w:t>
            </w:r>
            <w:r>
              <w:rPr>
                <w:rFonts w:ascii="宋体" w:hAnsi="宋体" w:cs="宋体" w:hint="eastAsia"/>
                <w:color w:val="000000"/>
                <w:kern w:val="0"/>
                <w:szCs w:val="21"/>
                <w:lang w:bidi="ar"/>
              </w:rPr>
              <w:br/>
              <w:t>(5分)</w:t>
            </w:r>
          </w:p>
        </w:tc>
        <w:tc>
          <w:tcPr>
            <w:tcW w:w="1052" w:type="dxa"/>
            <w:tcMar>
              <w:top w:w="15" w:type="dxa"/>
              <w:left w:w="15" w:type="dxa"/>
              <w:right w:w="15" w:type="dxa"/>
            </w:tcMar>
            <w:vAlign w:val="center"/>
          </w:tcPr>
          <w:p w14:paraId="2FC10275"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资产负债率（2分）</w:t>
            </w:r>
          </w:p>
        </w:tc>
        <w:tc>
          <w:tcPr>
            <w:tcW w:w="5963" w:type="dxa"/>
            <w:tcMar>
              <w:top w:w="15" w:type="dxa"/>
              <w:left w:w="15" w:type="dxa"/>
              <w:right w:w="15" w:type="dxa"/>
            </w:tcMar>
            <w:vAlign w:val="center"/>
          </w:tcPr>
          <w:p w14:paraId="1A8820B1"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计算出近三年的每年资产负债率（总负债/总资产），每年的资产负债率按照以下规则进行打分，三年得分相加除以3，即为本项得分。</w:t>
            </w:r>
            <w:r>
              <w:rPr>
                <w:rFonts w:ascii="宋体" w:hAnsi="宋体" w:cs="宋体" w:hint="eastAsia"/>
                <w:color w:val="000000"/>
                <w:kern w:val="0"/>
                <w:szCs w:val="21"/>
                <w:lang w:bidi="ar"/>
              </w:rPr>
              <w:t>以期末数值为准。</w:t>
            </w:r>
          </w:p>
          <w:p w14:paraId="735AE623"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1.资产负债率＜35%，得2分；</w:t>
            </w:r>
          </w:p>
          <w:p w14:paraId="013BC3A1"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2.35%≤资产负债率≤60%，得1分；</w:t>
            </w:r>
          </w:p>
          <w:p w14:paraId="6CCCB527"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3.资产负债率＞60%，得0分。</w:t>
            </w:r>
          </w:p>
        </w:tc>
      </w:tr>
      <w:tr w:rsidR="00000000" w14:paraId="5FB75E0E" w14:textId="77777777">
        <w:trPr>
          <w:trHeight w:val="510"/>
          <w:jc w:val="center"/>
        </w:trPr>
        <w:tc>
          <w:tcPr>
            <w:tcW w:w="570" w:type="dxa"/>
            <w:tcMar>
              <w:top w:w="15" w:type="dxa"/>
              <w:left w:w="15" w:type="dxa"/>
              <w:right w:w="15" w:type="dxa"/>
            </w:tcMar>
            <w:vAlign w:val="center"/>
          </w:tcPr>
          <w:p w14:paraId="5370707A"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7</w:t>
            </w:r>
          </w:p>
        </w:tc>
        <w:tc>
          <w:tcPr>
            <w:tcW w:w="483" w:type="dxa"/>
            <w:vMerge/>
            <w:tcMar>
              <w:top w:w="15" w:type="dxa"/>
              <w:left w:w="15" w:type="dxa"/>
              <w:right w:w="15" w:type="dxa"/>
            </w:tcMar>
            <w:textDirection w:val="tbRlV"/>
            <w:vAlign w:val="center"/>
          </w:tcPr>
          <w:p w14:paraId="1B97D216" w14:textId="77777777" w:rsidR="00000000" w:rsidRDefault="00000000">
            <w:pPr>
              <w:widowControl/>
              <w:jc w:val="center"/>
              <w:textAlignment w:val="center"/>
              <w:rPr>
                <w:rFonts w:ascii="宋体" w:hAnsi="宋体" w:cs="宋体" w:hint="eastAsia"/>
                <w:szCs w:val="21"/>
              </w:rPr>
            </w:pPr>
          </w:p>
        </w:tc>
        <w:tc>
          <w:tcPr>
            <w:tcW w:w="993" w:type="dxa"/>
            <w:vMerge/>
            <w:tcMar>
              <w:top w:w="15" w:type="dxa"/>
              <w:left w:w="15" w:type="dxa"/>
              <w:right w:w="15" w:type="dxa"/>
            </w:tcMar>
            <w:vAlign w:val="center"/>
          </w:tcPr>
          <w:p w14:paraId="2A6360B3" w14:textId="77777777" w:rsidR="00000000" w:rsidRDefault="00000000">
            <w:pPr>
              <w:jc w:val="center"/>
              <w:rPr>
                <w:rFonts w:ascii="宋体" w:hAnsi="宋体" w:cs="宋体" w:hint="eastAsia"/>
                <w:color w:val="000000"/>
                <w:kern w:val="0"/>
                <w:szCs w:val="21"/>
              </w:rPr>
            </w:pPr>
          </w:p>
        </w:tc>
        <w:tc>
          <w:tcPr>
            <w:tcW w:w="1052" w:type="dxa"/>
            <w:tcMar>
              <w:top w:w="15" w:type="dxa"/>
              <w:left w:w="15" w:type="dxa"/>
              <w:right w:w="15" w:type="dxa"/>
            </w:tcMar>
            <w:vAlign w:val="center"/>
          </w:tcPr>
          <w:p w14:paraId="41816A2D"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盈利/亏损（2分）</w:t>
            </w:r>
          </w:p>
        </w:tc>
        <w:tc>
          <w:tcPr>
            <w:tcW w:w="5963" w:type="dxa"/>
            <w:tcMar>
              <w:top w:w="15" w:type="dxa"/>
              <w:left w:w="15" w:type="dxa"/>
              <w:right w:w="15" w:type="dxa"/>
            </w:tcMar>
            <w:vAlign w:val="center"/>
          </w:tcPr>
          <w:p w14:paraId="1CD30E33" w14:textId="77777777" w:rsidR="00000000" w:rsidRDefault="00000000">
            <w:pPr>
              <w:widowControl/>
              <w:jc w:val="left"/>
              <w:textAlignment w:val="center"/>
              <w:rPr>
                <w:rFonts w:ascii="宋体" w:hAnsi="宋体" w:cs="宋体" w:hint="eastAsia"/>
              </w:rPr>
            </w:pPr>
            <w:r>
              <w:rPr>
                <w:rFonts w:ascii="宋体" w:hAnsi="宋体" w:cs="宋体" w:hint="eastAsia"/>
              </w:rPr>
              <w:t>1.上一年度盈利，得2分；</w:t>
            </w:r>
          </w:p>
          <w:p w14:paraId="67D489CD" w14:textId="77777777" w:rsidR="00000000" w:rsidRDefault="00000000">
            <w:pPr>
              <w:widowControl/>
              <w:jc w:val="left"/>
              <w:textAlignment w:val="center"/>
              <w:rPr>
                <w:rFonts w:ascii="宋体" w:hAnsi="宋体" w:cs="宋体" w:hint="eastAsia"/>
              </w:rPr>
            </w:pPr>
            <w:r>
              <w:rPr>
                <w:rFonts w:ascii="宋体" w:hAnsi="宋体" w:cs="宋体" w:hint="eastAsia"/>
              </w:rPr>
              <w:t>2.上一年度亏损，得0分。</w:t>
            </w:r>
          </w:p>
        </w:tc>
      </w:tr>
      <w:tr w:rsidR="00000000" w14:paraId="236ED20D" w14:textId="77777777">
        <w:trPr>
          <w:trHeight w:val="510"/>
          <w:jc w:val="center"/>
        </w:trPr>
        <w:tc>
          <w:tcPr>
            <w:tcW w:w="570" w:type="dxa"/>
            <w:tcMar>
              <w:top w:w="15" w:type="dxa"/>
              <w:left w:w="15" w:type="dxa"/>
              <w:right w:w="15" w:type="dxa"/>
            </w:tcMar>
            <w:vAlign w:val="center"/>
          </w:tcPr>
          <w:p w14:paraId="18A01E19"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8</w:t>
            </w:r>
          </w:p>
        </w:tc>
        <w:tc>
          <w:tcPr>
            <w:tcW w:w="483" w:type="dxa"/>
            <w:vMerge/>
            <w:tcMar>
              <w:top w:w="15" w:type="dxa"/>
              <w:left w:w="15" w:type="dxa"/>
              <w:right w:w="15" w:type="dxa"/>
            </w:tcMar>
            <w:textDirection w:val="tbRlV"/>
            <w:vAlign w:val="center"/>
          </w:tcPr>
          <w:p w14:paraId="51AF64D8" w14:textId="77777777" w:rsidR="00000000" w:rsidRDefault="00000000">
            <w:pPr>
              <w:widowControl/>
              <w:jc w:val="center"/>
              <w:textAlignment w:val="center"/>
              <w:rPr>
                <w:rFonts w:ascii="宋体" w:hAnsi="宋体" w:cs="宋体" w:hint="eastAsia"/>
                <w:szCs w:val="21"/>
              </w:rPr>
            </w:pPr>
          </w:p>
        </w:tc>
        <w:tc>
          <w:tcPr>
            <w:tcW w:w="993" w:type="dxa"/>
            <w:vMerge/>
            <w:tcMar>
              <w:top w:w="15" w:type="dxa"/>
              <w:left w:w="15" w:type="dxa"/>
              <w:right w:w="15" w:type="dxa"/>
            </w:tcMar>
            <w:vAlign w:val="center"/>
          </w:tcPr>
          <w:p w14:paraId="50BCA269" w14:textId="77777777" w:rsidR="00000000" w:rsidRDefault="00000000">
            <w:pPr>
              <w:jc w:val="center"/>
              <w:rPr>
                <w:rFonts w:ascii="宋体" w:hAnsi="宋体" w:cs="宋体" w:hint="eastAsia"/>
                <w:color w:val="000000"/>
                <w:kern w:val="0"/>
                <w:szCs w:val="21"/>
              </w:rPr>
            </w:pPr>
          </w:p>
        </w:tc>
        <w:tc>
          <w:tcPr>
            <w:tcW w:w="1052" w:type="dxa"/>
            <w:tcMar>
              <w:top w:w="15" w:type="dxa"/>
              <w:left w:w="15" w:type="dxa"/>
              <w:right w:w="15" w:type="dxa"/>
            </w:tcMar>
            <w:vAlign w:val="center"/>
          </w:tcPr>
          <w:p w14:paraId="6FAF7E38"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现金流量净额（1分）</w:t>
            </w:r>
          </w:p>
        </w:tc>
        <w:tc>
          <w:tcPr>
            <w:tcW w:w="5963" w:type="dxa"/>
            <w:tcMar>
              <w:top w:w="15" w:type="dxa"/>
              <w:left w:w="15" w:type="dxa"/>
              <w:right w:w="15" w:type="dxa"/>
            </w:tcMar>
            <w:vAlign w:val="center"/>
          </w:tcPr>
          <w:p w14:paraId="3A8A0FA6" w14:textId="77777777" w:rsidR="00000000" w:rsidRDefault="00000000">
            <w:pPr>
              <w:widowControl/>
              <w:jc w:val="left"/>
              <w:textAlignment w:val="center"/>
              <w:rPr>
                <w:rFonts w:ascii="宋体" w:hAnsi="宋体" w:cs="宋体" w:hint="eastAsia"/>
              </w:rPr>
            </w:pPr>
            <w:r>
              <w:rPr>
                <w:rFonts w:ascii="宋体" w:hAnsi="宋体" w:cs="宋体" w:hint="eastAsia"/>
              </w:rPr>
              <w:t>1.上一年度经营活动产生的现金流量净额为正，得1分；</w:t>
            </w:r>
          </w:p>
          <w:p w14:paraId="5D871CF5" w14:textId="77777777" w:rsidR="00000000" w:rsidRDefault="00000000">
            <w:pPr>
              <w:widowControl/>
              <w:jc w:val="left"/>
              <w:textAlignment w:val="center"/>
              <w:rPr>
                <w:rFonts w:ascii="宋体" w:hAnsi="宋体" w:cs="宋体" w:hint="eastAsia"/>
              </w:rPr>
            </w:pPr>
            <w:r>
              <w:rPr>
                <w:rFonts w:ascii="宋体" w:hAnsi="宋体" w:cs="宋体" w:hint="eastAsia"/>
              </w:rPr>
              <w:t>2.上一年度经营活动产生的现金流量净额为负，得0分。</w:t>
            </w:r>
          </w:p>
        </w:tc>
      </w:tr>
      <w:tr w:rsidR="00000000" w14:paraId="5584AED0" w14:textId="77777777">
        <w:trPr>
          <w:trHeight w:val="510"/>
          <w:jc w:val="center"/>
        </w:trPr>
        <w:tc>
          <w:tcPr>
            <w:tcW w:w="570" w:type="dxa"/>
            <w:tcMar>
              <w:top w:w="15" w:type="dxa"/>
              <w:left w:w="15" w:type="dxa"/>
              <w:right w:w="15" w:type="dxa"/>
            </w:tcMar>
            <w:vAlign w:val="center"/>
          </w:tcPr>
          <w:p w14:paraId="6D7CF78A"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9</w:t>
            </w:r>
          </w:p>
        </w:tc>
        <w:tc>
          <w:tcPr>
            <w:tcW w:w="483" w:type="dxa"/>
            <w:vMerge/>
            <w:tcMar>
              <w:top w:w="15" w:type="dxa"/>
              <w:left w:w="15" w:type="dxa"/>
              <w:right w:w="15" w:type="dxa"/>
            </w:tcMar>
            <w:textDirection w:val="tbRlV"/>
            <w:vAlign w:val="center"/>
          </w:tcPr>
          <w:p w14:paraId="6E315986" w14:textId="77777777" w:rsidR="00000000" w:rsidRDefault="00000000">
            <w:pPr>
              <w:widowControl/>
              <w:jc w:val="center"/>
              <w:textAlignment w:val="center"/>
              <w:rPr>
                <w:rFonts w:ascii="宋体" w:hAnsi="宋体" w:cs="宋体" w:hint="eastAsia"/>
                <w:szCs w:val="21"/>
              </w:rPr>
            </w:pPr>
          </w:p>
        </w:tc>
        <w:tc>
          <w:tcPr>
            <w:tcW w:w="993" w:type="dxa"/>
            <w:tcMar>
              <w:top w:w="15" w:type="dxa"/>
              <w:left w:w="15" w:type="dxa"/>
              <w:right w:w="15" w:type="dxa"/>
            </w:tcMar>
            <w:vAlign w:val="center"/>
          </w:tcPr>
          <w:p w14:paraId="76445533"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产品销售业绩</w:t>
            </w:r>
            <w:r>
              <w:rPr>
                <w:rFonts w:ascii="宋体" w:hAnsi="宋体" w:cs="宋体" w:hint="eastAsia"/>
                <w:color w:val="000000"/>
                <w:kern w:val="0"/>
                <w:szCs w:val="21"/>
                <w:lang w:bidi="ar"/>
              </w:rPr>
              <w:br/>
              <w:t>（5分）</w:t>
            </w:r>
          </w:p>
        </w:tc>
        <w:tc>
          <w:tcPr>
            <w:tcW w:w="1052" w:type="dxa"/>
            <w:tcMar>
              <w:top w:w="15" w:type="dxa"/>
              <w:left w:w="15" w:type="dxa"/>
              <w:right w:w="15" w:type="dxa"/>
            </w:tcMar>
            <w:vAlign w:val="center"/>
          </w:tcPr>
          <w:p w14:paraId="3685788B"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近三年销售业绩（5分）</w:t>
            </w:r>
          </w:p>
        </w:tc>
        <w:tc>
          <w:tcPr>
            <w:tcW w:w="5963" w:type="dxa"/>
            <w:tcMar>
              <w:top w:w="15" w:type="dxa"/>
              <w:left w:w="15" w:type="dxa"/>
              <w:right w:w="15" w:type="dxa"/>
            </w:tcMar>
            <w:vAlign w:val="center"/>
          </w:tcPr>
          <w:p w14:paraId="396E3F71" w14:textId="77777777" w:rsidR="00000000" w:rsidRDefault="00000000">
            <w:pPr>
              <w:widowControl/>
              <w:jc w:val="left"/>
              <w:textAlignment w:val="center"/>
              <w:rPr>
                <w:rFonts w:ascii="宋体" w:hAnsi="宋体" w:cs="宋体" w:hint="eastAsia"/>
              </w:rPr>
            </w:pPr>
            <w:r>
              <w:rPr>
                <w:rFonts w:ascii="宋体" w:hAnsi="宋体" w:cs="宋体" w:hint="eastAsia"/>
              </w:rPr>
              <w:t>类似项目（</w:t>
            </w:r>
            <w:r>
              <w:rPr>
                <w:rFonts w:ascii="宋体" w:hAnsi="宋体" w:cs="宋体" w:hint="eastAsia"/>
                <w:kern w:val="0"/>
                <w:szCs w:val="21"/>
              </w:rPr>
              <w:t>类似项目是指：</w:t>
            </w:r>
            <w:r>
              <w:rPr>
                <w:rFonts w:cs="宋体" w:hint="eastAsia"/>
                <w:szCs w:val="21"/>
              </w:rPr>
              <w:t>2019</w:t>
            </w:r>
            <w:r>
              <w:rPr>
                <w:rFonts w:cs="宋体" w:hint="eastAsia"/>
                <w:szCs w:val="21"/>
              </w:rPr>
              <w:t>年</w:t>
            </w:r>
            <w:r>
              <w:rPr>
                <w:rFonts w:cs="宋体" w:hint="eastAsia"/>
                <w:szCs w:val="21"/>
              </w:rPr>
              <w:t>1</w:t>
            </w:r>
            <w:r>
              <w:rPr>
                <w:rFonts w:cs="宋体" w:hint="eastAsia"/>
                <w:szCs w:val="21"/>
              </w:rPr>
              <w:t>月</w:t>
            </w:r>
            <w:r>
              <w:rPr>
                <w:rFonts w:cs="宋体" w:hint="eastAsia"/>
                <w:szCs w:val="21"/>
              </w:rPr>
              <w:t>1</w:t>
            </w:r>
            <w:r>
              <w:rPr>
                <w:rFonts w:cs="宋体" w:hint="eastAsia"/>
                <w:szCs w:val="21"/>
              </w:rPr>
              <w:t>日</w:t>
            </w:r>
            <w:r>
              <w:rPr>
                <w:rFonts w:cs="宋体" w:hint="eastAsia"/>
                <w:szCs w:val="21"/>
              </w:rPr>
              <w:t>-2021</w:t>
            </w:r>
            <w:r>
              <w:rPr>
                <w:rFonts w:cs="宋体" w:hint="eastAsia"/>
                <w:szCs w:val="21"/>
              </w:rPr>
              <w:t>年</w:t>
            </w:r>
            <w:r>
              <w:rPr>
                <w:rFonts w:cs="宋体" w:hint="eastAsia"/>
                <w:szCs w:val="21"/>
              </w:rPr>
              <w:t>12</w:t>
            </w:r>
            <w:r>
              <w:rPr>
                <w:rFonts w:cs="宋体" w:hint="eastAsia"/>
                <w:szCs w:val="21"/>
              </w:rPr>
              <w:t>月</w:t>
            </w:r>
            <w:r>
              <w:rPr>
                <w:rFonts w:cs="宋体" w:hint="eastAsia"/>
                <w:szCs w:val="21"/>
              </w:rPr>
              <w:t>31</w:t>
            </w:r>
            <w:r>
              <w:rPr>
                <w:rFonts w:cs="宋体" w:hint="eastAsia"/>
                <w:szCs w:val="21"/>
              </w:rPr>
              <w:t>日已完成的加工定做服务项目</w:t>
            </w:r>
            <w:r>
              <w:rPr>
                <w:rFonts w:ascii="宋体" w:hAnsi="宋体" w:cs="宋体" w:hint="eastAsia"/>
              </w:rPr>
              <w:t>）累计销售金额≥4500万元，得5分；4500万元＞累计销售金额≥1500万元，得3分；1500万元＞累计销售金额≥500万元，得1分；累计销售金额＜500万元，得0分。</w:t>
            </w:r>
          </w:p>
        </w:tc>
      </w:tr>
      <w:tr w:rsidR="00000000" w14:paraId="428F184D" w14:textId="77777777">
        <w:trPr>
          <w:trHeight w:val="510"/>
          <w:jc w:val="center"/>
        </w:trPr>
        <w:tc>
          <w:tcPr>
            <w:tcW w:w="570" w:type="dxa"/>
            <w:tcMar>
              <w:top w:w="15" w:type="dxa"/>
              <w:left w:w="15" w:type="dxa"/>
              <w:right w:w="15" w:type="dxa"/>
            </w:tcMar>
            <w:vAlign w:val="center"/>
          </w:tcPr>
          <w:p w14:paraId="5E333674"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10</w:t>
            </w:r>
          </w:p>
        </w:tc>
        <w:tc>
          <w:tcPr>
            <w:tcW w:w="483" w:type="dxa"/>
            <w:vMerge/>
            <w:tcMar>
              <w:top w:w="15" w:type="dxa"/>
              <w:left w:w="15" w:type="dxa"/>
              <w:right w:w="15" w:type="dxa"/>
            </w:tcMar>
            <w:textDirection w:val="tbRlV"/>
            <w:vAlign w:val="center"/>
          </w:tcPr>
          <w:p w14:paraId="6DBCF89F" w14:textId="77777777" w:rsidR="00000000" w:rsidRDefault="00000000">
            <w:pPr>
              <w:widowControl/>
              <w:jc w:val="center"/>
              <w:textAlignment w:val="center"/>
              <w:rPr>
                <w:rFonts w:ascii="宋体" w:hAnsi="宋体" w:cs="宋体" w:hint="eastAsia"/>
                <w:szCs w:val="21"/>
              </w:rPr>
            </w:pPr>
          </w:p>
        </w:tc>
        <w:tc>
          <w:tcPr>
            <w:tcW w:w="993" w:type="dxa"/>
            <w:tcMar>
              <w:top w:w="15" w:type="dxa"/>
              <w:left w:w="15" w:type="dxa"/>
              <w:right w:w="15" w:type="dxa"/>
            </w:tcMar>
            <w:vAlign w:val="center"/>
          </w:tcPr>
          <w:p w14:paraId="059AEEF7"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产品售后</w:t>
            </w:r>
            <w:r>
              <w:rPr>
                <w:rFonts w:ascii="宋体" w:hAnsi="宋体" w:cs="宋体" w:hint="eastAsia"/>
                <w:color w:val="000000"/>
                <w:kern w:val="0"/>
                <w:szCs w:val="21"/>
                <w:lang w:bidi="ar"/>
              </w:rPr>
              <w:lastRenderedPageBreak/>
              <w:t>服务</w:t>
            </w:r>
            <w:r>
              <w:rPr>
                <w:rFonts w:ascii="宋体" w:hAnsi="宋体" w:cs="宋体" w:hint="eastAsia"/>
                <w:color w:val="000000"/>
                <w:kern w:val="0"/>
                <w:szCs w:val="21"/>
                <w:lang w:bidi="ar"/>
              </w:rPr>
              <w:br/>
              <w:t>（10分）</w:t>
            </w:r>
          </w:p>
        </w:tc>
        <w:tc>
          <w:tcPr>
            <w:tcW w:w="1052" w:type="dxa"/>
            <w:tcMar>
              <w:top w:w="15" w:type="dxa"/>
              <w:left w:w="15" w:type="dxa"/>
              <w:right w:w="15" w:type="dxa"/>
            </w:tcMar>
            <w:vAlign w:val="center"/>
          </w:tcPr>
          <w:p w14:paraId="23CE2F4E"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lastRenderedPageBreak/>
              <w:t>产品质量</w:t>
            </w:r>
            <w:r>
              <w:rPr>
                <w:rFonts w:ascii="宋体" w:hAnsi="宋体" w:cs="宋体" w:hint="eastAsia"/>
                <w:color w:val="000000"/>
                <w:kern w:val="0"/>
                <w:szCs w:val="21"/>
                <w:lang w:bidi="ar"/>
              </w:rPr>
              <w:lastRenderedPageBreak/>
              <w:t>及售后服务承诺书（10分）</w:t>
            </w:r>
          </w:p>
        </w:tc>
        <w:tc>
          <w:tcPr>
            <w:tcW w:w="5963" w:type="dxa"/>
            <w:tcMar>
              <w:top w:w="15" w:type="dxa"/>
              <w:left w:w="15" w:type="dxa"/>
              <w:right w:w="15" w:type="dxa"/>
            </w:tcMar>
            <w:vAlign w:val="center"/>
          </w:tcPr>
          <w:p w14:paraId="37F9984E" w14:textId="77777777" w:rsidR="00000000" w:rsidRDefault="00000000">
            <w:pPr>
              <w:widowControl/>
              <w:jc w:val="left"/>
              <w:textAlignment w:val="center"/>
              <w:rPr>
                <w:rFonts w:ascii="宋体" w:hAnsi="宋体" w:cs="宋体" w:hint="eastAsia"/>
              </w:rPr>
            </w:pPr>
            <w:r>
              <w:rPr>
                <w:rFonts w:ascii="宋体" w:hAnsi="宋体" w:cs="宋体" w:hint="eastAsia"/>
              </w:rPr>
              <w:lastRenderedPageBreak/>
              <w:t>1.承诺送货将附带产品相应的检测报告、合格证、材质单，且检</w:t>
            </w:r>
            <w:r>
              <w:rPr>
                <w:rFonts w:ascii="宋体" w:hAnsi="宋体" w:cs="宋体" w:hint="eastAsia"/>
              </w:rPr>
              <w:lastRenderedPageBreak/>
              <w:t>测项目齐全得5分；无法提供承诺书，得0分。</w:t>
            </w:r>
          </w:p>
          <w:p w14:paraId="7D54C16C" w14:textId="77777777" w:rsidR="00000000" w:rsidRDefault="00000000">
            <w:pPr>
              <w:widowControl/>
              <w:jc w:val="left"/>
              <w:textAlignment w:val="center"/>
              <w:rPr>
                <w:rFonts w:ascii="宋体" w:hAnsi="宋体" w:cs="宋体" w:hint="eastAsia"/>
              </w:rPr>
            </w:pPr>
            <w:r>
              <w:rPr>
                <w:rFonts w:ascii="宋体" w:hAnsi="宋体" w:cs="宋体" w:hint="eastAsia"/>
              </w:rPr>
              <w:t>2.企业已制定售后服务相关管理规定、有现场服务记录，得3分；否则不得分。</w:t>
            </w:r>
          </w:p>
          <w:p w14:paraId="378D4B50" w14:textId="77777777" w:rsidR="00000000" w:rsidRDefault="00000000">
            <w:pPr>
              <w:widowControl/>
              <w:jc w:val="left"/>
              <w:textAlignment w:val="center"/>
              <w:rPr>
                <w:rFonts w:ascii="宋体" w:hAnsi="宋体" w:cs="宋体"/>
              </w:rPr>
            </w:pPr>
            <w:r>
              <w:rPr>
                <w:rFonts w:ascii="宋体" w:hAnsi="宋体" w:cs="宋体" w:hint="eastAsia"/>
              </w:rPr>
              <w:t>3.承诺在质保期内出现质量问题，第一时间去现场售后处理并承担所有售后费用得2分；无法提供承诺书，得0分。</w:t>
            </w:r>
          </w:p>
        </w:tc>
      </w:tr>
      <w:tr w:rsidR="00000000" w14:paraId="26B33CDE" w14:textId="77777777">
        <w:trPr>
          <w:trHeight w:val="510"/>
          <w:jc w:val="center"/>
        </w:trPr>
        <w:tc>
          <w:tcPr>
            <w:tcW w:w="570" w:type="dxa"/>
            <w:tcMar>
              <w:top w:w="15" w:type="dxa"/>
              <w:left w:w="15" w:type="dxa"/>
              <w:right w:w="15" w:type="dxa"/>
            </w:tcMar>
            <w:vAlign w:val="center"/>
          </w:tcPr>
          <w:p w14:paraId="06A40C75"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lastRenderedPageBreak/>
              <w:t>11</w:t>
            </w:r>
          </w:p>
        </w:tc>
        <w:tc>
          <w:tcPr>
            <w:tcW w:w="483" w:type="dxa"/>
            <w:vMerge/>
            <w:tcMar>
              <w:top w:w="15" w:type="dxa"/>
              <w:left w:w="15" w:type="dxa"/>
              <w:right w:w="15" w:type="dxa"/>
            </w:tcMar>
            <w:textDirection w:val="tbRlV"/>
            <w:vAlign w:val="center"/>
          </w:tcPr>
          <w:p w14:paraId="5E7E86BF" w14:textId="77777777" w:rsidR="00000000" w:rsidRDefault="00000000">
            <w:pPr>
              <w:widowControl/>
              <w:jc w:val="center"/>
              <w:textAlignment w:val="center"/>
              <w:rPr>
                <w:rFonts w:ascii="宋体" w:hAnsi="宋体" w:cs="宋体" w:hint="eastAsia"/>
                <w:szCs w:val="21"/>
              </w:rPr>
            </w:pPr>
          </w:p>
        </w:tc>
        <w:tc>
          <w:tcPr>
            <w:tcW w:w="2045" w:type="dxa"/>
            <w:gridSpan w:val="2"/>
            <w:tcMar>
              <w:top w:w="15" w:type="dxa"/>
              <w:left w:w="15" w:type="dxa"/>
              <w:right w:w="15" w:type="dxa"/>
            </w:tcMar>
            <w:vAlign w:val="center"/>
          </w:tcPr>
          <w:p w14:paraId="3704279A" w14:textId="77777777" w:rsidR="00000000" w:rsidRDefault="00000000">
            <w:pPr>
              <w:widowControl/>
              <w:jc w:val="center"/>
              <w:textAlignment w:val="center"/>
              <w:rPr>
                <w:rFonts w:ascii="宋体" w:hAnsi="宋体" w:cs="宋体" w:hint="eastAsia"/>
              </w:rPr>
            </w:pPr>
            <w:r>
              <w:rPr>
                <w:rFonts w:ascii="宋体" w:hAnsi="宋体" w:cs="宋体" w:hint="eastAsia"/>
                <w:color w:val="000000"/>
                <w:kern w:val="0"/>
                <w:szCs w:val="21"/>
              </w:rPr>
              <w:t>报价（45分）</w:t>
            </w:r>
          </w:p>
        </w:tc>
        <w:tc>
          <w:tcPr>
            <w:tcW w:w="5963" w:type="dxa"/>
            <w:tcMar>
              <w:top w:w="15" w:type="dxa"/>
              <w:left w:w="15" w:type="dxa"/>
              <w:right w:w="15" w:type="dxa"/>
            </w:tcMar>
            <w:vAlign w:val="center"/>
          </w:tcPr>
          <w:p w14:paraId="35700D19" w14:textId="77777777" w:rsidR="00000000" w:rsidRDefault="00000000">
            <w:pPr>
              <w:widowControl/>
              <w:jc w:val="left"/>
              <w:textAlignment w:val="center"/>
              <w:rPr>
                <w:rFonts w:ascii="宋体" w:hAnsi="宋体" w:cs="宋体" w:hint="eastAsia"/>
              </w:rPr>
            </w:pPr>
            <w:r>
              <w:rPr>
                <w:rFonts w:ascii="宋体" w:hAnsi="宋体" w:cs="宋体" w:hint="eastAsia"/>
              </w:rPr>
              <w:t>以最低报价作为评标基准价。报价最低者得满分45分。每高1%扣1分，扣到25分为止（不足1%部分按线性内插法计算）。</w:t>
            </w:r>
          </w:p>
        </w:tc>
      </w:tr>
      <w:tr w:rsidR="00000000" w14:paraId="03B0ABC8" w14:textId="77777777">
        <w:trPr>
          <w:trHeight w:val="703"/>
          <w:jc w:val="center"/>
        </w:trPr>
        <w:tc>
          <w:tcPr>
            <w:tcW w:w="570" w:type="dxa"/>
            <w:tcMar>
              <w:top w:w="15" w:type="dxa"/>
              <w:left w:w="15" w:type="dxa"/>
              <w:right w:w="15" w:type="dxa"/>
            </w:tcMar>
            <w:vAlign w:val="center"/>
          </w:tcPr>
          <w:p w14:paraId="4532E0BF"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12</w:t>
            </w:r>
          </w:p>
        </w:tc>
        <w:tc>
          <w:tcPr>
            <w:tcW w:w="483" w:type="dxa"/>
            <w:vMerge/>
            <w:tcMar>
              <w:top w:w="15" w:type="dxa"/>
              <w:left w:w="15" w:type="dxa"/>
              <w:right w:w="15" w:type="dxa"/>
            </w:tcMar>
            <w:textDirection w:val="tbRlV"/>
            <w:vAlign w:val="center"/>
          </w:tcPr>
          <w:p w14:paraId="4BE4DFE5" w14:textId="77777777" w:rsidR="00000000" w:rsidRDefault="00000000">
            <w:pPr>
              <w:widowControl/>
              <w:jc w:val="center"/>
              <w:textAlignment w:val="center"/>
              <w:rPr>
                <w:rFonts w:ascii="宋体" w:hAnsi="宋体" w:cs="宋体" w:hint="eastAsia"/>
                <w:kern w:val="0"/>
                <w:szCs w:val="21"/>
                <w:lang w:bidi="ar"/>
              </w:rPr>
            </w:pPr>
          </w:p>
        </w:tc>
        <w:tc>
          <w:tcPr>
            <w:tcW w:w="2045" w:type="dxa"/>
            <w:gridSpan w:val="2"/>
            <w:tcMar>
              <w:top w:w="15" w:type="dxa"/>
              <w:left w:w="15" w:type="dxa"/>
              <w:right w:w="15" w:type="dxa"/>
            </w:tcMar>
            <w:vAlign w:val="center"/>
          </w:tcPr>
          <w:p w14:paraId="266E2C3C" w14:textId="77777777" w:rsidR="00000000" w:rsidRDefault="00000000">
            <w:pPr>
              <w:widowControl/>
              <w:jc w:val="center"/>
              <w:textAlignment w:val="center"/>
              <w:rPr>
                <w:rFonts w:ascii="宋体" w:hAnsi="宋体" w:cs="宋体" w:hint="eastAsia"/>
                <w:kern w:val="0"/>
                <w:szCs w:val="21"/>
                <w:lang w:bidi="ar"/>
              </w:rPr>
            </w:pPr>
            <w:r>
              <w:rPr>
                <w:rFonts w:ascii="宋体" w:hAnsi="宋体" w:cs="宋体" w:hint="eastAsia"/>
                <w:szCs w:val="21"/>
              </w:rPr>
              <w:t>投标人失信行为（扣分项）</w:t>
            </w:r>
          </w:p>
        </w:tc>
        <w:tc>
          <w:tcPr>
            <w:tcW w:w="5963" w:type="dxa"/>
            <w:tcMar>
              <w:top w:w="15" w:type="dxa"/>
              <w:left w:w="15" w:type="dxa"/>
              <w:right w:w="15" w:type="dxa"/>
            </w:tcMar>
            <w:vAlign w:val="center"/>
          </w:tcPr>
          <w:p w14:paraId="6BA3BDAE" w14:textId="77777777" w:rsidR="00000000" w:rsidRDefault="00000000">
            <w:pPr>
              <w:widowControl/>
              <w:jc w:val="left"/>
              <w:textAlignment w:val="center"/>
              <w:rPr>
                <w:rFonts w:ascii="宋体" w:hAnsi="宋体" w:cs="宋体" w:hint="eastAsia"/>
                <w:color w:val="000000"/>
                <w:kern w:val="0"/>
                <w:szCs w:val="21"/>
                <w:lang w:bidi="ar"/>
              </w:rPr>
            </w:pPr>
            <w:r>
              <w:rPr>
                <w:rFonts w:ascii="宋体" w:hAnsi="宋体" w:cs="宋体" w:hint="eastAsia"/>
                <w:kern w:val="0"/>
                <w:szCs w:val="21"/>
                <w:lang w:bidi="ar"/>
              </w:rPr>
              <w:t>开标当日投标人在中国石油招标投标网上有失信分且在失信有效期内的，以公告的失信分为基础按此公式进行扣分：失信扣分=20</w:t>
            </w:r>
            <w:r>
              <w:rPr>
                <w:rFonts w:ascii="宋体" w:hAnsi="宋体" w:cs="宋体" w:hint="eastAsia"/>
                <w:bCs/>
                <w:szCs w:val="21"/>
              </w:rPr>
              <w:t>*50%*失信分/10。</w:t>
            </w:r>
            <w:r>
              <w:rPr>
                <w:rFonts w:ascii="宋体" w:hAnsi="宋体" w:cs="宋体" w:hint="eastAsia"/>
                <w:kern w:val="0"/>
                <w:szCs w:val="21"/>
                <w:lang w:bidi="ar"/>
              </w:rPr>
              <w:t>没有失信分的，不扣分。</w:t>
            </w:r>
          </w:p>
        </w:tc>
      </w:tr>
    </w:tbl>
    <w:p w14:paraId="2BBADCF7" w14:textId="77777777" w:rsidR="00000000" w:rsidRDefault="00000000">
      <w:pPr>
        <w:pStyle w:val="aff1"/>
        <w:ind w:firstLine="422"/>
        <w:rPr>
          <w:rFonts w:cs="宋体" w:hint="eastAsia"/>
          <w:kern w:val="0"/>
        </w:rPr>
        <w:sectPr w:rsidR="00000000">
          <w:pgSz w:w="11906" w:h="16838"/>
          <w:pgMar w:top="1418" w:right="1474" w:bottom="1418" w:left="1474" w:header="851" w:footer="992" w:gutter="0"/>
          <w:cols w:space="720"/>
          <w:docGrid w:linePitch="312"/>
        </w:sectPr>
      </w:pPr>
    </w:p>
    <w:p w14:paraId="3ABBCA3F" w14:textId="77777777" w:rsidR="00000000" w:rsidRDefault="00000000">
      <w:pPr>
        <w:pStyle w:val="aff1"/>
        <w:ind w:firstLine="422"/>
        <w:rPr>
          <w:rFonts w:cs="宋体" w:hint="eastAsia"/>
          <w:kern w:val="0"/>
        </w:rPr>
      </w:pPr>
      <w:r>
        <w:rPr>
          <w:rFonts w:cs="宋体" w:hint="eastAsia"/>
          <w:kern w:val="0"/>
        </w:rPr>
        <w:lastRenderedPageBreak/>
        <w:t>1. 评标方法</w:t>
      </w:r>
    </w:p>
    <w:p w14:paraId="514A968C" w14:textId="77777777" w:rsidR="00000000" w:rsidRDefault="00000000">
      <w:pPr>
        <w:pStyle w:val="aff"/>
        <w:rPr>
          <w:rFonts w:ascii="宋体" w:hAnsi="宋体" w:cs="宋体" w:hint="eastAsia"/>
          <w:color w:val="FF0000"/>
          <w:sz w:val="21"/>
        </w:rPr>
      </w:pPr>
      <w:r>
        <w:rPr>
          <w:rFonts w:ascii="宋体" w:hAnsi="宋体" w:cs="宋体" w:hint="eastAsia"/>
          <w:sz w:val="21"/>
        </w:rPr>
        <w:t>本次评标采用综合评估法。评标委员会对满足招标文件实质性要求的投标文件，按照本章第2.2 款规定的评分标准进行打分，并按得分由高到低顺序推荐中标候选人，但投标报价低于其成本的除外。</w:t>
      </w:r>
      <w:r>
        <w:rPr>
          <w:rFonts w:ascii="宋体" w:hAnsi="宋体" w:cs="宋体" w:hint="eastAsia"/>
          <w:color w:val="FF0000"/>
          <w:sz w:val="21"/>
        </w:rPr>
        <w:t>综合评分相同时，商务评审得分高的优先；商务评审得分也相同时，报价得分高的优先；报价得分也相同时，由评标委员会自行确定。</w:t>
      </w:r>
    </w:p>
    <w:p w14:paraId="357E5386" w14:textId="77777777" w:rsidR="00000000" w:rsidRDefault="00000000">
      <w:pPr>
        <w:tabs>
          <w:tab w:val="left" w:pos="180"/>
        </w:tabs>
        <w:autoSpaceDE w:val="0"/>
        <w:autoSpaceDN w:val="0"/>
        <w:adjustRightInd w:val="0"/>
        <w:spacing w:line="360" w:lineRule="auto"/>
        <w:ind w:firstLineChars="169" w:firstLine="356"/>
        <w:jc w:val="left"/>
        <w:rPr>
          <w:rFonts w:ascii="宋体" w:hAnsi="宋体" w:cs="黑体" w:hint="eastAsia"/>
          <w:b/>
          <w:kern w:val="0"/>
          <w:szCs w:val="21"/>
        </w:rPr>
      </w:pPr>
      <w:r>
        <w:rPr>
          <w:rFonts w:ascii="宋体" w:hAnsi="宋体" w:cs="宋体" w:hint="eastAsia"/>
          <w:b/>
          <w:kern w:val="0"/>
          <w:szCs w:val="21"/>
          <w:lang w:bidi="ar"/>
        </w:rPr>
        <w:t>2.</w:t>
      </w:r>
      <w:r>
        <w:rPr>
          <w:rFonts w:ascii="宋体" w:hAnsi="宋体" w:cs="黑体" w:hint="eastAsia"/>
          <w:b/>
          <w:kern w:val="0"/>
          <w:szCs w:val="21"/>
          <w:lang w:bidi="ar"/>
        </w:rPr>
        <w:t>评审标准</w:t>
      </w:r>
    </w:p>
    <w:p w14:paraId="4A570D47" w14:textId="77777777" w:rsidR="00000000" w:rsidRDefault="00000000">
      <w:pPr>
        <w:spacing w:line="360" w:lineRule="auto"/>
        <w:ind w:firstLineChars="169" w:firstLine="356"/>
        <w:rPr>
          <w:rFonts w:ascii="宋体" w:hAnsi="宋体" w:cs="宋体" w:hint="eastAsia"/>
          <w:b/>
          <w:szCs w:val="21"/>
        </w:rPr>
      </w:pPr>
      <w:r>
        <w:rPr>
          <w:rFonts w:ascii="宋体" w:hAnsi="宋体" w:cs="宋体" w:hint="eastAsia"/>
          <w:b/>
          <w:kern w:val="0"/>
          <w:szCs w:val="21"/>
          <w:lang w:bidi="ar"/>
        </w:rPr>
        <w:t>2.1</w:t>
      </w:r>
      <w:r>
        <w:rPr>
          <w:rFonts w:ascii="宋体" w:hAnsi="宋体" w:cs="宋体" w:hint="eastAsia"/>
          <w:b/>
          <w:szCs w:val="21"/>
          <w:lang w:bidi="ar"/>
        </w:rPr>
        <w:tab/>
        <w:t>初步评审标准</w:t>
      </w:r>
    </w:p>
    <w:p w14:paraId="08A52F38" w14:textId="77777777" w:rsidR="00000000" w:rsidRDefault="00000000">
      <w:pPr>
        <w:spacing w:line="360" w:lineRule="auto"/>
        <w:ind w:firstLineChars="169" w:firstLine="355"/>
        <w:rPr>
          <w:szCs w:val="21"/>
        </w:rPr>
      </w:pPr>
      <w:r>
        <w:rPr>
          <w:rFonts w:ascii="Calibri" w:hAnsi="Calibri" w:cs="Calibri"/>
          <w:szCs w:val="21"/>
          <w:lang w:bidi="ar"/>
        </w:rPr>
        <w:t xml:space="preserve">2.1.1 </w:t>
      </w:r>
      <w:r>
        <w:rPr>
          <w:rFonts w:ascii="Calibri" w:hAnsi="Calibri" w:cs="宋体" w:hint="eastAsia"/>
          <w:szCs w:val="21"/>
          <w:lang w:bidi="ar"/>
        </w:rPr>
        <w:t>形式评审标准：见评标办法前附表。</w:t>
      </w:r>
    </w:p>
    <w:p w14:paraId="44112354" w14:textId="77777777" w:rsidR="00000000" w:rsidRDefault="00000000">
      <w:pPr>
        <w:spacing w:line="360" w:lineRule="auto"/>
        <w:ind w:firstLineChars="169" w:firstLine="355"/>
        <w:rPr>
          <w:szCs w:val="21"/>
        </w:rPr>
      </w:pPr>
      <w:r>
        <w:rPr>
          <w:rFonts w:ascii="Calibri" w:hAnsi="Calibri" w:cs="Calibri"/>
          <w:szCs w:val="21"/>
          <w:lang w:bidi="ar"/>
        </w:rPr>
        <w:t xml:space="preserve">2.1.2 </w:t>
      </w:r>
      <w:r>
        <w:rPr>
          <w:rFonts w:ascii="Calibri" w:hAnsi="Calibri" w:cs="宋体" w:hint="eastAsia"/>
          <w:szCs w:val="21"/>
          <w:lang w:bidi="ar"/>
        </w:rPr>
        <w:t>资格评审标准：见评标办法前附表。</w:t>
      </w:r>
    </w:p>
    <w:p w14:paraId="608518E4" w14:textId="77777777" w:rsidR="00000000" w:rsidRDefault="00000000">
      <w:pPr>
        <w:spacing w:line="360" w:lineRule="auto"/>
        <w:ind w:firstLineChars="169" w:firstLine="355"/>
        <w:rPr>
          <w:szCs w:val="21"/>
        </w:rPr>
      </w:pPr>
      <w:r>
        <w:rPr>
          <w:rFonts w:ascii="Calibri" w:hAnsi="Calibri" w:cs="Calibri"/>
          <w:szCs w:val="21"/>
          <w:lang w:bidi="ar"/>
        </w:rPr>
        <w:t xml:space="preserve">2.1.3 </w:t>
      </w:r>
      <w:r>
        <w:rPr>
          <w:rFonts w:ascii="Calibri" w:hAnsi="Calibri" w:cs="宋体" w:hint="eastAsia"/>
          <w:szCs w:val="21"/>
          <w:lang w:bidi="ar"/>
        </w:rPr>
        <w:t>响应性评审标准：见评标办法前附表。</w:t>
      </w:r>
    </w:p>
    <w:p w14:paraId="6D18D8B0" w14:textId="77777777" w:rsidR="00000000" w:rsidRDefault="00000000">
      <w:pPr>
        <w:spacing w:line="360" w:lineRule="auto"/>
        <w:ind w:firstLineChars="169" w:firstLine="356"/>
        <w:rPr>
          <w:rFonts w:ascii="宋体" w:hAnsi="宋体" w:cs="宋体" w:hint="eastAsia"/>
          <w:b/>
          <w:szCs w:val="21"/>
        </w:rPr>
      </w:pPr>
      <w:r>
        <w:rPr>
          <w:rFonts w:ascii="宋体" w:hAnsi="宋体" w:cs="宋体" w:hint="eastAsia"/>
          <w:b/>
          <w:kern w:val="0"/>
          <w:szCs w:val="21"/>
          <w:lang w:bidi="ar"/>
        </w:rPr>
        <w:t>2.2</w:t>
      </w:r>
      <w:r>
        <w:rPr>
          <w:rFonts w:ascii="宋体" w:hAnsi="宋体" w:cs="宋体" w:hint="eastAsia"/>
          <w:b/>
          <w:szCs w:val="21"/>
          <w:lang w:bidi="ar"/>
        </w:rPr>
        <w:tab/>
        <w:t>分值构成与评分标准</w:t>
      </w:r>
    </w:p>
    <w:p w14:paraId="6D3DCD6C" w14:textId="77777777" w:rsidR="00000000" w:rsidRDefault="00000000">
      <w:pPr>
        <w:spacing w:line="360" w:lineRule="auto"/>
        <w:ind w:firstLineChars="169" w:firstLine="355"/>
        <w:rPr>
          <w:rFonts w:ascii="宋体" w:hAnsi="宋体" w:cs="宋体" w:hint="eastAsia"/>
          <w:szCs w:val="21"/>
        </w:rPr>
      </w:pPr>
      <w:r>
        <w:rPr>
          <w:rFonts w:ascii="宋体" w:hAnsi="宋体" w:cs="宋体" w:hint="eastAsia"/>
          <w:szCs w:val="21"/>
          <w:lang w:bidi="ar"/>
        </w:rPr>
        <w:t>详细评审标准：见评标办法前附表。</w:t>
      </w:r>
    </w:p>
    <w:p w14:paraId="76FEA13E" w14:textId="77777777" w:rsidR="00000000" w:rsidRDefault="00000000">
      <w:pPr>
        <w:numPr>
          <w:ilvl w:val="0"/>
          <w:numId w:val="4"/>
        </w:numPr>
        <w:tabs>
          <w:tab w:val="left" w:pos="0"/>
        </w:tabs>
        <w:spacing w:line="360" w:lineRule="auto"/>
        <w:ind w:firstLineChars="169" w:firstLine="356"/>
        <w:rPr>
          <w:rFonts w:ascii="宋体" w:hAnsi="宋体" w:cs="宋体" w:hint="eastAsia"/>
          <w:b/>
          <w:szCs w:val="21"/>
        </w:rPr>
      </w:pPr>
      <w:r>
        <w:rPr>
          <w:rFonts w:ascii="宋体" w:hAnsi="宋体" w:cs="宋体" w:hint="eastAsia"/>
          <w:b/>
          <w:szCs w:val="21"/>
          <w:lang w:bidi="ar"/>
        </w:rPr>
        <w:t>评标程序</w:t>
      </w:r>
    </w:p>
    <w:p w14:paraId="217CAEDA" w14:textId="77777777" w:rsidR="00000000" w:rsidRDefault="00000000">
      <w:pPr>
        <w:spacing w:line="360" w:lineRule="auto"/>
        <w:ind w:firstLineChars="169" w:firstLine="356"/>
        <w:rPr>
          <w:rFonts w:ascii="宋体" w:hAnsi="宋体" w:cs="宋体" w:hint="eastAsia"/>
          <w:b/>
          <w:szCs w:val="21"/>
        </w:rPr>
      </w:pPr>
      <w:r>
        <w:rPr>
          <w:rFonts w:ascii="宋体" w:hAnsi="宋体" w:cs="宋体" w:hint="eastAsia"/>
          <w:b/>
          <w:szCs w:val="21"/>
          <w:lang w:bidi="ar"/>
        </w:rPr>
        <w:t>3.1 初步评审</w:t>
      </w:r>
    </w:p>
    <w:p w14:paraId="474CA741" w14:textId="77777777" w:rsidR="00000000" w:rsidRDefault="00000000">
      <w:pPr>
        <w:spacing w:line="360" w:lineRule="auto"/>
        <w:ind w:firstLineChars="169" w:firstLine="355"/>
        <w:rPr>
          <w:szCs w:val="21"/>
        </w:rPr>
      </w:pPr>
      <w:r>
        <w:rPr>
          <w:rFonts w:ascii="Calibri" w:hAnsi="Calibri" w:cs="Calibri"/>
          <w:szCs w:val="21"/>
          <w:lang w:bidi="ar"/>
        </w:rPr>
        <w:t xml:space="preserve">3.1.1 </w:t>
      </w:r>
      <w:r>
        <w:rPr>
          <w:rFonts w:ascii="Calibri" w:hAnsi="Calibri" w:cs="宋体" w:hint="eastAsia"/>
          <w:szCs w:val="21"/>
          <w:lang w:bidi="ar"/>
        </w:rPr>
        <w:t>评标委员会可以要求投标人提交第二章“投标人须知”第</w:t>
      </w:r>
      <w:r>
        <w:rPr>
          <w:rFonts w:ascii="Calibri" w:hAnsi="Calibri" w:cs="Calibri"/>
          <w:szCs w:val="21"/>
          <w:lang w:bidi="ar"/>
        </w:rPr>
        <w:t xml:space="preserve">3.5.1 </w:t>
      </w:r>
      <w:r>
        <w:rPr>
          <w:rFonts w:ascii="Calibri" w:hAnsi="Calibri" w:cs="宋体" w:hint="eastAsia"/>
          <w:szCs w:val="21"/>
          <w:lang w:bidi="ar"/>
        </w:rPr>
        <w:t>项至第</w:t>
      </w:r>
      <w:r>
        <w:rPr>
          <w:rFonts w:ascii="Calibri" w:hAnsi="Calibri" w:cs="Calibri"/>
          <w:szCs w:val="21"/>
          <w:lang w:bidi="ar"/>
        </w:rPr>
        <w:t xml:space="preserve">3.5.5 </w:t>
      </w:r>
      <w:r>
        <w:rPr>
          <w:rFonts w:ascii="Calibri" w:hAnsi="Calibri" w:cs="宋体" w:hint="eastAsia"/>
          <w:szCs w:val="21"/>
          <w:lang w:bidi="ar"/>
        </w:rPr>
        <w:t>项规定的有关证明和证件的原件，以便核验。评标委员会依据本章第</w:t>
      </w:r>
      <w:r>
        <w:rPr>
          <w:rFonts w:ascii="Calibri" w:hAnsi="Calibri" w:cs="Calibri"/>
          <w:szCs w:val="21"/>
          <w:lang w:bidi="ar"/>
        </w:rPr>
        <w:t xml:space="preserve">2.1 </w:t>
      </w:r>
      <w:r>
        <w:rPr>
          <w:rFonts w:ascii="Calibri" w:hAnsi="Calibri" w:cs="宋体" w:hint="eastAsia"/>
          <w:szCs w:val="21"/>
          <w:lang w:bidi="ar"/>
        </w:rPr>
        <w:t>款规定的标准对投标文件进行初步评审。有一项不符合评审标准的，评标委员会应当否决其投标。</w:t>
      </w:r>
    </w:p>
    <w:p w14:paraId="62B93C15" w14:textId="77777777" w:rsidR="00000000" w:rsidRDefault="00000000">
      <w:pPr>
        <w:spacing w:line="360" w:lineRule="auto"/>
        <w:ind w:firstLineChars="169" w:firstLine="355"/>
        <w:rPr>
          <w:szCs w:val="21"/>
        </w:rPr>
      </w:pPr>
      <w:r>
        <w:rPr>
          <w:rFonts w:ascii="Calibri" w:hAnsi="Calibri" w:cs="Calibri"/>
          <w:szCs w:val="21"/>
          <w:lang w:bidi="ar"/>
        </w:rPr>
        <w:t xml:space="preserve">3.1.2 </w:t>
      </w:r>
      <w:r>
        <w:rPr>
          <w:rFonts w:ascii="Calibri" w:hAnsi="Calibri" w:cs="宋体" w:hint="eastAsia"/>
          <w:szCs w:val="21"/>
          <w:lang w:bidi="ar"/>
        </w:rPr>
        <w:t>投标人有以下情形之一的，评标委员会应当否决其投标：</w:t>
      </w:r>
    </w:p>
    <w:p w14:paraId="7742D8CD" w14:textId="77777777" w:rsidR="00000000" w:rsidRDefault="00000000">
      <w:pPr>
        <w:spacing w:line="360" w:lineRule="auto"/>
        <w:ind w:firstLineChars="169" w:firstLine="355"/>
        <w:rPr>
          <w:szCs w:val="21"/>
        </w:rPr>
      </w:pPr>
      <w:r>
        <w:rPr>
          <w:rFonts w:ascii="Calibri" w:hAnsi="Calibri" w:cs="宋体" w:hint="eastAsia"/>
          <w:szCs w:val="21"/>
          <w:lang w:bidi="ar"/>
        </w:rPr>
        <w:t>（</w:t>
      </w:r>
      <w:r>
        <w:rPr>
          <w:rFonts w:ascii="Calibri" w:hAnsi="Calibri" w:cs="Calibri"/>
          <w:szCs w:val="21"/>
          <w:lang w:bidi="ar"/>
        </w:rPr>
        <w:t>1</w:t>
      </w:r>
      <w:r>
        <w:rPr>
          <w:rFonts w:ascii="Calibri" w:hAnsi="Calibri" w:cs="宋体" w:hint="eastAsia"/>
          <w:szCs w:val="21"/>
          <w:lang w:bidi="ar"/>
        </w:rPr>
        <w:t>）第二章“投标人须知”第</w:t>
      </w:r>
      <w:r>
        <w:rPr>
          <w:rFonts w:ascii="Calibri" w:hAnsi="Calibri" w:cs="Calibri"/>
          <w:szCs w:val="21"/>
          <w:lang w:bidi="ar"/>
        </w:rPr>
        <w:t xml:space="preserve">1.4.3 </w:t>
      </w:r>
      <w:r>
        <w:rPr>
          <w:rFonts w:ascii="Calibri" w:hAnsi="Calibri" w:cs="宋体" w:hint="eastAsia"/>
          <w:szCs w:val="21"/>
          <w:lang w:bidi="ar"/>
        </w:rPr>
        <w:t>项规定的任何一种情形的；</w:t>
      </w:r>
    </w:p>
    <w:p w14:paraId="5A84353F" w14:textId="77777777" w:rsidR="00000000" w:rsidRDefault="00000000">
      <w:pPr>
        <w:spacing w:line="360" w:lineRule="auto"/>
        <w:ind w:firstLineChars="169" w:firstLine="355"/>
        <w:rPr>
          <w:szCs w:val="21"/>
        </w:rPr>
      </w:pPr>
      <w:r>
        <w:rPr>
          <w:rFonts w:ascii="Calibri" w:hAnsi="Calibri" w:cs="宋体" w:hint="eastAsia"/>
          <w:szCs w:val="21"/>
          <w:lang w:bidi="ar"/>
        </w:rPr>
        <w:t>（</w:t>
      </w:r>
      <w:r>
        <w:rPr>
          <w:rFonts w:ascii="Calibri" w:hAnsi="Calibri" w:cs="Calibri"/>
          <w:szCs w:val="21"/>
          <w:lang w:bidi="ar"/>
        </w:rPr>
        <w:t>2</w:t>
      </w:r>
      <w:r>
        <w:rPr>
          <w:rFonts w:ascii="Calibri" w:hAnsi="Calibri" w:cs="宋体" w:hint="eastAsia"/>
          <w:szCs w:val="21"/>
          <w:lang w:bidi="ar"/>
        </w:rPr>
        <w:t>）串通投标或弄虚作假或有其他违法行为的；</w:t>
      </w:r>
    </w:p>
    <w:p w14:paraId="1CFB86A2" w14:textId="77777777" w:rsidR="00000000" w:rsidRDefault="00000000">
      <w:pPr>
        <w:spacing w:line="360" w:lineRule="auto"/>
        <w:ind w:firstLineChars="169" w:firstLine="355"/>
        <w:rPr>
          <w:szCs w:val="21"/>
        </w:rPr>
      </w:pPr>
      <w:r>
        <w:rPr>
          <w:rFonts w:ascii="Calibri" w:hAnsi="Calibri" w:cs="宋体" w:hint="eastAsia"/>
          <w:szCs w:val="21"/>
          <w:lang w:bidi="ar"/>
        </w:rPr>
        <w:t>（</w:t>
      </w:r>
      <w:r>
        <w:rPr>
          <w:rFonts w:ascii="Calibri" w:hAnsi="Calibri" w:cs="Calibri"/>
          <w:szCs w:val="21"/>
          <w:lang w:bidi="ar"/>
        </w:rPr>
        <w:t>3</w:t>
      </w:r>
      <w:r>
        <w:rPr>
          <w:rFonts w:ascii="Calibri" w:hAnsi="Calibri" w:cs="宋体" w:hint="eastAsia"/>
          <w:szCs w:val="21"/>
          <w:lang w:bidi="ar"/>
        </w:rPr>
        <w:t>）不满足初步评标表任何一项内容的。</w:t>
      </w:r>
    </w:p>
    <w:p w14:paraId="7868B908" w14:textId="77777777" w:rsidR="00000000" w:rsidRDefault="00000000">
      <w:pPr>
        <w:spacing w:line="360" w:lineRule="auto"/>
        <w:ind w:firstLineChars="169" w:firstLine="355"/>
        <w:rPr>
          <w:szCs w:val="21"/>
        </w:rPr>
      </w:pPr>
      <w:r>
        <w:rPr>
          <w:rFonts w:ascii="Calibri" w:hAnsi="Calibri" w:cs="Calibri"/>
          <w:szCs w:val="21"/>
          <w:lang w:bidi="ar"/>
        </w:rPr>
        <w:t xml:space="preserve">3.1.3 </w:t>
      </w:r>
      <w:r>
        <w:rPr>
          <w:rFonts w:ascii="Calibri" w:hAnsi="Calibri" w:cs="宋体" w:hint="eastAsia"/>
          <w:szCs w:val="21"/>
          <w:lang w:bidi="ar"/>
        </w:rPr>
        <w:t>投标报价有算术错误的，评标委员会按以下原则对投标报价进行修正，修正的价格经投标人书面确认后具有约束力。投标人不接受修正价格的，评标委员会应当否决其投标。（本项目不适用）</w:t>
      </w:r>
    </w:p>
    <w:p w14:paraId="648F7359" w14:textId="77777777" w:rsidR="00000000" w:rsidRDefault="00000000">
      <w:pPr>
        <w:spacing w:line="360" w:lineRule="auto"/>
        <w:ind w:firstLineChars="169" w:firstLine="355"/>
        <w:rPr>
          <w:szCs w:val="21"/>
        </w:rPr>
      </w:pPr>
      <w:r>
        <w:rPr>
          <w:rFonts w:ascii="Calibri" w:hAnsi="Calibri" w:cs="宋体" w:hint="eastAsia"/>
          <w:szCs w:val="21"/>
          <w:lang w:bidi="ar"/>
        </w:rPr>
        <w:t>（</w:t>
      </w:r>
      <w:r>
        <w:rPr>
          <w:rFonts w:ascii="Calibri" w:hAnsi="Calibri" w:cs="Calibri"/>
          <w:szCs w:val="21"/>
          <w:lang w:bidi="ar"/>
        </w:rPr>
        <w:t>1</w:t>
      </w:r>
      <w:r>
        <w:rPr>
          <w:rFonts w:ascii="Calibri" w:hAnsi="Calibri" w:cs="宋体" w:hint="eastAsia"/>
          <w:szCs w:val="21"/>
          <w:lang w:bidi="ar"/>
        </w:rPr>
        <w:t>）投标文件中的大写金额与小写金额不一致的，以大写金额为准；</w:t>
      </w:r>
    </w:p>
    <w:p w14:paraId="6E48F884" w14:textId="77777777" w:rsidR="00000000" w:rsidRDefault="00000000">
      <w:pPr>
        <w:spacing w:line="360" w:lineRule="auto"/>
        <w:ind w:firstLineChars="169" w:firstLine="355"/>
        <w:rPr>
          <w:szCs w:val="21"/>
        </w:rPr>
      </w:pPr>
      <w:r>
        <w:rPr>
          <w:rFonts w:ascii="Calibri" w:hAnsi="Calibri" w:cs="宋体" w:hint="eastAsia"/>
          <w:szCs w:val="21"/>
          <w:lang w:bidi="ar"/>
        </w:rPr>
        <w:t>（</w:t>
      </w:r>
      <w:r>
        <w:rPr>
          <w:rFonts w:ascii="Calibri" w:hAnsi="Calibri" w:cs="Calibri"/>
          <w:szCs w:val="21"/>
          <w:lang w:bidi="ar"/>
        </w:rPr>
        <w:t>2</w:t>
      </w:r>
      <w:r>
        <w:rPr>
          <w:rFonts w:ascii="Calibri" w:hAnsi="Calibri" w:cs="宋体" w:hint="eastAsia"/>
          <w:szCs w:val="21"/>
          <w:lang w:bidi="ar"/>
        </w:rPr>
        <w:t>）总价金额与依据单价计算出的结果不一致的，以单价金额为准修正总价，但单价金额小数点有明显错误的除外。</w:t>
      </w:r>
    </w:p>
    <w:p w14:paraId="0072E255" w14:textId="77777777" w:rsidR="00000000" w:rsidRDefault="00000000">
      <w:pPr>
        <w:spacing w:line="360" w:lineRule="auto"/>
        <w:ind w:firstLineChars="200" w:firstLine="422"/>
        <w:rPr>
          <w:rFonts w:ascii="宋体" w:hAnsi="宋体" w:cs="宋体" w:hint="eastAsia"/>
          <w:b/>
          <w:szCs w:val="21"/>
        </w:rPr>
      </w:pPr>
      <w:r>
        <w:rPr>
          <w:rFonts w:ascii="宋体" w:hAnsi="宋体" w:cs="宋体" w:hint="eastAsia"/>
          <w:b/>
          <w:szCs w:val="21"/>
          <w:lang w:bidi="ar"/>
        </w:rPr>
        <w:t>3.2 详细评审</w:t>
      </w:r>
    </w:p>
    <w:p w14:paraId="52618C74" w14:textId="77777777" w:rsidR="00000000" w:rsidRDefault="00000000">
      <w:pPr>
        <w:spacing w:line="360" w:lineRule="auto"/>
        <w:ind w:firstLineChars="200" w:firstLine="420"/>
        <w:rPr>
          <w:szCs w:val="21"/>
        </w:rPr>
      </w:pPr>
      <w:r>
        <w:rPr>
          <w:rFonts w:ascii="Calibri" w:hAnsi="Calibri" w:cs="Calibri"/>
          <w:szCs w:val="21"/>
          <w:lang w:bidi="ar"/>
        </w:rPr>
        <w:t xml:space="preserve">3.2.1 </w:t>
      </w:r>
      <w:r>
        <w:rPr>
          <w:rFonts w:ascii="Calibri" w:hAnsi="Calibri" w:cs="宋体" w:hint="eastAsia"/>
          <w:szCs w:val="21"/>
          <w:lang w:bidi="ar"/>
        </w:rPr>
        <w:t>评标委员会按本章第</w:t>
      </w:r>
      <w:r>
        <w:rPr>
          <w:rFonts w:ascii="Calibri" w:hAnsi="Calibri" w:cs="Calibri"/>
          <w:szCs w:val="21"/>
          <w:lang w:bidi="ar"/>
        </w:rPr>
        <w:t>2.2</w:t>
      </w:r>
      <w:r>
        <w:rPr>
          <w:rFonts w:ascii="Calibri" w:hAnsi="Calibri" w:cs="宋体" w:hint="eastAsia"/>
          <w:szCs w:val="21"/>
          <w:lang w:bidi="ar"/>
        </w:rPr>
        <w:t>款规定的量化因素和分值进行打分，并计算出综合评估得分。评标办法前附表对承包人建议书中的设计文件评审有特殊规定的，从其规定。</w:t>
      </w:r>
    </w:p>
    <w:p w14:paraId="0356131D" w14:textId="77777777" w:rsidR="00000000" w:rsidRDefault="00000000">
      <w:pPr>
        <w:spacing w:line="360" w:lineRule="auto"/>
        <w:ind w:firstLineChars="200" w:firstLine="420"/>
        <w:rPr>
          <w:szCs w:val="21"/>
        </w:rPr>
      </w:pPr>
      <w:r>
        <w:rPr>
          <w:rFonts w:ascii="Calibri" w:hAnsi="Calibri" w:cs="Calibri"/>
          <w:szCs w:val="21"/>
          <w:lang w:bidi="ar"/>
        </w:rPr>
        <w:t xml:space="preserve">3.2.2 </w:t>
      </w:r>
      <w:r>
        <w:rPr>
          <w:rFonts w:ascii="Calibri" w:hAnsi="Calibri" w:cs="宋体" w:hint="eastAsia"/>
          <w:szCs w:val="21"/>
          <w:lang w:bidi="ar"/>
        </w:rPr>
        <w:t>经计算得出的分值保留两位小数，小数点后第三位“四舍五入”；其他分值保留一位小数。</w:t>
      </w:r>
    </w:p>
    <w:p w14:paraId="1827FDBA" w14:textId="77777777" w:rsidR="00000000" w:rsidRDefault="00000000">
      <w:pPr>
        <w:spacing w:line="360" w:lineRule="auto"/>
        <w:ind w:firstLineChars="200" w:firstLine="420"/>
        <w:rPr>
          <w:szCs w:val="21"/>
        </w:rPr>
      </w:pPr>
      <w:r>
        <w:rPr>
          <w:rFonts w:ascii="Calibri" w:hAnsi="Calibri" w:cs="Calibri"/>
          <w:szCs w:val="21"/>
          <w:lang w:bidi="ar"/>
        </w:rPr>
        <w:t xml:space="preserve">3.2.3 </w:t>
      </w:r>
      <w:r>
        <w:rPr>
          <w:rFonts w:ascii="Calibri" w:hAnsi="Calibri" w:cs="宋体" w:hint="eastAsia"/>
          <w:szCs w:val="21"/>
          <w:lang w:bidi="ar"/>
        </w:rPr>
        <w:t>评标委员会发现投标人的报价明显低于其他投标报价，或者在设有标底时明显低于标底，使得其投标报价可能低于其个别成本的，应当要求该投标人作出书面说明并提供相应的证明材料。</w:t>
      </w:r>
      <w:r>
        <w:rPr>
          <w:rFonts w:ascii="Calibri" w:hAnsi="Calibri" w:cs="宋体" w:hint="eastAsia"/>
          <w:szCs w:val="21"/>
          <w:lang w:bidi="ar"/>
        </w:rPr>
        <w:lastRenderedPageBreak/>
        <w:t>投标人不能合理说明或者不能提供相应证明材料的，评标委员会应当认定该投标人以低于成本报价竞标，应当否决其投标。</w:t>
      </w:r>
    </w:p>
    <w:p w14:paraId="513D9944" w14:textId="77777777" w:rsidR="00000000" w:rsidRDefault="00000000">
      <w:pPr>
        <w:spacing w:line="360" w:lineRule="auto"/>
        <w:ind w:firstLineChars="200" w:firstLine="422"/>
        <w:rPr>
          <w:rFonts w:ascii="宋体" w:hAnsi="宋体" w:cs="宋体" w:hint="eastAsia"/>
          <w:b/>
          <w:szCs w:val="21"/>
        </w:rPr>
      </w:pPr>
      <w:r>
        <w:rPr>
          <w:rFonts w:ascii="宋体" w:hAnsi="宋体" w:cs="宋体" w:hint="eastAsia"/>
          <w:b/>
          <w:szCs w:val="21"/>
          <w:lang w:bidi="ar"/>
        </w:rPr>
        <w:t>3.3 投标文件的澄清和补正</w:t>
      </w:r>
    </w:p>
    <w:p w14:paraId="432DB798" w14:textId="77777777" w:rsidR="00000000" w:rsidRDefault="00000000">
      <w:pPr>
        <w:spacing w:line="360" w:lineRule="auto"/>
        <w:ind w:firstLineChars="200" w:firstLine="420"/>
        <w:rPr>
          <w:szCs w:val="21"/>
        </w:rPr>
      </w:pPr>
      <w:r>
        <w:rPr>
          <w:rFonts w:ascii="Calibri" w:hAnsi="Calibri" w:cs="Calibri"/>
          <w:szCs w:val="21"/>
          <w:lang w:bidi="ar"/>
        </w:rPr>
        <w:t xml:space="preserve">3.3.1 </w:t>
      </w:r>
      <w:r>
        <w:rPr>
          <w:rFonts w:ascii="Calibri" w:hAnsi="Calibri" w:cs="宋体" w:hint="eastAsia"/>
          <w:szCs w:val="21"/>
          <w:lang w:bidi="ar"/>
        </w:rPr>
        <w:t>在评标过程中，评标委员会可以书面形式要求投标人对所提交投标文件中不明确的内容进行书面澄清或说明，或者对细微偏差进行补正。评标委员会不接受投标人主动提出的澄清、说明或补正。</w:t>
      </w:r>
    </w:p>
    <w:p w14:paraId="4BE91FA7" w14:textId="77777777" w:rsidR="00000000" w:rsidRDefault="00000000">
      <w:pPr>
        <w:spacing w:line="360" w:lineRule="auto"/>
        <w:ind w:firstLineChars="200" w:firstLine="420"/>
        <w:rPr>
          <w:szCs w:val="21"/>
        </w:rPr>
      </w:pPr>
      <w:r>
        <w:rPr>
          <w:rFonts w:ascii="Calibri" w:hAnsi="Calibri" w:cs="Calibri"/>
          <w:szCs w:val="21"/>
          <w:lang w:bidi="ar"/>
        </w:rPr>
        <w:t xml:space="preserve">3.3.2 </w:t>
      </w:r>
      <w:r>
        <w:rPr>
          <w:rFonts w:ascii="Calibri" w:hAnsi="Calibri" w:cs="宋体" w:hint="eastAsia"/>
          <w:szCs w:val="21"/>
          <w:lang w:bidi="ar"/>
        </w:rPr>
        <w:t>澄清、说明和补正不得改变投标文件的实质性内容（算术性错误修正的除外）。投标人的书面澄清、说明和补正属于投标文件的组成部分。</w:t>
      </w:r>
    </w:p>
    <w:p w14:paraId="497036EA" w14:textId="77777777" w:rsidR="00000000" w:rsidRDefault="00000000">
      <w:pPr>
        <w:spacing w:line="360" w:lineRule="auto"/>
        <w:ind w:firstLineChars="200" w:firstLine="420"/>
        <w:rPr>
          <w:szCs w:val="21"/>
        </w:rPr>
      </w:pPr>
      <w:r>
        <w:rPr>
          <w:rFonts w:ascii="Calibri" w:hAnsi="Calibri" w:cs="Calibri"/>
          <w:szCs w:val="21"/>
          <w:lang w:bidi="ar"/>
        </w:rPr>
        <w:t xml:space="preserve">3.3.3 </w:t>
      </w:r>
      <w:r>
        <w:rPr>
          <w:rFonts w:ascii="Calibri" w:hAnsi="Calibri" w:cs="宋体" w:hint="eastAsia"/>
          <w:szCs w:val="21"/>
          <w:lang w:bidi="ar"/>
        </w:rPr>
        <w:t>评标委员会对投标人提交的澄清、说明或补正有疑问的，可以要求投标人进一步澄清、说明或补正，直至满足评标委员会的要求。</w:t>
      </w:r>
    </w:p>
    <w:p w14:paraId="70F78266" w14:textId="77777777" w:rsidR="00000000" w:rsidRDefault="00000000">
      <w:pPr>
        <w:spacing w:line="360" w:lineRule="auto"/>
        <w:ind w:firstLineChars="200" w:firstLine="422"/>
        <w:rPr>
          <w:rFonts w:ascii="宋体" w:hAnsi="宋体" w:cs="宋体" w:hint="eastAsia"/>
          <w:b/>
          <w:szCs w:val="21"/>
        </w:rPr>
      </w:pPr>
      <w:r>
        <w:rPr>
          <w:rFonts w:ascii="宋体" w:hAnsi="宋体" w:cs="宋体" w:hint="eastAsia"/>
          <w:b/>
          <w:szCs w:val="21"/>
          <w:lang w:bidi="ar"/>
        </w:rPr>
        <w:t>3.4 评标结果</w:t>
      </w:r>
    </w:p>
    <w:p w14:paraId="625289A0" w14:textId="77777777" w:rsidR="00000000" w:rsidRDefault="00000000">
      <w:pPr>
        <w:spacing w:line="360" w:lineRule="auto"/>
        <w:ind w:firstLineChars="200" w:firstLine="420"/>
        <w:rPr>
          <w:rFonts w:ascii="Calibri" w:hAnsi="Calibri" w:cs="宋体" w:hint="eastAsia"/>
          <w:szCs w:val="21"/>
          <w:lang w:bidi="ar"/>
        </w:rPr>
      </w:pPr>
      <w:r>
        <w:rPr>
          <w:rFonts w:ascii="Calibri" w:hAnsi="Calibri" w:cs="Calibri"/>
          <w:szCs w:val="21"/>
          <w:lang w:bidi="ar"/>
        </w:rPr>
        <w:t xml:space="preserve">3.4.1 </w:t>
      </w:r>
      <w:r>
        <w:rPr>
          <w:rFonts w:ascii="Calibri" w:hAnsi="Calibri" w:cs="宋体" w:hint="eastAsia"/>
          <w:szCs w:val="21"/>
          <w:lang w:bidi="ar"/>
        </w:rPr>
        <w:t>除第二章“投标人须知”前附表授权直接确定中标人外，评标委员会按照得分高到低的顺序推荐中标候选人。</w:t>
      </w:r>
    </w:p>
    <w:p w14:paraId="1376A1A9" w14:textId="77777777" w:rsidR="00000000" w:rsidRDefault="00000000">
      <w:pPr>
        <w:spacing w:line="360" w:lineRule="auto"/>
        <w:ind w:firstLineChars="200" w:firstLine="420"/>
        <w:rPr>
          <w:rFonts w:ascii="Calibri" w:hAnsi="Calibri" w:cs="宋体" w:hint="eastAsia"/>
          <w:color w:val="000000"/>
          <w:szCs w:val="21"/>
          <w:lang w:bidi="ar"/>
        </w:rPr>
        <w:sectPr w:rsidR="00000000">
          <w:pgSz w:w="11906" w:h="16838"/>
          <w:pgMar w:top="1418" w:right="1474" w:bottom="1418" w:left="1474" w:header="851" w:footer="992" w:gutter="0"/>
          <w:cols w:space="720"/>
          <w:docGrid w:linePitch="312"/>
        </w:sectPr>
      </w:pPr>
      <w:r>
        <w:rPr>
          <w:rFonts w:ascii="Calibri" w:hAnsi="Calibri" w:cs="Calibri"/>
          <w:szCs w:val="21"/>
          <w:lang w:bidi="ar"/>
        </w:rPr>
        <w:t xml:space="preserve">3.4.2 </w:t>
      </w:r>
      <w:r>
        <w:rPr>
          <w:rFonts w:ascii="Calibri" w:hAnsi="Calibri" w:cs="宋体" w:hint="eastAsia"/>
          <w:szCs w:val="21"/>
          <w:lang w:bidi="ar"/>
        </w:rPr>
        <w:t>评标委员会完成评标后，由应当向招标人提交书面评标报告</w:t>
      </w:r>
      <w:r>
        <w:rPr>
          <w:rFonts w:ascii="Calibri" w:hAnsi="Calibri" w:cs="宋体" w:hint="eastAsia"/>
          <w:color w:val="000000"/>
          <w:szCs w:val="21"/>
          <w:lang w:bidi="ar"/>
        </w:rPr>
        <w:t>。</w:t>
      </w:r>
    </w:p>
    <w:p w14:paraId="49247E66" w14:textId="77777777" w:rsidR="00000000" w:rsidRDefault="00000000">
      <w:pPr>
        <w:pStyle w:val="afe"/>
        <w:rPr>
          <w:spacing w:val="6"/>
          <w:sz w:val="36"/>
          <w:szCs w:val="36"/>
        </w:rPr>
      </w:pPr>
      <w:bookmarkStart w:id="328" w:name="_Toc65510460"/>
      <w:r>
        <w:rPr>
          <w:spacing w:val="6"/>
          <w:szCs w:val="24"/>
        </w:rPr>
        <w:lastRenderedPageBreak/>
        <w:t>附件一：失信行为的扣分办法（综合评估法）</w:t>
      </w:r>
      <w:bookmarkEnd w:id="328"/>
    </w:p>
    <w:p w14:paraId="1811FD21" w14:textId="77777777" w:rsidR="00000000" w:rsidRDefault="00000000">
      <w:pPr>
        <w:pStyle w:val="afe"/>
      </w:pPr>
    </w:p>
    <w:p w14:paraId="052887F3" w14:textId="77777777" w:rsidR="00000000" w:rsidRDefault="00000000">
      <w:pPr>
        <w:widowControl/>
        <w:spacing w:line="360" w:lineRule="auto"/>
        <w:ind w:firstLineChars="200" w:firstLine="444"/>
        <w:jc w:val="left"/>
      </w:pPr>
      <w:r>
        <w:rPr>
          <w:rFonts w:ascii="宋体" w:hAnsi="宋体" w:hint="eastAsia"/>
          <w:spacing w:val="6"/>
          <w:kern w:val="0"/>
          <w:szCs w:val="22"/>
          <w:lang w:bidi="ar"/>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7EF42826" w14:textId="77777777" w:rsidR="00000000" w:rsidRDefault="00000000">
      <w:pPr>
        <w:widowControl/>
        <w:spacing w:line="360" w:lineRule="auto"/>
        <w:ind w:firstLineChars="200" w:firstLine="444"/>
        <w:jc w:val="left"/>
        <w:rPr>
          <w:szCs w:val="21"/>
        </w:rPr>
      </w:pPr>
      <w:r>
        <w:rPr>
          <w:rFonts w:ascii="宋体" w:hAnsi="宋体" w:hint="eastAsia"/>
          <w:spacing w:val="6"/>
          <w:kern w:val="0"/>
          <w:szCs w:val="22"/>
          <w:lang w:bidi="ar"/>
        </w:rPr>
        <w:t>1．若0＜投标人累计失信分＜8分，将投标人失信分折算为失信扣分计入其商务得分。计算时，失信</w:t>
      </w:r>
      <w:r>
        <w:rPr>
          <w:rFonts w:ascii="宋体" w:hAnsi="宋体" w:hint="eastAsia"/>
          <w:spacing w:val="6"/>
          <w:kern w:val="0"/>
          <w:szCs w:val="21"/>
          <w:lang w:bidi="ar"/>
        </w:rPr>
        <w:t>权重不低于商务分值（不含报价分值）的10%。计算公式如下：</w:t>
      </w:r>
    </w:p>
    <w:p w14:paraId="77B546D1" w14:textId="77777777" w:rsidR="00000000" w:rsidRDefault="00000000">
      <w:pPr>
        <w:widowControl/>
        <w:spacing w:line="360" w:lineRule="auto"/>
        <w:ind w:firstLineChars="200" w:firstLine="420"/>
        <w:jc w:val="left"/>
        <w:rPr>
          <w:szCs w:val="21"/>
        </w:rPr>
      </w:pPr>
      <w:r>
        <w:rPr>
          <w:rFonts w:ascii="宋体" w:hAnsi="宋体" w:hint="eastAsia"/>
          <w:spacing w:val="6"/>
          <w:kern w:val="0"/>
          <w:szCs w:val="21"/>
          <w:lang w:bidi="ar"/>
        </w:rPr>
        <w:object w:dxaOrig="4614" w:dyaOrig="636" w14:anchorId="2ADA2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27.25pt;height:30.75pt;mso-wrap-style:square;mso-position-horizontal-relative:page;mso-position-vertical-relative:page" o:ole="">
            <v:imagedata r:id="rId26" o:title=""/>
          </v:shape>
          <o:OLEObject Type="Embed" ProgID="Equation.3" ShapeID="Object 1" DrawAspect="Content" ObjectID="_1720964764" r:id="rId27"/>
        </w:object>
      </w:r>
    </w:p>
    <w:p w14:paraId="006ABA70" w14:textId="77777777" w:rsidR="00000000" w:rsidRDefault="00000000">
      <w:pPr>
        <w:widowControl/>
        <w:spacing w:line="360" w:lineRule="auto"/>
        <w:ind w:firstLineChars="200" w:firstLine="444"/>
        <w:jc w:val="left"/>
      </w:pPr>
      <w:r>
        <w:rPr>
          <w:rFonts w:ascii="宋体" w:hAnsi="宋体" w:hint="eastAsia"/>
          <w:spacing w:val="6"/>
          <w:kern w:val="0"/>
          <w:szCs w:val="22"/>
          <w:lang w:bidi="ar"/>
        </w:rPr>
        <w:t>2. 若8≤投标人的累计失信分≤10分，将暂停投标人的投标资格。失信分达到8分时，暂停投标人的投标资格半年；失信分达到9分时，暂停投标人的投标资格一年；失信分达到10分时，暂停投标人的投标资格两年。投标人处于暂停投标资格状态时，其投标将被否决。暂停期满后恢复投标资格，有效期内的失信分继续加价或扣分。</w:t>
      </w:r>
    </w:p>
    <w:p w14:paraId="197F0D91" w14:textId="77777777" w:rsidR="00000000" w:rsidRDefault="00000000">
      <w:pPr>
        <w:widowControl/>
        <w:spacing w:line="360" w:lineRule="auto"/>
        <w:ind w:firstLineChars="200" w:firstLine="444"/>
        <w:jc w:val="left"/>
      </w:pPr>
      <w:r>
        <w:rPr>
          <w:rFonts w:ascii="宋体" w:hAnsi="宋体" w:hint="eastAsia"/>
          <w:spacing w:val="6"/>
          <w:kern w:val="0"/>
          <w:szCs w:val="22"/>
          <w:lang w:bidi="ar"/>
        </w:rPr>
        <w:t>3. 若投标人的累计失信分＞10分，将取消投标人的投标资格。失信分10.5分及以上，或在暂停期间再次发生失信行为的，取消集团公司范围内的投标资格三年。期满重新获得投标人资格的，失信分不清零，有效期顺延三年。投标人处于取消投标资格状态时，其投标将被否决。</w:t>
      </w:r>
    </w:p>
    <w:p w14:paraId="3A3833F7"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4. 受到惩戒的法定代表人（或负责人）、委托代理人、项目经理等自然人在其他法人或组织任法定代表人（或负责人）、委托代理人、项目经理的，该法人或组织参与集团公司及所属企业投标将受到等同惩戒。</w:t>
      </w:r>
    </w:p>
    <w:p w14:paraId="192E6A3B" w14:textId="77777777" w:rsidR="00000000" w:rsidRDefault="00000000">
      <w:pPr>
        <w:spacing w:line="360" w:lineRule="auto"/>
        <w:rPr>
          <w:rFonts w:ascii="宋体" w:hAnsi="宋体" w:hint="eastAsia"/>
          <w:spacing w:val="6"/>
          <w:szCs w:val="22"/>
          <w:lang w:bidi="ar"/>
        </w:rPr>
        <w:sectPr w:rsidR="00000000">
          <w:pgSz w:w="11906" w:h="16838"/>
          <w:pgMar w:top="1418" w:right="1474" w:bottom="1418" w:left="1474" w:header="851" w:footer="851" w:gutter="397"/>
          <w:cols w:space="720"/>
          <w:docGrid w:linePitch="312"/>
        </w:sectPr>
      </w:pPr>
    </w:p>
    <w:p w14:paraId="24AE0CFC" w14:textId="77777777" w:rsidR="00000000" w:rsidRDefault="00000000">
      <w:pPr>
        <w:pStyle w:val="aff5"/>
        <w:spacing w:beforeLines="0" w:before="240" w:afterLines="0" w:after="240"/>
        <w:rPr>
          <w:rFonts w:hint="eastAsia"/>
        </w:rPr>
      </w:pPr>
      <w:bookmarkStart w:id="329" w:name="_Toc26492"/>
      <w:bookmarkStart w:id="330" w:name="_Toc309246734"/>
      <w:bookmarkEnd w:id="323"/>
      <w:bookmarkEnd w:id="324"/>
      <w:bookmarkEnd w:id="325"/>
      <w:bookmarkEnd w:id="326"/>
      <w:bookmarkEnd w:id="327"/>
      <w:r>
        <w:rPr>
          <w:rFonts w:hint="eastAsia"/>
        </w:rPr>
        <w:lastRenderedPageBreak/>
        <w:t>第四章  设计文件及资料</w:t>
      </w:r>
      <w:bookmarkEnd w:id="329"/>
      <w:bookmarkEnd w:id="330"/>
    </w:p>
    <w:p w14:paraId="4434F830" w14:textId="77777777" w:rsidR="00000000" w:rsidRDefault="00000000">
      <w:pPr>
        <w:pStyle w:val="aff1"/>
        <w:ind w:firstLine="420"/>
        <w:rPr>
          <w:rFonts w:hint="eastAsia"/>
          <w:b w:val="0"/>
        </w:rPr>
      </w:pPr>
      <w:r>
        <w:rPr>
          <w:rFonts w:hint="eastAsia"/>
          <w:b w:val="0"/>
        </w:rPr>
        <w:t>无。</w:t>
      </w:r>
    </w:p>
    <w:p w14:paraId="3F221EB5" w14:textId="77777777" w:rsidR="00000000" w:rsidRDefault="00000000">
      <w:pPr>
        <w:pStyle w:val="aff5"/>
        <w:spacing w:beforeLines="0" w:before="240" w:afterLines="0" w:after="240"/>
        <w:rPr>
          <w:rFonts w:hint="eastAsia"/>
          <w:sz w:val="44"/>
          <w:szCs w:val="44"/>
        </w:rPr>
      </w:pPr>
      <w:bookmarkStart w:id="331" w:name="_Toc309246736"/>
    </w:p>
    <w:p w14:paraId="1B00D45B" w14:textId="77777777" w:rsidR="00000000" w:rsidRDefault="00000000">
      <w:pPr>
        <w:pStyle w:val="aff5"/>
        <w:spacing w:beforeLines="0" w:before="240" w:afterLines="0" w:after="240"/>
        <w:rPr>
          <w:rFonts w:hint="eastAsia"/>
        </w:rPr>
      </w:pPr>
      <w:r>
        <w:br w:type="page"/>
      </w:r>
      <w:bookmarkStart w:id="332" w:name="_Toc17401"/>
      <w:r>
        <w:rPr>
          <w:rFonts w:hint="eastAsia"/>
        </w:rPr>
        <w:lastRenderedPageBreak/>
        <w:t>第五章  技术标准和要求</w:t>
      </w:r>
      <w:bookmarkEnd w:id="331"/>
      <w:bookmarkEnd w:id="332"/>
    </w:p>
    <w:p w14:paraId="09DF6F4B" w14:textId="77777777" w:rsidR="00000000" w:rsidRDefault="00000000">
      <w:pPr>
        <w:pStyle w:val="aff3"/>
        <w:ind w:firstLine="444"/>
        <w:rPr>
          <w:rFonts w:hint="eastAsia"/>
          <w:bCs/>
        </w:rPr>
        <w:sectPr w:rsidR="00000000">
          <w:headerReference w:type="default" r:id="rId28"/>
          <w:footerReference w:type="default" r:id="rId29"/>
          <w:pgSz w:w="11906" w:h="16838"/>
          <w:pgMar w:top="1418" w:right="1474" w:bottom="1418" w:left="1474" w:header="851" w:footer="992" w:gutter="0"/>
          <w:cols w:space="720"/>
          <w:docGrid w:linePitch="312"/>
        </w:sectPr>
      </w:pPr>
      <w:bookmarkStart w:id="333" w:name="_Toc309246749"/>
      <w:r>
        <w:rPr>
          <w:rFonts w:hint="eastAsia"/>
          <w:spacing w:val="6"/>
          <w:kern w:val="0"/>
          <w:sz w:val="21"/>
          <w:lang w:bidi="ar"/>
        </w:rPr>
        <w:t>具体功能及技术标准请见附件：附件《技术要求》和《技术图纸》。</w:t>
      </w:r>
    </w:p>
    <w:p w14:paraId="5BBD479E" w14:textId="77777777" w:rsidR="00000000" w:rsidRDefault="00000000">
      <w:pPr>
        <w:pStyle w:val="aff5"/>
        <w:spacing w:beforeLines="0" w:before="240" w:afterLines="0" w:after="240"/>
        <w:rPr>
          <w:rFonts w:ascii="宋体" w:hAnsi="宋体" w:cs="宋体" w:hint="eastAsia"/>
          <w:kern w:val="0"/>
          <w:szCs w:val="21"/>
        </w:rPr>
      </w:pPr>
      <w:bookmarkStart w:id="334" w:name="_Toc31064"/>
      <w:r>
        <w:rPr>
          <w:rFonts w:hint="eastAsia"/>
        </w:rPr>
        <w:lastRenderedPageBreak/>
        <w:t>第六章  报价要求</w:t>
      </w:r>
      <w:bookmarkStart w:id="335" w:name="_Toc309246751"/>
      <w:bookmarkEnd w:id="333"/>
      <w:bookmarkEnd w:id="334"/>
    </w:p>
    <w:p w14:paraId="07715B28" w14:textId="77777777" w:rsidR="00000000" w:rsidRDefault="00000000">
      <w:pPr>
        <w:topLinePunct/>
        <w:spacing w:line="360" w:lineRule="auto"/>
        <w:ind w:firstLineChars="200" w:firstLine="420"/>
        <w:rPr>
          <w:rFonts w:ascii="宋体" w:hAnsi="宋体" w:cs="宋体" w:hint="eastAsia"/>
          <w:bCs/>
          <w:szCs w:val="21"/>
        </w:rPr>
      </w:pPr>
      <w:r>
        <w:rPr>
          <w:rFonts w:ascii="宋体" w:hAnsi="宋体" w:cs="宋体" w:hint="eastAsia"/>
          <w:bCs/>
          <w:szCs w:val="21"/>
        </w:rPr>
        <w:t>按照下列格式报价：</w:t>
      </w:r>
    </w:p>
    <w:p w14:paraId="22C2D072" w14:textId="77777777" w:rsidR="00000000" w:rsidRDefault="00000000">
      <w:pPr>
        <w:pStyle w:val="a7"/>
        <w:numPr>
          <w:ilvl w:val="0"/>
          <w:numId w:val="5"/>
        </w:numPr>
        <w:rPr>
          <w:rFonts w:ascii="宋体" w:hAnsi="宋体" w:cs="宋体" w:hint="eastAsia"/>
          <w:b/>
          <w:szCs w:val="21"/>
        </w:rPr>
      </w:pPr>
      <w:r>
        <w:rPr>
          <w:rFonts w:ascii="宋体" w:hAnsi="宋体" w:cs="宋体" w:hint="eastAsia"/>
          <w:b/>
          <w:szCs w:val="21"/>
        </w:rPr>
        <w:t>投标报价</w:t>
      </w:r>
    </w:p>
    <w:p w14:paraId="26C360C2" w14:textId="77777777" w:rsidR="00000000" w:rsidRDefault="00000000">
      <w:pPr>
        <w:pStyle w:val="a7"/>
        <w:rPr>
          <w:rFonts w:ascii="宋体" w:hAnsi="宋体" w:cs="宋体" w:hint="eastAsia"/>
          <w:b/>
          <w:szCs w:val="21"/>
        </w:rPr>
      </w:pPr>
    </w:p>
    <w:tbl>
      <w:tblPr>
        <w:tblW w:w="88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2239"/>
        <w:gridCol w:w="1796"/>
        <w:gridCol w:w="1635"/>
      </w:tblGrid>
      <w:tr w:rsidR="00000000" w14:paraId="36690121" w14:textId="77777777">
        <w:trPr>
          <w:trHeight w:val="648"/>
          <w:jc w:val="center"/>
        </w:trPr>
        <w:tc>
          <w:tcPr>
            <w:tcW w:w="3184" w:type="dxa"/>
            <w:vAlign w:val="center"/>
          </w:tcPr>
          <w:p w14:paraId="3063C6EC" w14:textId="77777777" w:rsidR="00000000" w:rsidRDefault="00000000">
            <w:pPr>
              <w:pStyle w:val="aff3"/>
              <w:widowControl w:val="0"/>
              <w:ind w:firstLineChars="0" w:firstLine="0"/>
              <w:jc w:val="center"/>
              <w:rPr>
                <w:rFonts w:hint="eastAsia"/>
                <w:b/>
                <w:bCs/>
                <w:sz w:val="21"/>
                <w:szCs w:val="21"/>
              </w:rPr>
            </w:pPr>
            <w:r>
              <w:rPr>
                <w:rFonts w:hint="eastAsia"/>
                <w:b/>
                <w:bCs/>
                <w:sz w:val="21"/>
                <w:szCs w:val="21"/>
              </w:rPr>
              <w:t>项目名称</w:t>
            </w:r>
          </w:p>
        </w:tc>
        <w:tc>
          <w:tcPr>
            <w:tcW w:w="2239" w:type="dxa"/>
            <w:vAlign w:val="center"/>
          </w:tcPr>
          <w:p w14:paraId="7ED31A68" w14:textId="77777777" w:rsidR="00000000" w:rsidRDefault="00000000">
            <w:pPr>
              <w:pStyle w:val="aff3"/>
              <w:widowControl w:val="0"/>
              <w:ind w:firstLineChars="0" w:firstLine="0"/>
              <w:jc w:val="center"/>
              <w:rPr>
                <w:rFonts w:hint="eastAsia"/>
                <w:b/>
                <w:bCs/>
                <w:sz w:val="21"/>
                <w:szCs w:val="21"/>
              </w:rPr>
            </w:pPr>
            <w:r>
              <w:rPr>
                <w:rFonts w:hint="eastAsia"/>
                <w:b/>
                <w:bCs/>
                <w:sz w:val="21"/>
                <w:szCs w:val="21"/>
              </w:rPr>
              <w:t>最高投标限价（万元）</w:t>
            </w:r>
          </w:p>
        </w:tc>
        <w:tc>
          <w:tcPr>
            <w:tcW w:w="1796" w:type="dxa"/>
            <w:vAlign w:val="center"/>
          </w:tcPr>
          <w:p w14:paraId="03A8FD59" w14:textId="77777777" w:rsidR="00000000" w:rsidRDefault="00000000">
            <w:pPr>
              <w:pStyle w:val="aff3"/>
              <w:widowControl w:val="0"/>
              <w:ind w:firstLineChars="0" w:firstLine="0"/>
              <w:jc w:val="center"/>
              <w:rPr>
                <w:rFonts w:hint="eastAsia"/>
                <w:b/>
                <w:bCs/>
                <w:sz w:val="21"/>
                <w:szCs w:val="21"/>
              </w:rPr>
            </w:pPr>
            <w:r>
              <w:rPr>
                <w:rFonts w:hint="eastAsia"/>
                <w:b/>
                <w:bCs/>
                <w:sz w:val="21"/>
                <w:szCs w:val="21"/>
              </w:rPr>
              <w:t xml:space="preserve">投标报价（万元）  </w:t>
            </w:r>
          </w:p>
        </w:tc>
        <w:tc>
          <w:tcPr>
            <w:tcW w:w="1635" w:type="dxa"/>
            <w:vAlign w:val="center"/>
          </w:tcPr>
          <w:p w14:paraId="050BF2A9" w14:textId="77777777" w:rsidR="00000000" w:rsidRDefault="00000000">
            <w:pPr>
              <w:pStyle w:val="aff3"/>
              <w:widowControl w:val="0"/>
              <w:ind w:firstLineChars="0" w:firstLine="0"/>
              <w:jc w:val="center"/>
              <w:rPr>
                <w:rFonts w:hint="eastAsia"/>
                <w:b/>
                <w:bCs/>
                <w:sz w:val="21"/>
                <w:szCs w:val="21"/>
              </w:rPr>
            </w:pPr>
            <w:r>
              <w:rPr>
                <w:rFonts w:hint="eastAsia"/>
                <w:b/>
                <w:bCs/>
                <w:sz w:val="21"/>
                <w:szCs w:val="21"/>
              </w:rPr>
              <w:t>备注</w:t>
            </w:r>
          </w:p>
        </w:tc>
      </w:tr>
      <w:tr w:rsidR="00000000" w14:paraId="5F3441EE" w14:textId="77777777">
        <w:trPr>
          <w:trHeight w:val="639"/>
          <w:jc w:val="center"/>
        </w:trPr>
        <w:tc>
          <w:tcPr>
            <w:tcW w:w="3184" w:type="dxa"/>
            <w:vAlign w:val="center"/>
          </w:tcPr>
          <w:p w14:paraId="755D309E" w14:textId="77777777" w:rsidR="00000000" w:rsidRDefault="00000000">
            <w:pPr>
              <w:widowControl/>
              <w:spacing w:line="300" w:lineRule="exact"/>
              <w:jc w:val="center"/>
              <w:rPr>
                <w:rFonts w:ascii="宋体" w:hAnsi="宋体" w:cs="宋体" w:hint="eastAsia"/>
                <w:kern w:val="0"/>
                <w:szCs w:val="21"/>
                <w:lang w:bidi="ar"/>
              </w:rPr>
            </w:pPr>
            <w:r>
              <w:rPr>
                <w:rFonts w:ascii="宋体" w:hAnsi="宋体" w:cs="宋体" w:hint="eastAsia"/>
                <w:kern w:val="0"/>
                <w:szCs w:val="21"/>
                <w:lang w:bidi="ar"/>
              </w:rPr>
              <w:t>长城钻探工程服务公司2022-2023年承压套筒等配件加工定作</w:t>
            </w:r>
          </w:p>
        </w:tc>
        <w:tc>
          <w:tcPr>
            <w:tcW w:w="2239" w:type="dxa"/>
            <w:vAlign w:val="center"/>
          </w:tcPr>
          <w:p w14:paraId="131F113E" w14:textId="77777777" w:rsidR="00000000" w:rsidRDefault="00000000">
            <w:pPr>
              <w:pStyle w:val="aff3"/>
              <w:widowControl w:val="0"/>
              <w:ind w:firstLineChars="0" w:firstLine="0"/>
              <w:jc w:val="center"/>
              <w:rPr>
                <w:sz w:val="21"/>
                <w:szCs w:val="21"/>
              </w:rPr>
            </w:pPr>
            <w:r>
              <w:rPr>
                <w:rFonts w:hint="eastAsia"/>
                <w:sz w:val="21"/>
                <w:szCs w:val="21"/>
              </w:rPr>
              <w:t>497.2</w:t>
            </w:r>
          </w:p>
        </w:tc>
        <w:tc>
          <w:tcPr>
            <w:tcW w:w="1796" w:type="dxa"/>
            <w:vAlign w:val="center"/>
          </w:tcPr>
          <w:p w14:paraId="29E5241C" w14:textId="77777777" w:rsidR="00000000" w:rsidRDefault="00000000">
            <w:pPr>
              <w:pStyle w:val="aff3"/>
              <w:widowControl w:val="0"/>
              <w:ind w:firstLineChars="0" w:firstLine="0"/>
              <w:jc w:val="center"/>
              <w:rPr>
                <w:color w:val="FF0000"/>
                <w:sz w:val="21"/>
                <w:szCs w:val="21"/>
              </w:rPr>
            </w:pPr>
          </w:p>
        </w:tc>
        <w:tc>
          <w:tcPr>
            <w:tcW w:w="1635" w:type="dxa"/>
            <w:vAlign w:val="center"/>
          </w:tcPr>
          <w:p w14:paraId="56A6FC92" w14:textId="77777777" w:rsidR="00000000" w:rsidRDefault="00000000">
            <w:pPr>
              <w:pStyle w:val="aff3"/>
              <w:widowControl w:val="0"/>
              <w:ind w:firstLineChars="0" w:firstLine="0"/>
              <w:jc w:val="center"/>
              <w:rPr>
                <w:rFonts w:hint="eastAsia"/>
                <w:sz w:val="21"/>
                <w:szCs w:val="21"/>
              </w:rPr>
            </w:pPr>
            <w:r>
              <w:rPr>
                <w:rFonts w:hint="eastAsia"/>
                <w:sz w:val="21"/>
                <w:szCs w:val="21"/>
              </w:rPr>
              <w:t xml:space="preserve"> </w:t>
            </w:r>
            <w:r>
              <w:rPr>
                <w:rFonts w:cs="宋体" w:hint="eastAsia"/>
                <w:kern w:val="0"/>
                <w:sz w:val="21"/>
                <w:szCs w:val="21"/>
                <w:lang w:bidi="ar"/>
              </w:rPr>
              <w:t>含13%增值税</w:t>
            </w:r>
          </w:p>
        </w:tc>
      </w:tr>
    </w:tbl>
    <w:p w14:paraId="72D23FF1" w14:textId="77777777" w:rsidR="00000000" w:rsidRDefault="00000000">
      <w:pPr>
        <w:spacing w:line="360" w:lineRule="auto"/>
        <w:ind w:firstLineChars="200" w:firstLine="420"/>
        <w:rPr>
          <w:rFonts w:hint="eastAsia"/>
        </w:rPr>
      </w:pPr>
    </w:p>
    <w:p w14:paraId="06EC03C1" w14:textId="77777777" w:rsidR="00000000" w:rsidRDefault="00000000">
      <w:pPr>
        <w:spacing w:line="360" w:lineRule="auto"/>
        <w:ind w:firstLineChars="200" w:firstLine="420"/>
        <w:rPr>
          <w:rFonts w:hint="eastAsia"/>
        </w:rPr>
      </w:pPr>
      <w:r>
        <w:rPr>
          <w:rFonts w:hint="eastAsia"/>
        </w:rPr>
        <w:t>说明：</w:t>
      </w:r>
      <w:r>
        <w:rPr>
          <w:rFonts w:ascii="宋体" w:hAnsi="宋体" w:cs="宋体" w:hint="eastAsia"/>
          <w:color w:val="FF0000"/>
          <w:szCs w:val="21"/>
        </w:rPr>
        <w:t>投标报价不得高于最高投标限价，否则否决其投标。</w:t>
      </w:r>
    </w:p>
    <w:p w14:paraId="2758B8B0" w14:textId="77777777" w:rsidR="00000000" w:rsidRDefault="00000000">
      <w:pPr>
        <w:pStyle w:val="aff3"/>
        <w:ind w:firstLine="420"/>
        <w:rPr>
          <w:rFonts w:cs="宋体" w:hint="eastAsia"/>
          <w:bCs/>
          <w:sz w:val="21"/>
          <w:szCs w:val="21"/>
        </w:rPr>
      </w:pPr>
    </w:p>
    <w:p w14:paraId="11B20CE9" w14:textId="77777777" w:rsidR="00000000" w:rsidRDefault="00000000">
      <w:pPr>
        <w:pStyle w:val="aff3"/>
        <w:ind w:firstLine="420"/>
        <w:rPr>
          <w:rFonts w:cs="宋体"/>
          <w:bCs/>
          <w:sz w:val="21"/>
          <w:szCs w:val="21"/>
        </w:rPr>
        <w:sectPr w:rsidR="00000000">
          <w:pgSz w:w="11906" w:h="16838"/>
          <w:pgMar w:top="1418" w:right="1474" w:bottom="1418" w:left="1474" w:header="851" w:footer="992" w:gutter="0"/>
          <w:cols w:space="720"/>
          <w:docGrid w:linePitch="312"/>
        </w:sectPr>
      </w:pPr>
    </w:p>
    <w:p w14:paraId="76A5F95E" w14:textId="77777777" w:rsidR="00000000" w:rsidRDefault="00000000">
      <w:pPr>
        <w:pStyle w:val="aff5"/>
        <w:numPr>
          <w:ilvl w:val="0"/>
          <w:numId w:val="6"/>
        </w:numPr>
        <w:spacing w:beforeLines="0" w:before="240" w:afterLines="0" w:after="240"/>
        <w:rPr>
          <w:rFonts w:hint="eastAsia"/>
        </w:rPr>
      </w:pPr>
      <w:r>
        <w:rPr>
          <w:rFonts w:hint="eastAsia"/>
        </w:rPr>
        <w:lastRenderedPageBreak/>
        <w:t xml:space="preserve"> </w:t>
      </w:r>
      <w:bookmarkStart w:id="336" w:name="_Toc3301"/>
      <w:r>
        <w:rPr>
          <w:rFonts w:hint="eastAsia"/>
        </w:rPr>
        <w:t>合同条款及格式</w:t>
      </w:r>
      <w:bookmarkEnd w:id="335"/>
      <w:bookmarkEnd w:id="336"/>
    </w:p>
    <w:p w14:paraId="585C8A3A" w14:textId="77777777" w:rsidR="00000000" w:rsidRDefault="00000000">
      <w:pPr>
        <w:widowControl/>
        <w:spacing w:line="360" w:lineRule="auto"/>
        <w:ind w:firstLineChars="200" w:firstLine="444"/>
        <w:jc w:val="left"/>
        <w:rPr>
          <w:rFonts w:ascii="宋体" w:hAnsi="宋体" w:hint="eastAsia"/>
          <w:spacing w:val="6"/>
          <w:kern w:val="0"/>
          <w:szCs w:val="22"/>
          <w:lang w:bidi="ar"/>
        </w:rPr>
      </w:pPr>
      <w:bookmarkStart w:id="337" w:name="_Toc309246752"/>
      <w:r>
        <w:rPr>
          <w:rFonts w:ascii="宋体" w:hAnsi="宋体" w:hint="eastAsia"/>
          <w:spacing w:val="6"/>
          <w:kern w:val="0"/>
          <w:szCs w:val="22"/>
          <w:lang w:bidi="ar"/>
        </w:rPr>
        <w:t>合同文本执行长城钻探合同管理有关规定。</w:t>
      </w:r>
    </w:p>
    <w:p w14:paraId="712FAF4E" w14:textId="77777777" w:rsidR="00000000" w:rsidRDefault="00000000">
      <w:pPr>
        <w:widowControl/>
        <w:spacing w:line="360" w:lineRule="auto"/>
        <w:ind w:firstLineChars="200" w:firstLine="446"/>
        <w:jc w:val="left"/>
        <w:rPr>
          <w:rFonts w:ascii="宋体" w:hAnsi="宋体" w:hint="eastAsia"/>
          <w:b/>
          <w:bCs/>
          <w:spacing w:val="6"/>
          <w:kern w:val="0"/>
          <w:szCs w:val="22"/>
          <w:lang w:bidi="ar"/>
        </w:rPr>
      </w:pPr>
      <w:r>
        <w:rPr>
          <w:rFonts w:ascii="宋体" w:hAnsi="宋体" w:hint="eastAsia"/>
          <w:b/>
          <w:bCs/>
          <w:spacing w:val="6"/>
          <w:kern w:val="0"/>
          <w:szCs w:val="22"/>
          <w:lang w:bidi="ar"/>
        </w:rPr>
        <w:t>1.安全风险告知：</w:t>
      </w:r>
    </w:p>
    <w:p w14:paraId="4D65342D"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1）触电：经过或靠近缺少防护的电气线路造成触电，安装调试过程中碰触电气线路造成触电：使用各类电器设备触电；电线破皮老化，又无开关箱防护。</w:t>
      </w:r>
    </w:p>
    <w:p w14:paraId="3E8F9177"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2）其他伤害：各种运输车辆容易造成车辆伤害；氧气、乙炔气瓶容易造成火灾爆炸。</w:t>
      </w:r>
    </w:p>
    <w:p w14:paraId="24CC6A62"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3）职业健康风险告知：如电焊粉尘、噪声、射线辐射等。</w:t>
      </w:r>
    </w:p>
    <w:p w14:paraId="5119F782" w14:textId="77777777" w:rsidR="00000000" w:rsidRDefault="00000000">
      <w:pPr>
        <w:widowControl/>
        <w:spacing w:line="360" w:lineRule="auto"/>
        <w:ind w:firstLineChars="200" w:firstLine="446"/>
        <w:jc w:val="left"/>
        <w:rPr>
          <w:rFonts w:ascii="宋体" w:hAnsi="宋体" w:hint="eastAsia"/>
          <w:b/>
          <w:bCs/>
          <w:spacing w:val="6"/>
          <w:kern w:val="0"/>
          <w:szCs w:val="22"/>
          <w:lang w:bidi="ar"/>
        </w:rPr>
      </w:pPr>
      <w:r>
        <w:rPr>
          <w:rFonts w:ascii="宋体" w:hAnsi="宋体" w:hint="eastAsia"/>
          <w:b/>
          <w:bCs/>
          <w:spacing w:val="6"/>
          <w:kern w:val="0"/>
          <w:szCs w:val="22"/>
          <w:lang w:bidi="ar"/>
        </w:rPr>
        <w:t>2.安全投入要求：</w:t>
      </w:r>
    </w:p>
    <w:p w14:paraId="6C39221F"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1）安全技术投入，完善、改造和维护安全设施、设备，以防止火灾、爆炸、工伤等为目的的一切措施，如防护装置、保险及信号装置、回收处理、通风降温等。</w:t>
      </w:r>
    </w:p>
    <w:p w14:paraId="66DEEEAE"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2）人员投入，包括配备安全管理人员、设备维护保养人员，现场特种作业人员等。</w:t>
      </w:r>
    </w:p>
    <w:p w14:paraId="117766F3"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3）职业健康与劳动防护投入，配备必要的劳动保护用品和相应的设备实施设备。</w:t>
      </w:r>
    </w:p>
    <w:p w14:paraId="2CB534AC"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4）应急救援的投入，配备必要的应急救援器材和设施。</w:t>
      </w:r>
    </w:p>
    <w:p w14:paraId="3EB26D65"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5）员工安全培训的投入，包括三级教育、特种作业上岗培训、安全知识讲座及附属资料。</w:t>
      </w:r>
    </w:p>
    <w:p w14:paraId="5E1B9D65"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6）日常安全管理的投入，包括安全费用支出、职业安全健康管理体系(OSHMS)建立及运行维护费用。</w:t>
      </w:r>
    </w:p>
    <w:p w14:paraId="6472267F"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7）环境保护投入，包括废水废弃排放、固废物排放、节能节水等投入。</w:t>
      </w:r>
    </w:p>
    <w:p w14:paraId="0A3BCB2E" w14:textId="77777777" w:rsidR="00000000" w:rsidRDefault="00000000">
      <w:pPr>
        <w:widowControl/>
        <w:spacing w:line="360" w:lineRule="auto"/>
        <w:ind w:firstLineChars="200" w:firstLine="444"/>
        <w:jc w:val="left"/>
        <w:rPr>
          <w:rFonts w:ascii="宋体" w:hAnsi="宋体" w:hint="eastAsia"/>
          <w:spacing w:val="6"/>
          <w:kern w:val="0"/>
          <w:szCs w:val="22"/>
          <w:lang w:bidi="ar"/>
        </w:rPr>
      </w:pPr>
      <w:r>
        <w:rPr>
          <w:rFonts w:ascii="宋体" w:hAnsi="宋体" w:hint="eastAsia"/>
          <w:spacing w:val="6"/>
          <w:kern w:val="0"/>
          <w:szCs w:val="22"/>
          <w:lang w:bidi="ar"/>
        </w:rPr>
        <w:t>8）项目安全计划费用为中标额的1.5%。</w:t>
      </w:r>
    </w:p>
    <w:p w14:paraId="32EE4C8C" w14:textId="77777777" w:rsidR="00000000" w:rsidRDefault="00000000">
      <w:pPr>
        <w:pStyle w:val="2"/>
        <w:rPr>
          <w:rFonts w:hint="eastAsia"/>
        </w:rPr>
      </w:pPr>
    </w:p>
    <w:p w14:paraId="7AFB7078" w14:textId="77777777" w:rsidR="00000000" w:rsidRDefault="00000000">
      <w:pPr>
        <w:widowControl/>
        <w:spacing w:line="360" w:lineRule="auto"/>
        <w:ind w:firstLineChars="200" w:firstLine="420"/>
        <w:rPr>
          <w:rFonts w:ascii="宋体" w:hAnsi="宋体" w:cs="宋体" w:hint="eastAsia"/>
          <w:color w:val="000000"/>
          <w:szCs w:val="21"/>
        </w:rPr>
      </w:pPr>
    </w:p>
    <w:p w14:paraId="1B16B517" w14:textId="77777777" w:rsidR="00000000" w:rsidRDefault="00000000">
      <w:pPr>
        <w:spacing w:line="360" w:lineRule="auto"/>
        <w:ind w:firstLineChars="200" w:firstLine="420"/>
        <w:jc w:val="left"/>
        <w:rPr>
          <w:rFonts w:ascii="宋体" w:hAnsi="宋体" w:cs="宋体" w:hint="eastAsia"/>
          <w:szCs w:val="21"/>
        </w:rPr>
      </w:pPr>
    </w:p>
    <w:p w14:paraId="512DF2D2" w14:textId="77777777" w:rsidR="00000000" w:rsidRDefault="00000000">
      <w:pPr>
        <w:spacing w:line="360" w:lineRule="auto"/>
        <w:jc w:val="left"/>
        <w:rPr>
          <w:rFonts w:hint="eastAsia"/>
        </w:rPr>
        <w:sectPr w:rsidR="00000000">
          <w:headerReference w:type="default" r:id="rId30"/>
          <w:footerReference w:type="even" r:id="rId31"/>
          <w:footerReference w:type="default" r:id="rId32"/>
          <w:pgSz w:w="11906" w:h="16838"/>
          <w:pgMar w:top="1418" w:right="1474" w:bottom="1418" w:left="1474" w:header="851" w:footer="992" w:gutter="0"/>
          <w:cols w:space="720"/>
          <w:docGrid w:linePitch="312"/>
        </w:sectPr>
      </w:pPr>
      <w:r>
        <w:rPr>
          <w:rFonts w:hint="eastAsia"/>
        </w:rPr>
        <w:t xml:space="preserve">    </w:t>
      </w:r>
    </w:p>
    <w:p w14:paraId="6AC9365B" w14:textId="77777777" w:rsidR="00000000" w:rsidRDefault="00000000">
      <w:pPr>
        <w:pStyle w:val="aff5"/>
        <w:spacing w:beforeLines="0" w:before="240" w:afterLines="0" w:after="240"/>
        <w:rPr>
          <w:rFonts w:hint="eastAsia"/>
        </w:rPr>
      </w:pPr>
      <w:bookmarkStart w:id="338" w:name="_Toc15026"/>
      <w:r>
        <w:rPr>
          <w:rFonts w:hint="eastAsia"/>
        </w:rPr>
        <w:lastRenderedPageBreak/>
        <w:t>第八章  投标文件格式</w:t>
      </w:r>
      <w:bookmarkEnd w:id="337"/>
      <w:bookmarkEnd w:id="338"/>
    </w:p>
    <w:p w14:paraId="4437399E" w14:textId="77777777" w:rsidR="00000000" w:rsidRDefault="00000000">
      <w:pPr>
        <w:spacing w:line="360" w:lineRule="auto"/>
        <w:ind w:firstLineChars="200" w:firstLine="420"/>
        <w:jc w:val="left"/>
        <w:rPr>
          <w:rFonts w:hint="eastAsia"/>
          <w:szCs w:val="21"/>
        </w:rPr>
      </w:pPr>
    </w:p>
    <w:p w14:paraId="15AA4648" w14:textId="77777777" w:rsidR="00000000" w:rsidRDefault="00000000">
      <w:pPr>
        <w:spacing w:line="360" w:lineRule="auto"/>
        <w:rPr>
          <w:rFonts w:ascii="黑体" w:eastAsia="黑体" w:hint="eastAsia"/>
          <w:sz w:val="32"/>
          <w:szCs w:val="32"/>
        </w:rPr>
      </w:pPr>
      <w:r>
        <w:rPr>
          <w:rFonts w:ascii="黑体" w:eastAsia="黑体"/>
          <w:sz w:val="32"/>
          <w:szCs w:val="32"/>
        </w:rPr>
        <w:br w:type="page"/>
      </w:r>
    </w:p>
    <w:p w14:paraId="4056F081" w14:textId="77777777" w:rsidR="00000000" w:rsidRDefault="00000000">
      <w:pPr>
        <w:spacing w:line="360" w:lineRule="auto"/>
        <w:jc w:val="center"/>
        <w:rPr>
          <w:rFonts w:ascii="黑体" w:eastAsia="黑体" w:hint="eastAsia"/>
          <w:sz w:val="32"/>
          <w:szCs w:val="32"/>
        </w:rPr>
      </w:pPr>
    </w:p>
    <w:p w14:paraId="62554F1E" w14:textId="77777777" w:rsidR="00000000" w:rsidRDefault="00000000">
      <w:pPr>
        <w:spacing w:line="360" w:lineRule="auto"/>
        <w:jc w:val="center"/>
        <w:rPr>
          <w:rFonts w:ascii="黑体" w:eastAsia="黑体" w:hint="eastAsia"/>
          <w:sz w:val="32"/>
          <w:szCs w:val="32"/>
        </w:rPr>
      </w:pPr>
    </w:p>
    <w:p w14:paraId="7DC90BF5" w14:textId="77777777" w:rsidR="00000000" w:rsidRDefault="00000000">
      <w:pPr>
        <w:spacing w:line="360" w:lineRule="auto"/>
        <w:ind w:firstLineChars="249" w:firstLine="1100"/>
        <w:rPr>
          <w:rFonts w:ascii="宋体" w:hAnsi="宋体" w:hint="eastAsia"/>
          <w:b/>
          <w:bCs/>
          <w:sz w:val="18"/>
          <w:szCs w:val="18"/>
        </w:rPr>
      </w:pPr>
      <w:r>
        <w:rPr>
          <w:rFonts w:ascii="宋体" w:hAnsi="宋体" w:hint="eastAsia"/>
          <w:b/>
          <w:bCs/>
          <w:sz w:val="44"/>
          <w:szCs w:val="44"/>
          <w:u w:val="single"/>
        </w:rPr>
        <w:t xml:space="preserve">              </w:t>
      </w:r>
      <w:r>
        <w:rPr>
          <w:rFonts w:ascii="宋体" w:hAnsi="宋体" w:hint="eastAsia"/>
          <w:b/>
          <w:bCs/>
          <w:sz w:val="44"/>
          <w:szCs w:val="44"/>
        </w:rPr>
        <w:t>（项目名称）</w:t>
      </w:r>
    </w:p>
    <w:p w14:paraId="24DCC2F2" w14:textId="77777777" w:rsidR="00000000" w:rsidRDefault="00000000">
      <w:pPr>
        <w:tabs>
          <w:tab w:val="left" w:pos="500"/>
        </w:tabs>
        <w:snapToGrid w:val="0"/>
        <w:spacing w:line="360" w:lineRule="auto"/>
        <w:jc w:val="center"/>
        <w:rPr>
          <w:rFonts w:hint="eastAsia"/>
          <w:sz w:val="48"/>
          <w:szCs w:val="48"/>
        </w:rPr>
      </w:pPr>
    </w:p>
    <w:p w14:paraId="442F8B04" w14:textId="77777777" w:rsidR="00000000" w:rsidRDefault="00000000">
      <w:pPr>
        <w:tabs>
          <w:tab w:val="left" w:pos="500"/>
        </w:tabs>
        <w:snapToGrid w:val="0"/>
        <w:spacing w:line="360" w:lineRule="auto"/>
        <w:jc w:val="center"/>
        <w:rPr>
          <w:rFonts w:hint="eastAsia"/>
          <w:sz w:val="48"/>
          <w:szCs w:val="48"/>
        </w:rPr>
      </w:pPr>
    </w:p>
    <w:p w14:paraId="6EF4EEC5" w14:textId="77777777" w:rsidR="00000000" w:rsidRDefault="00000000">
      <w:pPr>
        <w:spacing w:line="360" w:lineRule="auto"/>
        <w:jc w:val="center"/>
        <w:rPr>
          <w:rFonts w:hint="eastAsia"/>
          <w:b/>
          <w:sz w:val="84"/>
          <w:szCs w:val="84"/>
        </w:rPr>
      </w:pPr>
      <w:r>
        <w:rPr>
          <w:rFonts w:hint="eastAsia"/>
          <w:b/>
          <w:sz w:val="84"/>
          <w:szCs w:val="84"/>
        </w:rPr>
        <w:t>投</w:t>
      </w:r>
      <w:r>
        <w:rPr>
          <w:rFonts w:hint="eastAsia"/>
          <w:b/>
          <w:sz w:val="84"/>
          <w:szCs w:val="84"/>
        </w:rPr>
        <w:t xml:space="preserve"> </w:t>
      </w:r>
      <w:r>
        <w:rPr>
          <w:rFonts w:hint="eastAsia"/>
          <w:b/>
          <w:sz w:val="84"/>
          <w:szCs w:val="84"/>
        </w:rPr>
        <w:t>标</w:t>
      </w:r>
      <w:r>
        <w:rPr>
          <w:rFonts w:hint="eastAsia"/>
          <w:b/>
          <w:sz w:val="84"/>
          <w:szCs w:val="84"/>
        </w:rPr>
        <w:t xml:space="preserve"> </w:t>
      </w:r>
      <w:r>
        <w:rPr>
          <w:rFonts w:hint="eastAsia"/>
          <w:b/>
          <w:sz w:val="84"/>
          <w:szCs w:val="84"/>
        </w:rPr>
        <w:t>文</w:t>
      </w:r>
      <w:r>
        <w:rPr>
          <w:rFonts w:hint="eastAsia"/>
          <w:b/>
          <w:sz w:val="84"/>
          <w:szCs w:val="84"/>
        </w:rPr>
        <w:t xml:space="preserve"> </w:t>
      </w:r>
      <w:r>
        <w:rPr>
          <w:rFonts w:hint="eastAsia"/>
          <w:b/>
          <w:sz w:val="84"/>
          <w:szCs w:val="84"/>
        </w:rPr>
        <w:t>件</w:t>
      </w:r>
    </w:p>
    <w:p w14:paraId="4578DEFF" w14:textId="77777777" w:rsidR="00000000" w:rsidRDefault="00000000">
      <w:pPr>
        <w:spacing w:line="360" w:lineRule="auto"/>
        <w:jc w:val="center"/>
        <w:rPr>
          <w:rFonts w:hint="eastAsia"/>
          <w:sz w:val="32"/>
          <w:szCs w:val="32"/>
        </w:rPr>
      </w:pPr>
      <w:r>
        <w:rPr>
          <w:rFonts w:hint="eastAsia"/>
          <w:sz w:val="32"/>
          <w:szCs w:val="32"/>
        </w:rPr>
        <w:t xml:space="preserve"> </w:t>
      </w:r>
    </w:p>
    <w:p w14:paraId="490FB7F9" w14:textId="77777777" w:rsidR="00000000" w:rsidRDefault="00000000">
      <w:pPr>
        <w:spacing w:line="360" w:lineRule="auto"/>
        <w:ind w:leftChars="685" w:left="1438" w:firstLineChars="317" w:firstLine="951"/>
        <w:jc w:val="left"/>
        <w:rPr>
          <w:rFonts w:ascii="宋体" w:hAnsi="宋体" w:hint="eastAsia"/>
          <w:sz w:val="30"/>
        </w:rPr>
      </w:pPr>
    </w:p>
    <w:p w14:paraId="7B11B567" w14:textId="77777777" w:rsidR="00000000" w:rsidRDefault="00000000">
      <w:pPr>
        <w:spacing w:line="360" w:lineRule="auto"/>
        <w:ind w:leftChars="685" w:left="1438" w:firstLineChars="317" w:firstLine="955"/>
        <w:jc w:val="left"/>
        <w:rPr>
          <w:rFonts w:ascii="宋体" w:hAnsi="宋体" w:hint="eastAsia"/>
          <w:b/>
          <w:bCs/>
          <w:sz w:val="44"/>
          <w:szCs w:val="44"/>
          <w:u w:val="single"/>
        </w:rPr>
      </w:pPr>
      <w:r>
        <w:rPr>
          <w:rFonts w:ascii="宋体" w:hAnsi="宋体" w:hint="eastAsia"/>
          <w:b/>
          <w:sz w:val="30"/>
        </w:rPr>
        <w:t>招标编号：</w:t>
      </w:r>
      <w:r>
        <w:rPr>
          <w:rFonts w:ascii="宋体" w:hAnsi="宋体" w:hint="eastAsia"/>
          <w:b/>
          <w:bCs/>
          <w:sz w:val="44"/>
          <w:szCs w:val="44"/>
          <w:u w:val="single"/>
        </w:rPr>
        <w:t xml:space="preserve"> </w:t>
      </w:r>
    </w:p>
    <w:p w14:paraId="71692A79" w14:textId="77777777" w:rsidR="00000000" w:rsidRDefault="00000000">
      <w:pPr>
        <w:spacing w:line="360" w:lineRule="auto"/>
        <w:ind w:leftChars="685" w:left="1438" w:firstLineChars="817" w:firstLine="2297"/>
        <w:jc w:val="left"/>
        <w:rPr>
          <w:rFonts w:eastAsia="楷体" w:hint="eastAsia"/>
          <w:b/>
          <w:sz w:val="30"/>
        </w:rPr>
      </w:pPr>
      <w:r>
        <w:rPr>
          <w:rFonts w:ascii="宋体" w:hAnsi="宋体" w:hint="eastAsia"/>
          <w:b/>
          <w:bCs/>
          <w:color w:val="FF0000"/>
          <w:sz w:val="28"/>
          <w:szCs w:val="28"/>
          <w:u w:val="single"/>
        </w:rPr>
        <w:t xml:space="preserve"> </w:t>
      </w:r>
      <w:r>
        <w:rPr>
          <w:rFonts w:ascii="宋体" w:hAnsi="宋体" w:hint="eastAsia"/>
          <w:b/>
          <w:bCs/>
          <w:sz w:val="44"/>
          <w:szCs w:val="44"/>
          <w:u w:val="single"/>
        </w:rPr>
        <w:t xml:space="preserve">                </w:t>
      </w:r>
      <w:r>
        <w:rPr>
          <w:rFonts w:eastAsia="楷体" w:hint="eastAsia"/>
          <w:b/>
          <w:sz w:val="30"/>
        </w:rPr>
        <w:t xml:space="preserve"> </w:t>
      </w:r>
    </w:p>
    <w:p w14:paraId="6A8F601C" w14:textId="77777777" w:rsidR="00000000" w:rsidRDefault="00000000">
      <w:pPr>
        <w:spacing w:line="360" w:lineRule="auto"/>
        <w:jc w:val="center"/>
        <w:rPr>
          <w:rFonts w:hint="eastAsia"/>
          <w:sz w:val="32"/>
          <w:szCs w:val="32"/>
        </w:rPr>
      </w:pPr>
    </w:p>
    <w:p w14:paraId="196711A1" w14:textId="77777777" w:rsidR="00000000" w:rsidRDefault="00000000">
      <w:pPr>
        <w:spacing w:line="360" w:lineRule="auto"/>
        <w:rPr>
          <w:rFonts w:ascii="宋体" w:hAnsi="宋体" w:cs="Arial" w:hint="eastAsia"/>
          <w:sz w:val="32"/>
          <w:szCs w:val="32"/>
        </w:rPr>
      </w:pPr>
      <w:r>
        <w:rPr>
          <w:rFonts w:ascii="宋体" w:hAnsi="宋体" w:hint="eastAsia"/>
          <w:b/>
          <w:sz w:val="30"/>
        </w:rPr>
        <w:t xml:space="preserve">                </w:t>
      </w:r>
    </w:p>
    <w:p w14:paraId="221BFFD8" w14:textId="77777777" w:rsidR="00000000" w:rsidRDefault="00000000">
      <w:pPr>
        <w:spacing w:line="360" w:lineRule="auto"/>
        <w:ind w:leftChars="200" w:left="420" w:firstLineChars="56" w:firstLine="180"/>
        <w:rPr>
          <w:rFonts w:ascii="宋体" w:hAnsi="宋体" w:hint="eastAsia"/>
          <w:b/>
          <w:sz w:val="32"/>
        </w:rPr>
      </w:pPr>
      <w:r>
        <w:rPr>
          <w:rFonts w:ascii="宋体" w:hAnsi="宋体" w:hint="eastAsia"/>
          <w:b/>
          <w:sz w:val="32"/>
        </w:rPr>
        <w:t>投 标 人：</w:t>
      </w:r>
      <w:r>
        <w:rPr>
          <w:rFonts w:ascii="宋体" w:hAnsi="宋体" w:hint="eastAsia"/>
          <w:b/>
          <w:bCs/>
          <w:sz w:val="44"/>
          <w:szCs w:val="44"/>
          <w:u w:val="single"/>
        </w:rPr>
        <w:t xml:space="preserve">                   </w:t>
      </w:r>
      <w:r>
        <w:rPr>
          <w:rFonts w:ascii="宋体" w:hAnsi="宋体" w:hint="eastAsia"/>
          <w:b/>
          <w:sz w:val="32"/>
        </w:rPr>
        <w:t>（单位公章）</w:t>
      </w:r>
    </w:p>
    <w:p w14:paraId="2732B758" w14:textId="77777777" w:rsidR="00000000" w:rsidRDefault="00000000">
      <w:pPr>
        <w:spacing w:line="360" w:lineRule="auto"/>
        <w:ind w:leftChars="200" w:left="420"/>
        <w:jc w:val="center"/>
        <w:rPr>
          <w:rFonts w:ascii="宋体" w:hAnsi="宋体" w:hint="eastAsia"/>
          <w:b/>
          <w:sz w:val="32"/>
        </w:rPr>
      </w:pPr>
    </w:p>
    <w:p w14:paraId="5FB07572" w14:textId="77777777" w:rsidR="00000000" w:rsidRDefault="00000000">
      <w:pPr>
        <w:spacing w:line="360" w:lineRule="auto"/>
        <w:ind w:leftChars="200" w:left="420" w:firstLineChars="56" w:firstLine="180"/>
        <w:rPr>
          <w:rFonts w:ascii="宋体" w:hAnsi="宋体" w:hint="eastAsia"/>
          <w:b/>
          <w:sz w:val="32"/>
        </w:rPr>
      </w:pPr>
      <w:r>
        <w:rPr>
          <w:rFonts w:ascii="宋体" w:hAnsi="宋体" w:hint="eastAsia"/>
          <w:b/>
          <w:sz w:val="32"/>
        </w:rPr>
        <w:t>法定代表人或委托代理人：</w:t>
      </w:r>
      <w:r>
        <w:rPr>
          <w:rFonts w:ascii="宋体" w:hAnsi="宋体" w:hint="eastAsia"/>
          <w:b/>
          <w:sz w:val="32"/>
          <w:u w:val="single"/>
        </w:rPr>
        <w:t xml:space="preserve">              </w:t>
      </w:r>
      <w:r>
        <w:rPr>
          <w:rFonts w:ascii="宋体" w:hAnsi="宋体" w:hint="eastAsia"/>
          <w:b/>
          <w:sz w:val="32"/>
        </w:rPr>
        <w:t>（签字）</w:t>
      </w:r>
    </w:p>
    <w:p w14:paraId="0F968563" w14:textId="77777777" w:rsidR="00000000" w:rsidRDefault="00000000">
      <w:pPr>
        <w:spacing w:line="360" w:lineRule="auto"/>
        <w:jc w:val="center"/>
        <w:rPr>
          <w:rFonts w:ascii="宋体" w:hAnsi="宋体" w:hint="eastAsia"/>
          <w:sz w:val="32"/>
        </w:rPr>
      </w:pPr>
    </w:p>
    <w:p w14:paraId="1C87DAD1" w14:textId="77777777" w:rsidR="00000000" w:rsidRDefault="00000000">
      <w:pPr>
        <w:spacing w:line="360" w:lineRule="auto"/>
        <w:jc w:val="center"/>
        <w:rPr>
          <w:rFonts w:ascii="宋体" w:hAnsi="宋体" w:hint="eastAsia"/>
          <w:b/>
          <w:sz w:val="36"/>
          <w:szCs w:val="36"/>
        </w:rPr>
      </w:pPr>
      <w:r>
        <w:rPr>
          <w:rFonts w:ascii="宋体" w:hAnsi="宋体" w:hint="eastAsia"/>
          <w:b/>
          <w:bCs/>
          <w:sz w:val="44"/>
          <w:szCs w:val="44"/>
          <w:u w:val="single"/>
        </w:rPr>
        <w:t xml:space="preserve">   </w:t>
      </w:r>
      <w:r>
        <w:rPr>
          <w:rFonts w:ascii="宋体" w:hAnsi="宋体" w:hint="eastAsia"/>
          <w:b/>
          <w:bCs/>
          <w:sz w:val="28"/>
          <w:szCs w:val="28"/>
        </w:rPr>
        <w:t>年</w:t>
      </w:r>
      <w:r>
        <w:rPr>
          <w:rFonts w:ascii="宋体" w:hAnsi="宋体" w:hint="eastAsia"/>
          <w:b/>
          <w:bCs/>
          <w:sz w:val="44"/>
          <w:szCs w:val="44"/>
          <w:u w:val="single"/>
        </w:rPr>
        <w:t xml:space="preserve">   </w:t>
      </w:r>
      <w:r>
        <w:rPr>
          <w:rFonts w:ascii="宋体" w:hAnsi="宋体" w:hint="eastAsia"/>
          <w:b/>
          <w:bCs/>
          <w:sz w:val="28"/>
          <w:szCs w:val="28"/>
        </w:rPr>
        <w:t>月</w:t>
      </w:r>
      <w:r>
        <w:rPr>
          <w:rFonts w:ascii="宋体" w:hAnsi="宋体" w:hint="eastAsia"/>
          <w:b/>
          <w:bCs/>
          <w:sz w:val="44"/>
          <w:szCs w:val="44"/>
          <w:u w:val="single"/>
        </w:rPr>
        <w:t xml:space="preserve">   </w:t>
      </w:r>
      <w:r>
        <w:rPr>
          <w:rFonts w:ascii="宋体" w:hAnsi="宋体" w:hint="eastAsia"/>
          <w:b/>
          <w:bCs/>
          <w:sz w:val="28"/>
          <w:szCs w:val="28"/>
        </w:rPr>
        <w:t>日</w:t>
      </w:r>
    </w:p>
    <w:p w14:paraId="22E25214" w14:textId="77777777" w:rsidR="00000000" w:rsidRDefault="00000000">
      <w:pPr>
        <w:spacing w:line="360" w:lineRule="auto"/>
        <w:rPr>
          <w:rFonts w:ascii="方正仿宋简体" w:eastAsia="方正仿宋简体" w:hint="eastAsia"/>
          <w:sz w:val="28"/>
          <w:szCs w:val="28"/>
        </w:rPr>
      </w:pPr>
    </w:p>
    <w:p w14:paraId="5F738E0C" w14:textId="77777777" w:rsidR="00000000" w:rsidRDefault="00000000">
      <w:pPr>
        <w:spacing w:line="360" w:lineRule="auto"/>
        <w:rPr>
          <w:rFonts w:ascii="黑体" w:eastAsia="黑体"/>
          <w:sz w:val="28"/>
          <w:szCs w:val="28"/>
        </w:rPr>
        <w:sectPr w:rsidR="00000000">
          <w:pgSz w:w="11906" w:h="16838"/>
          <w:pgMar w:top="1418" w:right="1474" w:bottom="1418" w:left="1474" w:header="851" w:footer="992" w:gutter="0"/>
          <w:cols w:space="720"/>
          <w:docGrid w:linePitch="312"/>
        </w:sectPr>
      </w:pPr>
    </w:p>
    <w:p w14:paraId="6F1D58D2" w14:textId="77777777" w:rsidR="00000000" w:rsidRDefault="00000000">
      <w:pPr>
        <w:spacing w:line="360" w:lineRule="auto"/>
        <w:jc w:val="center"/>
        <w:rPr>
          <w:rFonts w:ascii="黑体" w:eastAsia="黑体" w:hint="eastAsia"/>
          <w:sz w:val="28"/>
          <w:szCs w:val="28"/>
        </w:rPr>
      </w:pPr>
      <w:r>
        <w:rPr>
          <w:rFonts w:ascii="黑体" w:eastAsia="黑体" w:hint="eastAsia"/>
          <w:sz w:val="28"/>
          <w:szCs w:val="28"/>
        </w:rPr>
        <w:lastRenderedPageBreak/>
        <w:t>初步评审导读表</w:t>
      </w:r>
    </w:p>
    <w:tbl>
      <w:tblPr>
        <w:tblW w:w="9286"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1149"/>
        <w:gridCol w:w="1328"/>
        <w:gridCol w:w="5004"/>
        <w:gridCol w:w="1070"/>
      </w:tblGrid>
      <w:tr w:rsidR="00000000" w14:paraId="19E3FA7C" w14:textId="77777777">
        <w:trPr>
          <w:trHeight w:val="483"/>
          <w:tblHeader/>
        </w:trPr>
        <w:tc>
          <w:tcPr>
            <w:tcW w:w="735" w:type="dxa"/>
            <w:tcBorders>
              <w:top w:val="single" w:sz="8" w:space="0" w:color="auto"/>
              <w:left w:val="single" w:sz="8" w:space="0" w:color="auto"/>
              <w:bottom w:val="single" w:sz="4" w:space="0" w:color="auto"/>
              <w:right w:val="single" w:sz="4" w:space="0" w:color="auto"/>
            </w:tcBorders>
            <w:vAlign w:val="center"/>
          </w:tcPr>
          <w:p w14:paraId="53E550CC" w14:textId="77777777" w:rsidR="00000000" w:rsidRDefault="00000000">
            <w:pPr>
              <w:jc w:val="center"/>
              <w:rPr>
                <w:rFonts w:ascii="宋体" w:hAnsi="宋体" w:cs="宋体" w:hint="eastAsia"/>
                <w:b/>
                <w:szCs w:val="21"/>
              </w:rPr>
            </w:pPr>
            <w:r>
              <w:rPr>
                <w:rFonts w:ascii="宋体" w:hAnsi="宋体" w:cs="宋体" w:hint="eastAsia"/>
                <w:b/>
                <w:szCs w:val="21"/>
              </w:rPr>
              <w:t>序号</w:t>
            </w:r>
          </w:p>
        </w:tc>
        <w:tc>
          <w:tcPr>
            <w:tcW w:w="2477" w:type="dxa"/>
            <w:gridSpan w:val="2"/>
            <w:tcBorders>
              <w:top w:val="single" w:sz="8" w:space="0" w:color="auto"/>
              <w:left w:val="single" w:sz="4" w:space="0" w:color="auto"/>
              <w:bottom w:val="single" w:sz="4" w:space="0" w:color="auto"/>
              <w:right w:val="single" w:sz="4" w:space="0" w:color="auto"/>
            </w:tcBorders>
            <w:vAlign w:val="center"/>
          </w:tcPr>
          <w:p w14:paraId="1F597A27" w14:textId="77777777" w:rsidR="00000000" w:rsidRDefault="00000000">
            <w:pPr>
              <w:jc w:val="center"/>
              <w:rPr>
                <w:rFonts w:ascii="宋体" w:hAnsi="宋体" w:cs="宋体" w:hint="eastAsia"/>
                <w:b/>
                <w:szCs w:val="21"/>
              </w:rPr>
            </w:pPr>
            <w:r>
              <w:rPr>
                <w:rFonts w:ascii="宋体" w:hAnsi="宋体" w:cs="宋体" w:hint="eastAsia"/>
                <w:b/>
                <w:szCs w:val="21"/>
              </w:rPr>
              <w:t>评审项目</w:t>
            </w:r>
          </w:p>
        </w:tc>
        <w:tc>
          <w:tcPr>
            <w:tcW w:w="5004" w:type="dxa"/>
            <w:tcBorders>
              <w:top w:val="single" w:sz="8" w:space="0" w:color="auto"/>
              <w:left w:val="single" w:sz="4" w:space="0" w:color="auto"/>
              <w:bottom w:val="single" w:sz="4" w:space="0" w:color="auto"/>
              <w:right w:val="single" w:sz="8" w:space="0" w:color="auto"/>
            </w:tcBorders>
            <w:vAlign w:val="center"/>
          </w:tcPr>
          <w:p w14:paraId="46AFEE0E" w14:textId="77777777" w:rsidR="00000000" w:rsidRDefault="00000000">
            <w:pPr>
              <w:jc w:val="center"/>
              <w:rPr>
                <w:rFonts w:ascii="宋体" w:hAnsi="宋体" w:cs="宋体" w:hint="eastAsia"/>
                <w:b/>
                <w:szCs w:val="21"/>
              </w:rPr>
            </w:pPr>
            <w:r>
              <w:rPr>
                <w:rFonts w:ascii="宋体" w:hAnsi="宋体" w:cs="宋体" w:hint="eastAsia"/>
                <w:b/>
                <w:szCs w:val="21"/>
              </w:rPr>
              <w:t>评审标准</w:t>
            </w:r>
          </w:p>
        </w:tc>
        <w:tc>
          <w:tcPr>
            <w:tcW w:w="1070" w:type="dxa"/>
            <w:tcBorders>
              <w:top w:val="single" w:sz="8" w:space="0" w:color="auto"/>
              <w:left w:val="single" w:sz="4" w:space="0" w:color="auto"/>
              <w:bottom w:val="single" w:sz="4" w:space="0" w:color="auto"/>
              <w:right w:val="single" w:sz="8" w:space="0" w:color="auto"/>
            </w:tcBorders>
            <w:vAlign w:val="center"/>
          </w:tcPr>
          <w:p w14:paraId="664C584A" w14:textId="77777777" w:rsidR="00000000" w:rsidRDefault="00000000">
            <w:pPr>
              <w:jc w:val="center"/>
              <w:rPr>
                <w:rFonts w:ascii="宋体" w:hAnsi="宋体" w:cs="宋体" w:hint="eastAsia"/>
                <w:b/>
                <w:szCs w:val="21"/>
              </w:rPr>
            </w:pPr>
            <w:r>
              <w:rPr>
                <w:rFonts w:ascii="宋体" w:hAnsi="宋体" w:cs="宋体" w:hint="eastAsia"/>
                <w:b/>
                <w:szCs w:val="21"/>
              </w:rPr>
              <w:t>页码范围</w:t>
            </w:r>
          </w:p>
        </w:tc>
      </w:tr>
      <w:tr w:rsidR="00000000" w14:paraId="4976725B" w14:textId="77777777">
        <w:trPr>
          <w:trHeight w:val="160"/>
        </w:trPr>
        <w:tc>
          <w:tcPr>
            <w:tcW w:w="735" w:type="dxa"/>
            <w:vMerge w:val="restart"/>
            <w:tcBorders>
              <w:top w:val="single" w:sz="4" w:space="0" w:color="auto"/>
              <w:left w:val="single" w:sz="8" w:space="0" w:color="auto"/>
              <w:bottom w:val="single" w:sz="4" w:space="0" w:color="auto"/>
              <w:right w:val="single" w:sz="4" w:space="0" w:color="auto"/>
            </w:tcBorders>
            <w:vAlign w:val="center"/>
          </w:tcPr>
          <w:p w14:paraId="5A0D143A" w14:textId="77777777" w:rsidR="00000000" w:rsidRDefault="00000000">
            <w:pPr>
              <w:jc w:val="center"/>
              <w:rPr>
                <w:rFonts w:ascii="宋体" w:hAnsi="宋体" w:cs="宋体" w:hint="eastAsia"/>
                <w:szCs w:val="21"/>
              </w:rPr>
            </w:pPr>
            <w:r>
              <w:rPr>
                <w:rFonts w:ascii="宋体" w:hAnsi="宋体" w:cs="宋体" w:hint="eastAsia"/>
                <w:szCs w:val="21"/>
              </w:rPr>
              <w:t>1</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42CDE337" w14:textId="77777777" w:rsidR="00000000" w:rsidRDefault="00000000">
            <w:pPr>
              <w:jc w:val="center"/>
              <w:rPr>
                <w:rFonts w:ascii="宋体" w:hAnsi="宋体" w:cs="宋体" w:hint="eastAsia"/>
                <w:szCs w:val="21"/>
              </w:rPr>
            </w:pPr>
            <w:r>
              <w:rPr>
                <w:rFonts w:ascii="宋体" w:hAnsi="宋体" w:cs="宋体" w:hint="eastAsia"/>
                <w:szCs w:val="21"/>
              </w:rPr>
              <w:t>形式评审</w:t>
            </w:r>
          </w:p>
          <w:p w14:paraId="6F928F44" w14:textId="77777777" w:rsidR="00000000" w:rsidRDefault="00000000">
            <w:pPr>
              <w:jc w:val="center"/>
              <w:rPr>
                <w:rFonts w:ascii="宋体" w:hAnsi="宋体" w:cs="宋体" w:hint="eastAsia"/>
                <w:szCs w:val="21"/>
              </w:rPr>
            </w:pPr>
            <w:r>
              <w:rPr>
                <w:rFonts w:ascii="宋体" w:hAnsi="宋体" w:cs="宋体" w:hint="eastAsia"/>
                <w:szCs w:val="21"/>
              </w:rPr>
              <w:t>标   准</w:t>
            </w:r>
          </w:p>
        </w:tc>
        <w:tc>
          <w:tcPr>
            <w:tcW w:w="1328" w:type="dxa"/>
            <w:tcBorders>
              <w:top w:val="single" w:sz="4" w:space="0" w:color="auto"/>
              <w:left w:val="single" w:sz="4" w:space="0" w:color="auto"/>
              <w:bottom w:val="single" w:sz="4" w:space="0" w:color="auto"/>
              <w:right w:val="single" w:sz="4" w:space="0" w:color="auto"/>
            </w:tcBorders>
            <w:vAlign w:val="center"/>
          </w:tcPr>
          <w:p w14:paraId="648F1F2F" w14:textId="77777777" w:rsidR="00000000" w:rsidRDefault="00000000">
            <w:pPr>
              <w:rPr>
                <w:rFonts w:ascii="宋体" w:hAnsi="宋体" w:cs="宋体" w:hint="eastAsia"/>
                <w:szCs w:val="21"/>
              </w:rPr>
            </w:pPr>
            <w:r>
              <w:rPr>
                <w:rFonts w:ascii="宋体" w:hAnsi="宋体" w:cs="宋体" w:hint="eastAsia"/>
                <w:szCs w:val="21"/>
              </w:rPr>
              <w:t>投标人名称</w:t>
            </w:r>
          </w:p>
        </w:tc>
        <w:tc>
          <w:tcPr>
            <w:tcW w:w="5004" w:type="dxa"/>
            <w:tcBorders>
              <w:top w:val="single" w:sz="4" w:space="0" w:color="auto"/>
              <w:left w:val="single" w:sz="4" w:space="0" w:color="auto"/>
              <w:bottom w:val="single" w:sz="4" w:space="0" w:color="auto"/>
              <w:right w:val="single" w:sz="8" w:space="0" w:color="auto"/>
            </w:tcBorders>
            <w:vAlign w:val="center"/>
          </w:tcPr>
          <w:p w14:paraId="61AC3519" w14:textId="77777777" w:rsidR="00000000" w:rsidRDefault="00000000">
            <w:pPr>
              <w:rPr>
                <w:rFonts w:ascii="宋体" w:hAnsi="宋体" w:cs="宋体" w:hint="eastAsia"/>
                <w:bCs/>
                <w:kern w:val="0"/>
                <w:szCs w:val="21"/>
              </w:rPr>
            </w:pPr>
            <w:r>
              <w:rPr>
                <w:rFonts w:ascii="宋体" w:hAnsi="宋体" w:cs="宋体" w:hint="eastAsia"/>
                <w:szCs w:val="21"/>
              </w:rPr>
              <w:t>与营业执照、资质证书、许可证等证件一致</w:t>
            </w:r>
          </w:p>
        </w:tc>
        <w:tc>
          <w:tcPr>
            <w:tcW w:w="1070" w:type="dxa"/>
            <w:tcBorders>
              <w:top w:val="single" w:sz="4" w:space="0" w:color="auto"/>
              <w:left w:val="single" w:sz="4" w:space="0" w:color="auto"/>
              <w:bottom w:val="single" w:sz="4" w:space="0" w:color="auto"/>
              <w:right w:val="single" w:sz="8" w:space="0" w:color="auto"/>
            </w:tcBorders>
            <w:vAlign w:val="center"/>
          </w:tcPr>
          <w:p w14:paraId="267DF6EC" w14:textId="77777777" w:rsidR="00000000" w:rsidRDefault="00000000">
            <w:pPr>
              <w:rPr>
                <w:rFonts w:ascii="宋体" w:hAnsi="宋体" w:cs="宋体" w:hint="eastAsia"/>
                <w:bCs/>
                <w:kern w:val="0"/>
                <w:szCs w:val="21"/>
              </w:rPr>
            </w:pPr>
          </w:p>
        </w:tc>
      </w:tr>
      <w:tr w:rsidR="00000000" w14:paraId="13354B02" w14:textId="77777777">
        <w:trPr>
          <w:trHeight w:val="350"/>
        </w:trPr>
        <w:tc>
          <w:tcPr>
            <w:tcW w:w="735" w:type="dxa"/>
            <w:vMerge/>
            <w:tcBorders>
              <w:top w:val="single" w:sz="4" w:space="0" w:color="auto"/>
              <w:left w:val="single" w:sz="8" w:space="0" w:color="auto"/>
              <w:bottom w:val="single" w:sz="4" w:space="0" w:color="auto"/>
              <w:right w:val="single" w:sz="4" w:space="0" w:color="auto"/>
            </w:tcBorders>
            <w:vAlign w:val="center"/>
          </w:tcPr>
          <w:p w14:paraId="600DF6DB" w14:textId="77777777" w:rsidR="00000000" w:rsidRDefault="00000000">
            <w:pPr>
              <w:widowControl/>
              <w:jc w:val="left"/>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12C41BAF" w14:textId="77777777" w:rsidR="00000000" w:rsidRDefault="00000000">
            <w:pPr>
              <w:widowControl/>
              <w:jc w:val="left"/>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866C02D" w14:textId="77777777" w:rsidR="00000000" w:rsidRDefault="00000000">
            <w:pPr>
              <w:rPr>
                <w:rFonts w:ascii="宋体" w:hAnsi="宋体" w:cs="宋体" w:hint="eastAsia"/>
                <w:szCs w:val="21"/>
              </w:rPr>
            </w:pPr>
            <w:r>
              <w:rPr>
                <w:rFonts w:ascii="宋体" w:hAnsi="宋体" w:cs="宋体" w:hint="eastAsia"/>
                <w:szCs w:val="21"/>
              </w:rPr>
              <w:t>投标函签字盖章</w:t>
            </w:r>
          </w:p>
        </w:tc>
        <w:tc>
          <w:tcPr>
            <w:tcW w:w="5004" w:type="dxa"/>
            <w:tcBorders>
              <w:top w:val="single" w:sz="4" w:space="0" w:color="auto"/>
              <w:left w:val="single" w:sz="4" w:space="0" w:color="auto"/>
              <w:bottom w:val="single" w:sz="4" w:space="0" w:color="auto"/>
              <w:right w:val="single" w:sz="8" w:space="0" w:color="auto"/>
            </w:tcBorders>
            <w:vAlign w:val="center"/>
          </w:tcPr>
          <w:p w14:paraId="68E72948" w14:textId="77777777" w:rsidR="00000000" w:rsidRDefault="00000000">
            <w:pPr>
              <w:rPr>
                <w:rFonts w:ascii="宋体" w:hAnsi="宋体" w:cs="宋体" w:hint="eastAsia"/>
                <w:bCs/>
                <w:kern w:val="0"/>
                <w:szCs w:val="21"/>
              </w:rPr>
            </w:pPr>
            <w:r>
              <w:rPr>
                <w:rFonts w:ascii="宋体" w:hAnsi="宋体" w:cs="宋体" w:hint="eastAsia"/>
                <w:bCs/>
                <w:kern w:val="0"/>
                <w:szCs w:val="21"/>
              </w:rPr>
              <w:t>有法定代表人或其委托代理人签字或加盖单位章</w:t>
            </w:r>
          </w:p>
        </w:tc>
        <w:tc>
          <w:tcPr>
            <w:tcW w:w="1070" w:type="dxa"/>
            <w:tcBorders>
              <w:top w:val="single" w:sz="4" w:space="0" w:color="auto"/>
              <w:left w:val="single" w:sz="4" w:space="0" w:color="auto"/>
              <w:bottom w:val="single" w:sz="4" w:space="0" w:color="auto"/>
              <w:right w:val="single" w:sz="8" w:space="0" w:color="auto"/>
            </w:tcBorders>
            <w:vAlign w:val="center"/>
          </w:tcPr>
          <w:p w14:paraId="07278C12" w14:textId="77777777" w:rsidR="00000000" w:rsidRDefault="00000000">
            <w:pPr>
              <w:rPr>
                <w:rFonts w:ascii="宋体" w:hAnsi="宋体" w:cs="宋体" w:hint="eastAsia"/>
                <w:bCs/>
                <w:kern w:val="0"/>
                <w:szCs w:val="21"/>
              </w:rPr>
            </w:pPr>
          </w:p>
        </w:tc>
      </w:tr>
      <w:tr w:rsidR="00000000" w14:paraId="02C41D74" w14:textId="77777777">
        <w:trPr>
          <w:trHeight w:val="467"/>
        </w:trPr>
        <w:tc>
          <w:tcPr>
            <w:tcW w:w="735" w:type="dxa"/>
            <w:vMerge/>
            <w:tcBorders>
              <w:top w:val="single" w:sz="4" w:space="0" w:color="auto"/>
              <w:left w:val="single" w:sz="8" w:space="0" w:color="auto"/>
              <w:bottom w:val="single" w:sz="4" w:space="0" w:color="auto"/>
              <w:right w:val="single" w:sz="4" w:space="0" w:color="auto"/>
            </w:tcBorders>
            <w:vAlign w:val="center"/>
          </w:tcPr>
          <w:p w14:paraId="7E8B559A" w14:textId="77777777" w:rsidR="00000000" w:rsidRDefault="00000000">
            <w:pPr>
              <w:widowControl/>
              <w:jc w:val="left"/>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425FF8E5" w14:textId="77777777" w:rsidR="00000000" w:rsidRDefault="00000000">
            <w:pPr>
              <w:widowControl/>
              <w:jc w:val="left"/>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6DC3E15" w14:textId="77777777" w:rsidR="00000000" w:rsidRDefault="00000000">
            <w:pPr>
              <w:rPr>
                <w:rFonts w:ascii="宋体" w:hAnsi="宋体" w:cs="宋体" w:hint="eastAsia"/>
                <w:szCs w:val="21"/>
              </w:rPr>
            </w:pPr>
            <w:r>
              <w:rPr>
                <w:rFonts w:ascii="宋体" w:hAnsi="宋体" w:cs="宋体" w:hint="eastAsia"/>
                <w:szCs w:val="21"/>
              </w:rPr>
              <w:t>投标文件格式</w:t>
            </w:r>
          </w:p>
        </w:tc>
        <w:tc>
          <w:tcPr>
            <w:tcW w:w="5004" w:type="dxa"/>
            <w:tcBorders>
              <w:top w:val="single" w:sz="4" w:space="0" w:color="auto"/>
              <w:left w:val="single" w:sz="4" w:space="0" w:color="auto"/>
              <w:bottom w:val="single" w:sz="4" w:space="0" w:color="auto"/>
              <w:right w:val="single" w:sz="8" w:space="0" w:color="auto"/>
            </w:tcBorders>
            <w:vAlign w:val="center"/>
          </w:tcPr>
          <w:p w14:paraId="7A46A41C" w14:textId="77777777" w:rsidR="00000000" w:rsidRDefault="00000000">
            <w:pPr>
              <w:rPr>
                <w:rFonts w:ascii="宋体" w:hAnsi="宋体" w:cs="宋体" w:hint="eastAsia"/>
                <w:bCs/>
                <w:kern w:val="0"/>
                <w:szCs w:val="21"/>
              </w:rPr>
            </w:pPr>
            <w:r>
              <w:rPr>
                <w:rFonts w:ascii="宋体" w:hAnsi="宋体" w:cs="宋体" w:hint="eastAsia"/>
                <w:bCs/>
                <w:kern w:val="0"/>
                <w:szCs w:val="21"/>
              </w:rPr>
              <w:t>符合“投标文件格式”的要求</w:t>
            </w:r>
          </w:p>
        </w:tc>
        <w:tc>
          <w:tcPr>
            <w:tcW w:w="1070" w:type="dxa"/>
            <w:tcBorders>
              <w:top w:val="single" w:sz="4" w:space="0" w:color="auto"/>
              <w:left w:val="single" w:sz="4" w:space="0" w:color="auto"/>
              <w:bottom w:val="single" w:sz="4" w:space="0" w:color="auto"/>
              <w:right w:val="single" w:sz="8" w:space="0" w:color="auto"/>
            </w:tcBorders>
            <w:vAlign w:val="center"/>
          </w:tcPr>
          <w:p w14:paraId="0312C960" w14:textId="77777777" w:rsidR="00000000" w:rsidRDefault="00000000">
            <w:pPr>
              <w:rPr>
                <w:rFonts w:ascii="宋体" w:hAnsi="宋体" w:cs="宋体" w:hint="eastAsia"/>
                <w:bCs/>
                <w:kern w:val="0"/>
                <w:szCs w:val="21"/>
              </w:rPr>
            </w:pPr>
          </w:p>
        </w:tc>
      </w:tr>
      <w:tr w:rsidR="00000000" w14:paraId="3513C225" w14:textId="77777777">
        <w:trPr>
          <w:trHeight w:val="90"/>
        </w:trPr>
        <w:tc>
          <w:tcPr>
            <w:tcW w:w="735" w:type="dxa"/>
            <w:vMerge/>
            <w:tcBorders>
              <w:top w:val="single" w:sz="4" w:space="0" w:color="auto"/>
              <w:left w:val="single" w:sz="8" w:space="0" w:color="auto"/>
              <w:bottom w:val="single" w:sz="4" w:space="0" w:color="auto"/>
              <w:right w:val="single" w:sz="4" w:space="0" w:color="auto"/>
            </w:tcBorders>
            <w:vAlign w:val="center"/>
          </w:tcPr>
          <w:p w14:paraId="38AA99C0" w14:textId="77777777" w:rsidR="00000000" w:rsidRDefault="00000000">
            <w:pPr>
              <w:widowControl/>
              <w:jc w:val="left"/>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03D9247B" w14:textId="77777777" w:rsidR="00000000" w:rsidRDefault="00000000">
            <w:pPr>
              <w:widowControl/>
              <w:jc w:val="left"/>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C592454" w14:textId="77777777" w:rsidR="00000000" w:rsidRDefault="00000000">
            <w:pPr>
              <w:rPr>
                <w:rFonts w:ascii="宋体" w:hAnsi="宋体" w:cs="宋体" w:hint="eastAsia"/>
                <w:szCs w:val="21"/>
              </w:rPr>
            </w:pPr>
            <w:r>
              <w:rPr>
                <w:rFonts w:ascii="宋体" w:hAnsi="宋体" w:cs="宋体" w:hint="eastAsia"/>
                <w:szCs w:val="21"/>
              </w:rPr>
              <w:t>报价唯一</w:t>
            </w:r>
          </w:p>
        </w:tc>
        <w:tc>
          <w:tcPr>
            <w:tcW w:w="5004" w:type="dxa"/>
            <w:tcBorders>
              <w:top w:val="single" w:sz="4" w:space="0" w:color="auto"/>
              <w:left w:val="single" w:sz="4" w:space="0" w:color="auto"/>
              <w:bottom w:val="single" w:sz="4" w:space="0" w:color="auto"/>
              <w:right w:val="single" w:sz="8" w:space="0" w:color="auto"/>
            </w:tcBorders>
            <w:vAlign w:val="center"/>
          </w:tcPr>
          <w:p w14:paraId="42D37359" w14:textId="77777777" w:rsidR="00000000" w:rsidRDefault="00000000">
            <w:pPr>
              <w:rPr>
                <w:rFonts w:ascii="宋体" w:hAnsi="宋体" w:cs="宋体" w:hint="eastAsia"/>
                <w:bCs/>
                <w:kern w:val="0"/>
                <w:szCs w:val="21"/>
              </w:rPr>
            </w:pPr>
            <w:r>
              <w:rPr>
                <w:rFonts w:ascii="宋体" w:hAnsi="宋体" w:cs="宋体" w:hint="eastAsia"/>
                <w:color w:val="000000"/>
                <w:szCs w:val="21"/>
              </w:rPr>
              <w:t>符合报价要求</w:t>
            </w:r>
          </w:p>
        </w:tc>
        <w:tc>
          <w:tcPr>
            <w:tcW w:w="1070" w:type="dxa"/>
            <w:tcBorders>
              <w:top w:val="single" w:sz="4" w:space="0" w:color="auto"/>
              <w:left w:val="single" w:sz="4" w:space="0" w:color="auto"/>
              <w:bottom w:val="single" w:sz="4" w:space="0" w:color="auto"/>
              <w:right w:val="single" w:sz="8" w:space="0" w:color="auto"/>
            </w:tcBorders>
            <w:vAlign w:val="center"/>
          </w:tcPr>
          <w:p w14:paraId="44FCE616" w14:textId="77777777" w:rsidR="00000000" w:rsidRDefault="00000000">
            <w:pPr>
              <w:rPr>
                <w:rFonts w:ascii="宋体" w:hAnsi="宋体" w:cs="宋体" w:hint="eastAsia"/>
                <w:bCs/>
                <w:kern w:val="0"/>
                <w:szCs w:val="21"/>
              </w:rPr>
            </w:pPr>
          </w:p>
        </w:tc>
      </w:tr>
      <w:tr w:rsidR="00000000" w14:paraId="2DCB80F9" w14:textId="77777777">
        <w:trPr>
          <w:trHeight w:val="457"/>
        </w:trPr>
        <w:tc>
          <w:tcPr>
            <w:tcW w:w="735" w:type="dxa"/>
            <w:vMerge w:val="restart"/>
            <w:tcBorders>
              <w:top w:val="single" w:sz="4" w:space="0" w:color="auto"/>
              <w:left w:val="single" w:sz="8" w:space="0" w:color="auto"/>
              <w:bottom w:val="single" w:sz="4" w:space="0" w:color="auto"/>
              <w:right w:val="single" w:sz="4" w:space="0" w:color="auto"/>
            </w:tcBorders>
            <w:vAlign w:val="center"/>
          </w:tcPr>
          <w:p w14:paraId="520BCB59" w14:textId="77777777" w:rsidR="00000000" w:rsidRDefault="00000000">
            <w:pPr>
              <w:jc w:val="center"/>
              <w:rPr>
                <w:rFonts w:ascii="宋体" w:hAnsi="宋体" w:cs="宋体" w:hint="eastAsia"/>
                <w:szCs w:val="21"/>
              </w:rPr>
            </w:pPr>
            <w:r>
              <w:rPr>
                <w:rFonts w:ascii="宋体" w:hAnsi="宋体" w:cs="宋体" w:hint="eastAsia"/>
                <w:szCs w:val="21"/>
              </w:rPr>
              <w:t>2</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2985013B" w14:textId="77777777" w:rsidR="00000000" w:rsidRDefault="00000000">
            <w:pPr>
              <w:rPr>
                <w:rFonts w:ascii="宋体" w:hAnsi="宋体" w:cs="宋体" w:hint="eastAsia"/>
                <w:szCs w:val="21"/>
              </w:rPr>
            </w:pPr>
            <w:r>
              <w:rPr>
                <w:rFonts w:ascii="宋体" w:hAnsi="宋体" w:cs="宋体" w:hint="eastAsia"/>
                <w:szCs w:val="21"/>
              </w:rPr>
              <w:t>专业资质、业绩和主体资格</w:t>
            </w:r>
          </w:p>
        </w:tc>
        <w:tc>
          <w:tcPr>
            <w:tcW w:w="1328" w:type="dxa"/>
            <w:tcBorders>
              <w:top w:val="single" w:sz="4" w:space="0" w:color="auto"/>
              <w:left w:val="single" w:sz="4" w:space="0" w:color="auto"/>
              <w:bottom w:val="single" w:sz="4" w:space="0" w:color="auto"/>
              <w:right w:val="single" w:sz="4" w:space="0" w:color="auto"/>
            </w:tcBorders>
            <w:vAlign w:val="center"/>
          </w:tcPr>
          <w:p w14:paraId="6E8CFD7C"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相关业绩及客户评价</w:t>
            </w:r>
          </w:p>
        </w:tc>
        <w:tc>
          <w:tcPr>
            <w:tcW w:w="5004" w:type="dxa"/>
            <w:tcBorders>
              <w:top w:val="single" w:sz="4" w:space="0" w:color="auto"/>
              <w:left w:val="single" w:sz="4" w:space="0" w:color="auto"/>
              <w:bottom w:val="single" w:sz="4" w:space="0" w:color="auto"/>
              <w:right w:val="single" w:sz="8" w:space="0" w:color="auto"/>
            </w:tcBorders>
            <w:vAlign w:val="center"/>
          </w:tcPr>
          <w:p w14:paraId="31E58212"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1.至少有1项类似项目（类似项目是指：2019年1月1日-2021年12月31日已完成的加工定做服务项目）业绩。须提供（1）类似项目业绩情况汇总表；（2）合同或发票复印件。</w:t>
            </w:r>
          </w:p>
          <w:p w14:paraId="4CBBC87A"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2.石油、石化行业内生产或技术主管部门出具的上述类似项目当年用户评价证明（须包含甲方对HSE业绩的评价）。若无，须提供其他外部企业业绩表、合同或发票以及评价（须包含甲方对HSE业绩的评价）。</w:t>
            </w:r>
          </w:p>
        </w:tc>
        <w:tc>
          <w:tcPr>
            <w:tcW w:w="1070" w:type="dxa"/>
            <w:tcBorders>
              <w:top w:val="single" w:sz="4" w:space="0" w:color="auto"/>
              <w:left w:val="single" w:sz="4" w:space="0" w:color="auto"/>
              <w:bottom w:val="single" w:sz="4" w:space="0" w:color="auto"/>
              <w:right w:val="single" w:sz="8" w:space="0" w:color="auto"/>
            </w:tcBorders>
            <w:vAlign w:val="center"/>
          </w:tcPr>
          <w:p w14:paraId="5B06C54A" w14:textId="77777777" w:rsidR="00000000" w:rsidRDefault="00000000">
            <w:pPr>
              <w:rPr>
                <w:rFonts w:ascii="宋体" w:hAnsi="宋体" w:cs="宋体" w:hint="eastAsia"/>
                <w:kern w:val="0"/>
                <w:szCs w:val="21"/>
              </w:rPr>
            </w:pPr>
          </w:p>
        </w:tc>
      </w:tr>
      <w:tr w:rsidR="00000000" w14:paraId="02B44790" w14:textId="77777777">
        <w:trPr>
          <w:trHeight w:val="457"/>
        </w:trPr>
        <w:tc>
          <w:tcPr>
            <w:tcW w:w="735" w:type="dxa"/>
            <w:vMerge/>
            <w:tcBorders>
              <w:top w:val="single" w:sz="4" w:space="0" w:color="auto"/>
              <w:left w:val="single" w:sz="8" w:space="0" w:color="auto"/>
              <w:bottom w:val="single" w:sz="4" w:space="0" w:color="auto"/>
              <w:right w:val="single" w:sz="4" w:space="0" w:color="auto"/>
            </w:tcBorders>
            <w:vAlign w:val="center"/>
          </w:tcPr>
          <w:p w14:paraId="731FA92B" w14:textId="77777777" w:rsidR="00000000" w:rsidRDefault="00000000">
            <w:pPr>
              <w:jc w:val="center"/>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20A9D939" w14:textId="77777777" w:rsidR="00000000" w:rsidRDefault="00000000">
            <w:pPr>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EFF2A43" w14:textId="77777777" w:rsidR="00000000" w:rsidRDefault="00000000">
            <w:pPr>
              <w:rPr>
                <w:rFonts w:ascii="宋体" w:hAnsi="宋体" w:cs="宋体" w:hint="eastAsia"/>
                <w:szCs w:val="21"/>
              </w:rPr>
            </w:pPr>
            <w:r>
              <w:rPr>
                <w:rFonts w:ascii="宋体" w:hAnsi="宋体" w:cs="宋体" w:hint="eastAsia"/>
                <w:szCs w:val="21"/>
              </w:rPr>
              <w:t>有效性</w:t>
            </w:r>
          </w:p>
        </w:tc>
        <w:tc>
          <w:tcPr>
            <w:tcW w:w="5004" w:type="dxa"/>
            <w:tcBorders>
              <w:top w:val="single" w:sz="4" w:space="0" w:color="auto"/>
              <w:left w:val="single" w:sz="4" w:space="0" w:color="auto"/>
              <w:bottom w:val="single" w:sz="4" w:space="0" w:color="auto"/>
              <w:right w:val="single" w:sz="8" w:space="0" w:color="auto"/>
            </w:tcBorders>
            <w:vAlign w:val="center"/>
          </w:tcPr>
          <w:p w14:paraId="0E051BEB" w14:textId="77777777" w:rsidR="00000000" w:rsidRDefault="00000000">
            <w:pPr>
              <w:rPr>
                <w:rFonts w:ascii="宋体" w:hAnsi="宋体" w:cs="宋体" w:hint="eastAsia"/>
                <w:szCs w:val="21"/>
              </w:rPr>
            </w:pPr>
            <w:r>
              <w:rPr>
                <w:rFonts w:ascii="宋体" w:hAnsi="宋体" w:cs="宋体" w:hint="eastAsia"/>
                <w:szCs w:val="21"/>
              </w:rPr>
              <w:t>参与投标的服务商须满足下列两种条件中的一项：</w:t>
            </w:r>
          </w:p>
          <w:p w14:paraId="750CB619" w14:textId="77777777" w:rsidR="00000000" w:rsidRDefault="00000000">
            <w:pPr>
              <w:rPr>
                <w:rFonts w:ascii="宋体" w:hAnsi="宋体" w:cs="宋体" w:hint="eastAsia"/>
                <w:szCs w:val="21"/>
              </w:rPr>
            </w:pPr>
            <w:r>
              <w:rPr>
                <w:rFonts w:ascii="宋体" w:hAnsi="宋体" w:cs="宋体" w:hint="eastAsia"/>
                <w:szCs w:val="21"/>
              </w:rPr>
              <w:t>1.长城钻探公司库外服务商；</w:t>
            </w:r>
          </w:p>
          <w:p w14:paraId="03B2D1F9" w14:textId="77777777" w:rsidR="00000000" w:rsidRDefault="00000000">
            <w:pPr>
              <w:rPr>
                <w:rFonts w:ascii="宋体" w:hAnsi="宋体" w:cs="宋体" w:hint="eastAsia"/>
                <w:szCs w:val="21"/>
              </w:rPr>
            </w:pPr>
            <w:r>
              <w:rPr>
                <w:rFonts w:ascii="宋体" w:hAnsi="宋体" w:cs="宋体" w:hint="eastAsia"/>
                <w:szCs w:val="21"/>
              </w:rPr>
              <w:t>2.长城钻探公司库内状态为“合格”的服务商；</w:t>
            </w:r>
          </w:p>
          <w:p w14:paraId="7E2DFEB7" w14:textId="77777777" w:rsidR="00000000" w:rsidRDefault="00000000">
            <w:pPr>
              <w:rPr>
                <w:rFonts w:ascii="宋体" w:hAnsi="宋体" w:cs="宋体" w:hint="eastAsia"/>
                <w:szCs w:val="21"/>
              </w:rPr>
            </w:pPr>
            <w:r>
              <w:rPr>
                <w:rFonts w:ascii="宋体" w:hAnsi="宋体" w:cs="宋体" w:hint="eastAsia"/>
                <w:szCs w:val="21"/>
              </w:rPr>
              <w:t>有效性以评标当日长城钻探协同办公平台系统查询结果为准。</w:t>
            </w:r>
          </w:p>
        </w:tc>
        <w:tc>
          <w:tcPr>
            <w:tcW w:w="1070" w:type="dxa"/>
            <w:tcBorders>
              <w:top w:val="single" w:sz="4" w:space="0" w:color="auto"/>
              <w:left w:val="single" w:sz="4" w:space="0" w:color="auto"/>
              <w:bottom w:val="single" w:sz="4" w:space="0" w:color="auto"/>
              <w:right w:val="single" w:sz="8" w:space="0" w:color="auto"/>
            </w:tcBorders>
            <w:vAlign w:val="center"/>
          </w:tcPr>
          <w:p w14:paraId="4591BAB3" w14:textId="77777777" w:rsidR="00000000" w:rsidRDefault="00000000">
            <w:pPr>
              <w:rPr>
                <w:rFonts w:ascii="宋体" w:hAnsi="宋体" w:cs="宋体" w:hint="eastAsia"/>
                <w:szCs w:val="21"/>
              </w:rPr>
            </w:pPr>
          </w:p>
        </w:tc>
      </w:tr>
      <w:tr w:rsidR="00000000" w14:paraId="3787EC96" w14:textId="77777777">
        <w:trPr>
          <w:trHeight w:val="90"/>
        </w:trPr>
        <w:tc>
          <w:tcPr>
            <w:tcW w:w="735" w:type="dxa"/>
            <w:vMerge/>
            <w:tcBorders>
              <w:top w:val="single" w:sz="4" w:space="0" w:color="auto"/>
              <w:left w:val="single" w:sz="8" w:space="0" w:color="auto"/>
              <w:bottom w:val="single" w:sz="4" w:space="0" w:color="auto"/>
              <w:right w:val="single" w:sz="4" w:space="0" w:color="auto"/>
            </w:tcBorders>
            <w:vAlign w:val="center"/>
          </w:tcPr>
          <w:p w14:paraId="592A0D51" w14:textId="77777777" w:rsidR="00000000" w:rsidRDefault="00000000">
            <w:pPr>
              <w:jc w:val="center"/>
              <w:rPr>
                <w:rFonts w:ascii="宋体" w:hAnsi="宋体" w:cs="宋体" w:hint="eastAsia"/>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3D4DCA80" w14:textId="77777777" w:rsidR="00000000" w:rsidRDefault="00000000">
            <w:pPr>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C5E5475" w14:textId="77777777" w:rsidR="00000000" w:rsidRDefault="00000000">
            <w:pPr>
              <w:rPr>
                <w:rFonts w:ascii="宋体" w:hAnsi="宋体" w:cs="宋体" w:hint="eastAsia"/>
                <w:szCs w:val="21"/>
              </w:rPr>
            </w:pPr>
            <w:r>
              <w:rPr>
                <w:rFonts w:ascii="宋体" w:hAnsi="宋体" w:cs="宋体" w:hint="eastAsia"/>
                <w:szCs w:val="21"/>
              </w:rPr>
              <w:t>法律要求</w:t>
            </w:r>
          </w:p>
        </w:tc>
        <w:tc>
          <w:tcPr>
            <w:tcW w:w="5004" w:type="dxa"/>
            <w:tcBorders>
              <w:top w:val="single" w:sz="4" w:space="0" w:color="auto"/>
              <w:left w:val="single" w:sz="4" w:space="0" w:color="auto"/>
              <w:bottom w:val="single" w:sz="4" w:space="0" w:color="auto"/>
              <w:right w:val="single" w:sz="8" w:space="0" w:color="auto"/>
            </w:tcBorders>
            <w:vAlign w:val="center"/>
          </w:tcPr>
          <w:p w14:paraId="79DB030A" w14:textId="77777777" w:rsidR="00000000" w:rsidRDefault="00000000">
            <w:pPr>
              <w:rPr>
                <w:rFonts w:ascii="宋体" w:hAnsi="宋体" w:cs="宋体" w:hint="eastAsia"/>
                <w:strike/>
                <w:szCs w:val="21"/>
              </w:rPr>
            </w:pPr>
            <w:r>
              <w:rPr>
                <w:rFonts w:ascii="宋体" w:hAnsi="宋体" w:cs="宋体" w:hint="eastAsia"/>
                <w:szCs w:val="21"/>
              </w:rPr>
              <w:t>1.</w:t>
            </w:r>
            <w:r>
              <w:rPr>
                <w:rFonts w:ascii="宋体" w:hAnsi="宋体" w:cs="宋体" w:hint="eastAsia"/>
                <w:szCs w:val="21"/>
                <w:lang w:bidi="ar"/>
              </w:rPr>
              <w:t>投标人</w:t>
            </w:r>
            <w:r>
              <w:rPr>
                <w:rFonts w:ascii="宋体" w:hAnsi="宋体" w:cs="宋体" w:hint="eastAsia"/>
                <w:color w:val="000000"/>
                <w:szCs w:val="21"/>
                <w:lang w:bidi="ar"/>
              </w:rPr>
              <w:t>为法人或经工商行政管理部门登记注册并领取营业执照的分支机构</w:t>
            </w:r>
            <w:r>
              <w:rPr>
                <w:rFonts w:ascii="宋体" w:hAnsi="宋体" w:cs="宋体" w:hint="eastAsia"/>
                <w:szCs w:val="21"/>
              </w:rPr>
              <w:t>；</w:t>
            </w:r>
          </w:p>
          <w:p w14:paraId="62107E42" w14:textId="77777777" w:rsidR="00000000" w:rsidRDefault="00000000">
            <w:pPr>
              <w:rPr>
                <w:rFonts w:ascii="宋体" w:hAnsi="宋体" w:cs="宋体" w:hint="eastAsia"/>
                <w:szCs w:val="21"/>
              </w:rPr>
            </w:pPr>
            <w:r>
              <w:rPr>
                <w:rFonts w:ascii="宋体" w:hAnsi="宋体" w:cs="宋体" w:hint="eastAsia"/>
                <w:szCs w:val="21"/>
              </w:rPr>
              <w:t>2.营业执照、税务登记证、组织机构代码证复印件，如实行三证合一，只需提交企业法人营业执照并附以下网页查询截屏：登陆“全国企业信用信息公示系统”查询企业信用信息，提供“基础信息”、“行政许可信息”、“行政处罚信息”、“列入经营异常名录信息”、“列入严重违法失信企业名单（黑名单）信息 ”等5项截图，如有信息异常情况，且未移除，需要出具异常原因及采取措施的说明材料。如发现存在重大安全事故、偷税漏税、列入严重违法失信企业名单（黑名单）信息或其它可能对招标（采购）人造成潜在重大影响的，否决其投标。</w:t>
            </w:r>
          </w:p>
          <w:p w14:paraId="2DC88BE9" w14:textId="77777777" w:rsidR="00000000" w:rsidRDefault="00000000">
            <w:pPr>
              <w:rPr>
                <w:rFonts w:ascii="宋体" w:hAnsi="宋体" w:cs="宋体" w:hint="eastAsia"/>
                <w:szCs w:val="21"/>
              </w:rPr>
            </w:pPr>
            <w:r>
              <w:rPr>
                <w:rFonts w:ascii="宋体" w:hAnsi="宋体" w:cs="宋体" w:hint="eastAsia"/>
                <w:szCs w:val="21"/>
              </w:rPr>
              <w:t>3.事业单位须提供事业单位法人证书，不需提供上述信用信息查询截屏。</w:t>
            </w:r>
          </w:p>
          <w:p w14:paraId="01AC2CA2" w14:textId="77777777" w:rsidR="00000000" w:rsidRDefault="00000000">
            <w:pPr>
              <w:pStyle w:val="aff3"/>
              <w:spacing w:line="240" w:lineRule="auto"/>
              <w:ind w:firstLineChars="0" w:firstLine="0"/>
              <w:rPr>
                <w:rFonts w:cs="Times New Roman" w:hint="eastAsia"/>
              </w:rPr>
            </w:pPr>
            <w:r>
              <w:rPr>
                <w:rFonts w:cs="宋体" w:hint="eastAsia"/>
                <w:sz w:val="21"/>
                <w:szCs w:val="21"/>
              </w:rPr>
              <w:t>4.授权委托书。要求授权事项准确、授权时间明确、法定代表人/单位负责人签字并加盖公章，提交法定代表人/单位负责人和委托代理人+身份证正反面复印件。</w:t>
            </w:r>
          </w:p>
        </w:tc>
        <w:tc>
          <w:tcPr>
            <w:tcW w:w="1070" w:type="dxa"/>
            <w:tcBorders>
              <w:top w:val="single" w:sz="4" w:space="0" w:color="auto"/>
              <w:left w:val="single" w:sz="4" w:space="0" w:color="auto"/>
              <w:bottom w:val="single" w:sz="4" w:space="0" w:color="auto"/>
              <w:right w:val="single" w:sz="8" w:space="0" w:color="auto"/>
            </w:tcBorders>
            <w:vAlign w:val="center"/>
          </w:tcPr>
          <w:p w14:paraId="4539052A" w14:textId="77777777" w:rsidR="00000000" w:rsidRDefault="00000000">
            <w:pPr>
              <w:pStyle w:val="aff3"/>
              <w:spacing w:line="240" w:lineRule="auto"/>
              <w:ind w:firstLineChars="0" w:firstLine="0"/>
              <w:rPr>
                <w:rFonts w:cs="宋体" w:hint="eastAsia"/>
                <w:sz w:val="21"/>
                <w:szCs w:val="21"/>
                <w:lang w:bidi="ar"/>
              </w:rPr>
            </w:pPr>
          </w:p>
        </w:tc>
      </w:tr>
      <w:tr w:rsidR="00000000" w14:paraId="1DAE99A1" w14:textId="77777777">
        <w:trPr>
          <w:trHeight w:val="457"/>
        </w:trPr>
        <w:tc>
          <w:tcPr>
            <w:tcW w:w="735" w:type="dxa"/>
            <w:vMerge/>
            <w:tcBorders>
              <w:top w:val="single" w:sz="4" w:space="0" w:color="auto"/>
              <w:left w:val="single" w:sz="8" w:space="0" w:color="auto"/>
              <w:bottom w:val="single" w:sz="4" w:space="0" w:color="auto"/>
              <w:right w:val="single" w:sz="4" w:space="0" w:color="auto"/>
            </w:tcBorders>
            <w:vAlign w:val="center"/>
          </w:tcPr>
          <w:p w14:paraId="748BF62E" w14:textId="77777777" w:rsidR="00000000" w:rsidRDefault="00000000">
            <w:pPr>
              <w:jc w:val="center"/>
              <w:rPr>
                <w:rFonts w:ascii="宋体" w:hAnsi="宋体" w:cs="宋体" w:hint="eastAsia"/>
                <w:szCs w:val="21"/>
              </w:rPr>
            </w:pPr>
            <w:r>
              <w:rPr>
                <w:rFonts w:ascii="宋体" w:hAnsi="宋体" w:cs="宋体" w:hint="eastAsia"/>
                <w:szCs w:val="21"/>
              </w:rPr>
              <w:t xml:space="preserve"> </w:t>
            </w:r>
          </w:p>
        </w:tc>
        <w:tc>
          <w:tcPr>
            <w:tcW w:w="1149" w:type="dxa"/>
            <w:vMerge/>
            <w:tcBorders>
              <w:top w:val="single" w:sz="4" w:space="0" w:color="auto"/>
              <w:left w:val="single" w:sz="4" w:space="0" w:color="auto"/>
              <w:bottom w:val="single" w:sz="4" w:space="0" w:color="auto"/>
              <w:right w:val="single" w:sz="4" w:space="0" w:color="auto"/>
            </w:tcBorders>
            <w:vAlign w:val="center"/>
          </w:tcPr>
          <w:p w14:paraId="38702BB0" w14:textId="77777777" w:rsidR="00000000" w:rsidRDefault="00000000">
            <w:pPr>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248C4D9" w14:textId="77777777" w:rsidR="00000000" w:rsidRDefault="00000000">
            <w:pPr>
              <w:rPr>
                <w:rFonts w:ascii="宋体" w:hAnsi="宋体" w:cs="宋体" w:hint="eastAsia"/>
                <w:szCs w:val="21"/>
              </w:rPr>
            </w:pPr>
            <w:r>
              <w:rPr>
                <w:rFonts w:ascii="宋体" w:hAnsi="宋体" w:cs="宋体" w:hint="eastAsia"/>
                <w:szCs w:val="21"/>
              </w:rPr>
              <w:t>合规要求</w:t>
            </w:r>
          </w:p>
        </w:tc>
        <w:tc>
          <w:tcPr>
            <w:tcW w:w="5004" w:type="dxa"/>
            <w:tcBorders>
              <w:top w:val="single" w:sz="4" w:space="0" w:color="auto"/>
              <w:left w:val="single" w:sz="4" w:space="0" w:color="auto"/>
              <w:bottom w:val="single" w:sz="4" w:space="0" w:color="auto"/>
              <w:right w:val="single" w:sz="8" w:space="0" w:color="auto"/>
            </w:tcBorders>
            <w:vAlign w:val="center"/>
          </w:tcPr>
          <w:p w14:paraId="7CB47E5D" w14:textId="77777777" w:rsidR="00000000" w:rsidRDefault="00000000">
            <w:pPr>
              <w:widowControl/>
              <w:jc w:val="left"/>
              <w:rPr>
                <w:rFonts w:ascii="宋体" w:hAnsi="宋体" w:cs="宋体" w:hint="eastAsia"/>
                <w:szCs w:val="21"/>
              </w:rPr>
            </w:pPr>
            <w:r>
              <w:rPr>
                <w:rFonts w:ascii="宋体" w:hAnsi="宋体" w:cs="宋体" w:hint="eastAsia"/>
                <w:kern w:val="0"/>
                <w:szCs w:val="21"/>
              </w:rPr>
              <w:t>1.登陆“中国执行信息公开网”分别查询公司和法人代表信息，提交公司和法人代表全国范围内不是“失信被执行人”共2页截图；</w:t>
            </w:r>
            <w:r>
              <w:rPr>
                <w:rFonts w:ascii="宋体" w:hAnsi="宋体" w:cs="宋体" w:hint="eastAsia"/>
                <w:kern w:val="0"/>
                <w:szCs w:val="21"/>
              </w:rPr>
              <w:br/>
              <w:t>2.投标（谈判响应）人须按模板提供《无行贿犯罪行为承诺书》。</w:t>
            </w:r>
            <w:r>
              <w:rPr>
                <w:rFonts w:ascii="宋体" w:hAnsi="宋体" w:cs="宋体" w:hint="eastAsia"/>
                <w:szCs w:val="21"/>
                <w:lang w:bidi="ar"/>
              </w:rPr>
              <w:t>（对于第1条，评标时评标委员会可以查询“中国执行信息公开网”对有关信息复核。信息不一致时，以评标时评标委员会的查询为准。）</w:t>
            </w:r>
          </w:p>
        </w:tc>
        <w:tc>
          <w:tcPr>
            <w:tcW w:w="1070" w:type="dxa"/>
            <w:tcBorders>
              <w:top w:val="single" w:sz="4" w:space="0" w:color="auto"/>
              <w:left w:val="single" w:sz="4" w:space="0" w:color="auto"/>
              <w:bottom w:val="single" w:sz="4" w:space="0" w:color="auto"/>
              <w:right w:val="single" w:sz="8" w:space="0" w:color="auto"/>
            </w:tcBorders>
            <w:vAlign w:val="center"/>
          </w:tcPr>
          <w:p w14:paraId="3360A534" w14:textId="77777777" w:rsidR="00000000" w:rsidRDefault="00000000">
            <w:pPr>
              <w:widowControl/>
              <w:jc w:val="left"/>
              <w:rPr>
                <w:rFonts w:ascii="宋体" w:hAnsi="宋体" w:cs="宋体" w:hint="eastAsia"/>
                <w:kern w:val="0"/>
                <w:szCs w:val="21"/>
              </w:rPr>
            </w:pPr>
          </w:p>
        </w:tc>
      </w:tr>
      <w:tr w:rsidR="00000000" w14:paraId="39E59F8A" w14:textId="77777777">
        <w:trPr>
          <w:trHeight w:val="457"/>
        </w:trPr>
        <w:tc>
          <w:tcPr>
            <w:tcW w:w="735" w:type="dxa"/>
            <w:vMerge w:val="restart"/>
            <w:tcBorders>
              <w:top w:val="single" w:sz="4" w:space="0" w:color="auto"/>
              <w:left w:val="single" w:sz="8" w:space="0" w:color="auto"/>
              <w:right w:val="single" w:sz="4" w:space="0" w:color="auto"/>
            </w:tcBorders>
            <w:vAlign w:val="center"/>
          </w:tcPr>
          <w:p w14:paraId="4E4871E1" w14:textId="77777777" w:rsidR="00000000" w:rsidRDefault="00000000">
            <w:pPr>
              <w:widowControl/>
              <w:jc w:val="center"/>
              <w:rPr>
                <w:rFonts w:ascii="宋体" w:hAnsi="宋体" w:cs="宋体" w:hint="eastAsia"/>
                <w:szCs w:val="21"/>
              </w:rPr>
            </w:pPr>
            <w:r>
              <w:rPr>
                <w:rFonts w:ascii="宋体" w:hAnsi="宋体" w:cs="宋体" w:hint="eastAsia"/>
                <w:szCs w:val="21"/>
              </w:rPr>
              <w:t>3</w:t>
            </w:r>
          </w:p>
        </w:tc>
        <w:tc>
          <w:tcPr>
            <w:tcW w:w="1149" w:type="dxa"/>
            <w:vMerge w:val="restart"/>
            <w:tcBorders>
              <w:top w:val="single" w:sz="4" w:space="0" w:color="auto"/>
              <w:left w:val="single" w:sz="4" w:space="0" w:color="auto"/>
              <w:right w:val="single" w:sz="4" w:space="0" w:color="auto"/>
            </w:tcBorders>
            <w:vAlign w:val="center"/>
          </w:tcPr>
          <w:p w14:paraId="4C45AE03" w14:textId="77777777" w:rsidR="00000000" w:rsidRDefault="00000000">
            <w:pPr>
              <w:widowControl/>
              <w:jc w:val="left"/>
              <w:rPr>
                <w:rFonts w:ascii="宋体" w:hAnsi="宋体" w:cs="宋体" w:hint="eastAsia"/>
                <w:szCs w:val="21"/>
              </w:rPr>
            </w:pPr>
            <w:r>
              <w:rPr>
                <w:rFonts w:ascii="宋体" w:hAnsi="宋体" w:cs="宋体" w:hint="eastAsia"/>
                <w:szCs w:val="21"/>
              </w:rPr>
              <w:t>QHSE资格</w:t>
            </w:r>
          </w:p>
        </w:tc>
        <w:tc>
          <w:tcPr>
            <w:tcW w:w="1328" w:type="dxa"/>
            <w:tcBorders>
              <w:top w:val="single" w:sz="4" w:space="0" w:color="auto"/>
              <w:left w:val="single" w:sz="4" w:space="0" w:color="auto"/>
              <w:bottom w:val="single" w:sz="4" w:space="0" w:color="auto"/>
              <w:right w:val="single" w:sz="4" w:space="0" w:color="auto"/>
            </w:tcBorders>
            <w:vAlign w:val="center"/>
          </w:tcPr>
          <w:p w14:paraId="28318ACC" w14:textId="77777777" w:rsidR="00000000" w:rsidRDefault="00000000">
            <w:pPr>
              <w:rPr>
                <w:rFonts w:ascii="宋体" w:hAnsi="宋体" w:cs="宋体" w:hint="eastAsia"/>
                <w:szCs w:val="21"/>
              </w:rPr>
            </w:pPr>
            <w:r>
              <w:rPr>
                <w:rFonts w:ascii="宋体" w:hAnsi="宋体" w:cs="宋体" w:hint="eastAsia"/>
                <w:szCs w:val="21"/>
              </w:rPr>
              <w:t>质量管理能力</w:t>
            </w:r>
          </w:p>
        </w:tc>
        <w:tc>
          <w:tcPr>
            <w:tcW w:w="5004" w:type="dxa"/>
            <w:tcBorders>
              <w:top w:val="single" w:sz="4" w:space="0" w:color="auto"/>
              <w:left w:val="single" w:sz="4" w:space="0" w:color="auto"/>
              <w:bottom w:val="single" w:sz="4" w:space="0" w:color="auto"/>
              <w:right w:val="single" w:sz="8" w:space="0" w:color="auto"/>
            </w:tcBorders>
            <w:vAlign w:val="center"/>
          </w:tcPr>
          <w:p w14:paraId="0FA6888F" w14:textId="77777777" w:rsidR="00000000" w:rsidRDefault="00000000">
            <w:pPr>
              <w:widowControl/>
              <w:jc w:val="left"/>
              <w:rPr>
                <w:rFonts w:ascii="宋体" w:hAnsi="宋体" w:cs="宋体" w:hint="eastAsia"/>
                <w:szCs w:val="21"/>
              </w:rPr>
            </w:pPr>
            <w:r>
              <w:rPr>
                <w:rFonts w:ascii="宋体" w:hAnsi="宋体" w:cs="宋体" w:hint="eastAsia"/>
                <w:kern w:val="0"/>
                <w:szCs w:val="21"/>
              </w:rPr>
              <w:t>需提交有效的质量管理体系认证证书并附证书网页查询截屏；若无，须提交质量管理体系相关资料，包</w:t>
            </w:r>
            <w:r>
              <w:rPr>
                <w:rFonts w:ascii="宋体" w:hAnsi="宋体" w:cs="宋体" w:hint="eastAsia"/>
                <w:kern w:val="0"/>
                <w:szCs w:val="21"/>
              </w:rPr>
              <w:lastRenderedPageBreak/>
              <w:t>括但不限于：</w:t>
            </w:r>
            <w:r>
              <w:rPr>
                <w:rFonts w:ascii="宋体" w:hAnsi="宋体" w:cs="宋体" w:hint="eastAsia"/>
                <w:kern w:val="0"/>
                <w:szCs w:val="21"/>
              </w:rPr>
              <w:br/>
              <w:t>（1）设备管理制度；</w:t>
            </w:r>
            <w:r>
              <w:rPr>
                <w:rFonts w:ascii="宋体" w:hAnsi="宋体" w:cs="宋体" w:hint="eastAsia"/>
                <w:kern w:val="0"/>
                <w:szCs w:val="21"/>
              </w:rPr>
              <w:br/>
              <w:t>（2）岗位资质管理制度；</w:t>
            </w:r>
            <w:r>
              <w:rPr>
                <w:rFonts w:ascii="宋体" w:hAnsi="宋体" w:cs="宋体" w:hint="eastAsia"/>
                <w:kern w:val="0"/>
                <w:szCs w:val="21"/>
              </w:rPr>
              <w:br/>
              <w:t>（3）服务过程质量控制管理制度；</w:t>
            </w:r>
            <w:r>
              <w:rPr>
                <w:rFonts w:ascii="宋体" w:hAnsi="宋体" w:cs="宋体" w:hint="eastAsia"/>
                <w:kern w:val="0"/>
                <w:szCs w:val="21"/>
              </w:rPr>
              <w:br/>
              <w:t>（4）采购管理制度。</w:t>
            </w:r>
          </w:p>
        </w:tc>
        <w:tc>
          <w:tcPr>
            <w:tcW w:w="1070" w:type="dxa"/>
            <w:tcBorders>
              <w:top w:val="single" w:sz="4" w:space="0" w:color="auto"/>
              <w:left w:val="single" w:sz="4" w:space="0" w:color="auto"/>
              <w:bottom w:val="single" w:sz="4" w:space="0" w:color="auto"/>
              <w:right w:val="single" w:sz="8" w:space="0" w:color="auto"/>
            </w:tcBorders>
            <w:vAlign w:val="center"/>
          </w:tcPr>
          <w:p w14:paraId="02D17E44" w14:textId="77777777" w:rsidR="00000000" w:rsidRDefault="00000000">
            <w:pPr>
              <w:widowControl/>
              <w:jc w:val="left"/>
              <w:rPr>
                <w:rFonts w:ascii="宋体" w:hAnsi="宋体" w:cs="宋体" w:hint="eastAsia"/>
                <w:kern w:val="0"/>
                <w:szCs w:val="21"/>
              </w:rPr>
            </w:pPr>
          </w:p>
        </w:tc>
      </w:tr>
      <w:tr w:rsidR="00000000" w14:paraId="1E3BA661" w14:textId="77777777">
        <w:trPr>
          <w:trHeight w:val="2933"/>
        </w:trPr>
        <w:tc>
          <w:tcPr>
            <w:tcW w:w="735" w:type="dxa"/>
            <w:vMerge/>
            <w:tcBorders>
              <w:left w:val="single" w:sz="8" w:space="0" w:color="auto"/>
              <w:bottom w:val="single" w:sz="4" w:space="0" w:color="auto"/>
              <w:right w:val="single" w:sz="4" w:space="0" w:color="auto"/>
            </w:tcBorders>
            <w:vAlign w:val="center"/>
          </w:tcPr>
          <w:p w14:paraId="39264AC0" w14:textId="77777777" w:rsidR="00000000" w:rsidRDefault="00000000">
            <w:pPr>
              <w:widowControl/>
              <w:jc w:val="center"/>
              <w:rPr>
                <w:rFonts w:ascii="宋体" w:hAnsi="宋体" w:cs="宋体" w:hint="eastAsia"/>
                <w:szCs w:val="21"/>
              </w:rPr>
            </w:pPr>
          </w:p>
        </w:tc>
        <w:tc>
          <w:tcPr>
            <w:tcW w:w="1149" w:type="dxa"/>
            <w:vMerge/>
            <w:tcBorders>
              <w:left w:val="single" w:sz="4" w:space="0" w:color="auto"/>
              <w:bottom w:val="single" w:sz="4" w:space="0" w:color="auto"/>
              <w:right w:val="single" w:sz="4" w:space="0" w:color="auto"/>
            </w:tcBorders>
            <w:vAlign w:val="center"/>
          </w:tcPr>
          <w:p w14:paraId="0D0E7B86" w14:textId="77777777" w:rsidR="00000000" w:rsidRDefault="00000000">
            <w:pPr>
              <w:widowControl/>
              <w:jc w:val="left"/>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A57A00" w14:textId="77777777" w:rsidR="00000000" w:rsidRDefault="00000000">
            <w:pPr>
              <w:rPr>
                <w:rFonts w:ascii="宋体" w:hAnsi="宋体" w:cs="宋体" w:hint="eastAsia"/>
                <w:szCs w:val="21"/>
              </w:rPr>
            </w:pPr>
            <w:r>
              <w:rPr>
                <w:rFonts w:ascii="宋体" w:hAnsi="宋体" w:cs="宋体" w:hint="eastAsia"/>
                <w:szCs w:val="21"/>
              </w:rPr>
              <w:t>HSE管理能力</w:t>
            </w:r>
          </w:p>
        </w:tc>
        <w:tc>
          <w:tcPr>
            <w:tcW w:w="5004" w:type="dxa"/>
            <w:tcBorders>
              <w:top w:val="single" w:sz="4" w:space="0" w:color="auto"/>
              <w:left w:val="single" w:sz="4" w:space="0" w:color="auto"/>
              <w:bottom w:val="single" w:sz="4" w:space="0" w:color="auto"/>
              <w:right w:val="single" w:sz="8" w:space="0" w:color="auto"/>
            </w:tcBorders>
            <w:vAlign w:val="center"/>
          </w:tcPr>
          <w:p w14:paraId="0A46464B" w14:textId="77777777" w:rsidR="00000000" w:rsidRDefault="00000000">
            <w:pPr>
              <w:widowControl/>
              <w:jc w:val="left"/>
              <w:rPr>
                <w:rFonts w:ascii="宋体" w:hAnsi="宋体" w:cs="宋体" w:hint="eastAsia"/>
                <w:kern w:val="0"/>
                <w:szCs w:val="21"/>
              </w:rPr>
            </w:pPr>
            <w:r>
              <w:rPr>
                <w:rFonts w:ascii="宋体" w:hAnsi="宋体" w:cs="宋体" w:hint="eastAsia"/>
                <w:kern w:val="0"/>
                <w:szCs w:val="21"/>
              </w:rPr>
              <w:t>需提交有效的HSE（职业健康、安全、环境）体系认证证书并附证书网页查询截屏；若无，须提交体系相关资料，包括但不限于以下内容。</w:t>
            </w:r>
            <w:r>
              <w:rPr>
                <w:rFonts w:ascii="宋体" w:hAnsi="宋体" w:cs="宋体" w:hint="eastAsia"/>
                <w:kern w:val="0"/>
                <w:szCs w:val="21"/>
              </w:rPr>
              <w:br/>
              <w:t>（1）HSE规章制度和作业规程建立情况；</w:t>
            </w:r>
            <w:r>
              <w:rPr>
                <w:rFonts w:ascii="宋体" w:hAnsi="宋体" w:cs="宋体" w:hint="eastAsia"/>
                <w:kern w:val="0"/>
                <w:szCs w:val="21"/>
              </w:rPr>
              <w:br/>
              <w:t>（2）HSE管理人员配备情况；</w:t>
            </w:r>
            <w:r>
              <w:rPr>
                <w:rFonts w:ascii="宋体" w:hAnsi="宋体" w:cs="宋体" w:hint="eastAsia"/>
                <w:kern w:val="0"/>
                <w:szCs w:val="21"/>
              </w:rPr>
              <w:br/>
              <w:t>（3）员工总体培训情况，包括特种作业操作人员培训情况；</w:t>
            </w:r>
            <w:r>
              <w:rPr>
                <w:rFonts w:ascii="宋体" w:hAnsi="宋体" w:cs="宋体" w:hint="eastAsia"/>
                <w:kern w:val="0"/>
                <w:szCs w:val="21"/>
              </w:rPr>
              <w:br/>
              <w:t>（4）设备设施，包括安全设施、个人防护用品等设施的完整性和适用性情况；</w:t>
            </w:r>
          </w:p>
          <w:p w14:paraId="45035B20" w14:textId="77777777" w:rsidR="00000000" w:rsidRDefault="00000000">
            <w:pPr>
              <w:widowControl/>
              <w:jc w:val="left"/>
              <w:rPr>
                <w:rFonts w:ascii="宋体" w:hAnsi="宋体" w:cs="宋体" w:hint="eastAsia"/>
                <w:szCs w:val="21"/>
              </w:rPr>
            </w:pPr>
            <w:r>
              <w:rPr>
                <w:rFonts w:ascii="宋体" w:hAnsi="宋体" w:cs="宋体" w:hint="eastAsia"/>
                <w:kern w:val="0"/>
                <w:szCs w:val="21"/>
              </w:rPr>
              <w:t>（5）近三年的HSE业绩表现。</w:t>
            </w:r>
          </w:p>
        </w:tc>
        <w:tc>
          <w:tcPr>
            <w:tcW w:w="1070" w:type="dxa"/>
            <w:tcBorders>
              <w:top w:val="single" w:sz="4" w:space="0" w:color="auto"/>
              <w:left w:val="single" w:sz="4" w:space="0" w:color="auto"/>
              <w:bottom w:val="single" w:sz="4" w:space="0" w:color="auto"/>
              <w:right w:val="single" w:sz="8" w:space="0" w:color="auto"/>
            </w:tcBorders>
            <w:vAlign w:val="center"/>
          </w:tcPr>
          <w:p w14:paraId="2CCBB717" w14:textId="77777777" w:rsidR="00000000" w:rsidRDefault="00000000">
            <w:pPr>
              <w:widowControl/>
              <w:jc w:val="left"/>
              <w:rPr>
                <w:rFonts w:ascii="宋体" w:hAnsi="宋体" w:cs="宋体" w:hint="eastAsia"/>
                <w:kern w:val="0"/>
                <w:szCs w:val="21"/>
              </w:rPr>
            </w:pPr>
          </w:p>
        </w:tc>
      </w:tr>
      <w:tr w:rsidR="00000000" w14:paraId="7447BFAE" w14:textId="77777777">
        <w:trPr>
          <w:trHeight w:val="166"/>
        </w:trPr>
        <w:tc>
          <w:tcPr>
            <w:tcW w:w="735" w:type="dxa"/>
            <w:tcBorders>
              <w:left w:val="single" w:sz="8" w:space="0" w:color="auto"/>
              <w:right w:val="single" w:sz="4" w:space="0" w:color="auto"/>
            </w:tcBorders>
            <w:vAlign w:val="center"/>
          </w:tcPr>
          <w:p w14:paraId="716A937A" w14:textId="77777777" w:rsidR="00000000" w:rsidRDefault="00000000">
            <w:pPr>
              <w:widowControl/>
              <w:jc w:val="center"/>
              <w:rPr>
                <w:rFonts w:ascii="宋体" w:hAnsi="宋体" w:hint="eastAsia"/>
              </w:rPr>
            </w:pPr>
            <w:r>
              <w:rPr>
                <w:rFonts w:ascii="宋体" w:hAnsi="宋体" w:cs="宋体" w:hint="eastAsia"/>
                <w:szCs w:val="21"/>
              </w:rPr>
              <w:t>4</w:t>
            </w:r>
          </w:p>
        </w:tc>
        <w:tc>
          <w:tcPr>
            <w:tcW w:w="1149" w:type="dxa"/>
            <w:tcBorders>
              <w:left w:val="single" w:sz="4" w:space="0" w:color="auto"/>
              <w:right w:val="single" w:sz="4" w:space="0" w:color="auto"/>
            </w:tcBorders>
            <w:vAlign w:val="center"/>
          </w:tcPr>
          <w:p w14:paraId="20A8B106" w14:textId="77777777" w:rsidR="00000000" w:rsidRDefault="00000000">
            <w:pPr>
              <w:widowControl/>
              <w:jc w:val="left"/>
              <w:rPr>
                <w:rFonts w:ascii="宋体" w:hAnsi="宋体" w:hint="eastAsia"/>
              </w:rPr>
            </w:pPr>
            <w:r>
              <w:rPr>
                <w:rFonts w:ascii="宋体" w:hAnsi="宋体" w:cs="宋体" w:hint="eastAsia"/>
                <w:szCs w:val="21"/>
              </w:rPr>
              <w:t>财务能力</w:t>
            </w:r>
          </w:p>
        </w:tc>
        <w:tc>
          <w:tcPr>
            <w:tcW w:w="1328" w:type="dxa"/>
            <w:tcBorders>
              <w:top w:val="single" w:sz="4" w:space="0" w:color="auto"/>
              <w:left w:val="single" w:sz="4" w:space="0" w:color="auto"/>
              <w:bottom w:val="single" w:sz="4" w:space="0" w:color="auto"/>
              <w:right w:val="single" w:sz="4" w:space="0" w:color="auto"/>
            </w:tcBorders>
            <w:vAlign w:val="center"/>
          </w:tcPr>
          <w:p w14:paraId="029BF6D8" w14:textId="77777777" w:rsidR="00000000" w:rsidRDefault="00000000">
            <w:pPr>
              <w:rPr>
                <w:rFonts w:ascii="宋体" w:hAnsi="宋体" w:hint="eastAsia"/>
              </w:rPr>
            </w:pPr>
            <w:r>
              <w:rPr>
                <w:rFonts w:ascii="宋体" w:hAnsi="宋体" w:cs="宋体" w:hint="eastAsia"/>
                <w:szCs w:val="21"/>
              </w:rPr>
              <w:t>资信证明</w:t>
            </w:r>
          </w:p>
        </w:tc>
        <w:tc>
          <w:tcPr>
            <w:tcW w:w="5004" w:type="dxa"/>
            <w:tcBorders>
              <w:top w:val="single" w:sz="4" w:space="0" w:color="auto"/>
              <w:left w:val="single" w:sz="4" w:space="0" w:color="auto"/>
              <w:bottom w:val="single" w:sz="4" w:space="0" w:color="auto"/>
              <w:right w:val="single" w:sz="8" w:space="0" w:color="auto"/>
            </w:tcBorders>
            <w:vAlign w:val="center"/>
          </w:tcPr>
          <w:p w14:paraId="345970C5" w14:textId="77777777" w:rsidR="00000000" w:rsidRDefault="00000000">
            <w:pPr>
              <w:widowControl/>
              <w:jc w:val="left"/>
              <w:rPr>
                <w:rFonts w:ascii="宋体" w:hAnsi="宋体" w:hint="eastAsia"/>
              </w:rPr>
            </w:pPr>
            <w:r>
              <w:rPr>
                <w:rFonts w:hint="eastAsia"/>
              </w:rPr>
              <w:t>1.</w:t>
            </w:r>
            <w:r>
              <w:rPr>
                <w:rFonts w:hint="eastAsia"/>
              </w:rPr>
              <w:t>提供银行开户许可证复印件（或开户银行出具的基本存款账户信息复印件）；</w:t>
            </w:r>
            <w:r>
              <w:rPr>
                <w:rFonts w:hint="eastAsia"/>
              </w:rPr>
              <w:t xml:space="preserve"> </w:t>
            </w:r>
            <w:r>
              <w:rPr>
                <w:rFonts w:hint="eastAsia"/>
              </w:rPr>
              <w:br/>
              <w:t>2.</w:t>
            </w:r>
            <w:r>
              <w:rPr>
                <w:rFonts w:hint="eastAsia"/>
              </w:rPr>
              <w:t>提供有效的资信等级证书，或信用报告，或投标（谈判响应）人开户银行在开标日前三个月内开具的资信证明原件或该原件的复印件；</w:t>
            </w:r>
            <w:r>
              <w:rPr>
                <w:rFonts w:hint="eastAsia"/>
              </w:rPr>
              <w:t xml:space="preserve">  </w:t>
            </w:r>
            <w:r>
              <w:rPr>
                <w:rFonts w:hint="eastAsia"/>
              </w:rPr>
              <w:br/>
              <w:t>3.</w:t>
            </w:r>
            <w:r>
              <w:rPr>
                <w:rFonts w:hint="eastAsia"/>
              </w:rPr>
              <w:t>若为银行资信证明，抬头应为：中国石油集团长城钻探工程有限公司；若为资信证书或信用报告，可以无抬头；</w:t>
            </w:r>
            <w:r>
              <w:rPr>
                <w:rFonts w:hint="eastAsia"/>
              </w:rPr>
              <w:br/>
              <w:t>4.</w:t>
            </w:r>
            <w:r>
              <w:rPr>
                <w:rFonts w:hint="eastAsia"/>
              </w:rPr>
              <w:t>若为银行资信证明，应由企业基本账户的银行出具，属于央企集团公司的企业，可由其集团公司的内部财务公司出具证明材料；若为资信证书或信用报告，由第三方评估机构出具。</w:t>
            </w:r>
            <w:r>
              <w:rPr>
                <w:rFonts w:hint="eastAsia"/>
              </w:rPr>
              <w:t xml:space="preserve"> </w:t>
            </w:r>
          </w:p>
        </w:tc>
        <w:tc>
          <w:tcPr>
            <w:tcW w:w="1070" w:type="dxa"/>
            <w:tcBorders>
              <w:top w:val="single" w:sz="4" w:space="0" w:color="auto"/>
              <w:left w:val="single" w:sz="4" w:space="0" w:color="auto"/>
              <w:bottom w:val="single" w:sz="4" w:space="0" w:color="auto"/>
              <w:right w:val="single" w:sz="8" w:space="0" w:color="auto"/>
            </w:tcBorders>
            <w:vAlign w:val="center"/>
          </w:tcPr>
          <w:p w14:paraId="6648072A" w14:textId="77777777" w:rsidR="00000000" w:rsidRDefault="00000000">
            <w:pPr>
              <w:widowControl/>
              <w:rPr>
                <w:rFonts w:hint="eastAsia"/>
              </w:rPr>
            </w:pPr>
          </w:p>
        </w:tc>
      </w:tr>
      <w:tr w:rsidR="00000000" w14:paraId="404EA9C1" w14:textId="77777777">
        <w:trPr>
          <w:trHeight w:val="166"/>
        </w:trPr>
        <w:tc>
          <w:tcPr>
            <w:tcW w:w="735" w:type="dxa"/>
            <w:tcBorders>
              <w:left w:val="single" w:sz="8" w:space="0" w:color="auto"/>
              <w:right w:val="single" w:sz="4" w:space="0" w:color="auto"/>
            </w:tcBorders>
            <w:vAlign w:val="center"/>
          </w:tcPr>
          <w:p w14:paraId="7F9165DA" w14:textId="77777777" w:rsidR="00000000" w:rsidRDefault="00000000">
            <w:pPr>
              <w:widowControl/>
              <w:jc w:val="center"/>
              <w:rPr>
                <w:rFonts w:ascii="宋体" w:hAnsi="宋体" w:cs="宋体"/>
                <w:szCs w:val="21"/>
              </w:rPr>
            </w:pPr>
            <w:r>
              <w:rPr>
                <w:rFonts w:ascii="宋体" w:hAnsi="宋体" w:cs="宋体" w:hint="eastAsia"/>
                <w:szCs w:val="21"/>
              </w:rPr>
              <w:t>5</w:t>
            </w:r>
          </w:p>
        </w:tc>
        <w:tc>
          <w:tcPr>
            <w:tcW w:w="1149" w:type="dxa"/>
            <w:tcBorders>
              <w:left w:val="single" w:sz="4" w:space="0" w:color="auto"/>
              <w:right w:val="single" w:sz="4" w:space="0" w:color="auto"/>
            </w:tcBorders>
            <w:vAlign w:val="center"/>
          </w:tcPr>
          <w:p w14:paraId="07FD4EEA" w14:textId="77777777" w:rsidR="00000000" w:rsidRDefault="00000000">
            <w:pPr>
              <w:widowControl/>
              <w:jc w:val="left"/>
              <w:rPr>
                <w:rFonts w:ascii="宋体" w:hAnsi="宋体" w:cs="宋体" w:hint="eastAsia"/>
                <w:szCs w:val="21"/>
              </w:rPr>
            </w:pPr>
            <w:r>
              <w:rPr>
                <w:rFonts w:ascii="宋体" w:hAnsi="宋体" w:cs="宋体" w:hint="eastAsia"/>
                <w:szCs w:val="21"/>
                <w:lang w:bidi="ar"/>
              </w:rPr>
              <w:t>失信行为</w:t>
            </w:r>
          </w:p>
        </w:tc>
        <w:tc>
          <w:tcPr>
            <w:tcW w:w="1328" w:type="dxa"/>
            <w:tcBorders>
              <w:top w:val="single" w:sz="4" w:space="0" w:color="auto"/>
              <w:left w:val="single" w:sz="4" w:space="0" w:color="auto"/>
              <w:bottom w:val="single" w:sz="4" w:space="0" w:color="auto"/>
              <w:right w:val="single" w:sz="4" w:space="0" w:color="auto"/>
            </w:tcBorders>
            <w:vAlign w:val="center"/>
          </w:tcPr>
          <w:p w14:paraId="1BC91E15" w14:textId="77777777" w:rsidR="00000000" w:rsidRDefault="00000000">
            <w:pPr>
              <w:rPr>
                <w:rFonts w:ascii="宋体" w:hAnsi="宋体" w:cs="宋体" w:hint="eastAsia"/>
                <w:szCs w:val="21"/>
              </w:rPr>
            </w:pPr>
            <w:r>
              <w:rPr>
                <w:rFonts w:ascii="宋体" w:hAnsi="宋体" w:cs="宋体" w:hint="eastAsia"/>
                <w:szCs w:val="21"/>
                <w:lang w:bidi="ar"/>
              </w:rPr>
              <w:t>投标人失信行为</w:t>
            </w:r>
          </w:p>
        </w:tc>
        <w:tc>
          <w:tcPr>
            <w:tcW w:w="5004" w:type="dxa"/>
            <w:tcBorders>
              <w:top w:val="single" w:sz="4" w:space="0" w:color="auto"/>
              <w:left w:val="single" w:sz="4" w:space="0" w:color="auto"/>
              <w:bottom w:val="single" w:sz="4" w:space="0" w:color="auto"/>
              <w:right w:val="single" w:sz="8" w:space="0" w:color="auto"/>
            </w:tcBorders>
          </w:tcPr>
          <w:p w14:paraId="0D93D284" w14:textId="77777777" w:rsidR="00000000" w:rsidRDefault="00000000">
            <w:pPr>
              <w:rPr>
                <w:rFonts w:hint="eastAsia"/>
              </w:rPr>
            </w:pPr>
            <w:r>
              <w:rPr>
                <w:rFonts w:ascii="宋体" w:hAnsi="宋体" w:cs="宋体" w:hint="eastAsia"/>
                <w:szCs w:val="21"/>
                <w:lang w:bidi="ar"/>
              </w:rPr>
              <w:t>开标当日中国石油招标投标网发布的同一投标人失信分达到暂停投标资格或取消投标人资格的分值时，且在失信有效期内的，否决该投标人的投标。</w:t>
            </w:r>
          </w:p>
        </w:tc>
        <w:tc>
          <w:tcPr>
            <w:tcW w:w="1070" w:type="dxa"/>
            <w:tcBorders>
              <w:top w:val="single" w:sz="4" w:space="0" w:color="auto"/>
              <w:left w:val="single" w:sz="4" w:space="0" w:color="auto"/>
              <w:bottom w:val="single" w:sz="4" w:space="0" w:color="auto"/>
              <w:right w:val="single" w:sz="8" w:space="0" w:color="auto"/>
            </w:tcBorders>
            <w:vAlign w:val="center"/>
          </w:tcPr>
          <w:p w14:paraId="7AFFBEFB" w14:textId="77777777" w:rsidR="00000000" w:rsidRDefault="00000000">
            <w:pPr>
              <w:rPr>
                <w:rFonts w:ascii="宋体" w:hAnsi="宋体" w:cs="宋体"/>
                <w:szCs w:val="21"/>
                <w:lang w:bidi="ar"/>
              </w:rPr>
            </w:pPr>
          </w:p>
        </w:tc>
      </w:tr>
      <w:tr w:rsidR="00000000" w14:paraId="7C943A0A" w14:textId="77777777">
        <w:trPr>
          <w:trHeight w:val="166"/>
        </w:trPr>
        <w:tc>
          <w:tcPr>
            <w:tcW w:w="735" w:type="dxa"/>
            <w:tcBorders>
              <w:left w:val="single" w:sz="8" w:space="0" w:color="auto"/>
              <w:right w:val="single" w:sz="4" w:space="0" w:color="auto"/>
            </w:tcBorders>
            <w:vAlign w:val="center"/>
          </w:tcPr>
          <w:p w14:paraId="24D333A5" w14:textId="77777777" w:rsidR="00000000" w:rsidRDefault="00000000">
            <w:pPr>
              <w:widowControl/>
              <w:jc w:val="center"/>
              <w:rPr>
                <w:rFonts w:ascii="宋体" w:hAnsi="宋体" w:cs="宋体"/>
                <w:szCs w:val="21"/>
              </w:rPr>
            </w:pPr>
            <w:r>
              <w:rPr>
                <w:rFonts w:ascii="宋体" w:hAnsi="宋体" w:cs="宋体" w:hint="eastAsia"/>
                <w:szCs w:val="21"/>
              </w:rPr>
              <w:t>6</w:t>
            </w:r>
          </w:p>
        </w:tc>
        <w:tc>
          <w:tcPr>
            <w:tcW w:w="1149" w:type="dxa"/>
            <w:tcBorders>
              <w:left w:val="single" w:sz="4" w:space="0" w:color="auto"/>
              <w:right w:val="single" w:sz="4" w:space="0" w:color="auto"/>
            </w:tcBorders>
            <w:vAlign w:val="center"/>
          </w:tcPr>
          <w:p w14:paraId="5571154F" w14:textId="77777777" w:rsidR="00000000" w:rsidRDefault="00000000">
            <w:pPr>
              <w:widowControl/>
              <w:jc w:val="left"/>
              <w:rPr>
                <w:rFonts w:ascii="宋体" w:hAnsi="宋体" w:cs="宋体" w:hint="eastAsia"/>
                <w:szCs w:val="21"/>
              </w:rPr>
            </w:pPr>
            <w:r>
              <w:rPr>
                <w:rFonts w:ascii="宋体" w:hAnsi="宋体" w:cs="宋体" w:hint="eastAsia"/>
                <w:szCs w:val="21"/>
              </w:rPr>
              <w:t>其他</w:t>
            </w:r>
          </w:p>
        </w:tc>
        <w:tc>
          <w:tcPr>
            <w:tcW w:w="1328" w:type="dxa"/>
            <w:tcBorders>
              <w:top w:val="single" w:sz="4" w:space="0" w:color="auto"/>
              <w:left w:val="single" w:sz="4" w:space="0" w:color="auto"/>
              <w:bottom w:val="single" w:sz="4" w:space="0" w:color="auto"/>
              <w:right w:val="single" w:sz="4" w:space="0" w:color="auto"/>
            </w:tcBorders>
            <w:vAlign w:val="center"/>
          </w:tcPr>
          <w:p w14:paraId="6E4B65C4" w14:textId="77777777" w:rsidR="00000000" w:rsidRDefault="00000000">
            <w:pPr>
              <w:rPr>
                <w:rFonts w:ascii="宋体" w:hAnsi="宋体" w:cs="宋体" w:hint="eastAsia"/>
                <w:szCs w:val="21"/>
              </w:rPr>
            </w:pPr>
            <w:r>
              <w:rPr>
                <w:rFonts w:ascii="宋体" w:hAnsi="宋体" w:cs="宋体" w:hint="eastAsia"/>
                <w:szCs w:val="21"/>
              </w:rPr>
              <w:t>其他</w:t>
            </w:r>
          </w:p>
        </w:tc>
        <w:tc>
          <w:tcPr>
            <w:tcW w:w="5004" w:type="dxa"/>
            <w:tcBorders>
              <w:top w:val="single" w:sz="4" w:space="0" w:color="auto"/>
              <w:left w:val="single" w:sz="4" w:space="0" w:color="auto"/>
              <w:bottom w:val="single" w:sz="4" w:space="0" w:color="auto"/>
              <w:right w:val="single" w:sz="8" w:space="0" w:color="auto"/>
            </w:tcBorders>
            <w:vAlign w:val="center"/>
          </w:tcPr>
          <w:p w14:paraId="5D8C09E3" w14:textId="77777777" w:rsidR="00000000" w:rsidRDefault="00000000">
            <w:pPr>
              <w:rPr>
                <w:rFonts w:ascii="宋体" w:hAnsi="宋体" w:cs="宋体" w:hint="eastAsia"/>
                <w:szCs w:val="21"/>
                <w:lang w:bidi="ar"/>
              </w:rPr>
            </w:pPr>
            <w:r>
              <w:rPr>
                <w:rFonts w:ascii="宋体" w:hAnsi="宋体" w:cs="宋体" w:hint="eastAsia"/>
                <w:szCs w:val="21"/>
              </w:rPr>
              <w:t>不存在第二章“投标人须知”第1.4.3项规定的任何一种禁止投标情形；不存在第二章“投标人须知”第6.5项规定的任何一种否决投标情形。</w:t>
            </w:r>
          </w:p>
        </w:tc>
        <w:tc>
          <w:tcPr>
            <w:tcW w:w="1070" w:type="dxa"/>
            <w:tcBorders>
              <w:top w:val="single" w:sz="4" w:space="0" w:color="auto"/>
              <w:left w:val="single" w:sz="4" w:space="0" w:color="auto"/>
              <w:bottom w:val="single" w:sz="4" w:space="0" w:color="auto"/>
              <w:right w:val="single" w:sz="8" w:space="0" w:color="auto"/>
            </w:tcBorders>
            <w:vAlign w:val="center"/>
          </w:tcPr>
          <w:p w14:paraId="606422B4" w14:textId="77777777" w:rsidR="00000000" w:rsidRDefault="00000000">
            <w:pPr>
              <w:rPr>
                <w:rFonts w:ascii="宋体" w:hAnsi="宋体" w:cs="宋体" w:hint="eastAsia"/>
                <w:szCs w:val="21"/>
                <w:lang w:bidi="ar"/>
              </w:rPr>
            </w:pPr>
          </w:p>
        </w:tc>
      </w:tr>
      <w:tr w:rsidR="00000000" w14:paraId="7C2F94C9" w14:textId="77777777">
        <w:trPr>
          <w:trHeight w:val="166"/>
        </w:trPr>
        <w:tc>
          <w:tcPr>
            <w:tcW w:w="735" w:type="dxa"/>
            <w:vMerge w:val="restart"/>
            <w:tcBorders>
              <w:left w:val="single" w:sz="8" w:space="0" w:color="auto"/>
              <w:right w:val="single" w:sz="4" w:space="0" w:color="auto"/>
            </w:tcBorders>
            <w:vAlign w:val="center"/>
          </w:tcPr>
          <w:p w14:paraId="5D838BFD" w14:textId="77777777" w:rsidR="00000000" w:rsidRDefault="00000000">
            <w:pPr>
              <w:jc w:val="center"/>
              <w:rPr>
                <w:rFonts w:ascii="宋体" w:hAnsi="宋体" w:cs="宋体" w:hint="eastAsia"/>
                <w:szCs w:val="21"/>
              </w:rPr>
            </w:pPr>
            <w:r>
              <w:rPr>
                <w:rFonts w:ascii="宋体" w:hAnsi="宋体" w:cs="宋体" w:hint="eastAsia"/>
                <w:szCs w:val="21"/>
              </w:rPr>
              <w:t>7</w:t>
            </w:r>
          </w:p>
        </w:tc>
        <w:tc>
          <w:tcPr>
            <w:tcW w:w="1149" w:type="dxa"/>
            <w:vMerge w:val="restart"/>
            <w:tcBorders>
              <w:left w:val="single" w:sz="4" w:space="0" w:color="auto"/>
              <w:right w:val="single" w:sz="4" w:space="0" w:color="auto"/>
            </w:tcBorders>
            <w:vAlign w:val="center"/>
          </w:tcPr>
          <w:p w14:paraId="1A9E5A94" w14:textId="77777777" w:rsidR="00000000" w:rsidRDefault="00000000">
            <w:pPr>
              <w:jc w:val="left"/>
              <w:rPr>
                <w:rFonts w:ascii="宋体" w:hAnsi="宋体" w:cs="宋体" w:hint="eastAsia"/>
                <w:szCs w:val="21"/>
              </w:rPr>
            </w:pPr>
            <w:r>
              <w:rPr>
                <w:rFonts w:ascii="宋体" w:hAnsi="宋体" w:cs="宋体" w:hint="eastAsia"/>
                <w:szCs w:val="21"/>
              </w:rPr>
              <w:t>响应性评审标准</w:t>
            </w:r>
          </w:p>
        </w:tc>
        <w:tc>
          <w:tcPr>
            <w:tcW w:w="1328" w:type="dxa"/>
            <w:vAlign w:val="center"/>
          </w:tcPr>
          <w:p w14:paraId="4805A84C" w14:textId="77777777" w:rsidR="00000000" w:rsidRDefault="00000000">
            <w:pPr>
              <w:rPr>
                <w:rFonts w:ascii="宋体" w:hAnsi="宋体" w:cs="宋体" w:hint="eastAsia"/>
                <w:szCs w:val="21"/>
              </w:rPr>
            </w:pPr>
            <w:r>
              <w:rPr>
                <w:rFonts w:ascii="宋体" w:hAnsi="宋体" w:cs="宋体" w:hint="eastAsia"/>
                <w:szCs w:val="21"/>
              </w:rPr>
              <w:t>投标内容</w:t>
            </w:r>
          </w:p>
        </w:tc>
        <w:tc>
          <w:tcPr>
            <w:tcW w:w="5004" w:type="dxa"/>
            <w:vAlign w:val="center"/>
          </w:tcPr>
          <w:p w14:paraId="1C163EDB" w14:textId="77777777" w:rsidR="00000000" w:rsidRDefault="00000000">
            <w:pPr>
              <w:rPr>
                <w:rFonts w:ascii="宋体" w:hAnsi="宋体" w:cs="宋体" w:hint="eastAsia"/>
                <w:szCs w:val="21"/>
              </w:rPr>
            </w:pPr>
            <w:r>
              <w:rPr>
                <w:rFonts w:ascii="宋体" w:hAnsi="宋体" w:cs="宋体" w:hint="eastAsia"/>
                <w:szCs w:val="21"/>
              </w:rPr>
              <w:t>符合招标范围要求</w:t>
            </w:r>
          </w:p>
        </w:tc>
        <w:tc>
          <w:tcPr>
            <w:tcW w:w="1070" w:type="dxa"/>
            <w:vAlign w:val="center"/>
          </w:tcPr>
          <w:p w14:paraId="1C7629D5" w14:textId="77777777" w:rsidR="00000000" w:rsidRDefault="00000000">
            <w:pPr>
              <w:rPr>
                <w:rFonts w:ascii="宋体" w:hAnsi="宋体" w:cs="宋体" w:hint="eastAsia"/>
                <w:szCs w:val="21"/>
              </w:rPr>
            </w:pPr>
          </w:p>
        </w:tc>
      </w:tr>
      <w:tr w:rsidR="00000000" w14:paraId="713E4F78" w14:textId="77777777">
        <w:trPr>
          <w:trHeight w:val="166"/>
        </w:trPr>
        <w:tc>
          <w:tcPr>
            <w:tcW w:w="735" w:type="dxa"/>
            <w:vMerge/>
            <w:tcBorders>
              <w:left w:val="single" w:sz="8" w:space="0" w:color="auto"/>
              <w:right w:val="single" w:sz="4" w:space="0" w:color="auto"/>
            </w:tcBorders>
            <w:vAlign w:val="center"/>
          </w:tcPr>
          <w:p w14:paraId="486BDD01"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D0A3E1C" w14:textId="77777777" w:rsidR="00000000" w:rsidRDefault="00000000">
            <w:pPr>
              <w:widowControl/>
              <w:jc w:val="left"/>
              <w:rPr>
                <w:rFonts w:ascii="宋体" w:hAnsi="宋体" w:cs="宋体" w:hint="eastAsia"/>
                <w:szCs w:val="21"/>
              </w:rPr>
            </w:pPr>
          </w:p>
        </w:tc>
        <w:tc>
          <w:tcPr>
            <w:tcW w:w="1328" w:type="dxa"/>
            <w:vAlign w:val="center"/>
          </w:tcPr>
          <w:p w14:paraId="3CFDB4B4" w14:textId="77777777" w:rsidR="00000000" w:rsidRDefault="00000000">
            <w:pPr>
              <w:rPr>
                <w:rFonts w:ascii="宋体" w:hAnsi="宋体" w:cs="宋体" w:hint="eastAsia"/>
                <w:szCs w:val="21"/>
              </w:rPr>
            </w:pPr>
            <w:r>
              <w:rPr>
                <w:rFonts w:ascii="宋体" w:hAnsi="宋体" w:cs="宋体" w:hint="eastAsia"/>
                <w:szCs w:val="21"/>
              </w:rPr>
              <w:t>投标有效期</w:t>
            </w:r>
          </w:p>
        </w:tc>
        <w:tc>
          <w:tcPr>
            <w:tcW w:w="5004" w:type="dxa"/>
            <w:vAlign w:val="center"/>
          </w:tcPr>
          <w:p w14:paraId="6C0A3308" w14:textId="77777777" w:rsidR="00000000" w:rsidRDefault="00000000">
            <w:pPr>
              <w:rPr>
                <w:rFonts w:ascii="宋体" w:hAnsi="宋体" w:cs="宋体" w:hint="eastAsia"/>
                <w:szCs w:val="21"/>
              </w:rPr>
            </w:pPr>
            <w:r>
              <w:rPr>
                <w:rFonts w:ascii="宋体" w:hAnsi="宋体" w:cs="宋体" w:hint="eastAsia"/>
                <w:szCs w:val="21"/>
              </w:rPr>
              <w:t>自投标截止日起120天</w:t>
            </w:r>
          </w:p>
        </w:tc>
        <w:tc>
          <w:tcPr>
            <w:tcW w:w="1070" w:type="dxa"/>
            <w:vAlign w:val="center"/>
          </w:tcPr>
          <w:p w14:paraId="5E54AB59" w14:textId="77777777" w:rsidR="00000000" w:rsidRDefault="00000000">
            <w:pPr>
              <w:rPr>
                <w:rFonts w:ascii="宋体" w:hAnsi="宋体" w:cs="宋体" w:hint="eastAsia"/>
                <w:szCs w:val="21"/>
              </w:rPr>
            </w:pPr>
          </w:p>
        </w:tc>
      </w:tr>
      <w:tr w:rsidR="00000000" w14:paraId="09F9831B" w14:textId="77777777">
        <w:trPr>
          <w:trHeight w:val="166"/>
        </w:trPr>
        <w:tc>
          <w:tcPr>
            <w:tcW w:w="735" w:type="dxa"/>
            <w:vMerge/>
            <w:tcBorders>
              <w:left w:val="single" w:sz="8" w:space="0" w:color="auto"/>
              <w:right w:val="single" w:sz="4" w:space="0" w:color="auto"/>
            </w:tcBorders>
            <w:vAlign w:val="center"/>
          </w:tcPr>
          <w:p w14:paraId="7E7B9C23"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721DA22" w14:textId="77777777" w:rsidR="00000000" w:rsidRDefault="00000000">
            <w:pPr>
              <w:widowControl/>
              <w:jc w:val="left"/>
              <w:rPr>
                <w:rFonts w:ascii="宋体" w:hAnsi="宋体" w:cs="宋体" w:hint="eastAsia"/>
                <w:szCs w:val="21"/>
              </w:rPr>
            </w:pPr>
          </w:p>
        </w:tc>
        <w:tc>
          <w:tcPr>
            <w:tcW w:w="1328" w:type="dxa"/>
            <w:vAlign w:val="center"/>
          </w:tcPr>
          <w:p w14:paraId="18BA2817" w14:textId="77777777" w:rsidR="00000000" w:rsidRDefault="00000000">
            <w:pPr>
              <w:rPr>
                <w:rFonts w:ascii="宋体" w:hAnsi="宋体" w:cs="宋体" w:hint="eastAsia"/>
                <w:szCs w:val="21"/>
              </w:rPr>
            </w:pPr>
            <w:r>
              <w:rPr>
                <w:rFonts w:ascii="宋体" w:hAnsi="宋体" w:cs="宋体" w:hint="eastAsia"/>
                <w:szCs w:val="21"/>
              </w:rPr>
              <w:t>投标报价</w:t>
            </w:r>
          </w:p>
        </w:tc>
        <w:tc>
          <w:tcPr>
            <w:tcW w:w="5004" w:type="dxa"/>
            <w:vAlign w:val="center"/>
          </w:tcPr>
          <w:p w14:paraId="38A0B6C0" w14:textId="77777777" w:rsidR="00000000" w:rsidRDefault="00000000">
            <w:pPr>
              <w:rPr>
                <w:rFonts w:ascii="宋体" w:hAnsi="宋体" w:cs="宋体"/>
                <w:szCs w:val="21"/>
              </w:rPr>
            </w:pPr>
            <w:r>
              <w:rPr>
                <w:rFonts w:ascii="宋体" w:hAnsi="宋体" w:cs="宋体" w:hint="eastAsia"/>
                <w:color w:val="FF0000"/>
                <w:szCs w:val="21"/>
              </w:rPr>
              <w:t>投标报价不得高于最高投标限价，否则否决其投标。</w:t>
            </w:r>
          </w:p>
        </w:tc>
        <w:tc>
          <w:tcPr>
            <w:tcW w:w="1070" w:type="dxa"/>
            <w:vAlign w:val="center"/>
          </w:tcPr>
          <w:p w14:paraId="088FA6AA" w14:textId="77777777" w:rsidR="00000000" w:rsidRDefault="00000000">
            <w:pPr>
              <w:rPr>
                <w:rFonts w:ascii="宋体" w:hAnsi="宋体" w:cs="宋体" w:hint="eastAsia"/>
                <w:szCs w:val="21"/>
              </w:rPr>
            </w:pPr>
          </w:p>
        </w:tc>
      </w:tr>
      <w:tr w:rsidR="00000000" w14:paraId="2AFFA154" w14:textId="77777777">
        <w:trPr>
          <w:trHeight w:val="166"/>
        </w:trPr>
        <w:tc>
          <w:tcPr>
            <w:tcW w:w="735" w:type="dxa"/>
            <w:vMerge/>
            <w:tcBorders>
              <w:left w:val="single" w:sz="8" w:space="0" w:color="auto"/>
              <w:right w:val="single" w:sz="4" w:space="0" w:color="auto"/>
            </w:tcBorders>
            <w:vAlign w:val="center"/>
          </w:tcPr>
          <w:p w14:paraId="442750E4"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33570981" w14:textId="77777777" w:rsidR="00000000" w:rsidRDefault="00000000">
            <w:pPr>
              <w:widowControl/>
              <w:jc w:val="left"/>
              <w:rPr>
                <w:rFonts w:ascii="宋体" w:hAnsi="宋体" w:cs="宋体" w:hint="eastAsia"/>
                <w:szCs w:val="21"/>
              </w:rPr>
            </w:pPr>
          </w:p>
        </w:tc>
        <w:tc>
          <w:tcPr>
            <w:tcW w:w="1328" w:type="dxa"/>
            <w:vAlign w:val="center"/>
          </w:tcPr>
          <w:p w14:paraId="2D146910" w14:textId="77777777" w:rsidR="00000000" w:rsidRDefault="00000000">
            <w:pPr>
              <w:rPr>
                <w:rFonts w:ascii="宋体" w:hAnsi="宋体" w:cs="宋体" w:hint="eastAsia"/>
                <w:szCs w:val="21"/>
              </w:rPr>
            </w:pPr>
            <w:r>
              <w:rPr>
                <w:rFonts w:ascii="宋体" w:hAnsi="宋体" w:cs="宋体" w:hint="eastAsia"/>
                <w:szCs w:val="21"/>
              </w:rPr>
              <w:t>工期</w:t>
            </w:r>
          </w:p>
        </w:tc>
        <w:tc>
          <w:tcPr>
            <w:tcW w:w="5004" w:type="dxa"/>
          </w:tcPr>
          <w:p w14:paraId="030F646E" w14:textId="77777777" w:rsidR="00000000" w:rsidRDefault="00000000">
            <w:pPr>
              <w:rPr>
                <w:rFonts w:ascii="宋体" w:hAnsi="宋体" w:cs="宋体" w:hint="eastAsia"/>
                <w:szCs w:val="21"/>
              </w:rPr>
            </w:pPr>
            <w:r>
              <w:rPr>
                <w:rFonts w:ascii="宋体" w:hAnsi="宋体" w:cs="宋体" w:hint="eastAsia"/>
                <w:szCs w:val="21"/>
              </w:rPr>
              <w:t>符合招标文件要求</w:t>
            </w:r>
          </w:p>
        </w:tc>
        <w:tc>
          <w:tcPr>
            <w:tcW w:w="1070" w:type="dxa"/>
            <w:vAlign w:val="center"/>
          </w:tcPr>
          <w:p w14:paraId="008C8CBB" w14:textId="77777777" w:rsidR="00000000" w:rsidRDefault="00000000">
            <w:pPr>
              <w:rPr>
                <w:rFonts w:ascii="宋体" w:hAnsi="宋体" w:cs="宋体" w:hint="eastAsia"/>
                <w:szCs w:val="21"/>
              </w:rPr>
            </w:pPr>
          </w:p>
        </w:tc>
      </w:tr>
      <w:tr w:rsidR="00000000" w14:paraId="702E0993" w14:textId="77777777">
        <w:trPr>
          <w:trHeight w:val="166"/>
        </w:trPr>
        <w:tc>
          <w:tcPr>
            <w:tcW w:w="735" w:type="dxa"/>
            <w:vMerge/>
            <w:tcBorders>
              <w:left w:val="single" w:sz="8" w:space="0" w:color="auto"/>
              <w:right w:val="single" w:sz="4" w:space="0" w:color="auto"/>
            </w:tcBorders>
            <w:vAlign w:val="center"/>
          </w:tcPr>
          <w:p w14:paraId="2BDCD141"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515464B8" w14:textId="77777777" w:rsidR="00000000" w:rsidRDefault="00000000">
            <w:pPr>
              <w:widowControl/>
              <w:jc w:val="left"/>
              <w:rPr>
                <w:rFonts w:ascii="宋体" w:hAnsi="宋体" w:cs="宋体" w:hint="eastAsia"/>
                <w:szCs w:val="21"/>
              </w:rPr>
            </w:pPr>
          </w:p>
        </w:tc>
        <w:tc>
          <w:tcPr>
            <w:tcW w:w="1328" w:type="dxa"/>
            <w:vAlign w:val="center"/>
          </w:tcPr>
          <w:p w14:paraId="2DA8CE95" w14:textId="77777777" w:rsidR="00000000" w:rsidRDefault="00000000">
            <w:pPr>
              <w:rPr>
                <w:rFonts w:ascii="宋体" w:hAnsi="宋体" w:cs="宋体" w:hint="eastAsia"/>
                <w:szCs w:val="21"/>
              </w:rPr>
            </w:pPr>
            <w:r>
              <w:rPr>
                <w:rFonts w:ascii="宋体" w:hAnsi="宋体" w:cs="宋体" w:hint="eastAsia"/>
                <w:szCs w:val="21"/>
              </w:rPr>
              <w:t>质量</w:t>
            </w:r>
          </w:p>
        </w:tc>
        <w:tc>
          <w:tcPr>
            <w:tcW w:w="5004" w:type="dxa"/>
          </w:tcPr>
          <w:p w14:paraId="400A034B" w14:textId="77777777" w:rsidR="00000000" w:rsidRDefault="00000000">
            <w:pPr>
              <w:rPr>
                <w:rFonts w:ascii="宋体" w:hAnsi="宋体" w:cs="宋体" w:hint="eastAsia"/>
                <w:szCs w:val="21"/>
              </w:rPr>
            </w:pPr>
            <w:r>
              <w:rPr>
                <w:rFonts w:ascii="宋体" w:hAnsi="宋体" w:cs="宋体" w:hint="eastAsia"/>
                <w:szCs w:val="21"/>
              </w:rPr>
              <w:t>符合招标文件要求</w:t>
            </w:r>
          </w:p>
        </w:tc>
        <w:tc>
          <w:tcPr>
            <w:tcW w:w="1070" w:type="dxa"/>
            <w:vAlign w:val="center"/>
          </w:tcPr>
          <w:p w14:paraId="5B2D33EE" w14:textId="77777777" w:rsidR="00000000" w:rsidRDefault="00000000">
            <w:pPr>
              <w:rPr>
                <w:rFonts w:ascii="宋体" w:hAnsi="宋体" w:cs="宋体" w:hint="eastAsia"/>
                <w:szCs w:val="21"/>
              </w:rPr>
            </w:pPr>
          </w:p>
        </w:tc>
      </w:tr>
      <w:tr w:rsidR="00000000" w14:paraId="18D21A5E" w14:textId="77777777">
        <w:trPr>
          <w:trHeight w:val="166"/>
        </w:trPr>
        <w:tc>
          <w:tcPr>
            <w:tcW w:w="735" w:type="dxa"/>
            <w:vMerge/>
            <w:tcBorders>
              <w:left w:val="single" w:sz="8" w:space="0" w:color="auto"/>
              <w:right w:val="single" w:sz="4" w:space="0" w:color="auto"/>
            </w:tcBorders>
            <w:vAlign w:val="center"/>
          </w:tcPr>
          <w:p w14:paraId="31323D9F"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F72C1EB" w14:textId="77777777" w:rsidR="00000000" w:rsidRDefault="00000000">
            <w:pPr>
              <w:widowControl/>
              <w:jc w:val="left"/>
              <w:rPr>
                <w:rFonts w:ascii="宋体" w:hAnsi="宋体" w:cs="宋体" w:hint="eastAsia"/>
                <w:szCs w:val="21"/>
              </w:rPr>
            </w:pPr>
          </w:p>
        </w:tc>
        <w:tc>
          <w:tcPr>
            <w:tcW w:w="1328" w:type="dxa"/>
            <w:vAlign w:val="center"/>
          </w:tcPr>
          <w:p w14:paraId="20864750" w14:textId="77777777" w:rsidR="00000000" w:rsidRDefault="00000000">
            <w:pPr>
              <w:rPr>
                <w:rFonts w:ascii="宋体" w:hAnsi="宋体" w:cs="宋体" w:hint="eastAsia"/>
                <w:szCs w:val="21"/>
              </w:rPr>
            </w:pPr>
            <w:r>
              <w:rPr>
                <w:rFonts w:ascii="宋体" w:hAnsi="宋体" w:cs="宋体" w:hint="eastAsia"/>
                <w:szCs w:val="21"/>
              </w:rPr>
              <w:t>权利义务</w:t>
            </w:r>
          </w:p>
        </w:tc>
        <w:tc>
          <w:tcPr>
            <w:tcW w:w="5004" w:type="dxa"/>
            <w:vAlign w:val="center"/>
          </w:tcPr>
          <w:p w14:paraId="5A6A941D" w14:textId="77777777" w:rsidR="00000000" w:rsidRDefault="00000000">
            <w:pPr>
              <w:rPr>
                <w:rFonts w:ascii="宋体" w:hAnsi="宋体" w:cs="宋体" w:hint="eastAsia"/>
                <w:szCs w:val="21"/>
              </w:rPr>
            </w:pPr>
            <w:r>
              <w:rPr>
                <w:rFonts w:ascii="宋体" w:hAnsi="宋体" w:cs="宋体" w:hint="eastAsia"/>
                <w:szCs w:val="21"/>
              </w:rPr>
              <w:t>符合招标文件要求</w:t>
            </w:r>
          </w:p>
        </w:tc>
        <w:tc>
          <w:tcPr>
            <w:tcW w:w="1070" w:type="dxa"/>
            <w:vAlign w:val="center"/>
          </w:tcPr>
          <w:p w14:paraId="45C10463" w14:textId="77777777" w:rsidR="00000000" w:rsidRDefault="00000000">
            <w:pPr>
              <w:rPr>
                <w:rFonts w:ascii="宋体" w:hAnsi="宋体" w:cs="宋体" w:hint="eastAsia"/>
                <w:szCs w:val="21"/>
              </w:rPr>
            </w:pPr>
          </w:p>
        </w:tc>
      </w:tr>
      <w:tr w:rsidR="00000000" w14:paraId="5FCC27AE" w14:textId="77777777">
        <w:trPr>
          <w:trHeight w:val="166"/>
        </w:trPr>
        <w:tc>
          <w:tcPr>
            <w:tcW w:w="735" w:type="dxa"/>
            <w:vMerge/>
            <w:tcBorders>
              <w:left w:val="single" w:sz="8" w:space="0" w:color="auto"/>
              <w:right w:val="single" w:sz="4" w:space="0" w:color="auto"/>
            </w:tcBorders>
            <w:vAlign w:val="center"/>
          </w:tcPr>
          <w:p w14:paraId="4F4A37CD" w14:textId="77777777" w:rsidR="00000000" w:rsidRDefault="00000000">
            <w:pPr>
              <w:widowControl/>
              <w:jc w:val="left"/>
              <w:rPr>
                <w:rFonts w:ascii="宋体" w:hAnsi="宋体" w:cs="宋体" w:hint="eastAsia"/>
                <w:szCs w:val="21"/>
              </w:rPr>
            </w:pPr>
          </w:p>
        </w:tc>
        <w:tc>
          <w:tcPr>
            <w:tcW w:w="1149" w:type="dxa"/>
            <w:vMerge/>
            <w:tcBorders>
              <w:left w:val="single" w:sz="4" w:space="0" w:color="auto"/>
              <w:right w:val="single" w:sz="4" w:space="0" w:color="auto"/>
            </w:tcBorders>
            <w:vAlign w:val="center"/>
          </w:tcPr>
          <w:p w14:paraId="6D4BA164" w14:textId="77777777" w:rsidR="00000000" w:rsidRDefault="00000000">
            <w:pPr>
              <w:widowControl/>
              <w:jc w:val="left"/>
              <w:rPr>
                <w:rFonts w:ascii="宋体" w:hAnsi="宋体" w:cs="宋体" w:hint="eastAsia"/>
                <w:szCs w:val="21"/>
              </w:rPr>
            </w:pPr>
          </w:p>
        </w:tc>
        <w:tc>
          <w:tcPr>
            <w:tcW w:w="1328" w:type="dxa"/>
            <w:vAlign w:val="center"/>
          </w:tcPr>
          <w:p w14:paraId="097B6514" w14:textId="77777777" w:rsidR="00000000" w:rsidRDefault="00000000">
            <w:pPr>
              <w:rPr>
                <w:rFonts w:ascii="宋体" w:hAnsi="宋体" w:cs="宋体" w:hint="eastAsia"/>
                <w:szCs w:val="21"/>
              </w:rPr>
            </w:pPr>
            <w:r>
              <w:rPr>
                <w:rFonts w:ascii="宋体" w:hAnsi="宋体" w:cs="宋体" w:hint="eastAsia"/>
                <w:szCs w:val="21"/>
              </w:rPr>
              <w:t>投标保证金</w:t>
            </w:r>
          </w:p>
        </w:tc>
        <w:tc>
          <w:tcPr>
            <w:tcW w:w="5004" w:type="dxa"/>
            <w:vAlign w:val="center"/>
          </w:tcPr>
          <w:p w14:paraId="5DE16B88" w14:textId="77777777" w:rsidR="00000000" w:rsidRDefault="00000000">
            <w:pPr>
              <w:rPr>
                <w:rFonts w:ascii="宋体" w:hAnsi="宋体" w:cs="宋体" w:hint="eastAsia"/>
                <w:szCs w:val="21"/>
              </w:rPr>
            </w:pPr>
            <w:r>
              <w:rPr>
                <w:rFonts w:ascii="宋体" w:hAnsi="宋体" w:cs="宋体" w:hint="eastAsia"/>
                <w:szCs w:val="21"/>
              </w:rPr>
              <w:t>符合招标文件要求</w:t>
            </w:r>
          </w:p>
        </w:tc>
        <w:tc>
          <w:tcPr>
            <w:tcW w:w="1070" w:type="dxa"/>
            <w:vAlign w:val="center"/>
          </w:tcPr>
          <w:p w14:paraId="2BE7343F" w14:textId="77777777" w:rsidR="00000000" w:rsidRDefault="00000000">
            <w:pPr>
              <w:rPr>
                <w:rFonts w:ascii="宋体" w:hAnsi="宋体" w:cs="宋体" w:hint="eastAsia"/>
                <w:szCs w:val="21"/>
              </w:rPr>
            </w:pPr>
          </w:p>
        </w:tc>
      </w:tr>
    </w:tbl>
    <w:p w14:paraId="361B3366" w14:textId="77777777" w:rsidR="00000000" w:rsidRDefault="00000000">
      <w:pPr>
        <w:spacing w:line="360" w:lineRule="auto"/>
        <w:jc w:val="center"/>
        <w:rPr>
          <w:rFonts w:ascii="黑体" w:eastAsia="黑体" w:hint="eastAsia"/>
          <w:sz w:val="28"/>
          <w:szCs w:val="28"/>
        </w:rPr>
        <w:sectPr w:rsidR="00000000">
          <w:pgSz w:w="11906" w:h="16838"/>
          <w:pgMar w:top="1418" w:right="1474" w:bottom="1418" w:left="1474" w:header="851" w:footer="992" w:gutter="0"/>
          <w:cols w:space="720"/>
          <w:docGrid w:linePitch="312"/>
        </w:sectPr>
      </w:pPr>
    </w:p>
    <w:p w14:paraId="4C8FAD31" w14:textId="77777777" w:rsidR="00000000" w:rsidRDefault="00000000">
      <w:pPr>
        <w:spacing w:line="360" w:lineRule="auto"/>
        <w:jc w:val="center"/>
      </w:pPr>
      <w:r>
        <w:rPr>
          <w:rFonts w:ascii="黑体" w:eastAsia="黑体" w:hint="eastAsia"/>
          <w:sz w:val="28"/>
          <w:szCs w:val="28"/>
        </w:rPr>
        <w:lastRenderedPageBreak/>
        <w:t>详细评审导读表</w:t>
      </w:r>
    </w:p>
    <w:tbl>
      <w:tblPr>
        <w:tblW w:w="91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483"/>
        <w:gridCol w:w="993"/>
        <w:gridCol w:w="1052"/>
        <w:gridCol w:w="5062"/>
        <w:gridCol w:w="946"/>
      </w:tblGrid>
      <w:tr w:rsidR="00000000" w14:paraId="4F59E9E4" w14:textId="77777777">
        <w:trPr>
          <w:trHeight w:val="285"/>
          <w:jc w:val="center"/>
        </w:trPr>
        <w:tc>
          <w:tcPr>
            <w:tcW w:w="570" w:type="dxa"/>
            <w:tcMar>
              <w:top w:w="15" w:type="dxa"/>
              <w:left w:w="15" w:type="dxa"/>
              <w:right w:w="15" w:type="dxa"/>
            </w:tcMar>
            <w:vAlign w:val="center"/>
          </w:tcPr>
          <w:p w14:paraId="3EF4022C" w14:textId="77777777" w:rsidR="00000000" w:rsidRDefault="00000000">
            <w:pPr>
              <w:widowControl/>
              <w:jc w:val="center"/>
              <w:textAlignment w:val="center"/>
              <w:rPr>
                <w:rFonts w:ascii="宋体" w:hAnsi="宋体" w:cs="宋体" w:hint="eastAsia"/>
                <w:b/>
                <w:szCs w:val="21"/>
              </w:rPr>
            </w:pPr>
            <w:r>
              <w:rPr>
                <w:rFonts w:ascii="宋体" w:hAnsi="宋体" w:cs="宋体" w:hint="eastAsia"/>
                <w:b/>
                <w:kern w:val="0"/>
                <w:szCs w:val="21"/>
                <w:lang w:bidi="ar"/>
              </w:rPr>
              <w:t>序号</w:t>
            </w:r>
          </w:p>
        </w:tc>
        <w:tc>
          <w:tcPr>
            <w:tcW w:w="2528" w:type="dxa"/>
            <w:gridSpan w:val="3"/>
            <w:tcMar>
              <w:top w:w="15" w:type="dxa"/>
              <w:left w:w="15" w:type="dxa"/>
              <w:right w:w="15" w:type="dxa"/>
            </w:tcMar>
            <w:vAlign w:val="center"/>
          </w:tcPr>
          <w:p w14:paraId="320435DD" w14:textId="77777777" w:rsidR="00000000" w:rsidRDefault="00000000">
            <w:pPr>
              <w:widowControl/>
              <w:jc w:val="center"/>
              <w:textAlignment w:val="center"/>
              <w:rPr>
                <w:rFonts w:ascii="宋体" w:hAnsi="宋体" w:cs="宋体" w:hint="eastAsia"/>
                <w:b/>
                <w:kern w:val="0"/>
                <w:szCs w:val="21"/>
                <w:lang w:bidi="ar"/>
              </w:rPr>
            </w:pPr>
            <w:r>
              <w:rPr>
                <w:rFonts w:ascii="宋体" w:hAnsi="宋体" w:cs="宋体" w:hint="eastAsia"/>
                <w:b/>
                <w:szCs w:val="21"/>
              </w:rPr>
              <w:t>评审项目</w:t>
            </w:r>
          </w:p>
        </w:tc>
        <w:tc>
          <w:tcPr>
            <w:tcW w:w="5062" w:type="dxa"/>
            <w:tcMar>
              <w:top w:w="15" w:type="dxa"/>
              <w:left w:w="15" w:type="dxa"/>
              <w:right w:w="15" w:type="dxa"/>
            </w:tcMar>
            <w:vAlign w:val="center"/>
          </w:tcPr>
          <w:p w14:paraId="66933DFE" w14:textId="77777777" w:rsidR="00000000" w:rsidRDefault="00000000">
            <w:pPr>
              <w:widowControl/>
              <w:jc w:val="center"/>
              <w:textAlignment w:val="center"/>
              <w:rPr>
                <w:rFonts w:ascii="宋体" w:hAnsi="宋体" w:cs="宋体" w:hint="eastAsia"/>
                <w:b/>
                <w:szCs w:val="21"/>
              </w:rPr>
            </w:pPr>
            <w:r>
              <w:rPr>
                <w:rFonts w:ascii="宋体" w:hAnsi="宋体" w:cs="宋体" w:hint="eastAsia"/>
                <w:b/>
                <w:kern w:val="0"/>
                <w:szCs w:val="21"/>
                <w:lang w:bidi="ar"/>
              </w:rPr>
              <w:t>评审标准</w:t>
            </w:r>
          </w:p>
        </w:tc>
        <w:tc>
          <w:tcPr>
            <w:tcW w:w="946" w:type="dxa"/>
            <w:tcMar>
              <w:top w:w="15" w:type="dxa"/>
              <w:left w:w="15" w:type="dxa"/>
              <w:right w:w="15" w:type="dxa"/>
            </w:tcMar>
            <w:vAlign w:val="center"/>
          </w:tcPr>
          <w:p w14:paraId="39BE29E4" w14:textId="77777777" w:rsidR="00000000" w:rsidRDefault="00000000">
            <w:pPr>
              <w:widowControl/>
              <w:jc w:val="center"/>
              <w:textAlignment w:val="center"/>
              <w:rPr>
                <w:rFonts w:ascii="宋体" w:hAnsi="宋体" w:cs="宋体" w:hint="eastAsia"/>
                <w:b/>
                <w:kern w:val="0"/>
                <w:szCs w:val="21"/>
                <w:lang w:bidi="ar"/>
              </w:rPr>
            </w:pPr>
            <w:r>
              <w:rPr>
                <w:rFonts w:ascii="宋体" w:hAnsi="宋体" w:cs="宋体" w:hint="eastAsia"/>
                <w:b/>
                <w:kern w:val="0"/>
                <w:szCs w:val="21"/>
                <w:lang w:bidi="ar"/>
              </w:rPr>
              <w:t>页面范围</w:t>
            </w:r>
          </w:p>
        </w:tc>
      </w:tr>
      <w:tr w:rsidR="00000000" w14:paraId="71A284E7" w14:textId="77777777">
        <w:trPr>
          <w:trHeight w:val="417"/>
          <w:jc w:val="center"/>
        </w:trPr>
        <w:tc>
          <w:tcPr>
            <w:tcW w:w="3098" w:type="dxa"/>
            <w:gridSpan w:val="4"/>
            <w:tcMar>
              <w:top w:w="15" w:type="dxa"/>
              <w:left w:w="15" w:type="dxa"/>
              <w:right w:w="15" w:type="dxa"/>
            </w:tcMar>
            <w:vAlign w:val="center"/>
          </w:tcPr>
          <w:p w14:paraId="476EB668" w14:textId="77777777" w:rsidR="00000000" w:rsidRDefault="00000000">
            <w:pPr>
              <w:spacing w:line="280" w:lineRule="exact"/>
              <w:jc w:val="center"/>
              <w:rPr>
                <w:rFonts w:ascii="宋体" w:hAnsi="宋体" w:cs="宋体" w:hint="eastAsia"/>
                <w:bCs/>
                <w:szCs w:val="21"/>
              </w:rPr>
            </w:pPr>
            <w:r>
              <w:rPr>
                <w:rFonts w:ascii="宋体" w:hAnsi="宋体" w:cs="宋体" w:hint="eastAsia"/>
                <w:bCs/>
                <w:szCs w:val="21"/>
              </w:rPr>
              <w:t>分值构成（总分100分）</w:t>
            </w:r>
          </w:p>
        </w:tc>
        <w:tc>
          <w:tcPr>
            <w:tcW w:w="5062" w:type="dxa"/>
            <w:tcMar>
              <w:top w:w="15" w:type="dxa"/>
              <w:left w:w="15" w:type="dxa"/>
              <w:right w:w="15" w:type="dxa"/>
            </w:tcMar>
            <w:vAlign w:val="center"/>
          </w:tcPr>
          <w:p w14:paraId="7D5880CE" w14:textId="77777777" w:rsidR="00000000" w:rsidRDefault="00000000">
            <w:pPr>
              <w:spacing w:line="280" w:lineRule="exact"/>
              <w:rPr>
                <w:rFonts w:ascii="宋体" w:hAnsi="宋体" w:cs="宋体" w:hint="eastAsia"/>
                <w:bCs/>
                <w:szCs w:val="21"/>
              </w:rPr>
            </w:pPr>
            <w:r>
              <w:rPr>
                <w:rFonts w:ascii="宋体" w:hAnsi="宋体" w:cs="宋体" w:hint="eastAsia"/>
                <w:bCs/>
                <w:szCs w:val="21"/>
              </w:rPr>
              <w:t xml:space="preserve">技术投标： </w:t>
            </w:r>
            <w:r>
              <w:rPr>
                <w:rFonts w:ascii="宋体" w:hAnsi="宋体" w:cs="宋体" w:hint="eastAsia"/>
                <w:bCs/>
                <w:szCs w:val="21"/>
                <w:u w:val="single"/>
              </w:rPr>
              <w:t>35</w:t>
            </w:r>
            <w:r>
              <w:rPr>
                <w:rFonts w:ascii="宋体" w:hAnsi="宋体" w:cs="宋体" w:hint="eastAsia"/>
                <w:bCs/>
                <w:szCs w:val="21"/>
              </w:rPr>
              <w:t>分</w:t>
            </w:r>
          </w:p>
          <w:p w14:paraId="4752548C" w14:textId="77777777" w:rsidR="00000000" w:rsidRDefault="00000000">
            <w:pPr>
              <w:spacing w:line="280" w:lineRule="exact"/>
              <w:rPr>
                <w:rFonts w:ascii="宋体" w:hAnsi="宋体" w:cs="宋体" w:hint="eastAsia"/>
                <w:szCs w:val="21"/>
              </w:rPr>
            </w:pPr>
            <w:r>
              <w:rPr>
                <w:rFonts w:ascii="宋体" w:hAnsi="宋体" w:cs="宋体" w:hint="eastAsia"/>
                <w:bCs/>
                <w:szCs w:val="21"/>
              </w:rPr>
              <w:t xml:space="preserve">商务投标： </w:t>
            </w:r>
            <w:r>
              <w:rPr>
                <w:rFonts w:ascii="宋体" w:hAnsi="宋体" w:cs="宋体" w:hint="eastAsia"/>
                <w:bCs/>
                <w:szCs w:val="21"/>
                <w:u w:val="single"/>
              </w:rPr>
              <w:t>65</w:t>
            </w:r>
            <w:r>
              <w:rPr>
                <w:rFonts w:ascii="宋体" w:hAnsi="宋体" w:cs="宋体" w:hint="eastAsia"/>
                <w:bCs/>
                <w:szCs w:val="21"/>
              </w:rPr>
              <w:t>分</w:t>
            </w:r>
          </w:p>
        </w:tc>
        <w:tc>
          <w:tcPr>
            <w:tcW w:w="946" w:type="dxa"/>
            <w:tcMar>
              <w:top w:w="15" w:type="dxa"/>
              <w:left w:w="15" w:type="dxa"/>
              <w:right w:w="15" w:type="dxa"/>
            </w:tcMar>
            <w:vAlign w:val="center"/>
          </w:tcPr>
          <w:p w14:paraId="3C82667C" w14:textId="77777777" w:rsidR="00000000" w:rsidRDefault="00000000">
            <w:pPr>
              <w:spacing w:line="280" w:lineRule="exact"/>
              <w:rPr>
                <w:rFonts w:ascii="宋体" w:hAnsi="宋体" w:cs="宋体" w:hint="eastAsia"/>
                <w:bCs/>
                <w:szCs w:val="21"/>
              </w:rPr>
            </w:pPr>
          </w:p>
        </w:tc>
      </w:tr>
      <w:tr w:rsidR="00000000" w14:paraId="461E0BA1" w14:textId="77777777">
        <w:trPr>
          <w:trHeight w:val="324"/>
          <w:jc w:val="center"/>
        </w:trPr>
        <w:tc>
          <w:tcPr>
            <w:tcW w:w="570" w:type="dxa"/>
            <w:tcMar>
              <w:top w:w="15" w:type="dxa"/>
              <w:left w:w="15" w:type="dxa"/>
              <w:right w:w="15" w:type="dxa"/>
            </w:tcMar>
            <w:vAlign w:val="center"/>
          </w:tcPr>
          <w:p w14:paraId="02D1744E" w14:textId="77777777" w:rsidR="00000000" w:rsidRDefault="00000000">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483" w:type="dxa"/>
            <w:vMerge w:val="restart"/>
            <w:tcMar>
              <w:top w:w="15" w:type="dxa"/>
              <w:left w:w="15" w:type="dxa"/>
              <w:right w:w="15" w:type="dxa"/>
            </w:tcMar>
            <w:textDirection w:val="tbRlV"/>
            <w:vAlign w:val="center"/>
          </w:tcPr>
          <w:p w14:paraId="3867747B" w14:textId="77777777" w:rsidR="00000000" w:rsidRDefault="00000000">
            <w:pPr>
              <w:widowControl/>
              <w:jc w:val="center"/>
              <w:textAlignment w:val="center"/>
              <w:rPr>
                <w:rFonts w:ascii="宋体" w:hAnsi="宋体" w:cs="宋体" w:hint="eastAsia"/>
                <w:szCs w:val="21"/>
              </w:rPr>
            </w:pPr>
            <w:r>
              <w:rPr>
                <w:rFonts w:ascii="宋体" w:hAnsi="宋体" w:cs="宋体" w:hint="eastAsia"/>
                <w:szCs w:val="21"/>
              </w:rPr>
              <w:t>技术部分（35分）</w:t>
            </w:r>
          </w:p>
        </w:tc>
        <w:tc>
          <w:tcPr>
            <w:tcW w:w="993" w:type="dxa"/>
            <w:tcMar>
              <w:top w:w="15" w:type="dxa"/>
              <w:left w:w="15" w:type="dxa"/>
              <w:right w:w="15" w:type="dxa"/>
            </w:tcMar>
            <w:vAlign w:val="center"/>
          </w:tcPr>
          <w:p w14:paraId="73EC699A" w14:textId="77777777" w:rsidR="00000000" w:rsidRDefault="00000000">
            <w:pPr>
              <w:widowControl/>
              <w:jc w:val="center"/>
              <w:textAlignment w:val="center"/>
              <w:rPr>
                <w:rFonts w:ascii="宋体" w:hAnsi="宋体" w:cs="宋体" w:hint="eastAsia"/>
                <w:bCs/>
                <w:szCs w:val="21"/>
              </w:rPr>
            </w:pPr>
            <w:r>
              <w:rPr>
                <w:rFonts w:ascii="宋体" w:hAnsi="宋体" w:cs="宋体" w:hint="eastAsia"/>
                <w:color w:val="000000"/>
                <w:kern w:val="0"/>
                <w:szCs w:val="21"/>
                <w:lang w:bidi="ar"/>
              </w:rPr>
              <w:t>加工制造能力</w:t>
            </w:r>
            <w:r>
              <w:rPr>
                <w:rFonts w:ascii="宋体" w:hAnsi="宋体" w:cs="宋体" w:hint="eastAsia"/>
                <w:color w:val="000000"/>
                <w:kern w:val="0"/>
                <w:szCs w:val="21"/>
                <w:lang w:bidi="ar"/>
              </w:rPr>
              <w:br/>
              <w:t>（16分）</w:t>
            </w:r>
          </w:p>
        </w:tc>
        <w:tc>
          <w:tcPr>
            <w:tcW w:w="1052" w:type="dxa"/>
            <w:tcMar>
              <w:top w:w="15" w:type="dxa"/>
              <w:left w:w="15" w:type="dxa"/>
              <w:right w:w="15" w:type="dxa"/>
            </w:tcMar>
            <w:vAlign w:val="center"/>
          </w:tcPr>
          <w:p w14:paraId="4F9C1E66"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加工制造设备、工艺（16分）</w:t>
            </w:r>
          </w:p>
        </w:tc>
        <w:tc>
          <w:tcPr>
            <w:tcW w:w="5062" w:type="dxa"/>
            <w:tcMar>
              <w:top w:w="15" w:type="dxa"/>
              <w:left w:w="15" w:type="dxa"/>
              <w:right w:w="15" w:type="dxa"/>
            </w:tcMar>
            <w:vAlign w:val="center"/>
          </w:tcPr>
          <w:p w14:paraId="334706CC" w14:textId="77777777" w:rsidR="00000000" w:rsidRDefault="00000000">
            <w:pPr>
              <w:widowControl/>
              <w:jc w:val="left"/>
              <w:rPr>
                <w:rFonts w:hint="eastAsia"/>
              </w:rPr>
            </w:pPr>
            <w:r>
              <w:rPr>
                <w:rFonts w:hint="eastAsia"/>
              </w:rPr>
              <w:t>1.</w:t>
            </w:r>
            <w:r>
              <w:rPr>
                <w:rFonts w:hint="eastAsia"/>
              </w:rPr>
              <w:t>铸造和锻造能力（</w:t>
            </w:r>
            <w:r>
              <w:rPr>
                <w:rFonts w:hint="eastAsia"/>
              </w:rPr>
              <w:t>4</w:t>
            </w:r>
            <w:r>
              <w:rPr>
                <w:rFonts w:hint="eastAsia"/>
              </w:rPr>
              <w:t>分）：企业具有铸造设备，得</w:t>
            </w:r>
            <w:r>
              <w:rPr>
                <w:rFonts w:hint="eastAsia"/>
              </w:rPr>
              <w:t>2</w:t>
            </w:r>
            <w:r>
              <w:rPr>
                <w:rFonts w:hint="eastAsia"/>
              </w:rPr>
              <w:t>分，具有压力机类锻造设备，得</w:t>
            </w:r>
            <w:r>
              <w:rPr>
                <w:rFonts w:hint="eastAsia"/>
              </w:rPr>
              <w:t>2</w:t>
            </w:r>
            <w:r>
              <w:rPr>
                <w:rFonts w:hint="eastAsia"/>
              </w:rPr>
              <w:t>分。</w:t>
            </w:r>
          </w:p>
          <w:p w14:paraId="46DC8E7C" w14:textId="77777777" w:rsidR="00000000" w:rsidRDefault="00000000">
            <w:pPr>
              <w:widowControl/>
              <w:jc w:val="left"/>
              <w:rPr>
                <w:rFonts w:hint="eastAsia"/>
              </w:rPr>
            </w:pPr>
            <w:r>
              <w:rPr>
                <w:rFonts w:hint="eastAsia"/>
              </w:rPr>
              <w:t>2.</w:t>
            </w:r>
            <w:r>
              <w:rPr>
                <w:rFonts w:hint="eastAsia"/>
              </w:rPr>
              <w:t>具有以下生产设备，每项加</w:t>
            </w:r>
            <w:r>
              <w:rPr>
                <w:rFonts w:hint="eastAsia"/>
              </w:rPr>
              <w:t>0.5</w:t>
            </w:r>
            <w:r>
              <w:rPr>
                <w:rFonts w:hint="eastAsia"/>
              </w:rPr>
              <w:t>分（</w:t>
            </w:r>
            <w:r>
              <w:rPr>
                <w:rFonts w:hint="eastAsia"/>
              </w:rPr>
              <w:t>4</w:t>
            </w:r>
            <w:r>
              <w:rPr>
                <w:rFonts w:hint="eastAsia"/>
              </w:rPr>
              <w:t>分）：车床、冷等静压机、内圆磨床、外圆磨床、珩磨机、梭式窑、球磨机、等离子切割机。</w:t>
            </w:r>
          </w:p>
          <w:p w14:paraId="165304BD" w14:textId="77777777" w:rsidR="00000000" w:rsidRDefault="00000000">
            <w:pPr>
              <w:widowControl/>
              <w:jc w:val="left"/>
              <w:rPr>
                <w:rFonts w:hint="eastAsia"/>
              </w:rPr>
            </w:pPr>
            <w:r>
              <w:rPr>
                <w:rFonts w:hint="eastAsia"/>
              </w:rPr>
              <w:t>3.</w:t>
            </w:r>
            <w:r>
              <w:rPr>
                <w:rFonts w:hint="eastAsia"/>
              </w:rPr>
              <w:t>具有以下生产设备，每项加</w:t>
            </w:r>
            <w:r>
              <w:rPr>
                <w:rFonts w:hint="eastAsia"/>
              </w:rPr>
              <w:t>0.5</w:t>
            </w:r>
            <w:r>
              <w:rPr>
                <w:rFonts w:hint="eastAsia"/>
              </w:rPr>
              <w:t>分（</w:t>
            </w:r>
            <w:r>
              <w:rPr>
                <w:rFonts w:hint="eastAsia"/>
              </w:rPr>
              <w:t>5</w:t>
            </w:r>
            <w:r>
              <w:rPr>
                <w:rFonts w:hint="eastAsia"/>
              </w:rPr>
              <w:t>分）：滚齿机、内圆磨床、外圆磨床（磨削直径大于</w:t>
            </w:r>
            <w:r>
              <w:rPr>
                <w:rFonts w:hint="eastAsia"/>
              </w:rPr>
              <w:t>150mm</w:t>
            </w:r>
            <w:r>
              <w:rPr>
                <w:rFonts w:hint="eastAsia"/>
              </w:rPr>
              <w:t>）、空气包球磨机、扣压机、等离子切割机、无心磨床、珩磨机、自动埋弧焊机（或气体保护焊机）、硫化机。</w:t>
            </w:r>
          </w:p>
          <w:p w14:paraId="09E98A66" w14:textId="77777777" w:rsidR="00000000" w:rsidRDefault="00000000">
            <w:pPr>
              <w:widowControl/>
              <w:jc w:val="left"/>
              <w:rPr>
                <w:rFonts w:ascii="宋体" w:hAnsi="宋体" w:cs="宋体"/>
                <w:szCs w:val="21"/>
              </w:rPr>
            </w:pPr>
            <w:r>
              <w:rPr>
                <w:rFonts w:hint="eastAsia"/>
              </w:rPr>
              <w:t>4.</w:t>
            </w:r>
            <w:r>
              <w:rPr>
                <w:rFonts w:hint="eastAsia"/>
              </w:rPr>
              <w:t>具有以下生产设备，每项加</w:t>
            </w:r>
            <w:r>
              <w:rPr>
                <w:rFonts w:hint="eastAsia"/>
              </w:rPr>
              <w:t>0.5</w:t>
            </w:r>
            <w:r>
              <w:rPr>
                <w:rFonts w:hint="eastAsia"/>
              </w:rPr>
              <w:t>分（</w:t>
            </w:r>
            <w:r>
              <w:rPr>
                <w:rFonts w:hint="eastAsia"/>
              </w:rPr>
              <w:t>3</w:t>
            </w:r>
            <w:r>
              <w:rPr>
                <w:rFonts w:hint="eastAsia"/>
              </w:rPr>
              <w:t>分）：井式加热炉、离子氮化炉、井式渗碳炉、回火炉、多用炉、高频淬火设备。</w:t>
            </w:r>
          </w:p>
        </w:tc>
        <w:tc>
          <w:tcPr>
            <w:tcW w:w="946" w:type="dxa"/>
            <w:tcMar>
              <w:top w:w="15" w:type="dxa"/>
              <w:left w:w="15" w:type="dxa"/>
              <w:right w:w="15" w:type="dxa"/>
            </w:tcMar>
            <w:vAlign w:val="center"/>
          </w:tcPr>
          <w:p w14:paraId="5F6F2652" w14:textId="77777777" w:rsidR="00000000" w:rsidRDefault="00000000">
            <w:pPr>
              <w:widowControl/>
              <w:jc w:val="left"/>
              <w:rPr>
                <w:rFonts w:hint="eastAsia"/>
              </w:rPr>
            </w:pPr>
          </w:p>
        </w:tc>
      </w:tr>
      <w:tr w:rsidR="00000000" w14:paraId="50A40E87" w14:textId="77777777">
        <w:trPr>
          <w:trHeight w:val="90"/>
          <w:jc w:val="center"/>
        </w:trPr>
        <w:tc>
          <w:tcPr>
            <w:tcW w:w="570" w:type="dxa"/>
            <w:tcMar>
              <w:top w:w="15" w:type="dxa"/>
              <w:left w:w="15" w:type="dxa"/>
              <w:right w:w="15" w:type="dxa"/>
            </w:tcMar>
            <w:vAlign w:val="center"/>
          </w:tcPr>
          <w:p w14:paraId="09B0F24A" w14:textId="77777777" w:rsidR="00000000" w:rsidRDefault="00000000">
            <w:pPr>
              <w:widowControl/>
              <w:jc w:val="center"/>
              <w:textAlignment w:val="center"/>
              <w:rPr>
                <w:rFonts w:ascii="宋体" w:hAnsi="宋体" w:cs="宋体"/>
                <w:szCs w:val="21"/>
              </w:rPr>
            </w:pPr>
            <w:r>
              <w:rPr>
                <w:rFonts w:ascii="宋体" w:hAnsi="宋体" w:cs="宋体" w:hint="eastAsia"/>
                <w:szCs w:val="21"/>
              </w:rPr>
              <w:t>2</w:t>
            </w:r>
          </w:p>
        </w:tc>
        <w:tc>
          <w:tcPr>
            <w:tcW w:w="483" w:type="dxa"/>
            <w:vMerge/>
            <w:tcMar>
              <w:top w:w="15" w:type="dxa"/>
              <w:left w:w="15" w:type="dxa"/>
              <w:right w:w="15" w:type="dxa"/>
            </w:tcMar>
            <w:textDirection w:val="tbRlV"/>
            <w:vAlign w:val="center"/>
          </w:tcPr>
          <w:p w14:paraId="644BA958" w14:textId="77777777" w:rsidR="00000000" w:rsidRDefault="00000000">
            <w:pPr>
              <w:jc w:val="center"/>
              <w:rPr>
                <w:rFonts w:ascii="宋体" w:hAnsi="宋体" w:cs="宋体" w:hint="eastAsia"/>
                <w:szCs w:val="21"/>
              </w:rPr>
            </w:pPr>
          </w:p>
        </w:tc>
        <w:tc>
          <w:tcPr>
            <w:tcW w:w="993" w:type="dxa"/>
            <w:vMerge w:val="restart"/>
            <w:tcMar>
              <w:top w:w="15" w:type="dxa"/>
              <w:left w:w="15" w:type="dxa"/>
              <w:right w:w="15" w:type="dxa"/>
            </w:tcMar>
            <w:vAlign w:val="center"/>
          </w:tcPr>
          <w:p w14:paraId="45AC721B" w14:textId="77777777" w:rsidR="00000000" w:rsidRDefault="00000000">
            <w:pPr>
              <w:widowControl/>
              <w:jc w:val="center"/>
              <w:textAlignment w:val="center"/>
              <w:rPr>
                <w:rFonts w:ascii="宋体" w:hAnsi="宋体" w:cs="宋体" w:hint="eastAsia"/>
                <w:bCs/>
                <w:szCs w:val="21"/>
              </w:rPr>
            </w:pPr>
            <w:r>
              <w:rPr>
                <w:rFonts w:ascii="宋体" w:hAnsi="宋体" w:cs="宋体" w:hint="eastAsia"/>
                <w:color w:val="000000"/>
                <w:kern w:val="0"/>
                <w:szCs w:val="21"/>
                <w:lang w:bidi="ar"/>
              </w:rPr>
              <w:t>产品质量检测和控制</w:t>
            </w:r>
            <w:r>
              <w:rPr>
                <w:rFonts w:ascii="宋体" w:hAnsi="宋体" w:cs="宋体" w:hint="eastAsia"/>
                <w:color w:val="000000"/>
                <w:kern w:val="0"/>
                <w:szCs w:val="21"/>
                <w:lang w:bidi="ar"/>
              </w:rPr>
              <w:br/>
              <w:t>（16分）</w:t>
            </w:r>
          </w:p>
        </w:tc>
        <w:tc>
          <w:tcPr>
            <w:tcW w:w="1052" w:type="dxa"/>
            <w:tcMar>
              <w:top w:w="15" w:type="dxa"/>
              <w:left w:w="15" w:type="dxa"/>
              <w:right w:w="15" w:type="dxa"/>
            </w:tcMar>
            <w:vAlign w:val="center"/>
          </w:tcPr>
          <w:p w14:paraId="03A2472F"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检测设备（5分）</w:t>
            </w:r>
          </w:p>
        </w:tc>
        <w:tc>
          <w:tcPr>
            <w:tcW w:w="5062" w:type="dxa"/>
            <w:tcMar>
              <w:top w:w="15" w:type="dxa"/>
              <w:left w:w="15" w:type="dxa"/>
              <w:right w:w="15" w:type="dxa"/>
            </w:tcMar>
            <w:vAlign w:val="center"/>
          </w:tcPr>
          <w:p w14:paraId="03919398" w14:textId="77777777" w:rsidR="00000000" w:rsidRDefault="00000000">
            <w:pPr>
              <w:widowControl/>
              <w:jc w:val="left"/>
              <w:rPr>
                <w:rFonts w:hint="eastAsia"/>
              </w:rPr>
            </w:pPr>
            <w:r>
              <w:rPr>
                <w:rFonts w:hint="eastAsia"/>
              </w:rPr>
              <w:t>1.</w:t>
            </w:r>
            <w:r>
              <w:rPr>
                <w:rFonts w:hint="eastAsia"/>
              </w:rPr>
              <w:t>具有以下生产设备，每项加</w:t>
            </w:r>
            <w:r>
              <w:rPr>
                <w:rFonts w:hint="eastAsia"/>
              </w:rPr>
              <w:t>0.5</w:t>
            </w:r>
            <w:r>
              <w:rPr>
                <w:rFonts w:hint="eastAsia"/>
              </w:rPr>
              <w:t>分（</w:t>
            </w:r>
            <w:r>
              <w:rPr>
                <w:rFonts w:hint="eastAsia"/>
              </w:rPr>
              <w:t>2</w:t>
            </w:r>
            <w:r>
              <w:rPr>
                <w:rFonts w:hint="eastAsia"/>
              </w:rPr>
              <w:t>分）：渗透、磁粉、超声波、射线四种检测方式设备。</w:t>
            </w:r>
          </w:p>
          <w:p w14:paraId="02D7E692" w14:textId="77777777" w:rsidR="00000000" w:rsidRDefault="00000000">
            <w:pPr>
              <w:widowControl/>
              <w:jc w:val="left"/>
              <w:rPr>
                <w:rFonts w:ascii="宋体" w:hAnsi="宋体" w:cs="宋体"/>
                <w:bCs/>
                <w:szCs w:val="21"/>
              </w:rPr>
            </w:pPr>
            <w:r>
              <w:rPr>
                <w:rFonts w:hint="eastAsia"/>
              </w:rPr>
              <w:t>2.</w:t>
            </w:r>
            <w:r>
              <w:rPr>
                <w:rFonts w:hint="eastAsia"/>
              </w:rPr>
              <w:t>具有以下生产设备，每项加</w:t>
            </w:r>
            <w:r>
              <w:rPr>
                <w:rFonts w:hint="eastAsia"/>
              </w:rPr>
              <w:t>0.5</w:t>
            </w:r>
            <w:r>
              <w:rPr>
                <w:rFonts w:hint="eastAsia"/>
              </w:rPr>
              <w:t>分（</w:t>
            </w:r>
            <w:r>
              <w:rPr>
                <w:rFonts w:hint="eastAsia"/>
              </w:rPr>
              <w:t>3</w:t>
            </w:r>
            <w:r>
              <w:rPr>
                <w:rFonts w:hint="eastAsia"/>
              </w:rPr>
              <w:t>分）：直读光谱仪、拉伸试验机、冲击试验机、金相显微镜、弯曲试验机、硬度计。</w:t>
            </w:r>
          </w:p>
        </w:tc>
        <w:tc>
          <w:tcPr>
            <w:tcW w:w="946" w:type="dxa"/>
            <w:tcMar>
              <w:top w:w="15" w:type="dxa"/>
              <w:left w:w="15" w:type="dxa"/>
              <w:right w:w="15" w:type="dxa"/>
            </w:tcMar>
            <w:vAlign w:val="center"/>
          </w:tcPr>
          <w:p w14:paraId="2FB512EE" w14:textId="77777777" w:rsidR="00000000" w:rsidRDefault="00000000">
            <w:pPr>
              <w:widowControl/>
              <w:jc w:val="left"/>
              <w:rPr>
                <w:rFonts w:hint="eastAsia"/>
              </w:rPr>
            </w:pPr>
          </w:p>
        </w:tc>
      </w:tr>
      <w:tr w:rsidR="00000000" w14:paraId="15C101A3" w14:textId="77777777">
        <w:trPr>
          <w:trHeight w:val="90"/>
          <w:jc w:val="center"/>
        </w:trPr>
        <w:tc>
          <w:tcPr>
            <w:tcW w:w="570" w:type="dxa"/>
            <w:tcMar>
              <w:top w:w="15" w:type="dxa"/>
              <w:left w:w="15" w:type="dxa"/>
              <w:right w:w="15" w:type="dxa"/>
            </w:tcMar>
            <w:vAlign w:val="center"/>
          </w:tcPr>
          <w:p w14:paraId="40CE2843" w14:textId="77777777" w:rsidR="00000000" w:rsidRDefault="00000000">
            <w:pPr>
              <w:widowControl/>
              <w:jc w:val="center"/>
              <w:textAlignment w:val="center"/>
              <w:rPr>
                <w:rFonts w:ascii="宋体" w:hAnsi="宋体" w:cs="宋体"/>
                <w:szCs w:val="21"/>
              </w:rPr>
            </w:pPr>
            <w:r>
              <w:rPr>
                <w:rFonts w:ascii="宋体" w:hAnsi="宋体" w:cs="宋体" w:hint="eastAsia"/>
                <w:szCs w:val="21"/>
              </w:rPr>
              <w:t>3</w:t>
            </w:r>
          </w:p>
        </w:tc>
        <w:tc>
          <w:tcPr>
            <w:tcW w:w="483" w:type="dxa"/>
            <w:vMerge/>
            <w:tcMar>
              <w:top w:w="15" w:type="dxa"/>
              <w:left w:w="15" w:type="dxa"/>
              <w:right w:w="15" w:type="dxa"/>
            </w:tcMar>
            <w:textDirection w:val="tbRlV"/>
            <w:vAlign w:val="center"/>
          </w:tcPr>
          <w:p w14:paraId="3FEB564D" w14:textId="77777777" w:rsidR="00000000" w:rsidRDefault="00000000">
            <w:pPr>
              <w:jc w:val="center"/>
              <w:rPr>
                <w:rFonts w:ascii="宋体" w:hAnsi="宋体" w:cs="宋体" w:hint="eastAsia"/>
                <w:szCs w:val="21"/>
              </w:rPr>
            </w:pPr>
          </w:p>
        </w:tc>
        <w:tc>
          <w:tcPr>
            <w:tcW w:w="993" w:type="dxa"/>
            <w:vMerge/>
            <w:tcMar>
              <w:top w:w="15" w:type="dxa"/>
              <w:left w:w="15" w:type="dxa"/>
              <w:right w:w="15" w:type="dxa"/>
            </w:tcMar>
            <w:vAlign w:val="center"/>
          </w:tcPr>
          <w:p w14:paraId="425A9825" w14:textId="77777777" w:rsidR="00000000" w:rsidRDefault="00000000">
            <w:pPr>
              <w:jc w:val="center"/>
              <w:rPr>
                <w:rFonts w:ascii="宋体" w:hAnsi="宋体" w:cs="宋体" w:hint="eastAsia"/>
                <w:bCs/>
                <w:szCs w:val="21"/>
              </w:rPr>
            </w:pPr>
          </w:p>
        </w:tc>
        <w:tc>
          <w:tcPr>
            <w:tcW w:w="1052" w:type="dxa"/>
            <w:tcMar>
              <w:top w:w="15" w:type="dxa"/>
              <w:left w:w="15" w:type="dxa"/>
              <w:right w:w="15" w:type="dxa"/>
            </w:tcMar>
            <w:vAlign w:val="center"/>
          </w:tcPr>
          <w:p w14:paraId="288BAAEB"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工艺控制（3分）</w:t>
            </w:r>
          </w:p>
        </w:tc>
        <w:tc>
          <w:tcPr>
            <w:tcW w:w="5062" w:type="dxa"/>
            <w:tcMar>
              <w:top w:w="15" w:type="dxa"/>
              <w:left w:w="15" w:type="dxa"/>
              <w:right w:w="15" w:type="dxa"/>
            </w:tcMar>
            <w:vAlign w:val="center"/>
          </w:tcPr>
          <w:p w14:paraId="1128CD4B" w14:textId="77777777" w:rsidR="00000000" w:rsidRDefault="00000000">
            <w:pPr>
              <w:widowControl/>
              <w:jc w:val="left"/>
              <w:rPr>
                <w:rFonts w:hint="eastAsia"/>
              </w:rPr>
            </w:pPr>
            <w:r>
              <w:rPr>
                <w:rFonts w:hint="eastAsia"/>
              </w:rPr>
              <w:t>企业具有专门的工艺控制组织机构，得</w:t>
            </w:r>
            <w:r>
              <w:rPr>
                <w:rFonts w:hint="eastAsia"/>
              </w:rPr>
              <w:t>1</w:t>
            </w:r>
            <w:r>
              <w:rPr>
                <w:rFonts w:hint="eastAsia"/>
              </w:rPr>
              <w:t>分；</w:t>
            </w:r>
          </w:p>
          <w:p w14:paraId="65587A81" w14:textId="77777777" w:rsidR="00000000" w:rsidRDefault="00000000">
            <w:pPr>
              <w:widowControl/>
              <w:jc w:val="left"/>
              <w:rPr>
                <w:rFonts w:hint="eastAsia"/>
              </w:rPr>
            </w:pPr>
            <w:r>
              <w:rPr>
                <w:rFonts w:hint="eastAsia"/>
              </w:rPr>
              <w:t>关键工序有质控点及控制程序，得</w:t>
            </w:r>
            <w:r>
              <w:rPr>
                <w:rFonts w:hint="eastAsia"/>
              </w:rPr>
              <w:t>1</w:t>
            </w:r>
            <w:r>
              <w:rPr>
                <w:rFonts w:hint="eastAsia"/>
              </w:rPr>
              <w:t>分；</w:t>
            </w:r>
          </w:p>
          <w:p w14:paraId="0E6092EA" w14:textId="77777777" w:rsidR="00000000" w:rsidRDefault="00000000">
            <w:pPr>
              <w:widowControl/>
              <w:jc w:val="left"/>
              <w:rPr>
                <w:rFonts w:hint="eastAsia"/>
              </w:rPr>
            </w:pPr>
            <w:r>
              <w:rPr>
                <w:rFonts w:hint="eastAsia"/>
              </w:rPr>
              <w:t>有焊接、喷涂工序的检验记录，得</w:t>
            </w:r>
            <w:r>
              <w:rPr>
                <w:rFonts w:hint="eastAsia"/>
              </w:rPr>
              <w:t>1</w:t>
            </w:r>
            <w:r>
              <w:rPr>
                <w:rFonts w:hint="eastAsia"/>
              </w:rPr>
              <w:t>分。</w:t>
            </w:r>
          </w:p>
        </w:tc>
        <w:tc>
          <w:tcPr>
            <w:tcW w:w="946" w:type="dxa"/>
            <w:tcMar>
              <w:top w:w="15" w:type="dxa"/>
              <w:left w:w="15" w:type="dxa"/>
              <w:right w:w="15" w:type="dxa"/>
            </w:tcMar>
            <w:vAlign w:val="center"/>
          </w:tcPr>
          <w:p w14:paraId="29F0CBA3" w14:textId="77777777" w:rsidR="00000000" w:rsidRDefault="00000000">
            <w:pPr>
              <w:widowControl/>
              <w:jc w:val="left"/>
              <w:rPr>
                <w:rFonts w:hint="eastAsia"/>
              </w:rPr>
            </w:pPr>
          </w:p>
        </w:tc>
      </w:tr>
      <w:tr w:rsidR="00000000" w14:paraId="10687977" w14:textId="77777777">
        <w:trPr>
          <w:trHeight w:val="455"/>
          <w:jc w:val="center"/>
        </w:trPr>
        <w:tc>
          <w:tcPr>
            <w:tcW w:w="570" w:type="dxa"/>
            <w:tcMar>
              <w:top w:w="15" w:type="dxa"/>
              <w:left w:w="15" w:type="dxa"/>
              <w:right w:w="15" w:type="dxa"/>
            </w:tcMar>
            <w:vAlign w:val="center"/>
          </w:tcPr>
          <w:p w14:paraId="28688064" w14:textId="77777777" w:rsidR="00000000" w:rsidRDefault="00000000">
            <w:pPr>
              <w:widowControl/>
              <w:jc w:val="center"/>
              <w:textAlignment w:val="center"/>
              <w:rPr>
                <w:rFonts w:ascii="宋体" w:hAnsi="宋体" w:cs="宋体"/>
                <w:szCs w:val="21"/>
              </w:rPr>
            </w:pPr>
            <w:r>
              <w:rPr>
                <w:rFonts w:ascii="宋体" w:hAnsi="宋体" w:cs="宋体" w:hint="eastAsia"/>
                <w:szCs w:val="21"/>
              </w:rPr>
              <w:t>4</w:t>
            </w:r>
          </w:p>
        </w:tc>
        <w:tc>
          <w:tcPr>
            <w:tcW w:w="483" w:type="dxa"/>
            <w:vMerge/>
            <w:tcMar>
              <w:top w:w="15" w:type="dxa"/>
              <w:left w:w="15" w:type="dxa"/>
              <w:right w:w="15" w:type="dxa"/>
            </w:tcMar>
            <w:textDirection w:val="tbRlV"/>
            <w:vAlign w:val="center"/>
          </w:tcPr>
          <w:p w14:paraId="4C123C51" w14:textId="77777777" w:rsidR="00000000" w:rsidRDefault="00000000">
            <w:pPr>
              <w:jc w:val="center"/>
              <w:rPr>
                <w:rFonts w:ascii="宋体" w:hAnsi="宋体" w:cs="宋体" w:hint="eastAsia"/>
                <w:szCs w:val="21"/>
              </w:rPr>
            </w:pPr>
          </w:p>
        </w:tc>
        <w:tc>
          <w:tcPr>
            <w:tcW w:w="993" w:type="dxa"/>
            <w:vMerge/>
            <w:tcMar>
              <w:top w:w="15" w:type="dxa"/>
              <w:left w:w="15" w:type="dxa"/>
              <w:right w:w="15" w:type="dxa"/>
            </w:tcMar>
            <w:vAlign w:val="center"/>
          </w:tcPr>
          <w:p w14:paraId="72A0CDE8" w14:textId="77777777" w:rsidR="00000000" w:rsidRDefault="00000000">
            <w:pPr>
              <w:jc w:val="center"/>
              <w:rPr>
                <w:rFonts w:ascii="宋体" w:hAnsi="宋体" w:cs="宋体" w:hint="eastAsia"/>
                <w:bCs/>
                <w:szCs w:val="21"/>
              </w:rPr>
            </w:pPr>
          </w:p>
        </w:tc>
        <w:tc>
          <w:tcPr>
            <w:tcW w:w="1052" w:type="dxa"/>
            <w:tcMar>
              <w:top w:w="15" w:type="dxa"/>
              <w:left w:w="15" w:type="dxa"/>
              <w:right w:w="15" w:type="dxa"/>
            </w:tcMar>
            <w:vAlign w:val="center"/>
          </w:tcPr>
          <w:p w14:paraId="1E083F5C" w14:textId="77777777" w:rsidR="00000000" w:rsidRDefault="00000000">
            <w:pPr>
              <w:widowControl/>
              <w:jc w:val="center"/>
              <w:textAlignment w:val="center"/>
              <w:rPr>
                <w:rFonts w:hint="eastAsia"/>
                <w:szCs w:val="21"/>
              </w:rPr>
            </w:pPr>
            <w:r>
              <w:rPr>
                <w:rFonts w:ascii="宋体" w:hAnsi="宋体" w:cs="宋体" w:hint="eastAsia"/>
                <w:color w:val="000000"/>
                <w:kern w:val="0"/>
                <w:szCs w:val="21"/>
                <w:lang w:bidi="ar"/>
              </w:rPr>
              <w:t>原材料及外协件控制（8分）</w:t>
            </w:r>
          </w:p>
        </w:tc>
        <w:tc>
          <w:tcPr>
            <w:tcW w:w="5062" w:type="dxa"/>
            <w:tcMar>
              <w:top w:w="15" w:type="dxa"/>
              <w:left w:w="15" w:type="dxa"/>
              <w:right w:w="15" w:type="dxa"/>
            </w:tcMar>
            <w:vAlign w:val="center"/>
          </w:tcPr>
          <w:p w14:paraId="3D736C7C" w14:textId="77777777" w:rsidR="00000000" w:rsidRDefault="00000000">
            <w:pPr>
              <w:jc w:val="left"/>
              <w:rPr>
                <w:rFonts w:hint="eastAsia"/>
              </w:rPr>
            </w:pPr>
            <w:r>
              <w:rPr>
                <w:rFonts w:hint="eastAsia"/>
              </w:rPr>
              <w:t>1.</w:t>
            </w:r>
            <w:r>
              <w:rPr>
                <w:rFonts w:hint="eastAsia"/>
              </w:rPr>
              <w:t>原材料进厂时经过了化学成分复验和最终的机械性能检测确认（需提供近三年</w:t>
            </w:r>
            <w:r>
              <w:rPr>
                <w:rFonts w:hint="eastAsia"/>
              </w:rPr>
              <w:t>2019</w:t>
            </w:r>
            <w:r>
              <w:rPr>
                <w:rFonts w:hint="eastAsia"/>
              </w:rPr>
              <w:t>年</w:t>
            </w:r>
            <w:r>
              <w:rPr>
                <w:rFonts w:hint="eastAsia"/>
              </w:rPr>
              <w:t>1</w:t>
            </w:r>
            <w:r>
              <w:rPr>
                <w:rFonts w:hint="eastAsia"/>
              </w:rPr>
              <w:t>月</w:t>
            </w:r>
            <w:r>
              <w:rPr>
                <w:rFonts w:hint="eastAsia"/>
              </w:rPr>
              <w:t>1</w:t>
            </w:r>
            <w:r>
              <w:rPr>
                <w:rFonts w:hint="eastAsia"/>
              </w:rPr>
              <w:t>日</w:t>
            </w:r>
            <w:r>
              <w:rPr>
                <w:rFonts w:hint="eastAsia"/>
              </w:rPr>
              <w:t>-2021</w:t>
            </w:r>
            <w:r>
              <w:rPr>
                <w:rFonts w:hint="eastAsia"/>
              </w:rPr>
              <w:t>年</w:t>
            </w:r>
            <w:r>
              <w:rPr>
                <w:rFonts w:hint="eastAsia"/>
              </w:rPr>
              <w:t>12</w:t>
            </w:r>
            <w:r>
              <w:rPr>
                <w:rFonts w:hint="eastAsia"/>
              </w:rPr>
              <w:t>月</w:t>
            </w:r>
            <w:r>
              <w:rPr>
                <w:rFonts w:hint="eastAsia"/>
              </w:rPr>
              <w:t>31</w:t>
            </w:r>
            <w:r>
              <w:rPr>
                <w:rFonts w:hint="eastAsia"/>
              </w:rPr>
              <w:t>日期间入场检验检测资料各一份），得</w:t>
            </w:r>
            <w:r>
              <w:rPr>
                <w:rFonts w:hint="eastAsia"/>
              </w:rPr>
              <w:t>3</w:t>
            </w:r>
            <w:r>
              <w:rPr>
                <w:rFonts w:hint="eastAsia"/>
              </w:rPr>
              <w:t>分，没有不得分。</w:t>
            </w:r>
          </w:p>
          <w:p w14:paraId="1015B681" w14:textId="77777777" w:rsidR="00000000" w:rsidRDefault="00000000">
            <w:pPr>
              <w:jc w:val="left"/>
              <w:rPr>
                <w:rFonts w:hint="eastAsia"/>
              </w:rPr>
            </w:pPr>
            <w:r>
              <w:rPr>
                <w:rFonts w:hint="eastAsia"/>
              </w:rPr>
              <w:t>对原材料不合格品有控制文件和处理记录文件，记录完整、规范得</w:t>
            </w:r>
            <w:r>
              <w:rPr>
                <w:rFonts w:hint="eastAsia"/>
              </w:rPr>
              <w:t>3</w:t>
            </w:r>
            <w:r>
              <w:rPr>
                <w:rFonts w:hint="eastAsia"/>
              </w:rPr>
              <w:t>分，否则不得分。</w:t>
            </w:r>
          </w:p>
          <w:p w14:paraId="2C072418" w14:textId="77777777" w:rsidR="00000000" w:rsidRDefault="00000000">
            <w:pPr>
              <w:jc w:val="left"/>
              <w:rPr>
                <w:rFonts w:ascii="宋体" w:hAnsi="宋体" w:cs="宋体"/>
                <w:bCs/>
                <w:szCs w:val="21"/>
              </w:rPr>
            </w:pPr>
            <w:r>
              <w:rPr>
                <w:rFonts w:hint="eastAsia"/>
              </w:rPr>
              <w:t>2.</w:t>
            </w:r>
            <w:r>
              <w:rPr>
                <w:rFonts w:hint="eastAsia"/>
              </w:rPr>
              <w:t>有主要原材料及外协供应商的审核及评价制度、标准和记录（</w:t>
            </w:r>
            <w:r>
              <w:rPr>
                <w:rFonts w:hint="eastAsia"/>
              </w:rPr>
              <w:t>2</w:t>
            </w:r>
            <w:r>
              <w:rPr>
                <w:rFonts w:hint="eastAsia"/>
              </w:rPr>
              <w:t>分）</w:t>
            </w:r>
            <w:r>
              <w:rPr>
                <w:rFonts w:hint="eastAsia"/>
              </w:rPr>
              <w:t>:</w:t>
            </w:r>
            <w:r>
              <w:rPr>
                <w:rFonts w:hint="eastAsia"/>
              </w:rPr>
              <w:t>有审核及评价制度、标准和记录，得</w:t>
            </w:r>
            <w:r>
              <w:rPr>
                <w:rFonts w:hint="eastAsia"/>
              </w:rPr>
              <w:t>2</w:t>
            </w:r>
            <w:r>
              <w:rPr>
                <w:rFonts w:hint="eastAsia"/>
              </w:rPr>
              <w:t>分；只有记录，得</w:t>
            </w:r>
            <w:r>
              <w:rPr>
                <w:rFonts w:hint="eastAsia"/>
              </w:rPr>
              <w:t>1</w:t>
            </w:r>
            <w:r>
              <w:rPr>
                <w:rFonts w:hint="eastAsia"/>
              </w:rPr>
              <w:t>分；没有不得分。</w:t>
            </w:r>
          </w:p>
        </w:tc>
        <w:tc>
          <w:tcPr>
            <w:tcW w:w="946" w:type="dxa"/>
            <w:tcMar>
              <w:top w:w="15" w:type="dxa"/>
              <w:left w:w="15" w:type="dxa"/>
              <w:right w:w="15" w:type="dxa"/>
            </w:tcMar>
            <w:vAlign w:val="center"/>
          </w:tcPr>
          <w:p w14:paraId="29006D29" w14:textId="77777777" w:rsidR="00000000" w:rsidRDefault="00000000">
            <w:pPr>
              <w:jc w:val="left"/>
              <w:rPr>
                <w:rFonts w:hint="eastAsia"/>
              </w:rPr>
            </w:pPr>
          </w:p>
        </w:tc>
      </w:tr>
      <w:tr w:rsidR="00000000" w14:paraId="7E9ABEF7" w14:textId="77777777">
        <w:trPr>
          <w:trHeight w:val="455"/>
          <w:jc w:val="center"/>
        </w:trPr>
        <w:tc>
          <w:tcPr>
            <w:tcW w:w="570" w:type="dxa"/>
            <w:tcMar>
              <w:top w:w="15" w:type="dxa"/>
              <w:left w:w="15" w:type="dxa"/>
              <w:right w:w="15" w:type="dxa"/>
            </w:tcMar>
            <w:vAlign w:val="center"/>
          </w:tcPr>
          <w:p w14:paraId="13088D38" w14:textId="77777777" w:rsidR="00000000" w:rsidRDefault="00000000">
            <w:pPr>
              <w:widowControl/>
              <w:jc w:val="center"/>
              <w:textAlignment w:val="center"/>
              <w:rPr>
                <w:rFonts w:ascii="宋体" w:hAnsi="宋体" w:cs="宋体"/>
                <w:szCs w:val="21"/>
              </w:rPr>
            </w:pPr>
            <w:r>
              <w:rPr>
                <w:rFonts w:ascii="宋体" w:hAnsi="宋体" w:cs="宋体" w:hint="eastAsia"/>
                <w:szCs w:val="21"/>
              </w:rPr>
              <w:t>5</w:t>
            </w:r>
          </w:p>
        </w:tc>
        <w:tc>
          <w:tcPr>
            <w:tcW w:w="483" w:type="dxa"/>
            <w:vMerge/>
            <w:tcMar>
              <w:top w:w="15" w:type="dxa"/>
              <w:left w:w="15" w:type="dxa"/>
              <w:right w:w="15" w:type="dxa"/>
            </w:tcMar>
            <w:textDirection w:val="tbRlV"/>
            <w:vAlign w:val="center"/>
          </w:tcPr>
          <w:p w14:paraId="4A1E5FA8" w14:textId="77777777" w:rsidR="00000000" w:rsidRDefault="00000000">
            <w:pPr>
              <w:jc w:val="center"/>
              <w:rPr>
                <w:rFonts w:ascii="宋体" w:hAnsi="宋体" w:cs="宋体" w:hint="eastAsia"/>
                <w:szCs w:val="21"/>
              </w:rPr>
            </w:pPr>
          </w:p>
        </w:tc>
        <w:tc>
          <w:tcPr>
            <w:tcW w:w="993" w:type="dxa"/>
            <w:tcMar>
              <w:top w:w="15" w:type="dxa"/>
              <w:left w:w="15" w:type="dxa"/>
              <w:right w:w="15" w:type="dxa"/>
            </w:tcMar>
            <w:vAlign w:val="center"/>
          </w:tcPr>
          <w:p w14:paraId="0A48805C" w14:textId="77777777" w:rsidR="00000000" w:rsidRDefault="00000000">
            <w:pPr>
              <w:widowControl/>
              <w:jc w:val="center"/>
              <w:textAlignment w:val="center"/>
              <w:rPr>
                <w:rFonts w:ascii="宋体" w:hAnsi="宋体" w:cs="宋体" w:hint="eastAsia"/>
                <w:kern w:val="0"/>
                <w:szCs w:val="21"/>
              </w:rPr>
            </w:pPr>
            <w:r>
              <w:rPr>
                <w:rFonts w:ascii="宋体" w:hAnsi="宋体" w:cs="宋体" w:hint="eastAsia"/>
                <w:color w:val="000000"/>
                <w:kern w:val="0"/>
                <w:szCs w:val="21"/>
                <w:lang w:bidi="ar"/>
              </w:rPr>
              <w:t>产品性能评价</w:t>
            </w:r>
            <w:r>
              <w:rPr>
                <w:rFonts w:ascii="宋体" w:hAnsi="宋体" w:cs="宋体" w:hint="eastAsia"/>
                <w:color w:val="000000"/>
                <w:kern w:val="0"/>
                <w:szCs w:val="21"/>
                <w:lang w:bidi="ar"/>
              </w:rPr>
              <w:br/>
              <w:t>（3分）</w:t>
            </w:r>
          </w:p>
        </w:tc>
        <w:tc>
          <w:tcPr>
            <w:tcW w:w="1052" w:type="dxa"/>
            <w:tcMar>
              <w:top w:w="15" w:type="dxa"/>
              <w:left w:w="15" w:type="dxa"/>
              <w:right w:w="15" w:type="dxa"/>
            </w:tcMar>
            <w:vAlign w:val="center"/>
          </w:tcPr>
          <w:p w14:paraId="1A70F21C" w14:textId="77777777" w:rsidR="00000000" w:rsidRDefault="00000000">
            <w:pPr>
              <w:widowControl/>
              <w:jc w:val="center"/>
              <w:textAlignment w:val="center"/>
              <w:rPr>
                <w:szCs w:val="21"/>
              </w:rPr>
            </w:pPr>
            <w:r>
              <w:rPr>
                <w:rFonts w:ascii="宋体" w:hAnsi="宋体" w:cs="宋体" w:hint="eastAsia"/>
                <w:color w:val="000000"/>
                <w:kern w:val="0"/>
                <w:szCs w:val="21"/>
                <w:lang w:bidi="ar"/>
              </w:rPr>
              <w:t>用户使用评价情况（3分）</w:t>
            </w:r>
          </w:p>
        </w:tc>
        <w:tc>
          <w:tcPr>
            <w:tcW w:w="5062" w:type="dxa"/>
            <w:tcMar>
              <w:top w:w="15" w:type="dxa"/>
              <w:left w:w="15" w:type="dxa"/>
              <w:right w:w="15" w:type="dxa"/>
            </w:tcMar>
            <w:vAlign w:val="center"/>
          </w:tcPr>
          <w:p w14:paraId="7A04E7D9" w14:textId="77777777" w:rsidR="00000000" w:rsidRDefault="00000000">
            <w:pPr>
              <w:widowControl/>
              <w:jc w:val="left"/>
              <w:textAlignment w:val="center"/>
              <w:rPr>
                <w:rFonts w:ascii="宋体" w:hAnsi="宋体" w:cs="宋体" w:hint="eastAsia"/>
                <w:bCs/>
                <w:szCs w:val="21"/>
                <w:lang w:val="zh-CN"/>
              </w:rPr>
            </w:pPr>
            <w:r>
              <w:rPr>
                <w:rFonts w:ascii="宋体" w:hAnsi="宋体" w:cs="宋体" w:hint="eastAsia"/>
                <w:color w:val="000000"/>
                <w:kern w:val="0"/>
                <w:szCs w:val="21"/>
                <w:lang w:bidi="ar"/>
              </w:rPr>
              <w:t>能够提供近三年（2019年1月1日-2021年12月31日）用户评价证明且评价结论为优秀的，每份得1分，最多得3分。</w:t>
            </w:r>
          </w:p>
        </w:tc>
        <w:tc>
          <w:tcPr>
            <w:tcW w:w="946" w:type="dxa"/>
            <w:tcMar>
              <w:top w:w="15" w:type="dxa"/>
              <w:left w:w="15" w:type="dxa"/>
              <w:right w:w="15" w:type="dxa"/>
            </w:tcMar>
            <w:vAlign w:val="center"/>
          </w:tcPr>
          <w:p w14:paraId="293F5B35" w14:textId="77777777" w:rsidR="00000000" w:rsidRDefault="00000000">
            <w:pPr>
              <w:widowControl/>
              <w:jc w:val="left"/>
              <w:textAlignment w:val="center"/>
              <w:rPr>
                <w:rFonts w:ascii="宋体" w:hAnsi="宋体" w:cs="宋体" w:hint="eastAsia"/>
                <w:color w:val="000000"/>
                <w:kern w:val="0"/>
                <w:szCs w:val="21"/>
                <w:lang w:bidi="ar"/>
              </w:rPr>
            </w:pPr>
          </w:p>
        </w:tc>
      </w:tr>
      <w:tr w:rsidR="00000000" w14:paraId="7B913947" w14:textId="77777777">
        <w:trPr>
          <w:trHeight w:val="510"/>
          <w:jc w:val="center"/>
        </w:trPr>
        <w:tc>
          <w:tcPr>
            <w:tcW w:w="570" w:type="dxa"/>
            <w:tcMar>
              <w:top w:w="15" w:type="dxa"/>
              <w:left w:w="15" w:type="dxa"/>
              <w:right w:w="15" w:type="dxa"/>
            </w:tcMar>
            <w:vAlign w:val="center"/>
          </w:tcPr>
          <w:p w14:paraId="119D0B36"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6</w:t>
            </w:r>
          </w:p>
        </w:tc>
        <w:tc>
          <w:tcPr>
            <w:tcW w:w="483" w:type="dxa"/>
            <w:vMerge w:val="restart"/>
            <w:tcMar>
              <w:top w:w="15" w:type="dxa"/>
              <w:left w:w="15" w:type="dxa"/>
              <w:right w:w="15" w:type="dxa"/>
            </w:tcMar>
            <w:textDirection w:val="tbRlV"/>
            <w:vAlign w:val="center"/>
          </w:tcPr>
          <w:p w14:paraId="50C3C54C" w14:textId="77777777" w:rsidR="00000000" w:rsidRDefault="00000000">
            <w:pPr>
              <w:widowControl/>
              <w:jc w:val="center"/>
              <w:textAlignment w:val="center"/>
              <w:rPr>
                <w:rFonts w:ascii="宋体" w:hAnsi="宋体" w:cs="宋体" w:hint="eastAsia"/>
                <w:szCs w:val="21"/>
              </w:rPr>
            </w:pPr>
            <w:r>
              <w:rPr>
                <w:rFonts w:ascii="宋体" w:hAnsi="宋体" w:cs="宋体" w:hint="eastAsia"/>
                <w:szCs w:val="21"/>
              </w:rPr>
              <w:t>商务评分（65分）</w:t>
            </w:r>
          </w:p>
        </w:tc>
        <w:tc>
          <w:tcPr>
            <w:tcW w:w="993" w:type="dxa"/>
            <w:vMerge w:val="restart"/>
            <w:tcMar>
              <w:top w:w="15" w:type="dxa"/>
              <w:left w:w="15" w:type="dxa"/>
              <w:right w:w="15" w:type="dxa"/>
            </w:tcMar>
            <w:vAlign w:val="center"/>
          </w:tcPr>
          <w:p w14:paraId="0174D4AC"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企业财务状况</w:t>
            </w:r>
            <w:r>
              <w:rPr>
                <w:rFonts w:ascii="宋体" w:hAnsi="宋体" w:cs="宋体" w:hint="eastAsia"/>
                <w:color w:val="000000"/>
                <w:kern w:val="0"/>
                <w:szCs w:val="21"/>
                <w:lang w:bidi="ar"/>
              </w:rPr>
              <w:br/>
              <w:t>(5分)</w:t>
            </w:r>
          </w:p>
        </w:tc>
        <w:tc>
          <w:tcPr>
            <w:tcW w:w="1052" w:type="dxa"/>
            <w:tcMar>
              <w:top w:w="15" w:type="dxa"/>
              <w:left w:w="15" w:type="dxa"/>
              <w:right w:w="15" w:type="dxa"/>
            </w:tcMar>
            <w:vAlign w:val="center"/>
          </w:tcPr>
          <w:p w14:paraId="7A0F78B6"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资产负债率（2分）</w:t>
            </w:r>
          </w:p>
        </w:tc>
        <w:tc>
          <w:tcPr>
            <w:tcW w:w="5062" w:type="dxa"/>
            <w:tcMar>
              <w:top w:w="15" w:type="dxa"/>
              <w:left w:w="15" w:type="dxa"/>
              <w:right w:w="15" w:type="dxa"/>
            </w:tcMar>
            <w:vAlign w:val="center"/>
          </w:tcPr>
          <w:p w14:paraId="3E96E118"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计算出近三年的每年资产负债率（总负债/总资产），每年的资产负债率按照以下规则进行打分，三年得分相加除以3，即为本项得分。</w:t>
            </w:r>
            <w:r>
              <w:rPr>
                <w:rFonts w:ascii="宋体" w:hAnsi="宋体" w:cs="宋体" w:hint="eastAsia"/>
                <w:color w:val="000000"/>
                <w:kern w:val="0"/>
                <w:szCs w:val="21"/>
                <w:lang w:bidi="ar"/>
              </w:rPr>
              <w:t>以期末数值为准。</w:t>
            </w:r>
          </w:p>
          <w:p w14:paraId="3D462837"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1.资产负债率＜35%，得2分；</w:t>
            </w:r>
          </w:p>
          <w:p w14:paraId="47819F4B"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2.35%≤资产负债率≤60%，得1分；</w:t>
            </w:r>
          </w:p>
          <w:p w14:paraId="52C8EDDE" w14:textId="77777777" w:rsidR="00000000" w:rsidRDefault="00000000">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3.资产负债率＞60%，得0分。</w:t>
            </w:r>
          </w:p>
        </w:tc>
        <w:tc>
          <w:tcPr>
            <w:tcW w:w="946" w:type="dxa"/>
            <w:tcMar>
              <w:top w:w="15" w:type="dxa"/>
              <w:left w:w="15" w:type="dxa"/>
              <w:right w:w="15" w:type="dxa"/>
            </w:tcMar>
            <w:vAlign w:val="center"/>
          </w:tcPr>
          <w:p w14:paraId="015A2D87" w14:textId="77777777" w:rsidR="00000000" w:rsidRDefault="00000000">
            <w:pPr>
              <w:widowControl/>
              <w:jc w:val="left"/>
              <w:textAlignment w:val="center"/>
              <w:rPr>
                <w:rFonts w:ascii="宋体" w:hAnsi="宋体" w:cs="宋体"/>
                <w:color w:val="000000"/>
                <w:kern w:val="0"/>
                <w:szCs w:val="21"/>
                <w:lang w:bidi="ar"/>
              </w:rPr>
            </w:pPr>
          </w:p>
        </w:tc>
      </w:tr>
      <w:tr w:rsidR="00000000" w14:paraId="29D35179" w14:textId="77777777">
        <w:trPr>
          <w:trHeight w:val="510"/>
          <w:jc w:val="center"/>
        </w:trPr>
        <w:tc>
          <w:tcPr>
            <w:tcW w:w="570" w:type="dxa"/>
            <w:tcMar>
              <w:top w:w="15" w:type="dxa"/>
              <w:left w:w="15" w:type="dxa"/>
              <w:right w:w="15" w:type="dxa"/>
            </w:tcMar>
            <w:vAlign w:val="center"/>
          </w:tcPr>
          <w:p w14:paraId="0D4F6391"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7</w:t>
            </w:r>
          </w:p>
        </w:tc>
        <w:tc>
          <w:tcPr>
            <w:tcW w:w="483" w:type="dxa"/>
            <w:vMerge/>
            <w:tcMar>
              <w:top w:w="15" w:type="dxa"/>
              <w:left w:w="15" w:type="dxa"/>
              <w:right w:w="15" w:type="dxa"/>
            </w:tcMar>
            <w:textDirection w:val="tbRlV"/>
            <w:vAlign w:val="center"/>
          </w:tcPr>
          <w:p w14:paraId="39AB599D" w14:textId="77777777" w:rsidR="00000000" w:rsidRDefault="00000000">
            <w:pPr>
              <w:widowControl/>
              <w:jc w:val="center"/>
              <w:textAlignment w:val="center"/>
              <w:rPr>
                <w:rFonts w:ascii="宋体" w:hAnsi="宋体" w:cs="宋体" w:hint="eastAsia"/>
                <w:szCs w:val="21"/>
              </w:rPr>
            </w:pPr>
          </w:p>
        </w:tc>
        <w:tc>
          <w:tcPr>
            <w:tcW w:w="993" w:type="dxa"/>
            <w:vMerge/>
            <w:tcMar>
              <w:top w:w="15" w:type="dxa"/>
              <w:left w:w="15" w:type="dxa"/>
              <w:right w:w="15" w:type="dxa"/>
            </w:tcMar>
            <w:vAlign w:val="center"/>
          </w:tcPr>
          <w:p w14:paraId="7D99AEC1" w14:textId="77777777" w:rsidR="00000000" w:rsidRDefault="00000000">
            <w:pPr>
              <w:jc w:val="center"/>
              <w:rPr>
                <w:rFonts w:ascii="宋体" w:hAnsi="宋体" w:cs="宋体" w:hint="eastAsia"/>
                <w:color w:val="000000"/>
                <w:kern w:val="0"/>
                <w:szCs w:val="21"/>
              </w:rPr>
            </w:pPr>
          </w:p>
        </w:tc>
        <w:tc>
          <w:tcPr>
            <w:tcW w:w="1052" w:type="dxa"/>
            <w:tcMar>
              <w:top w:w="15" w:type="dxa"/>
              <w:left w:w="15" w:type="dxa"/>
              <w:right w:w="15" w:type="dxa"/>
            </w:tcMar>
            <w:vAlign w:val="center"/>
          </w:tcPr>
          <w:p w14:paraId="0BD21056"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盈利/亏损（2分）</w:t>
            </w:r>
          </w:p>
        </w:tc>
        <w:tc>
          <w:tcPr>
            <w:tcW w:w="5062" w:type="dxa"/>
            <w:tcMar>
              <w:top w:w="15" w:type="dxa"/>
              <w:left w:w="15" w:type="dxa"/>
              <w:right w:w="15" w:type="dxa"/>
            </w:tcMar>
            <w:vAlign w:val="center"/>
          </w:tcPr>
          <w:p w14:paraId="14C96E37" w14:textId="77777777" w:rsidR="00000000" w:rsidRDefault="00000000">
            <w:pPr>
              <w:widowControl/>
              <w:jc w:val="left"/>
              <w:textAlignment w:val="center"/>
              <w:rPr>
                <w:rFonts w:ascii="宋体" w:hAnsi="宋体" w:cs="宋体" w:hint="eastAsia"/>
              </w:rPr>
            </w:pPr>
            <w:r>
              <w:rPr>
                <w:rFonts w:ascii="宋体" w:hAnsi="宋体" w:cs="宋体" w:hint="eastAsia"/>
              </w:rPr>
              <w:t>1.上一年度盈利，得2分；</w:t>
            </w:r>
          </w:p>
          <w:p w14:paraId="0E95E596" w14:textId="77777777" w:rsidR="00000000" w:rsidRDefault="00000000">
            <w:pPr>
              <w:widowControl/>
              <w:jc w:val="left"/>
              <w:textAlignment w:val="center"/>
              <w:rPr>
                <w:rFonts w:ascii="宋体" w:hAnsi="宋体" w:cs="宋体" w:hint="eastAsia"/>
              </w:rPr>
            </w:pPr>
            <w:r>
              <w:rPr>
                <w:rFonts w:ascii="宋体" w:hAnsi="宋体" w:cs="宋体" w:hint="eastAsia"/>
              </w:rPr>
              <w:t>2.上一年度亏损，得0分。</w:t>
            </w:r>
          </w:p>
        </w:tc>
        <w:tc>
          <w:tcPr>
            <w:tcW w:w="946" w:type="dxa"/>
            <w:tcMar>
              <w:top w:w="15" w:type="dxa"/>
              <w:left w:w="15" w:type="dxa"/>
              <w:right w:w="15" w:type="dxa"/>
            </w:tcMar>
            <w:vAlign w:val="center"/>
          </w:tcPr>
          <w:p w14:paraId="27956869" w14:textId="77777777" w:rsidR="00000000" w:rsidRDefault="00000000">
            <w:pPr>
              <w:widowControl/>
              <w:jc w:val="left"/>
              <w:textAlignment w:val="center"/>
              <w:rPr>
                <w:rFonts w:ascii="宋体" w:hAnsi="宋体" w:cs="宋体" w:hint="eastAsia"/>
              </w:rPr>
            </w:pPr>
          </w:p>
        </w:tc>
      </w:tr>
      <w:tr w:rsidR="00000000" w14:paraId="5F4D5769" w14:textId="77777777">
        <w:trPr>
          <w:trHeight w:val="510"/>
          <w:jc w:val="center"/>
        </w:trPr>
        <w:tc>
          <w:tcPr>
            <w:tcW w:w="570" w:type="dxa"/>
            <w:tcMar>
              <w:top w:w="15" w:type="dxa"/>
              <w:left w:w="15" w:type="dxa"/>
              <w:right w:w="15" w:type="dxa"/>
            </w:tcMar>
            <w:vAlign w:val="center"/>
          </w:tcPr>
          <w:p w14:paraId="2AE953D1"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8</w:t>
            </w:r>
          </w:p>
        </w:tc>
        <w:tc>
          <w:tcPr>
            <w:tcW w:w="483" w:type="dxa"/>
            <w:vMerge/>
            <w:tcMar>
              <w:top w:w="15" w:type="dxa"/>
              <w:left w:w="15" w:type="dxa"/>
              <w:right w:w="15" w:type="dxa"/>
            </w:tcMar>
            <w:textDirection w:val="tbRlV"/>
            <w:vAlign w:val="center"/>
          </w:tcPr>
          <w:p w14:paraId="54414FFE" w14:textId="77777777" w:rsidR="00000000" w:rsidRDefault="00000000">
            <w:pPr>
              <w:widowControl/>
              <w:jc w:val="center"/>
              <w:textAlignment w:val="center"/>
              <w:rPr>
                <w:rFonts w:ascii="宋体" w:hAnsi="宋体" w:cs="宋体" w:hint="eastAsia"/>
                <w:szCs w:val="21"/>
              </w:rPr>
            </w:pPr>
          </w:p>
        </w:tc>
        <w:tc>
          <w:tcPr>
            <w:tcW w:w="993" w:type="dxa"/>
            <w:vMerge/>
            <w:tcMar>
              <w:top w:w="15" w:type="dxa"/>
              <w:left w:w="15" w:type="dxa"/>
              <w:right w:w="15" w:type="dxa"/>
            </w:tcMar>
            <w:vAlign w:val="center"/>
          </w:tcPr>
          <w:p w14:paraId="68A69FA8" w14:textId="77777777" w:rsidR="00000000" w:rsidRDefault="00000000">
            <w:pPr>
              <w:jc w:val="center"/>
              <w:rPr>
                <w:rFonts w:ascii="宋体" w:hAnsi="宋体" w:cs="宋体" w:hint="eastAsia"/>
                <w:color w:val="000000"/>
                <w:kern w:val="0"/>
                <w:szCs w:val="21"/>
              </w:rPr>
            </w:pPr>
          </w:p>
        </w:tc>
        <w:tc>
          <w:tcPr>
            <w:tcW w:w="1052" w:type="dxa"/>
            <w:tcMar>
              <w:top w:w="15" w:type="dxa"/>
              <w:left w:w="15" w:type="dxa"/>
              <w:right w:w="15" w:type="dxa"/>
            </w:tcMar>
            <w:vAlign w:val="center"/>
          </w:tcPr>
          <w:p w14:paraId="5B47EECF"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现金流量净额（1分）</w:t>
            </w:r>
          </w:p>
        </w:tc>
        <w:tc>
          <w:tcPr>
            <w:tcW w:w="5062" w:type="dxa"/>
            <w:tcMar>
              <w:top w:w="15" w:type="dxa"/>
              <w:left w:w="15" w:type="dxa"/>
              <w:right w:w="15" w:type="dxa"/>
            </w:tcMar>
            <w:vAlign w:val="center"/>
          </w:tcPr>
          <w:p w14:paraId="71A161EC" w14:textId="77777777" w:rsidR="00000000" w:rsidRDefault="00000000">
            <w:pPr>
              <w:widowControl/>
              <w:jc w:val="left"/>
              <w:textAlignment w:val="center"/>
              <w:rPr>
                <w:rFonts w:ascii="宋体" w:hAnsi="宋体" w:cs="宋体" w:hint="eastAsia"/>
              </w:rPr>
            </w:pPr>
            <w:r>
              <w:rPr>
                <w:rFonts w:ascii="宋体" w:hAnsi="宋体" w:cs="宋体" w:hint="eastAsia"/>
              </w:rPr>
              <w:t>1.上一年度经营活动产生的现金流量净额为正，得1分；</w:t>
            </w:r>
          </w:p>
          <w:p w14:paraId="57369C0F" w14:textId="77777777" w:rsidR="00000000" w:rsidRDefault="00000000">
            <w:pPr>
              <w:widowControl/>
              <w:jc w:val="left"/>
              <w:textAlignment w:val="center"/>
              <w:rPr>
                <w:rFonts w:ascii="宋体" w:hAnsi="宋体" w:cs="宋体" w:hint="eastAsia"/>
              </w:rPr>
            </w:pPr>
            <w:r>
              <w:rPr>
                <w:rFonts w:ascii="宋体" w:hAnsi="宋体" w:cs="宋体" w:hint="eastAsia"/>
              </w:rPr>
              <w:t>2.上一年度经营活动产生的现金流量净额为负，得0分。</w:t>
            </w:r>
          </w:p>
        </w:tc>
        <w:tc>
          <w:tcPr>
            <w:tcW w:w="946" w:type="dxa"/>
            <w:tcMar>
              <w:top w:w="15" w:type="dxa"/>
              <w:left w:w="15" w:type="dxa"/>
              <w:right w:w="15" w:type="dxa"/>
            </w:tcMar>
            <w:vAlign w:val="center"/>
          </w:tcPr>
          <w:p w14:paraId="650DD911" w14:textId="77777777" w:rsidR="00000000" w:rsidRDefault="00000000">
            <w:pPr>
              <w:widowControl/>
              <w:jc w:val="left"/>
              <w:textAlignment w:val="center"/>
              <w:rPr>
                <w:rFonts w:ascii="宋体" w:hAnsi="宋体" w:cs="宋体" w:hint="eastAsia"/>
              </w:rPr>
            </w:pPr>
          </w:p>
        </w:tc>
      </w:tr>
      <w:tr w:rsidR="00000000" w14:paraId="46B14297" w14:textId="77777777">
        <w:trPr>
          <w:trHeight w:val="510"/>
          <w:jc w:val="center"/>
        </w:trPr>
        <w:tc>
          <w:tcPr>
            <w:tcW w:w="570" w:type="dxa"/>
            <w:tcMar>
              <w:top w:w="15" w:type="dxa"/>
              <w:left w:w="15" w:type="dxa"/>
              <w:right w:w="15" w:type="dxa"/>
            </w:tcMar>
            <w:vAlign w:val="center"/>
          </w:tcPr>
          <w:p w14:paraId="351F491D"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9</w:t>
            </w:r>
          </w:p>
        </w:tc>
        <w:tc>
          <w:tcPr>
            <w:tcW w:w="483" w:type="dxa"/>
            <w:vMerge/>
            <w:tcMar>
              <w:top w:w="15" w:type="dxa"/>
              <w:left w:w="15" w:type="dxa"/>
              <w:right w:w="15" w:type="dxa"/>
            </w:tcMar>
            <w:textDirection w:val="tbRlV"/>
            <w:vAlign w:val="center"/>
          </w:tcPr>
          <w:p w14:paraId="0C449B94" w14:textId="77777777" w:rsidR="00000000" w:rsidRDefault="00000000">
            <w:pPr>
              <w:widowControl/>
              <w:jc w:val="center"/>
              <w:textAlignment w:val="center"/>
              <w:rPr>
                <w:rFonts w:ascii="宋体" w:hAnsi="宋体" w:cs="宋体" w:hint="eastAsia"/>
                <w:szCs w:val="21"/>
              </w:rPr>
            </w:pPr>
          </w:p>
        </w:tc>
        <w:tc>
          <w:tcPr>
            <w:tcW w:w="993" w:type="dxa"/>
            <w:tcMar>
              <w:top w:w="15" w:type="dxa"/>
              <w:left w:w="15" w:type="dxa"/>
              <w:right w:w="15" w:type="dxa"/>
            </w:tcMar>
            <w:vAlign w:val="center"/>
          </w:tcPr>
          <w:p w14:paraId="3F113F87"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产品销售业绩</w:t>
            </w:r>
            <w:r>
              <w:rPr>
                <w:rFonts w:ascii="宋体" w:hAnsi="宋体" w:cs="宋体" w:hint="eastAsia"/>
                <w:color w:val="000000"/>
                <w:kern w:val="0"/>
                <w:szCs w:val="21"/>
                <w:lang w:bidi="ar"/>
              </w:rPr>
              <w:br/>
              <w:t>（5分）</w:t>
            </w:r>
          </w:p>
        </w:tc>
        <w:tc>
          <w:tcPr>
            <w:tcW w:w="1052" w:type="dxa"/>
            <w:tcMar>
              <w:top w:w="15" w:type="dxa"/>
              <w:left w:w="15" w:type="dxa"/>
              <w:right w:w="15" w:type="dxa"/>
            </w:tcMar>
            <w:vAlign w:val="center"/>
          </w:tcPr>
          <w:p w14:paraId="13BEF1D1"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近三年销售业绩（5分）</w:t>
            </w:r>
          </w:p>
        </w:tc>
        <w:tc>
          <w:tcPr>
            <w:tcW w:w="5062" w:type="dxa"/>
            <w:tcMar>
              <w:top w:w="15" w:type="dxa"/>
              <w:left w:w="15" w:type="dxa"/>
              <w:right w:w="15" w:type="dxa"/>
            </w:tcMar>
            <w:vAlign w:val="center"/>
          </w:tcPr>
          <w:p w14:paraId="1F4F9540" w14:textId="77777777" w:rsidR="00000000" w:rsidRDefault="00000000">
            <w:pPr>
              <w:widowControl/>
              <w:jc w:val="left"/>
              <w:textAlignment w:val="center"/>
              <w:rPr>
                <w:rFonts w:ascii="宋体" w:hAnsi="宋体" w:cs="宋体" w:hint="eastAsia"/>
              </w:rPr>
            </w:pPr>
            <w:r>
              <w:rPr>
                <w:rFonts w:ascii="宋体" w:hAnsi="宋体" w:cs="宋体" w:hint="eastAsia"/>
              </w:rPr>
              <w:t>类似项目（</w:t>
            </w:r>
            <w:r>
              <w:rPr>
                <w:rFonts w:ascii="宋体" w:hAnsi="宋体" w:cs="宋体" w:hint="eastAsia"/>
                <w:kern w:val="0"/>
                <w:szCs w:val="21"/>
              </w:rPr>
              <w:t>类似项目是指：</w:t>
            </w:r>
            <w:r>
              <w:rPr>
                <w:rFonts w:cs="宋体" w:hint="eastAsia"/>
                <w:szCs w:val="21"/>
              </w:rPr>
              <w:t>2019</w:t>
            </w:r>
            <w:r>
              <w:rPr>
                <w:rFonts w:cs="宋体" w:hint="eastAsia"/>
                <w:szCs w:val="21"/>
              </w:rPr>
              <w:t>年</w:t>
            </w:r>
            <w:r>
              <w:rPr>
                <w:rFonts w:cs="宋体" w:hint="eastAsia"/>
                <w:szCs w:val="21"/>
              </w:rPr>
              <w:t>1</w:t>
            </w:r>
            <w:r>
              <w:rPr>
                <w:rFonts w:cs="宋体" w:hint="eastAsia"/>
                <w:szCs w:val="21"/>
              </w:rPr>
              <w:t>月</w:t>
            </w:r>
            <w:r>
              <w:rPr>
                <w:rFonts w:cs="宋体" w:hint="eastAsia"/>
                <w:szCs w:val="21"/>
              </w:rPr>
              <w:t>1</w:t>
            </w:r>
            <w:r>
              <w:rPr>
                <w:rFonts w:cs="宋体" w:hint="eastAsia"/>
                <w:szCs w:val="21"/>
              </w:rPr>
              <w:t>日</w:t>
            </w:r>
            <w:r>
              <w:rPr>
                <w:rFonts w:cs="宋体" w:hint="eastAsia"/>
                <w:szCs w:val="21"/>
              </w:rPr>
              <w:t>-2021</w:t>
            </w:r>
            <w:r>
              <w:rPr>
                <w:rFonts w:cs="宋体" w:hint="eastAsia"/>
                <w:szCs w:val="21"/>
              </w:rPr>
              <w:t>年</w:t>
            </w:r>
            <w:r>
              <w:rPr>
                <w:rFonts w:cs="宋体" w:hint="eastAsia"/>
                <w:szCs w:val="21"/>
              </w:rPr>
              <w:t>12</w:t>
            </w:r>
            <w:r>
              <w:rPr>
                <w:rFonts w:cs="宋体" w:hint="eastAsia"/>
                <w:szCs w:val="21"/>
              </w:rPr>
              <w:t>月</w:t>
            </w:r>
            <w:r>
              <w:rPr>
                <w:rFonts w:cs="宋体" w:hint="eastAsia"/>
                <w:szCs w:val="21"/>
              </w:rPr>
              <w:t>31</w:t>
            </w:r>
            <w:r>
              <w:rPr>
                <w:rFonts w:cs="宋体" w:hint="eastAsia"/>
                <w:szCs w:val="21"/>
              </w:rPr>
              <w:t>日已完成的加工定做服务项目</w:t>
            </w:r>
            <w:r>
              <w:rPr>
                <w:rFonts w:ascii="宋体" w:hAnsi="宋体" w:cs="宋体" w:hint="eastAsia"/>
              </w:rPr>
              <w:t>）累计销售金额≥4500万元，得5分；4500万元＞累计销售金额≥1500</w:t>
            </w:r>
            <w:r>
              <w:rPr>
                <w:rFonts w:ascii="宋体" w:hAnsi="宋体" w:cs="宋体" w:hint="eastAsia"/>
              </w:rPr>
              <w:lastRenderedPageBreak/>
              <w:t>万元，得3分；1500万元＞累计销售金额≥500万元，得1分；累计销售金额＜500万元，得0分。</w:t>
            </w:r>
          </w:p>
        </w:tc>
        <w:tc>
          <w:tcPr>
            <w:tcW w:w="946" w:type="dxa"/>
            <w:tcMar>
              <w:top w:w="15" w:type="dxa"/>
              <w:left w:w="15" w:type="dxa"/>
              <w:right w:w="15" w:type="dxa"/>
            </w:tcMar>
            <w:vAlign w:val="center"/>
          </w:tcPr>
          <w:p w14:paraId="4B1D862D" w14:textId="77777777" w:rsidR="00000000" w:rsidRDefault="00000000">
            <w:pPr>
              <w:widowControl/>
              <w:jc w:val="left"/>
              <w:textAlignment w:val="center"/>
              <w:rPr>
                <w:rFonts w:ascii="宋体" w:hAnsi="宋体" w:cs="宋体" w:hint="eastAsia"/>
              </w:rPr>
            </w:pPr>
          </w:p>
        </w:tc>
      </w:tr>
      <w:tr w:rsidR="00000000" w14:paraId="1333C34C" w14:textId="77777777">
        <w:trPr>
          <w:trHeight w:val="510"/>
          <w:jc w:val="center"/>
        </w:trPr>
        <w:tc>
          <w:tcPr>
            <w:tcW w:w="570" w:type="dxa"/>
            <w:tcMar>
              <w:top w:w="15" w:type="dxa"/>
              <w:left w:w="15" w:type="dxa"/>
              <w:right w:w="15" w:type="dxa"/>
            </w:tcMar>
            <w:vAlign w:val="center"/>
          </w:tcPr>
          <w:p w14:paraId="19547752"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10</w:t>
            </w:r>
          </w:p>
        </w:tc>
        <w:tc>
          <w:tcPr>
            <w:tcW w:w="483" w:type="dxa"/>
            <w:vMerge/>
            <w:tcMar>
              <w:top w:w="15" w:type="dxa"/>
              <w:left w:w="15" w:type="dxa"/>
              <w:right w:w="15" w:type="dxa"/>
            </w:tcMar>
            <w:textDirection w:val="tbRlV"/>
            <w:vAlign w:val="center"/>
          </w:tcPr>
          <w:p w14:paraId="58723DCF" w14:textId="77777777" w:rsidR="00000000" w:rsidRDefault="00000000">
            <w:pPr>
              <w:widowControl/>
              <w:jc w:val="center"/>
              <w:textAlignment w:val="center"/>
              <w:rPr>
                <w:rFonts w:ascii="宋体" w:hAnsi="宋体" w:cs="宋体" w:hint="eastAsia"/>
                <w:szCs w:val="21"/>
              </w:rPr>
            </w:pPr>
          </w:p>
        </w:tc>
        <w:tc>
          <w:tcPr>
            <w:tcW w:w="993" w:type="dxa"/>
            <w:tcMar>
              <w:top w:w="15" w:type="dxa"/>
              <w:left w:w="15" w:type="dxa"/>
              <w:right w:w="15" w:type="dxa"/>
            </w:tcMar>
            <w:vAlign w:val="center"/>
          </w:tcPr>
          <w:p w14:paraId="31BA10CE" w14:textId="77777777" w:rsidR="00000000" w:rsidRDefault="00000000">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bidi="ar"/>
              </w:rPr>
              <w:t>产品售后服务</w:t>
            </w:r>
            <w:r>
              <w:rPr>
                <w:rFonts w:ascii="宋体" w:hAnsi="宋体" w:cs="宋体" w:hint="eastAsia"/>
                <w:color w:val="000000"/>
                <w:kern w:val="0"/>
                <w:szCs w:val="21"/>
                <w:lang w:bidi="ar"/>
              </w:rPr>
              <w:br/>
              <w:t>（10分）</w:t>
            </w:r>
          </w:p>
        </w:tc>
        <w:tc>
          <w:tcPr>
            <w:tcW w:w="1052" w:type="dxa"/>
            <w:tcMar>
              <w:top w:w="15" w:type="dxa"/>
              <w:left w:w="15" w:type="dxa"/>
              <w:right w:w="15" w:type="dxa"/>
            </w:tcMar>
            <w:vAlign w:val="center"/>
          </w:tcPr>
          <w:p w14:paraId="4A238A2C" w14:textId="77777777" w:rsidR="00000000" w:rsidRDefault="00000000">
            <w:pPr>
              <w:widowControl/>
              <w:jc w:val="center"/>
              <w:textAlignment w:val="center"/>
              <w:rPr>
                <w:rFonts w:ascii="宋体" w:hAnsi="宋体" w:cs="宋体" w:hint="eastAsia"/>
                <w:szCs w:val="21"/>
              </w:rPr>
            </w:pPr>
            <w:r>
              <w:rPr>
                <w:rFonts w:ascii="宋体" w:hAnsi="宋体" w:cs="宋体" w:hint="eastAsia"/>
                <w:color w:val="000000"/>
                <w:kern w:val="0"/>
                <w:szCs w:val="21"/>
                <w:lang w:bidi="ar"/>
              </w:rPr>
              <w:t>产品质量及售后服务承诺书（10分）</w:t>
            </w:r>
          </w:p>
        </w:tc>
        <w:tc>
          <w:tcPr>
            <w:tcW w:w="5062" w:type="dxa"/>
            <w:tcMar>
              <w:top w:w="15" w:type="dxa"/>
              <w:left w:w="15" w:type="dxa"/>
              <w:right w:w="15" w:type="dxa"/>
            </w:tcMar>
            <w:vAlign w:val="center"/>
          </w:tcPr>
          <w:p w14:paraId="5078A3EF" w14:textId="77777777" w:rsidR="00000000" w:rsidRDefault="00000000">
            <w:pPr>
              <w:widowControl/>
              <w:jc w:val="left"/>
              <w:textAlignment w:val="center"/>
              <w:rPr>
                <w:rFonts w:ascii="宋体" w:hAnsi="宋体" w:cs="宋体" w:hint="eastAsia"/>
              </w:rPr>
            </w:pPr>
            <w:r>
              <w:rPr>
                <w:rFonts w:ascii="宋体" w:hAnsi="宋体" w:cs="宋体" w:hint="eastAsia"/>
              </w:rPr>
              <w:t>1.承诺送货将附带产品相应的检测报告、合格证、材质单，且检测项目齐全得5分；无法提供承诺书，得0分。</w:t>
            </w:r>
          </w:p>
          <w:p w14:paraId="3F35DB85" w14:textId="77777777" w:rsidR="00000000" w:rsidRDefault="00000000">
            <w:pPr>
              <w:widowControl/>
              <w:jc w:val="left"/>
              <w:textAlignment w:val="center"/>
              <w:rPr>
                <w:rFonts w:ascii="宋体" w:hAnsi="宋体" w:cs="宋体" w:hint="eastAsia"/>
              </w:rPr>
            </w:pPr>
            <w:r>
              <w:rPr>
                <w:rFonts w:ascii="宋体" w:hAnsi="宋体" w:cs="宋体" w:hint="eastAsia"/>
              </w:rPr>
              <w:t>2.企业已制定售后服务相关管理规定、有现场服务记录，得3分；否则不得分。</w:t>
            </w:r>
          </w:p>
          <w:p w14:paraId="1033530A" w14:textId="77777777" w:rsidR="00000000" w:rsidRDefault="00000000">
            <w:pPr>
              <w:widowControl/>
              <w:jc w:val="left"/>
              <w:textAlignment w:val="center"/>
              <w:rPr>
                <w:rFonts w:ascii="宋体" w:hAnsi="宋体" w:cs="宋体"/>
              </w:rPr>
            </w:pPr>
            <w:r>
              <w:rPr>
                <w:rFonts w:ascii="宋体" w:hAnsi="宋体" w:cs="宋体" w:hint="eastAsia"/>
              </w:rPr>
              <w:t>3.承诺在质保期内出现质量问题，第一时间去现场售后处理并承担所有售后费用得2分；无法提供承诺书，得0分。</w:t>
            </w:r>
          </w:p>
        </w:tc>
        <w:tc>
          <w:tcPr>
            <w:tcW w:w="946" w:type="dxa"/>
            <w:tcMar>
              <w:top w:w="15" w:type="dxa"/>
              <w:left w:w="15" w:type="dxa"/>
              <w:right w:w="15" w:type="dxa"/>
            </w:tcMar>
            <w:vAlign w:val="center"/>
          </w:tcPr>
          <w:p w14:paraId="1C055252" w14:textId="77777777" w:rsidR="00000000" w:rsidRDefault="00000000">
            <w:pPr>
              <w:widowControl/>
              <w:jc w:val="left"/>
              <w:textAlignment w:val="center"/>
              <w:rPr>
                <w:rFonts w:ascii="宋体" w:hAnsi="宋体" w:cs="宋体" w:hint="eastAsia"/>
              </w:rPr>
            </w:pPr>
          </w:p>
        </w:tc>
      </w:tr>
      <w:tr w:rsidR="00000000" w14:paraId="58D0F5B3" w14:textId="77777777">
        <w:trPr>
          <w:trHeight w:val="510"/>
          <w:jc w:val="center"/>
        </w:trPr>
        <w:tc>
          <w:tcPr>
            <w:tcW w:w="570" w:type="dxa"/>
            <w:tcMar>
              <w:top w:w="15" w:type="dxa"/>
              <w:left w:w="15" w:type="dxa"/>
              <w:right w:w="15" w:type="dxa"/>
            </w:tcMar>
            <w:vAlign w:val="center"/>
          </w:tcPr>
          <w:p w14:paraId="43D7F43B"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11</w:t>
            </w:r>
          </w:p>
        </w:tc>
        <w:tc>
          <w:tcPr>
            <w:tcW w:w="483" w:type="dxa"/>
            <w:vMerge/>
            <w:tcMar>
              <w:top w:w="15" w:type="dxa"/>
              <w:left w:w="15" w:type="dxa"/>
              <w:right w:w="15" w:type="dxa"/>
            </w:tcMar>
            <w:textDirection w:val="tbRlV"/>
            <w:vAlign w:val="center"/>
          </w:tcPr>
          <w:p w14:paraId="4EC1490F" w14:textId="77777777" w:rsidR="00000000" w:rsidRDefault="00000000">
            <w:pPr>
              <w:widowControl/>
              <w:jc w:val="center"/>
              <w:textAlignment w:val="center"/>
              <w:rPr>
                <w:rFonts w:ascii="宋体" w:hAnsi="宋体" w:cs="宋体" w:hint="eastAsia"/>
                <w:szCs w:val="21"/>
              </w:rPr>
            </w:pPr>
          </w:p>
        </w:tc>
        <w:tc>
          <w:tcPr>
            <w:tcW w:w="2045" w:type="dxa"/>
            <w:gridSpan w:val="2"/>
            <w:tcMar>
              <w:top w:w="15" w:type="dxa"/>
              <w:left w:w="15" w:type="dxa"/>
              <w:right w:w="15" w:type="dxa"/>
            </w:tcMar>
            <w:vAlign w:val="center"/>
          </w:tcPr>
          <w:p w14:paraId="681CA52E" w14:textId="77777777" w:rsidR="00000000" w:rsidRDefault="00000000">
            <w:pPr>
              <w:widowControl/>
              <w:jc w:val="center"/>
              <w:textAlignment w:val="center"/>
              <w:rPr>
                <w:rFonts w:ascii="宋体" w:hAnsi="宋体" w:cs="宋体" w:hint="eastAsia"/>
              </w:rPr>
            </w:pPr>
            <w:r>
              <w:rPr>
                <w:rFonts w:ascii="宋体" w:hAnsi="宋体" w:cs="宋体" w:hint="eastAsia"/>
                <w:color w:val="000000"/>
                <w:kern w:val="0"/>
                <w:szCs w:val="21"/>
              </w:rPr>
              <w:t>报价（45分）</w:t>
            </w:r>
          </w:p>
        </w:tc>
        <w:tc>
          <w:tcPr>
            <w:tcW w:w="5062" w:type="dxa"/>
            <w:tcMar>
              <w:top w:w="15" w:type="dxa"/>
              <w:left w:w="15" w:type="dxa"/>
              <w:right w:w="15" w:type="dxa"/>
            </w:tcMar>
            <w:vAlign w:val="center"/>
          </w:tcPr>
          <w:p w14:paraId="2DF9C2A8" w14:textId="77777777" w:rsidR="00000000" w:rsidRDefault="00000000">
            <w:pPr>
              <w:widowControl/>
              <w:jc w:val="left"/>
              <w:textAlignment w:val="center"/>
              <w:rPr>
                <w:rFonts w:ascii="宋体" w:hAnsi="宋体" w:cs="宋体" w:hint="eastAsia"/>
              </w:rPr>
            </w:pPr>
            <w:r>
              <w:rPr>
                <w:rFonts w:ascii="宋体" w:hAnsi="宋体" w:cs="宋体" w:hint="eastAsia"/>
              </w:rPr>
              <w:t>以最低报价作为评标基准价。报价最低者得满分45分。每高1%扣1分，扣到25分为止（不足1%部分按线性内插法计算）。</w:t>
            </w:r>
          </w:p>
        </w:tc>
        <w:tc>
          <w:tcPr>
            <w:tcW w:w="946" w:type="dxa"/>
            <w:tcMar>
              <w:top w:w="15" w:type="dxa"/>
              <w:left w:w="15" w:type="dxa"/>
              <w:right w:w="15" w:type="dxa"/>
            </w:tcMar>
            <w:vAlign w:val="center"/>
          </w:tcPr>
          <w:p w14:paraId="61AD84EA" w14:textId="77777777" w:rsidR="00000000" w:rsidRDefault="00000000">
            <w:pPr>
              <w:widowControl/>
              <w:jc w:val="left"/>
              <w:textAlignment w:val="center"/>
              <w:rPr>
                <w:rFonts w:ascii="宋体" w:hAnsi="宋体" w:cs="宋体" w:hint="eastAsia"/>
              </w:rPr>
            </w:pPr>
          </w:p>
        </w:tc>
      </w:tr>
      <w:tr w:rsidR="00000000" w14:paraId="63BF0A8B" w14:textId="77777777">
        <w:trPr>
          <w:trHeight w:val="703"/>
          <w:jc w:val="center"/>
        </w:trPr>
        <w:tc>
          <w:tcPr>
            <w:tcW w:w="570" w:type="dxa"/>
            <w:tcMar>
              <w:top w:w="15" w:type="dxa"/>
              <w:left w:w="15" w:type="dxa"/>
              <w:right w:w="15" w:type="dxa"/>
            </w:tcMar>
            <w:vAlign w:val="center"/>
          </w:tcPr>
          <w:p w14:paraId="636EB50F" w14:textId="77777777" w:rsidR="00000000"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12</w:t>
            </w:r>
          </w:p>
        </w:tc>
        <w:tc>
          <w:tcPr>
            <w:tcW w:w="483" w:type="dxa"/>
            <w:vMerge/>
            <w:tcMar>
              <w:top w:w="15" w:type="dxa"/>
              <w:left w:w="15" w:type="dxa"/>
              <w:right w:w="15" w:type="dxa"/>
            </w:tcMar>
            <w:textDirection w:val="tbRlV"/>
            <w:vAlign w:val="center"/>
          </w:tcPr>
          <w:p w14:paraId="2924E2E8" w14:textId="77777777" w:rsidR="00000000" w:rsidRDefault="00000000">
            <w:pPr>
              <w:widowControl/>
              <w:jc w:val="center"/>
              <w:textAlignment w:val="center"/>
              <w:rPr>
                <w:rFonts w:ascii="宋体" w:hAnsi="宋体" w:cs="宋体" w:hint="eastAsia"/>
                <w:kern w:val="0"/>
                <w:szCs w:val="21"/>
                <w:lang w:bidi="ar"/>
              </w:rPr>
            </w:pPr>
          </w:p>
        </w:tc>
        <w:tc>
          <w:tcPr>
            <w:tcW w:w="2045" w:type="dxa"/>
            <w:gridSpan w:val="2"/>
            <w:tcMar>
              <w:top w:w="15" w:type="dxa"/>
              <w:left w:w="15" w:type="dxa"/>
              <w:right w:w="15" w:type="dxa"/>
            </w:tcMar>
            <w:vAlign w:val="center"/>
          </w:tcPr>
          <w:p w14:paraId="0721ABB0" w14:textId="77777777" w:rsidR="00000000" w:rsidRDefault="00000000">
            <w:pPr>
              <w:widowControl/>
              <w:jc w:val="center"/>
              <w:textAlignment w:val="center"/>
              <w:rPr>
                <w:rFonts w:ascii="宋体" w:hAnsi="宋体" w:cs="宋体" w:hint="eastAsia"/>
                <w:kern w:val="0"/>
                <w:szCs w:val="21"/>
                <w:lang w:bidi="ar"/>
              </w:rPr>
            </w:pPr>
            <w:r>
              <w:rPr>
                <w:rFonts w:ascii="宋体" w:hAnsi="宋体" w:cs="宋体" w:hint="eastAsia"/>
                <w:szCs w:val="21"/>
              </w:rPr>
              <w:t>投标人失信行为（扣分项）</w:t>
            </w:r>
          </w:p>
        </w:tc>
        <w:tc>
          <w:tcPr>
            <w:tcW w:w="5062" w:type="dxa"/>
            <w:tcMar>
              <w:top w:w="15" w:type="dxa"/>
              <w:left w:w="15" w:type="dxa"/>
              <w:right w:w="15" w:type="dxa"/>
            </w:tcMar>
            <w:vAlign w:val="center"/>
          </w:tcPr>
          <w:p w14:paraId="31C42467" w14:textId="77777777" w:rsidR="00000000" w:rsidRDefault="00000000">
            <w:pPr>
              <w:widowControl/>
              <w:jc w:val="left"/>
              <w:textAlignment w:val="center"/>
              <w:rPr>
                <w:rFonts w:ascii="宋体" w:hAnsi="宋体" w:cs="宋体" w:hint="eastAsia"/>
                <w:color w:val="000000"/>
                <w:kern w:val="0"/>
                <w:szCs w:val="21"/>
                <w:lang w:bidi="ar"/>
              </w:rPr>
            </w:pPr>
            <w:r>
              <w:rPr>
                <w:rFonts w:ascii="宋体" w:hAnsi="宋体" w:cs="宋体" w:hint="eastAsia"/>
                <w:kern w:val="0"/>
                <w:szCs w:val="21"/>
                <w:lang w:bidi="ar"/>
              </w:rPr>
              <w:t>开标当日投标人在中国石油招标投标网上有失信分且在失信有效期内的，以公告的失信分为基础按此公式进行扣分：失信扣分=20</w:t>
            </w:r>
            <w:r>
              <w:rPr>
                <w:rFonts w:ascii="宋体" w:hAnsi="宋体" w:cs="宋体" w:hint="eastAsia"/>
                <w:bCs/>
                <w:szCs w:val="21"/>
              </w:rPr>
              <w:t>*50%*失信分/10。</w:t>
            </w:r>
            <w:r>
              <w:rPr>
                <w:rFonts w:ascii="宋体" w:hAnsi="宋体" w:cs="宋体" w:hint="eastAsia"/>
                <w:kern w:val="0"/>
                <w:szCs w:val="21"/>
                <w:lang w:bidi="ar"/>
              </w:rPr>
              <w:t>没有失信分的，不扣分。</w:t>
            </w:r>
          </w:p>
        </w:tc>
        <w:tc>
          <w:tcPr>
            <w:tcW w:w="946" w:type="dxa"/>
            <w:tcMar>
              <w:top w:w="15" w:type="dxa"/>
              <w:left w:w="15" w:type="dxa"/>
              <w:right w:w="15" w:type="dxa"/>
            </w:tcMar>
            <w:vAlign w:val="center"/>
          </w:tcPr>
          <w:p w14:paraId="4CB5565D" w14:textId="77777777" w:rsidR="00000000" w:rsidRDefault="00000000">
            <w:pPr>
              <w:widowControl/>
              <w:jc w:val="left"/>
              <w:textAlignment w:val="center"/>
              <w:rPr>
                <w:rFonts w:ascii="宋体" w:hAnsi="宋体" w:cs="宋体" w:hint="eastAsia"/>
                <w:kern w:val="0"/>
                <w:szCs w:val="21"/>
                <w:lang w:bidi="ar"/>
              </w:rPr>
            </w:pPr>
          </w:p>
        </w:tc>
      </w:tr>
    </w:tbl>
    <w:p w14:paraId="330471C1" w14:textId="77777777" w:rsidR="00000000" w:rsidRDefault="00000000">
      <w:pPr>
        <w:sectPr w:rsidR="00000000">
          <w:pgSz w:w="11906" w:h="16838"/>
          <w:pgMar w:top="1418" w:right="1474" w:bottom="1418" w:left="1474" w:header="851" w:footer="992" w:gutter="0"/>
          <w:cols w:space="720"/>
          <w:docGrid w:linePitch="312"/>
        </w:sectPr>
      </w:pPr>
    </w:p>
    <w:p w14:paraId="4C8CCB3C" w14:textId="77777777" w:rsidR="00000000" w:rsidRDefault="00000000">
      <w:pPr>
        <w:spacing w:line="360" w:lineRule="auto"/>
        <w:jc w:val="center"/>
        <w:rPr>
          <w:rFonts w:ascii="黑体" w:eastAsia="黑体" w:hint="eastAsia"/>
          <w:sz w:val="32"/>
          <w:szCs w:val="32"/>
        </w:rPr>
      </w:pPr>
      <w:r>
        <w:rPr>
          <w:rFonts w:ascii="黑体" w:eastAsia="黑体" w:hint="eastAsia"/>
          <w:sz w:val="32"/>
          <w:szCs w:val="32"/>
        </w:rPr>
        <w:lastRenderedPageBreak/>
        <w:t>目    录</w:t>
      </w:r>
    </w:p>
    <w:p w14:paraId="505D99A2" w14:textId="77777777" w:rsidR="00000000" w:rsidRDefault="00000000">
      <w:pPr>
        <w:spacing w:line="360" w:lineRule="auto"/>
        <w:rPr>
          <w:rFonts w:ascii="宋体" w:hAnsi="宋体" w:hint="eastAsia"/>
          <w:szCs w:val="21"/>
        </w:rPr>
      </w:pPr>
    </w:p>
    <w:p w14:paraId="31DBB7B7" w14:textId="77777777" w:rsidR="00000000" w:rsidRDefault="00000000">
      <w:pPr>
        <w:pStyle w:val="aff"/>
        <w:rPr>
          <w:rFonts w:ascii="宋体" w:hAnsi="宋体" w:cs="宋体" w:hint="eastAsia"/>
          <w:sz w:val="21"/>
        </w:rPr>
      </w:pPr>
      <w:r>
        <w:rPr>
          <w:rFonts w:ascii="宋体" w:hAnsi="宋体" w:cs="宋体" w:hint="eastAsia"/>
          <w:sz w:val="21"/>
        </w:rPr>
        <w:t>1. 投标函</w:t>
      </w:r>
    </w:p>
    <w:p w14:paraId="5523B57B" w14:textId="77777777" w:rsidR="00000000" w:rsidRDefault="00000000">
      <w:pPr>
        <w:pStyle w:val="aff"/>
        <w:rPr>
          <w:rFonts w:ascii="宋体" w:hAnsi="宋体" w:cs="宋体" w:hint="eastAsia"/>
          <w:sz w:val="21"/>
        </w:rPr>
      </w:pPr>
      <w:r>
        <w:rPr>
          <w:rFonts w:ascii="宋体" w:hAnsi="宋体" w:cs="宋体" w:hint="eastAsia"/>
          <w:sz w:val="21"/>
        </w:rPr>
        <w:t>2. 法定代表人身份证明</w:t>
      </w:r>
    </w:p>
    <w:p w14:paraId="55F60CE5" w14:textId="77777777" w:rsidR="00000000" w:rsidRDefault="00000000">
      <w:pPr>
        <w:pStyle w:val="aff"/>
        <w:rPr>
          <w:rFonts w:ascii="宋体" w:hAnsi="宋体" w:cs="宋体" w:hint="eastAsia"/>
          <w:sz w:val="21"/>
        </w:rPr>
      </w:pPr>
      <w:r>
        <w:rPr>
          <w:rFonts w:ascii="宋体" w:hAnsi="宋体" w:cs="宋体" w:hint="eastAsia"/>
          <w:sz w:val="21"/>
        </w:rPr>
        <w:t>2. 授权委托书</w:t>
      </w:r>
    </w:p>
    <w:p w14:paraId="5B598588" w14:textId="77777777" w:rsidR="00000000" w:rsidRDefault="00000000">
      <w:pPr>
        <w:pStyle w:val="aff"/>
        <w:rPr>
          <w:rFonts w:ascii="宋体" w:hAnsi="宋体" w:cs="宋体" w:hint="eastAsia"/>
          <w:sz w:val="21"/>
        </w:rPr>
      </w:pPr>
      <w:r>
        <w:rPr>
          <w:rFonts w:ascii="宋体" w:hAnsi="宋体" w:cs="宋体" w:hint="eastAsia"/>
          <w:sz w:val="21"/>
        </w:rPr>
        <w:t>3. 投标保证金</w:t>
      </w:r>
    </w:p>
    <w:p w14:paraId="1464922B" w14:textId="77777777" w:rsidR="00000000" w:rsidRDefault="00000000">
      <w:pPr>
        <w:pStyle w:val="aff"/>
        <w:rPr>
          <w:rFonts w:ascii="宋体" w:hAnsi="宋体" w:cs="宋体" w:hint="eastAsia"/>
          <w:sz w:val="21"/>
        </w:rPr>
      </w:pPr>
      <w:r>
        <w:rPr>
          <w:rFonts w:ascii="宋体" w:hAnsi="宋体" w:cs="宋体" w:hint="eastAsia"/>
          <w:sz w:val="21"/>
        </w:rPr>
        <w:t>4. 资格审查资料</w:t>
      </w:r>
    </w:p>
    <w:p w14:paraId="71483457" w14:textId="77777777" w:rsidR="00000000" w:rsidRDefault="00000000">
      <w:pPr>
        <w:pStyle w:val="aff"/>
        <w:rPr>
          <w:rFonts w:ascii="宋体" w:hAnsi="宋体" w:cs="宋体" w:hint="eastAsia"/>
          <w:sz w:val="21"/>
        </w:rPr>
      </w:pPr>
      <w:r>
        <w:rPr>
          <w:rFonts w:ascii="宋体" w:hAnsi="宋体" w:cs="宋体" w:hint="eastAsia"/>
          <w:sz w:val="21"/>
        </w:rPr>
        <w:t>5. 技术服务方案</w:t>
      </w:r>
    </w:p>
    <w:p w14:paraId="7A0CDAB3" w14:textId="77777777" w:rsidR="00000000" w:rsidRDefault="00000000">
      <w:pPr>
        <w:pStyle w:val="aff"/>
        <w:rPr>
          <w:rFonts w:ascii="宋体" w:hAnsi="宋体" w:cs="宋体" w:hint="eastAsia"/>
          <w:sz w:val="21"/>
        </w:rPr>
      </w:pPr>
      <w:r>
        <w:rPr>
          <w:rFonts w:ascii="宋体" w:hAnsi="宋体" w:cs="宋体" w:hint="eastAsia"/>
          <w:sz w:val="21"/>
        </w:rPr>
        <w:t>6. 拟投入人员及设备</w:t>
      </w:r>
    </w:p>
    <w:p w14:paraId="5A2EF0D9" w14:textId="77777777" w:rsidR="00000000" w:rsidRDefault="00000000">
      <w:pPr>
        <w:pStyle w:val="aff"/>
        <w:rPr>
          <w:rFonts w:ascii="宋体" w:hAnsi="宋体" w:cs="宋体" w:hint="eastAsia"/>
          <w:sz w:val="21"/>
        </w:rPr>
      </w:pPr>
      <w:r>
        <w:rPr>
          <w:rFonts w:ascii="宋体" w:hAnsi="宋体" w:cs="宋体" w:hint="eastAsia"/>
          <w:sz w:val="21"/>
        </w:rPr>
        <w:t>7. 投标报价</w:t>
      </w:r>
    </w:p>
    <w:p w14:paraId="55DA9D5B" w14:textId="77777777" w:rsidR="00000000" w:rsidRDefault="00000000">
      <w:pPr>
        <w:pStyle w:val="aff"/>
        <w:rPr>
          <w:rFonts w:ascii="宋体" w:hAnsi="宋体" w:cs="宋体" w:hint="eastAsia"/>
          <w:sz w:val="21"/>
        </w:rPr>
      </w:pPr>
      <w:r>
        <w:rPr>
          <w:rFonts w:ascii="宋体" w:hAnsi="宋体" w:cs="宋体" w:hint="eastAsia"/>
          <w:sz w:val="21"/>
        </w:rPr>
        <w:t>8. 投标人须知前附表、初步评审或详细评审规定的其它材料</w:t>
      </w:r>
    </w:p>
    <w:p w14:paraId="3ED394CF" w14:textId="77777777" w:rsidR="00000000" w:rsidRDefault="00000000">
      <w:pPr>
        <w:pStyle w:val="aff5"/>
        <w:spacing w:beforeLines="0" w:before="240" w:afterLines="0" w:after="240"/>
        <w:rPr>
          <w:rFonts w:ascii="宋体"/>
          <w:sz w:val="24"/>
        </w:rPr>
        <w:sectPr w:rsidR="00000000">
          <w:pgSz w:w="11906" w:h="16838"/>
          <w:pgMar w:top="1418" w:right="1474" w:bottom="1418" w:left="1474" w:header="851" w:footer="992" w:gutter="0"/>
          <w:cols w:space="720"/>
          <w:docGrid w:linePitch="312"/>
        </w:sectPr>
      </w:pPr>
    </w:p>
    <w:p w14:paraId="5600A07D" w14:textId="77777777" w:rsidR="00000000" w:rsidRDefault="00000000">
      <w:pPr>
        <w:pStyle w:val="aff5"/>
        <w:spacing w:beforeLines="0" w:before="240" w:afterLines="0" w:after="240"/>
        <w:rPr>
          <w:rFonts w:hint="eastAsia"/>
        </w:rPr>
      </w:pPr>
      <w:bookmarkStart w:id="339" w:name="_Toc309246753"/>
      <w:bookmarkStart w:id="340" w:name="_Toc11685"/>
      <w:bookmarkStart w:id="341" w:name="_Toc13797"/>
      <w:bookmarkStart w:id="342" w:name="_Toc309305599"/>
      <w:r>
        <w:rPr>
          <w:rFonts w:hint="eastAsia"/>
        </w:rPr>
        <w:lastRenderedPageBreak/>
        <w:t>一、投标函</w:t>
      </w:r>
      <w:bookmarkEnd w:id="339"/>
      <w:bookmarkEnd w:id="340"/>
      <w:bookmarkEnd w:id="341"/>
      <w:bookmarkEnd w:id="342"/>
    </w:p>
    <w:p w14:paraId="7119CCB3" w14:textId="77777777" w:rsidR="00000000" w:rsidRDefault="00000000">
      <w:pPr>
        <w:spacing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w:t>
      </w:r>
      <w:r>
        <w:rPr>
          <w:rFonts w:ascii="宋体" w:hAnsi="宋体" w:hint="eastAsia"/>
          <w:i/>
          <w:szCs w:val="21"/>
        </w:rPr>
        <w:t>招标人名称或招标代理机构名称</w:t>
      </w:r>
      <w:r>
        <w:rPr>
          <w:rFonts w:ascii="宋体" w:hAnsi="宋体" w:hint="eastAsia"/>
          <w:szCs w:val="21"/>
        </w:rPr>
        <w:t>）</w:t>
      </w:r>
      <w:r>
        <w:rPr>
          <w:rFonts w:ascii="宋体" w:hAnsi="宋体" w:hint="eastAsia"/>
          <w:szCs w:val="21"/>
          <w:u w:val="single"/>
        </w:rPr>
        <w:t xml:space="preserve">                    </w:t>
      </w:r>
    </w:p>
    <w:p w14:paraId="05CEE172"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在充分研究</w:t>
      </w:r>
      <w:r>
        <w:rPr>
          <w:rFonts w:ascii="宋体" w:hAnsi="宋体" w:hint="eastAsia"/>
          <w:szCs w:val="21"/>
          <w:u w:val="single"/>
        </w:rPr>
        <w:t xml:space="preserve">                 </w:t>
      </w:r>
      <w:r>
        <w:rPr>
          <w:rFonts w:ascii="宋体" w:hAnsi="宋体" w:hint="eastAsia"/>
          <w:szCs w:val="21"/>
        </w:rPr>
        <w:t>（</w:t>
      </w:r>
      <w:r>
        <w:rPr>
          <w:rFonts w:ascii="宋体" w:hAnsi="宋体" w:hint="eastAsia"/>
          <w:i/>
          <w:szCs w:val="21"/>
        </w:rPr>
        <w:t>项目名称</w:t>
      </w:r>
      <w:r>
        <w:rPr>
          <w:rFonts w:ascii="宋体" w:hAnsi="宋体" w:hint="eastAsia"/>
          <w:szCs w:val="21"/>
        </w:rPr>
        <w:t>）（以下简称“本服务”）招标文件的全部内容后，我方愿意投标</w:t>
      </w:r>
      <w:r>
        <w:rPr>
          <w:rFonts w:ascii="宋体" w:hAnsi="宋体" w:hint="eastAsia"/>
          <w:color w:val="000000"/>
          <w:szCs w:val="21"/>
        </w:rPr>
        <w:t>本项目</w:t>
      </w:r>
      <w:r>
        <w:rPr>
          <w:rFonts w:ascii="宋体" w:hAnsi="宋体" w:hint="eastAsia"/>
          <w:szCs w:val="21"/>
        </w:rPr>
        <w:t>，</w:t>
      </w:r>
      <w:r>
        <w:rPr>
          <w:rFonts w:ascii="宋体" w:hAnsi="宋体"/>
          <w:szCs w:val="21"/>
        </w:rPr>
        <w:t>并按合同约定履行义务。</w:t>
      </w:r>
    </w:p>
    <w:p w14:paraId="6CAB93F9" w14:textId="77777777" w:rsidR="00000000" w:rsidRDefault="00000000">
      <w:pPr>
        <w:spacing w:line="360" w:lineRule="auto"/>
        <w:ind w:firstLineChars="171" w:firstLine="359"/>
        <w:rPr>
          <w:rFonts w:ascii="宋体" w:hAnsi="宋体" w:hint="eastAsia"/>
          <w:szCs w:val="21"/>
        </w:rPr>
      </w:pPr>
      <w:r>
        <w:rPr>
          <w:rFonts w:ascii="宋体" w:hAnsi="宋体" w:hint="eastAsia"/>
          <w:szCs w:val="21"/>
        </w:rPr>
        <w:t>本投标函及投标文件在招标文件规定的提交投标文件截止时间后，在招标文件规定的投标有效期期满前对我方具有约束力。</w:t>
      </w:r>
    </w:p>
    <w:p w14:paraId="0D58B531" w14:textId="77777777" w:rsidR="00000000" w:rsidRDefault="00000000">
      <w:pPr>
        <w:spacing w:line="360" w:lineRule="auto"/>
        <w:ind w:firstLineChars="171" w:firstLine="359"/>
        <w:rPr>
          <w:rFonts w:ascii="宋体" w:hAnsi="宋体" w:hint="eastAsia"/>
          <w:color w:val="000000"/>
          <w:szCs w:val="21"/>
        </w:rPr>
      </w:pPr>
      <w:r>
        <w:rPr>
          <w:rFonts w:ascii="宋体" w:hAnsi="宋体" w:hint="eastAsia"/>
          <w:color w:val="000000"/>
          <w:szCs w:val="21"/>
        </w:rPr>
        <w:t>如我方中标，我方承诺：</w:t>
      </w:r>
    </w:p>
    <w:p w14:paraId="1F2BC47C" w14:textId="77777777" w:rsidR="00000000" w:rsidRDefault="00000000">
      <w:pPr>
        <w:numPr>
          <w:ilvl w:val="0"/>
          <w:numId w:val="7"/>
        </w:numPr>
        <w:spacing w:line="360" w:lineRule="auto"/>
        <w:rPr>
          <w:rFonts w:ascii="宋体" w:hAnsi="宋体" w:hint="eastAsia"/>
          <w:szCs w:val="21"/>
        </w:rPr>
      </w:pPr>
      <w:r>
        <w:rPr>
          <w:rFonts w:ascii="宋体" w:hAnsi="宋体" w:hint="eastAsia"/>
          <w:szCs w:val="21"/>
        </w:rPr>
        <w:t>在合同生效后开始本服务，在招标文件规定的时间内竣工，并确保服务质量达到合格标准；</w:t>
      </w:r>
    </w:p>
    <w:p w14:paraId="6D1D9EEA" w14:textId="77777777" w:rsidR="00000000" w:rsidRDefault="00000000">
      <w:pPr>
        <w:numPr>
          <w:ilvl w:val="0"/>
          <w:numId w:val="7"/>
        </w:numPr>
        <w:spacing w:line="360" w:lineRule="auto"/>
        <w:rPr>
          <w:rFonts w:ascii="宋体" w:hAnsi="宋体" w:hint="eastAsia"/>
          <w:szCs w:val="21"/>
        </w:rPr>
      </w:pPr>
      <w:r>
        <w:rPr>
          <w:rFonts w:ascii="宋体" w:hAnsi="宋体" w:hint="eastAsia"/>
          <w:color w:val="000000"/>
          <w:szCs w:val="21"/>
        </w:rPr>
        <w:t>在收到中标通知书后，在中标通知书规定的期限内与你方签订合同；</w:t>
      </w:r>
    </w:p>
    <w:p w14:paraId="246656FE" w14:textId="77777777" w:rsidR="00000000" w:rsidRDefault="00000000">
      <w:pPr>
        <w:numPr>
          <w:ilvl w:val="0"/>
          <w:numId w:val="7"/>
        </w:numPr>
        <w:spacing w:line="360" w:lineRule="auto"/>
        <w:rPr>
          <w:rFonts w:ascii="宋体" w:hAnsi="宋体" w:hint="eastAsia"/>
          <w:szCs w:val="21"/>
        </w:rPr>
      </w:pPr>
      <w:r>
        <w:rPr>
          <w:rFonts w:ascii="宋体" w:hAnsi="宋体" w:hint="eastAsia"/>
          <w:color w:val="000000"/>
          <w:szCs w:val="21"/>
        </w:rPr>
        <w:t>在签订合同时不向你方提出附加条件；</w:t>
      </w:r>
    </w:p>
    <w:p w14:paraId="05241BFA" w14:textId="77777777" w:rsidR="00000000" w:rsidRDefault="00000000">
      <w:pPr>
        <w:numPr>
          <w:ilvl w:val="0"/>
          <w:numId w:val="7"/>
        </w:numPr>
        <w:spacing w:line="360" w:lineRule="auto"/>
        <w:rPr>
          <w:rFonts w:ascii="宋体" w:hAnsi="宋体" w:hint="eastAsia"/>
          <w:szCs w:val="21"/>
        </w:rPr>
      </w:pPr>
      <w:r>
        <w:rPr>
          <w:rFonts w:ascii="宋体" w:hAnsi="宋体" w:hint="eastAsia"/>
          <w:color w:val="000000"/>
          <w:szCs w:val="21"/>
        </w:rPr>
        <w:t>按照招标文件要求提交履约保证金；</w:t>
      </w:r>
    </w:p>
    <w:p w14:paraId="55520728" w14:textId="77777777" w:rsidR="00000000" w:rsidRDefault="00000000">
      <w:pPr>
        <w:numPr>
          <w:ilvl w:val="0"/>
          <w:numId w:val="7"/>
        </w:numPr>
        <w:spacing w:line="360" w:lineRule="auto"/>
        <w:rPr>
          <w:rFonts w:ascii="宋体" w:hAnsi="宋体" w:hint="eastAsia"/>
          <w:szCs w:val="21"/>
        </w:rPr>
      </w:pPr>
      <w:r>
        <w:rPr>
          <w:rFonts w:ascii="宋体" w:hAnsi="宋体" w:hint="eastAsia"/>
          <w:color w:val="000000"/>
          <w:szCs w:val="21"/>
        </w:rPr>
        <w:t>在合同约定的期限内完成合同规定的全部义务。</w:t>
      </w:r>
    </w:p>
    <w:p w14:paraId="46E9725B" w14:textId="77777777" w:rsidR="00000000" w:rsidRDefault="00000000">
      <w:pPr>
        <w:spacing w:line="360" w:lineRule="auto"/>
        <w:ind w:firstLineChars="200" w:firstLine="420"/>
        <w:rPr>
          <w:rFonts w:ascii="宋体" w:hAnsi="宋体" w:hint="eastAsia"/>
          <w:szCs w:val="21"/>
        </w:rPr>
      </w:pPr>
      <w:r>
        <w:t>我方在此声明，所递交的投标文件及有关资料内容完整、真实和准确，且不存在第二章</w:t>
      </w:r>
      <w:r>
        <w:t>“</w:t>
      </w:r>
      <w:r>
        <w:t>投标人须知</w:t>
      </w:r>
      <w:r>
        <w:t>”</w:t>
      </w:r>
      <w:r>
        <w:t>第</w:t>
      </w:r>
      <w:r>
        <w:t>1.4.3</w:t>
      </w:r>
      <w:r>
        <w:t>项规定的任何一种情形。</w:t>
      </w:r>
    </w:p>
    <w:p w14:paraId="04D4EB53" w14:textId="77777777" w:rsidR="00000000" w:rsidRDefault="00000000">
      <w:pPr>
        <w:spacing w:line="360" w:lineRule="auto"/>
        <w:ind w:firstLineChars="200" w:firstLine="420"/>
        <w:rPr>
          <w:rFonts w:ascii="宋体" w:hAnsi="宋体" w:hint="eastAsia"/>
          <w:szCs w:val="21"/>
        </w:rPr>
      </w:pPr>
    </w:p>
    <w:p w14:paraId="77546F98"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 xml:space="preserve"> </w:t>
      </w:r>
    </w:p>
    <w:p w14:paraId="7D4A0D01" w14:textId="77777777" w:rsidR="00000000" w:rsidRDefault="00000000">
      <w:pPr>
        <w:spacing w:line="360" w:lineRule="auto"/>
        <w:ind w:firstLineChars="200" w:firstLine="420"/>
        <w:jc w:val="left"/>
        <w:rPr>
          <w:rFonts w:hint="eastAsia"/>
          <w:szCs w:val="21"/>
        </w:rPr>
      </w:pPr>
      <w:r>
        <w:rPr>
          <w:rFonts w:hint="eastAsia"/>
          <w:szCs w:val="21"/>
        </w:rPr>
        <w:t>投标人：</w:t>
      </w:r>
      <w:r>
        <w:rPr>
          <w:rFonts w:hint="eastAsia"/>
          <w:szCs w:val="21"/>
          <w:u w:val="single"/>
        </w:rPr>
        <w:t xml:space="preserve">                     </w:t>
      </w:r>
      <w:r>
        <w:rPr>
          <w:rFonts w:hint="eastAsia"/>
          <w:szCs w:val="21"/>
        </w:rPr>
        <w:t>（单位名称及单位盖章）</w:t>
      </w:r>
    </w:p>
    <w:p w14:paraId="1CE1EA0F" w14:textId="77777777" w:rsidR="00000000" w:rsidRDefault="00000000">
      <w:pPr>
        <w:spacing w:line="360" w:lineRule="auto"/>
        <w:ind w:firstLineChars="200" w:firstLine="420"/>
        <w:jc w:val="left"/>
        <w:rPr>
          <w:rFonts w:hint="eastAsia"/>
          <w:szCs w:val="21"/>
        </w:rPr>
      </w:pPr>
      <w:r>
        <w:rPr>
          <w:rFonts w:hint="eastAsia"/>
          <w:szCs w:val="21"/>
        </w:rPr>
        <w:t>法定代表人或其委托代理人：</w:t>
      </w:r>
      <w:r>
        <w:rPr>
          <w:rFonts w:hint="eastAsia"/>
          <w:szCs w:val="21"/>
          <w:u w:val="single"/>
        </w:rPr>
        <w:t xml:space="preserve">             </w:t>
      </w:r>
      <w:r>
        <w:rPr>
          <w:rFonts w:hint="eastAsia"/>
          <w:szCs w:val="21"/>
        </w:rPr>
        <w:t>（签字）</w:t>
      </w:r>
    </w:p>
    <w:p w14:paraId="21DCFD52" w14:textId="77777777" w:rsidR="00000000" w:rsidRDefault="00000000">
      <w:pPr>
        <w:spacing w:line="360" w:lineRule="auto"/>
        <w:ind w:firstLineChars="200" w:firstLine="420"/>
        <w:jc w:val="left"/>
        <w:rPr>
          <w:rFonts w:hint="eastAsia"/>
          <w:szCs w:val="21"/>
        </w:rPr>
      </w:pPr>
      <w:r>
        <w:rPr>
          <w:rFonts w:hint="eastAsia"/>
          <w:szCs w:val="21"/>
        </w:rPr>
        <w:t>地址：</w:t>
      </w:r>
      <w:r>
        <w:rPr>
          <w:rFonts w:hint="eastAsia"/>
          <w:szCs w:val="21"/>
          <w:u w:val="single"/>
        </w:rPr>
        <w:t xml:space="preserve">                                 </w:t>
      </w:r>
    </w:p>
    <w:p w14:paraId="35EEEB49" w14:textId="77777777" w:rsidR="00000000" w:rsidRDefault="00000000">
      <w:pPr>
        <w:spacing w:line="360" w:lineRule="auto"/>
        <w:ind w:firstLineChars="200" w:firstLine="420"/>
        <w:jc w:val="left"/>
        <w:rPr>
          <w:rFonts w:hint="eastAsia"/>
          <w:szCs w:val="21"/>
        </w:rPr>
      </w:pPr>
      <w:r>
        <w:rPr>
          <w:rFonts w:hint="eastAsia"/>
          <w:szCs w:val="21"/>
        </w:rPr>
        <w:t>电话：</w:t>
      </w:r>
      <w:r>
        <w:rPr>
          <w:rFonts w:hint="eastAsia"/>
          <w:szCs w:val="21"/>
          <w:u w:val="single"/>
        </w:rPr>
        <w:t xml:space="preserve">                                 </w:t>
      </w:r>
    </w:p>
    <w:p w14:paraId="29C527B6" w14:textId="77777777" w:rsidR="00000000" w:rsidRDefault="00000000">
      <w:pPr>
        <w:spacing w:line="360" w:lineRule="auto"/>
        <w:ind w:firstLineChars="200" w:firstLine="420"/>
        <w:jc w:val="left"/>
        <w:rPr>
          <w:rFonts w:hint="eastAsia"/>
          <w:szCs w:val="21"/>
        </w:rPr>
      </w:pPr>
      <w:r>
        <w:rPr>
          <w:rFonts w:hint="eastAsia"/>
          <w:szCs w:val="21"/>
        </w:rPr>
        <w:t>邮政编码：</w:t>
      </w:r>
      <w:r>
        <w:rPr>
          <w:rFonts w:hint="eastAsia"/>
          <w:szCs w:val="21"/>
          <w:u w:val="single"/>
        </w:rPr>
        <w:t xml:space="preserve">                             </w:t>
      </w:r>
    </w:p>
    <w:p w14:paraId="0B9142F1" w14:textId="77777777" w:rsidR="00000000" w:rsidRDefault="00000000">
      <w:pPr>
        <w:spacing w:line="360" w:lineRule="auto"/>
        <w:ind w:firstLineChars="200" w:firstLine="420"/>
        <w:jc w:val="left"/>
        <w:rPr>
          <w:rFonts w:hint="eastAsia"/>
          <w:szCs w:val="21"/>
        </w:rPr>
      </w:pPr>
      <w:r>
        <w:rPr>
          <w:rFonts w:hint="eastAsia"/>
          <w:szCs w:val="21"/>
        </w:rPr>
        <w:t xml:space="preserve">                               </w:t>
      </w:r>
    </w:p>
    <w:p w14:paraId="5EC1D883" w14:textId="77777777" w:rsidR="00000000" w:rsidRDefault="00000000">
      <w:pPr>
        <w:spacing w:line="360" w:lineRule="auto"/>
        <w:ind w:firstLineChars="2950" w:firstLine="6195"/>
        <w:jc w:val="left"/>
        <w:rPr>
          <w:rFonts w:ascii="黑体" w:eastAsia="黑体" w:hAnsi="宋体" w:hint="eastAsia"/>
          <w:sz w:val="28"/>
          <w:szCs w:val="28"/>
        </w:rPr>
      </w:pPr>
      <w:r>
        <w:rPr>
          <w:rFonts w:hint="eastAsia"/>
          <w:szCs w:val="21"/>
        </w:rPr>
        <w:t xml:space="preserve">  </w:t>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4D9C05F0" w14:textId="77777777" w:rsidR="00000000" w:rsidRDefault="00000000">
      <w:pPr>
        <w:spacing w:line="360" w:lineRule="auto"/>
        <w:rPr>
          <w:rFonts w:ascii="宋体" w:hAnsi="宋体" w:hint="eastAsia"/>
          <w:szCs w:val="21"/>
        </w:rPr>
      </w:pPr>
    </w:p>
    <w:p w14:paraId="759C94B0" w14:textId="77777777" w:rsidR="00000000" w:rsidRDefault="00000000">
      <w:pPr>
        <w:spacing w:beforeLines="100" w:before="240" w:line="360" w:lineRule="auto"/>
        <w:jc w:val="center"/>
        <w:outlineLvl w:val="1"/>
        <w:rPr>
          <w:rFonts w:ascii="黑体" w:eastAsia="黑体" w:hAnsi="宋体" w:hint="eastAsia"/>
          <w:sz w:val="32"/>
          <w:szCs w:val="32"/>
        </w:rPr>
      </w:pPr>
      <w:r>
        <w:rPr>
          <w:rFonts w:ascii="宋体" w:hAnsi="宋体"/>
          <w:szCs w:val="21"/>
        </w:rPr>
        <w:br w:type="page"/>
      </w:r>
      <w:bookmarkStart w:id="343" w:name="_Toc309305600"/>
      <w:bookmarkStart w:id="344" w:name="_Toc32425"/>
      <w:bookmarkStart w:id="345" w:name="_Toc282790392"/>
      <w:bookmarkStart w:id="346" w:name="_Toc2769"/>
      <w:bookmarkStart w:id="347" w:name="_Toc282808132"/>
      <w:bookmarkStart w:id="348" w:name="_Toc309246754"/>
      <w:r>
        <w:rPr>
          <w:rFonts w:ascii="黑体" w:eastAsia="黑体" w:hAnsi="宋体" w:hint="eastAsia"/>
          <w:sz w:val="32"/>
          <w:szCs w:val="32"/>
        </w:rPr>
        <w:lastRenderedPageBreak/>
        <w:t>二、法定代表人身份证明</w:t>
      </w:r>
      <w:bookmarkEnd w:id="343"/>
      <w:bookmarkEnd w:id="344"/>
      <w:bookmarkEnd w:id="345"/>
      <w:bookmarkEnd w:id="346"/>
      <w:bookmarkEnd w:id="347"/>
      <w:bookmarkEnd w:id="348"/>
    </w:p>
    <w:p w14:paraId="13010F3D" w14:textId="77777777" w:rsidR="00000000" w:rsidRDefault="00000000">
      <w:pPr>
        <w:spacing w:line="500" w:lineRule="exact"/>
        <w:rPr>
          <w:rFonts w:ascii="黑体" w:eastAsia="黑体" w:hAnsi="宋体" w:hint="eastAsia"/>
          <w:szCs w:val="21"/>
        </w:rPr>
      </w:pPr>
      <w:r>
        <w:rPr>
          <w:rFonts w:ascii="黑体" w:eastAsia="黑体" w:hAnsi="宋体" w:hint="eastAsia"/>
          <w:szCs w:val="21"/>
        </w:rPr>
        <w:t>（</w:t>
      </w:r>
      <w:r>
        <w:rPr>
          <w:rFonts w:hint="eastAsia"/>
        </w:rPr>
        <w:t>若法定代表人投标，不需提供授权委托书</w:t>
      </w:r>
      <w:r>
        <w:rPr>
          <w:rFonts w:ascii="黑体" w:eastAsia="黑体" w:hAnsi="宋体" w:hint="eastAsia"/>
          <w:szCs w:val="21"/>
        </w:rPr>
        <w:t>）</w:t>
      </w:r>
    </w:p>
    <w:p w14:paraId="2AB24ED5" w14:textId="77777777" w:rsidR="00000000" w:rsidRDefault="00000000">
      <w:pPr>
        <w:spacing w:line="360" w:lineRule="auto"/>
        <w:rPr>
          <w:rFonts w:ascii="黑体" w:eastAsia="黑体" w:hAnsi="宋体" w:hint="eastAsia"/>
          <w:szCs w:val="21"/>
        </w:rPr>
      </w:pPr>
    </w:p>
    <w:p w14:paraId="158719A6" w14:textId="77777777" w:rsidR="00000000" w:rsidRDefault="00000000">
      <w:pPr>
        <w:spacing w:line="360" w:lineRule="auto"/>
        <w:rPr>
          <w:rFonts w:ascii="黑体" w:eastAsia="黑体" w:hAnsi="宋体" w:hint="eastAsia"/>
          <w:szCs w:val="21"/>
        </w:rPr>
      </w:pPr>
      <w:r>
        <w:rPr>
          <w:rFonts w:ascii="黑体" w:eastAsia="黑体" w:hAnsi="宋体" w:hint="eastAsia"/>
          <w:szCs w:val="21"/>
        </w:rPr>
        <w:t>投 标 人：</w:t>
      </w:r>
      <w:r>
        <w:rPr>
          <w:rFonts w:ascii="宋体" w:hAnsi="宋体" w:hint="eastAsia"/>
          <w:szCs w:val="21"/>
          <w:u w:val="single"/>
        </w:rPr>
        <w:t xml:space="preserve">                                                        </w:t>
      </w:r>
    </w:p>
    <w:p w14:paraId="7AEFA7BA" w14:textId="77777777" w:rsidR="00000000" w:rsidRDefault="00000000">
      <w:pPr>
        <w:spacing w:line="360" w:lineRule="auto"/>
        <w:rPr>
          <w:rFonts w:ascii="黑体" w:eastAsia="黑体" w:hAnsi="宋体" w:hint="eastAsia"/>
          <w:szCs w:val="21"/>
        </w:rPr>
      </w:pPr>
      <w:r>
        <w:rPr>
          <w:rFonts w:ascii="黑体" w:eastAsia="黑体" w:hAnsi="宋体" w:hint="eastAsia"/>
          <w:szCs w:val="21"/>
        </w:rPr>
        <w:t>单位性质：</w:t>
      </w:r>
      <w:r>
        <w:rPr>
          <w:rFonts w:ascii="宋体" w:hAnsi="宋体" w:hint="eastAsia"/>
          <w:szCs w:val="21"/>
          <w:u w:val="single"/>
        </w:rPr>
        <w:t xml:space="preserve">                                                        </w:t>
      </w:r>
    </w:p>
    <w:p w14:paraId="57029423" w14:textId="77777777" w:rsidR="00000000" w:rsidRDefault="00000000">
      <w:pPr>
        <w:spacing w:line="360" w:lineRule="auto"/>
        <w:rPr>
          <w:rFonts w:ascii="黑体" w:eastAsia="黑体" w:hAnsi="宋体" w:hint="eastAsia"/>
          <w:szCs w:val="21"/>
        </w:rPr>
      </w:pPr>
      <w:r>
        <w:rPr>
          <w:rFonts w:ascii="黑体" w:eastAsia="黑体" w:hAnsi="宋体" w:hint="eastAsia"/>
          <w:szCs w:val="21"/>
        </w:rPr>
        <w:t>地    址：</w:t>
      </w:r>
      <w:r>
        <w:rPr>
          <w:rFonts w:ascii="宋体" w:hAnsi="宋体" w:hint="eastAsia"/>
          <w:szCs w:val="21"/>
          <w:u w:val="single"/>
        </w:rPr>
        <w:t xml:space="preserve">                                                        </w:t>
      </w:r>
    </w:p>
    <w:p w14:paraId="18F9EF70" w14:textId="77777777" w:rsidR="00000000" w:rsidRDefault="00000000">
      <w:pPr>
        <w:spacing w:line="360" w:lineRule="auto"/>
        <w:rPr>
          <w:rFonts w:ascii="宋体" w:hAnsi="宋体" w:hint="eastAsia"/>
          <w:szCs w:val="21"/>
        </w:rPr>
      </w:pPr>
      <w:r>
        <w:rPr>
          <w:rFonts w:ascii="黑体" w:eastAsia="黑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76364AB" w14:textId="77777777" w:rsidR="00000000" w:rsidRDefault="00000000">
      <w:pPr>
        <w:spacing w:line="360" w:lineRule="auto"/>
        <w:rPr>
          <w:rFonts w:ascii="黑体" w:eastAsia="黑体" w:hAnsi="宋体" w:hint="eastAsia"/>
          <w:szCs w:val="21"/>
        </w:rPr>
      </w:pPr>
      <w:r>
        <w:rPr>
          <w:rFonts w:ascii="黑体" w:eastAsia="黑体" w:hAnsi="宋体" w:hint="eastAsia"/>
          <w:szCs w:val="21"/>
        </w:rPr>
        <w:t>经营期限：</w:t>
      </w:r>
      <w:r>
        <w:rPr>
          <w:rFonts w:ascii="宋体" w:hAnsi="宋体" w:hint="eastAsia"/>
          <w:szCs w:val="21"/>
          <w:u w:val="single"/>
        </w:rPr>
        <w:t xml:space="preserve">                                                        </w:t>
      </w:r>
    </w:p>
    <w:p w14:paraId="4B19CAD0" w14:textId="77777777" w:rsidR="00000000" w:rsidRDefault="00000000">
      <w:pPr>
        <w:spacing w:line="360" w:lineRule="auto"/>
        <w:rPr>
          <w:rFonts w:ascii="黑体" w:eastAsia="黑体" w:hAnsi="宋体" w:hint="eastAsia"/>
          <w:szCs w:val="21"/>
        </w:rPr>
      </w:pPr>
      <w:r>
        <w:rPr>
          <w:rFonts w:ascii="黑体" w:eastAsia="黑体" w:hAnsi="宋体" w:hint="eastAsia"/>
          <w:szCs w:val="21"/>
        </w:rPr>
        <w:t>姓    名：</w:t>
      </w:r>
      <w:r>
        <w:rPr>
          <w:rFonts w:ascii="黑体" w:eastAsia="黑体" w:hAnsi="宋体" w:hint="eastAsia"/>
          <w:szCs w:val="21"/>
          <w:u w:val="single"/>
        </w:rPr>
        <w:t xml:space="preserve">                          </w:t>
      </w:r>
      <w:r>
        <w:rPr>
          <w:rFonts w:ascii="黑体" w:eastAsia="黑体" w:hAnsi="宋体" w:hint="eastAsia"/>
          <w:szCs w:val="21"/>
        </w:rPr>
        <w:t>性     别：</w:t>
      </w:r>
      <w:r>
        <w:rPr>
          <w:rFonts w:ascii="黑体" w:eastAsia="黑体" w:hAnsi="宋体" w:hint="eastAsia"/>
          <w:szCs w:val="21"/>
          <w:u w:val="single"/>
        </w:rPr>
        <w:t xml:space="preserve">                </w:t>
      </w:r>
    </w:p>
    <w:p w14:paraId="37866D79" w14:textId="77777777" w:rsidR="00000000" w:rsidRDefault="00000000">
      <w:pPr>
        <w:spacing w:line="360" w:lineRule="auto"/>
        <w:rPr>
          <w:rFonts w:ascii="黑体" w:eastAsia="黑体" w:hAnsi="宋体" w:hint="eastAsia"/>
          <w:szCs w:val="21"/>
        </w:rPr>
      </w:pPr>
      <w:r>
        <w:rPr>
          <w:rFonts w:ascii="黑体" w:eastAsia="黑体" w:hAnsi="宋体" w:hint="eastAsia"/>
          <w:szCs w:val="21"/>
        </w:rPr>
        <w:t>年    龄：</w:t>
      </w:r>
      <w:r>
        <w:rPr>
          <w:rFonts w:ascii="黑体" w:eastAsia="黑体" w:hAnsi="宋体" w:hint="eastAsia"/>
          <w:szCs w:val="21"/>
          <w:u w:val="single"/>
        </w:rPr>
        <w:t xml:space="preserve">                          </w:t>
      </w:r>
      <w:r>
        <w:rPr>
          <w:rFonts w:ascii="黑体" w:eastAsia="黑体" w:hAnsi="宋体" w:hint="eastAsia"/>
          <w:szCs w:val="21"/>
        </w:rPr>
        <w:t>职     务：</w:t>
      </w:r>
      <w:r>
        <w:rPr>
          <w:rFonts w:ascii="宋体" w:hAnsi="宋体" w:hint="eastAsia"/>
          <w:szCs w:val="21"/>
          <w:u w:val="single"/>
        </w:rPr>
        <w:t xml:space="preserve">                </w:t>
      </w:r>
    </w:p>
    <w:p w14:paraId="3B22819D" w14:textId="77777777" w:rsidR="00000000" w:rsidRDefault="00000000">
      <w:pPr>
        <w:spacing w:line="360" w:lineRule="auto"/>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14:paraId="35D348E4" w14:textId="77777777" w:rsidR="00000000" w:rsidRDefault="00000000">
      <w:pPr>
        <w:spacing w:line="360" w:lineRule="auto"/>
        <w:rPr>
          <w:rFonts w:ascii="宋体" w:hAnsi="宋体" w:hint="eastAsia"/>
          <w:szCs w:val="21"/>
        </w:rPr>
      </w:pPr>
      <w:r>
        <w:rPr>
          <w:rFonts w:ascii="宋体" w:hAnsi="宋体" w:hint="eastAsia"/>
          <w:szCs w:val="21"/>
        </w:rPr>
        <w:t>特此证明。</w:t>
      </w:r>
    </w:p>
    <w:p w14:paraId="05A0190A" w14:textId="77777777" w:rsidR="00000000" w:rsidRDefault="00000000">
      <w:pPr>
        <w:spacing w:line="360" w:lineRule="auto"/>
        <w:rPr>
          <w:rFonts w:ascii="宋体" w:hAnsi="宋体" w:hint="eastAsia"/>
          <w:szCs w:val="21"/>
        </w:rPr>
      </w:pPr>
    </w:p>
    <w:p w14:paraId="69ED4FAD" w14:textId="77777777" w:rsidR="00000000" w:rsidRDefault="00000000">
      <w:pPr>
        <w:spacing w:line="360" w:lineRule="auto"/>
        <w:rPr>
          <w:rFonts w:ascii="宋体" w:hAnsi="宋体" w:hint="eastAsia"/>
          <w:szCs w:val="21"/>
        </w:rPr>
      </w:pPr>
      <w:r>
        <w:rPr>
          <w:rFonts w:ascii="宋体" w:hAnsi="宋体" w:hint="eastAsia"/>
          <w:szCs w:val="21"/>
        </w:rPr>
        <w:t>附：</w:t>
      </w:r>
      <w:r>
        <w:rPr>
          <w:rFonts w:ascii="宋体" w:hAnsi="宋体" w:hint="eastAsia"/>
          <w:color w:val="FF0000"/>
          <w:szCs w:val="21"/>
        </w:rPr>
        <w:t>法定代表人身份证正反面。</w:t>
      </w:r>
    </w:p>
    <w:p w14:paraId="50167EC8" w14:textId="77777777" w:rsidR="00000000" w:rsidRDefault="00000000">
      <w:pPr>
        <w:spacing w:line="360" w:lineRule="auto"/>
        <w:rPr>
          <w:rFonts w:ascii="宋体" w:hAnsi="宋体" w:hint="eastAsia"/>
          <w:szCs w:val="21"/>
        </w:rPr>
      </w:pPr>
    </w:p>
    <w:p w14:paraId="0A0A9DD2" w14:textId="77777777" w:rsidR="00000000" w:rsidRDefault="00000000">
      <w:pPr>
        <w:spacing w:line="360" w:lineRule="auto"/>
        <w:rPr>
          <w:rFonts w:ascii="宋体" w:hAnsi="宋体" w:hint="eastAsia"/>
          <w:szCs w:val="21"/>
        </w:rPr>
      </w:pPr>
    </w:p>
    <w:p w14:paraId="545528A0" w14:textId="77777777" w:rsidR="00000000" w:rsidRDefault="00000000">
      <w:pPr>
        <w:spacing w:line="360" w:lineRule="auto"/>
        <w:jc w:val="right"/>
        <w:rPr>
          <w:rFonts w:ascii="宋体" w:hAnsi="宋体" w:hint="eastAsia"/>
          <w:szCs w:val="21"/>
        </w:rPr>
      </w:pPr>
      <w:r>
        <w:rPr>
          <w:rFonts w:ascii="黑体" w:eastAsia="黑体" w:hAnsi="宋体" w:hint="eastAsia"/>
          <w:szCs w:val="21"/>
        </w:rPr>
        <w:t>投标人：</w:t>
      </w:r>
      <w:r>
        <w:rPr>
          <w:rFonts w:ascii="宋体" w:hAnsi="宋体" w:hint="eastAsia"/>
          <w:szCs w:val="21"/>
          <w:u w:val="single"/>
        </w:rPr>
        <w:t xml:space="preserve">                          </w:t>
      </w:r>
      <w:r>
        <w:rPr>
          <w:rFonts w:ascii="宋体" w:hAnsi="宋体" w:hint="eastAsia"/>
          <w:szCs w:val="21"/>
        </w:rPr>
        <w:t>（盖单位章）</w:t>
      </w:r>
    </w:p>
    <w:p w14:paraId="620469D3" w14:textId="77777777" w:rsidR="00000000" w:rsidRDefault="00000000">
      <w:pPr>
        <w:spacing w:line="360" w:lineRule="auto"/>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E5CAC7A" w14:textId="77777777" w:rsidR="00000000" w:rsidRDefault="00000000">
      <w:pPr>
        <w:spacing w:line="360" w:lineRule="auto"/>
        <w:jc w:val="center"/>
        <w:outlineLvl w:val="1"/>
        <w:rPr>
          <w:rFonts w:ascii="黑体" w:eastAsia="黑体" w:hAnsi="宋体" w:hint="eastAsia"/>
          <w:sz w:val="32"/>
          <w:szCs w:val="32"/>
        </w:rPr>
      </w:pPr>
      <w:r>
        <w:rPr>
          <w:rFonts w:ascii="宋体" w:hAnsi="宋体"/>
          <w:szCs w:val="21"/>
        </w:rPr>
        <w:br w:type="page"/>
      </w:r>
      <w:bookmarkStart w:id="349" w:name="_Toc28226"/>
      <w:bookmarkStart w:id="350" w:name="_Toc309305601"/>
      <w:bookmarkStart w:id="351" w:name="_Toc282808133"/>
      <w:bookmarkStart w:id="352" w:name="_Toc28978"/>
      <w:bookmarkStart w:id="353" w:name="_Toc282790393"/>
      <w:bookmarkStart w:id="354" w:name="_Toc309246755"/>
      <w:r>
        <w:rPr>
          <w:rFonts w:ascii="黑体" w:eastAsia="黑体" w:hAnsi="宋体" w:hint="eastAsia"/>
          <w:sz w:val="32"/>
          <w:szCs w:val="32"/>
        </w:rPr>
        <w:lastRenderedPageBreak/>
        <w:t>二、授权委托书</w:t>
      </w:r>
      <w:bookmarkEnd w:id="349"/>
      <w:bookmarkEnd w:id="350"/>
      <w:bookmarkEnd w:id="351"/>
      <w:bookmarkEnd w:id="352"/>
      <w:bookmarkEnd w:id="353"/>
      <w:bookmarkEnd w:id="354"/>
    </w:p>
    <w:p w14:paraId="2451A295" w14:textId="77777777" w:rsidR="00000000" w:rsidRDefault="00000000">
      <w:pPr>
        <w:spacing w:line="500" w:lineRule="exact"/>
        <w:rPr>
          <w:rFonts w:ascii="黑体" w:eastAsia="黑体" w:hAnsi="宋体" w:hint="eastAsia"/>
          <w:szCs w:val="21"/>
        </w:rPr>
      </w:pPr>
      <w:r>
        <w:rPr>
          <w:rFonts w:ascii="黑体" w:eastAsia="黑体" w:hAnsi="宋体" w:hint="eastAsia"/>
          <w:szCs w:val="21"/>
        </w:rPr>
        <w:t>（</w:t>
      </w:r>
      <w:r>
        <w:rPr>
          <w:rFonts w:hint="eastAsia"/>
        </w:rPr>
        <w:t>若代理人投标，不需提供法定代表人身份证明</w:t>
      </w:r>
      <w:r>
        <w:rPr>
          <w:rFonts w:ascii="黑体" w:eastAsia="黑体" w:hAnsi="宋体" w:hint="eastAsia"/>
          <w:szCs w:val="21"/>
        </w:rPr>
        <w:t>）</w:t>
      </w:r>
    </w:p>
    <w:p w14:paraId="6AD6F4EF" w14:textId="77777777" w:rsidR="00000000" w:rsidRDefault="00000000">
      <w:pPr>
        <w:spacing w:line="360" w:lineRule="auto"/>
        <w:ind w:firstLineChars="200" w:firstLine="420"/>
        <w:rPr>
          <w:rFonts w:ascii="宋体" w:hAnsi="宋体" w:hint="eastAsia"/>
          <w:szCs w:val="21"/>
        </w:rPr>
      </w:pPr>
    </w:p>
    <w:p w14:paraId="537F679D"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w:t>
      </w:r>
      <w:r>
        <w:rPr>
          <w:rFonts w:ascii="宋体" w:hAnsi="宋体" w:hint="eastAsia"/>
          <w:i/>
          <w:szCs w:val="21"/>
        </w:rPr>
        <w:t>姓名</w:t>
      </w:r>
      <w:r>
        <w:rPr>
          <w:rFonts w:ascii="宋体" w:hAnsi="宋体" w:hint="eastAsia"/>
          <w:szCs w:val="21"/>
        </w:rPr>
        <w:t>）系</w:t>
      </w:r>
      <w:r>
        <w:rPr>
          <w:rFonts w:ascii="宋体" w:hAnsi="宋体" w:hint="eastAsia"/>
          <w:szCs w:val="21"/>
          <w:u w:val="single"/>
        </w:rPr>
        <w:t xml:space="preserve">         </w:t>
      </w:r>
      <w:r>
        <w:rPr>
          <w:rFonts w:ascii="宋体" w:hAnsi="宋体" w:hint="eastAsia"/>
          <w:szCs w:val="21"/>
        </w:rPr>
        <w:t>（</w:t>
      </w:r>
      <w:r>
        <w:rPr>
          <w:rFonts w:ascii="宋体" w:hAnsi="宋体" w:hint="eastAsia"/>
          <w:i/>
          <w:szCs w:val="21"/>
        </w:rPr>
        <w:t>投标人名称</w:t>
      </w:r>
      <w:r>
        <w:rPr>
          <w:rFonts w:ascii="宋体" w:hAnsi="宋体" w:hint="eastAsia"/>
          <w:szCs w:val="21"/>
        </w:rPr>
        <w:t>）的法定代表人，现委托</w:t>
      </w:r>
      <w:r>
        <w:rPr>
          <w:rFonts w:ascii="宋体" w:hAnsi="宋体" w:hint="eastAsia"/>
          <w:szCs w:val="21"/>
          <w:u w:val="single"/>
        </w:rPr>
        <w:t xml:space="preserve">      </w:t>
      </w:r>
      <w:r>
        <w:rPr>
          <w:rFonts w:ascii="宋体" w:hAnsi="宋体" w:hint="eastAsia"/>
          <w:szCs w:val="21"/>
        </w:rPr>
        <w:t>（</w:t>
      </w:r>
      <w:r>
        <w:rPr>
          <w:rFonts w:ascii="宋体" w:hAnsi="宋体" w:hint="eastAsia"/>
          <w:i/>
          <w:szCs w:val="21"/>
        </w:rPr>
        <w:t>姓名</w:t>
      </w:r>
      <w:r>
        <w:rPr>
          <w:rFonts w:ascii="宋体" w:hAnsi="宋体" w:hint="eastAsia"/>
          <w:szCs w:val="21"/>
        </w:rPr>
        <w:t>）为我方代理人。代理人根据授权，以我方名义签署、澄清、说明、补正、递交、撤回、修改</w:t>
      </w:r>
    </w:p>
    <w:p w14:paraId="59B6D65D" w14:textId="77777777" w:rsidR="00000000" w:rsidRDefault="00000000">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i/>
          <w:szCs w:val="21"/>
        </w:rPr>
        <w:t>项目名称）</w:t>
      </w:r>
      <w:r>
        <w:rPr>
          <w:rFonts w:ascii="宋体" w:hAnsi="宋体" w:hint="eastAsia"/>
          <w:szCs w:val="21"/>
        </w:rPr>
        <w:t>投标文件、签订合同和处理有关事宜，其法律后果由我方承担。</w:t>
      </w:r>
    </w:p>
    <w:p w14:paraId="564A8FF1"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p>
    <w:p w14:paraId="0580E872"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自</w:t>
      </w:r>
      <w:r>
        <w:rPr>
          <w:rFonts w:ascii="宋体" w:hAnsi="宋体" w:hint="eastAsia"/>
          <w:szCs w:val="21"/>
          <w:u w:val="single"/>
        </w:rPr>
        <w:t xml:space="preserve">              </w:t>
      </w:r>
      <w:r>
        <w:rPr>
          <w:rFonts w:ascii="宋体" w:hAnsi="宋体" w:hint="eastAsia"/>
          <w:szCs w:val="21"/>
        </w:rPr>
        <w:t>起至本项目招标活动结束之日止。</w:t>
      </w:r>
    </w:p>
    <w:p w14:paraId="3D62135D" w14:textId="77777777" w:rsidR="00000000" w:rsidRDefault="00000000">
      <w:pPr>
        <w:spacing w:line="360" w:lineRule="auto"/>
        <w:ind w:firstLineChars="200" w:firstLine="420"/>
        <w:rPr>
          <w:rFonts w:ascii="宋体" w:hAnsi="宋体" w:hint="eastAsia"/>
          <w:szCs w:val="21"/>
        </w:rPr>
      </w:pPr>
      <w:r>
        <w:rPr>
          <w:rFonts w:ascii="宋体" w:hAnsi="宋体" w:hint="eastAsia"/>
          <w:szCs w:val="21"/>
        </w:rPr>
        <w:t>代理人无转委托权。</w:t>
      </w:r>
    </w:p>
    <w:p w14:paraId="768DA83B" w14:textId="77777777" w:rsidR="00000000" w:rsidRDefault="00000000">
      <w:pPr>
        <w:spacing w:line="360" w:lineRule="auto"/>
        <w:ind w:firstLineChars="200" w:firstLine="420"/>
        <w:rPr>
          <w:rFonts w:ascii="宋体" w:hAnsi="宋体" w:hint="eastAsia"/>
          <w:i/>
          <w:szCs w:val="21"/>
        </w:rPr>
      </w:pPr>
    </w:p>
    <w:p w14:paraId="337BCA48" w14:textId="77777777" w:rsidR="00000000" w:rsidRDefault="00000000">
      <w:pPr>
        <w:spacing w:line="360" w:lineRule="auto"/>
        <w:ind w:firstLineChars="200" w:firstLine="420"/>
        <w:rPr>
          <w:rFonts w:ascii="宋体" w:hAnsi="宋体" w:hint="eastAsia"/>
          <w:i/>
          <w:szCs w:val="21"/>
        </w:rPr>
      </w:pPr>
      <w:r>
        <w:rPr>
          <w:rFonts w:ascii="宋体" w:hAnsi="宋体" w:hint="eastAsia"/>
          <w:i/>
          <w:szCs w:val="21"/>
        </w:rPr>
        <w:t>（</w:t>
      </w:r>
      <w:r>
        <w:rPr>
          <w:rFonts w:ascii="宋体" w:hAnsi="宋体" w:hint="eastAsia"/>
          <w:szCs w:val="21"/>
        </w:rPr>
        <w:t>授权人与被授权人身份证</w:t>
      </w:r>
      <w:r>
        <w:rPr>
          <w:rFonts w:ascii="宋体" w:hAnsi="宋体" w:hint="eastAsia"/>
          <w:color w:val="FF0000"/>
          <w:szCs w:val="21"/>
        </w:rPr>
        <w:t>正反面</w:t>
      </w:r>
      <w:r>
        <w:rPr>
          <w:rFonts w:ascii="宋体" w:hAnsi="宋体" w:hint="eastAsia"/>
          <w:szCs w:val="21"/>
        </w:rPr>
        <w:t>复印件粘贴处</w:t>
      </w:r>
      <w:r>
        <w:rPr>
          <w:rFonts w:ascii="宋体" w:hAnsi="宋体" w:hint="eastAsia"/>
          <w:i/>
          <w:szCs w:val="21"/>
        </w:rPr>
        <w:t>）</w:t>
      </w:r>
    </w:p>
    <w:p w14:paraId="2F0C06E5" w14:textId="77777777" w:rsidR="00000000" w:rsidRDefault="00000000">
      <w:pPr>
        <w:spacing w:line="360" w:lineRule="auto"/>
        <w:ind w:firstLineChars="350" w:firstLine="735"/>
        <w:rPr>
          <w:rFonts w:ascii="宋体" w:hAnsi="宋体" w:hint="eastAsia"/>
          <w:szCs w:val="21"/>
        </w:rPr>
      </w:pPr>
    </w:p>
    <w:p w14:paraId="7B7157C1" w14:textId="77777777" w:rsidR="00000000" w:rsidRDefault="00000000">
      <w:pPr>
        <w:spacing w:line="360" w:lineRule="auto"/>
        <w:ind w:firstLineChars="350" w:firstLine="735"/>
        <w:rPr>
          <w:rFonts w:ascii="宋体" w:hAnsi="宋体" w:hint="eastAsia"/>
          <w:szCs w:val="21"/>
        </w:rPr>
      </w:pPr>
      <w:r>
        <w:rPr>
          <w:rFonts w:ascii="宋体" w:hAnsi="宋体" w:hint="eastAsia"/>
          <w:szCs w:val="21"/>
        </w:rPr>
        <w:t>投  标  人：                        （盖单位章）</w:t>
      </w:r>
    </w:p>
    <w:p w14:paraId="46407BC7" w14:textId="77777777" w:rsidR="00000000" w:rsidRDefault="00000000">
      <w:pPr>
        <w:spacing w:line="360" w:lineRule="auto"/>
        <w:ind w:firstLineChars="1700" w:firstLine="3570"/>
        <w:rPr>
          <w:rFonts w:ascii="宋体" w:hAnsi="宋体" w:hint="eastAsia"/>
          <w:szCs w:val="21"/>
        </w:rPr>
      </w:pPr>
    </w:p>
    <w:p w14:paraId="32D95417" w14:textId="77777777" w:rsidR="00000000" w:rsidRDefault="00000000">
      <w:pPr>
        <w:spacing w:line="360" w:lineRule="auto"/>
        <w:ind w:firstLineChars="350" w:firstLine="735"/>
        <w:rPr>
          <w:rFonts w:ascii="宋体" w:hAnsi="宋体" w:hint="eastAsia"/>
          <w:szCs w:val="21"/>
        </w:rPr>
      </w:pPr>
      <w:r>
        <w:rPr>
          <w:rFonts w:ascii="宋体" w:hAnsi="宋体" w:hint="eastAsia"/>
          <w:szCs w:val="21"/>
        </w:rPr>
        <w:t>法定代表人：                            （签字）</w:t>
      </w:r>
    </w:p>
    <w:p w14:paraId="567BC52E" w14:textId="77777777" w:rsidR="00000000" w:rsidRDefault="00000000">
      <w:pPr>
        <w:spacing w:line="360" w:lineRule="auto"/>
        <w:ind w:firstLineChars="1700" w:firstLine="3570"/>
        <w:rPr>
          <w:rFonts w:ascii="宋体" w:hAnsi="宋体" w:hint="eastAsia"/>
          <w:szCs w:val="21"/>
        </w:rPr>
      </w:pPr>
    </w:p>
    <w:p w14:paraId="654852D8" w14:textId="77777777" w:rsidR="00000000" w:rsidRDefault="00000000">
      <w:pPr>
        <w:spacing w:line="360" w:lineRule="auto"/>
        <w:ind w:firstLineChars="350" w:firstLine="735"/>
        <w:rPr>
          <w:rFonts w:ascii="宋体" w:hAnsi="宋体" w:hint="eastAsia"/>
          <w:szCs w:val="21"/>
        </w:rPr>
      </w:pPr>
      <w:r>
        <w:rPr>
          <w:rFonts w:ascii="宋体" w:hAnsi="宋体" w:hint="eastAsia"/>
          <w:szCs w:val="21"/>
        </w:rPr>
        <w:t xml:space="preserve">身份证号码：                                   </w:t>
      </w:r>
    </w:p>
    <w:p w14:paraId="229F2035" w14:textId="77777777" w:rsidR="00000000" w:rsidRDefault="00000000">
      <w:pPr>
        <w:spacing w:line="360" w:lineRule="auto"/>
        <w:ind w:firstLineChars="1700" w:firstLine="3570"/>
        <w:rPr>
          <w:rFonts w:ascii="宋体" w:hAnsi="宋体" w:hint="eastAsia"/>
          <w:szCs w:val="21"/>
        </w:rPr>
      </w:pPr>
    </w:p>
    <w:p w14:paraId="4DA34EC5" w14:textId="77777777" w:rsidR="00000000" w:rsidRDefault="00000000">
      <w:pPr>
        <w:spacing w:line="360" w:lineRule="auto"/>
        <w:ind w:firstLineChars="350" w:firstLine="735"/>
        <w:rPr>
          <w:rFonts w:ascii="宋体" w:hAnsi="宋体" w:hint="eastAsia"/>
          <w:szCs w:val="21"/>
        </w:rPr>
      </w:pPr>
      <w:r>
        <w:rPr>
          <w:rFonts w:ascii="宋体" w:hAnsi="宋体" w:hint="eastAsia"/>
          <w:szCs w:val="21"/>
        </w:rPr>
        <w:t>委托代理人：                            （签字）</w:t>
      </w:r>
    </w:p>
    <w:p w14:paraId="0D11BA47" w14:textId="77777777" w:rsidR="00000000" w:rsidRDefault="00000000">
      <w:pPr>
        <w:spacing w:line="360" w:lineRule="auto"/>
        <w:ind w:firstLineChars="1700" w:firstLine="3570"/>
        <w:rPr>
          <w:rFonts w:ascii="宋体" w:hAnsi="宋体" w:hint="eastAsia"/>
          <w:szCs w:val="21"/>
        </w:rPr>
      </w:pPr>
    </w:p>
    <w:p w14:paraId="7C24000B" w14:textId="77777777" w:rsidR="00000000" w:rsidRDefault="00000000">
      <w:pPr>
        <w:spacing w:line="360" w:lineRule="auto"/>
        <w:ind w:firstLineChars="350" w:firstLine="735"/>
        <w:rPr>
          <w:rFonts w:ascii="宋体" w:hAnsi="宋体" w:hint="eastAsia"/>
          <w:szCs w:val="21"/>
        </w:rPr>
      </w:pPr>
      <w:r>
        <w:rPr>
          <w:rFonts w:ascii="宋体" w:hAnsi="宋体" w:hint="eastAsia"/>
          <w:szCs w:val="21"/>
        </w:rPr>
        <w:t xml:space="preserve">身份证号码：                                   </w:t>
      </w:r>
    </w:p>
    <w:p w14:paraId="0C22A66D" w14:textId="77777777" w:rsidR="00000000" w:rsidRDefault="00000000">
      <w:pPr>
        <w:spacing w:line="360" w:lineRule="auto"/>
        <w:ind w:firstLineChars="1700" w:firstLine="3570"/>
        <w:rPr>
          <w:rFonts w:ascii="宋体" w:hAnsi="宋体" w:hint="eastAsia"/>
          <w:szCs w:val="21"/>
        </w:rPr>
      </w:pPr>
    </w:p>
    <w:p w14:paraId="285763F6" w14:textId="77777777" w:rsidR="00000000" w:rsidRDefault="00000000">
      <w:pPr>
        <w:spacing w:line="360" w:lineRule="auto"/>
        <w:ind w:firstLineChars="1700" w:firstLine="3570"/>
        <w:rPr>
          <w:rFonts w:ascii="宋体" w:hAnsi="宋体" w:hint="eastAsia"/>
          <w:szCs w:val="21"/>
        </w:rPr>
      </w:pPr>
    </w:p>
    <w:p w14:paraId="3BA2AF55" w14:textId="77777777" w:rsidR="00000000" w:rsidRDefault="00000000">
      <w:pPr>
        <w:spacing w:line="360" w:lineRule="auto"/>
        <w:ind w:firstLineChars="1700" w:firstLine="3570"/>
        <w:rPr>
          <w:rFonts w:ascii="宋体" w:hAnsi="宋体" w:hint="eastAsia"/>
          <w:szCs w:val="21"/>
        </w:rPr>
      </w:pPr>
    </w:p>
    <w:p w14:paraId="6B2D16FC" w14:textId="77777777" w:rsidR="00000000" w:rsidRDefault="00000000">
      <w:pPr>
        <w:spacing w:line="360" w:lineRule="auto"/>
        <w:ind w:firstLineChars="2500" w:firstLine="5250"/>
        <w:rPr>
          <w:rFonts w:ascii="宋体" w:hAnsi="宋体" w:hint="eastAsia"/>
          <w:szCs w:val="21"/>
        </w:rPr>
      </w:pP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月 </w:t>
      </w:r>
      <w:r>
        <w:rPr>
          <w:rFonts w:ascii="宋体" w:hAnsi="宋体" w:hint="eastAsia"/>
          <w:szCs w:val="21"/>
          <w:u w:val="single"/>
        </w:rPr>
        <w:t xml:space="preserve">      </w:t>
      </w:r>
      <w:r>
        <w:rPr>
          <w:rFonts w:ascii="宋体" w:hAnsi="宋体" w:hint="eastAsia"/>
          <w:szCs w:val="21"/>
        </w:rPr>
        <w:t xml:space="preserve"> 日</w:t>
      </w:r>
    </w:p>
    <w:p w14:paraId="3BD7A9D9" w14:textId="77777777" w:rsidR="00000000" w:rsidRDefault="00000000">
      <w:pPr>
        <w:spacing w:beforeLines="100" w:before="240" w:line="360" w:lineRule="auto"/>
        <w:jc w:val="center"/>
        <w:outlineLvl w:val="1"/>
        <w:rPr>
          <w:rFonts w:ascii="黑体" w:eastAsia="黑体" w:hAnsi="宋体" w:hint="eastAsia"/>
          <w:sz w:val="32"/>
          <w:szCs w:val="32"/>
        </w:rPr>
      </w:pPr>
      <w:bookmarkStart w:id="355" w:name="_Toc309246758"/>
      <w:bookmarkStart w:id="356" w:name="_Toc282808135"/>
      <w:bookmarkStart w:id="357" w:name="_Toc282790395"/>
      <w:bookmarkStart w:id="358" w:name="_Toc309305604"/>
      <w:r>
        <w:rPr>
          <w:rFonts w:ascii="黑体" w:eastAsia="黑体" w:hAnsi="宋体"/>
          <w:sz w:val="32"/>
          <w:szCs w:val="32"/>
        </w:rPr>
        <w:br w:type="page"/>
      </w:r>
      <w:bookmarkStart w:id="359" w:name="_Toc32589"/>
      <w:bookmarkStart w:id="360" w:name="_Toc29372"/>
      <w:r>
        <w:rPr>
          <w:rFonts w:ascii="黑体" w:eastAsia="黑体" w:hAnsi="宋体" w:hint="eastAsia"/>
          <w:sz w:val="32"/>
          <w:szCs w:val="32"/>
        </w:rPr>
        <w:lastRenderedPageBreak/>
        <w:t>三、投标保证金</w:t>
      </w:r>
      <w:bookmarkEnd w:id="355"/>
      <w:bookmarkEnd w:id="356"/>
      <w:bookmarkEnd w:id="357"/>
      <w:bookmarkEnd w:id="358"/>
      <w:bookmarkEnd w:id="359"/>
      <w:bookmarkEnd w:id="360"/>
    </w:p>
    <w:p w14:paraId="5B9BBDAD" w14:textId="77777777" w:rsidR="00000000" w:rsidRDefault="00000000">
      <w:pPr>
        <w:spacing w:beforeLines="100" w:before="240" w:afterLines="50" w:after="120" w:line="360" w:lineRule="auto"/>
        <w:jc w:val="center"/>
        <w:rPr>
          <w:rFonts w:ascii="黑体" w:eastAsia="黑体" w:hAnsi="宋体" w:hint="eastAsia"/>
          <w:sz w:val="28"/>
          <w:szCs w:val="28"/>
        </w:rPr>
      </w:pPr>
    </w:p>
    <w:p w14:paraId="00C87982" w14:textId="77777777" w:rsidR="00000000" w:rsidRDefault="00000000">
      <w:pPr>
        <w:spacing w:beforeLines="100" w:before="240" w:afterLines="50" w:after="120" w:line="360" w:lineRule="auto"/>
        <w:jc w:val="center"/>
        <w:rPr>
          <w:rFonts w:ascii="宋体" w:hAnsi="宋体" w:hint="eastAsia"/>
          <w:szCs w:val="21"/>
        </w:rPr>
      </w:pPr>
      <w:bookmarkStart w:id="361" w:name="_Toc282808136"/>
      <w:bookmarkStart w:id="362" w:name="_Toc282790396"/>
      <w:r>
        <w:rPr>
          <w:rFonts w:ascii="宋体" w:hAnsi="宋体" w:hint="eastAsia"/>
          <w:szCs w:val="21"/>
        </w:rPr>
        <w:t>（</w:t>
      </w:r>
      <w:r>
        <w:rPr>
          <w:rFonts w:ascii="宋体" w:hAnsi="宋体" w:hint="eastAsia"/>
          <w:iCs/>
          <w:szCs w:val="21"/>
        </w:rPr>
        <w:t>粘贴中国石油招标投标网上投标保证金</w:t>
      </w:r>
      <w:r>
        <w:rPr>
          <w:rFonts w:ascii="宋体" w:hAnsi="宋体" w:hint="eastAsia"/>
          <w:iCs/>
          <w:color w:val="FF0000"/>
          <w:szCs w:val="21"/>
        </w:rPr>
        <w:t>已分配</w:t>
      </w:r>
      <w:r>
        <w:rPr>
          <w:rFonts w:ascii="宋体" w:hAnsi="宋体" w:hint="eastAsia"/>
          <w:iCs/>
          <w:szCs w:val="21"/>
        </w:rPr>
        <w:t>至所投项目的截屏</w:t>
      </w:r>
      <w:r>
        <w:rPr>
          <w:rFonts w:ascii="宋体" w:hAnsi="宋体" w:hint="eastAsia"/>
          <w:szCs w:val="21"/>
        </w:rPr>
        <w:t>）</w:t>
      </w:r>
      <w:bookmarkEnd w:id="361"/>
      <w:bookmarkEnd w:id="362"/>
    </w:p>
    <w:p w14:paraId="25EA13AB" w14:textId="77777777" w:rsidR="00000000" w:rsidRDefault="00000000">
      <w:pPr>
        <w:spacing w:beforeLines="100" w:before="240" w:afterLines="50" w:after="120" w:line="360" w:lineRule="auto"/>
        <w:jc w:val="center"/>
        <w:rPr>
          <w:rFonts w:ascii="宋体" w:hAnsi="宋体" w:hint="eastAsia"/>
          <w:i/>
          <w:szCs w:val="21"/>
        </w:rPr>
      </w:pPr>
    </w:p>
    <w:p w14:paraId="20015DBE" w14:textId="77777777" w:rsidR="00000000" w:rsidRDefault="00000000">
      <w:pPr>
        <w:spacing w:beforeLines="100" w:before="240" w:line="360" w:lineRule="auto"/>
        <w:jc w:val="center"/>
        <w:outlineLvl w:val="1"/>
        <w:rPr>
          <w:rFonts w:ascii="黑体" w:eastAsia="黑体" w:hAnsi="宋体"/>
          <w:sz w:val="32"/>
          <w:szCs w:val="32"/>
        </w:rPr>
        <w:sectPr w:rsidR="00000000">
          <w:pgSz w:w="11906" w:h="16838"/>
          <w:pgMar w:top="1418" w:right="1474" w:bottom="1418" w:left="1474" w:header="851" w:footer="992" w:gutter="0"/>
          <w:cols w:space="720"/>
          <w:docGrid w:linePitch="312"/>
        </w:sectPr>
      </w:pPr>
      <w:bookmarkStart w:id="363" w:name="_Toc309246759"/>
      <w:bookmarkStart w:id="364" w:name="_Toc282808145"/>
      <w:bookmarkStart w:id="365" w:name="_Toc282790405"/>
      <w:bookmarkStart w:id="366" w:name="_Toc309305605"/>
    </w:p>
    <w:p w14:paraId="6F760019" w14:textId="77777777" w:rsidR="00000000" w:rsidRDefault="00000000">
      <w:pPr>
        <w:spacing w:beforeLines="100" w:before="240" w:line="360" w:lineRule="auto"/>
        <w:jc w:val="center"/>
        <w:outlineLvl w:val="1"/>
        <w:rPr>
          <w:rFonts w:ascii="黑体" w:eastAsia="黑体" w:hAnsi="宋体" w:hint="eastAsia"/>
          <w:sz w:val="32"/>
          <w:szCs w:val="32"/>
        </w:rPr>
      </w:pPr>
      <w:bookmarkStart w:id="367" w:name="_Toc8325"/>
      <w:bookmarkStart w:id="368" w:name="_Toc6300"/>
      <w:r>
        <w:rPr>
          <w:rFonts w:ascii="黑体" w:eastAsia="黑体" w:hAnsi="宋体" w:hint="eastAsia"/>
          <w:sz w:val="32"/>
          <w:szCs w:val="32"/>
        </w:rPr>
        <w:lastRenderedPageBreak/>
        <w:t>四、资格审查资料</w:t>
      </w:r>
      <w:bookmarkEnd w:id="363"/>
      <w:bookmarkEnd w:id="364"/>
      <w:bookmarkEnd w:id="365"/>
      <w:bookmarkEnd w:id="366"/>
      <w:bookmarkEnd w:id="367"/>
      <w:bookmarkEnd w:id="368"/>
    </w:p>
    <w:p w14:paraId="1CEEBEE0" w14:textId="77777777" w:rsidR="00000000" w:rsidRDefault="00000000">
      <w:pPr>
        <w:spacing w:beforeLines="100" w:before="240" w:afterLines="50" w:after="120" w:line="360" w:lineRule="auto"/>
        <w:jc w:val="center"/>
        <w:rPr>
          <w:rFonts w:ascii="黑体" w:eastAsia="黑体" w:hAnsi="宋体" w:hint="eastAsia"/>
          <w:sz w:val="28"/>
          <w:szCs w:val="28"/>
        </w:rPr>
      </w:pPr>
      <w:bookmarkStart w:id="369" w:name="_Toc282808146"/>
      <w:bookmarkStart w:id="370" w:name="_Toc282790406"/>
      <w:r>
        <w:rPr>
          <w:rFonts w:ascii="黑体" w:eastAsia="黑体" w:hAnsi="宋体" w:hint="eastAsia"/>
          <w:sz w:val="28"/>
          <w:szCs w:val="28"/>
        </w:rPr>
        <w:t>（一）投标人基本情况表</w:t>
      </w:r>
      <w:bookmarkEnd w:id="369"/>
      <w:bookmarkEnd w:id="370"/>
    </w:p>
    <w:p w14:paraId="0E1D55F2" w14:textId="77777777" w:rsidR="00000000" w:rsidRDefault="00000000">
      <w:pPr>
        <w:spacing w:beforeLines="100" w:before="240" w:afterLines="50" w:after="120" w:line="360" w:lineRule="auto"/>
        <w:jc w:val="center"/>
        <w:rPr>
          <w:rFonts w:ascii="黑体" w:eastAsia="黑体" w:hAnsi="宋体" w:hint="eastAsia"/>
          <w:sz w:val="28"/>
          <w:szCs w:val="28"/>
        </w:rPr>
      </w:pPr>
      <w:r>
        <w:rPr>
          <w:rFonts w:ascii="黑体" w:eastAsia="黑体" w:hAnsi="宋体" w:hint="eastAsia"/>
          <w:sz w:val="28"/>
          <w:szCs w:val="28"/>
        </w:rPr>
        <w:t>1.企业概况</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978"/>
        <w:gridCol w:w="2371"/>
        <w:gridCol w:w="1543"/>
        <w:gridCol w:w="7"/>
        <w:gridCol w:w="2275"/>
      </w:tblGrid>
      <w:tr w:rsidR="00000000" w14:paraId="06BD06FB" w14:textId="77777777">
        <w:trPr>
          <w:trHeight w:val="485"/>
          <w:jc w:val="center"/>
        </w:trPr>
        <w:tc>
          <w:tcPr>
            <w:tcW w:w="2978" w:type="dxa"/>
            <w:vAlign w:val="center"/>
          </w:tcPr>
          <w:p w14:paraId="1676CBBB" w14:textId="77777777" w:rsidR="00000000" w:rsidRDefault="00000000">
            <w:pPr>
              <w:jc w:val="center"/>
              <w:rPr>
                <w:rFonts w:ascii="宋体" w:hAnsi="宋体" w:hint="eastAsia"/>
                <w:szCs w:val="21"/>
              </w:rPr>
            </w:pPr>
            <w:r>
              <w:rPr>
                <w:rFonts w:ascii="宋体" w:hAnsi="宋体" w:hint="eastAsia"/>
                <w:szCs w:val="21"/>
              </w:rPr>
              <w:t>企业名称</w:t>
            </w:r>
          </w:p>
        </w:tc>
        <w:tc>
          <w:tcPr>
            <w:tcW w:w="2371" w:type="dxa"/>
            <w:vAlign w:val="center"/>
          </w:tcPr>
          <w:p w14:paraId="66727BDB" w14:textId="77777777" w:rsidR="00000000" w:rsidRDefault="00000000">
            <w:pPr>
              <w:jc w:val="center"/>
              <w:rPr>
                <w:rFonts w:ascii="宋体" w:hAnsi="宋体" w:hint="eastAsia"/>
                <w:szCs w:val="21"/>
              </w:rPr>
            </w:pPr>
          </w:p>
        </w:tc>
        <w:tc>
          <w:tcPr>
            <w:tcW w:w="1550" w:type="dxa"/>
            <w:gridSpan w:val="2"/>
            <w:vAlign w:val="center"/>
          </w:tcPr>
          <w:p w14:paraId="51065FDE" w14:textId="77777777" w:rsidR="00000000" w:rsidRDefault="00000000">
            <w:pPr>
              <w:jc w:val="center"/>
              <w:rPr>
                <w:rFonts w:ascii="宋体" w:hAnsi="宋体" w:hint="eastAsia"/>
                <w:szCs w:val="21"/>
              </w:rPr>
            </w:pPr>
            <w:r>
              <w:rPr>
                <w:rFonts w:ascii="宋体" w:hAnsi="宋体" w:hint="eastAsia"/>
                <w:szCs w:val="21"/>
              </w:rPr>
              <w:t>企业性质</w:t>
            </w:r>
          </w:p>
        </w:tc>
        <w:tc>
          <w:tcPr>
            <w:tcW w:w="2275" w:type="dxa"/>
            <w:vAlign w:val="center"/>
          </w:tcPr>
          <w:p w14:paraId="7C98A348" w14:textId="77777777" w:rsidR="00000000" w:rsidRDefault="00000000">
            <w:pPr>
              <w:jc w:val="center"/>
              <w:rPr>
                <w:rFonts w:ascii="宋体" w:hAnsi="宋体" w:hint="eastAsia"/>
                <w:szCs w:val="21"/>
              </w:rPr>
            </w:pPr>
          </w:p>
        </w:tc>
      </w:tr>
      <w:tr w:rsidR="00000000" w14:paraId="63AA7562" w14:textId="77777777">
        <w:trPr>
          <w:trHeight w:val="485"/>
          <w:jc w:val="center"/>
        </w:trPr>
        <w:tc>
          <w:tcPr>
            <w:tcW w:w="2978" w:type="dxa"/>
            <w:vAlign w:val="center"/>
          </w:tcPr>
          <w:p w14:paraId="1CC18E8C" w14:textId="77777777" w:rsidR="00000000" w:rsidRDefault="00000000">
            <w:pPr>
              <w:jc w:val="center"/>
              <w:rPr>
                <w:rFonts w:ascii="宋体" w:hAnsi="宋体" w:hint="eastAsia"/>
                <w:szCs w:val="21"/>
              </w:rPr>
            </w:pPr>
            <w:r>
              <w:rPr>
                <w:rFonts w:ascii="宋体" w:hAnsi="宋体" w:hint="eastAsia"/>
                <w:szCs w:val="21"/>
              </w:rPr>
              <w:t>申报施工作业范围</w:t>
            </w:r>
          </w:p>
        </w:tc>
        <w:tc>
          <w:tcPr>
            <w:tcW w:w="6196" w:type="dxa"/>
            <w:gridSpan w:val="4"/>
            <w:vAlign w:val="center"/>
          </w:tcPr>
          <w:p w14:paraId="48864FA6" w14:textId="77777777" w:rsidR="00000000" w:rsidRDefault="00000000">
            <w:pPr>
              <w:jc w:val="center"/>
              <w:rPr>
                <w:rFonts w:ascii="宋体" w:hAnsi="宋体" w:hint="eastAsia"/>
                <w:szCs w:val="21"/>
              </w:rPr>
            </w:pPr>
          </w:p>
        </w:tc>
      </w:tr>
      <w:tr w:rsidR="00000000" w14:paraId="0A0FBBA1" w14:textId="77777777">
        <w:trPr>
          <w:trHeight w:val="485"/>
          <w:jc w:val="center"/>
        </w:trPr>
        <w:tc>
          <w:tcPr>
            <w:tcW w:w="2978" w:type="dxa"/>
            <w:vAlign w:val="center"/>
          </w:tcPr>
          <w:p w14:paraId="1D6627E4" w14:textId="77777777" w:rsidR="00000000" w:rsidRDefault="00000000">
            <w:pPr>
              <w:jc w:val="center"/>
              <w:rPr>
                <w:rFonts w:ascii="宋体" w:hAnsi="宋体" w:hint="eastAsia"/>
                <w:szCs w:val="21"/>
              </w:rPr>
            </w:pPr>
            <w:r>
              <w:rPr>
                <w:rFonts w:ascii="宋体" w:hAnsi="宋体" w:hint="eastAsia"/>
                <w:szCs w:val="21"/>
              </w:rPr>
              <w:t>上级法人企业名称</w:t>
            </w:r>
          </w:p>
        </w:tc>
        <w:tc>
          <w:tcPr>
            <w:tcW w:w="6196" w:type="dxa"/>
            <w:gridSpan w:val="4"/>
            <w:vAlign w:val="center"/>
          </w:tcPr>
          <w:p w14:paraId="73150FE5" w14:textId="77777777" w:rsidR="00000000" w:rsidRDefault="00000000">
            <w:pPr>
              <w:jc w:val="center"/>
              <w:rPr>
                <w:rFonts w:ascii="宋体" w:hAnsi="宋体" w:hint="eastAsia"/>
                <w:szCs w:val="21"/>
              </w:rPr>
            </w:pPr>
            <w:r>
              <w:rPr>
                <w:rFonts w:ascii="宋体" w:hAnsi="宋体" w:hint="eastAsia"/>
                <w:szCs w:val="21"/>
              </w:rPr>
              <w:t>（法人企业不填）</w:t>
            </w:r>
          </w:p>
        </w:tc>
      </w:tr>
      <w:tr w:rsidR="00000000" w14:paraId="4FD625A1" w14:textId="77777777">
        <w:trPr>
          <w:trHeight w:val="485"/>
          <w:jc w:val="center"/>
        </w:trPr>
        <w:tc>
          <w:tcPr>
            <w:tcW w:w="2978" w:type="dxa"/>
            <w:vAlign w:val="center"/>
          </w:tcPr>
          <w:p w14:paraId="189DD7A6" w14:textId="77777777" w:rsidR="00000000" w:rsidRDefault="00000000">
            <w:pPr>
              <w:jc w:val="center"/>
              <w:rPr>
                <w:rFonts w:ascii="宋体" w:hAnsi="宋体" w:hint="eastAsia"/>
                <w:szCs w:val="21"/>
              </w:rPr>
            </w:pPr>
            <w:r>
              <w:rPr>
                <w:rFonts w:ascii="宋体" w:hAnsi="宋体" w:hint="eastAsia"/>
                <w:szCs w:val="21"/>
              </w:rPr>
              <w:t>通讯地址</w:t>
            </w:r>
          </w:p>
        </w:tc>
        <w:tc>
          <w:tcPr>
            <w:tcW w:w="6196" w:type="dxa"/>
            <w:gridSpan w:val="4"/>
            <w:vAlign w:val="center"/>
          </w:tcPr>
          <w:p w14:paraId="7A66ABB5" w14:textId="77777777" w:rsidR="00000000" w:rsidRDefault="00000000">
            <w:pPr>
              <w:jc w:val="center"/>
              <w:rPr>
                <w:rFonts w:ascii="宋体" w:hAnsi="宋体" w:hint="eastAsia"/>
                <w:szCs w:val="21"/>
              </w:rPr>
            </w:pPr>
          </w:p>
        </w:tc>
      </w:tr>
      <w:tr w:rsidR="00000000" w14:paraId="39FF63BE" w14:textId="77777777">
        <w:trPr>
          <w:trHeight w:val="485"/>
          <w:jc w:val="center"/>
        </w:trPr>
        <w:tc>
          <w:tcPr>
            <w:tcW w:w="2978" w:type="dxa"/>
            <w:vAlign w:val="center"/>
          </w:tcPr>
          <w:p w14:paraId="656E7A76" w14:textId="77777777" w:rsidR="00000000" w:rsidRDefault="00000000">
            <w:pPr>
              <w:jc w:val="center"/>
              <w:rPr>
                <w:rFonts w:ascii="宋体" w:hAnsi="宋体" w:hint="eastAsia"/>
                <w:szCs w:val="21"/>
              </w:rPr>
            </w:pPr>
            <w:r>
              <w:rPr>
                <w:rFonts w:ascii="宋体" w:hAnsi="宋体" w:hint="eastAsia"/>
                <w:szCs w:val="21"/>
              </w:rPr>
              <w:t>税   号</w:t>
            </w:r>
          </w:p>
        </w:tc>
        <w:tc>
          <w:tcPr>
            <w:tcW w:w="6196" w:type="dxa"/>
            <w:gridSpan w:val="4"/>
            <w:vAlign w:val="center"/>
          </w:tcPr>
          <w:p w14:paraId="5A5CED10" w14:textId="77777777" w:rsidR="00000000" w:rsidRDefault="00000000">
            <w:pPr>
              <w:jc w:val="center"/>
              <w:rPr>
                <w:rFonts w:ascii="宋体" w:hAnsi="宋体" w:hint="eastAsia"/>
                <w:szCs w:val="21"/>
              </w:rPr>
            </w:pPr>
          </w:p>
        </w:tc>
      </w:tr>
      <w:tr w:rsidR="00000000" w14:paraId="177C59C4" w14:textId="77777777">
        <w:trPr>
          <w:trHeight w:val="485"/>
          <w:jc w:val="center"/>
        </w:trPr>
        <w:tc>
          <w:tcPr>
            <w:tcW w:w="2978" w:type="dxa"/>
            <w:vAlign w:val="center"/>
          </w:tcPr>
          <w:p w14:paraId="15A23D34" w14:textId="77777777" w:rsidR="00000000" w:rsidRDefault="00000000">
            <w:pPr>
              <w:jc w:val="center"/>
              <w:rPr>
                <w:rFonts w:ascii="宋体" w:hAnsi="宋体" w:hint="eastAsia"/>
                <w:szCs w:val="21"/>
              </w:rPr>
            </w:pPr>
            <w:r>
              <w:rPr>
                <w:rFonts w:ascii="宋体" w:hAnsi="宋体" w:hint="eastAsia"/>
                <w:szCs w:val="21"/>
              </w:rPr>
              <w:t>注册资本金</w:t>
            </w:r>
          </w:p>
        </w:tc>
        <w:tc>
          <w:tcPr>
            <w:tcW w:w="2371" w:type="dxa"/>
            <w:vAlign w:val="center"/>
          </w:tcPr>
          <w:p w14:paraId="0C12AAD1" w14:textId="77777777" w:rsidR="00000000" w:rsidRDefault="00000000">
            <w:pPr>
              <w:jc w:val="center"/>
              <w:rPr>
                <w:rFonts w:ascii="宋体" w:hAnsi="宋体" w:hint="eastAsia"/>
                <w:szCs w:val="21"/>
              </w:rPr>
            </w:pPr>
          </w:p>
        </w:tc>
        <w:tc>
          <w:tcPr>
            <w:tcW w:w="1550" w:type="dxa"/>
            <w:gridSpan w:val="2"/>
            <w:vAlign w:val="center"/>
          </w:tcPr>
          <w:p w14:paraId="432FCCDF" w14:textId="77777777" w:rsidR="00000000" w:rsidRDefault="00000000">
            <w:pPr>
              <w:jc w:val="center"/>
              <w:rPr>
                <w:rFonts w:ascii="宋体" w:hAnsi="宋体" w:hint="eastAsia"/>
                <w:szCs w:val="21"/>
              </w:rPr>
            </w:pPr>
            <w:r>
              <w:rPr>
                <w:rFonts w:ascii="宋体" w:hAnsi="宋体" w:hint="eastAsia"/>
                <w:szCs w:val="21"/>
              </w:rPr>
              <w:t>开户行</w:t>
            </w:r>
          </w:p>
        </w:tc>
        <w:tc>
          <w:tcPr>
            <w:tcW w:w="2275" w:type="dxa"/>
            <w:vAlign w:val="center"/>
          </w:tcPr>
          <w:p w14:paraId="1BD362A7" w14:textId="77777777" w:rsidR="00000000" w:rsidRDefault="00000000">
            <w:pPr>
              <w:jc w:val="center"/>
              <w:rPr>
                <w:rFonts w:ascii="宋体" w:hAnsi="宋体" w:hint="eastAsia"/>
                <w:szCs w:val="21"/>
              </w:rPr>
            </w:pPr>
          </w:p>
        </w:tc>
      </w:tr>
      <w:tr w:rsidR="00000000" w14:paraId="7B324787" w14:textId="77777777">
        <w:trPr>
          <w:trHeight w:val="485"/>
          <w:jc w:val="center"/>
        </w:trPr>
        <w:tc>
          <w:tcPr>
            <w:tcW w:w="2978" w:type="dxa"/>
            <w:vAlign w:val="center"/>
          </w:tcPr>
          <w:p w14:paraId="188C776B" w14:textId="77777777" w:rsidR="00000000" w:rsidRDefault="00000000">
            <w:pPr>
              <w:jc w:val="center"/>
              <w:rPr>
                <w:rFonts w:ascii="宋体" w:hAnsi="宋体" w:hint="eastAsia"/>
                <w:szCs w:val="21"/>
              </w:rPr>
            </w:pPr>
            <w:r>
              <w:rPr>
                <w:rFonts w:ascii="宋体" w:hAnsi="宋体" w:hint="eastAsia"/>
                <w:szCs w:val="21"/>
              </w:rPr>
              <w:t>帐   号</w:t>
            </w:r>
          </w:p>
        </w:tc>
        <w:tc>
          <w:tcPr>
            <w:tcW w:w="6196" w:type="dxa"/>
            <w:gridSpan w:val="4"/>
            <w:vAlign w:val="center"/>
          </w:tcPr>
          <w:p w14:paraId="5FCDF4B9" w14:textId="77777777" w:rsidR="00000000" w:rsidRDefault="00000000">
            <w:pPr>
              <w:jc w:val="center"/>
              <w:rPr>
                <w:rFonts w:ascii="宋体" w:hAnsi="宋体" w:hint="eastAsia"/>
                <w:szCs w:val="21"/>
              </w:rPr>
            </w:pPr>
          </w:p>
        </w:tc>
      </w:tr>
      <w:tr w:rsidR="00000000" w14:paraId="7FE7DAEF" w14:textId="77777777">
        <w:trPr>
          <w:trHeight w:val="485"/>
          <w:jc w:val="center"/>
        </w:trPr>
        <w:tc>
          <w:tcPr>
            <w:tcW w:w="2978" w:type="dxa"/>
            <w:vAlign w:val="center"/>
          </w:tcPr>
          <w:p w14:paraId="52EEFC94" w14:textId="77777777" w:rsidR="00000000" w:rsidRDefault="00000000">
            <w:pPr>
              <w:jc w:val="center"/>
              <w:rPr>
                <w:rFonts w:ascii="宋体" w:hAnsi="宋体" w:hint="eastAsia"/>
                <w:szCs w:val="21"/>
              </w:rPr>
            </w:pPr>
            <w:r>
              <w:rPr>
                <w:rFonts w:ascii="宋体" w:hAnsi="宋体" w:hint="eastAsia"/>
                <w:szCs w:val="21"/>
              </w:rPr>
              <w:t>邮政编码</w:t>
            </w:r>
          </w:p>
        </w:tc>
        <w:tc>
          <w:tcPr>
            <w:tcW w:w="2371" w:type="dxa"/>
            <w:vAlign w:val="center"/>
          </w:tcPr>
          <w:p w14:paraId="355CA164" w14:textId="77777777" w:rsidR="00000000" w:rsidRDefault="00000000">
            <w:pPr>
              <w:jc w:val="center"/>
              <w:rPr>
                <w:rFonts w:ascii="宋体" w:hAnsi="宋体" w:hint="eastAsia"/>
                <w:szCs w:val="21"/>
              </w:rPr>
            </w:pPr>
          </w:p>
        </w:tc>
        <w:tc>
          <w:tcPr>
            <w:tcW w:w="1543" w:type="dxa"/>
            <w:vAlign w:val="center"/>
          </w:tcPr>
          <w:p w14:paraId="3DA85B2F" w14:textId="77777777" w:rsidR="00000000" w:rsidRDefault="00000000">
            <w:pPr>
              <w:jc w:val="center"/>
              <w:rPr>
                <w:rFonts w:ascii="宋体" w:hAnsi="宋体" w:hint="eastAsia"/>
                <w:szCs w:val="21"/>
              </w:rPr>
            </w:pPr>
            <w:r>
              <w:rPr>
                <w:rFonts w:ascii="宋体" w:hAnsi="宋体" w:hint="eastAsia"/>
                <w:szCs w:val="21"/>
              </w:rPr>
              <w:t>联系电话</w:t>
            </w:r>
          </w:p>
        </w:tc>
        <w:tc>
          <w:tcPr>
            <w:tcW w:w="2282" w:type="dxa"/>
            <w:gridSpan w:val="2"/>
            <w:vAlign w:val="center"/>
          </w:tcPr>
          <w:p w14:paraId="7EBEFC74" w14:textId="77777777" w:rsidR="00000000" w:rsidRDefault="00000000">
            <w:pPr>
              <w:jc w:val="center"/>
              <w:rPr>
                <w:rFonts w:ascii="宋体" w:hAnsi="宋体" w:hint="eastAsia"/>
                <w:szCs w:val="21"/>
              </w:rPr>
            </w:pPr>
          </w:p>
        </w:tc>
      </w:tr>
      <w:tr w:rsidR="00000000" w14:paraId="010DF84D" w14:textId="77777777">
        <w:trPr>
          <w:trHeight w:val="5386"/>
          <w:jc w:val="center"/>
        </w:trPr>
        <w:tc>
          <w:tcPr>
            <w:tcW w:w="9174" w:type="dxa"/>
            <w:gridSpan w:val="5"/>
            <w:vAlign w:val="center"/>
          </w:tcPr>
          <w:p w14:paraId="7CC6F922" w14:textId="77777777" w:rsidR="00000000" w:rsidRDefault="00000000">
            <w:pPr>
              <w:jc w:val="center"/>
              <w:rPr>
                <w:rFonts w:ascii="宋体" w:hAnsi="宋体" w:hint="eastAsia"/>
                <w:szCs w:val="21"/>
              </w:rPr>
            </w:pPr>
            <w:r>
              <w:rPr>
                <w:rFonts w:ascii="宋体" w:hAnsi="宋体" w:hint="eastAsia"/>
                <w:szCs w:val="21"/>
              </w:rPr>
              <w:t>公司简介：</w:t>
            </w:r>
          </w:p>
          <w:p w14:paraId="7850865C" w14:textId="77777777" w:rsidR="00000000" w:rsidRDefault="00000000">
            <w:pPr>
              <w:jc w:val="center"/>
              <w:rPr>
                <w:rFonts w:ascii="宋体" w:hAnsi="宋体" w:hint="eastAsia"/>
                <w:szCs w:val="21"/>
              </w:rPr>
            </w:pPr>
            <w:r>
              <w:rPr>
                <w:rFonts w:ascii="宋体" w:hAnsi="宋体" w:hint="eastAsia"/>
                <w:szCs w:val="21"/>
              </w:rPr>
              <w:t>（字数不超500字）</w:t>
            </w:r>
          </w:p>
          <w:p w14:paraId="443F5EC0" w14:textId="77777777" w:rsidR="00000000" w:rsidRDefault="00000000">
            <w:pPr>
              <w:jc w:val="center"/>
              <w:rPr>
                <w:rFonts w:ascii="宋体" w:hAnsi="宋体" w:hint="eastAsia"/>
                <w:szCs w:val="21"/>
              </w:rPr>
            </w:pPr>
          </w:p>
          <w:p w14:paraId="4E22B1CF" w14:textId="77777777" w:rsidR="00000000" w:rsidRDefault="00000000">
            <w:pPr>
              <w:jc w:val="center"/>
              <w:rPr>
                <w:rFonts w:ascii="宋体" w:hAnsi="宋体" w:hint="eastAsia"/>
                <w:szCs w:val="21"/>
              </w:rPr>
            </w:pPr>
          </w:p>
          <w:p w14:paraId="240C25AC" w14:textId="77777777" w:rsidR="00000000" w:rsidRDefault="00000000">
            <w:pPr>
              <w:jc w:val="center"/>
              <w:rPr>
                <w:rFonts w:ascii="宋体" w:hAnsi="宋体" w:hint="eastAsia"/>
                <w:szCs w:val="21"/>
              </w:rPr>
            </w:pPr>
          </w:p>
        </w:tc>
      </w:tr>
    </w:tbl>
    <w:p w14:paraId="0FFB5A06" w14:textId="77777777" w:rsidR="00000000" w:rsidRDefault="00000000">
      <w:pPr>
        <w:jc w:val="center"/>
        <w:rPr>
          <w:rFonts w:ascii="宋体" w:hAnsi="宋体"/>
          <w:szCs w:val="21"/>
        </w:rPr>
      </w:pPr>
    </w:p>
    <w:p w14:paraId="38B94690" w14:textId="77777777" w:rsidR="00000000" w:rsidRDefault="00000000">
      <w:pPr>
        <w:spacing w:beforeLines="100" w:before="240" w:afterLines="50" w:after="120" w:line="360" w:lineRule="auto"/>
        <w:jc w:val="center"/>
        <w:rPr>
          <w:rFonts w:ascii="宋体" w:hAnsi="宋体" w:hint="eastAsia"/>
          <w:szCs w:val="21"/>
        </w:rPr>
      </w:pPr>
      <w:r>
        <w:rPr>
          <w:rFonts w:ascii="宋体" w:hAnsi="宋体"/>
          <w:szCs w:val="21"/>
        </w:rPr>
        <w:br w:type="page"/>
      </w:r>
      <w:r>
        <w:rPr>
          <w:rFonts w:ascii="黑体" w:eastAsia="黑体" w:hAnsi="宋体" w:hint="eastAsia"/>
          <w:sz w:val="28"/>
          <w:szCs w:val="28"/>
        </w:rPr>
        <w:lastRenderedPageBreak/>
        <w:t>2.企业人员、队伍情况</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60"/>
        <w:gridCol w:w="674"/>
        <w:gridCol w:w="1345"/>
        <w:gridCol w:w="1732"/>
        <w:gridCol w:w="1205"/>
        <w:gridCol w:w="699"/>
        <w:gridCol w:w="2007"/>
      </w:tblGrid>
      <w:tr w:rsidR="00000000" w14:paraId="1D891754" w14:textId="77777777">
        <w:trPr>
          <w:cantSplit/>
          <w:trHeight w:val="607"/>
          <w:jc w:val="center"/>
        </w:trPr>
        <w:tc>
          <w:tcPr>
            <w:tcW w:w="8522" w:type="dxa"/>
            <w:gridSpan w:val="7"/>
            <w:vAlign w:val="center"/>
          </w:tcPr>
          <w:p w14:paraId="36D4D200" w14:textId="77777777" w:rsidR="00000000" w:rsidRDefault="00000000">
            <w:pPr>
              <w:jc w:val="center"/>
              <w:rPr>
                <w:rFonts w:ascii="宋体" w:hAnsi="宋体" w:hint="eastAsia"/>
                <w:szCs w:val="21"/>
              </w:rPr>
            </w:pPr>
            <w:r>
              <w:rPr>
                <w:rFonts w:ascii="宋体" w:hAnsi="宋体" w:hint="eastAsia"/>
                <w:szCs w:val="21"/>
              </w:rPr>
              <w:t>企业人员情况</w:t>
            </w:r>
          </w:p>
        </w:tc>
      </w:tr>
      <w:tr w:rsidR="00000000" w14:paraId="241061AD" w14:textId="77777777">
        <w:trPr>
          <w:trHeight w:val="615"/>
          <w:jc w:val="center"/>
        </w:trPr>
        <w:tc>
          <w:tcPr>
            <w:tcW w:w="2879" w:type="dxa"/>
            <w:gridSpan w:val="3"/>
            <w:vAlign w:val="center"/>
          </w:tcPr>
          <w:p w14:paraId="2F50B660" w14:textId="77777777" w:rsidR="00000000" w:rsidRDefault="00000000">
            <w:pPr>
              <w:jc w:val="center"/>
              <w:rPr>
                <w:rFonts w:ascii="宋体" w:hAnsi="宋体" w:hint="eastAsia"/>
                <w:szCs w:val="21"/>
              </w:rPr>
            </w:pPr>
            <w:r>
              <w:rPr>
                <w:rFonts w:ascii="宋体" w:hAnsi="宋体" w:hint="eastAsia"/>
                <w:szCs w:val="21"/>
              </w:rPr>
              <w:t>企业职工总数</w:t>
            </w:r>
          </w:p>
        </w:tc>
        <w:tc>
          <w:tcPr>
            <w:tcW w:w="1732" w:type="dxa"/>
            <w:vAlign w:val="center"/>
          </w:tcPr>
          <w:p w14:paraId="467157F1" w14:textId="77777777" w:rsidR="00000000" w:rsidRDefault="00000000">
            <w:pPr>
              <w:jc w:val="center"/>
              <w:rPr>
                <w:rFonts w:ascii="宋体" w:hAnsi="宋体" w:hint="eastAsia"/>
                <w:szCs w:val="21"/>
              </w:rPr>
            </w:pPr>
          </w:p>
        </w:tc>
        <w:tc>
          <w:tcPr>
            <w:tcW w:w="1904" w:type="dxa"/>
            <w:gridSpan w:val="2"/>
            <w:vAlign w:val="center"/>
          </w:tcPr>
          <w:p w14:paraId="054794F1" w14:textId="77777777" w:rsidR="00000000" w:rsidRDefault="00000000">
            <w:pPr>
              <w:jc w:val="center"/>
              <w:rPr>
                <w:rFonts w:ascii="宋体" w:hAnsi="宋体" w:hint="eastAsia"/>
                <w:szCs w:val="21"/>
              </w:rPr>
            </w:pPr>
            <w:r>
              <w:rPr>
                <w:rFonts w:ascii="宋体" w:hAnsi="宋体" w:hint="eastAsia"/>
                <w:szCs w:val="21"/>
              </w:rPr>
              <w:t>一线人数</w:t>
            </w:r>
          </w:p>
        </w:tc>
        <w:tc>
          <w:tcPr>
            <w:tcW w:w="2007" w:type="dxa"/>
            <w:vAlign w:val="center"/>
          </w:tcPr>
          <w:p w14:paraId="2629939B" w14:textId="77777777" w:rsidR="00000000" w:rsidRDefault="00000000">
            <w:pPr>
              <w:jc w:val="center"/>
              <w:rPr>
                <w:rFonts w:ascii="宋体" w:hAnsi="宋体" w:hint="eastAsia"/>
                <w:szCs w:val="21"/>
              </w:rPr>
            </w:pPr>
          </w:p>
        </w:tc>
      </w:tr>
      <w:tr w:rsidR="00000000" w14:paraId="0D1102FF" w14:textId="77777777">
        <w:trPr>
          <w:cantSplit/>
          <w:trHeight w:val="615"/>
          <w:jc w:val="center"/>
        </w:trPr>
        <w:tc>
          <w:tcPr>
            <w:tcW w:w="2879" w:type="dxa"/>
            <w:gridSpan w:val="3"/>
            <w:vAlign w:val="center"/>
          </w:tcPr>
          <w:p w14:paraId="237FDE73" w14:textId="77777777" w:rsidR="00000000" w:rsidRDefault="00000000">
            <w:pPr>
              <w:jc w:val="center"/>
              <w:rPr>
                <w:rFonts w:ascii="宋体" w:hAnsi="宋体" w:hint="eastAsia"/>
                <w:szCs w:val="21"/>
              </w:rPr>
            </w:pPr>
            <w:r>
              <w:rPr>
                <w:rFonts w:ascii="宋体" w:hAnsi="宋体" w:hint="eastAsia"/>
                <w:szCs w:val="21"/>
              </w:rPr>
              <w:t>辅助生产人数</w:t>
            </w:r>
          </w:p>
        </w:tc>
        <w:tc>
          <w:tcPr>
            <w:tcW w:w="1732" w:type="dxa"/>
            <w:vAlign w:val="center"/>
          </w:tcPr>
          <w:p w14:paraId="7B85A8E2" w14:textId="77777777" w:rsidR="00000000" w:rsidRDefault="00000000">
            <w:pPr>
              <w:jc w:val="center"/>
              <w:rPr>
                <w:rFonts w:ascii="宋体" w:hAnsi="宋体" w:hint="eastAsia"/>
                <w:szCs w:val="21"/>
              </w:rPr>
            </w:pPr>
          </w:p>
        </w:tc>
        <w:tc>
          <w:tcPr>
            <w:tcW w:w="1904" w:type="dxa"/>
            <w:gridSpan w:val="2"/>
            <w:vAlign w:val="center"/>
          </w:tcPr>
          <w:p w14:paraId="51ACCE67" w14:textId="77777777" w:rsidR="00000000" w:rsidRDefault="00000000">
            <w:pPr>
              <w:jc w:val="center"/>
              <w:rPr>
                <w:rFonts w:ascii="宋体" w:hAnsi="宋体" w:hint="eastAsia"/>
                <w:szCs w:val="21"/>
              </w:rPr>
            </w:pPr>
            <w:r>
              <w:rPr>
                <w:rFonts w:ascii="宋体" w:hAnsi="宋体" w:hint="eastAsia"/>
                <w:szCs w:val="21"/>
              </w:rPr>
              <w:t>机关人数</w:t>
            </w:r>
          </w:p>
        </w:tc>
        <w:tc>
          <w:tcPr>
            <w:tcW w:w="2007" w:type="dxa"/>
            <w:vAlign w:val="center"/>
          </w:tcPr>
          <w:p w14:paraId="6D771943" w14:textId="77777777" w:rsidR="00000000" w:rsidRDefault="00000000">
            <w:pPr>
              <w:jc w:val="center"/>
              <w:rPr>
                <w:rFonts w:ascii="宋体" w:hAnsi="宋体" w:hint="eastAsia"/>
                <w:szCs w:val="21"/>
              </w:rPr>
            </w:pPr>
          </w:p>
        </w:tc>
      </w:tr>
      <w:tr w:rsidR="00000000" w14:paraId="17181500" w14:textId="77777777">
        <w:trPr>
          <w:cantSplit/>
          <w:trHeight w:val="615"/>
          <w:jc w:val="center"/>
        </w:trPr>
        <w:tc>
          <w:tcPr>
            <w:tcW w:w="860" w:type="dxa"/>
            <w:vAlign w:val="center"/>
          </w:tcPr>
          <w:p w14:paraId="60ACBA97" w14:textId="77777777" w:rsidR="00000000" w:rsidRDefault="00000000">
            <w:pPr>
              <w:jc w:val="center"/>
              <w:rPr>
                <w:rFonts w:ascii="宋体" w:hAnsi="宋体" w:hint="eastAsia"/>
                <w:szCs w:val="21"/>
              </w:rPr>
            </w:pPr>
          </w:p>
        </w:tc>
        <w:tc>
          <w:tcPr>
            <w:tcW w:w="2019" w:type="dxa"/>
            <w:gridSpan w:val="2"/>
            <w:vAlign w:val="center"/>
          </w:tcPr>
          <w:p w14:paraId="5D7F1768" w14:textId="77777777" w:rsidR="00000000" w:rsidRDefault="00000000">
            <w:pPr>
              <w:rPr>
                <w:rFonts w:ascii="宋体" w:hAnsi="宋体" w:hint="eastAsia"/>
                <w:szCs w:val="21"/>
              </w:rPr>
            </w:pPr>
            <w:r>
              <w:rPr>
                <w:rFonts w:ascii="宋体" w:hAnsi="宋体" w:hint="eastAsia"/>
                <w:szCs w:val="21"/>
              </w:rPr>
              <w:t>技术人员总数</w:t>
            </w:r>
          </w:p>
        </w:tc>
        <w:tc>
          <w:tcPr>
            <w:tcW w:w="5643" w:type="dxa"/>
            <w:gridSpan w:val="4"/>
            <w:vAlign w:val="center"/>
          </w:tcPr>
          <w:p w14:paraId="6FB1E7D7" w14:textId="77777777" w:rsidR="00000000" w:rsidRDefault="00000000">
            <w:pPr>
              <w:jc w:val="center"/>
              <w:rPr>
                <w:rFonts w:ascii="宋体" w:hAnsi="宋体" w:hint="eastAsia"/>
                <w:szCs w:val="21"/>
              </w:rPr>
            </w:pPr>
          </w:p>
        </w:tc>
      </w:tr>
      <w:tr w:rsidR="00000000" w14:paraId="016E4D77" w14:textId="77777777">
        <w:trPr>
          <w:cantSplit/>
          <w:trHeight w:val="615"/>
          <w:jc w:val="center"/>
        </w:trPr>
        <w:tc>
          <w:tcPr>
            <w:tcW w:w="860" w:type="dxa"/>
            <w:vAlign w:val="center"/>
          </w:tcPr>
          <w:p w14:paraId="11EA5813" w14:textId="77777777" w:rsidR="00000000" w:rsidRDefault="00000000">
            <w:pPr>
              <w:jc w:val="center"/>
              <w:rPr>
                <w:rFonts w:ascii="宋体" w:hAnsi="宋体" w:hint="eastAsia"/>
                <w:szCs w:val="21"/>
              </w:rPr>
            </w:pPr>
          </w:p>
        </w:tc>
        <w:tc>
          <w:tcPr>
            <w:tcW w:w="2019" w:type="dxa"/>
            <w:gridSpan w:val="2"/>
            <w:vAlign w:val="center"/>
          </w:tcPr>
          <w:p w14:paraId="664197C8" w14:textId="77777777" w:rsidR="00000000" w:rsidRDefault="00000000">
            <w:pPr>
              <w:rPr>
                <w:rFonts w:ascii="宋体" w:hAnsi="宋体" w:hint="eastAsia"/>
                <w:szCs w:val="21"/>
              </w:rPr>
            </w:pPr>
            <w:r>
              <w:rPr>
                <w:rFonts w:ascii="宋体" w:hAnsi="宋体" w:hint="eastAsia"/>
                <w:szCs w:val="21"/>
              </w:rPr>
              <w:t>教授级高工</w:t>
            </w:r>
          </w:p>
        </w:tc>
        <w:tc>
          <w:tcPr>
            <w:tcW w:w="1732" w:type="dxa"/>
            <w:vAlign w:val="center"/>
          </w:tcPr>
          <w:p w14:paraId="7D68CD69" w14:textId="77777777" w:rsidR="00000000" w:rsidRDefault="00000000">
            <w:pPr>
              <w:jc w:val="center"/>
              <w:rPr>
                <w:rFonts w:ascii="宋体" w:hAnsi="宋体" w:hint="eastAsia"/>
                <w:szCs w:val="21"/>
              </w:rPr>
            </w:pPr>
          </w:p>
        </w:tc>
        <w:tc>
          <w:tcPr>
            <w:tcW w:w="1904" w:type="dxa"/>
            <w:gridSpan w:val="2"/>
            <w:vAlign w:val="center"/>
          </w:tcPr>
          <w:p w14:paraId="389D3BB7" w14:textId="77777777" w:rsidR="00000000" w:rsidRDefault="00000000">
            <w:pPr>
              <w:jc w:val="center"/>
              <w:rPr>
                <w:rFonts w:ascii="宋体" w:hAnsi="宋体" w:hint="eastAsia"/>
                <w:szCs w:val="21"/>
              </w:rPr>
            </w:pPr>
            <w:r>
              <w:rPr>
                <w:rFonts w:ascii="宋体" w:hAnsi="宋体" w:hint="eastAsia"/>
                <w:szCs w:val="21"/>
              </w:rPr>
              <w:t>高级工程师</w:t>
            </w:r>
          </w:p>
        </w:tc>
        <w:tc>
          <w:tcPr>
            <w:tcW w:w="2007" w:type="dxa"/>
            <w:vAlign w:val="center"/>
          </w:tcPr>
          <w:p w14:paraId="0308BE04" w14:textId="77777777" w:rsidR="00000000" w:rsidRDefault="00000000">
            <w:pPr>
              <w:jc w:val="center"/>
              <w:rPr>
                <w:rFonts w:ascii="宋体" w:hAnsi="宋体" w:hint="eastAsia"/>
                <w:szCs w:val="21"/>
              </w:rPr>
            </w:pPr>
          </w:p>
        </w:tc>
      </w:tr>
      <w:tr w:rsidR="00000000" w14:paraId="173A1ADE" w14:textId="77777777">
        <w:trPr>
          <w:cantSplit/>
          <w:trHeight w:val="615"/>
          <w:jc w:val="center"/>
        </w:trPr>
        <w:tc>
          <w:tcPr>
            <w:tcW w:w="860" w:type="dxa"/>
            <w:vAlign w:val="center"/>
          </w:tcPr>
          <w:p w14:paraId="7F9E6F93" w14:textId="77777777" w:rsidR="00000000" w:rsidRDefault="00000000">
            <w:pPr>
              <w:jc w:val="center"/>
              <w:rPr>
                <w:rFonts w:ascii="宋体" w:hAnsi="宋体" w:hint="eastAsia"/>
                <w:szCs w:val="21"/>
              </w:rPr>
            </w:pPr>
          </w:p>
        </w:tc>
        <w:tc>
          <w:tcPr>
            <w:tcW w:w="2019" w:type="dxa"/>
            <w:gridSpan w:val="2"/>
            <w:vAlign w:val="center"/>
          </w:tcPr>
          <w:p w14:paraId="7C2B44B7" w14:textId="77777777" w:rsidR="00000000" w:rsidRDefault="00000000">
            <w:pPr>
              <w:rPr>
                <w:rFonts w:ascii="宋体" w:hAnsi="宋体" w:hint="eastAsia"/>
                <w:szCs w:val="21"/>
              </w:rPr>
            </w:pPr>
            <w:r>
              <w:rPr>
                <w:rFonts w:ascii="宋体" w:hAnsi="宋体" w:hint="eastAsia"/>
                <w:szCs w:val="21"/>
              </w:rPr>
              <w:t>工程师</w:t>
            </w:r>
          </w:p>
        </w:tc>
        <w:tc>
          <w:tcPr>
            <w:tcW w:w="1732" w:type="dxa"/>
            <w:vAlign w:val="center"/>
          </w:tcPr>
          <w:p w14:paraId="22F82A47" w14:textId="77777777" w:rsidR="00000000" w:rsidRDefault="00000000">
            <w:pPr>
              <w:jc w:val="center"/>
              <w:rPr>
                <w:rFonts w:ascii="宋体" w:hAnsi="宋体" w:hint="eastAsia"/>
                <w:szCs w:val="21"/>
              </w:rPr>
            </w:pPr>
          </w:p>
        </w:tc>
        <w:tc>
          <w:tcPr>
            <w:tcW w:w="1904" w:type="dxa"/>
            <w:gridSpan w:val="2"/>
            <w:vAlign w:val="center"/>
          </w:tcPr>
          <w:p w14:paraId="257A9AC5" w14:textId="77777777" w:rsidR="00000000" w:rsidRDefault="00000000">
            <w:pPr>
              <w:jc w:val="center"/>
              <w:rPr>
                <w:rFonts w:ascii="宋体" w:hAnsi="宋体" w:hint="eastAsia"/>
                <w:szCs w:val="21"/>
              </w:rPr>
            </w:pPr>
            <w:r>
              <w:rPr>
                <w:rFonts w:ascii="宋体" w:hAnsi="宋体" w:hint="eastAsia"/>
                <w:szCs w:val="21"/>
              </w:rPr>
              <w:t>工人技师</w:t>
            </w:r>
          </w:p>
        </w:tc>
        <w:tc>
          <w:tcPr>
            <w:tcW w:w="2007" w:type="dxa"/>
            <w:vAlign w:val="center"/>
          </w:tcPr>
          <w:p w14:paraId="6B903B26" w14:textId="77777777" w:rsidR="00000000" w:rsidRDefault="00000000">
            <w:pPr>
              <w:jc w:val="center"/>
              <w:rPr>
                <w:rFonts w:ascii="宋体" w:hAnsi="宋体" w:hint="eastAsia"/>
                <w:szCs w:val="21"/>
              </w:rPr>
            </w:pPr>
          </w:p>
        </w:tc>
      </w:tr>
      <w:tr w:rsidR="00000000" w14:paraId="54C9E648" w14:textId="77777777">
        <w:trPr>
          <w:cantSplit/>
          <w:trHeight w:val="615"/>
          <w:jc w:val="center"/>
        </w:trPr>
        <w:tc>
          <w:tcPr>
            <w:tcW w:w="8522" w:type="dxa"/>
            <w:gridSpan w:val="7"/>
            <w:vAlign w:val="center"/>
          </w:tcPr>
          <w:p w14:paraId="2B256614" w14:textId="77777777" w:rsidR="00000000" w:rsidRDefault="00000000">
            <w:pPr>
              <w:jc w:val="center"/>
              <w:rPr>
                <w:rFonts w:ascii="宋体" w:hAnsi="宋体" w:hint="eastAsia"/>
                <w:szCs w:val="21"/>
              </w:rPr>
            </w:pPr>
            <w:r>
              <w:rPr>
                <w:rFonts w:ascii="宋体" w:hAnsi="宋体" w:hint="eastAsia"/>
                <w:szCs w:val="21"/>
              </w:rPr>
              <w:t>企业主要施工作业队伍表</w:t>
            </w:r>
          </w:p>
        </w:tc>
      </w:tr>
      <w:tr w:rsidR="00000000" w14:paraId="4A73482F" w14:textId="77777777">
        <w:trPr>
          <w:cantSplit/>
          <w:trHeight w:val="615"/>
          <w:jc w:val="center"/>
        </w:trPr>
        <w:tc>
          <w:tcPr>
            <w:tcW w:w="2879" w:type="dxa"/>
            <w:gridSpan w:val="3"/>
            <w:vAlign w:val="center"/>
          </w:tcPr>
          <w:p w14:paraId="609429E7" w14:textId="77777777" w:rsidR="00000000" w:rsidRDefault="00000000">
            <w:pPr>
              <w:jc w:val="center"/>
              <w:rPr>
                <w:rFonts w:ascii="宋体" w:hAnsi="宋体" w:hint="eastAsia"/>
                <w:szCs w:val="21"/>
              </w:rPr>
            </w:pPr>
            <w:r>
              <w:rPr>
                <w:rFonts w:ascii="宋体" w:hAnsi="宋体" w:hint="eastAsia"/>
                <w:szCs w:val="21"/>
              </w:rPr>
              <w:t>施工作业队伍总数</w:t>
            </w:r>
          </w:p>
        </w:tc>
        <w:tc>
          <w:tcPr>
            <w:tcW w:w="1732" w:type="dxa"/>
            <w:vAlign w:val="center"/>
          </w:tcPr>
          <w:p w14:paraId="2F186347" w14:textId="77777777" w:rsidR="00000000" w:rsidRDefault="00000000">
            <w:pPr>
              <w:jc w:val="center"/>
              <w:rPr>
                <w:rFonts w:ascii="宋体" w:hAnsi="宋体" w:hint="eastAsia"/>
                <w:szCs w:val="21"/>
              </w:rPr>
            </w:pPr>
          </w:p>
        </w:tc>
        <w:tc>
          <w:tcPr>
            <w:tcW w:w="1904" w:type="dxa"/>
            <w:gridSpan w:val="2"/>
            <w:vAlign w:val="center"/>
          </w:tcPr>
          <w:p w14:paraId="55A564E5" w14:textId="77777777" w:rsidR="00000000" w:rsidRDefault="00000000">
            <w:pPr>
              <w:jc w:val="center"/>
              <w:rPr>
                <w:rFonts w:ascii="宋体" w:hAnsi="宋体" w:hint="eastAsia"/>
                <w:szCs w:val="21"/>
              </w:rPr>
            </w:pPr>
            <w:r>
              <w:rPr>
                <w:rFonts w:ascii="宋体" w:hAnsi="宋体" w:hint="eastAsia"/>
                <w:szCs w:val="21"/>
              </w:rPr>
              <w:t>设备原值</w:t>
            </w:r>
          </w:p>
          <w:p w14:paraId="451C97AF" w14:textId="77777777" w:rsidR="00000000" w:rsidRDefault="00000000">
            <w:pPr>
              <w:jc w:val="center"/>
              <w:rPr>
                <w:rFonts w:ascii="宋体" w:hAnsi="宋体" w:hint="eastAsia"/>
                <w:szCs w:val="21"/>
              </w:rPr>
            </w:pPr>
            <w:r>
              <w:rPr>
                <w:rFonts w:ascii="宋体" w:hAnsi="宋体" w:hint="eastAsia"/>
                <w:szCs w:val="21"/>
              </w:rPr>
              <w:t>（万元）</w:t>
            </w:r>
          </w:p>
        </w:tc>
        <w:tc>
          <w:tcPr>
            <w:tcW w:w="2007" w:type="dxa"/>
            <w:vAlign w:val="center"/>
          </w:tcPr>
          <w:p w14:paraId="74F3DD07" w14:textId="77777777" w:rsidR="00000000" w:rsidRDefault="00000000">
            <w:pPr>
              <w:jc w:val="center"/>
              <w:rPr>
                <w:rFonts w:ascii="宋体" w:hAnsi="宋体" w:hint="eastAsia"/>
                <w:szCs w:val="21"/>
              </w:rPr>
            </w:pPr>
          </w:p>
        </w:tc>
      </w:tr>
      <w:tr w:rsidR="00000000" w14:paraId="721D41C0" w14:textId="77777777">
        <w:trPr>
          <w:cantSplit/>
          <w:trHeight w:val="615"/>
          <w:jc w:val="center"/>
        </w:trPr>
        <w:tc>
          <w:tcPr>
            <w:tcW w:w="2879" w:type="dxa"/>
            <w:gridSpan w:val="3"/>
            <w:vAlign w:val="center"/>
          </w:tcPr>
          <w:p w14:paraId="43A5099E" w14:textId="77777777" w:rsidR="00000000" w:rsidRDefault="00000000">
            <w:pPr>
              <w:jc w:val="center"/>
              <w:rPr>
                <w:rFonts w:ascii="宋体" w:hAnsi="宋体" w:hint="eastAsia"/>
                <w:szCs w:val="21"/>
              </w:rPr>
            </w:pPr>
            <w:r>
              <w:rPr>
                <w:rFonts w:ascii="宋体" w:hAnsi="宋体" w:hint="eastAsia"/>
                <w:szCs w:val="21"/>
              </w:rPr>
              <w:t>主要装备总数</w:t>
            </w:r>
          </w:p>
          <w:p w14:paraId="2D6EC45F" w14:textId="77777777" w:rsidR="00000000" w:rsidRDefault="00000000">
            <w:pPr>
              <w:jc w:val="center"/>
              <w:rPr>
                <w:rFonts w:ascii="宋体" w:hAnsi="宋体" w:hint="eastAsia"/>
                <w:szCs w:val="21"/>
              </w:rPr>
            </w:pPr>
            <w:r>
              <w:rPr>
                <w:rFonts w:ascii="宋体" w:hAnsi="宋体" w:hint="eastAsia"/>
                <w:szCs w:val="21"/>
              </w:rPr>
              <w:t>（台套）</w:t>
            </w:r>
          </w:p>
        </w:tc>
        <w:tc>
          <w:tcPr>
            <w:tcW w:w="1732" w:type="dxa"/>
            <w:vAlign w:val="center"/>
          </w:tcPr>
          <w:p w14:paraId="0D703F6A" w14:textId="77777777" w:rsidR="00000000" w:rsidRDefault="00000000">
            <w:pPr>
              <w:jc w:val="center"/>
              <w:rPr>
                <w:rFonts w:ascii="宋体" w:hAnsi="宋体" w:hint="eastAsia"/>
                <w:szCs w:val="21"/>
              </w:rPr>
            </w:pPr>
          </w:p>
        </w:tc>
        <w:tc>
          <w:tcPr>
            <w:tcW w:w="1904" w:type="dxa"/>
            <w:gridSpan w:val="2"/>
            <w:vAlign w:val="center"/>
          </w:tcPr>
          <w:p w14:paraId="263D8340" w14:textId="77777777" w:rsidR="00000000" w:rsidRDefault="00000000">
            <w:pPr>
              <w:jc w:val="center"/>
              <w:rPr>
                <w:rFonts w:ascii="宋体" w:hAnsi="宋体" w:hint="eastAsia"/>
                <w:szCs w:val="21"/>
              </w:rPr>
            </w:pPr>
            <w:r>
              <w:rPr>
                <w:rFonts w:ascii="宋体" w:hAnsi="宋体" w:hint="eastAsia"/>
                <w:szCs w:val="21"/>
              </w:rPr>
              <w:t>设备新度系数</w:t>
            </w:r>
          </w:p>
        </w:tc>
        <w:tc>
          <w:tcPr>
            <w:tcW w:w="2007" w:type="dxa"/>
            <w:vAlign w:val="center"/>
          </w:tcPr>
          <w:p w14:paraId="20E0FB81" w14:textId="77777777" w:rsidR="00000000" w:rsidRDefault="00000000">
            <w:pPr>
              <w:jc w:val="center"/>
              <w:rPr>
                <w:rFonts w:ascii="宋体" w:hAnsi="宋体" w:hint="eastAsia"/>
                <w:szCs w:val="21"/>
              </w:rPr>
            </w:pPr>
          </w:p>
        </w:tc>
      </w:tr>
      <w:tr w:rsidR="00000000" w14:paraId="7E00B8BE" w14:textId="77777777">
        <w:trPr>
          <w:trHeight w:val="615"/>
          <w:jc w:val="center"/>
        </w:trPr>
        <w:tc>
          <w:tcPr>
            <w:tcW w:w="1534" w:type="dxa"/>
            <w:gridSpan w:val="2"/>
            <w:vAlign w:val="center"/>
          </w:tcPr>
          <w:p w14:paraId="6770644D" w14:textId="77777777" w:rsidR="00000000" w:rsidRDefault="00000000">
            <w:pPr>
              <w:jc w:val="center"/>
              <w:rPr>
                <w:rFonts w:ascii="宋体" w:hAnsi="宋体" w:hint="eastAsia"/>
                <w:szCs w:val="21"/>
              </w:rPr>
            </w:pPr>
            <w:r>
              <w:rPr>
                <w:rFonts w:ascii="宋体" w:hAnsi="宋体" w:hint="eastAsia"/>
                <w:szCs w:val="21"/>
              </w:rPr>
              <w:t>序号</w:t>
            </w:r>
          </w:p>
        </w:tc>
        <w:tc>
          <w:tcPr>
            <w:tcW w:w="3077" w:type="dxa"/>
            <w:gridSpan w:val="2"/>
            <w:vAlign w:val="center"/>
          </w:tcPr>
          <w:p w14:paraId="5DC4BA0F" w14:textId="77777777" w:rsidR="00000000" w:rsidRDefault="00000000">
            <w:pPr>
              <w:jc w:val="center"/>
              <w:rPr>
                <w:rFonts w:ascii="宋体" w:hAnsi="宋体" w:hint="eastAsia"/>
                <w:szCs w:val="21"/>
              </w:rPr>
            </w:pPr>
            <w:r>
              <w:rPr>
                <w:rFonts w:ascii="宋体" w:hAnsi="宋体" w:hint="eastAsia"/>
                <w:szCs w:val="21"/>
              </w:rPr>
              <w:t>队伍类别</w:t>
            </w:r>
          </w:p>
        </w:tc>
        <w:tc>
          <w:tcPr>
            <w:tcW w:w="1205" w:type="dxa"/>
            <w:vAlign w:val="center"/>
          </w:tcPr>
          <w:p w14:paraId="5F22B45A" w14:textId="77777777" w:rsidR="00000000" w:rsidRDefault="00000000">
            <w:pPr>
              <w:jc w:val="center"/>
              <w:rPr>
                <w:rFonts w:ascii="宋体" w:hAnsi="宋体" w:hint="eastAsia"/>
                <w:szCs w:val="21"/>
              </w:rPr>
            </w:pPr>
            <w:r>
              <w:rPr>
                <w:rFonts w:ascii="宋体" w:hAnsi="宋体" w:hint="eastAsia"/>
                <w:szCs w:val="21"/>
              </w:rPr>
              <w:t>数量</w:t>
            </w:r>
          </w:p>
        </w:tc>
        <w:tc>
          <w:tcPr>
            <w:tcW w:w="2706" w:type="dxa"/>
            <w:gridSpan w:val="2"/>
            <w:vAlign w:val="center"/>
          </w:tcPr>
          <w:p w14:paraId="516DD7E8" w14:textId="77777777" w:rsidR="00000000" w:rsidRDefault="00000000">
            <w:pPr>
              <w:jc w:val="center"/>
              <w:rPr>
                <w:rFonts w:ascii="宋体" w:hAnsi="宋体" w:hint="eastAsia"/>
                <w:szCs w:val="21"/>
              </w:rPr>
            </w:pPr>
            <w:r>
              <w:rPr>
                <w:rFonts w:ascii="宋体" w:hAnsi="宋体" w:hint="eastAsia"/>
                <w:szCs w:val="21"/>
              </w:rPr>
              <w:t>备注</w:t>
            </w:r>
          </w:p>
        </w:tc>
      </w:tr>
      <w:tr w:rsidR="00000000" w14:paraId="459F8644" w14:textId="77777777">
        <w:trPr>
          <w:trHeight w:val="615"/>
          <w:jc w:val="center"/>
        </w:trPr>
        <w:tc>
          <w:tcPr>
            <w:tcW w:w="1534" w:type="dxa"/>
            <w:gridSpan w:val="2"/>
            <w:vAlign w:val="center"/>
          </w:tcPr>
          <w:p w14:paraId="7CBC4C94" w14:textId="77777777" w:rsidR="00000000" w:rsidRDefault="00000000">
            <w:pPr>
              <w:jc w:val="center"/>
              <w:rPr>
                <w:rFonts w:ascii="宋体" w:hAnsi="宋体" w:hint="eastAsia"/>
                <w:szCs w:val="21"/>
              </w:rPr>
            </w:pPr>
          </w:p>
        </w:tc>
        <w:tc>
          <w:tcPr>
            <w:tcW w:w="3077" w:type="dxa"/>
            <w:gridSpan w:val="2"/>
            <w:vAlign w:val="center"/>
          </w:tcPr>
          <w:p w14:paraId="5ED2B7D5" w14:textId="77777777" w:rsidR="00000000" w:rsidRDefault="00000000">
            <w:pPr>
              <w:jc w:val="center"/>
              <w:rPr>
                <w:rFonts w:ascii="宋体" w:hAnsi="宋体" w:hint="eastAsia"/>
                <w:szCs w:val="21"/>
              </w:rPr>
            </w:pPr>
          </w:p>
        </w:tc>
        <w:tc>
          <w:tcPr>
            <w:tcW w:w="1205" w:type="dxa"/>
            <w:vAlign w:val="center"/>
          </w:tcPr>
          <w:p w14:paraId="54E36023" w14:textId="77777777" w:rsidR="00000000" w:rsidRDefault="00000000">
            <w:pPr>
              <w:jc w:val="center"/>
              <w:rPr>
                <w:rFonts w:ascii="宋体" w:hAnsi="宋体" w:hint="eastAsia"/>
                <w:szCs w:val="21"/>
              </w:rPr>
            </w:pPr>
          </w:p>
        </w:tc>
        <w:tc>
          <w:tcPr>
            <w:tcW w:w="2706" w:type="dxa"/>
            <w:gridSpan w:val="2"/>
            <w:vAlign w:val="center"/>
          </w:tcPr>
          <w:p w14:paraId="31EBFEED" w14:textId="77777777" w:rsidR="00000000" w:rsidRDefault="00000000">
            <w:pPr>
              <w:jc w:val="center"/>
              <w:rPr>
                <w:rFonts w:ascii="宋体" w:hAnsi="宋体" w:hint="eastAsia"/>
                <w:szCs w:val="21"/>
              </w:rPr>
            </w:pPr>
          </w:p>
        </w:tc>
      </w:tr>
      <w:tr w:rsidR="00000000" w14:paraId="6D7B7B3D" w14:textId="77777777">
        <w:trPr>
          <w:trHeight w:val="615"/>
          <w:jc w:val="center"/>
        </w:trPr>
        <w:tc>
          <w:tcPr>
            <w:tcW w:w="1534" w:type="dxa"/>
            <w:gridSpan w:val="2"/>
            <w:vAlign w:val="center"/>
          </w:tcPr>
          <w:p w14:paraId="13EEB313" w14:textId="77777777" w:rsidR="00000000" w:rsidRDefault="00000000">
            <w:pPr>
              <w:jc w:val="center"/>
              <w:rPr>
                <w:rFonts w:ascii="宋体" w:hAnsi="宋体" w:hint="eastAsia"/>
                <w:szCs w:val="21"/>
              </w:rPr>
            </w:pPr>
          </w:p>
        </w:tc>
        <w:tc>
          <w:tcPr>
            <w:tcW w:w="3077" w:type="dxa"/>
            <w:gridSpan w:val="2"/>
            <w:vAlign w:val="center"/>
          </w:tcPr>
          <w:p w14:paraId="4758A79C" w14:textId="77777777" w:rsidR="00000000" w:rsidRDefault="00000000">
            <w:pPr>
              <w:jc w:val="center"/>
              <w:rPr>
                <w:rFonts w:ascii="宋体" w:hAnsi="宋体" w:hint="eastAsia"/>
                <w:szCs w:val="21"/>
              </w:rPr>
            </w:pPr>
          </w:p>
        </w:tc>
        <w:tc>
          <w:tcPr>
            <w:tcW w:w="1205" w:type="dxa"/>
            <w:vAlign w:val="center"/>
          </w:tcPr>
          <w:p w14:paraId="2F22DEFE" w14:textId="77777777" w:rsidR="00000000" w:rsidRDefault="00000000">
            <w:pPr>
              <w:jc w:val="center"/>
              <w:rPr>
                <w:rFonts w:ascii="宋体" w:hAnsi="宋体" w:hint="eastAsia"/>
                <w:szCs w:val="21"/>
              </w:rPr>
            </w:pPr>
          </w:p>
        </w:tc>
        <w:tc>
          <w:tcPr>
            <w:tcW w:w="2706" w:type="dxa"/>
            <w:gridSpan w:val="2"/>
            <w:vAlign w:val="center"/>
          </w:tcPr>
          <w:p w14:paraId="67D18F83" w14:textId="77777777" w:rsidR="00000000" w:rsidRDefault="00000000">
            <w:pPr>
              <w:jc w:val="center"/>
              <w:rPr>
                <w:rFonts w:ascii="宋体" w:hAnsi="宋体" w:hint="eastAsia"/>
                <w:szCs w:val="21"/>
              </w:rPr>
            </w:pPr>
          </w:p>
        </w:tc>
      </w:tr>
      <w:tr w:rsidR="00000000" w14:paraId="3A18FA0C" w14:textId="77777777">
        <w:trPr>
          <w:trHeight w:val="615"/>
          <w:jc w:val="center"/>
        </w:trPr>
        <w:tc>
          <w:tcPr>
            <w:tcW w:w="1534" w:type="dxa"/>
            <w:gridSpan w:val="2"/>
            <w:vAlign w:val="center"/>
          </w:tcPr>
          <w:p w14:paraId="3533CD85" w14:textId="77777777" w:rsidR="00000000" w:rsidRDefault="00000000">
            <w:pPr>
              <w:jc w:val="center"/>
              <w:rPr>
                <w:rFonts w:ascii="宋体" w:hAnsi="宋体" w:hint="eastAsia"/>
                <w:szCs w:val="21"/>
              </w:rPr>
            </w:pPr>
          </w:p>
        </w:tc>
        <w:tc>
          <w:tcPr>
            <w:tcW w:w="3077" w:type="dxa"/>
            <w:gridSpan w:val="2"/>
            <w:vAlign w:val="center"/>
          </w:tcPr>
          <w:p w14:paraId="1F60329F" w14:textId="77777777" w:rsidR="00000000" w:rsidRDefault="00000000">
            <w:pPr>
              <w:jc w:val="center"/>
              <w:rPr>
                <w:rFonts w:ascii="宋体" w:hAnsi="宋体" w:hint="eastAsia"/>
                <w:szCs w:val="21"/>
              </w:rPr>
            </w:pPr>
          </w:p>
        </w:tc>
        <w:tc>
          <w:tcPr>
            <w:tcW w:w="1205" w:type="dxa"/>
            <w:vAlign w:val="center"/>
          </w:tcPr>
          <w:p w14:paraId="4882C64B" w14:textId="77777777" w:rsidR="00000000" w:rsidRDefault="00000000">
            <w:pPr>
              <w:jc w:val="center"/>
              <w:rPr>
                <w:rFonts w:ascii="宋体" w:hAnsi="宋体" w:hint="eastAsia"/>
                <w:szCs w:val="21"/>
              </w:rPr>
            </w:pPr>
          </w:p>
        </w:tc>
        <w:tc>
          <w:tcPr>
            <w:tcW w:w="2706" w:type="dxa"/>
            <w:gridSpan w:val="2"/>
            <w:vAlign w:val="center"/>
          </w:tcPr>
          <w:p w14:paraId="5BFDFE7D" w14:textId="77777777" w:rsidR="00000000" w:rsidRDefault="00000000">
            <w:pPr>
              <w:jc w:val="center"/>
              <w:rPr>
                <w:rFonts w:ascii="宋体" w:hAnsi="宋体" w:hint="eastAsia"/>
                <w:szCs w:val="21"/>
              </w:rPr>
            </w:pPr>
          </w:p>
        </w:tc>
      </w:tr>
      <w:tr w:rsidR="00000000" w14:paraId="690F59CD" w14:textId="77777777">
        <w:trPr>
          <w:trHeight w:val="615"/>
          <w:jc w:val="center"/>
        </w:trPr>
        <w:tc>
          <w:tcPr>
            <w:tcW w:w="1534" w:type="dxa"/>
            <w:gridSpan w:val="2"/>
            <w:vAlign w:val="center"/>
          </w:tcPr>
          <w:p w14:paraId="6B3D62C4" w14:textId="77777777" w:rsidR="00000000" w:rsidRDefault="00000000">
            <w:pPr>
              <w:jc w:val="center"/>
              <w:rPr>
                <w:rFonts w:ascii="宋体" w:hAnsi="宋体" w:hint="eastAsia"/>
                <w:szCs w:val="21"/>
              </w:rPr>
            </w:pPr>
          </w:p>
        </w:tc>
        <w:tc>
          <w:tcPr>
            <w:tcW w:w="3077" w:type="dxa"/>
            <w:gridSpan w:val="2"/>
            <w:vAlign w:val="center"/>
          </w:tcPr>
          <w:p w14:paraId="2D02F330" w14:textId="77777777" w:rsidR="00000000" w:rsidRDefault="00000000">
            <w:pPr>
              <w:jc w:val="center"/>
              <w:rPr>
                <w:rFonts w:ascii="宋体" w:hAnsi="宋体" w:hint="eastAsia"/>
                <w:szCs w:val="21"/>
              </w:rPr>
            </w:pPr>
          </w:p>
        </w:tc>
        <w:tc>
          <w:tcPr>
            <w:tcW w:w="1205" w:type="dxa"/>
            <w:vAlign w:val="center"/>
          </w:tcPr>
          <w:p w14:paraId="6538472F" w14:textId="77777777" w:rsidR="00000000" w:rsidRDefault="00000000">
            <w:pPr>
              <w:jc w:val="center"/>
              <w:rPr>
                <w:rFonts w:ascii="宋体" w:hAnsi="宋体" w:hint="eastAsia"/>
                <w:szCs w:val="21"/>
              </w:rPr>
            </w:pPr>
          </w:p>
        </w:tc>
        <w:tc>
          <w:tcPr>
            <w:tcW w:w="2706" w:type="dxa"/>
            <w:gridSpan w:val="2"/>
            <w:vAlign w:val="center"/>
          </w:tcPr>
          <w:p w14:paraId="3B0FD29B" w14:textId="77777777" w:rsidR="00000000" w:rsidRDefault="00000000">
            <w:pPr>
              <w:jc w:val="center"/>
              <w:rPr>
                <w:rFonts w:ascii="宋体" w:hAnsi="宋体" w:hint="eastAsia"/>
                <w:szCs w:val="21"/>
              </w:rPr>
            </w:pPr>
          </w:p>
        </w:tc>
      </w:tr>
      <w:tr w:rsidR="00000000" w14:paraId="2662DD9D" w14:textId="77777777">
        <w:trPr>
          <w:trHeight w:val="615"/>
          <w:jc w:val="center"/>
        </w:trPr>
        <w:tc>
          <w:tcPr>
            <w:tcW w:w="1534" w:type="dxa"/>
            <w:gridSpan w:val="2"/>
            <w:vAlign w:val="center"/>
          </w:tcPr>
          <w:p w14:paraId="0CF4F0FB" w14:textId="77777777" w:rsidR="00000000" w:rsidRDefault="00000000">
            <w:pPr>
              <w:jc w:val="center"/>
              <w:rPr>
                <w:rFonts w:ascii="宋体" w:hAnsi="宋体" w:hint="eastAsia"/>
                <w:szCs w:val="21"/>
              </w:rPr>
            </w:pPr>
          </w:p>
        </w:tc>
        <w:tc>
          <w:tcPr>
            <w:tcW w:w="3077" w:type="dxa"/>
            <w:gridSpan w:val="2"/>
            <w:vAlign w:val="center"/>
          </w:tcPr>
          <w:p w14:paraId="2BCD890E" w14:textId="77777777" w:rsidR="00000000" w:rsidRDefault="00000000">
            <w:pPr>
              <w:jc w:val="center"/>
              <w:rPr>
                <w:rFonts w:ascii="宋体" w:hAnsi="宋体" w:hint="eastAsia"/>
                <w:szCs w:val="21"/>
              </w:rPr>
            </w:pPr>
          </w:p>
        </w:tc>
        <w:tc>
          <w:tcPr>
            <w:tcW w:w="1205" w:type="dxa"/>
            <w:vAlign w:val="center"/>
          </w:tcPr>
          <w:p w14:paraId="070F9696" w14:textId="77777777" w:rsidR="00000000" w:rsidRDefault="00000000">
            <w:pPr>
              <w:jc w:val="center"/>
              <w:rPr>
                <w:rFonts w:ascii="宋体" w:hAnsi="宋体" w:hint="eastAsia"/>
                <w:szCs w:val="21"/>
              </w:rPr>
            </w:pPr>
          </w:p>
        </w:tc>
        <w:tc>
          <w:tcPr>
            <w:tcW w:w="2706" w:type="dxa"/>
            <w:gridSpan w:val="2"/>
            <w:vAlign w:val="center"/>
          </w:tcPr>
          <w:p w14:paraId="7C10AA51" w14:textId="77777777" w:rsidR="00000000" w:rsidRDefault="00000000">
            <w:pPr>
              <w:jc w:val="center"/>
              <w:rPr>
                <w:rFonts w:ascii="宋体" w:hAnsi="宋体" w:hint="eastAsia"/>
                <w:szCs w:val="21"/>
              </w:rPr>
            </w:pPr>
          </w:p>
        </w:tc>
      </w:tr>
      <w:tr w:rsidR="00000000" w14:paraId="393CD011" w14:textId="77777777">
        <w:trPr>
          <w:trHeight w:val="615"/>
          <w:jc w:val="center"/>
        </w:trPr>
        <w:tc>
          <w:tcPr>
            <w:tcW w:w="1534" w:type="dxa"/>
            <w:gridSpan w:val="2"/>
            <w:vAlign w:val="center"/>
          </w:tcPr>
          <w:p w14:paraId="39DC9100" w14:textId="77777777" w:rsidR="00000000" w:rsidRDefault="00000000">
            <w:pPr>
              <w:jc w:val="center"/>
              <w:rPr>
                <w:rFonts w:ascii="宋体" w:hAnsi="宋体" w:hint="eastAsia"/>
                <w:szCs w:val="21"/>
              </w:rPr>
            </w:pPr>
          </w:p>
        </w:tc>
        <w:tc>
          <w:tcPr>
            <w:tcW w:w="3077" w:type="dxa"/>
            <w:gridSpan w:val="2"/>
            <w:vAlign w:val="center"/>
          </w:tcPr>
          <w:p w14:paraId="5DB372FB" w14:textId="77777777" w:rsidR="00000000" w:rsidRDefault="00000000">
            <w:pPr>
              <w:jc w:val="center"/>
              <w:rPr>
                <w:rFonts w:ascii="宋体" w:hAnsi="宋体" w:hint="eastAsia"/>
                <w:szCs w:val="21"/>
              </w:rPr>
            </w:pPr>
          </w:p>
        </w:tc>
        <w:tc>
          <w:tcPr>
            <w:tcW w:w="1205" w:type="dxa"/>
            <w:vAlign w:val="center"/>
          </w:tcPr>
          <w:p w14:paraId="484EFA0C" w14:textId="77777777" w:rsidR="00000000" w:rsidRDefault="00000000">
            <w:pPr>
              <w:jc w:val="center"/>
              <w:rPr>
                <w:rFonts w:ascii="宋体" w:hAnsi="宋体" w:hint="eastAsia"/>
                <w:szCs w:val="21"/>
              </w:rPr>
            </w:pPr>
          </w:p>
        </w:tc>
        <w:tc>
          <w:tcPr>
            <w:tcW w:w="2706" w:type="dxa"/>
            <w:gridSpan w:val="2"/>
            <w:vAlign w:val="center"/>
          </w:tcPr>
          <w:p w14:paraId="18DB89A9" w14:textId="77777777" w:rsidR="00000000" w:rsidRDefault="00000000">
            <w:pPr>
              <w:jc w:val="center"/>
              <w:rPr>
                <w:rFonts w:ascii="宋体" w:hAnsi="宋体" w:hint="eastAsia"/>
                <w:szCs w:val="21"/>
              </w:rPr>
            </w:pPr>
          </w:p>
        </w:tc>
      </w:tr>
      <w:tr w:rsidR="00000000" w14:paraId="7593831A" w14:textId="77777777">
        <w:trPr>
          <w:trHeight w:val="615"/>
          <w:jc w:val="center"/>
        </w:trPr>
        <w:tc>
          <w:tcPr>
            <w:tcW w:w="1534" w:type="dxa"/>
            <w:gridSpan w:val="2"/>
            <w:vAlign w:val="center"/>
          </w:tcPr>
          <w:p w14:paraId="6D06F470" w14:textId="77777777" w:rsidR="00000000" w:rsidRDefault="00000000">
            <w:pPr>
              <w:jc w:val="center"/>
              <w:rPr>
                <w:rFonts w:ascii="宋体" w:hAnsi="宋体" w:hint="eastAsia"/>
                <w:szCs w:val="21"/>
              </w:rPr>
            </w:pPr>
          </w:p>
        </w:tc>
        <w:tc>
          <w:tcPr>
            <w:tcW w:w="3077" w:type="dxa"/>
            <w:gridSpan w:val="2"/>
            <w:vAlign w:val="center"/>
          </w:tcPr>
          <w:p w14:paraId="3EDC6BD7" w14:textId="77777777" w:rsidR="00000000" w:rsidRDefault="00000000">
            <w:pPr>
              <w:jc w:val="center"/>
              <w:rPr>
                <w:rFonts w:ascii="宋体" w:hAnsi="宋体" w:hint="eastAsia"/>
                <w:szCs w:val="21"/>
              </w:rPr>
            </w:pPr>
          </w:p>
        </w:tc>
        <w:tc>
          <w:tcPr>
            <w:tcW w:w="1205" w:type="dxa"/>
            <w:vAlign w:val="center"/>
          </w:tcPr>
          <w:p w14:paraId="2921FA63" w14:textId="77777777" w:rsidR="00000000" w:rsidRDefault="00000000">
            <w:pPr>
              <w:jc w:val="center"/>
              <w:rPr>
                <w:rFonts w:ascii="宋体" w:hAnsi="宋体" w:hint="eastAsia"/>
                <w:szCs w:val="21"/>
              </w:rPr>
            </w:pPr>
          </w:p>
        </w:tc>
        <w:tc>
          <w:tcPr>
            <w:tcW w:w="2706" w:type="dxa"/>
            <w:gridSpan w:val="2"/>
            <w:vAlign w:val="center"/>
          </w:tcPr>
          <w:p w14:paraId="178F754B" w14:textId="77777777" w:rsidR="00000000" w:rsidRDefault="00000000">
            <w:pPr>
              <w:jc w:val="center"/>
              <w:rPr>
                <w:rFonts w:ascii="宋体" w:hAnsi="宋体" w:hint="eastAsia"/>
                <w:szCs w:val="21"/>
              </w:rPr>
            </w:pPr>
          </w:p>
        </w:tc>
      </w:tr>
      <w:tr w:rsidR="00000000" w14:paraId="66635BF9" w14:textId="77777777">
        <w:trPr>
          <w:trHeight w:val="615"/>
          <w:jc w:val="center"/>
        </w:trPr>
        <w:tc>
          <w:tcPr>
            <w:tcW w:w="1534" w:type="dxa"/>
            <w:gridSpan w:val="2"/>
            <w:vAlign w:val="center"/>
          </w:tcPr>
          <w:p w14:paraId="371979E0" w14:textId="77777777" w:rsidR="00000000" w:rsidRDefault="00000000">
            <w:pPr>
              <w:jc w:val="center"/>
              <w:rPr>
                <w:rFonts w:ascii="宋体" w:hAnsi="宋体" w:hint="eastAsia"/>
                <w:szCs w:val="21"/>
              </w:rPr>
            </w:pPr>
          </w:p>
        </w:tc>
        <w:tc>
          <w:tcPr>
            <w:tcW w:w="3077" w:type="dxa"/>
            <w:gridSpan w:val="2"/>
            <w:vAlign w:val="center"/>
          </w:tcPr>
          <w:p w14:paraId="676562E9" w14:textId="77777777" w:rsidR="00000000" w:rsidRDefault="00000000">
            <w:pPr>
              <w:jc w:val="center"/>
              <w:rPr>
                <w:rFonts w:ascii="宋体" w:hAnsi="宋体" w:hint="eastAsia"/>
                <w:szCs w:val="21"/>
              </w:rPr>
            </w:pPr>
          </w:p>
        </w:tc>
        <w:tc>
          <w:tcPr>
            <w:tcW w:w="1205" w:type="dxa"/>
            <w:vAlign w:val="center"/>
          </w:tcPr>
          <w:p w14:paraId="37906AFF" w14:textId="77777777" w:rsidR="00000000" w:rsidRDefault="00000000">
            <w:pPr>
              <w:jc w:val="center"/>
              <w:rPr>
                <w:rFonts w:ascii="宋体" w:hAnsi="宋体" w:hint="eastAsia"/>
                <w:szCs w:val="21"/>
              </w:rPr>
            </w:pPr>
          </w:p>
        </w:tc>
        <w:tc>
          <w:tcPr>
            <w:tcW w:w="2706" w:type="dxa"/>
            <w:gridSpan w:val="2"/>
            <w:vAlign w:val="center"/>
          </w:tcPr>
          <w:p w14:paraId="3A65971F" w14:textId="77777777" w:rsidR="00000000" w:rsidRDefault="00000000">
            <w:pPr>
              <w:jc w:val="center"/>
              <w:rPr>
                <w:rFonts w:ascii="宋体" w:hAnsi="宋体" w:hint="eastAsia"/>
                <w:szCs w:val="21"/>
              </w:rPr>
            </w:pPr>
          </w:p>
        </w:tc>
      </w:tr>
      <w:tr w:rsidR="00000000" w14:paraId="0729FFBD" w14:textId="77777777">
        <w:trPr>
          <w:trHeight w:val="615"/>
          <w:jc w:val="center"/>
        </w:trPr>
        <w:tc>
          <w:tcPr>
            <w:tcW w:w="1534" w:type="dxa"/>
            <w:gridSpan w:val="2"/>
            <w:vAlign w:val="center"/>
          </w:tcPr>
          <w:p w14:paraId="0CCC45E3" w14:textId="77777777" w:rsidR="00000000" w:rsidRDefault="00000000">
            <w:pPr>
              <w:jc w:val="center"/>
              <w:rPr>
                <w:rFonts w:ascii="宋体" w:hAnsi="宋体" w:hint="eastAsia"/>
                <w:szCs w:val="21"/>
              </w:rPr>
            </w:pPr>
          </w:p>
        </w:tc>
        <w:tc>
          <w:tcPr>
            <w:tcW w:w="3077" w:type="dxa"/>
            <w:gridSpan w:val="2"/>
            <w:vAlign w:val="center"/>
          </w:tcPr>
          <w:p w14:paraId="13A1D48F" w14:textId="77777777" w:rsidR="00000000" w:rsidRDefault="00000000">
            <w:pPr>
              <w:jc w:val="center"/>
              <w:rPr>
                <w:rFonts w:ascii="宋体" w:hAnsi="宋体" w:hint="eastAsia"/>
                <w:szCs w:val="21"/>
              </w:rPr>
            </w:pPr>
          </w:p>
        </w:tc>
        <w:tc>
          <w:tcPr>
            <w:tcW w:w="1205" w:type="dxa"/>
            <w:vAlign w:val="center"/>
          </w:tcPr>
          <w:p w14:paraId="4264232D" w14:textId="77777777" w:rsidR="00000000" w:rsidRDefault="00000000">
            <w:pPr>
              <w:jc w:val="center"/>
              <w:rPr>
                <w:rFonts w:ascii="宋体" w:hAnsi="宋体" w:hint="eastAsia"/>
                <w:szCs w:val="21"/>
              </w:rPr>
            </w:pPr>
          </w:p>
        </w:tc>
        <w:tc>
          <w:tcPr>
            <w:tcW w:w="2706" w:type="dxa"/>
            <w:gridSpan w:val="2"/>
            <w:vAlign w:val="center"/>
          </w:tcPr>
          <w:p w14:paraId="16A65C27" w14:textId="77777777" w:rsidR="00000000" w:rsidRDefault="00000000">
            <w:pPr>
              <w:jc w:val="center"/>
              <w:rPr>
                <w:rFonts w:ascii="宋体" w:hAnsi="宋体" w:hint="eastAsia"/>
                <w:szCs w:val="21"/>
              </w:rPr>
            </w:pPr>
          </w:p>
        </w:tc>
      </w:tr>
    </w:tbl>
    <w:p w14:paraId="7144B8A5" w14:textId="77777777" w:rsidR="00000000" w:rsidRDefault="00000000">
      <w:pPr>
        <w:rPr>
          <w:rFonts w:ascii="宋体" w:hAnsi="宋体" w:hint="eastAsia"/>
          <w:szCs w:val="21"/>
        </w:rPr>
      </w:pPr>
    </w:p>
    <w:p w14:paraId="746C7A9D" w14:textId="77777777" w:rsidR="00000000" w:rsidRDefault="00000000">
      <w:pPr>
        <w:spacing w:beforeLines="100" w:before="240" w:afterLines="50" w:after="120" w:line="360" w:lineRule="auto"/>
        <w:jc w:val="center"/>
        <w:rPr>
          <w:rFonts w:hint="eastAsia"/>
        </w:rPr>
        <w:sectPr w:rsidR="00000000">
          <w:pgSz w:w="11906" w:h="16838"/>
          <w:pgMar w:top="1418" w:right="1474" w:bottom="1418" w:left="1474" w:header="851" w:footer="992" w:gutter="0"/>
          <w:cols w:space="720"/>
          <w:docGrid w:linePitch="312"/>
        </w:sectPr>
      </w:pPr>
      <w:bookmarkStart w:id="371" w:name="_Toc282808147"/>
      <w:bookmarkStart w:id="372" w:name="_Toc282790407"/>
    </w:p>
    <w:p w14:paraId="00A8CFCD" w14:textId="77777777" w:rsidR="00000000" w:rsidRDefault="00000000">
      <w:pPr>
        <w:spacing w:beforeLines="100" w:before="240" w:afterLines="50" w:after="120" w:line="360" w:lineRule="auto"/>
        <w:jc w:val="center"/>
        <w:rPr>
          <w:rFonts w:ascii="方正小标宋简体" w:eastAsia="方正小标宋简体" w:hint="eastAsia"/>
          <w:sz w:val="32"/>
          <w:szCs w:val="32"/>
        </w:rPr>
      </w:pPr>
      <w:r>
        <w:rPr>
          <w:rFonts w:ascii="黑体" w:eastAsia="黑体" w:hAnsi="宋体" w:hint="eastAsia"/>
          <w:sz w:val="28"/>
          <w:szCs w:val="28"/>
        </w:rPr>
        <w:lastRenderedPageBreak/>
        <w:t>3.企业证书</w:t>
      </w:r>
    </w:p>
    <w:p w14:paraId="67389B33" w14:textId="77777777" w:rsidR="00000000" w:rsidRDefault="00000000">
      <w:pPr>
        <w:pStyle w:val="aff"/>
        <w:ind w:firstLineChars="0" w:firstLine="0"/>
        <w:rPr>
          <w:rFonts w:ascii="宋体" w:hAnsi="宋体" w:cs="宋体" w:hint="eastAsia"/>
          <w:sz w:val="21"/>
        </w:rPr>
      </w:pPr>
      <w:r>
        <w:rPr>
          <w:rFonts w:ascii="宋体" w:hAnsi="宋体" w:cs="宋体" w:hint="eastAsia"/>
          <w:sz w:val="21"/>
        </w:rPr>
        <w:t>1. 营业执照、税务登记证、组织机构代码证复印件，如实行三证合一，只需提交企业法人营业执照并附网页查询截屏。登陆“全国企业信用信息公示系统”查询企业信用信息，提供“基础信息”、“行政许可信息”、“行政处罚信息”、“列入经营异常名录信息”“列入严重违法失信企业名单（黑名单）信息 ”等</w:t>
      </w:r>
      <w:r>
        <w:rPr>
          <w:rFonts w:ascii="宋体" w:hAnsi="宋体" w:cs="宋体" w:hint="eastAsia"/>
          <w:color w:val="FF0000"/>
          <w:sz w:val="21"/>
        </w:rPr>
        <w:t>5项截图</w:t>
      </w:r>
      <w:r>
        <w:rPr>
          <w:rFonts w:ascii="宋体" w:hAnsi="宋体" w:cs="宋体" w:hint="eastAsia"/>
          <w:sz w:val="21"/>
        </w:rPr>
        <w:t>，如有信息异常情况，需要出具相关说明。事业单位须提供事业单位法人证书。</w:t>
      </w:r>
    </w:p>
    <w:p w14:paraId="01A6E86C" w14:textId="77777777" w:rsidR="00000000" w:rsidRDefault="00000000">
      <w:pPr>
        <w:pStyle w:val="aff"/>
        <w:ind w:firstLineChars="0" w:firstLine="0"/>
        <w:rPr>
          <w:rFonts w:ascii="宋体" w:hAnsi="宋体" w:cs="宋体" w:hint="eastAsia"/>
          <w:sz w:val="21"/>
        </w:rPr>
      </w:pPr>
      <w:r>
        <w:rPr>
          <w:rFonts w:ascii="宋体" w:hAnsi="宋体" w:cs="宋体" w:hint="eastAsia"/>
          <w:sz w:val="21"/>
        </w:rPr>
        <w:t>2. 质量管理体系认证证书：提交有效的质量管理体系认证证书并</w:t>
      </w:r>
      <w:r>
        <w:rPr>
          <w:rFonts w:ascii="宋体" w:hAnsi="宋体" w:cs="宋体" w:hint="eastAsia"/>
          <w:color w:val="FF0000"/>
          <w:sz w:val="21"/>
        </w:rPr>
        <w:t>附证书网页查询截屏</w:t>
      </w:r>
      <w:r>
        <w:rPr>
          <w:rFonts w:ascii="宋体" w:hAnsi="宋体" w:cs="宋体" w:hint="eastAsia"/>
          <w:sz w:val="21"/>
        </w:rPr>
        <w:t>。若无，须提交质量管理体系相关资料，包括但不限于：</w:t>
      </w:r>
    </w:p>
    <w:p w14:paraId="7B2F1D98" w14:textId="77777777" w:rsidR="00000000" w:rsidRDefault="00000000">
      <w:pPr>
        <w:pStyle w:val="aff"/>
        <w:ind w:firstLineChars="0" w:firstLine="0"/>
        <w:rPr>
          <w:rFonts w:ascii="宋体" w:hAnsi="宋体" w:cs="宋体" w:hint="eastAsia"/>
          <w:sz w:val="21"/>
        </w:rPr>
      </w:pPr>
      <w:r>
        <w:rPr>
          <w:rFonts w:ascii="宋体" w:hAnsi="宋体" w:cs="宋体" w:hint="eastAsia"/>
          <w:sz w:val="21"/>
        </w:rPr>
        <w:t>（1）设备管理制度；</w:t>
      </w:r>
    </w:p>
    <w:p w14:paraId="598F506C" w14:textId="77777777" w:rsidR="00000000" w:rsidRDefault="00000000">
      <w:pPr>
        <w:pStyle w:val="aff"/>
        <w:ind w:firstLineChars="0" w:firstLine="0"/>
        <w:rPr>
          <w:rFonts w:ascii="宋体" w:hAnsi="宋体" w:cs="宋体" w:hint="eastAsia"/>
          <w:sz w:val="21"/>
        </w:rPr>
      </w:pPr>
      <w:r>
        <w:rPr>
          <w:rFonts w:ascii="宋体" w:hAnsi="宋体" w:cs="宋体" w:hint="eastAsia"/>
          <w:sz w:val="21"/>
        </w:rPr>
        <w:t>（2）岗位资质管理制度；</w:t>
      </w:r>
    </w:p>
    <w:p w14:paraId="6A0D1C85" w14:textId="77777777" w:rsidR="00000000" w:rsidRDefault="00000000">
      <w:pPr>
        <w:pStyle w:val="aff"/>
        <w:ind w:firstLineChars="0" w:firstLine="0"/>
        <w:rPr>
          <w:rFonts w:ascii="宋体" w:hAnsi="宋体" w:cs="宋体" w:hint="eastAsia"/>
          <w:sz w:val="21"/>
        </w:rPr>
      </w:pPr>
      <w:r>
        <w:rPr>
          <w:rFonts w:ascii="宋体" w:hAnsi="宋体" w:cs="宋体" w:hint="eastAsia"/>
          <w:sz w:val="21"/>
        </w:rPr>
        <w:t>（3）服务过程质量控制管理制度；</w:t>
      </w:r>
    </w:p>
    <w:p w14:paraId="140BF9A1" w14:textId="77777777" w:rsidR="00000000" w:rsidRDefault="00000000">
      <w:pPr>
        <w:pStyle w:val="aff"/>
        <w:ind w:firstLineChars="0" w:firstLine="0"/>
        <w:rPr>
          <w:rFonts w:ascii="宋体" w:hAnsi="宋体" w:cs="宋体" w:hint="eastAsia"/>
          <w:sz w:val="21"/>
        </w:rPr>
      </w:pPr>
      <w:r>
        <w:rPr>
          <w:rFonts w:ascii="宋体" w:hAnsi="宋体" w:cs="宋体" w:hint="eastAsia"/>
          <w:sz w:val="21"/>
        </w:rPr>
        <w:t>（4）采购管理制度。</w:t>
      </w:r>
    </w:p>
    <w:p w14:paraId="2A744AC4" w14:textId="77777777" w:rsidR="00000000" w:rsidRDefault="00000000">
      <w:pPr>
        <w:pStyle w:val="aff"/>
        <w:ind w:firstLineChars="0" w:firstLine="0"/>
        <w:rPr>
          <w:rFonts w:ascii="宋体" w:hAnsi="宋体" w:cs="宋体" w:hint="eastAsia"/>
          <w:sz w:val="21"/>
        </w:rPr>
      </w:pPr>
      <w:r>
        <w:rPr>
          <w:rFonts w:ascii="宋体" w:hAnsi="宋体" w:cs="宋体" w:hint="eastAsia"/>
          <w:sz w:val="21"/>
        </w:rPr>
        <w:t>3. HSE体系认证证书：提交有效的HSE（职业健康、安全、环境）体系认证证书并</w:t>
      </w:r>
      <w:r>
        <w:rPr>
          <w:rFonts w:ascii="宋体" w:hAnsi="宋体" w:cs="宋体" w:hint="eastAsia"/>
          <w:color w:val="FF0000"/>
          <w:sz w:val="21"/>
        </w:rPr>
        <w:t>附证书网页查询截屏</w:t>
      </w:r>
      <w:r>
        <w:rPr>
          <w:rFonts w:ascii="宋体" w:hAnsi="宋体" w:cs="宋体" w:hint="eastAsia"/>
          <w:sz w:val="21"/>
        </w:rPr>
        <w:t>。若无，须提交体系相关资料，包括但不限于以下内容：</w:t>
      </w:r>
    </w:p>
    <w:p w14:paraId="4A64FA4C" w14:textId="77777777" w:rsidR="00000000" w:rsidRDefault="00000000">
      <w:pPr>
        <w:pStyle w:val="aff"/>
        <w:ind w:firstLineChars="0" w:firstLine="0"/>
        <w:rPr>
          <w:rFonts w:ascii="宋体" w:hAnsi="宋体" w:cs="宋体" w:hint="eastAsia"/>
          <w:sz w:val="21"/>
        </w:rPr>
      </w:pPr>
      <w:r>
        <w:rPr>
          <w:rFonts w:ascii="宋体" w:hAnsi="宋体" w:cs="宋体" w:hint="eastAsia"/>
          <w:sz w:val="21"/>
        </w:rPr>
        <w:t>（1）HSE规章制度和作业规程建立情况；</w:t>
      </w:r>
    </w:p>
    <w:p w14:paraId="1EE31F30" w14:textId="77777777" w:rsidR="00000000" w:rsidRDefault="00000000">
      <w:pPr>
        <w:pStyle w:val="aff"/>
        <w:ind w:firstLineChars="0" w:firstLine="0"/>
        <w:rPr>
          <w:rFonts w:ascii="宋体" w:hAnsi="宋体" w:cs="宋体" w:hint="eastAsia"/>
          <w:sz w:val="21"/>
        </w:rPr>
      </w:pPr>
      <w:r>
        <w:rPr>
          <w:rFonts w:ascii="宋体" w:hAnsi="宋体" w:cs="宋体" w:hint="eastAsia"/>
          <w:sz w:val="21"/>
        </w:rPr>
        <w:t>（2）HSE管理人员配备情况；</w:t>
      </w:r>
    </w:p>
    <w:p w14:paraId="0A30254B" w14:textId="77777777" w:rsidR="00000000" w:rsidRDefault="00000000">
      <w:pPr>
        <w:pStyle w:val="aff"/>
        <w:ind w:firstLineChars="0" w:firstLine="0"/>
        <w:rPr>
          <w:rFonts w:ascii="宋体" w:hAnsi="宋体" w:cs="宋体" w:hint="eastAsia"/>
          <w:sz w:val="21"/>
        </w:rPr>
      </w:pPr>
      <w:r>
        <w:rPr>
          <w:rFonts w:ascii="宋体" w:hAnsi="宋体" w:cs="宋体" w:hint="eastAsia"/>
          <w:sz w:val="21"/>
        </w:rPr>
        <w:t>（3）员工总体培训情况，包括特种作业操作人员培训情况；</w:t>
      </w:r>
    </w:p>
    <w:p w14:paraId="74137234" w14:textId="77777777" w:rsidR="00000000" w:rsidRDefault="00000000">
      <w:pPr>
        <w:pStyle w:val="aff"/>
        <w:ind w:firstLineChars="0" w:firstLine="0"/>
        <w:rPr>
          <w:rFonts w:ascii="宋体" w:hAnsi="宋体" w:cs="宋体" w:hint="eastAsia"/>
          <w:sz w:val="21"/>
        </w:rPr>
      </w:pPr>
      <w:r>
        <w:rPr>
          <w:rFonts w:ascii="宋体" w:hAnsi="宋体" w:cs="宋体" w:hint="eastAsia"/>
          <w:sz w:val="21"/>
        </w:rPr>
        <w:t>（4）设备设施，包括安全设施、个人防护用品等设施的完整性和适用性情况；</w:t>
      </w:r>
    </w:p>
    <w:p w14:paraId="29112B6E" w14:textId="77777777" w:rsidR="00000000" w:rsidRDefault="00000000">
      <w:pPr>
        <w:pStyle w:val="aff"/>
        <w:ind w:firstLineChars="0" w:firstLine="0"/>
        <w:rPr>
          <w:rFonts w:ascii="宋体" w:hAnsi="宋体" w:cs="宋体" w:hint="eastAsia"/>
          <w:sz w:val="21"/>
        </w:rPr>
      </w:pPr>
      <w:r>
        <w:rPr>
          <w:rFonts w:ascii="宋体" w:hAnsi="宋体" w:cs="宋体" w:hint="eastAsia"/>
          <w:sz w:val="21"/>
        </w:rPr>
        <w:t>（5）近三年的HSE业绩表现。</w:t>
      </w:r>
    </w:p>
    <w:p w14:paraId="12BBDC3A" w14:textId="77777777" w:rsidR="00000000" w:rsidRDefault="00000000">
      <w:pPr>
        <w:pStyle w:val="aff"/>
        <w:ind w:firstLineChars="0" w:firstLine="0"/>
        <w:rPr>
          <w:rFonts w:ascii="宋体" w:hAnsi="宋体" w:cs="宋体" w:hint="eastAsia"/>
          <w:sz w:val="21"/>
        </w:rPr>
      </w:pPr>
      <w:r>
        <w:rPr>
          <w:rFonts w:ascii="宋体" w:hAnsi="宋体" w:cs="宋体" w:hint="eastAsia"/>
          <w:sz w:val="21"/>
        </w:rPr>
        <w:t>4. 资信证明：按以下要求提供：</w:t>
      </w:r>
    </w:p>
    <w:p w14:paraId="4BFC5890" w14:textId="77777777" w:rsidR="00000000" w:rsidRDefault="00000000">
      <w:pPr>
        <w:pStyle w:val="aff"/>
        <w:ind w:firstLineChars="0" w:firstLine="0"/>
        <w:rPr>
          <w:rFonts w:ascii="宋体" w:hAnsi="宋体" w:cs="宋体" w:hint="eastAsia"/>
          <w:sz w:val="21"/>
        </w:rPr>
      </w:pPr>
      <w:r>
        <w:rPr>
          <w:rFonts w:ascii="宋体" w:hAnsi="宋体" w:cs="宋体" w:hint="eastAsia"/>
          <w:sz w:val="21"/>
        </w:rPr>
        <w:t xml:space="preserve">（1）提供银行开户许可证复印件（或开户银行出具的基本存款账户信息复印件）； </w:t>
      </w:r>
    </w:p>
    <w:p w14:paraId="2ADE6EB2" w14:textId="77777777" w:rsidR="00000000" w:rsidRDefault="00000000">
      <w:pPr>
        <w:pStyle w:val="aff"/>
        <w:ind w:firstLineChars="0" w:firstLine="0"/>
        <w:rPr>
          <w:rFonts w:ascii="宋体" w:hAnsi="宋体" w:cs="宋体" w:hint="eastAsia"/>
          <w:sz w:val="21"/>
        </w:rPr>
      </w:pPr>
      <w:r>
        <w:rPr>
          <w:rFonts w:ascii="宋体" w:hAnsi="宋体" w:cs="宋体" w:hint="eastAsia"/>
          <w:sz w:val="21"/>
        </w:rPr>
        <w:t xml:space="preserve">（2）提供有效的资信等级证书，或信用报告，或投标（谈判响应）人开户银行在开标日前三个月内开具的资信证明原件或该原件的复印件；  </w:t>
      </w:r>
    </w:p>
    <w:p w14:paraId="32496919" w14:textId="77777777" w:rsidR="00000000" w:rsidRDefault="00000000">
      <w:pPr>
        <w:pStyle w:val="aff"/>
        <w:ind w:firstLineChars="0" w:firstLine="0"/>
        <w:rPr>
          <w:rFonts w:ascii="宋体" w:hAnsi="宋体" w:cs="宋体" w:hint="eastAsia"/>
          <w:sz w:val="21"/>
        </w:rPr>
      </w:pPr>
      <w:r>
        <w:rPr>
          <w:rFonts w:ascii="宋体" w:hAnsi="宋体" w:cs="宋体" w:hint="eastAsia"/>
          <w:sz w:val="21"/>
        </w:rPr>
        <w:t>（3）若为银行资信证明，抬头应为：中国石油集团长城钻探工程有限公司；若为资信证书或信用报告，可以无抬头；</w:t>
      </w:r>
    </w:p>
    <w:p w14:paraId="4551B408" w14:textId="77777777" w:rsidR="00000000" w:rsidRDefault="00000000">
      <w:pPr>
        <w:pStyle w:val="aff"/>
        <w:ind w:firstLineChars="0" w:firstLine="0"/>
        <w:rPr>
          <w:rFonts w:ascii="宋体" w:hAnsi="宋体" w:cs="宋体" w:hint="eastAsia"/>
          <w:sz w:val="21"/>
        </w:rPr>
      </w:pPr>
      <w:r>
        <w:rPr>
          <w:rFonts w:ascii="宋体" w:hAnsi="宋体" w:cs="宋体" w:hint="eastAsia"/>
          <w:sz w:val="21"/>
        </w:rPr>
        <w:t>（4）若为银行资信证明，应由企业基本账户的银行出具，属于央企集团公司的企业，可由其集团公司的内部财务公司出具证明材料；若为资信证书或信用报告，由第三方评估机构出具。</w:t>
      </w:r>
    </w:p>
    <w:p w14:paraId="6A74697A" w14:textId="77777777" w:rsidR="00000000" w:rsidRDefault="00000000">
      <w:pPr>
        <w:pStyle w:val="af4"/>
        <w:widowControl w:val="0"/>
        <w:spacing w:before="0" w:beforeAutospacing="0" w:after="0" w:afterAutospacing="0" w:line="360" w:lineRule="auto"/>
        <w:rPr>
          <w:rFonts w:cs="宋体" w:hint="eastAsia"/>
        </w:rPr>
      </w:pPr>
      <w:r>
        <w:rPr>
          <w:rFonts w:cs="宋体" w:hint="eastAsia"/>
          <w:kern w:val="2"/>
          <w:sz w:val="21"/>
          <w:szCs w:val="21"/>
          <w:lang w:bidi="ar"/>
        </w:rPr>
        <w:t>5. 投标人认为有必要提供的其他证书。</w:t>
      </w:r>
    </w:p>
    <w:p w14:paraId="0EFF4D9B" w14:textId="77777777" w:rsidR="00000000" w:rsidRDefault="00000000">
      <w:pPr>
        <w:spacing w:beforeLines="100" w:before="240" w:afterLines="50" w:after="120" w:line="360" w:lineRule="auto"/>
        <w:jc w:val="center"/>
        <w:rPr>
          <w:rFonts w:ascii="黑体" w:eastAsia="黑体" w:hAnsi="宋体" w:hint="eastAsia"/>
          <w:sz w:val="24"/>
        </w:rPr>
      </w:pPr>
      <w:r>
        <w:rPr>
          <w:rFonts w:ascii="黑体" w:eastAsia="黑体" w:hAnsi="宋体"/>
          <w:sz w:val="28"/>
          <w:szCs w:val="28"/>
        </w:rPr>
        <w:br w:type="page"/>
      </w:r>
      <w:r>
        <w:rPr>
          <w:rFonts w:ascii="黑体" w:eastAsia="黑体" w:hAnsi="宋体" w:hint="eastAsia"/>
          <w:sz w:val="28"/>
          <w:szCs w:val="28"/>
        </w:rPr>
        <w:lastRenderedPageBreak/>
        <w:t>（二）近年财务状况表</w:t>
      </w:r>
      <w:bookmarkEnd w:id="371"/>
      <w:bookmarkEnd w:id="372"/>
    </w:p>
    <w:p w14:paraId="7350F671" w14:textId="77777777" w:rsidR="00000000" w:rsidRDefault="00000000">
      <w:pPr>
        <w:widowControl/>
        <w:spacing w:line="360" w:lineRule="auto"/>
        <w:jc w:val="left"/>
        <w:rPr>
          <w:rFonts w:ascii="宋体" w:hAnsi="宋体" w:cs="宋体"/>
          <w:kern w:val="0"/>
          <w:szCs w:val="21"/>
        </w:rPr>
      </w:pPr>
      <w:r>
        <w:rPr>
          <w:rFonts w:ascii="宋体" w:hAnsi="宋体" w:cs="宋体"/>
          <w:kern w:val="0"/>
          <w:szCs w:val="21"/>
        </w:rPr>
        <w:t>投标人应根据投标人须知第3.5.2项的要求</w:t>
      </w:r>
      <w:r>
        <w:rPr>
          <w:rFonts w:ascii="宋体" w:hAnsi="宋体" w:cs="宋体" w:hint="eastAsia"/>
          <w:kern w:val="0"/>
          <w:szCs w:val="21"/>
        </w:rPr>
        <w:t>和</w:t>
      </w:r>
      <w:r>
        <w:rPr>
          <w:rFonts w:ascii="宋体" w:hAnsi="宋体" w:cs="宋体" w:hint="eastAsia"/>
          <w:szCs w:val="21"/>
        </w:rPr>
        <w:t>第三章“评标办法”要求（若有）</w:t>
      </w:r>
      <w:r>
        <w:rPr>
          <w:rFonts w:ascii="宋体" w:hAnsi="宋体" w:cs="宋体"/>
          <w:kern w:val="0"/>
          <w:szCs w:val="21"/>
        </w:rPr>
        <w:t>附相关财务</w:t>
      </w:r>
      <w:r>
        <w:rPr>
          <w:rFonts w:ascii="宋体" w:hAnsi="宋体" w:cs="宋体" w:hint="eastAsia"/>
          <w:kern w:val="0"/>
          <w:szCs w:val="21"/>
        </w:rPr>
        <w:t>状况</w:t>
      </w:r>
      <w:r>
        <w:rPr>
          <w:rFonts w:ascii="宋体" w:hAnsi="宋体" w:cs="宋体"/>
          <w:kern w:val="0"/>
          <w:szCs w:val="21"/>
        </w:rPr>
        <w:t>。</w:t>
      </w:r>
    </w:p>
    <w:p w14:paraId="040B43AB" w14:textId="77777777" w:rsidR="00000000" w:rsidRDefault="00000000">
      <w:pPr>
        <w:spacing w:beforeLines="100" w:before="240" w:afterLines="50" w:after="120" w:line="360" w:lineRule="auto"/>
        <w:jc w:val="center"/>
        <w:rPr>
          <w:rFonts w:ascii="方正小标宋简体" w:eastAsia="方正小标宋简体" w:hint="eastAsia"/>
          <w:sz w:val="32"/>
          <w:szCs w:val="32"/>
        </w:rPr>
      </w:pPr>
      <w:r>
        <w:rPr>
          <w:rFonts w:ascii="宋体" w:hAnsi="宋体"/>
          <w:szCs w:val="21"/>
        </w:rPr>
        <w:br w:type="page"/>
      </w:r>
      <w:bookmarkStart w:id="373" w:name="_Toc282808148"/>
      <w:bookmarkStart w:id="374" w:name="_Toc282790408"/>
      <w:r>
        <w:rPr>
          <w:rFonts w:ascii="黑体" w:eastAsia="黑体" w:hAnsi="宋体" w:hint="eastAsia"/>
          <w:sz w:val="28"/>
          <w:szCs w:val="28"/>
        </w:rPr>
        <w:lastRenderedPageBreak/>
        <w:t>（三）企业近年完成的类似项目</w:t>
      </w:r>
      <w:bookmarkEnd w:id="373"/>
      <w:bookmarkEnd w:id="374"/>
      <w:r>
        <w:rPr>
          <w:rFonts w:ascii="黑体" w:eastAsia="黑体" w:hAnsi="宋体" w:hint="eastAsia"/>
          <w:sz w:val="28"/>
          <w:szCs w:val="28"/>
        </w:rPr>
        <w:t>业绩及经历</w:t>
      </w:r>
    </w:p>
    <w:p w14:paraId="3F2F98EA" w14:textId="77777777" w:rsidR="00000000" w:rsidRDefault="00000000">
      <w:pPr>
        <w:spacing w:line="360" w:lineRule="auto"/>
        <w:jc w:val="left"/>
        <w:rPr>
          <w:rFonts w:hint="eastAsia"/>
        </w:rPr>
      </w:pPr>
      <w:bookmarkStart w:id="375" w:name="_Toc282790410"/>
      <w:bookmarkStart w:id="376" w:name="_Toc282808150"/>
      <w:r>
        <w:rPr>
          <w:rFonts w:hint="eastAsia"/>
        </w:rPr>
        <w:t xml:space="preserve">1. </w:t>
      </w:r>
      <w:r>
        <w:rPr>
          <w:rFonts w:hint="eastAsia"/>
        </w:rPr>
        <w:t>须提供相关服务业绩情况汇总表、合同或发票复印件；</w:t>
      </w:r>
    </w:p>
    <w:p w14:paraId="200A1FC7" w14:textId="77777777" w:rsidR="00000000" w:rsidRDefault="00000000">
      <w:pPr>
        <w:spacing w:line="360" w:lineRule="auto"/>
        <w:jc w:val="left"/>
        <w:rPr>
          <w:rFonts w:hint="eastAsia"/>
        </w:rPr>
      </w:pPr>
      <w:r>
        <w:rPr>
          <w:rFonts w:hint="eastAsia"/>
        </w:rPr>
        <w:t xml:space="preserve">2. </w:t>
      </w:r>
      <w:r>
        <w:rPr>
          <w:rFonts w:hint="eastAsia"/>
        </w:rPr>
        <w:t>石油、石化行业内生产或技术主管部门出具的当年用户评价证明（须包含甲方对</w:t>
      </w:r>
      <w:r>
        <w:rPr>
          <w:rFonts w:hint="eastAsia"/>
        </w:rPr>
        <w:t>HSE</w:t>
      </w:r>
      <w:r>
        <w:rPr>
          <w:rFonts w:hint="eastAsia"/>
        </w:rPr>
        <w:t>业绩的评价）；若无，须提供其他外部企业业绩表、合同或发票以及评价（须包含甲方对</w:t>
      </w:r>
      <w:r>
        <w:rPr>
          <w:rFonts w:hint="eastAsia"/>
        </w:rPr>
        <w:t>HSE</w:t>
      </w:r>
      <w:r>
        <w:rPr>
          <w:rFonts w:hint="eastAsia"/>
        </w:rPr>
        <w:t>业绩的评价）。</w:t>
      </w:r>
    </w:p>
    <w:p w14:paraId="3F71D5CE" w14:textId="77777777" w:rsidR="00000000" w:rsidRDefault="00000000">
      <w:pPr>
        <w:spacing w:line="360" w:lineRule="auto"/>
        <w:jc w:val="left"/>
        <w:rPr>
          <w:rFonts w:hint="eastAsia"/>
        </w:rPr>
      </w:pPr>
      <w:r>
        <w:rPr>
          <w:rFonts w:hint="eastAsia"/>
        </w:rPr>
        <w:t xml:space="preserve">3. </w:t>
      </w:r>
      <w:r>
        <w:rPr>
          <w:rFonts w:hint="eastAsia"/>
        </w:rPr>
        <w:t>第三章“评标办法”要求提供的其他业绩证明材料。</w:t>
      </w:r>
    </w:p>
    <w:p w14:paraId="0D2428BD" w14:textId="77777777" w:rsidR="00000000" w:rsidRDefault="00000000">
      <w:pPr>
        <w:spacing w:line="360" w:lineRule="auto"/>
        <w:jc w:val="left"/>
        <w:rPr>
          <w:rFonts w:ascii="黑体" w:eastAsia="黑体" w:hAnsi="宋体" w:hint="eastAsia"/>
          <w:sz w:val="28"/>
          <w:szCs w:val="28"/>
        </w:rPr>
      </w:pPr>
      <w:r>
        <w:br w:type="page"/>
      </w:r>
      <w:r>
        <w:rPr>
          <w:rFonts w:ascii="黑体" w:eastAsia="黑体" w:hAnsi="宋体" w:hint="eastAsia"/>
          <w:sz w:val="28"/>
          <w:szCs w:val="28"/>
        </w:rPr>
        <w:lastRenderedPageBreak/>
        <w:t>（四）近年发生的诉讼和仲裁情况</w:t>
      </w:r>
      <w:bookmarkEnd w:id="375"/>
      <w:bookmarkEnd w:id="376"/>
      <w:r>
        <w:rPr>
          <w:rFonts w:ascii="黑体" w:eastAsia="黑体" w:hAnsi="宋体" w:hint="eastAsia"/>
          <w:sz w:val="28"/>
          <w:szCs w:val="28"/>
        </w:rPr>
        <w:t>、企业诚信证明和无行贿犯罪承诺书</w:t>
      </w:r>
    </w:p>
    <w:p w14:paraId="3F3B9986" w14:textId="77777777" w:rsidR="00000000" w:rsidRDefault="00000000">
      <w:pPr>
        <w:spacing w:line="360" w:lineRule="auto"/>
        <w:rPr>
          <w:rFonts w:ascii="黑体" w:eastAsia="黑体" w:hAnsi="宋体" w:hint="eastAsia"/>
          <w:szCs w:val="21"/>
        </w:rPr>
      </w:pPr>
    </w:p>
    <w:p w14:paraId="6C7D92BA" w14:textId="77777777" w:rsidR="00000000" w:rsidRDefault="00000000">
      <w:pPr>
        <w:spacing w:line="360" w:lineRule="auto"/>
        <w:rPr>
          <w:rFonts w:ascii="黑体" w:eastAsia="黑体" w:hAnsi="宋体" w:hint="eastAsia"/>
          <w:szCs w:val="21"/>
        </w:rPr>
      </w:pPr>
      <w:r>
        <w:rPr>
          <w:rFonts w:ascii="黑体" w:eastAsia="黑体" w:hAnsi="宋体" w:hint="eastAsia"/>
          <w:szCs w:val="21"/>
        </w:rPr>
        <w:t>说明：</w:t>
      </w:r>
    </w:p>
    <w:p w14:paraId="2872DCBD" w14:textId="77777777" w:rsidR="00000000" w:rsidRDefault="00000000">
      <w:pPr>
        <w:spacing w:line="360" w:lineRule="auto"/>
        <w:rPr>
          <w:rFonts w:ascii="宋体" w:hAnsi="宋体" w:hint="eastAsia"/>
          <w:szCs w:val="21"/>
        </w:rPr>
      </w:pPr>
      <w:r>
        <w:rPr>
          <w:rFonts w:ascii="宋体" w:hAnsi="宋体" w:hint="eastAsia"/>
          <w:szCs w:val="21"/>
        </w:rPr>
        <w:t>1. 近年发生的诉讼和仲裁情况，包括近年来投标人已败诉的与履行技术服务合同有关的案件，以及目前正在进行中的可能对投标人未来的履约能力构成重大影响的案件。</w:t>
      </w:r>
    </w:p>
    <w:p w14:paraId="598AF92E" w14:textId="77777777" w:rsidR="00000000" w:rsidRDefault="00000000">
      <w:pPr>
        <w:spacing w:line="360" w:lineRule="auto"/>
        <w:rPr>
          <w:rFonts w:hint="eastAsia"/>
          <w:szCs w:val="21"/>
        </w:rPr>
      </w:pPr>
      <w:r>
        <w:rPr>
          <w:rFonts w:ascii="宋体" w:hAnsi="宋体" w:hint="eastAsia"/>
          <w:szCs w:val="21"/>
        </w:rPr>
        <w:t xml:space="preserve">2. </w:t>
      </w:r>
      <w:r>
        <w:rPr>
          <w:rFonts w:hint="eastAsia"/>
          <w:szCs w:val="21"/>
        </w:rPr>
        <w:t>登陆“中国执行信息公开网”</w:t>
      </w:r>
      <w:r>
        <w:rPr>
          <w:rFonts w:hint="eastAsia"/>
          <w:color w:val="FF0000"/>
          <w:szCs w:val="21"/>
        </w:rPr>
        <w:t>分别查询公司和法人代表信息</w:t>
      </w:r>
      <w:r>
        <w:rPr>
          <w:rFonts w:hint="eastAsia"/>
          <w:szCs w:val="21"/>
        </w:rPr>
        <w:t>，展示公司和法人代表</w:t>
      </w:r>
      <w:r>
        <w:rPr>
          <w:rFonts w:hint="eastAsia"/>
          <w:color w:val="FF0000"/>
          <w:szCs w:val="21"/>
        </w:rPr>
        <w:t>全国范围内</w:t>
      </w:r>
      <w:r>
        <w:rPr>
          <w:rFonts w:hint="eastAsia"/>
          <w:szCs w:val="21"/>
        </w:rPr>
        <w:t>不是“失信被执行人”共</w:t>
      </w:r>
      <w:r>
        <w:rPr>
          <w:rFonts w:hint="eastAsia"/>
          <w:szCs w:val="21"/>
        </w:rPr>
        <w:t>2</w:t>
      </w:r>
      <w:r>
        <w:rPr>
          <w:rFonts w:hint="eastAsia"/>
          <w:szCs w:val="21"/>
        </w:rPr>
        <w:t>页截图；</w:t>
      </w:r>
    </w:p>
    <w:p w14:paraId="43862E3B" w14:textId="77777777" w:rsidR="00000000" w:rsidRDefault="00000000">
      <w:pPr>
        <w:spacing w:line="360" w:lineRule="auto"/>
        <w:rPr>
          <w:szCs w:val="21"/>
        </w:rPr>
        <w:sectPr w:rsidR="00000000">
          <w:pgSz w:w="11906" w:h="16838"/>
          <w:pgMar w:top="1418" w:right="1474" w:bottom="1418" w:left="1474" w:header="851" w:footer="992" w:gutter="0"/>
          <w:cols w:space="720"/>
          <w:docGrid w:linePitch="312"/>
        </w:sectPr>
      </w:pPr>
      <w:r>
        <w:rPr>
          <w:rFonts w:ascii="宋体" w:hAnsi="宋体" w:hint="eastAsia"/>
          <w:szCs w:val="21"/>
        </w:rPr>
        <w:t>3. 按所给格式提供近三年</w:t>
      </w:r>
      <w:r>
        <w:rPr>
          <w:rFonts w:hint="eastAsia"/>
          <w:szCs w:val="21"/>
        </w:rPr>
        <w:t>无行贿犯罪行为承诺书。</w:t>
      </w:r>
    </w:p>
    <w:p w14:paraId="0DA86314" w14:textId="77777777" w:rsidR="00000000" w:rsidRDefault="00000000">
      <w:pPr>
        <w:spacing w:line="360" w:lineRule="auto"/>
        <w:jc w:val="center"/>
        <w:rPr>
          <w:rFonts w:ascii="黑体" w:eastAsia="黑体" w:hAnsi="宋体" w:hint="eastAsia"/>
          <w:sz w:val="28"/>
          <w:szCs w:val="28"/>
        </w:rPr>
      </w:pPr>
      <w:r>
        <w:rPr>
          <w:rFonts w:ascii="黑体" w:eastAsia="黑体" w:hAnsi="宋体" w:hint="eastAsia"/>
          <w:sz w:val="28"/>
          <w:szCs w:val="28"/>
        </w:rPr>
        <w:lastRenderedPageBreak/>
        <w:t>近三年无行贿犯罪行为承诺书</w:t>
      </w:r>
    </w:p>
    <w:p w14:paraId="0FEDC159" w14:textId="77777777" w:rsidR="00000000" w:rsidRDefault="00000000">
      <w:pPr>
        <w:spacing w:line="360" w:lineRule="auto"/>
        <w:jc w:val="center"/>
        <w:rPr>
          <w:rFonts w:ascii="宋体" w:hAnsi="宋体" w:hint="eastAsia"/>
          <w:b/>
          <w:szCs w:val="21"/>
        </w:rPr>
      </w:pPr>
    </w:p>
    <w:p w14:paraId="2F1F26F6" w14:textId="77777777" w:rsidR="00000000" w:rsidRDefault="00000000">
      <w:pPr>
        <w:spacing w:line="360" w:lineRule="auto"/>
        <w:rPr>
          <w:rFonts w:ascii="宋体" w:hAnsi="宋体" w:hint="eastAsia"/>
          <w:szCs w:val="21"/>
        </w:rPr>
      </w:pPr>
      <w:r>
        <w:rPr>
          <w:rFonts w:ascii="宋体" w:hAnsi="宋体" w:hint="eastAsia"/>
          <w:szCs w:val="21"/>
        </w:rPr>
        <w:t>本人以企业法人代表人的身份郑重承诺：</w:t>
      </w:r>
    </w:p>
    <w:p w14:paraId="5926649C" w14:textId="77777777" w:rsidR="00000000" w:rsidRDefault="00000000">
      <w:pPr>
        <w:spacing w:line="360" w:lineRule="auto"/>
        <w:rPr>
          <w:rFonts w:ascii="宋体" w:hAnsi="宋体" w:hint="eastAsia"/>
          <w:szCs w:val="21"/>
        </w:rPr>
      </w:pPr>
      <w:r>
        <w:rPr>
          <w:rFonts w:ascii="宋体" w:hAnsi="宋体" w:hint="eastAsia"/>
          <w:szCs w:val="21"/>
        </w:rPr>
        <w:t xml:space="preserve">    本公司、公司法定代表人及其项目负责人近三年无行贿犯罪行为，愿意接受社会各界监督。</w:t>
      </w:r>
    </w:p>
    <w:p w14:paraId="30EEAC2F" w14:textId="77777777" w:rsidR="00000000" w:rsidRDefault="00000000">
      <w:pPr>
        <w:spacing w:line="360" w:lineRule="auto"/>
        <w:ind w:firstLine="480"/>
        <w:rPr>
          <w:rFonts w:ascii="宋体" w:hAnsi="宋体" w:hint="eastAsia"/>
          <w:szCs w:val="21"/>
        </w:rPr>
      </w:pPr>
      <w:r>
        <w:rPr>
          <w:rFonts w:ascii="宋体" w:hAnsi="宋体" w:hint="eastAsia"/>
          <w:szCs w:val="21"/>
        </w:rPr>
        <w:t>本公司、公司法定代表人及其项目负责人若有违反承诺内容的行为，自愿接受取消投标资格、记入信用档案、取消中标签约资格、没收投标保证金等有关处理，愿意承担法律责任，给招标人造成损失的，依法承担赔偿责任。</w:t>
      </w:r>
    </w:p>
    <w:p w14:paraId="4F50560C" w14:textId="77777777" w:rsidR="00000000" w:rsidRDefault="00000000">
      <w:pPr>
        <w:spacing w:line="360" w:lineRule="auto"/>
        <w:ind w:firstLine="480"/>
        <w:rPr>
          <w:rFonts w:ascii="宋体" w:hAnsi="宋体" w:hint="eastAsia"/>
          <w:szCs w:val="21"/>
        </w:rPr>
      </w:pPr>
    </w:p>
    <w:p w14:paraId="5801F56E" w14:textId="77777777" w:rsidR="00000000" w:rsidRDefault="00000000">
      <w:pPr>
        <w:spacing w:line="360" w:lineRule="auto"/>
        <w:rPr>
          <w:rFonts w:ascii="宋体" w:hAnsi="宋体" w:hint="eastAsia"/>
          <w:szCs w:val="21"/>
        </w:rPr>
      </w:pPr>
    </w:p>
    <w:p w14:paraId="5E316C74" w14:textId="77777777" w:rsidR="00000000" w:rsidRDefault="00000000">
      <w:pPr>
        <w:spacing w:line="360" w:lineRule="auto"/>
        <w:rPr>
          <w:rFonts w:ascii="宋体" w:hAnsi="宋体" w:hint="eastAsia"/>
          <w:szCs w:val="21"/>
        </w:rPr>
      </w:pPr>
      <w:r>
        <w:rPr>
          <w:rFonts w:ascii="宋体" w:hAnsi="宋体" w:hint="eastAsia"/>
          <w:szCs w:val="21"/>
        </w:rPr>
        <w:t xml:space="preserve">                                承诺单位（公章）：</w:t>
      </w:r>
    </w:p>
    <w:p w14:paraId="291A82C5" w14:textId="77777777" w:rsidR="00000000" w:rsidRDefault="00000000">
      <w:pPr>
        <w:spacing w:line="360" w:lineRule="auto"/>
        <w:rPr>
          <w:rFonts w:ascii="宋体" w:hAnsi="宋体" w:hint="eastAsia"/>
          <w:szCs w:val="21"/>
        </w:rPr>
      </w:pPr>
      <w:r>
        <w:rPr>
          <w:rFonts w:ascii="宋体" w:hAnsi="宋体" w:hint="eastAsia"/>
          <w:szCs w:val="21"/>
        </w:rPr>
        <w:t xml:space="preserve">                          </w:t>
      </w:r>
      <w:r>
        <w:rPr>
          <w:rFonts w:ascii="宋体" w:hAnsi="宋体" w:hint="eastAsia"/>
          <w:color w:val="FF0000"/>
          <w:szCs w:val="21"/>
        </w:rPr>
        <w:t>公司法定代表人（签章）</w:t>
      </w:r>
      <w:r>
        <w:rPr>
          <w:rFonts w:ascii="宋体" w:hAnsi="宋体" w:hint="eastAsia"/>
          <w:szCs w:val="21"/>
        </w:rPr>
        <w:t>：</w:t>
      </w:r>
    </w:p>
    <w:p w14:paraId="7917973B" w14:textId="77777777" w:rsidR="00000000" w:rsidRDefault="00000000">
      <w:pPr>
        <w:spacing w:line="360" w:lineRule="auto"/>
        <w:rPr>
          <w:szCs w:val="21"/>
        </w:rPr>
      </w:pPr>
      <w:r>
        <w:rPr>
          <w:rFonts w:ascii="宋体" w:hAnsi="宋体" w:hint="eastAsia"/>
          <w:szCs w:val="21"/>
        </w:rPr>
        <w:t xml:space="preserve">                                        承诺日期：     年  月  日</w:t>
      </w:r>
    </w:p>
    <w:p w14:paraId="1911A035" w14:textId="77777777" w:rsidR="00000000" w:rsidRDefault="00000000">
      <w:pPr>
        <w:spacing w:line="360" w:lineRule="auto"/>
        <w:rPr>
          <w:rFonts w:ascii="宋体" w:hAnsi="宋体" w:hint="eastAsia"/>
          <w:szCs w:val="21"/>
        </w:rPr>
      </w:pPr>
    </w:p>
    <w:p w14:paraId="543BC8C6" w14:textId="77777777" w:rsidR="00000000" w:rsidRDefault="00000000">
      <w:pPr>
        <w:spacing w:beforeLines="50" w:before="120" w:afterLines="50" w:after="120" w:line="360" w:lineRule="auto"/>
        <w:ind w:left="630" w:hangingChars="300" w:hanging="630"/>
        <w:jc w:val="center"/>
        <w:rPr>
          <w:rFonts w:ascii="宋体" w:hAnsi="宋体" w:hint="eastAsia"/>
          <w:szCs w:val="21"/>
        </w:rPr>
      </w:pPr>
      <w:r>
        <w:rPr>
          <w:rFonts w:ascii="宋体" w:hAnsi="宋体" w:hint="eastAsia"/>
          <w:szCs w:val="21"/>
        </w:rPr>
        <w:t xml:space="preserve"> </w:t>
      </w:r>
    </w:p>
    <w:p w14:paraId="149244A0" w14:textId="77777777" w:rsidR="00000000" w:rsidRDefault="00000000">
      <w:pPr>
        <w:pStyle w:val="aff"/>
        <w:ind w:firstLine="400"/>
        <w:jc w:val="center"/>
        <w:rPr>
          <w:rFonts w:ascii="黑体" w:eastAsia="黑体" w:hAnsi="宋体" w:hint="eastAsia"/>
          <w:sz w:val="32"/>
          <w:szCs w:val="32"/>
        </w:rPr>
      </w:pPr>
      <w:r>
        <w:rPr>
          <w:rFonts w:ascii="宋体" w:hAnsi="宋体"/>
        </w:rPr>
        <w:br w:type="page"/>
      </w:r>
      <w:r>
        <w:rPr>
          <w:rFonts w:ascii="黑体" w:eastAsia="黑体" w:hAnsi="宋体" w:hint="eastAsia"/>
          <w:sz w:val="32"/>
          <w:szCs w:val="32"/>
        </w:rPr>
        <w:lastRenderedPageBreak/>
        <w:t>五、技术方案及实施方案</w:t>
      </w:r>
    </w:p>
    <w:p w14:paraId="4A5F68CB" w14:textId="77777777" w:rsidR="00000000" w:rsidRDefault="00000000">
      <w:pPr>
        <w:pStyle w:val="aff"/>
        <w:rPr>
          <w:rFonts w:ascii="宋体" w:hAnsi="宋体" w:hint="eastAsia"/>
          <w:kern w:val="2"/>
          <w:sz w:val="21"/>
        </w:rPr>
      </w:pPr>
      <w:r>
        <w:rPr>
          <w:rFonts w:hint="eastAsia"/>
          <w:sz w:val="21"/>
        </w:rPr>
        <w:t>投标人应根据招标文件，采用文字并结合图表形式，结合第三章“评标办法”要求，编制本项目的服务方案。</w:t>
      </w:r>
    </w:p>
    <w:p w14:paraId="49441634" w14:textId="77777777" w:rsidR="00000000" w:rsidRDefault="00000000">
      <w:pPr>
        <w:spacing w:beforeLines="100" w:before="240" w:line="360" w:lineRule="auto"/>
        <w:jc w:val="center"/>
        <w:outlineLvl w:val="1"/>
        <w:rPr>
          <w:rFonts w:ascii="黑体" w:eastAsia="黑体" w:hAnsi="宋体" w:hint="eastAsia"/>
          <w:sz w:val="32"/>
          <w:szCs w:val="32"/>
        </w:rPr>
      </w:pPr>
      <w:r>
        <w:br w:type="page"/>
      </w:r>
      <w:bookmarkStart w:id="377" w:name="_Toc13771"/>
      <w:bookmarkStart w:id="378" w:name="_Toc17762"/>
      <w:r>
        <w:rPr>
          <w:rFonts w:ascii="黑体" w:eastAsia="黑体" w:hAnsi="宋体" w:hint="eastAsia"/>
          <w:sz w:val="32"/>
          <w:szCs w:val="32"/>
        </w:rPr>
        <w:lastRenderedPageBreak/>
        <w:t>六、</w:t>
      </w:r>
      <w:bookmarkEnd w:id="377"/>
      <w:bookmarkEnd w:id="378"/>
      <w:r>
        <w:rPr>
          <w:rFonts w:ascii="黑体" w:eastAsia="黑体" w:hAnsi="宋体" w:hint="eastAsia"/>
          <w:sz w:val="32"/>
          <w:szCs w:val="32"/>
        </w:rPr>
        <w:t>拟投入人员及设备</w:t>
      </w:r>
    </w:p>
    <w:p w14:paraId="5414964A" w14:textId="77777777" w:rsidR="00000000" w:rsidRDefault="00000000">
      <w:pPr>
        <w:pStyle w:val="aff3"/>
        <w:ind w:firstLineChars="0" w:firstLine="0"/>
        <w:jc w:val="center"/>
        <w:rPr>
          <w:rFonts w:ascii="黑体" w:eastAsia="黑体" w:hint="eastAsia"/>
          <w:szCs w:val="28"/>
        </w:rPr>
      </w:pPr>
      <w:bookmarkStart w:id="379" w:name="_Toc11997"/>
      <w:bookmarkStart w:id="380" w:name="_Toc30362"/>
    </w:p>
    <w:p w14:paraId="34D68713" w14:textId="77777777" w:rsidR="00000000" w:rsidRDefault="00000000">
      <w:pPr>
        <w:pStyle w:val="aff3"/>
        <w:ind w:firstLineChars="0" w:firstLine="0"/>
        <w:jc w:val="center"/>
        <w:rPr>
          <w:rFonts w:eastAsia="黑体" w:cs="宋体" w:hint="eastAsia"/>
          <w:sz w:val="21"/>
          <w:szCs w:val="21"/>
        </w:rPr>
      </w:pPr>
      <w:r>
        <w:rPr>
          <w:rFonts w:ascii="黑体" w:eastAsia="黑体" w:hint="eastAsia"/>
          <w:szCs w:val="28"/>
        </w:rPr>
        <w:t>（一）拟投入人员</w:t>
      </w:r>
    </w:p>
    <w:p w14:paraId="2508B6DA" w14:textId="77777777" w:rsidR="00000000" w:rsidRDefault="00000000">
      <w:pPr>
        <w:pStyle w:val="aff3"/>
        <w:ind w:firstLine="420"/>
        <w:rPr>
          <w:rFonts w:hint="eastAsia"/>
          <w:sz w:val="21"/>
          <w:szCs w:val="21"/>
        </w:rPr>
      </w:pPr>
      <w:r>
        <w:rPr>
          <w:rFonts w:cs="宋体" w:hint="eastAsia"/>
          <w:sz w:val="21"/>
          <w:szCs w:val="21"/>
        </w:rPr>
        <w:t>根据第三章“评标办法”要求提供有关材料</w:t>
      </w:r>
      <w:bookmarkEnd w:id="379"/>
      <w:bookmarkEnd w:id="380"/>
      <w:r>
        <w:rPr>
          <w:rFonts w:hint="eastAsia"/>
          <w:sz w:val="21"/>
          <w:szCs w:val="21"/>
        </w:rPr>
        <w:t>。</w:t>
      </w:r>
    </w:p>
    <w:p w14:paraId="5A5B7F98" w14:textId="77777777" w:rsidR="00000000" w:rsidRDefault="00000000">
      <w:pPr>
        <w:pStyle w:val="aff5"/>
        <w:spacing w:beforeLines="0" w:before="240" w:afterLines="0" w:after="240"/>
        <w:ind w:firstLineChars="200" w:firstLine="420"/>
        <w:jc w:val="left"/>
        <w:rPr>
          <w:rFonts w:ascii="宋体" w:eastAsia="宋体" w:hAnsi="宋体" w:cs="宋体" w:hint="eastAsia"/>
          <w:sz w:val="21"/>
          <w:szCs w:val="21"/>
        </w:rPr>
        <w:sectPr w:rsidR="00000000">
          <w:headerReference w:type="default" r:id="rId33"/>
          <w:footerReference w:type="default" r:id="rId34"/>
          <w:pgSz w:w="11906" w:h="16838"/>
          <w:pgMar w:top="1418" w:right="1474" w:bottom="1418" w:left="1474" w:header="851" w:footer="992" w:gutter="0"/>
          <w:cols w:space="720"/>
          <w:docGrid w:linePitch="312"/>
        </w:sectPr>
      </w:pPr>
    </w:p>
    <w:p w14:paraId="033ABF1E" w14:textId="77777777" w:rsidR="00000000" w:rsidRDefault="00000000">
      <w:pPr>
        <w:pStyle w:val="aff3"/>
        <w:ind w:firstLineChars="0" w:firstLine="0"/>
        <w:jc w:val="center"/>
        <w:rPr>
          <w:rFonts w:eastAsia="黑体" w:cs="宋体" w:hint="eastAsia"/>
          <w:sz w:val="21"/>
          <w:szCs w:val="21"/>
        </w:rPr>
      </w:pPr>
      <w:r>
        <w:rPr>
          <w:rFonts w:ascii="黑体" w:eastAsia="黑体" w:hint="eastAsia"/>
          <w:szCs w:val="28"/>
        </w:rPr>
        <w:lastRenderedPageBreak/>
        <w:t>（二）拟投入设备</w:t>
      </w:r>
    </w:p>
    <w:p w14:paraId="7FC28DA7" w14:textId="77777777" w:rsidR="00000000" w:rsidRDefault="00000000">
      <w:pPr>
        <w:pStyle w:val="aff5"/>
        <w:spacing w:beforeLines="0" w:before="240" w:afterLines="0" w:after="240"/>
        <w:ind w:firstLineChars="200" w:firstLine="420"/>
        <w:jc w:val="left"/>
        <w:rPr>
          <w:rFonts w:ascii="宋体" w:eastAsia="宋体" w:hAnsi="宋体" w:cs="宋体" w:hint="eastAsia"/>
          <w:sz w:val="21"/>
          <w:szCs w:val="21"/>
        </w:rPr>
        <w:sectPr w:rsidR="00000000">
          <w:pgSz w:w="11906" w:h="16838"/>
          <w:pgMar w:top="1418" w:right="1474" w:bottom="1418" w:left="1474" w:header="851" w:footer="992" w:gutter="0"/>
          <w:cols w:space="720"/>
          <w:docGrid w:linePitch="312"/>
        </w:sectPr>
      </w:pPr>
      <w:r>
        <w:rPr>
          <w:rFonts w:ascii="宋体" w:eastAsia="宋体" w:hAnsi="宋体" w:hint="eastAsia"/>
          <w:sz w:val="21"/>
          <w:szCs w:val="21"/>
        </w:rPr>
        <w:t>按照</w:t>
      </w:r>
      <w:r>
        <w:rPr>
          <w:rFonts w:ascii="宋体" w:eastAsia="宋体" w:hAnsi="宋体" w:cs="宋体" w:hint="eastAsia"/>
          <w:sz w:val="21"/>
          <w:szCs w:val="21"/>
        </w:rPr>
        <w:t>第三章“评标办法”要求提供设备有关材料。</w:t>
      </w:r>
    </w:p>
    <w:p w14:paraId="65C142DE" w14:textId="77777777" w:rsidR="00000000" w:rsidRDefault="00000000">
      <w:pPr>
        <w:pStyle w:val="aff5"/>
        <w:spacing w:beforeLines="0" w:before="240" w:afterLines="0" w:after="240"/>
        <w:rPr>
          <w:rFonts w:hint="eastAsia"/>
        </w:rPr>
      </w:pPr>
      <w:bookmarkStart w:id="381" w:name="_Toc6215"/>
      <w:bookmarkStart w:id="382" w:name="_Toc6473"/>
      <w:r>
        <w:rPr>
          <w:rFonts w:hint="eastAsia"/>
        </w:rPr>
        <w:lastRenderedPageBreak/>
        <w:t>七、投标报价</w:t>
      </w:r>
    </w:p>
    <w:p w14:paraId="422F3184" w14:textId="77777777" w:rsidR="00000000" w:rsidRDefault="00000000">
      <w:pPr>
        <w:pStyle w:val="aff5"/>
        <w:spacing w:beforeLines="0" w:before="240" w:afterLines="0" w:after="240"/>
        <w:ind w:firstLineChars="200" w:firstLine="420"/>
        <w:jc w:val="left"/>
        <w:rPr>
          <w:rFonts w:ascii="宋体" w:eastAsia="宋体" w:hAnsi="宋体" w:hint="eastAsia"/>
          <w:sz w:val="21"/>
          <w:szCs w:val="21"/>
          <w:lang w:bidi="ar"/>
        </w:rPr>
      </w:pPr>
      <w:r>
        <w:rPr>
          <w:rFonts w:ascii="宋体" w:eastAsia="宋体" w:hAnsi="宋体" w:hint="eastAsia"/>
          <w:sz w:val="21"/>
          <w:szCs w:val="21"/>
          <w:lang w:bidi="ar"/>
        </w:rPr>
        <w:t>按招标文件第六章“报价要求”进行报价。</w:t>
      </w:r>
    </w:p>
    <w:p w14:paraId="278B59E4" w14:textId="77777777" w:rsidR="00000000" w:rsidRDefault="00000000">
      <w:pPr>
        <w:pStyle w:val="aff5"/>
        <w:spacing w:beforeLines="0" w:before="240" w:afterLines="0" w:after="240"/>
        <w:jc w:val="left"/>
        <w:rPr>
          <w:rFonts w:ascii="宋体" w:eastAsia="宋体" w:hAnsi="宋体" w:hint="eastAsia"/>
          <w:sz w:val="21"/>
          <w:szCs w:val="21"/>
          <w:lang w:bidi="ar"/>
        </w:rPr>
      </w:pPr>
    </w:p>
    <w:p w14:paraId="28043780" w14:textId="77777777" w:rsidR="00000000" w:rsidRDefault="00000000">
      <w:pPr>
        <w:pStyle w:val="aff5"/>
        <w:spacing w:beforeLines="0" w:before="240" w:afterLines="0" w:after="240"/>
        <w:jc w:val="left"/>
        <w:rPr>
          <w:rFonts w:ascii="宋体" w:eastAsia="宋体" w:hAnsi="宋体" w:hint="eastAsia"/>
          <w:sz w:val="21"/>
          <w:szCs w:val="21"/>
          <w:lang w:bidi="ar"/>
        </w:rPr>
      </w:pPr>
    </w:p>
    <w:p w14:paraId="44D201C4" w14:textId="77777777" w:rsidR="00000000" w:rsidRDefault="00000000">
      <w:pPr>
        <w:pStyle w:val="aff5"/>
        <w:spacing w:beforeLines="0" w:before="240" w:afterLines="0" w:after="240"/>
        <w:rPr>
          <w:rFonts w:ascii="宋体" w:eastAsia="宋体" w:hAnsi="宋体" w:hint="eastAsia"/>
          <w:sz w:val="21"/>
          <w:szCs w:val="21"/>
          <w:lang w:bidi="ar"/>
        </w:rPr>
        <w:sectPr w:rsidR="00000000">
          <w:pgSz w:w="11906" w:h="16838"/>
          <w:pgMar w:top="1418" w:right="1474" w:bottom="1418" w:left="1474" w:header="851" w:footer="992" w:gutter="0"/>
          <w:cols w:space="720"/>
          <w:docGrid w:linePitch="312"/>
        </w:sectPr>
      </w:pPr>
    </w:p>
    <w:p w14:paraId="479A94FE" w14:textId="77777777" w:rsidR="00000000" w:rsidRDefault="00000000">
      <w:pPr>
        <w:pStyle w:val="aff5"/>
        <w:spacing w:beforeLines="0" w:before="240" w:afterLines="0" w:after="240"/>
        <w:rPr>
          <w:rFonts w:hint="eastAsia"/>
        </w:rPr>
      </w:pPr>
      <w:r>
        <w:rPr>
          <w:rFonts w:hint="eastAsia"/>
        </w:rPr>
        <w:lastRenderedPageBreak/>
        <w:t>八、投标人须知前附表、初步评审或详细评审规定的其他材料</w:t>
      </w:r>
      <w:bookmarkEnd w:id="381"/>
      <w:bookmarkEnd w:id="382"/>
    </w:p>
    <w:p w14:paraId="1052B77B" w14:textId="77777777" w:rsidR="00000000" w:rsidRDefault="00000000">
      <w:pPr>
        <w:spacing w:line="360" w:lineRule="auto"/>
        <w:rPr>
          <w:rFonts w:ascii="宋体" w:hAnsi="宋体" w:hint="eastAsia"/>
          <w:szCs w:val="21"/>
        </w:rPr>
      </w:pPr>
      <w:r>
        <w:rPr>
          <w:rFonts w:ascii="宋体" w:hAnsi="宋体" w:hint="eastAsia"/>
          <w:szCs w:val="21"/>
          <w:lang w:bidi="ar"/>
        </w:rPr>
        <w:t>（1）单位负责人为同一人或存在控股、管理关系的单位情况说明。（格式自制）</w:t>
      </w:r>
    </w:p>
    <w:p w14:paraId="5055B00A" w14:textId="77777777" w:rsidR="00000000" w:rsidRDefault="00000000">
      <w:pPr>
        <w:spacing w:line="360" w:lineRule="auto"/>
        <w:rPr>
          <w:rFonts w:ascii="宋体" w:hAnsi="宋体" w:hint="eastAsia"/>
          <w:szCs w:val="21"/>
          <w:lang w:bidi="ar"/>
        </w:rPr>
      </w:pPr>
      <w:r>
        <w:rPr>
          <w:rFonts w:ascii="宋体" w:hAnsi="宋体" w:hint="eastAsia"/>
          <w:szCs w:val="21"/>
          <w:lang w:bidi="ar"/>
        </w:rPr>
        <w:t>（2）与招标人不存在可能影响招标公正性的利害关系的承诺。（格式自制）</w:t>
      </w:r>
    </w:p>
    <w:p w14:paraId="024F5EFB" w14:textId="77777777" w:rsidR="00066E9F" w:rsidRDefault="00000000">
      <w:pPr>
        <w:spacing w:line="360" w:lineRule="auto"/>
        <w:rPr>
          <w:rFonts w:ascii="宋体" w:hAnsi="宋体"/>
          <w:szCs w:val="21"/>
        </w:rPr>
      </w:pPr>
      <w:r>
        <w:rPr>
          <w:rFonts w:ascii="宋体" w:hAnsi="宋体" w:hint="eastAsia"/>
          <w:szCs w:val="21"/>
          <w:lang w:bidi="ar"/>
        </w:rPr>
        <w:t>（3）投标人认为需要提交的其他资料。</w:t>
      </w:r>
    </w:p>
    <w:sectPr w:rsidR="00066E9F">
      <w:pgSz w:w="11906" w:h="16838"/>
      <w:pgMar w:top="1418" w:right="1474" w:bottom="1418"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9D4C" w14:textId="77777777" w:rsidR="00066E9F" w:rsidRDefault="00066E9F">
      <w:r>
        <w:separator/>
      </w:r>
    </w:p>
  </w:endnote>
  <w:endnote w:type="continuationSeparator" w:id="0">
    <w:p w14:paraId="3A9408B8" w14:textId="77777777" w:rsidR="00066E9F" w:rsidRDefault="0006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黑体简体">
    <w:altName w:val="微软雅黑"/>
    <w:charset w:val="86"/>
    <w:family w:val="auto"/>
    <w:pitch w:val="default"/>
    <w:sig w:usb0="A00002BF" w:usb1="184F6CFA" w:usb2="00000012"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default"/>
    <w:sig w:usb0="00000001" w:usb1="080E0000" w:usb2="00000000" w:usb3="00000000" w:csb0="00040000" w:csb1="00000000"/>
  </w:font>
  <w:font w:name="方正仿宋简体">
    <w:altName w:val="微软雅黑"/>
    <w:charset w:val="86"/>
    <w:family w:val="auto"/>
    <w:pitch w:val="default"/>
    <w:sig w:usb0="A00002BF" w:usb1="184F6CFA" w:usb2="00000012" w:usb3="00000000" w:csb0="00040001" w:csb1="00000000"/>
  </w:font>
  <w:font w:name="TimesNewRomanPSMT">
    <w:altName w:val="Times New Roman"/>
    <w:charset w:val="00"/>
    <w:family w:val="auto"/>
    <w:pitch w:val="default"/>
    <w:sig w:usb0="E0002AE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CA53" w14:textId="77777777" w:rsidR="00000000"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lang w:val="en-US" w:eastAsia="zh-CN"/>
      </w:rPr>
      <w:t>2</w:t>
    </w:r>
    <w:r>
      <w:fldChar w:fldCharType="end"/>
    </w:r>
  </w:p>
  <w:p w14:paraId="412288C6" w14:textId="77777777" w:rsidR="00000000" w:rsidRDefault="00000000">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329E" w14:textId="39800CA9" w:rsidR="00000000" w:rsidRDefault="0097666B">
    <w:pPr>
      <w:pStyle w:val="af"/>
      <w:ind w:right="360" w:firstLine="360"/>
      <w:rPr>
        <w:rFonts w:hint="eastAsia"/>
      </w:rPr>
    </w:pPr>
    <w:r>
      <w:rPr>
        <w:noProof/>
      </w:rPr>
      <mc:AlternateContent>
        <mc:Choice Requires="wps">
          <w:drawing>
            <wp:anchor distT="0" distB="0" distL="114300" distR="114300" simplePos="0" relativeHeight="251659776" behindDoc="0" locked="0" layoutInCell="1" allowOverlap="1" wp14:anchorId="535A2D20" wp14:editId="3B7CB031">
              <wp:simplePos x="0" y="0"/>
              <wp:positionH relativeFrom="margin">
                <wp:align>center</wp:align>
              </wp:positionH>
              <wp:positionV relativeFrom="paragraph">
                <wp:posOffset>0</wp:posOffset>
              </wp:positionV>
              <wp:extent cx="114935" cy="131445"/>
              <wp:effectExtent l="0" t="0" r="635" b="0"/>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0BD3565"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28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A2D20" id="_x0000_t202" coordsize="21600,21600" o:spt="202" path="m,l,21600r21600,l21600,xe">
              <v:stroke joinstyle="miter"/>
              <v:path gradientshapeok="t" o:connecttype="rect"/>
            </v:shapetype>
            <v:shape id="文本框 6" o:spid="_x0000_s1028" type="#_x0000_t202" style="position:absolute;left:0;text-align:left;margin-left:0;margin-top:0;width:9.0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14:paraId="30BD3565"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28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D82C" w14:textId="77777777" w:rsidR="00000000"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lang w:val="en-US" w:eastAsia="zh-CN"/>
      </w:rPr>
      <w:t>64</w:t>
    </w:r>
    <w:r>
      <w:fldChar w:fldCharType="end"/>
    </w:r>
  </w:p>
  <w:p w14:paraId="04FED18D" w14:textId="77777777" w:rsidR="00000000" w:rsidRDefault="00000000">
    <w:pPr>
      <w:pStyle w:val="af"/>
      <w:ind w:right="360"/>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E5F7" w14:textId="585D698D" w:rsidR="00000000" w:rsidRDefault="0097666B">
    <w:pPr>
      <w:pStyle w:val="af"/>
      <w:ind w:right="360" w:firstLine="360"/>
      <w:rPr>
        <w:rFonts w:hint="eastAsia"/>
      </w:rPr>
    </w:pPr>
    <w:r>
      <w:rPr>
        <w:noProof/>
      </w:rPr>
      <mc:AlternateContent>
        <mc:Choice Requires="wps">
          <w:drawing>
            <wp:anchor distT="0" distB="0" distL="114300" distR="114300" simplePos="0" relativeHeight="251658752" behindDoc="0" locked="0" layoutInCell="1" allowOverlap="1" wp14:anchorId="45820FB3" wp14:editId="405D5A49">
              <wp:simplePos x="0" y="0"/>
              <wp:positionH relativeFrom="margin">
                <wp:align>center</wp:align>
              </wp:positionH>
              <wp:positionV relativeFrom="paragraph">
                <wp:posOffset>0</wp:posOffset>
              </wp:positionV>
              <wp:extent cx="114935" cy="131445"/>
              <wp:effectExtent l="0" t="0" r="635"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55AAC4"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37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20FB3" id="_x0000_t202" coordsize="21600,21600" o:spt="202" path="m,l,21600r21600,l21600,xe">
              <v:stroke joinstyle="miter"/>
              <v:path gradientshapeok="t" o:connecttype="rect"/>
            </v:shapetype>
            <v:shape id="_x0000_s1029"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PzUnMLXAQAAlQMA&#10;AA4AAAAAAAAAAAAAAAAALgIAAGRycy9lMm9Eb2MueG1sUEsBAi0AFAAGAAgAAAAhAAiJARHXAAAA&#10;AwEAAA8AAAAAAAAAAAAAAAAAMQQAAGRycy9kb3ducmV2LnhtbFBLBQYAAAAABAAEAPMAAAA1BQAA&#10;AAA=&#10;" filled="f" stroked="f">
              <v:textbox style="mso-fit-shape-to-text:t" inset="0,0,0,0">
                <w:txbxContent>
                  <w:p w14:paraId="1755AAC4"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37</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1BCF" w14:textId="3E06403F" w:rsidR="00000000" w:rsidRDefault="0097666B">
    <w:pPr>
      <w:pStyle w:val="af"/>
      <w:ind w:right="360" w:firstLine="360"/>
      <w:rPr>
        <w:rFonts w:hint="eastAsia"/>
      </w:rPr>
    </w:pPr>
    <w:r>
      <w:rPr>
        <w:noProof/>
      </w:rPr>
      <mc:AlternateContent>
        <mc:Choice Requires="wps">
          <w:drawing>
            <wp:anchor distT="0" distB="0" distL="114300" distR="114300" simplePos="0" relativeHeight="251657728" behindDoc="0" locked="0" layoutInCell="1" allowOverlap="1" wp14:anchorId="29A10F29" wp14:editId="3AE3537A">
              <wp:simplePos x="0" y="0"/>
              <wp:positionH relativeFrom="margin">
                <wp:align>center</wp:align>
              </wp:positionH>
              <wp:positionV relativeFrom="paragraph">
                <wp:posOffset>0</wp:posOffset>
              </wp:positionV>
              <wp:extent cx="114935" cy="131445"/>
              <wp:effectExtent l="0" t="0" r="635"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349960F"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51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10F29"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2349960F"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51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B4B1" w14:textId="77777777" w:rsidR="00000000" w:rsidRDefault="0000000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6B74" w14:textId="77777777" w:rsidR="00000000" w:rsidRDefault="0000000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5A55" w14:textId="77777777" w:rsidR="00000000" w:rsidRDefault="00000000">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5B10" w14:textId="77777777" w:rsidR="00000000"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lang w:val="en-US" w:eastAsia="zh-CN"/>
      </w:rPr>
      <w:t>29</w:t>
    </w:r>
    <w:r>
      <w:fldChar w:fldCharType="end"/>
    </w:r>
  </w:p>
  <w:p w14:paraId="23F33E18" w14:textId="77777777" w:rsidR="00000000" w:rsidRDefault="00000000">
    <w:pPr>
      <w:pStyle w:val="af"/>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C990" w14:textId="77777777" w:rsidR="00000000"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lang w:val="en-US" w:eastAsia="zh-CN"/>
      </w:rPr>
      <w:t>24</w:t>
    </w:r>
    <w:r>
      <w:fldChar w:fldCharType="end"/>
    </w:r>
  </w:p>
  <w:p w14:paraId="2F9B873C" w14:textId="77777777" w:rsidR="00000000" w:rsidRDefault="00000000">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7C11" w14:textId="76BD4103" w:rsidR="00000000" w:rsidRDefault="0097666B">
    <w:pPr>
      <w:pStyle w:val="af"/>
    </w:pPr>
    <w:r>
      <w:rPr>
        <w:noProof/>
      </w:rPr>
      <mc:AlternateContent>
        <mc:Choice Requires="wps">
          <w:drawing>
            <wp:anchor distT="0" distB="0" distL="114300" distR="114300" simplePos="0" relativeHeight="251655680" behindDoc="0" locked="0" layoutInCell="1" allowOverlap="1" wp14:anchorId="7C8DFEAB" wp14:editId="136A7954">
              <wp:simplePos x="0" y="0"/>
              <wp:positionH relativeFrom="margin">
                <wp:align>center</wp:align>
              </wp:positionH>
              <wp:positionV relativeFrom="paragraph">
                <wp:posOffset>0</wp:posOffset>
              </wp:positionV>
              <wp:extent cx="57785" cy="131445"/>
              <wp:effectExtent l="0" t="0" r="635" b="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2CF5629"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8DFEAB" id="_x0000_t202" coordsize="21600,21600" o:spt="202" path="m,l,21600r21600,l21600,xe">
              <v:stroke joinstyle="miter"/>
              <v:path gradientshapeok="t" o:connecttype="rect"/>
            </v:shapetype>
            <v:shape id="文本框 3" o:spid="_x0000_s1026" type="#_x0000_t202" style="position:absolute;margin-left:0;margin-top:0;width:4.55pt;height:10.3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22CF5629"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8960" w14:textId="77777777" w:rsidR="00000000"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fldChar w:fldCharType="end"/>
    </w:r>
  </w:p>
  <w:p w14:paraId="7293EA2F" w14:textId="77777777" w:rsidR="00000000" w:rsidRDefault="00000000">
    <w:pPr>
      <w:pStyle w:val="af"/>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1EE4" w14:textId="0506283F" w:rsidR="00000000" w:rsidRDefault="0097666B">
    <w:pPr>
      <w:pStyle w:val="af"/>
      <w:jc w:val="center"/>
      <w:rPr>
        <w:rFonts w:hint="eastAsia"/>
      </w:rPr>
    </w:pPr>
    <w:r>
      <w:rPr>
        <w:noProof/>
      </w:rPr>
      <mc:AlternateContent>
        <mc:Choice Requires="wps">
          <w:drawing>
            <wp:anchor distT="0" distB="0" distL="114300" distR="114300" simplePos="0" relativeHeight="251656704" behindDoc="0" locked="0" layoutInCell="1" allowOverlap="1" wp14:anchorId="6E6FD563" wp14:editId="460D3DBC">
              <wp:simplePos x="0" y="0"/>
              <wp:positionH relativeFrom="margin">
                <wp:align>center</wp:align>
              </wp:positionH>
              <wp:positionV relativeFrom="paragraph">
                <wp:posOffset>0</wp:posOffset>
              </wp:positionV>
              <wp:extent cx="114935" cy="131445"/>
              <wp:effectExtent l="635" t="0" r="0" b="1905"/>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3B86DB8"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23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6FD563" id="_x0000_t202" coordsize="21600,21600" o:spt="202" path="m,l,21600r21600,l21600,xe">
              <v:stroke joinstyle="miter"/>
              <v:path gradientshapeok="t" o:connecttype="rect"/>
            </v:shapetype>
            <v:shape id="文本框 5" o:spid="_x0000_s1027" type="#_x0000_t202" style="position:absolute;left:0;text-align:left;margin-left:0;margin-top:0;width:9.0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53B86DB8" w14:textId="77777777" w:rsidR="00000000" w:rsidRDefault="00000000">
                    <w:pPr>
                      <w:pStyle w:val="af"/>
                      <w:rPr>
                        <w:rStyle w:val="af9"/>
                      </w:rPr>
                    </w:pPr>
                    <w:r>
                      <w:fldChar w:fldCharType="begin"/>
                    </w:r>
                    <w:r>
                      <w:rPr>
                        <w:rStyle w:val="af9"/>
                      </w:rPr>
                      <w:instrText xml:space="preserve">PAGE  </w:instrText>
                    </w:r>
                    <w:r>
                      <w:fldChar w:fldCharType="separate"/>
                    </w:r>
                    <w:r>
                      <w:rPr>
                        <w:rStyle w:val="af9"/>
                        <w:lang w:val="en-US" w:eastAsia="zh-CN"/>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2DC2" w14:textId="77777777" w:rsidR="00066E9F" w:rsidRDefault="00066E9F">
      <w:r>
        <w:separator/>
      </w:r>
    </w:p>
  </w:footnote>
  <w:footnote w:type="continuationSeparator" w:id="0">
    <w:p w14:paraId="0BCE2F7C" w14:textId="77777777" w:rsidR="00066E9F" w:rsidRDefault="0006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F0EF" w14:textId="77777777" w:rsidR="00000000" w:rsidRDefault="0000000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FEDF" w14:textId="77777777" w:rsidR="00000000" w:rsidRDefault="00000000">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83A3" w14:textId="77777777" w:rsidR="00000000" w:rsidRDefault="00000000">
    <w:pPr>
      <w:pStyle w:val="af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2F28" w14:textId="77777777" w:rsidR="00000000" w:rsidRDefault="00000000">
    <w:pPr>
      <w:pStyle w:val="af1"/>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2C3C" w14:textId="77777777" w:rsidR="00000000" w:rsidRDefault="00000000">
    <w:pPr>
      <w:pStyle w:val="af1"/>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43DE" w14:textId="77777777" w:rsidR="00000000" w:rsidRDefault="00000000">
    <w:pPr>
      <w:pStyle w:val="af1"/>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8568" w14:textId="77777777" w:rsidR="00000000" w:rsidRDefault="00000000">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C6C447"/>
    <w:multiLevelType w:val="singleLevel"/>
    <w:tmpl w:val="FAC6C44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decimal"/>
      <w:lvlText w:val="%1."/>
      <w:lvlJc w:val="left"/>
      <w:pPr>
        <w:tabs>
          <w:tab w:val="num" w:pos="1134"/>
        </w:tabs>
        <w:ind w:left="1134" w:hanging="1134"/>
      </w:pPr>
      <w:rPr>
        <w:rFonts w:ascii="Arial" w:hAnsi="Arial" w:hint="default"/>
        <w:b/>
        <w:i w:val="0"/>
        <w:caps/>
        <w:sz w:val="24"/>
      </w:rPr>
    </w:lvl>
    <w:lvl w:ilvl="1">
      <w:start w:val="1"/>
      <w:numFmt w:val="decimal"/>
      <w:lvlText w:val="%1.%2"/>
      <w:lvlJc w:val="left"/>
      <w:pPr>
        <w:tabs>
          <w:tab w:val="num" w:pos="1134"/>
        </w:tabs>
        <w:ind w:left="1134" w:hanging="1134"/>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i w:val="0"/>
        <w:sz w:val="22"/>
      </w:rPr>
    </w:lvl>
    <w:lvl w:ilvl="3">
      <w:start w:val="1"/>
      <w:numFmt w:val="decimal"/>
      <w:lvlText w:val="%1.%2.%3.%4"/>
      <w:lvlJc w:val="left"/>
      <w:pPr>
        <w:tabs>
          <w:tab w:val="num" w:pos="720"/>
        </w:tabs>
        <w:ind w:left="0" w:firstLine="0"/>
      </w:pPr>
      <w:rPr>
        <w:rFonts w:ascii="Arial" w:hAnsi="Arial" w:hint="default"/>
        <w:b/>
        <w:i/>
        <w:caps w:val="0"/>
        <w:sz w:val="22"/>
      </w:rPr>
    </w:lvl>
    <w:lvl w:ilvl="4">
      <w:start w:val="1"/>
      <w:numFmt w:val="decimal"/>
      <w:lvlText w:val="%1.%2.%3.%4.%5"/>
      <w:lvlJc w:val="left"/>
      <w:pPr>
        <w:tabs>
          <w:tab w:val="num" w:pos="108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5"/>
    <w:multiLevelType w:val="multilevel"/>
    <w:tmpl w:val="00000005"/>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0000007"/>
    <w:multiLevelType w:val="multilevel"/>
    <w:tmpl w:val="00000007"/>
    <w:lvl w:ilvl="0">
      <w:start w:val="1"/>
      <w:numFmt w:val="decimal"/>
      <w:lvlText w:val="（%1）"/>
      <w:lvlJc w:val="left"/>
      <w:pPr>
        <w:ind w:left="1094" w:hanging="735"/>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4" w15:restartNumberingAfterBreak="0">
    <w:nsid w:val="0000000B"/>
    <w:multiLevelType w:val="singleLevel"/>
    <w:tmpl w:val="0000000B"/>
    <w:lvl w:ilvl="0">
      <w:start w:val="7"/>
      <w:numFmt w:val="chineseCounting"/>
      <w:suff w:val="space"/>
      <w:lvlText w:val="第%1章"/>
      <w:lvlJc w:val="left"/>
    </w:lvl>
  </w:abstractNum>
  <w:abstractNum w:abstractNumId="5" w15:restartNumberingAfterBreak="0">
    <w:nsid w:val="0000000E"/>
    <w:multiLevelType w:val="multilevel"/>
    <w:tmpl w:val="0000000E"/>
    <w:lvl w:ilvl="0">
      <w:start w:val="10"/>
      <w:numFmt w:val="decimal"/>
      <w:lvlText w:val="%1"/>
      <w:lvlJc w:val="left"/>
      <w:pPr>
        <w:ind w:left="520" w:hanging="520"/>
      </w:pPr>
      <w:rPr>
        <w:rFonts w:hint="eastAsia"/>
      </w:rPr>
    </w:lvl>
    <w:lvl w:ilvl="1">
      <w:start w:val="13"/>
      <w:numFmt w:val="decimal"/>
      <w:lvlText w:val="%1.%2"/>
      <w:lvlJc w:val="left"/>
      <w:pPr>
        <w:ind w:left="520" w:hanging="5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6" w15:restartNumberingAfterBreak="0">
    <w:nsid w:val="61005550"/>
    <w:multiLevelType w:val="multilevel"/>
    <w:tmpl w:val="61005550"/>
    <w:lvl w:ilvl="0">
      <w:start w:val="3"/>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5599516">
    <w:abstractNumId w:val="1"/>
  </w:num>
  <w:num w:numId="2" w16cid:durableId="715659614">
    <w:abstractNumId w:val="2"/>
  </w:num>
  <w:num w:numId="3" w16cid:durableId="1923949430">
    <w:abstractNumId w:val="5"/>
  </w:num>
  <w:num w:numId="4" w16cid:durableId="224729148">
    <w:abstractNumId w:val="6"/>
  </w:num>
  <w:num w:numId="5" w16cid:durableId="2017225627">
    <w:abstractNumId w:val="0"/>
  </w:num>
  <w:num w:numId="6" w16cid:durableId="1688288119">
    <w:abstractNumId w:val="4"/>
  </w:num>
  <w:num w:numId="7" w16cid:durableId="192849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536B"/>
    <w:rsid w:val="00066E9F"/>
    <w:rsid w:val="0007055B"/>
    <w:rsid w:val="004E6706"/>
    <w:rsid w:val="004F33E3"/>
    <w:rsid w:val="00804622"/>
    <w:rsid w:val="008E701C"/>
    <w:rsid w:val="0097666B"/>
    <w:rsid w:val="009C4EA9"/>
    <w:rsid w:val="00A76F65"/>
    <w:rsid w:val="00AE37AD"/>
    <w:rsid w:val="00B01329"/>
    <w:rsid w:val="00B32E6D"/>
    <w:rsid w:val="00C23D7F"/>
    <w:rsid w:val="00E61A76"/>
    <w:rsid w:val="00EE3A61"/>
    <w:rsid w:val="00F71192"/>
    <w:rsid w:val="00F90534"/>
    <w:rsid w:val="00FE1743"/>
    <w:rsid w:val="0102202E"/>
    <w:rsid w:val="01210EB8"/>
    <w:rsid w:val="013F4014"/>
    <w:rsid w:val="014B3C04"/>
    <w:rsid w:val="01612C75"/>
    <w:rsid w:val="017E63C1"/>
    <w:rsid w:val="018F17F8"/>
    <w:rsid w:val="01B463BE"/>
    <w:rsid w:val="01E20A98"/>
    <w:rsid w:val="02254287"/>
    <w:rsid w:val="028427CF"/>
    <w:rsid w:val="028A6751"/>
    <w:rsid w:val="02B07F6E"/>
    <w:rsid w:val="02B111B8"/>
    <w:rsid w:val="02B43519"/>
    <w:rsid w:val="02BC459E"/>
    <w:rsid w:val="02CE5CBE"/>
    <w:rsid w:val="02D23BE0"/>
    <w:rsid w:val="02F21C14"/>
    <w:rsid w:val="02FE2B25"/>
    <w:rsid w:val="030E7371"/>
    <w:rsid w:val="03374DCB"/>
    <w:rsid w:val="03B35572"/>
    <w:rsid w:val="03BF1A14"/>
    <w:rsid w:val="03CA49D7"/>
    <w:rsid w:val="03D72757"/>
    <w:rsid w:val="04004AF5"/>
    <w:rsid w:val="04081535"/>
    <w:rsid w:val="041C26D1"/>
    <w:rsid w:val="043D0997"/>
    <w:rsid w:val="044A2D5B"/>
    <w:rsid w:val="044C64C2"/>
    <w:rsid w:val="045C0229"/>
    <w:rsid w:val="048B4786"/>
    <w:rsid w:val="04AD67DC"/>
    <w:rsid w:val="04AF64EF"/>
    <w:rsid w:val="04DD65F3"/>
    <w:rsid w:val="04F10CCF"/>
    <w:rsid w:val="05043BC7"/>
    <w:rsid w:val="05197692"/>
    <w:rsid w:val="05301B17"/>
    <w:rsid w:val="054D2BD9"/>
    <w:rsid w:val="054F554F"/>
    <w:rsid w:val="05795C1E"/>
    <w:rsid w:val="05983087"/>
    <w:rsid w:val="05D1577A"/>
    <w:rsid w:val="05DC0317"/>
    <w:rsid w:val="0623315D"/>
    <w:rsid w:val="063577E4"/>
    <w:rsid w:val="065A0140"/>
    <w:rsid w:val="06604D11"/>
    <w:rsid w:val="066E40E5"/>
    <w:rsid w:val="067E098D"/>
    <w:rsid w:val="06812457"/>
    <w:rsid w:val="06850190"/>
    <w:rsid w:val="06A825E5"/>
    <w:rsid w:val="06B2582D"/>
    <w:rsid w:val="06BB034D"/>
    <w:rsid w:val="06D20D8E"/>
    <w:rsid w:val="06D75D6A"/>
    <w:rsid w:val="06DA6A03"/>
    <w:rsid w:val="06E23EA6"/>
    <w:rsid w:val="06F127A2"/>
    <w:rsid w:val="077C5231"/>
    <w:rsid w:val="079B2712"/>
    <w:rsid w:val="07EA1247"/>
    <w:rsid w:val="082708C5"/>
    <w:rsid w:val="085B5AA7"/>
    <w:rsid w:val="08686BC0"/>
    <w:rsid w:val="087C6420"/>
    <w:rsid w:val="08860441"/>
    <w:rsid w:val="08C51314"/>
    <w:rsid w:val="08CA341D"/>
    <w:rsid w:val="092021D1"/>
    <w:rsid w:val="092D299E"/>
    <w:rsid w:val="09311F53"/>
    <w:rsid w:val="09322593"/>
    <w:rsid w:val="09403786"/>
    <w:rsid w:val="094A3A39"/>
    <w:rsid w:val="099D6422"/>
    <w:rsid w:val="09A62AAE"/>
    <w:rsid w:val="09B83EB1"/>
    <w:rsid w:val="09CB394A"/>
    <w:rsid w:val="09D76E28"/>
    <w:rsid w:val="0A034639"/>
    <w:rsid w:val="0A060E9A"/>
    <w:rsid w:val="0A0A2E45"/>
    <w:rsid w:val="0A192E89"/>
    <w:rsid w:val="0A4B0ABA"/>
    <w:rsid w:val="0A4C247E"/>
    <w:rsid w:val="0A583FCD"/>
    <w:rsid w:val="0A805B65"/>
    <w:rsid w:val="0B135890"/>
    <w:rsid w:val="0B1A6625"/>
    <w:rsid w:val="0B1C61AD"/>
    <w:rsid w:val="0B407D28"/>
    <w:rsid w:val="0B632B1B"/>
    <w:rsid w:val="0B8039E0"/>
    <w:rsid w:val="0B8B48A0"/>
    <w:rsid w:val="0BB23ADD"/>
    <w:rsid w:val="0BF31367"/>
    <w:rsid w:val="0C237BA8"/>
    <w:rsid w:val="0C326D30"/>
    <w:rsid w:val="0C33428B"/>
    <w:rsid w:val="0C54446E"/>
    <w:rsid w:val="0C5D521D"/>
    <w:rsid w:val="0C980198"/>
    <w:rsid w:val="0CBA00C6"/>
    <w:rsid w:val="0CDC145F"/>
    <w:rsid w:val="0D23364B"/>
    <w:rsid w:val="0D340186"/>
    <w:rsid w:val="0D3E5B58"/>
    <w:rsid w:val="0D4251C4"/>
    <w:rsid w:val="0D4E0DFA"/>
    <w:rsid w:val="0D4F2762"/>
    <w:rsid w:val="0D761F56"/>
    <w:rsid w:val="0DC84402"/>
    <w:rsid w:val="0DDC0F05"/>
    <w:rsid w:val="0DDC2653"/>
    <w:rsid w:val="0E0351E7"/>
    <w:rsid w:val="0E955408"/>
    <w:rsid w:val="0EA8735C"/>
    <w:rsid w:val="0EA91973"/>
    <w:rsid w:val="0EE7343C"/>
    <w:rsid w:val="0F607620"/>
    <w:rsid w:val="0F6A6C0D"/>
    <w:rsid w:val="0F75005D"/>
    <w:rsid w:val="0F7E2898"/>
    <w:rsid w:val="0F806A39"/>
    <w:rsid w:val="0FA45B9D"/>
    <w:rsid w:val="0FE05FAC"/>
    <w:rsid w:val="102362B2"/>
    <w:rsid w:val="103C184B"/>
    <w:rsid w:val="10474846"/>
    <w:rsid w:val="105B06CB"/>
    <w:rsid w:val="105C7021"/>
    <w:rsid w:val="1063709D"/>
    <w:rsid w:val="10CB49E7"/>
    <w:rsid w:val="10D34395"/>
    <w:rsid w:val="10D74B0C"/>
    <w:rsid w:val="10DC3881"/>
    <w:rsid w:val="110E156A"/>
    <w:rsid w:val="110E5A42"/>
    <w:rsid w:val="112240D2"/>
    <w:rsid w:val="1161500A"/>
    <w:rsid w:val="117036C2"/>
    <w:rsid w:val="119E0422"/>
    <w:rsid w:val="11B31143"/>
    <w:rsid w:val="11B4379B"/>
    <w:rsid w:val="11B733B4"/>
    <w:rsid w:val="11EE1292"/>
    <w:rsid w:val="12030567"/>
    <w:rsid w:val="12233ADA"/>
    <w:rsid w:val="122D36C2"/>
    <w:rsid w:val="12414BB6"/>
    <w:rsid w:val="125A5F46"/>
    <w:rsid w:val="1288571C"/>
    <w:rsid w:val="12AB781C"/>
    <w:rsid w:val="12D37F4B"/>
    <w:rsid w:val="12DD3E40"/>
    <w:rsid w:val="12E44791"/>
    <w:rsid w:val="13407D4D"/>
    <w:rsid w:val="13C72FF6"/>
    <w:rsid w:val="13D22060"/>
    <w:rsid w:val="13E00E04"/>
    <w:rsid w:val="13E14665"/>
    <w:rsid w:val="13E30B17"/>
    <w:rsid w:val="13E32952"/>
    <w:rsid w:val="13EE05AB"/>
    <w:rsid w:val="140D0079"/>
    <w:rsid w:val="1434748E"/>
    <w:rsid w:val="1454223F"/>
    <w:rsid w:val="14DC1D9C"/>
    <w:rsid w:val="14EC09BF"/>
    <w:rsid w:val="14ED60FE"/>
    <w:rsid w:val="14F06E3B"/>
    <w:rsid w:val="15025B33"/>
    <w:rsid w:val="15593820"/>
    <w:rsid w:val="156234E1"/>
    <w:rsid w:val="15680A63"/>
    <w:rsid w:val="15AC200B"/>
    <w:rsid w:val="15D5198C"/>
    <w:rsid w:val="15D74E11"/>
    <w:rsid w:val="15E53051"/>
    <w:rsid w:val="15E61D04"/>
    <w:rsid w:val="15FA3AAC"/>
    <w:rsid w:val="15FC66CC"/>
    <w:rsid w:val="16233756"/>
    <w:rsid w:val="163F37E0"/>
    <w:rsid w:val="16473C47"/>
    <w:rsid w:val="166479F0"/>
    <w:rsid w:val="167D3B75"/>
    <w:rsid w:val="16813040"/>
    <w:rsid w:val="16CA6C81"/>
    <w:rsid w:val="16E00D7B"/>
    <w:rsid w:val="16E442B3"/>
    <w:rsid w:val="16F44F78"/>
    <w:rsid w:val="170B0B3B"/>
    <w:rsid w:val="17447E81"/>
    <w:rsid w:val="174B0C9C"/>
    <w:rsid w:val="178B39A3"/>
    <w:rsid w:val="17A34798"/>
    <w:rsid w:val="17C61A67"/>
    <w:rsid w:val="17D64E42"/>
    <w:rsid w:val="17DF3CAE"/>
    <w:rsid w:val="17EC38BE"/>
    <w:rsid w:val="17F9124F"/>
    <w:rsid w:val="17FF780C"/>
    <w:rsid w:val="18240D43"/>
    <w:rsid w:val="18397CBB"/>
    <w:rsid w:val="183C3206"/>
    <w:rsid w:val="18443E03"/>
    <w:rsid w:val="18672BF3"/>
    <w:rsid w:val="18A803C2"/>
    <w:rsid w:val="18D77ECB"/>
    <w:rsid w:val="18F960EE"/>
    <w:rsid w:val="192A6E63"/>
    <w:rsid w:val="192C551C"/>
    <w:rsid w:val="193855EB"/>
    <w:rsid w:val="194E0E4C"/>
    <w:rsid w:val="19A20BE9"/>
    <w:rsid w:val="19C945E2"/>
    <w:rsid w:val="19E44F92"/>
    <w:rsid w:val="19F32440"/>
    <w:rsid w:val="19F518A6"/>
    <w:rsid w:val="19FC352D"/>
    <w:rsid w:val="1A1872BD"/>
    <w:rsid w:val="1A401D70"/>
    <w:rsid w:val="1A5D4B74"/>
    <w:rsid w:val="1A5E58D7"/>
    <w:rsid w:val="1A773118"/>
    <w:rsid w:val="1A8259F2"/>
    <w:rsid w:val="1A8545EE"/>
    <w:rsid w:val="1A93153F"/>
    <w:rsid w:val="1AA612D1"/>
    <w:rsid w:val="1AAF2806"/>
    <w:rsid w:val="1AC43A66"/>
    <w:rsid w:val="1AD44E8D"/>
    <w:rsid w:val="1B486890"/>
    <w:rsid w:val="1B5C4F2C"/>
    <w:rsid w:val="1B9760B7"/>
    <w:rsid w:val="1BB17431"/>
    <w:rsid w:val="1BB4465E"/>
    <w:rsid w:val="1BC05594"/>
    <w:rsid w:val="1BDD7D32"/>
    <w:rsid w:val="1C6E6C27"/>
    <w:rsid w:val="1C8549C3"/>
    <w:rsid w:val="1C904F97"/>
    <w:rsid w:val="1CB63A7D"/>
    <w:rsid w:val="1CBF20C6"/>
    <w:rsid w:val="1CCC6890"/>
    <w:rsid w:val="1CD25B8F"/>
    <w:rsid w:val="1CD41676"/>
    <w:rsid w:val="1CE04098"/>
    <w:rsid w:val="1CF724AB"/>
    <w:rsid w:val="1CF77BA5"/>
    <w:rsid w:val="1D0B27E6"/>
    <w:rsid w:val="1D1C0DBA"/>
    <w:rsid w:val="1D21510A"/>
    <w:rsid w:val="1D237877"/>
    <w:rsid w:val="1D2A29E2"/>
    <w:rsid w:val="1D412BF0"/>
    <w:rsid w:val="1D5B0564"/>
    <w:rsid w:val="1D8C55A6"/>
    <w:rsid w:val="1D904D80"/>
    <w:rsid w:val="1D936774"/>
    <w:rsid w:val="1D9F7695"/>
    <w:rsid w:val="1DB32B8E"/>
    <w:rsid w:val="1DD2221D"/>
    <w:rsid w:val="1DF01488"/>
    <w:rsid w:val="1E1B4853"/>
    <w:rsid w:val="1E284C23"/>
    <w:rsid w:val="1E434549"/>
    <w:rsid w:val="1E696EF6"/>
    <w:rsid w:val="1E973B1A"/>
    <w:rsid w:val="1ED11599"/>
    <w:rsid w:val="1F2173E4"/>
    <w:rsid w:val="1F2678D3"/>
    <w:rsid w:val="1F410F46"/>
    <w:rsid w:val="1F7B7B4B"/>
    <w:rsid w:val="1F9873B0"/>
    <w:rsid w:val="1F997355"/>
    <w:rsid w:val="1FCD4F4A"/>
    <w:rsid w:val="20061538"/>
    <w:rsid w:val="20495E01"/>
    <w:rsid w:val="20701F4D"/>
    <w:rsid w:val="209379B1"/>
    <w:rsid w:val="209A177D"/>
    <w:rsid w:val="209B714A"/>
    <w:rsid w:val="20F24A07"/>
    <w:rsid w:val="20F82DAB"/>
    <w:rsid w:val="20FC1FFF"/>
    <w:rsid w:val="21521E2E"/>
    <w:rsid w:val="2162267F"/>
    <w:rsid w:val="219128F5"/>
    <w:rsid w:val="219210A1"/>
    <w:rsid w:val="219C3D15"/>
    <w:rsid w:val="21B1605A"/>
    <w:rsid w:val="21DE2FBE"/>
    <w:rsid w:val="21E5196F"/>
    <w:rsid w:val="21F91FB3"/>
    <w:rsid w:val="2229742A"/>
    <w:rsid w:val="222D2506"/>
    <w:rsid w:val="222D377E"/>
    <w:rsid w:val="224F7064"/>
    <w:rsid w:val="22536D7D"/>
    <w:rsid w:val="225A1A70"/>
    <w:rsid w:val="227650EA"/>
    <w:rsid w:val="227B6360"/>
    <w:rsid w:val="22947F2F"/>
    <w:rsid w:val="22AD0B44"/>
    <w:rsid w:val="22D215B4"/>
    <w:rsid w:val="22EF3FBC"/>
    <w:rsid w:val="22F61929"/>
    <w:rsid w:val="23475DA0"/>
    <w:rsid w:val="23841771"/>
    <w:rsid w:val="23CC02EB"/>
    <w:rsid w:val="23DF448E"/>
    <w:rsid w:val="23F868F7"/>
    <w:rsid w:val="24353F19"/>
    <w:rsid w:val="243A5A1D"/>
    <w:rsid w:val="24420A58"/>
    <w:rsid w:val="244F0480"/>
    <w:rsid w:val="246010AB"/>
    <w:rsid w:val="24972018"/>
    <w:rsid w:val="24BC4BF3"/>
    <w:rsid w:val="24D15700"/>
    <w:rsid w:val="24D638FA"/>
    <w:rsid w:val="24FA69DF"/>
    <w:rsid w:val="24FD319F"/>
    <w:rsid w:val="2500787D"/>
    <w:rsid w:val="25260BA9"/>
    <w:rsid w:val="253C1D5F"/>
    <w:rsid w:val="256320F0"/>
    <w:rsid w:val="256D58C4"/>
    <w:rsid w:val="25BE7C13"/>
    <w:rsid w:val="25CA0C1C"/>
    <w:rsid w:val="25E45639"/>
    <w:rsid w:val="25FD25FA"/>
    <w:rsid w:val="26233248"/>
    <w:rsid w:val="262944D5"/>
    <w:rsid w:val="262B5A68"/>
    <w:rsid w:val="26822BDB"/>
    <w:rsid w:val="268825AD"/>
    <w:rsid w:val="26A55EA6"/>
    <w:rsid w:val="26C56734"/>
    <w:rsid w:val="26CD544E"/>
    <w:rsid w:val="26EA283B"/>
    <w:rsid w:val="272C1091"/>
    <w:rsid w:val="2740015C"/>
    <w:rsid w:val="27777952"/>
    <w:rsid w:val="277E4E83"/>
    <w:rsid w:val="278833EE"/>
    <w:rsid w:val="27897D0A"/>
    <w:rsid w:val="27D262BE"/>
    <w:rsid w:val="281034A7"/>
    <w:rsid w:val="281E4503"/>
    <w:rsid w:val="28264522"/>
    <w:rsid w:val="28271357"/>
    <w:rsid w:val="28616A71"/>
    <w:rsid w:val="288118E1"/>
    <w:rsid w:val="288C513C"/>
    <w:rsid w:val="28962235"/>
    <w:rsid w:val="290872D9"/>
    <w:rsid w:val="29523704"/>
    <w:rsid w:val="296529B3"/>
    <w:rsid w:val="29656AE8"/>
    <w:rsid w:val="297356C6"/>
    <w:rsid w:val="297443D2"/>
    <w:rsid w:val="298F0B42"/>
    <w:rsid w:val="29CB50A6"/>
    <w:rsid w:val="29D94BAF"/>
    <w:rsid w:val="29EB5FFB"/>
    <w:rsid w:val="29F645A2"/>
    <w:rsid w:val="2A06356F"/>
    <w:rsid w:val="2A2228B2"/>
    <w:rsid w:val="2A272B80"/>
    <w:rsid w:val="2A6078BD"/>
    <w:rsid w:val="2A8679D9"/>
    <w:rsid w:val="2B614D77"/>
    <w:rsid w:val="2B70454B"/>
    <w:rsid w:val="2BA27410"/>
    <w:rsid w:val="2BD437DB"/>
    <w:rsid w:val="2C591E9A"/>
    <w:rsid w:val="2C650F38"/>
    <w:rsid w:val="2C74727B"/>
    <w:rsid w:val="2CA56B17"/>
    <w:rsid w:val="2CB87C69"/>
    <w:rsid w:val="2CBB50A2"/>
    <w:rsid w:val="2CC92235"/>
    <w:rsid w:val="2CD75B13"/>
    <w:rsid w:val="2D03381A"/>
    <w:rsid w:val="2D580BC4"/>
    <w:rsid w:val="2D8118EF"/>
    <w:rsid w:val="2D875065"/>
    <w:rsid w:val="2D8A1D89"/>
    <w:rsid w:val="2D8E1379"/>
    <w:rsid w:val="2D8F5994"/>
    <w:rsid w:val="2D952F11"/>
    <w:rsid w:val="2D9B7F99"/>
    <w:rsid w:val="2DA95ADC"/>
    <w:rsid w:val="2E047725"/>
    <w:rsid w:val="2E144F7B"/>
    <w:rsid w:val="2E207E51"/>
    <w:rsid w:val="2E6C4166"/>
    <w:rsid w:val="2E756C37"/>
    <w:rsid w:val="2E893634"/>
    <w:rsid w:val="2EDC51D6"/>
    <w:rsid w:val="2EF47D23"/>
    <w:rsid w:val="2F1E2846"/>
    <w:rsid w:val="2F2B4B90"/>
    <w:rsid w:val="2F354E69"/>
    <w:rsid w:val="2F3B0688"/>
    <w:rsid w:val="2F9950B8"/>
    <w:rsid w:val="2FA1717F"/>
    <w:rsid w:val="2FCA2845"/>
    <w:rsid w:val="2FD430CE"/>
    <w:rsid w:val="2FDC0113"/>
    <w:rsid w:val="2FE36105"/>
    <w:rsid w:val="2FE43806"/>
    <w:rsid w:val="2FF12D14"/>
    <w:rsid w:val="30022F2B"/>
    <w:rsid w:val="30214380"/>
    <w:rsid w:val="306B5274"/>
    <w:rsid w:val="3078650C"/>
    <w:rsid w:val="307C6BB2"/>
    <w:rsid w:val="308F592B"/>
    <w:rsid w:val="30E347E7"/>
    <w:rsid w:val="30E820A2"/>
    <w:rsid w:val="31281EE0"/>
    <w:rsid w:val="312C7712"/>
    <w:rsid w:val="313F0819"/>
    <w:rsid w:val="31BD3FFE"/>
    <w:rsid w:val="31D359F9"/>
    <w:rsid w:val="32070009"/>
    <w:rsid w:val="320C70B9"/>
    <w:rsid w:val="321F7AB5"/>
    <w:rsid w:val="324F64A7"/>
    <w:rsid w:val="325F1753"/>
    <w:rsid w:val="328065F0"/>
    <w:rsid w:val="328456D7"/>
    <w:rsid w:val="32994B4A"/>
    <w:rsid w:val="32A35DE7"/>
    <w:rsid w:val="32B822B6"/>
    <w:rsid w:val="32D70735"/>
    <w:rsid w:val="332D072C"/>
    <w:rsid w:val="33400D51"/>
    <w:rsid w:val="337D2864"/>
    <w:rsid w:val="33843D35"/>
    <w:rsid w:val="33B46A08"/>
    <w:rsid w:val="33D0427A"/>
    <w:rsid w:val="33D86A4E"/>
    <w:rsid w:val="33E70C33"/>
    <w:rsid w:val="34087D75"/>
    <w:rsid w:val="34187EBB"/>
    <w:rsid w:val="34205290"/>
    <w:rsid w:val="3461650D"/>
    <w:rsid w:val="346243D0"/>
    <w:rsid w:val="348202EE"/>
    <w:rsid w:val="34B60838"/>
    <w:rsid w:val="34CB1845"/>
    <w:rsid w:val="35070615"/>
    <w:rsid w:val="351253F8"/>
    <w:rsid w:val="35567233"/>
    <w:rsid w:val="3588460F"/>
    <w:rsid w:val="35A303CF"/>
    <w:rsid w:val="35C9067C"/>
    <w:rsid w:val="35CC0B43"/>
    <w:rsid w:val="35F503F0"/>
    <w:rsid w:val="364B52AB"/>
    <w:rsid w:val="365467C1"/>
    <w:rsid w:val="36826101"/>
    <w:rsid w:val="368E1198"/>
    <w:rsid w:val="36C843B6"/>
    <w:rsid w:val="37175AEA"/>
    <w:rsid w:val="37191BDA"/>
    <w:rsid w:val="372E714A"/>
    <w:rsid w:val="375867A7"/>
    <w:rsid w:val="37676561"/>
    <w:rsid w:val="37735A01"/>
    <w:rsid w:val="37DE76FC"/>
    <w:rsid w:val="37E64C11"/>
    <w:rsid w:val="37F47DA4"/>
    <w:rsid w:val="383E759E"/>
    <w:rsid w:val="38451683"/>
    <w:rsid w:val="38470DE2"/>
    <w:rsid w:val="38611130"/>
    <w:rsid w:val="386C2254"/>
    <w:rsid w:val="38AE357C"/>
    <w:rsid w:val="38B71FC8"/>
    <w:rsid w:val="38C50543"/>
    <w:rsid w:val="38F67305"/>
    <w:rsid w:val="3930788D"/>
    <w:rsid w:val="393A6E0B"/>
    <w:rsid w:val="395C0891"/>
    <w:rsid w:val="39887E7C"/>
    <w:rsid w:val="39B93521"/>
    <w:rsid w:val="39D350A5"/>
    <w:rsid w:val="39E40B3C"/>
    <w:rsid w:val="39E821E2"/>
    <w:rsid w:val="39F47834"/>
    <w:rsid w:val="39FB0F2E"/>
    <w:rsid w:val="3A1C55D2"/>
    <w:rsid w:val="3A1F3BD9"/>
    <w:rsid w:val="3A237650"/>
    <w:rsid w:val="3A2922E2"/>
    <w:rsid w:val="3A46527B"/>
    <w:rsid w:val="3A5E6171"/>
    <w:rsid w:val="3AB129FF"/>
    <w:rsid w:val="3AE20723"/>
    <w:rsid w:val="3AF73EBB"/>
    <w:rsid w:val="3B0C46AF"/>
    <w:rsid w:val="3B1B3E7B"/>
    <w:rsid w:val="3B1F4D99"/>
    <w:rsid w:val="3B224328"/>
    <w:rsid w:val="3B4A0837"/>
    <w:rsid w:val="3B54027E"/>
    <w:rsid w:val="3BBB0B97"/>
    <w:rsid w:val="3BE31716"/>
    <w:rsid w:val="3BE65856"/>
    <w:rsid w:val="3BFB41F0"/>
    <w:rsid w:val="3C1D7CDB"/>
    <w:rsid w:val="3C2F722D"/>
    <w:rsid w:val="3C3462BB"/>
    <w:rsid w:val="3C371345"/>
    <w:rsid w:val="3C3B5B61"/>
    <w:rsid w:val="3C491228"/>
    <w:rsid w:val="3C622DF8"/>
    <w:rsid w:val="3C843386"/>
    <w:rsid w:val="3CC70533"/>
    <w:rsid w:val="3CE97169"/>
    <w:rsid w:val="3CFC0D15"/>
    <w:rsid w:val="3D1E71B1"/>
    <w:rsid w:val="3D604763"/>
    <w:rsid w:val="3D932948"/>
    <w:rsid w:val="3DA3310E"/>
    <w:rsid w:val="3DA63BA7"/>
    <w:rsid w:val="3DBB56EB"/>
    <w:rsid w:val="3DCB26E6"/>
    <w:rsid w:val="3E012635"/>
    <w:rsid w:val="3E2A6D77"/>
    <w:rsid w:val="3E356C0A"/>
    <w:rsid w:val="3E5A19D7"/>
    <w:rsid w:val="3EA24300"/>
    <w:rsid w:val="3EAC4A46"/>
    <w:rsid w:val="3ED143F9"/>
    <w:rsid w:val="3F0F54D7"/>
    <w:rsid w:val="3F37218A"/>
    <w:rsid w:val="3F3A6118"/>
    <w:rsid w:val="3F3C3DC7"/>
    <w:rsid w:val="3F4B0F67"/>
    <w:rsid w:val="3F4F638E"/>
    <w:rsid w:val="3F720D1A"/>
    <w:rsid w:val="3FAE07A6"/>
    <w:rsid w:val="3FBA7954"/>
    <w:rsid w:val="3FD330C2"/>
    <w:rsid w:val="40010D03"/>
    <w:rsid w:val="40015F63"/>
    <w:rsid w:val="40252B17"/>
    <w:rsid w:val="403659A2"/>
    <w:rsid w:val="405D3703"/>
    <w:rsid w:val="40622A8A"/>
    <w:rsid w:val="40B41BB0"/>
    <w:rsid w:val="40B544EA"/>
    <w:rsid w:val="40BB54DB"/>
    <w:rsid w:val="410E1849"/>
    <w:rsid w:val="411A791A"/>
    <w:rsid w:val="411C0646"/>
    <w:rsid w:val="414A27D8"/>
    <w:rsid w:val="4151172B"/>
    <w:rsid w:val="4169084C"/>
    <w:rsid w:val="416B5A37"/>
    <w:rsid w:val="41C700C6"/>
    <w:rsid w:val="41D10834"/>
    <w:rsid w:val="41DE10FB"/>
    <w:rsid w:val="41EB1409"/>
    <w:rsid w:val="421A5BD7"/>
    <w:rsid w:val="422B2A5C"/>
    <w:rsid w:val="424B1421"/>
    <w:rsid w:val="427702F5"/>
    <w:rsid w:val="42A0528F"/>
    <w:rsid w:val="42D37503"/>
    <w:rsid w:val="42EE462F"/>
    <w:rsid w:val="431E3C40"/>
    <w:rsid w:val="43234704"/>
    <w:rsid w:val="43252C46"/>
    <w:rsid w:val="43422DB5"/>
    <w:rsid w:val="43723E2C"/>
    <w:rsid w:val="437441AC"/>
    <w:rsid w:val="437B2C25"/>
    <w:rsid w:val="43892E10"/>
    <w:rsid w:val="43A467E3"/>
    <w:rsid w:val="43A54003"/>
    <w:rsid w:val="43AA3DC8"/>
    <w:rsid w:val="43B00941"/>
    <w:rsid w:val="43CF4957"/>
    <w:rsid w:val="43DB049E"/>
    <w:rsid w:val="43E60949"/>
    <w:rsid w:val="44457906"/>
    <w:rsid w:val="44534039"/>
    <w:rsid w:val="44774181"/>
    <w:rsid w:val="44844FA1"/>
    <w:rsid w:val="449511A8"/>
    <w:rsid w:val="44A34608"/>
    <w:rsid w:val="44B7393B"/>
    <w:rsid w:val="44F4001D"/>
    <w:rsid w:val="451A6C2D"/>
    <w:rsid w:val="45465FEB"/>
    <w:rsid w:val="45546ECE"/>
    <w:rsid w:val="45674C5F"/>
    <w:rsid w:val="45A22465"/>
    <w:rsid w:val="45BC4DE6"/>
    <w:rsid w:val="45CF1F76"/>
    <w:rsid w:val="45E20422"/>
    <w:rsid w:val="45EA6346"/>
    <w:rsid w:val="4630031C"/>
    <w:rsid w:val="46302492"/>
    <w:rsid w:val="465D3415"/>
    <w:rsid w:val="466A0E54"/>
    <w:rsid w:val="4690479D"/>
    <w:rsid w:val="47123FF4"/>
    <w:rsid w:val="47163BC6"/>
    <w:rsid w:val="47337044"/>
    <w:rsid w:val="47480C2D"/>
    <w:rsid w:val="47AE3386"/>
    <w:rsid w:val="47DB0FE8"/>
    <w:rsid w:val="47DE5BB6"/>
    <w:rsid w:val="485875E5"/>
    <w:rsid w:val="48AB3ED1"/>
    <w:rsid w:val="48CC5CC0"/>
    <w:rsid w:val="48DA1690"/>
    <w:rsid w:val="48F1118F"/>
    <w:rsid w:val="49247417"/>
    <w:rsid w:val="493A31C7"/>
    <w:rsid w:val="496033A8"/>
    <w:rsid w:val="496F21FC"/>
    <w:rsid w:val="4994789C"/>
    <w:rsid w:val="49AB34AC"/>
    <w:rsid w:val="49D53501"/>
    <w:rsid w:val="4A0F6EC2"/>
    <w:rsid w:val="4A3439D6"/>
    <w:rsid w:val="4A4C42AD"/>
    <w:rsid w:val="4A662BE3"/>
    <w:rsid w:val="4AA802DD"/>
    <w:rsid w:val="4ACB1D76"/>
    <w:rsid w:val="4ADC6158"/>
    <w:rsid w:val="4AE0615A"/>
    <w:rsid w:val="4AFE2A7B"/>
    <w:rsid w:val="4B1A175F"/>
    <w:rsid w:val="4B5C3AEE"/>
    <w:rsid w:val="4B6C7F96"/>
    <w:rsid w:val="4B8D62AC"/>
    <w:rsid w:val="4BB61568"/>
    <w:rsid w:val="4BC92839"/>
    <w:rsid w:val="4BD93A29"/>
    <w:rsid w:val="4BDC683E"/>
    <w:rsid w:val="4C043066"/>
    <w:rsid w:val="4C0624F7"/>
    <w:rsid w:val="4C497C13"/>
    <w:rsid w:val="4C68340C"/>
    <w:rsid w:val="4C780919"/>
    <w:rsid w:val="4CB17BFF"/>
    <w:rsid w:val="4CB875D0"/>
    <w:rsid w:val="4CBB1823"/>
    <w:rsid w:val="4CBD7C30"/>
    <w:rsid w:val="4D376F72"/>
    <w:rsid w:val="4D402474"/>
    <w:rsid w:val="4D7B3286"/>
    <w:rsid w:val="4D8A1351"/>
    <w:rsid w:val="4DBC087B"/>
    <w:rsid w:val="4DEE2FE4"/>
    <w:rsid w:val="4E0B0D34"/>
    <w:rsid w:val="4E0D3F57"/>
    <w:rsid w:val="4E5D7032"/>
    <w:rsid w:val="4E79630F"/>
    <w:rsid w:val="4EC867C2"/>
    <w:rsid w:val="4ED82F7A"/>
    <w:rsid w:val="4EE958B9"/>
    <w:rsid w:val="4F3D6692"/>
    <w:rsid w:val="4F876D21"/>
    <w:rsid w:val="4F9433A1"/>
    <w:rsid w:val="4FB74D62"/>
    <w:rsid w:val="4FBE18C5"/>
    <w:rsid w:val="4FC520DA"/>
    <w:rsid w:val="4FDE5141"/>
    <w:rsid w:val="5012133A"/>
    <w:rsid w:val="502D59CF"/>
    <w:rsid w:val="50333386"/>
    <w:rsid w:val="5036371A"/>
    <w:rsid w:val="504F1C5D"/>
    <w:rsid w:val="508B46E4"/>
    <w:rsid w:val="50914129"/>
    <w:rsid w:val="50975309"/>
    <w:rsid w:val="50983FEB"/>
    <w:rsid w:val="50AC09D1"/>
    <w:rsid w:val="50C476BF"/>
    <w:rsid w:val="50EF10FF"/>
    <w:rsid w:val="512702AA"/>
    <w:rsid w:val="515E63CF"/>
    <w:rsid w:val="516D19E8"/>
    <w:rsid w:val="51B74CB2"/>
    <w:rsid w:val="51D618BF"/>
    <w:rsid w:val="520B60F2"/>
    <w:rsid w:val="52164067"/>
    <w:rsid w:val="5238518D"/>
    <w:rsid w:val="52525CC2"/>
    <w:rsid w:val="52583456"/>
    <w:rsid w:val="52734DAC"/>
    <w:rsid w:val="52860340"/>
    <w:rsid w:val="52AF711A"/>
    <w:rsid w:val="52BB7525"/>
    <w:rsid w:val="52C55A4E"/>
    <w:rsid w:val="52CB3F2C"/>
    <w:rsid w:val="52E048D2"/>
    <w:rsid w:val="52E80C01"/>
    <w:rsid w:val="53097A1E"/>
    <w:rsid w:val="53130261"/>
    <w:rsid w:val="536A3A02"/>
    <w:rsid w:val="53C86A6B"/>
    <w:rsid w:val="53DD60F8"/>
    <w:rsid w:val="53EF35D7"/>
    <w:rsid w:val="53F87838"/>
    <w:rsid w:val="5411014B"/>
    <w:rsid w:val="54150C14"/>
    <w:rsid w:val="54190386"/>
    <w:rsid w:val="541A4FE8"/>
    <w:rsid w:val="542B1502"/>
    <w:rsid w:val="54494EFB"/>
    <w:rsid w:val="54692F04"/>
    <w:rsid w:val="54693823"/>
    <w:rsid w:val="547E2A27"/>
    <w:rsid w:val="548835E1"/>
    <w:rsid w:val="548F7D83"/>
    <w:rsid w:val="54A9645C"/>
    <w:rsid w:val="54B75369"/>
    <w:rsid w:val="54C216DF"/>
    <w:rsid w:val="54C742AD"/>
    <w:rsid w:val="54D01831"/>
    <w:rsid w:val="55040631"/>
    <w:rsid w:val="557B20B4"/>
    <w:rsid w:val="55AA23DB"/>
    <w:rsid w:val="55AD6C60"/>
    <w:rsid w:val="55FD7AD5"/>
    <w:rsid w:val="56114585"/>
    <w:rsid w:val="56150F81"/>
    <w:rsid w:val="56452DD4"/>
    <w:rsid w:val="56565770"/>
    <w:rsid w:val="56811107"/>
    <w:rsid w:val="56C722B1"/>
    <w:rsid w:val="56D26375"/>
    <w:rsid w:val="5723332C"/>
    <w:rsid w:val="5746385A"/>
    <w:rsid w:val="5776062C"/>
    <w:rsid w:val="57815854"/>
    <w:rsid w:val="57B002F4"/>
    <w:rsid w:val="57F54B41"/>
    <w:rsid w:val="57F8326D"/>
    <w:rsid w:val="57FB0DDF"/>
    <w:rsid w:val="57FD1FCB"/>
    <w:rsid w:val="5806506F"/>
    <w:rsid w:val="584821A6"/>
    <w:rsid w:val="584C31DA"/>
    <w:rsid w:val="585E5F4D"/>
    <w:rsid w:val="58787686"/>
    <w:rsid w:val="5895646F"/>
    <w:rsid w:val="58992048"/>
    <w:rsid w:val="58994995"/>
    <w:rsid w:val="58D5045D"/>
    <w:rsid w:val="58D713CA"/>
    <w:rsid w:val="58F60CDD"/>
    <w:rsid w:val="58FB7541"/>
    <w:rsid w:val="594F14A6"/>
    <w:rsid w:val="595D1705"/>
    <w:rsid w:val="59615F8D"/>
    <w:rsid w:val="59883F3B"/>
    <w:rsid w:val="59917AA0"/>
    <w:rsid w:val="59AD447A"/>
    <w:rsid w:val="59BB0811"/>
    <w:rsid w:val="59EF004A"/>
    <w:rsid w:val="5A1E656A"/>
    <w:rsid w:val="5A2C2542"/>
    <w:rsid w:val="5A486913"/>
    <w:rsid w:val="5A6C3C82"/>
    <w:rsid w:val="5A9270EA"/>
    <w:rsid w:val="5AA233FA"/>
    <w:rsid w:val="5AB431DE"/>
    <w:rsid w:val="5AD138AC"/>
    <w:rsid w:val="5AE658FA"/>
    <w:rsid w:val="5B072306"/>
    <w:rsid w:val="5B1B2EE3"/>
    <w:rsid w:val="5B4F05F2"/>
    <w:rsid w:val="5B652F2E"/>
    <w:rsid w:val="5B6D192D"/>
    <w:rsid w:val="5B7C2BC4"/>
    <w:rsid w:val="5BA1488B"/>
    <w:rsid w:val="5BBD26B5"/>
    <w:rsid w:val="5BE41E3A"/>
    <w:rsid w:val="5C133ED3"/>
    <w:rsid w:val="5C2A3D4D"/>
    <w:rsid w:val="5C2B751C"/>
    <w:rsid w:val="5C357E26"/>
    <w:rsid w:val="5C5164D7"/>
    <w:rsid w:val="5C986057"/>
    <w:rsid w:val="5C997A20"/>
    <w:rsid w:val="5CB23CC9"/>
    <w:rsid w:val="5CB4485D"/>
    <w:rsid w:val="5CE7343C"/>
    <w:rsid w:val="5CF1143A"/>
    <w:rsid w:val="5CF9527A"/>
    <w:rsid w:val="5D2E1540"/>
    <w:rsid w:val="5D2F5E77"/>
    <w:rsid w:val="5D447D9D"/>
    <w:rsid w:val="5D467817"/>
    <w:rsid w:val="5D732805"/>
    <w:rsid w:val="5D7C335B"/>
    <w:rsid w:val="5DB46BDF"/>
    <w:rsid w:val="5DB52C55"/>
    <w:rsid w:val="5DB74DD0"/>
    <w:rsid w:val="5DE123C2"/>
    <w:rsid w:val="5DFB3E38"/>
    <w:rsid w:val="5E021710"/>
    <w:rsid w:val="5E1D7795"/>
    <w:rsid w:val="5E1F54EA"/>
    <w:rsid w:val="5E39419A"/>
    <w:rsid w:val="5E5439F8"/>
    <w:rsid w:val="5E872275"/>
    <w:rsid w:val="5EAF72EC"/>
    <w:rsid w:val="5EBD352B"/>
    <w:rsid w:val="5EE62ADB"/>
    <w:rsid w:val="5F005EB7"/>
    <w:rsid w:val="5F4773C2"/>
    <w:rsid w:val="5F5D3C24"/>
    <w:rsid w:val="5F733982"/>
    <w:rsid w:val="5FAA29B0"/>
    <w:rsid w:val="5FC0090C"/>
    <w:rsid w:val="5FEA33C4"/>
    <w:rsid w:val="600C1FEB"/>
    <w:rsid w:val="60156EA8"/>
    <w:rsid w:val="602A08CE"/>
    <w:rsid w:val="60864359"/>
    <w:rsid w:val="609C7F11"/>
    <w:rsid w:val="60D70E72"/>
    <w:rsid w:val="61096661"/>
    <w:rsid w:val="61287213"/>
    <w:rsid w:val="613120D5"/>
    <w:rsid w:val="613F27E0"/>
    <w:rsid w:val="61554047"/>
    <w:rsid w:val="61715456"/>
    <w:rsid w:val="618A360A"/>
    <w:rsid w:val="61A51365"/>
    <w:rsid w:val="62061B8C"/>
    <w:rsid w:val="62203C8A"/>
    <w:rsid w:val="623E466E"/>
    <w:rsid w:val="624825A0"/>
    <w:rsid w:val="625B45D3"/>
    <w:rsid w:val="627651D9"/>
    <w:rsid w:val="627E3467"/>
    <w:rsid w:val="62DD63DA"/>
    <w:rsid w:val="62F7080D"/>
    <w:rsid w:val="631D741F"/>
    <w:rsid w:val="633C213C"/>
    <w:rsid w:val="633E525C"/>
    <w:rsid w:val="634A4B9F"/>
    <w:rsid w:val="634F51AB"/>
    <w:rsid w:val="635637DA"/>
    <w:rsid w:val="63653820"/>
    <w:rsid w:val="636A13C8"/>
    <w:rsid w:val="63733969"/>
    <w:rsid w:val="63781F00"/>
    <w:rsid w:val="63AD3038"/>
    <w:rsid w:val="63AE03D5"/>
    <w:rsid w:val="63D71C83"/>
    <w:rsid w:val="64046342"/>
    <w:rsid w:val="64424659"/>
    <w:rsid w:val="645B093C"/>
    <w:rsid w:val="647763F1"/>
    <w:rsid w:val="64A768A6"/>
    <w:rsid w:val="64BD75C7"/>
    <w:rsid w:val="64CF5D0C"/>
    <w:rsid w:val="64E25BE7"/>
    <w:rsid w:val="65092108"/>
    <w:rsid w:val="651A7B7D"/>
    <w:rsid w:val="65247006"/>
    <w:rsid w:val="652E664A"/>
    <w:rsid w:val="6533673C"/>
    <w:rsid w:val="659D0C56"/>
    <w:rsid w:val="65CD6AB5"/>
    <w:rsid w:val="65DF20AA"/>
    <w:rsid w:val="65DF407F"/>
    <w:rsid w:val="65E00A76"/>
    <w:rsid w:val="663A4AD6"/>
    <w:rsid w:val="663A5D38"/>
    <w:rsid w:val="666A1B8D"/>
    <w:rsid w:val="667B7611"/>
    <w:rsid w:val="66934A15"/>
    <w:rsid w:val="66DD019C"/>
    <w:rsid w:val="66DF0BBF"/>
    <w:rsid w:val="66FB7AAD"/>
    <w:rsid w:val="66FD2921"/>
    <w:rsid w:val="67525DC9"/>
    <w:rsid w:val="6753394F"/>
    <w:rsid w:val="67584892"/>
    <w:rsid w:val="67B436F8"/>
    <w:rsid w:val="67DC1C3D"/>
    <w:rsid w:val="67E74321"/>
    <w:rsid w:val="682E276D"/>
    <w:rsid w:val="686034DF"/>
    <w:rsid w:val="687629C5"/>
    <w:rsid w:val="68C654F3"/>
    <w:rsid w:val="68F13651"/>
    <w:rsid w:val="68F73A46"/>
    <w:rsid w:val="68F903E2"/>
    <w:rsid w:val="69210C55"/>
    <w:rsid w:val="695132A7"/>
    <w:rsid w:val="69597F72"/>
    <w:rsid w:val="695D24F1"/>
    <w:rsid w:val="69BB388D"/>
    <w:rsid w:val="69F23B22"/>
    <w:rsid w:val="6A727370"/>
    <w:rsid w:val="6A785238"/>
    <w:rsid w:val="6A886F74"/>
    <w:rsid w:val="6A9157B7"/>
    <w:rsid w:val="6AAD6E4B"/>
    <w:rsid w:val="6ADD498F"/>
    <w:rsid w:val="6ADF2A05"/>
    <w:rsid w:val="6AE01A5F"/>
    <w:rsid w:val="6AEA0B56"/>
    <w:rsid w:val="6AF6284C"/>
    <w:rsid w:val="6B39570F"/>
    <w:rsid w:val="6BA87821"/>
    <w:rsid w:val="6BAA32EE"/>
    <w:rsid w:val="6BB632ED"/>
    <w:rsid w:val="6BB81718"/>
    <w:rsid w:val="6BF65847"/>
    <w:rsid w:val="6C0B6210"/>
    <w:rsid w:val="6C0B70A0"/>
    <w:rsid w:val="6C5834E6"/>
    <w:rsid w:val="6C65273A"/>
    <w:rsid w:val="6CD27A61"/>
    <w:rsid w:val="6D0D1E05"/>
    <w:rsid w:val="6D941303"/>
    <w:rsid w:val="6DB57F89"/>
    <w:rsid w:val="6DB70E5B"/>
    <w:rsid w:val="6DC10E34"/>
    <w:rsid w:val="6DFD5B44"/>
    <w:rsid w:val="6E085366"/>
    <w:rsid w:val="6E143CDC"/>
    <w:rsid w:val="6E300A8D"/>
    <w:rsid w:val="6E453A33"/>
    <w:rsid w:val="6E570603"/>
    <w:rsid w:val="6E631FA1"/>
    <w:rsid w:val="6E974C94"/>
    <w:rsid w:val="6E9D0A7C"/>
    <w:rsid w:val="6E9F67F6"/>
    <w:rsid w:val="6EA633FC"/>
    <w:rsid w:val="6EB33349"/>
    <w:rsid w:val="6ED14860"/>
    <w:rsid w:val="6EEC7889"/>
    <w:rsid w:val="6F072AC5"/>
    <w:rsid w:val="6F1432C4"/>
    <w:rsid w:val="6F15612D"/>
    <w:rsid w:val="6F4331DB"/>
    <w:rsid w:val="6F610D9B"/>
    <w:rsid w:val="6F786E75"/>
    <w:rsid w:val="6F90721B"/>
    <w:rsid w:val="6F9F51FD"/>
    <w:rsid w:val="6FBD4B26"/>
    <w:rsid w:val="6FCF0260"/>
    <w:rsid w:val="6FD126D9"/>
    <w:rsid w:val="70416B94"/>
    <w:rsid w:val="70562C89"/>
    <w:rsid w:val="70635508"/>
    <w:rsid w:val="709E07AA"/>
    <w:rsid w:val="70DF073E"/>
    <w:rsid w:val="70EA02F9"/>
    <w:rsid w:val="70EF3E36"/>
    <w:rsid w:val="70F01E4C"/>
    <w:rsid w:val="711834D5"/>
    <w:rsid w:val="711C24D3"/>
    <w:rsid w:val="71364657"/>
    <w:rsid w:val="718B3CE2"/>
    <w:rsid w:val="719D1BF8"/>
    <w:rsid w:val="71A7370B"/>
    <w:rsid w:val="72022EF6"/>
    <w:rsid w:val="72255D73"/>
    <w:rsid w:val="7256267B"/>
    <w:rsid w:val="72863007"/>
    <w:rsid w:val="728F6FB9"/>
    <w:rsid w:val="72BA3F6C"/>
    <w:rsid w:val="72E014E4"/>
    <w:rsid w:val="72F27E2F"/>
    <w:rsid w:val="734918B4"/>
    <w:rsid w:val="735732F3"/>
    <w:rsid w:val="738C4B76"/>
    <w:rsid w:val="739014B6"/>
    <w:rsid w:val="73A27526"/>
    <w:rsid w:val="73DA10BB"/>
    <w:rsid w:val="73E22953"/>
    <w:rsid w:val="73F4407E"/>
    <w:rsid w:val="740A38D4"/>
    <w:rsid w:val="7418456A"/>
    <w:rsid w:val="74193271"/>
    <w:rsid w:val="74663787"/>
    <w:rsid w:val="748167D2"/>
    <w:rsid w:val="748B719E"/>
    <w:rsid w:val="749F1A58"/>
    <w:rsid w:val="74D05FF7"/>
    <w:rsid w:val="74E0147C"/>
    <w:rsid w:val="74FD60D7"/>
    <w:rsid w:val="750A5C73"/>
    <w:rsid w:val="7527594A"/>
    <w:rsid w:val="753D2547"/>
    <w:rsid w:val="756E5709"/>
    <w:rsid w:val="758B4348"/>
    <w:rsid w:val="75914736"/>
    <w:rsid w:val="75BD459E"/>
    <w:rsid w:val="75CB4BA9"/>
    <w:rsid w:val="761C6A27"/>
    <w:rsid w:val="76267425"/>
    <w:rsid w:val="76603DA0"/>
    <w:rsid w:val="7666312A"/>
    <w:rsid w:val="7668017D"/>
    <w:rsid w:val="766D1614"/>
    <w:rsid w:val="76754BE7"/>
    <w:rsid w:val="767F5EFF"/>
    <w:rsid w:val="76997159"/>
    <w:rsid w:val="76AA059B"/>
    <w:rsid w:val="76D20904"/>
    <w:rsid w:val="77174552"/>
    <w:rsid w:val="77293093"/>
    <w:rsid w:val="77342651"/>
    <w:rsid w:val="773A5E9E"/>
    <w:rsid w:val="778D3B35"/>
    <w:rsid w:val="77914611"/>
    <w:rsid w:val="779A3A56"/>
    <w:rsid w:val="779C0CAE"/>
    <w:rsid w:val="77BF6CF4"/>
    <w:rsid w:val="77D36315"/>
    <w:rsid w:val="77E86CC6"/>
    <w:rsid w:val="77FA23CE"/>
    <w:rsid w:val="780F1F73"/>
    <w:rsid w:val="781F7490"/>
    <w:rsid w:val="78205628"/>
    <w:rsid w:val="78293F01"/>
    <w:rsid w:val="786F1CAD"/>
    <w:rsid w:val="78A36589"/>
    <w:rsid w:val="78A370A5"/>
    <w:rsid w:val="78A67CAC"/>
    <w:rsid w:val="78DB567D"/>
    <w:rsid w:val="78DC43E5"/>
    <w:rsid w:val="791002C1"/>
    <w:rsid w:val="79150AB4"/>
    <w:rsid w:val="792D2BC0"/>
    <w:rsid w:val="79385EF4"/>
    <w:rsid w:val="793A6534"/>
    <w:rsid w:val="79496AC8"/>
    <w:rsid w:val="79595D53"/>
    <w:rsid w:val="798744F0"/>
    <w:rsid w:val="79990B69"/>
    <w:rsid w:val="79B535BB"/>
    <w:rsid w:val="79D663CF"/>
    <w:rsid w:val="7A3D6A1B"/>
    <w:rsid w:val="7A3E60B7"/>
    <w:rsid w:val="7A7835B0"/>
    <w:rsid w:val="7AA26664"/>
    <w:rsid w:val="7ACF437D"/>
    <w:rsid w:val="7AD661B7"/>
    <w:rsid w:val="7AE257BD"/>
    <w:rsid w:val="7B01384B"/>
    <w:rsid w:val="7B0F22AF"/>
    <w:rsid w:val="7B146A78"/>
    <w:rsid w:val="7B5D7ED7"/>
    <w:rsid w:val="7B612763"/>
    <w:rsid w:val="7B801C50"/>
    <w:rsid w:val="7B84413C"/>
    <w:rsid w:val="7B9C2F7A"/>
    <w:rsid w:val="7BCE77DA"/>
    <w:rsid w:val="7C17488A"/>
    <w:rsid w:val="7C3B7674"/>
    <w:rsid w:val="7C6E5369"/>
    <w:rsid w:val="7C972113"/>
    <w:rsid w:val="7CAD3DCC"/>
    <w:rsid w:val="7D131215"/>
    <w:rsid w:val="7D530BB3"/>
    <w:rsid w:val="7D9472F6"/>
    <w:rsid w:val="7D99244E"/>
    <w:rsid w:val="7DC16703"/>
    <w:rsid w:val="7DE42834"/>
    <w:rsid w:val="7DFA4386"/>
    <w:rsid w:val="7DFD6597"/>
    <w:rsid w:val="7E9C3917"/>
    <w:rsid w:val="7EDD4F9D"/>
    <w:rsid w:val="7EE45F5A"/>
    <w:rsid w:val="7EFA6D7F"/>
    <w:rsid w:val="7F0A63FA"/>
    <w:rsid w:val="7F221DBD"/>
    <w:rsid w:val="7F257959"/>
    <w:rsid w:val="7F825CF8"/>
    <w:rsid w:val="7F91509F"/>
    <w:rsid w:val="7FB1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55853"/>
  <w15:chartTrackingRefBased/>
  <w15:docId w15:val="{5039438D-E70C-4997-BA33-79887BDD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qFormat="1"/>
    <w:lsdException w:name="Title"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numPr>
        <w:ilvl w:val="3"/>
        <w:numId w:val="1"/>
      </w:numPr>
      <w:tabs>
        <w:tab w:val="clear" w:pos="720"/>
        <w:tab w:val="left" w:pos="1138"/>
      </w:tabs>
      <w:spacing w:before="240" w:after="60"/>
      <w:ind w:left="1138" w:hanging="1138"/>
      <w:jc w:val="left"/>
      <w:outlineLvl w:val="3"/>
    </w:pPr>
    <w:rPr>
      <w:rFonts w:ascii="Arial" w:hAnsi="Arial"/>
      <w:b/>
      <w:i/>
      <w:kern w:val="0"/>
      <w:sz w:val="22"/>
      <w:szCs w:val="20"/>
      <w:lang w:val="en-GB"/>
    </w:rPr>
  </w:style>
  <w:style w:type="character" w:default="1" w:styleId="a0">
    <w:name w:val="Default Paragraph Font"/>
  </w:style>
  <w:style w:type="table" w:default="1" w:styleId="a1">
    <w:name w:val="Normal Table"/>
    <w:semiHidden/>
    <w:qFormat/>
    <w:rPr>
      <w:rFonts w:ascii="Calibri" w:hAnsi="Calibri" w:cs="Calibri"/>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Arial" w:eastAsia="宋体" w:hAnsi="Arial"/>
      <w:b/>
      <w:i/>
      <w:sz w:val="22"/>
      <w:lang w:val="en-GB" w:eastAsia="zh-CN" w:bidi="ar-SA"/>
    </w:rPr>
  </w:style>
  <w:style w:type="paragraph" w:styleId="TOC7">
    <w:name w:val="toc 7"/>
    <w:basedOn w:val="a"/>
    <w:next w:val="a"/>
    <w:pPr>
      <w:ind w:left="1260"/>
      <w:jc w:val="left"/>
    </w:pPr>
    <w:rPr>
      <w:sz w:val="18"/>
      <w:szCs w:val="18"/>
    </w:rPr>
  </w:style>
  <w:style w:type="paragraph" w:styleId="8">
    <w:name w:val="index 8"/>
    <w:basedOn w:val="a"/>
    <w:next w:val="a"/>
    <w:qFormat/>
    <w:pPr>
      <w:ind w:left="2940"/>
    </w:pPr>
  </w:style>
  <w:style w:type="paragraph" w:styleId="a3">
    <w:name w:val="Normal Indent"/>
    <w:basedOn w:val="a"/>
    <w:qFormat/>
    <w:pPr>
      <w:ind w:firstLine="420"/>
    </w:pPr>
  </w:style>
  <w:style w:type="paragraph" w:styleId="a4">
    <w:name w:val="caption"/>
    <w:basedOn w:val="a"/>
    <w:qFormat/>
    <w:pPr>
      <w:numPr>
        <w:numId w:val="2"/>
      </w:numPr>
      <w:tabs>
        <w:tab w:val="left" w:pos="851"/>
      </w:tabs>
      <w:ind w:right="284"/>
      <w:jc w:val="left"/>
    </w:pPr>
    <w:rPr>
      <w:sz w:val="24"/>
      <w:szCs w:val="20"/>
    </w:rPr>
  </w:style>
  <w:style w:type="paragraph" w:styleId="a5">
    <w:name w:val="Document Map"/>
    <w:basedOn w:val="a"/>
    <w:pPr>
      <w:shd w:val="clear" w:color="auto" w:fill="000080"/>
    </w:pPr>
  </w:style>
  <w:style w:type="paragraph" w:styleId="a6">
    <w:name w:val="annotation text"/>
    <w:basedOn w:val="a"/>
    <w:pPr>
      <w:jc w:val="left"/>
    </w:pPr>
  </w:style>
  <w:style w:type="paragraph" w:styleId="a7">
    <w:name w:val="Body Text"/>
    <w:basedOn w:val="a"/>
    <w:next w:val="a"/>
    <w:link w:val="a8"/>
    <w:pPr>
      <w:spacing w:after="120"/>
    </w:pPr>
  </w:style>
  <w:style w:type="character" w:customStyle="1" w:styleId="a8">
    <w:name w:val="正文文本 字符"/>
    <w:basedOn w:val="a0"/>
    <w:link w:val="a7"/>
    <w:rPr>
      <w:kern w:val="2"/>
      <w:sz w:val="21"/>
      <w:szCs w:val="24"/>
    </w:rPr>
  </w:style>
  <w:style w:type="paragraph" w:styleId="a9">
    <w:name w:val="Body Text Indent"/>
    <w:basedOn w:val="a"/>
    <w:pPr>
      <w:snapToGrid w:val="0"/>
      <w:ind w:firstLine="630"/>
    </w:pPr>
    <w:rPr>
      <w:rFonts w:ascii="黑体" w:eastAsia="黑体"/>
      <w:sz w:val="28"/>
      <w:szCs w:val="20"/>
    </w:rPr>
  </w:style>
  <w:style w:type="paragraph" w:styleId="TOC5">
    <w:name w:val="toc 5"/>
    <w:basedOn w:val="a"/>
    <w:next w:val="a"/>
    <w:pPr>
      <w:ind w:left="840"/>
      <w:jc w:val="left"/>
    </w:pPr>
    <w:rPr>
      <w:sz w:val="18"/>
      <w:szCs w:val="18"/>
    </w:rPr>
  </w:style>
  <w:style w:type="paragraph" w:styleId="TOC3">
    <w:name w:val="toc 3"/>
    <w:basedOn w:val="a"/>
    <w:next w:val="a"/>
    <w:pPr>
      <w:ind w:left="420"/>
      <w:jc w:val="left"/>
    </w:pPr>
    <w:rPr>
      <w:i/>
      <w:iCs/>
      <w:sz w:val="20"/>
      <w:szCs w:val="20"/>
    </w:rPr>
  </w:style>
  <w:style w:type="paragraph" w:styleId="aa">
    <w:name w:val="Plain Text"/>
    <w:basedOn w:val="a"/>
    <w:link w:val="ab"/>
    <w:rPr>
      <w:rFonts w:ascii="宋体" w:hAnsi="Courier New"/>
      <w:szCs w:val="20"/>
    </w:rPr>
  </w:style>
  <w:style w:type="character" w:customStyle="1" w:styleId="ab">
    <w:name w:val="纯文本 字符"/>
    <w:link w:val="aa"/>
    <w:rPr>
      <w:rFonts w:ascii="宋体" w:hAnsi="Courier New"/>
      <w:kern w:val="2"/>
      <w:sz w:val="21"/>
    </w:rPr>
  </w:style>
  <w:style w:type="paragraph" w:styleId="TOC8">
    <w:name w:val="toc 8"/>
    <w:basedOn w:val="a"/>
    <w:next w:val="a"/>
    <w:pPr>
      <w:ind w:left="1470"/>
      <w:jc w:val="left"/>
    </w:pPr>
    <w:rPr>
      <w:sz w:val="18"/>
      <w:szCs w:val="18"/>
    </w:rPr>
  </w:style>
  <w:style w:type="paragraph" w:styleId="ac">
    <w:name w:val="Date"/>
    <w:basedOn w:val="a"/>
    <w:next w:val="a"/>
    <w:link w:val="ad"/>
    <w:pPr>
      <w:ind w:leftChars="2500" w:left="100"/>
    </w:pPr>
  </w:style>
  <w:style w:type="character" w:customStyle="1" w:styleId="ad">
    <w:name w:val="日期 字符"/>
    <w:link w:val="ac"/>
    <w:rPr>
      <w:kern w:val="2"/>
      <w:sz w:val="21"/>
      <w:szCs w:val="24"/>
    </w:rPr>
  </w:style>
  <w:style w:type="paragraph" w:styleId="ae">
    <w:name w:val="Balloon Text"/>
    <w:basedOn w:val="a"/>
    <w:rPr>
      <w:sz w:val="18"/>
      <w:szCs w:val="18"/>
    </w:rPr>
  </w:style>
  <w:style w:type="paragraph" w:styleId="af">
    <w:name w:val="footer"/>
    <w:basedOn w:val="a"/>
    <w:link w:val="af0"/>
    <w:pPr>
      <w:tabs>
        <w:tab w:val="center" w:pos="4153"/>
        <w:tab w:val="right" w:pos="8306"/>
      </w:tabs>
      <w:snapToGrid w:val="0"/>
      <w:jc w:val="left"/>
    </w:pPr>
    <w:rPr>
      <w:sz w:val="18"/>
      <w:szCs w:val="18"/>
    </w:rPr>
  </w:style>
  <w:style w:type="character" w:customStyle="1" w:styleId="af0">
    <w:name w:val="页脚 字符"/>
    <w:link w:val="af"/>
    <w:rPr>
      <w:kern w:val="2"/>
      <w:sz w:val="18"/>
      <w:szCs w:val="18"/>
    </w:rPr>
  </w:style>
  <w:style w:type="paragraph" w:styleId="af1">
    <w:name w:val="header"/>
    <w:basedOn w:val="a"/>
    <w:link w:val="af2"/>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rPr>
      <w:kern w:val="2"/>
      <w:sz w:val="18"/>
      <w:szCs w:val="18"/>
    </w:rPr>
  </w:style>
  <w:style w:type="paragraph" w:styleId="TOC1">
    <w:name w:val="toc 1"/>
    <w:basedOn w:val="a"/>
    <w:next w:val="a"/>
    <w:pPr>
      <w:tabs>
        <w:tab w:val="right" w:leader="middleDot" w:pos="8948"/>
      </w:tabs>
      <w:spacing w:before="120" w:after="120"/>
      <w:jc w:val="left"/>
    </w:pPr>
    <w:rPr>
      <w:b/>
      <w:bCs/>
      <w:caps/>
      <w:sz w:val="20"/>
      <w:szCs w:val="20"/>
      <w:lang w:val="en-US" w:eastAsia="zh-CN"/>
    </w:rPr>
  </w:style>
  <w:style w:type="paragraph" w:styleId="TOC4">
    <w:name w:val="toc 4"/>
    <w:basedOn w:val="a"/>
    <w:next w:val="a"/>
    <w:pPr>
      <w:ind w:left="630"/>
      <w:jc w:val="left"/>
    </w:pPr>
    <w:rPr>
      <w:sz w:val="18"/>
      <w:szCs w:val="18"/>
    </w:rPr>
  </w:style>
  <w:style w:type="paragraph" w:styleId="TOC6">
    <w:name w:val="toc 6"/>
    <w:basedOn w:val="a"/>
    <w:next w:val="a"/>
    <w:pPr>
      <w:ind w:left="1050"/>
      <w:jc w:val="left"/>
    </w:pPr>
    <w:rPr>
      <w:sz w:val="18"/>
      <w:szCs w:val="18"/>
    </w:rPr>
  </w:style>
  <w:style w:type="paragraph" w:styleId="30">
    <w:name w:val="Body Text Indent 3"/>
    <w:basedOn w:val="a"/>
    <w:pPr>
      <w:spacing w:after="120"/>
      <w:ind w:leftChars="200" w:left="420"/>
    </w:pPr>
    <w:rPr>
      <w:sz w:val="16"/>
      <w:szCs w:val="16"/>
    </w:rPr>
  </w:style>
  <w:style w:type="paragraph" w:styleId="af3">
    <w:name w:val="table of figures"/>
    <w:basedOn w:val="a"/>
    <w:next w:val="a"/>
    <w:pPr>
      <w:ind w:left="420" w:hanging="420"/>
      <w:jc w:val="left"/>
    </w:pPr>
    <w:rPr>
      <w:smallCaps/>
      <w:sz w:val="20"/>
      <w:szCs w:val="20"/>
    </w:rPr>
  </w:style>
  <w:style w:type="paragraph" w:styleId="TOC2">
    <w:name w:val="toc 2"/>
    <w:basedOn w:val="a"/>
    <w:next w:val="a"/>
    <w:pPr>
      <w:ind w:left="210"/>
      <w:jc w:val="left"/>
    </w:pPr>
    <w:rPr>
      <w:smallCaps/>
      <w:sz w:val="20"/>
      <w:szCs w:val="20"/>
    </w:rPr>
  </w:style>
  <w:style w:type="paragraph" w:styleId="TOC9">
    <w:name w:val="toc 9"/>
    <w:basedOn w:val="a"/>
    <w:next w:val="a"/>
    <w:pPr>
      <w:ind w:left="1680"/>
      <w:jc w:val="left"/>
    </w:pPr>
    <w:rPr>
      <w:sz w:val="18"/>
      <w:szCs w:val="18"/>
    </w:rPr>
  </w:style>
  <w:style w:type="paragraph" w:styleId="af4">
    <w:name w:val="Normal (Web)"/>
    <w:basedOn w:val="a"/>
    <w:pPr>
      <w:widowControl/>
      <w:spacing w:before="100" w:beforeAutospacing="1" w:after="100" w:afterAutospacing="1"/>
      <w:jc w:val="left"/>
    </w:pPr>
    <w:rPr>
      <w:rFonts w:ascii="宋体" w:hAnsi="宋体"/>
      <w:kern w:val="0"/>
      <w:sz w:val="24"/>
      <w:szCs w:val="22"/>
    </w:rPr>
  </w:style>
  <w:style w:type="paragraph" w:styleId="af5">
    <w:name w:val="annotation subject"/>
    <w:basedOn w:val="a6"/>
    <w:next w:val="a6"/>
    <w:rPr>
      <w:b/>
      <w:bCs/>
    </w:rPr>
  </w:style>
  <w:style w:type="paragraph" w:styleId="af6">
    <w:name w:val="Body Text First Indent"/>
    <w:basedOn w:val="a7"/>
    <w:qFormat/>
    <w:pPr>
      <w:ind w:firstLineChars="100" w:firstLine="420"/>
    </w:pPr>
    <w:rPr>
      <w:kern w:val="0"/>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rPr>
  </w:style>
  <w:style w:type="character" w:styleId="af9">
    <w:name w:val="page number"/>
    <w:basedOn w:val="a0"/>
  </w:style>
  <w:style w:type="character" w:styleId="afa">
    <w:name w:val="FollowedHyperlink"/>
    <w:rPr>
      <w:color w:val="954F72"/>
      <w:u w:val="single"/>
    </w:rPr>
  </w:style>
  <w:style w:type="character" w:styleId="afb">
    <w:name w:val="Emphasis"/>
    <w:qFormat/>
    <w:rPr>
      <w:i w:val="0"/>
      <w:iCs w:val="0"/>
      <w:color w:val="CC0000"/>
    </w:rPr>
  </w:style>
  <w:style w:type="character" w:styleId="afc">
    <w:name w:val="Hyperlink"/>
    <w:rPr>
      <w:rFonts w:ascii="黑体" w:eastAsia="黑体"/>
      <w:color w:val="0000FF"/>
      <w:u w:val="single"/>
    </w:rPr>
  </w:style>
  <w:style w:type="character" w:styleId="afd">
    <w:name w:val="annotation reference"/>
    <w:rPr>
      <w:sz w:val="21"/>
      <w:szCs w:val="21"/>
    </w:rPr>
  </w:style>
  <w:style w:type="character" w:customStyle="1" w:styleId="font121">
    <w:name w:val="font121"/>
    <w:basedOn w:val="a0"/>
    <w:rPr>
      <w:rFonts w:ascii="Times New Roman" w:hAnsi="Times New Roman" w:cs="Times New Roman" w:hint="default"/>
      <w:i w:val="0"/>
      <w:color w:val="000000"/>
      <w:sz w:val="20"/>
      <w:szCs w:val="20"/>
      <w:u w:val="none"/>
    </w:rPr>
  </w:style>
  <w:style w:type="character" w:customStyle="1" w:styleId="emtidy-1">
    <w:name w:val="emtidy-1"/>
  </w:style>
  <w:style w:type="character" w:customStyle="1" w:styleId="Char1">
    <w:name w:val="纯文本 Char1"/>
    <w:rPr>
      <w:rFonts w:ascii="宋体" w:hAnsi="Courier New" w:cs="Courier New"/>
      <w:kern w:val="2"/>
      <w:sz w:val="21"/>
      <w:szCs w:val="21"/>
    </w:rPr>
  </w:style>
  <w:style w:type="character" w:customStyle="1" w:styleId="font111">
    <w:name w:val="font111"/>
    <w:basedOn w:val="a0"/>
    <w:rPr>
      <w:rFonts w:ascii="宋体" w:eastAsia="宋体" w:hAnsi="宋体" w:cs="宋体" w:hint="eastAsia"/>
      <w:i w:val="0"/>
      <w:color w:val="000000"/>
      <w:sz w:val="20"/>
      <w:szCs w:val="20"/>
      <w:u w:val="none"/>
    </w:rPr>
  </w:style>
  <w:style w:type="character" w:customStyle="1" w:styleId="font21">
    <w:name w:val="font21"/>
    <w:rPr>
      <w:rFonts w:ascii="宋体" w:eastAsia="宋体" w:hAnsi="宋体" w:cs="宋体" w:hint="eastAsia"/>
      <w:i w:val="0"/>
      <w:color w:val="000000"/>
      <w:sz w:val="21"/>
      <w:szCs w:val="21"/>
      <w:u w:val="none"/>
    </w:rPr>
  </w:style>
  <w:style w:type="character" w:customStyle="1" w:styleId="font81">
    <w:name w:val="font81"/>
    <w:basedOn w:val="a0"/>
    <w:rPr>
      <w:rFonts w:ascii="Times New Roman" w:hAnsi="Times New Roman" w:cs="Times New Roman" w:hint="default"/>
      <w:i w:val="0"/>
      <w:color w:val="000000"/>
      <w:sz w:val="20"/>
      <w:szCs w:val="20"/>
      <w:u w:val="none"/>
    </w:rPr>
  </w:style>
  <w:style w:type="character" w:customStyle="1" w:styleId="font71">
    <w:name w:val="font71"/>
    <w:basedOn w:val="a0"/>
    <w:rPr>
      <w:rFonts w:ascii="宋体" w:eastAsia="宋体" w:hAnsi="宋体" w:cs="宋体" w:hint="eastAsia"/>
      <w:i w:val="0"/>
      <w:color w:val="000000"/>
      <w:sz w:val="20"/>
      <w:szCs w:val="20"/>
      <w:u w:val="none"/>
    </w:rPr>
  </w:style>
  <w:style w:type="character" w:customStyle="1" w:styleId="font51">
    <w:name w:val="font51"/>
    <w:basedOn w:val="a0"/>
    <w:rPr>
      <w:rFonts w:ascii="Times New Roman" w:hAnsi="Times New Roman" w:cs="Times New Roman" w:hint="default"/>
      <w:i w:val="0"/>
      <w:color w:val="000000"/>
      <w:sz w:val="20"/>
      <w:szCs w:val="20"/>
      <w:u w:val="none"/>
    </w:rPr>
  </w:style>
  <w:style w:type="character" w:customStyle="1" w:styleId="readonlystyle1">
    <w:name w:val="readonly_style1"/>
    <w:rPr>
      <w:color w:val="000000"/>
    </w:rPr>
  </w:style>
  <w:style w:type="character" w:customStyle="1" w:styleId="Char">
    <w:name w:val="附件左上标题 Char"/>
    <w:basedOn w:val="a0"/>
    <w:link w:val="afe"/>
    <w:rPr>
      <w:rFonts w:ascii="方正黑体简体" w:eastAsia="方正黑体简体" w:hAnsi="宋体" w:cs="方正黑体简体" w:hint="eastAsia"/>
      <w:spacing w:val="2"/>
      <w:sz w:val="24"/>
      <w:szCs w:val="22"/>
      <w:lang w:bidi="en-US"/>
    </w:rPr>
  </w:style>
  <w:style w:type="paragraph" w:customStyle="1" w:styleId="afe">
    <w:name w:val="附件左上标题"/>
    <w:basedOn w:val="a"/>
    <w:link w:val="Char"/>
    <w:pPr>
      <w:widowControl/>
      <w:spacing w:line="360" w:lineRule="auto"/>
      <w:jc w:val="left"/>
    </w:pPr>
    <w:rPr>
      <w:rFonts w:ascii="方正黑体简体" w:eastAsia="方正黑体简体" w:hAnsi="宋体" w:hint="eastAsia"/>
      <w:spacing w:val="2"/>
      <w:kern w:val="0"/>
      <w:sz w:val="24"/>
      <w:szCs w:val="22"/>
    </w:rPr>
  </w:style>
  <w:style w:type="character" w:customStyle="1" w:styleId="font11">
    <w:name w:val="font11"/>
    <w:rPr>
      <w:rFonts w:ascii="宋体" w:eastAsia="宋体" w:hAnsi="宋体" w:cs="宋体" w:hint="eastAsia"/>
      <w:i w:val="0"/>
      <w:color w:val="000000"/>
      <w:sz w:val="20"/>
      <w:szCs w:val="20"/>
      <w:u w:val="none"/>
    </w:rPr>
  </w:style>
  <w:style w:type="character" w:customStyle="1" w:styleId="font101">
    <w:name w:val="font101"/>
    <w:basedOn w:val="a0"/>
    <w:rPr>
      <w:rFonts w:ascii="宋体" w:eastAsia="宋体" w:hAnsi="宋体" w:cs="宋体" w:hint="eastAsia"/>
      <w:b/>
      <w:i w:val="0"/>
      <w:color w:val="000000"/>
      <w:sz w:val="20"/>
      <w:szCs w:val="20"/>
      <w:u w:val="none"/>
    </w:rPr>
  </w:style>
  <w:style w:type="character" w:customStyle="1" w:styleId="emtidy-2">
    <w:name w:val="emtidy-2"/>
  </w:style>
  <w:style w:type="character" w:customStyle="1" w:styleId="CharChar">
    <w:name w:val="中文正文、 Char Char"/>
    <w:link w:val="aff"/>
    <w:rPr>
      <w:szCs w:val="21"/>
    </w:rPr>
  </w:style>
  <w:style w:type="paragraph" w:customStyle="1" w:styleId="aff">
    <w:name w:val="中文正文、"/>
    <w:basedOn w:val="a"/>
    <w:link w:val="CharChar"/>
    <w:pPr>
      <w:spacing w:line="360" w:lineRule="auto"/>
      <w:ind w:firstLineChars="200" w:firstLine="420"/>
      <w:jc w:val="left"/>
    </w:pPr>
    <w:rPr>
      <w:kern w:val="0"/>
      <w:sz w:val="20"/>
      <w:szCs w:val="21"/>
    </w:rPr>
  </w:style>
  <w:style w:type="character" w:customStyle="1" w:styleId="font91">
    <w:name w:val="font91"/>
    <w:basedOn w:val="a0"/>
    <w:rPr>
      <w:rFonts w:ascii="宋体" w:eastAsia="宋体" w:hAnsi="宋体" w:cs="宋体" w:hint="eastAsia"/>
      <w:b/>
      <w:i w:val="0"/>
      <w:color w:val="000000"/>
      <w:sz w:val="20"/>
      <w:szCs w:val="20"/>
      <w:u w:val="single"/>
    </w:rPr>
  </w:style>
  <w:style w:type="character" w:customStyle="1" w:styleId="font61">
    <w:name w:val="font61"/>
    <w:basedOn w:val="a0"/>
    <w:rPr>
      <w:rFonts w:ascii="宋体" w:eastAsia="宋体" w:hAnsi="宋体" w:cs="宋体" w:hint="eastAsia"/>
      <w:i w:val="0"/>
      <w:color w:val="000000"/>
      <w:sz w:val="20"/>
      <w:szCs w:val="20"/>
      <w:u w:val="single"/>
    </w:rPr>
  </w:style>
  <w:style w:type="character" w:customStyle="1" w:styleId="font01">
    <w:name w:val="font01"/>
    <w:rPr>
      <w:rFonts w:ascii="Times New Roman" w:hAnsi="Times New Roman" w:cs="Times New Roman" w:hint="default"/>
      <w:i w:val="0"/>
      <w:color w:val="000000"/>
      <w:sz w:val="20"/>
      <w:szCs w:val="20"/>
      <w:u w:val="none"/>
    </w:rPr>
  </w:style>
  <w:style w:type="character" w:customStyle="1" w:styleId="Char0">
    <w:name w:val="中文正文、 Char"/>
    <w:basedOn w:val="a0"/>
    <w:rPr>
      <w:kern w:val="2"/>
      <w:sz w:val="21"/>
      <w:szCs w:val="21"/>
    </w:rPr>
  </w:style>
  <w:style w:type="character" w:customStyle="1" w:styleId="Char2">
    <w:name w:val="表标题 Char"/>
    <w:basedOn w:val="a0"/>
    <w:link w:val="aff0"/>
    <w:rPr>
      <w:rFonts w:ascii="方正黑体简体" w:eastAsia="方正黑体简体" w:hAnsi="宋体" w:cs="方正黑体简体" w:hint="eastAsia"/>
      <w:bCs/>
      <w:spacing w:val="6"/>
      <w:sz w:val="28"/>
      <w:szCs w:val="28"/>
      <w:lang w:eastAsia="en-US" w:bidi="en-US"/>
    </w:rPr>
  </w:style>
  <w:style w:type="paragraph" w:customStyle="1" w:styleId="aff0">
    <w:name w:val="表标题"/>
    <w:basedOn w:val="a"/>
    <w:link w:val="Char2"/>
    <w:pPr>
      <w:widowControl/>
      <w:jc w:val="left"/>
    </w:pPr>
    <w:rPr>
      <w:rFonts w:ascii="方正黑体简体" w:eastAsia="方正黑体简体" w:hAnsi="宋体" w:hint="eastAsia"/>
      <w:bCs/>
      <w:spacing w:val="6"/>
      <w:kern w:val="0"/>
      <w:sz w:val="28"/>
      <w:szCs w:val="28"/>
    </w:rPr>
  </w:style>
  <w:style w:type="character" w:customStyle="1" w:styleId="font31">
    <w:name w:val="font31"/>
    <w:rPr>
      <w:rFonts w:ascii="Times New Roman" w:hAnsi="Times New Roman" w:cs="Times New Roman" w:hint="default"/>
      <w:i w:val="0"/>
      <w:color w:val="000000"/>
      <w:sz w:val="18"/>
      <w:szCs w:val="18"/>
      <w:u w:val="none"/>
    </w:rPr>
  </w:style>
  <w:style w:type="character" w:customStyle="1" w:styleId="font41">
    <w:name w:val="font41"/>
    <w:rPr>
      <w:rFonts w:ascii="宋体" w:eastAsia="宋体" w:hAnsi="宋体" w:cs="宋体" w:hint="eastAsia"/>
      <w:i w:val="0"/>
      <w:color w:val="000000"/>
      <w:sz w:val="18"/>
      <w:szCs w:val="18"/>
      <w:u w:val="none"/>
    </w:rPr>
  </w:style>
  <w:style w:type="paragraph" w:customStyle="1" w:styleId="aff1">
    <w:name w:val="标题二、"/>
    <w:basedOn w:val="a"/>
    <w:pPr>
      <w:spacing w:line="360" w:lineRule="auto"/>
      <w:ind w:firstLineChars="200" w:firstLine="200"/>
      <w:outlineLvl w:val="2"/>
    </w:pPr>
    <w:rPr>
      <w:rFonts w:ascii="宋体" w:hAnsi="宋体"/>
      <w:b/>
      <w:szCs w:val="21"/>
    </w:rPr>
  </w:style>
  <w:style w:type="paragraph" w:customStyle="1" w:styleId="aff2">
    <w:name w:val="报告正文"/>
    <w:basedOn w:val="a"/>
    <w:pPr>
      <w:spacing w:line="420" w:lineRule="exact"/>
      <w:ind w:firstLineChars="200" w:firstLine="200"/>
    </w:pPr>
    <w:rPr>
      <w:rFonts w:ascii="Times" w:hAnsi="Times"/>
      <w:sz w:val="24"/>
      <w:szCs w:val="20"/>
    </w:rPr>
  </w:style>
  <w:style w:type="paragraph" w:customStyle="1" w:styleId="p17">
    <w:name w:val="p17"/>
    <w:basedOn w:val="a"/>
    <w:pPr>
      <w:widowControl/>
    </w:pPr>
    <w:rPr>
      <w:rFonts w:ascii="宋体" w:hAnsi="宋体" w:cs="宋体"/>
      <w:kern w:val="0"/>
      <w:szCs w:val="21"/>
    </w:rPr>
  </w:style>
  <w:style w:type="paragraph" w:customStyle="1" w:styleId="10">
    <w:name w:val="普通(网站)1"/>
    <w:basedOn w:val="a"/>
    <w:pPr>
      <w:widowControl/>
      <w:spacing w:before="100" w:beforeAutospacing="1" w:after="100" w:afterAutospacing="1"/>
      <w:jc w:val="left"/>
    </w:pPr>
    <w:rPr>
      <w:rFonts w:ascii="宋体" w:hAnsi="宋体"/>
      <w:kern w:val="0"/>
      <w:sz w:val="24"/>
      <w:szCs w:val="22"/>
    </w:rPr>
  </w:style>
  <w:style w:type="paragraph" w:customStyle="1" w:styleId="aff3">
    <w:name w:val="正文格式"/>
    <w:qFormat/>
    <w:pPr>
      <w:spacing w:line="360" w:lineRule="auto"/>
      <w:ind w:firstLineChars="200" w:firstLine="200"/>
    </w:pPr>
    <w:rPr>
      <w:rFonts w:ascii="宋体" w:hAnsi="宋体"/>
      <w:kern w:val="2"/>
      <w:sz w:val="28"/>
      <w:szCs w:val="22"/>
    </w:rPr>
  </w:style>
  <w:style w:type="paragraph" w:customStyle="1" w:styleId="CharCharCharCharCharChar">
    <w:name w:val=" Char Char Char Char Char Char"/>
    <w:basedOn w:val="a"/>
    <w:pPr>
      <w:widowControl/>
      <w:spacing w:after="160" w:line="400" w:lineRule="exact"/>
    </w:pPr>
    <w:rPr>
      <w:rFonts w:ascii="Verdana" w:eastAsia="仿宋_GB2312" w:hAnsi="Verdana"/>
      <w:b/>
      <w:kern w:val="0"/>
      <w:sz w:val="24"/>
      <w:szCs w:val="20"/>
      <w:lang w:eastAsia="en-US"/>
    </w:rPr>
  </w:style>
  <w:style w:type="paragraph" w:customStyle="1" w:styleId="ListParagraph">
    <w:name w:val="List Paragraph"/>
    <w:basedOn w:val="a"/>
    <w:pPr>
      <w:ind w:firstLineChars="200" w:firstLine="420"/>
    </w:pPr>
    <w:rPr>
      <w:rFonts w:ascii="Calibri" w:hAnsi="Calibri"/>
      <w:szCs w:val="22"/>
    </w:rPr>
  </w:style>
  <w:style w:type="paragraph" w:customStyle="1" w:styleId="ParaCharCharCharChar">
    <w:name w:val="默认段落字体 Para Char Char Char Char"/>
    <w:basedOn w:val="a"/>
    <w:rPr>
      <w:szCs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p0">
    <w:name w:val="p0"/>
    <w:basedOn w:val="a"/>
    <w:pPr>
      <w:widowControl/>
    </w:pPr>
    <w:rPr>
      <w:kern w:val="0"/>
      <w:sz w:val="28"/>
      <w:szCs w:val="28"/>
    </w:rPr>
  </w:style>
  <w:style w:type="paragraph" w:customStyle="1" w:styleId="p19">
    <w:name w:val="p19"/>
    <w:basedOn w:val="a"/>
    <w:pPr>
      <w:widowControl/>
      <w:spacing w:after="120"/>
      <w:ind w:left="420"/>
    </w:pPr>
    <w:rPr>
      <w:rFonts w:ascii="宋体" w:hAnsi="宋体" w:cs="宋体"/>
      <w:kern w:val="0"/>
      <w:sz w:val="16"/>
      <w:szCs w:val="16"/>
    </w:rPr>
  </w:style>
  <w:style w:type="paragraph" w:customStyle="1" w:styleId="CharCharCharChar">
    <w:name w:val="Char Char Char Char"/>
    <w:basedOn w:val="a"/>
    <w:pPr>
      <w:widowControl/>
      <w:jc w:val="center"/>
    </w:pPr>
    <w:rPr>
      <w:rFonts w:ascii="宋体" w:hAnsi="宋体" w:cs="宋体"/>
      <w:kern w:val="0"/>
      <w:sz w:val="24"/>
    </w:rPr>
  </w:style>
  <w:style w:type="paragraph" w:customStyle="1" w:styleId="Char3">
    <w:name w:val="Char"/>
    <w:basedOn w:val="a"/>
  </w:style>
  <w:style w:type="paragraph" w:customStyle="1" w:styleId="p24">
    <w:name w:val="p24"/>
    <w:basedOn w:val="a"/>
    <w:pPr>
      <w:widowControl/>
      <w:jc w:val="left"/>
    </w:pPr>
    <w:rPr>
      <w:kern w:val="0"/>
      <w:sz w:val="18"/>
      <w:szCs w:val="18"/>
    </w:rPr>
  </w:style>
  <w:style w:type="paragraph" w:customStyle="1" w:styleId="Aff4">
    <w:name w:val="正文 A"/>
    <w:pPr>
      <w:widowControl w:val="0"/>
      <w:pBdr>
        <w:top w:val="none" w:sz="0" w:space="31" w:color="FFFFFF"/>
        <w:left w:val="none" w:sz="0" w:space="31" w:color="FFFFFF"/>
        <w:bottom w:val="none" w:sz="0" w:space="31" w:color="FFFFFF"/>
        <w:right w:val="none" w:sz="0" w:space="31" w:color="FFFFFF"/>
      </w:pBdr>
      <w:jc w:val="both"/>
    </w:pPr>
    <w:rPr>
      <w:color w:val="000000"/>
    </w:rPr>
  </w:style>
  <w:style w:type="paragraph" w:customStyle="1" w:styleId="aff5">
    <w:name w:val="标题一、"/>
    <w:basedOn w:val="a"/>
    <w:pPr>
      <w:spacing w:beforeLines="100" w:before="312" w:afterLines="100" w:after="312" w:line="360" w:lineRule="auto"/>
      <w:jc w:val="center"/>
      <w:outlineLvl w:val="0"/>
    </w:pPr>
    <w:rPr>
      <w:rFonts w:ascii="黑体" w:eastAsia="黑体"/>
      <w:sz w:val="32"/>
      <w:szCs w:val="32"/>
    </w:rPr>
  </w:style>
  <w:style w:type="paragraph" w:customStyle="1" w:styleId="aff6">
    <w:name w:val="文件名"/>
    <w:pPr>
      <w:widowControl w:val="0"/>
      <w:jc w:val="both"/>
    </w:pPr>
    <w:rPr>
      <w:kern w:val="2"/>
      <w:sz w:val="21"/>
    </w:rPr>
  </w:style>
  <w:style w:type="paragraph" w:customStyle="1" w:styleId="11">
    <w:name w:val="样式 标题 1 + 居中"/>
    <w:basedOn w:val="1"/>
    <w:pPr>
      <w:spacing w:before="120" w:after="120" w:line="360" w:lineRule="auto"/>
      <w:jc w:val="center"/>
    </w:pPr>
  </w:style>
  <w:style w:type="paragraph" w:customStyle="1" w:styleId="12">
    <w:name w:val="1级标题"/>
    <w:basedOn w:val="1"/>
    <w:pPr>
      <w:widowControl/>
      <w:adjustRightInd w:val="0"/>
      <w:snapToGrid w:val="0"/>
      <w:spacing w:beforeLines="50" w:before="156" w:after="0" w:line="300" w:lineRule="auto"/>
      <w:jc w:val="center"/>
    </w:pPr>
    <w:rPr>
      <w:rFonts w:ascii="黑体" w:eastAsia="黑体" w:hAnsi="黑体" w:cs="宋体"/>
      <w:sz w:val="28"/>
      <w:szCs w:val="20"/>
    </w:rPr>
  </w:style>
  <w:style w:type="paragraph" w:customStyle="1" w:styleId="13">
    <w:name w:val="列出段落1"/>
    <w:basedOn w:val="a"/>
    <w:pPr>
      <w:widowControl/>
      <w:spacing w:line="600" w:lineRule="atLeast"/>
      <w:ind w:firstLineChars="200" w:firstLine="420"/>
      <w:jc w:val="left"/>
    </w:pPr>
    <w:rPr>
      <w:rFonts w:ascii="仿宋_GB2312" w:eastAsia="仿宋_GB2312" w:hAnsi="宋体" w:cs="宋体"/>
      <w:kern w:val="0"/>
      <w:sz w:val="24"/>
      <w:szCs w:val="22"/>
    </w:rPr>
  </w:style>
  <w:style w:type="paragraph" w:customStyle="1" w:styleId="Style1">
    <w:name w:val="_Style 1"/>
    <w:basedOn w:val="a"/>
    <w:pPr>
      <w:ind w:firstLineChars="200" w:firstLine="420"/>
    </w:pPr>
  </w:style>
  <w:style w:type="paragraph" w:styleId="aff7">
    <w:name w:val="List Paragraph"/>
    <w:basedOn w:val="a"/>
    <w:qFormat/>
    <w:pPr>
      <w:ind w:firstLineChars="200" w:firstLine="420"/>
    </w:pPr>
  </w:style>
  <w:style w:type="paragraph" w:customStyle="1" w:styleId="p18">
    <w:name w:val="p18"/>
    <w:basedOn w:val="a"/>
    <w:pPr>
      <w:widowControl/>
      <w:spacing w:before="100" w:after="100"/>
      <w:jc w:val="left"/>
    </w:pPr>
    <w:rPr>
      <w:rFonts w:ascii="宋体" w:hAnsi="宋体" w:cs="宋体"/>
      <w:b/>
      <w:bCs/>
      <w:kern w:val="0"/>
      <w:sz w:val="48"/>
      <w:szCs w:val="48"/>
    </w:rPr>
  </w:style>
  <w:style w:type="paragraph" w:customStyle="1" w:styleId="1-21">
    <w:name w:val="中等深浅网格 1 - 强调文字颜色 21"/>
    <w:basedOn w:val="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iud01.gwdc@cnpc.com.cn"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jxl.gwdc@cnpc.com.cn" TargetMode="External"/><Relationship Id="rId25" Type="http://schemas.openxmlformats.org/officeDocument/2006/relationships/footer" Target="footer9.xml"/><Relationship Id="rId33"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zbzxfp@163.com" TargetMode="Externa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liuyz.gwdc@cnpc.com.cn&#12290;"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zhaohongke.gwdc@cnpc.com.cn" TargetMode="External"/><Relationship Id="rId27" Type="http://schemas.openxmlformats.org/officeDocument/2006/relationships/oleObject" Target="embeddings/oleObject1.bin"/><Relationship Id="rId30" Type="http://schemas.openxmlformats.org/officeDocument/2006/relationships/header" Target="header6.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4855</Words>
  <Characters>27677</Characters>
  <Application>Microsoft Office Word</Application>
  <DocSecurity>0</DocSecurity>
  <PresentationFormat/>
  <Lines>230</Lines>
  <Paragraphs>64</Paragraphs>
  <Slides>0</Slides>
  <Notes>0</Notes>
  <HiddenSlides>0</HiddenSlides>
  <MMClips>0</MMClips>
  <ScaleCrop>false</ScaleCrop>
  <Manager/>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Administrator</cp:lastModifiedBy>
  <cp:revision>2</cp:revision>
  <cp:lastPrinted>2019-04-17T17:27:00Z</cp:lastPrinted>
  <dcterms:created xsi:type="dcterms:W3CDTF">2022-08-02T09:00:00Z</dcterms:created>
  <dcterms:modified xsi:type="dcterms:W3CDTF">2022-08-02T09:00:00Z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