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rPr>
          <w:rFonts w:hint="eastAsia"/>
          <w:b/>
          <w:sz w:val="32"/>
          <w:szCs w:val="32"/>
        </w:rPr>
        <w:t xml:space="preserve">机密信息接受承诺函</w:t>
      </w:r>
      <w:r>
        <w:rPr>
          <w:b/>
          <w:sz w:val="32"/>
          <w:szCs w:val="32"/>
        </w:rPr>
      </w:r>
      <w:r/>
    </w:p>
    <w:p>
      <w:pPr>
        <w:pStyle w:val="1058"/>
      </w:pPr>
      <w:r>
        <w:rPr>
          <w:rFonts w:hint="eastAsia"/>
        </w:rPr>
        <w:t xml:space="preserve">本机密信息接受承诺函由</w:t>
      </w:r>
      <w:r>
        <w:rPr>
          <w:u w:val="single"/>
        </w:rPr>
        <w:t xml:space="preserve">       </w:t>
      </w:r>
      <w:r>
        <w:rPr>
          <w:rFonts w:hint="eastAsia"/>
        </w:rPr>
        <w:t xml:space="preserve">（以下简称“乙方”）针对同</w:t>
      </w:r>
      <w:r>
        <w:rPr>
          <w:rFonts w:ascii="宋体" w:hAnsi="宋体"/>
          <w:b/>
        </w:rPr>
        <w:t xml:space="preserve">_________</w:t>
      </w:r>
      <w:r>
        <w:rPr>
          <w:rFonts w:hint="eastAsia"/>
        </w:rPr>
        <w:t xml:space="preserve">公司（以下简称“甲方”）所发放的</w:t>
      </w:r>
      <w:r>
        <w:rPr>
          <w:u w:val="single"/>
        </w:rPr>
        <w:t xml:space="preserve">      </w:t>
      </w:r>
      <w:r>
        <w:rPr>
          <w:rFonts w:hint="eastAsia"/>
        </w:rPr>
        <w:t xml:space="preserve">号招标文件（以下简称“招标文件”），对从甲方处获得的相关的机密信息的保密工作做出如下承诺：</w:t>
      </w:r>
      <w:r/>
      <w:r/>
    </w:p>
    <w:p>
      <w:pPr>
        <w:pStyle w:val="1058"/>
      </w:pPr>
      <w:r>
        <w:t xml:space="preserve">8.1 </w:t>
      </w:r>
      <w:r>
        <w:rPr>
          <w:rFonts w:hint="eastAsia"/>
        </w:rPr>
        <w:t xml:space="preserve">机密信息</w:t>
      </w:r>
      <w:r/>
      <w:r/>
    </w:p>
    <w:p>
      <w:pPr>
        <w:pStyle w:val="1058"/>
      </w:pPr>
      <w:r>
        <w:rPr>
          <w:rFonts w:hint="eastAsia"/>
        </w:rPr>
        <w:t xml:space="preserve">本承诺中所称机密信息是指因执行本次招标而直接或间接地接触到的相关组织机构、业务等任何秘密的或专有的信息，包括但不限于以下内容：</w:t>
      </w:r>
      <w:r/>
      <w:r/>
    </w:p>
    <w:p>
      <w:pPr>
        <w:pStyle w:val="1058"/>
      </w:pPr>
      <w:r>
        <w:t xml:space="preserve">8.1.1 </w:t>
      </w:r>
      <w:r>
        <w:rPr>
          <w:rFonts w:hint="eastAsia"/>
        </w:rPr>
        <w:t xml:space="preserve">管理经验；</w:t>
      </w:r>
      <w:r/>
      <w:r/>
    </w:p>
    <w:p>
      <w:pPr>
        <w:pStyle w:val="1058"/>
      </w:pPr>
      <w:r>
        <w:t xml:space="preserve">8.1.2 </w:t>
      </w:r>
      <w:r>
        <w:rPr>
          <w:rFonts w:hint="eastAsia"/>
        </w:rPr>
        <w:t xml:space="preserve">业务流程、职员资料及内部公开的财务、生产经营资料及为甲方专有的文件资料；</w:t>
      </w:r>
      <w:r/>
      <w:r/>
    </w:p>
    <w:p>
      <w:pPr>
        <w:pStyle w:val="1058"/>
      </w:pPr>
      <w:r>
        <w:t xml:space="preserve">8.2 </w:t>
      </w:r>
      <w:r>
        <w:rPr>
          <w:rFonts w:hint="eastAsia"/>
        </w:rPr>
        <w:t xml:space="preserve">机密信息的接受的方式</w:t>
      </w:r>
      <w:r/>
      <w:r/>
    </w:p>
    <w:p>
      <w:pPr>
        <w:pStyle w:val="1058"/>
      </w:pPr>
      <w:r>
        <w:rPr>
          <w:rFonts w:hint="eastAsia"/>
        </w:rPr>
        <w:t xml:space="preserve">当甲方欲向乙方透露与其项目相关的机密信息时，此信息包括口头、书面或以其它形式的载体透露给乙方的，乙方有责任按照第三条承诺保密的责任。</w:t>
      </w:r>
      <w:r/>
      <w:r/>
    </w:p>
    <w:p>
      <w:pPr>
        <w:pStyle w:val="1058"/>
      </w:pPr>
      <w:r>
        <w:t xml:space="preserve">8.3 </w:t>
      </w:r>
      <w:r>
        <w:rPr>
          <w:rFonts w:hint="eastAsia"/>
        </w:rPr>
        <w:t xml:space="preserve">乙方的保密责任</w:t>
      </w:r>
      <w:r/>
      <w:r/>
    </w:p>
    <w:p>
      <w:pPr>
        <w:pStyle w:val="1058"/>
      </w:pPr>
      <w:r>
        <w:rPr>
          <w:rFonts w:hint="eastAsia"/>
        </w:rPr>
        <w:t xml:space="preserve">乙方同意：</w:t>
      </w:r>
      <w:r/>
      <w:r/>
    </w:p>
    <w:p>
      <w:pPr>
        <w:pStyle w:val="1058"/>
      </w:pPr>
      <w:r>
        <w:t xml:space="preserve">8.3.1 </w:t>
      </w:r>
      <w:r>
        <w:rPr>
          <w:rFonts w:hint="eastAsia"/>
        </w:rPr>
        <w:t xml:space="preserve">以谨慎的态度避免泄露、公开或传播甲方的机密信息，就如同使用与此相似的，自己不愿其泄露，公开或传播的信息一样；</w:t>
      </w:r>
      <w:r/>
      <w:r/>
    </w:p>
    <w:p>
      <w:pPr>
        <w:pStyle w:val="1058"/>
      </w:pPr>
      <w:r>
        <w:t xml:space="preserve">8.3.2 </w:t>
      </w:r>
      <w:r>
        <w:rPr>
          <w:rFonts w:hint="eastAsia"/>
        </w:rPr>
        <w:t xml:space="preserve">为履行项目之目的或在其它方面为了甲方的利益使用甲方的机密信息。</w:t>
      </w:r>
      <w:r/>
      <w:r/>
    </w:p>
    <w:p>
      <w:pPr>
        <w:pStyle w:val="1058"/>
      </w:pPr>
      <w:r>
        <w:rPr>
          <w:rFonts w:hint="eastAsia"/>
        </w:rPr>
        <w:t xml:space="preserve">乙方可以将机密信息透露给：</w:t>
      </w:r>
      <w:r/>
      <w:r/>
    </w:p>
    <w:p>
      <w:pPr>
        <w:pStyle w:val="1058"/>
      </w:pPr>
      <w:r>
        <w:t xml:space="preserve">(1)</w:t>
      </w:r>
      <w:r>
        <w:rPr>
          <w:rFonts w:hint="eastAsia"/>
        </w:rPr>
        <w:t xml:space="preserve">为项目进行必须了解该信息的其本身的雇员及其母公司和子公司的雇员或合作方的本项目组成员；</w:t>
      </w:r>
      <w:r/>
      <w:r/>
    </w:p>
    <w:p>
      <w:pPr>
        <w:pStyle w:val="1058"/>
      </w:pPr>
      <w:r>
        <w:t xml:space="preserve">(2)</w:t>
      </w:r>
      <w:r>
        <w:rPr>
          <w:rFonts w:hint="eastAsia"/>
        </w:rPr>
        <w:t xml:space="preserve">经甲方事先书面同意的任何其它地方。</w:t>
      </w:r>
      <w:r/>
      <w:r/>
    </w:p>
    <w:p>
      <w:pPr>
        <w:pStyle w:val="1058"/>
      </w:pPr>
      <w:r>
        <w:t xml:space="preserve">8.4 </w:t>
      </w:r>
      <w:r>
        <w:rPr>
          <w:rFonts w:hint="eastAsia"/>
        </w:rPr>
        <w:t xml:space="preserve">保密期限</w:t>
      </w:r>
      <w:r/>
      <w:r/>
    </w:p>
    <w:p>
      <w:pPr>
        <w:pStyle w:val="1058"/>
      </w:pPr>
      <w:r>
        <w:rPr>
          <w:rFonts w:hint="eastAsia"/>
        </w:rPr>
        <w:t xml:space="preserve">根据本机密信息接受承诺函，由甲方向乙方透露的信息应自本协议中提到的招标之日起五年止。</w:t>
      </w:r>
      <w:r/>
      <w:r/>
    </w:p>
    <w:p>
      <w:pPr>
        <w:pStyle w:val="1058"/>
      </w:pPr>
      <w:r>
        <w:t xml:space="preserve">8.5 </w:t>
      </w:r>
      <w:r>
        <w:rPr>
          <w:rFonts w:hint="eastAsia"/>
        </w:rPr>
        <w:t xml:space="preserve">乙方不承担保密责任的信息</w:t>
      </w:r>
      <w:r/>
      <w:r/>
    </w:p>
    <w:p>
      <w:pPr>
        <w:pStyle w:val="1058"/>
      </w:pPr>
      <w:r>
        <w:rPr>
          <w:rFonts w:hint="eastAsia"/>
        </w:rPr>
        <w:t xml:space="preserve">对于下列信息，乙方不承担本机密信息透露协议所规定的保密责任：</w:t>
      </w:r>
      <w:r/>
      <w:r/>
    </w:p>
    <w:p>
      <w:pPr>
        <w:pStyle w:val="1058"/>
      </w:pPr>
      <w:r>
        <w:t xml:space="preserve">8.5.1 </w:t>
      </w:r>
      <w:r>
        <w:rPr>
          <w:rFonts w:hint="eastAsia"/>
        </w:rPr>
        <w:t xml:space="preserve">在不承担保密责任的情况下已获取的信息；</w:t>
      </w:r>
      <w:r/>
      <w:r/>
    </w:p>
    <w:p>
      <w:pPr>
        <w:pStyle w:val="1058"/>
      </w:pPr>
      <w:r>
        <w:t xml:space="preserve">8.5.2 </w:t>
      </w:r>
      <w:r>
        <w:rPr>
          <w:rFonts w:hint="eastAsia"/>
        </w:rPr>
        <w:t xml:space="preserve">乙方独立开发且不涉及透露方的信息；</w:t>
      </w:r>
      <w:r/>
      <w:r/>
    </w:p>
    <w:p>
      <w:pPr>
        <w:pStyle w:val="1058"/>
      </w:pPr>
      <w:r>
        <w:t xml:space="preserve">8.5.3 </w:t>
      </w:r>
      <w:r>
        <w:rPr>
          <w:rFonts w:hint="eastAsia"/>
        </w:rPr>
        <w:t xml:space="preserve">从甲方以外的合法渠道所获得的信息；</w:t>
      </w:r>
      <w:r/>
      <w:r/>
    </w:p>
    <w:p>
      <w:pPr>
        <w:pStyle w:val="1058"/>
      </w:pPr>
      <w:r>
        <w:t xml:space="preserve">8.5.4 </w:t>
      </w:r>
      <w:r>
        <w:rPr>
          <w:rFonts w:hint="eastAsia"/>
        </w:rPr>
        <w:t xml:space="preserve">通过公开渠道而非乙方过失而公开的信息；</w:t>
      </w:r>
      <w:r/>
      <w:r/>
    </w:p>
    <w:p>
      <w:pPr>
        <w:pStyle w:val="1058"/>
      </w:pPr>
      <w:r>
        <w:t xml:space="preserve">8.6 </w:t>
      </w:r>
      <w:r>
        <w:rPr>
          <w:rFonts w:hint="eastAsia"/>
        </w:rPr>
        <w:t xml:space="preserve">残留信息</w:t>
      </w:r>
      <w:r/>
      <w:r/>
    </w:p>
    <w:p>
      <w:pPr>
        <w:pStyle w:val="1058"/>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
    </w:p>
    <w:p>
      <w:pPr>
        <w:pStyle w:val="1058"/>
      </w:pPr>
      <w:r>
        <w:rPr>
          <w:rFonts w:hint="eastAsia"/>
        </w:rPr>
        <w:t xml:space="preserve">但是，除非甲方与乙方就残留信息另有规定，乙方不得透露，公开或传播：</w:t>
      </w:r>
      <w:r/>
      <w:r/>
    </w:p>
    <w:p>
      <w:pPr>
        <w:pStyle w:val="1058"/>
      </w:pPr>
      <w:r>
        <w:t xml:space="preserve">8.6.1 </w:t>
      </w:r>
      <w:r>
        <w:rPr>
          <w:rFonts w:hint="eastAsia"/>
        </w:rPr>
        <w:t xml:space="preserve">残留信息源；</w:t>
      </w:r>
      <w:r/>
      <w:r/>
    </w:p>
    <w:p>
      <w:pPr>
        <w:pStyle w:val="1058"/>
      </w:pPr>
      <w:r>
        <w:t xml:space="preserve">8.6.2 </w:t>
      </w:r>
      <w:r>
        <w:rPr>
          <w:rFonts w:hint="eastAsia"/>
        </w:rPr>
        <w:t xml:space="preserve">甲方的任何财务、统计或个人数据；</w:t>
      </w:r>
      <w:r/>
      <w:r/>
    </w:p>
    <w:p>
      <w:pPr>
        <w:pStyle w:val="1058"/>
      </w:pPr>
      <w:r>
        <w:t xml:space="preserve">8.6.3 </w:t>
      </w:r>
      <w:r>
        <w:rPr>
          <w:rFonts w:hint="eastAsia"/>
        </w:rPr>
        <w:t xml:space="preserve">甲方的业务计划。</w:t>
      </w:r>
      <w:r/>
      <w:r/>
    </w:p>
    <w:p>
      <w:pPr>
        <w:pStyle w:val="1058"/>
      </w:pPr>
      <w:r>
        <w:t xml:space="preserve">8.7 </w:t>
      </w:r>
      <w:r>
        <w:rPr>
          <w:rFonts w:hint="eastAsia"/>
        </w:rPr>
        <w:t xml:space="preserve">保密信息的返还</w:t>
      </w:r>
      <w:r/>
      <w:r/>
    </w:p>
    <w:p>
      <w:pPr>
        <w:pStyle w:val="1058"/>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r/>
    </w:p>
    <w:p>
      <w:pPr>
        <w:pStyle w:val="1058"/>
      </w:pPr>
      <w:r>
        <w:t xml:space="preserve">8.8 </w:t>
      </w:r>
      <w:r>
        <w:rPr>
          <w:rFonts w:hint="eastAsia"/>
        </w:rPr>
        <w:t xml:space="preserve">不承认条款</w:t>
      </w:r>
      <w:r/>
      <w:r/>
    </w:p>
    <w:p>
      <w:pPr>
        <w:pStyle w:val="1058"/>
      </w:pPr>
      <w:r>
        <w:t xml:space="preserve">8.8.1 </w:t>
      </w:r>
      <w:r>
        <w:rPr>
          <w:rFonts w:hint="eastAsia"/>
        </w:rPr>
        <w:t xml:space="preserve">甲方仅“按现状”提供信息；</w:t>
      </w:r>
      <w:r/>
      <w:r/>
    </w:p>
    <w:p>
      <w:pPr>
        <w:pStyle w:val="1058"/>
      </w:pPr>
      <w:r>
        <w:t xml:space="preserve">8.8.2 </w:t>
      </w:r>
      <w:r>
        <w:rPr>
          <w:rFonts w:hint="eastAsia"/>
        </w:rPr>
        <w:t xml:space="preserve">甲方对因其透露的信息所引起的任何损害概不承担责任，但甲方明知或应当知道其透露的信息有可能引起任何损害的情况除外；</w:t>
      </w:r>
      <w:r/>
      <w:r/>
    </w:p>
    <w:p>
      <w:pPr>
        <w:pStyle w:val="1058"/>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
    </w:p>
    <w:p>
      <w:pPr>
        <w:pStyle w:val="1058"/>
      </w:pPr>
      <w:r>
        <w:t xml:space="preserve">8.8.4 </w:t>
      </w:r>
      <w:r>
        <w:rPr>
          <w:rFonts w:hint="eastAsia"/>
        </w:rPr>
        <w:t xml:space="preserve">本承诺函并不要求任一方透露或接受信息。</w:t>
      </w:r>
      <w:r/>
      <w:r/>
    </w:p>
    <w:p>
      <w:pPr>
        <w:pStyle w:val="1058"/>
      </w:pPr>
      <w:r>
        <w:t xml:space="preserve">8.9 </w:t>
      </w:r>
      <w:r>
        <w:rPr>
          <w:rFonts w:hint="eastAsia"/>
        </w:rPr>
        <w:t xml:space="preserve">适用法律</w:t>
      </w:r>
      <w:r/>
      <w:r/>
    </w:p>
    <w:p>
      <w:pPr>
        <w:pStyle w:val="1058"/>
      </w:pPr>
      <w:r>
        <w:rPr>
          <w:rFonts w:hint="eastAsia"/>
        </w:rPr>
        <w:t xml:space="preserve">本承诺函适用中华人民共和国法律。</w:t>
      </w:r>
      <w:r/>
      <w:r/>
    </w:p>
    <w:p>
      <w:pPr>
        <w:pStyle w:val="1058"/>
      </w:pPr>
      <w:r>
        <w:rPr>
          <w:rFonts w:hint="eastAsia"/>
        </w:rPr>
        <w:t xml:space="preserve">在本次招标期间，如对本承诺函有异议应协商解决，协商不成应提交中国国际经济贸易仲裁委员会，该仲裁判决书是终决的，对甲乙双方均有约束力。</w:t>
      </w:r>
      <w:r/>
      <w:r/>
    </w:p>
    <w:p>
      <w:pPr>
        <w:ind w:firstLine="420"/>
      </w:pPr>
      <w:r>
        <w:rPr>
          <w:rFonts w:hint="eastAsia"/>
        </w:rPr>
        <w:t xml:space="preserve">乙</w:t>
      </w:r>
      <w:r>
        <w:t xml:space="preserve">      </w:t>
      </w:r>
      <w:r>
        <w:rPr>
          <w:rFonts w:hint="eastAsia"/>
        </w:rPr>
        <w:t xml:space="preserve">方：</w:t>
      </w:r>
      <w:r>
        <w:t xml:space="preserve">__________________ </w:t>
      </w:r>
      <w:r/>
      <w:r/>
    </w:p>
    <w:p>
      <w:pPr>
        <w:ind w:firstLine="420"/>
      </w:pPr>
      <w:r>
        <w:rPr>
          <w:rFonts w:hint="eastAsia"/>
        </w:rPr>
        <w:t xml:space="preserve">负责人签字：</w:t>
      </w:r>
      <w:r>
        <w:t xml:space="preserve">_________________</w:t>
      </w:r>
      <w:r/>
      <w:r/>
    </w:p>
    <w:p>
      <w:pPr>
        <w:ind w:firstLine="420"/>
        <w:rPr>
          <w:rFonts w:ascii="Times New Roman"/>
        </w:rPr>
      </w:pPr>
      <w:r>
        <w:rPr>
          <w:rFonts w:hint="eastAsia"/>
        </w:rPr>
        <w:t xml:space="preserve">日</w:t>
      </w:r>
      <w:r>
        <w:t xml:space="preserve">      </w:t>
      </w:r>
      <w:r>
        <w:rPr>
          <w:rFonts w:hint="eastAsia"/>
        </w:rPr>
        <w:t xml:space="preserve">期：</w:t>
      </w:r>
      <w:r>
        <w:t xml:space="preserve">_________________</w:t>
      </w:r>
      <w:r>
        <w:rPr>
          <w:rFonts w:ascii="Times New Roman"/>
          <w:b/>
          <w:bCs/>
          <w:sz w:val="29"/>
          <w:szCs w:val="29"/>
        </w:rPr>
      </w:r>
      <w:r/>
    </w:p>
    <w:p>
      <w:pPr>
        <w:pStyle w:val="1093"/>
        <w:rPr>
          <w:rFonts w:ascii="宋体" w:eastAsia="宋体" w:hint="eastAsia"/>
          <w:sz w:val="21"/>
          <w:szCs w:val="21"/>
        </w:rPr>
        <w:outlineLvl w:val="1"/>
      </w:pPr>
      <w:r>
        <w:rPr>
          <w:rFonts w:ascii="宋体" w:eastAsia="宋体" w:hint="eastAsia"/>
          <w:sz w:val="21"/>
          <w:szCs w:val="21"/>
        </w:rPr>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方正仿宋简体">
    <w:panose1 w:val="020B0203030804020204"/>
  </w:font>
  <w:font w:name="PMingLiU">
    <w:panose1 w:val="02020603020101020101"/>
  </w:font>
  <w:font w:name="Symbol">
    <w:panose1 w:val="05010000000000000000"/>
  </w:font>
  <w:font w:name="楷体">
    <w:panose1 w:val="02010609030101010101"/>
  </w:font>
  <w:font w:name="Cambria">
    <w:panose1 w:val="02040803050406030204"/>
  </w:font>
  <w:font w:name="黑体">
    <w:panose1 w:val="02010609030101010101"/>
  </w:font>
  <w:font w:name="方正小标宋简体">
    <w:panose1 w:val="020B0203030804020204"/>
  </w:font>
  <w:font w:name="Courier New">
    <w:panose1 w:val="02070309020205020404"/>
  </w:font>
  <w:font w:name="cg times (w1)">
    <w:panose1 w:val="020B0203030804020204"/>
  </w:font>
  <w:font w:name="ms sans serif">
    <w:panose1 w:val="020B0203030804020204"/>
  </w:font>
  <w:font w:name="Arial Unicode MS">
    <w:panose1 w:val="020B0604020202020204"/>
  </w:font>
  <w:font w:name="Arial">
    <w:panose1 w:val="020B0604020202020204"/>
  </w:font>
  <w:font w:name="宋体">
    <w:panose1 w:val="02010609030101010101"/>
  </w:font>
  <w:font w:name="Arial Narrow">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spacing w:lineRule="auto" w:line="240"/>
    </w:pPr>
    <w:r>
      <mc:AlternateContent>
        <mc:Choice Requires="wpg">
          <w:drawing>
            <wp:anchor xmlns:wp="http://schemas.openxmlformats.org/drawingml/2006/wordprocessingDrawing"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2540" t="0" r="0" b="0"/>
              <wp:wrapNone/>
              <wp:docPr id="1" name="文本框 3080" hidden="false"/>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54"/>
                            <w:spacing w:lineRule="auto" w:line="240"/>
                            <w:rPr>
                              <w:rStyle w:val="996"/>
                              <w:rFonts w:ascii="Times New Roman"/>
                              <w:sz w:val="18"/>
                              <w:szCs w:val="18"/>
                            </w:rPr>
                          </w:pPr>
                          <w:r>
                            <w:rPr>
                              <w:rFonts w:ascii="Times New Roman"/>
                              <w:sz w:val="18"/>
                              <w:szCs w:val="18"/>
                            </w:rPr>
                            <w:fldChar w:fldCharType="begin"/>
                          </w:r>
                          <w:r>
                            <w:rPr>
                              <w:rStyle w:val="996"/>
                              <w:rFonts w:ascii="Times New Roman"/>
                              <w:sz w:val="18"/>
                              <w:szCs w:val="18"/>
                            </w:rPr>
                            <w:instrText xml:space="preserve">PAGE  </w:instrText>
                          </w:r>
                          <w:r>
                            <w:rPr>
                              <w:rFonts w:ascii="Times New Roman"/>
                              <w:sz w:val="18"/>
                              <w:szCs w:val="18"/>
                            </w:rPr>
                            <w:fldChar w:fldCharType="separate"/>
                          </w:r>
                          <w:r>
                            <w:rPr>
                              <w:rStyle w:val="996"/>
                              <w:rFonts w:ascii="Times New Roman"/>
                              <w:sz w:val="18"/>
                              <w:szCs w:val="18"/>
                            </w:rPr>
                            <w:t xml:space="preserve">35</w:t>
                          </w:r>
                          <w:r>
                            <w:rPr>
                              <w:rFonts w:ascii="Times New Roman"/>
                              <w:sz w:val="18"/>
                              <w:szCs w:val="18"/>
                            </w:rPr>
                            <w:fldChar w:fldCharType="end"/>
                          </w:r>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shape 0" o:spid="_x0000_s0" o:spt="1" style="position:absolute;mso-wrap-distance-left:9.0pt;mso-wrap-distance-top:0.0pt;mso-wrap-distance-right:9.0pt;mso-wrap-distance-bottom:0.0pt;z-index:251661312;o:allowoverlap:true;o:allowincell:true;mso-position-horizontal-relative:margin;mso-position-horizontal:center;mso-position-vertical-relative:text;margin-top:0.0pt;mso-position-vertical:absolute;width:9.0pt;height:10.3pt;v-text-anchor:top;" coordsize="100000,100000" path="" filled="f" stroked="f">
              <v:path textboxrect="0,0,0,0"/>
              <v:textbox>
                <w:txbxContent>
                  <w:p>
                    <w:pPr>
                      <w:pStyle w:val="1054"/>
                      <w:spacing w:lineRule="auto" w:line="240"/>
                      <w:rPr>
                        <w:rStyle w:val="996"/>
                        <w:rFonts w:ascii="Times New Roman"/>
                        <w:sz w:val="18"/>
                        <w:szCs w:val="18"/>
                      </w:rPr>
                    </w:pPr>
                    <w:r>
                      <w:rPr>
                        <w:rFonts w:ascii="Times New Roman"/>
                        <w:sz w:val="18"/>
                        <w:szCs w:val="18"/>
                      </w:rPr>
                      <w:fldChar w:fldCharType="begin"/>
                    </w:r>
                    <w:r>
                      <w:rPr>
                        <w:rStyle w:val="996"/>
                        <w:rFonts w:ascii="Times New Roman"/>
                        <w:sz w:val="18"/>
                        <w:szCs w:val="18"/>
                      </w:rPr>
                      <w:instrText xml:space="preserve">PAGE  </w:instrText>
                    </w:r>
                    <w:r>
                      <w:rPr>
                        <w:rFonts w:ascii="Times New Roman"/>
                        <w:sz w:val="18"/>
                        <w:szCs w:val="18"/>
                      </w:rPr>
                      <w:fldChar w:fldCharType="separate"/>
                    </w:r>
                    <w:r>
                      <w:rPr>
                        <w:rStyle w:val="996"/>
                        <w:rFonts w:ascii="Times New Roman"/>
                        <w:sz w:val="18"/>
                        <w:szCs w:val="18"/>
                      </w:rPr>
                      <w:t xml:space="preserve">35</w:t>
                    </w:r>
                    <w:r>
                      <w:rPr>
                        <w:rFonts w:ascii="Times New Roman"/>
                        <w:sz w:val="18"/>
                        <w:szCs w:val="18"/>
                      </w:rP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41"/>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chineseCounting"/>
      <w:isLgl w:val="false"/>
      <w:suff w:val="space"/>
      <w:lvlText w:val="第%1章"/>
      <w:lvlJc w:val="left"/>
      <w:pPr/>
      <w:rPr>
        <w:rFonts w:hint="eastAsia"/>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1"/>
      <w:numFmt w:val="decimal"/>
      <w:pStyle w:val="1119"/>
      <w:isLgl w:val="false"/>
      <w:suff w:val="tab"/>
      <w:lvlText w:val="（%1）"/>
      <w:lvlJc w:val="left"/>
      <w:pPr>
        <w:ind w:left="900" w:hanging="720"/>
        <w:tabs>
          <w:tab w:val="num" w:pos="900" w:leader="none"/>
        </w:tabs>
      </w:pPr>
      <w:rPr>
        <w:rFonts w:hint="eastAsia"/>
        <w:lang w:val="en-US"/>
      </w:rPr>
    </w:lvl>
    <w:lvl w:ilvl="1">
      <w:start w:val="7"/>
      <w:numFmt w:val="decimal"/>
      <w:pStyle w:val="1078"/>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4">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5">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6">
    <w:multiLevelType w:val="hybridMultilevel"/>
    <w:lvl w:ilvl="0">
      <w:start w:val="1"/>
      <w:numFmt w:val="chineseCounting"/>
      <w:isLgl w:val="false"/>
      <w:suff w:val="nothing"/>
      <w:lvlText w:val="%1、"/>
      <w:lvlJc w:val="left"/>
      <w:pPr/>
      <w:rPr>
        <w:rFonts w:hint="eastAsia"/>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1"/>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 w:numId="8">
    <w:abstractNumId w:val="7"/>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992"/>
    <w:link w:val="983"/>
    <w:uiPriority w:val="9"/>
    <w:rPr>
      <w:rFonts w:ascii="Arial" w:hAnsi="Arial" w:cs="Arial" w:eastAsia="Arial"/>
      <w:sz w:val="40"/>
      <w:szCs w:val="40"/>
    </w:rPr>
  </w:style>
  <w:style w:type="character" w:styleId="14">
    <w:name w:val="Heading 2 Char"/>
    <w:basedOn w:val="992"/>
    <w:link w:val="984"/>
    <w:uiPriority w:val="9"/>
    <w:rPr>
      <w:rFonts w:ascii="Arial" w:hAnsi="Arial" w:cs="Arial" w:eastAsia="Arial"/>
      <w:sz w:val="34"/>
    </w:rPr>
  </w:style>
  <w:style w:type="character" w:styleId="16">
    <w:name w:val="Heading 3 Char"/>
    <w:basedOn w:val="992"/>
    <w:link w:val="985"/>
    <w:uiPriority w:val="9"/>
    <w:rPr>
      <w:rFonts w:ascii="Arial" w:hAnsi="Arial" w:cs="Arial" w:eastAsia="Arial"/>
      <w:sz w:val="30"/>
      <w:szCs w:val="30"/>
    </w:rPr>
  </w:style>
  <w:style w:type="character" w:styleId="18">
    <w:name w:val="Heading 4 Char"/>
    <w:basedOn w:val="992"/>
    <w:link w:val="986"/>
    <w:uiPriority w:val="9"/>
    <w:rPr>
      <w:rFonts w:ascii="Arial" w:hAnsi="Arial" w:cs="Arial" w:eastAsia="Arial"/>
      <w:b/>
      <w:bCs/>
      <w:sz w:val="26"/>
      <w:szCs w:val="26"/>
    </w:rPr>
  </w:style>
  <w:style w:type="character" w:styleId="20">
    <w:name w:val="Heading 5 Char"/>
    <w:basedOn w:val="992"/>
    <w:link w:val="987"/>
    <w:uiPriority w:val="9"/>
    <w:rPr>
      <w:rFonts w:ascii="Arial" w:hAnsi="Arial" w:cs="Arial" w:eastAsia="Arial"/>
      <w:b/>
      <w:bCs/>
      <w:sz w:val="24"/>
      <w:szCs w:val="24"/>
    </w:rPr>
  </w:style>
  <w:style w:type="character" w:styleId="22">
    <w:name w:val="Heading 6 Char"/>
    <w:basedOn w:val="992"/>
    <w:link w:val="988"/>
    <w:uiPriority w:val="9"/>
    <w:rPr>
      <w:rFonts w:ascii="Arial" w:hAnsi="Arial" w:cs="Arial" w:eastAsia="Arial"/>
      <w:b/>
      <w:bCs/>
      <w:sz w:val="22"/>
      <w:szCs w:val="22"/>
    </w:rPr>
  </w:style>
  <w:style w:type="character" w:styleId="24">
    <w:name w:val="Heading 7 Char"/>
    <w:basedOn w:val="992"/>
    <w:link w:val="989"/>
    <w:uiPriority w:val="9"/>
    <w:rPr>
      <w:rFonts w:ascii="Arial" w:hAnsi="Arial" w:cs="Arial" w:eastAsia="Arial"/>
      <w:b/>
      <w:bCs/>
      <w:i/>
      <w:iCs/>
      <w:sz w:val="22"/>
      <w:szCs w:val="22"/>
    </w:rPr>
  </w:style>
  <w:style w:type="character" w:styleId="26">
    <w:name w:val="Heading 8 Char"/>
    <w:basedOn w:val="992"/>
    <w:link w:val="990"/>
    <w:uiPriority w:val="9"/>
    <w:rPr>
      <w:rFonts w:ascii="Arial" w:hAnsi="Arial" w:cs="Arial" w:eastAsia="Arial"/>
      <w:i/>
      <w:iCs/>
      <w:sz w:val="22"/>
      <w:szCs w:val="22"/>
    </w:rPr>
  </w:style>
  <w:style w:type="character" w:styleId="28">
    <w:name w:val="Heading 9 Char"/>
    <w:basedOn w:val="992"/>
    <w:link w:val="991"/>
    <w:uiPriority w:val="9"/>
    <w:rPr>
      <w:rFonts w:ascii="Arial" w:hAnsi="Arial" w:cs="Arial" w:eastAsia="Arial"/>
      <w:i/>
      <w:iCs/>
      <w:sz w:val="21"/>
      <w:szCs w:val="21"/>
    </w:rPr>
  </w:style>
  <w:style w:type="paragraph" w:styleId="29">
    <w:name w:val="List Paragraph"/>
    <w:basedOn w:val="982"/>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992"/>
    <w:link w:val="1087"/>
    <w:uiPriority w:val="10"/>
    <w:rPr>
      <w:sz w:val="48"/>
      <w:szCs w:val="48"/>
    </w:rPr>
  </w:style>
  <w:style w:type="character" w:styleId="35">
    <w:name w:val="Subtitle Char"/>
    <w:basedOn w:val="992"/>
    <w:link w:val="1051"/>
    <w:uiPriority w:val="11"/>
    <w:rPr>
      <w:sz w:val="24"/>
      <w:szCs w:val="24"/>
    </w:rPr>
  </w:style>
  <w:style w:type="paragraph" w:styleId="36">
    <w:name w:val="Quote"/>
    <w:basedOn w:val="982"/>
    <w:next w:val="982"/>
    <w:link w:val="37"/>
    <w:qFormat/>
    <w:uiPriority w:val="29"/>
    <w:rPr>
      <w:i/>
    </w:rPr>
    <w:pPr>
      <w:ind w:left="720" w:right="720"/>
    </w:pPr>
  </w:style>
  <w:style w:type="character" w:styleId="37">
    <w:name w:val="Quote Char"/>
    <w:link w:val="36"/>
    <w:uiPriority w:val="29"/>
    <w:rPr>
      <w:i/>
    </w:rPr>
  </w:style>
  <w:style w:type="paragraph" w:styleId="38">
    <w:name w:val="Intense Quote"/>
    <w:basedOn w:val="982"/>
    <w:next w:val="982"/>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992"/>
    <w:link w:val="1041"/>
    <w:uiPriority w:val="99"/>
  </w:style>
  <w:style w:type="character" w:styleId="43">
    <w:name w:val="Footer Char"/>
    <w:basedOn w:val="992"/>
    <w:link w:val="1054"/>
    <w:uiPriority w:val="99"/>
  </w:style>
  <w:style w:type="character" w:styleId="45">
    <w:name w:val="Caption Char"/>
    <w:basedOn w:val="1069"/>
    <w:link w:val="1054"/>
    <w:uiPriority w:val="99"/>
  </w:style>
  <w:style w:type="table" w:styleId="46">
    <w:name w:val="Table Grid"/>
    <w:basedOn w:val="993"/>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99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993"/>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993"/>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99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99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99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993"/>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99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99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99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99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99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99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99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99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99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99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99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99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99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99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993"/>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993"/>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99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993"/>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993"/>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993"/>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993"/>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993"/>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993"/>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99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993"/>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993"/>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993"/>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99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993"/>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993"/>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99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99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99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993"/>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993"/>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993"/>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993"/>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993"/>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99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993"/>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993"/>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993"/>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993"/>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993"/>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993"/>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993"/>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993"/>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993"/>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993"/>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993"/>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993"/>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993"/>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99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993"/>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993"/>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993"/>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99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993"/>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993"/>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99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993"/>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993"/>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993"/>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99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993"/>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993"/>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99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993"/>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993"/>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993"/>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993"/>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993"/>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993"/>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99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993"/>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993"/>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993"/>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993"/>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993"/>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993"/>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99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993"/>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993"/>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993"/>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993"/>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993"/>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993"/>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99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993"/>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993"/>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993"/>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99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993"/>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993"/>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993"/>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99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993"/>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993"/>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993"/>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993"/>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993"/>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993"/>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99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993"/>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993"/>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993"/>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1108"/>
    <w:uiPriority w:val="99"/>
    <w:rPr>
      <w:sz w:val="18"/>
    </w:rPr>
  </w:style>
  <w:style w:type="character" w:styleId="175">
    <w:name w:val="footnote reference"/>
    <w:basedOn w:val="992"/>
    <w:uiPriority w:val="99"/>
    <w:unhideWhenUsed/>
    <w:rPr>
      <w:vertAlign w:val="superscript"/>
    </w:rPr>
  </w:style>
  <w:style w:type="character" w:styleId="177">
    <w:name w:val="Endnote Text Char"/>
    <w:link w:val="1088"/>
    <w:uiPriority w:val="99"/>
    <w:rPr>
      <w:sz w:val="20"/>
    </w:rPr>
  </w:style>
  <w:style w:type="character" w:styleId="178">
    <w:name w:val="endnote reference"/>
    <w:basedOn w:val="992"/>
    <w:uiPriority w:val="99"/>
    <w:semiHidden/>
    <w:unhideWhenUsed/>
    <w:rPr>
      <w:vertAlign w:val="superscript"/>
    </w:rPr>
  </w:style>
  <w:style w:type="paragraph" w:styleId="188">
    <w:name w:val="TOC Heading"/>
    <w:uiPriority w:val="39"/>
    <w:unhideWhenUsed/>
  </w:style>
  <w:style w:type="paragraph" w:styleId="189">
    <w:name w:val="table of figures"/>
    <w:basedOn w:val="982"/>
    <w:next w:val="982"/>
    <w:uiPriority w:val="99"/>
    <w:unhideWhenUsed/>
    <w:pPr>
      <w:spacing w:after="0" w:afterAutospacing="0"/>
    </w:pPr>
  </w:style>
  <w:style w:type="paragraph" w:styleId="982" w:default="1">
    <w:name w:val="Normal"/>
    <w:next w:val="1080"/>
    <w:qFormat/>
    <w:rPr>
      <w:rFonts w:ascii="宋体"/>
      <w:sz w:val="21"/>
    </w:rPr>
    <w:pPr>
      <w:spacing w:lineRule="atLeast" w:line="315"/>
      <w:widowControl w:val="off"/>
    </w:pPr>
  </w:style>
  <w:style w:type="paragraph" w:styleId="983">
    <w:name w:val="Heading 1"/>
    <w:basedOn w:val="982"/>
    <w:next w:val="982"/>
    <w:link w:val="1018"/>
    <w:qFormat/>
    <w:rPr>
      <w:sz w:val="20"/>
    </w:rPr>
    <w:pPr>
      <w:spacing w:before="240"/>
      <w:outlineLvl w:val="0"/>
    </w:pPr>
  </w:style>
  <w:style w:type="paragraph" w:styleId="984">
    <w:name w:val="Heading 2"/>
    <w:basedOn w:val="982"/>
    <w:next w:val="982"/>
    <w:link w:val="1008"/>
    <w:qFormat/>
    <w:rPr>
      <w:rFonts w:ascii="Arial Narrow" w:hAnsi="Arial Narrow"/>
      <w:b/>
      <w:sz w:val="20"/>
    </w:rPr>
    <w:pPr>
      <w:jc w:val="center"/>
      <w:keepNext/>
      <w:spacing w:lineRule="auto" w:line="240"/>
      <w:outlineLvl w:val="1"/>
    </w:pPr>
  </w:style>
  <w:style w:type="paragraph" w:styleId="985">
    <w:name w:val="Heading 3"/>
    <w:basedOn w:val="982"/>
    <w:next w:val="982"/>
    <w:link w:val="1017"/>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986">
    <w:name w:val="Heading 4"/>
    <w:basedOn w:val="982"/>
    <w:next w:val="1080"/>
    <w:link w:val="1016"/>
    <w:qFormat/>
    <w:rPr>
      <w:rFonts w:ascii="Arial Narrow" w:hAnsi="Arial Narrow"/>
      <w:b/>
      <w:caps/>
      <w:sz w:val="20"/>
    </w:rPr>
    <w:pPr>
      <w:jc w:val="center"/>
      <w:keepNext/>
      <w:spacing w:lineRule="auto" w:line="240"/>
      <w:widowControl/>
      <w:outlineLvl w:val="3"/>
    </w:pPr>
  </w:style>
  <w:style w:type="paragraph" w:styleId="987">
    <w:name w:val="Heading 5"/>
    <w:basedOn w:val="982"/>
    <w:next w:val="1080"/>
    <w:link w:val="1035"/>
    <w:qFormat/>
    <w:rPr>
      <w:rFonts w:ascii="Arial Narrow" w:hAnsi="Arial Narrow"/>
      <w:sz w:val="20"/>
    </w:rPr>
    <w:pPr>
      <w:jc w:val="center"/>
      <w:keepNext/>
      <w:spacing w:lineRule="auto" w:line="240"/>
      <w:widowControl/>
      <w:outlineLvl w:val="4"/>
    </w:pPr>
  </w:style>
  <w:style w:type="paragraph" w:styleId="988">
    <w:name w:val="Heading 6"/>
    <w:basedOn w:val="982"/>
    <w:next w:val="1080"/>
    <w:link w:val="1023"/>
    <w:qFormat/>
    <w:rPr>
      <w:rFonts w:ascii="Arial Narrow" w:hAnsi="Arial Narrow"/>
      <w:sz w:val="20"/>
    </w:rPr>
    <w:pPr>
      <w:jc w:val="center"/>
      <w:keepNext/>
      <w:spacing w:lineRule="auto" w:line="240"/>
      <w:widowControl/>
      <w:outlineLvl w:val="5"/>
    </w:pPr>
  </w:style>
  <w:style w:type="paragraph" w:styleId="989">
    <w:name w:val="Heading 7"/>
    <w:basedOn w:val="982"/>
    <w:next w:val="1080"/>
    <w:link w:val="1006"/>
    <w:qFormat/>
    <w:rPr>
      <w:rFonts w:ascii="Arial Narrow" w:hAnsi="Arial Narrow"/>
      <w:sz w:val="20"/>
    </w:rPr>
    <w:pPr>
      <w:jc w:val="both"/>
      <w:keepNext/>
      <w:spacing w:lineRule="auto" w:line="240"/>
      <w:widowControl/>
      <w:outlineLvl w:val="6"/>
    </w:pPr>
  </w:style>
  <w:style w:type="paragraph" w:styleId="990">
    <w:name w:val="Heading 8"/>
    <w:basedOn w:val="982"/>
    <w:next w:val="1080"/>
    <w:link w:val="1029"/>
    <w:qFormat/>
    <w:rPr>
      <w:rFonts w:ascii="Arial Narrow" w:hAnsi="Arial Narrow"/>
      <w:sz w:val="20"/>
    </w:rPr>
    <w:pPr>
      <w:keepNext/>
      <w:spacing w:lineRule="auto" w:line="240"/>
      <w:widowControl/>
      <w:outlineLvl w:val="7"/>
    </w:pPr>
  </w:style>
  <w:style w:type="paragraph" w:styleId="991">
    <w:name w:val="Heading 9"/>
    <w:basedOn w:val="982"/>
    <w:next w:val="1080"/>
    <w:link w:val="1033"/>
    <w:qFormat/>
    <w:rPr>
      <w:rFonts w:ascii="Arial Narrow" w:hAnsi="Arial Narrow"/>
      <w:sz w:val="20"/>
    </w:rPr>
    <w:pPr>
      <w:jc w:val="right"/>
      <w:keepNext/>
      <w:spacing w:lineRule="auto" w:line="240"/>
      <w:widowControl/>
      <w:outlineLvl w:val="8"/>
    </w:pPr>
  </w:style>
  <w:style w:type="character" w:styleId="992" w:default="1">
    <w:name w:val="Default Paragraph Font"/>
  </w:style>
  <w:style w:type="table" w:styleId="993" w:default="1">
    <w:name w:val="Normal Table"/>
    <w:uiPriority w:val="99"/>
    <w:unhideWhenUsed/>
    <w:tblPr>
      <w:tblCellMar>
        <w:left w:w="108" w:type="dxa"/>
        <w:top w:w="0" w:type="dxa"/>
        <w:right w:w="108" w:type="dxa"/>
        <w:bottom w:w="0" w:type="dxa"/>
      </w:tblCellMar>
    </w:tblPr>
  </w:style>
  <w:style w:type="numbering" w:styleId="994" w:default="1">
    <w:name w:val="No List"/>
    <w:uiPriority w:val="99"/>
    <w:semiHidden/>
    <w:unhideWhenUsed/>
  </w:style>
  <w:style w:type="character" w:styleId="995" w:customStyle="1">
    <w:name w:val="批注主题 字符"/>
    <w:link w:val="1081"/>
    <w:rPr>
      <w:rFonts w:ascii="Times New Roman" w:hAnsi="Times New Roman" w:cs="Times New Roman" w:eastAsia="宋体"/>
      <w:b/>
      <w:bCs/>
      <w:sz w:val="24"/>
      <w:szCs w:val="24"/>
    </w:rPr>
  </w:style>
  <w:style w:type="character" w:styleId="996">
    <w:name w:val="page number"/>
    <w:rPr>
      <w:rFonts w:cs="Times New Roman"/>
    </w:rPr>
  </w:style>
  <w:style w:type="character" w:styleId="997" w:customStyle="1">
    <w:name w:val="中文正文、 Char"/>
    <w:uiPriority w:val="99"/>
    <w:rPr>
      <w:rFonts w:ascii="Times New Roman" w:hAnsi="Times New Roman" w:cs="Times New Roman" w:eastAsia="宋体"/>
      <w:sz w:val="21"/>
      <w:szCs w:val="21"/>
    </w:rPr>
  </w:style>
  <w:style w:type="character" w:styleId="998" w:customStyle="1">
    <w:name w:val="grame"/>
    <w:rPr>
      <w:rFonts w:cs="Times New Roman"/>
    </w:rPr>
  </w:style>
  <w:style w:type="character" w:styleId="999">
    <w:name w:val="Hyperlink"/>
    <w:uiPriority w:val="99"/>
    <w:rPr>
      <w:rFonts w:cs="Times New Roman"/>
      <w:color w:val="000000"/>
      <w:u w:val="none"/>
    </w:rPr>
  </w:style>
  <w:style w:type="character" w:styleId="1000" w:customStyle="1">
    <w:name w:val="纯文本 字符"/>
    <w:link w:val="1083"/>
    <w:rPr>
      <w:rFonts w:ascii="宋体" w:hAnsi="Courier New" w:cs="Times New Roman" w:eastAsia="宋体"/>
      <w:sz w:val="21"/>
      <w:szCs w:val="21"/>
    </w:rPr>
  </w:style>
  <w:style w:type="character" w:styleId="1001" w:customStyle="1">
    <w:name w:val="日期 字符"/>
    <w:link w:val="1106"/>
    <w:rPr>
      <w:rFonts w:ascii="宋体" w:hAnsi="Times New Roman" w:cs="Times New Roman" w:eastAsia="宋体"/>
      <w:sz w:val="20"/>
      <w:szCs w:val="20"/>
    </w:rPr>
  </w:style>
  <w:style w:type="character" w:styleId="1002">
    <w:name w:val="Strong"/>
    <w:qFormat/>
    <w:rPr>
      <w:rFonts w:cs="Times New Roman"/>
      <w:b/>
      <w:bCs/>
    </w:rPr>
  </w:style>
  <w:style w:type="character" w:styleId="1003" w:customStyle="1">
    <w:name w:val="ask-title"/>
    <w:basedOn w:val="992"/>
  </w:style>
  <w:style w:type="character" w:styleId="1004" w:customStyle="1">
    <w:name w:val="尾注文本 字符"/>
    <w:link w:val="1088"/>
    <w:rPr>
      <w:rFonts w:ascii="CG Times (W1)" w:hAnsi="CG Times (W1)" w:cs="Times New Roman" w:eastAsia="宋体"/>
      <w:sz w:val="20"/>
      <w:szCs w:val="20"/>
    </w:rPr>
  </w:style>
  <w:style w:type="character" w:styleId="1005" w:customStyle="1">
    <w:name w:val="HTML 预设格式 字符"/>
    <w:link w:val="1059"/>
    <w:rPr>
      <w:rFonts w:ascii="宋体" w:hAnsi="宋体" w:cs="Times New Roman" w:eastAsia="宋体"/>
      <w:color w:val="000000"/>
      <w:sz w:val="24"/>
      <w:szCs w:val="24"/>
    </w:rPr>
  </w:style>
  <w:style w:type="character" w:styleId="1006" w:customStyle="1">
    <w:name w:val="标题 7 字符"/>
    <w:link w:val="989"/>
    <w:rPr>
      <w:rFonts w:ascii="Arial Narrow" w:hAnsi="Arial Narrow" w:cs="Times New Roman" w:eastAsia="宋体"/>
      <w:sz w:val="20"/>
      <w:szCs w:val="20"/>
    </w:rPr>
  </w:style>
  <w:style w:type="character" w:styleId="1007" w:customStyle="1">
    <w:name w:val="正文文本缩进 2 字符"/>
    <w:link w:val="1101"/>
    <w:rPr>
      <w:rFonts w:ascii="宋体" w:hAnsi="Times New Roman" w:cs="Times New Roman" w:eastAsia="宋体"/>
      <w:color w:val="333399"/>
      <w:sz w:val="20"/>
      <w:szCs w:val="20"/>
    </w:rPr>
  </w:style>
  <w:style w:type="character" w:styleId="1008" w:customStyle="1">
    <w:name w:val="标题 2 字符"/>
    <w:link w:val="984"/>
    <w:rPr>
      <w:rFonts w:ascii="Arial Narrow" w:hAnsi="Arial Narrow" w:cs="Times New Roman" w:eastAsia="宋体"/>
      <w:b/>
      <w:sz w:val="20"/>
      <w:szCs w:val="20"/>
    </w:rPr>
  </w:style>
  <w:style w:type="character" w:styleId="1009" w:customStyle="1">
    <w:name w:val="标题 字符"/>
    <w:link w:val="1087"/>
    <w:rPr>
      <w:rFonts w:ascii="Times New Roman" w:hAnsi="Times New Roman" w:cs="Times New Roman" w:eastAsia="宋体"/>
      <w:sz w:val="20"/>
      <w:szCs w:val="20"/>
    </w:rPr>
  </w:style>
  <w:style w:type="character" w:styleId="1010" w:customStyle="1">
    <w:name w:val="标题一、 Char Char"/>
    <w:link w:val="1079"/>
    <w:rPr>
      <w:rFonts w:ascii="黑体" w:eastAsia="黑体"/>
      <w:sz w:val="32"/>
      <w:szCs w:val="32"/>
      <w:lang w:val="en-US" w:bidi="ar-SA" w:eastAsia="zh-CN"/>
    </w:rPr>
  </w:style>
  <w:style w:type="character" w:styleId="1011" w:customStyle="1">
    <w:name w:val="标题 2 Char Char"/>
    <w:rPr>
      <w:rFonts w:ascii="Cambria" w:hAnsi="Cambria" w:cs="Times New Roman" w:eastAsia="宋体"/>
      <w:b/>
      <w:bCs/>
      <w:sz w:val="32"/>
      <w:szCs w:val="32"/>
    </w:rPr>
  </w:style>
  <w:style w:type="character" w:styleId="1012" w:customStyle="1">
    <w:name w:val="正文文本缩进 3 字符"/>
    <w:link w:val="1071"/>
    <w:rPr>
      <w:rFonts w:ascii="Times New Roman" w:hAnsi="Times New Roman" w:cs="Times New Roman" w:eastAsia="宋体"/>
      <w:spacing w:val="4"/>
      <w:sz w:val="20"/>
      <w:szCs w:val="20"/>
    </w:rPr>
  </w:style>
  <w:style w:type="character" w:styleId="1013">
    <w:name w:val="Emphasis"/>
    <w:qFormat/>
    <w:rPr>
      <w:i w:val="false"/>
      <w:iCs w:val="false"/>
      <w:color w:val="CC0000"/>
    </w:rPr>
  </w:style>
  <w:style w:type="character" w:styleId="1014" w:customStyle="1">
    <w:name w:val="中文正文、 Char Char"/>
    <w:link w:val="1058"/>
    <w:rPr>
      <w:rFonts w:ascii="Times New Roman" w:hAnsi="Times New Roman" w:cs="Times New Roman" w:eastAsia="宋体"/>
      <w:sz w:val="21"/>
      <w:szCs w:val="21"/>
    </w:rPr>
  </w:style>
  <w:style w:type="character" w:styleId="1015">
    <w:name w:val="annotation reference"/>
    <w:rPr>
      <w:rFonts w:cs="Times New Roman"/>
      <w:sz w:val="21"/>
      <w:szCs w:val="21"/>
    </w:rPr>
  </w:style>
  <w:style w:type="character" w:styleId="1016" w:customStyle="1">
    <w:name w:val="标题 4 字符"/>
    <w:link w:val="986"/>
    <w:rPr>
      <w:rFonts w:ascii="Arial Narrow" w:hAnsi="Arial Narrow" w:cs="Times New Roman" w:eastAsia="宋体"/>
      <w:b/>
      <w:caps/>
      <w:sz w:val="20"/>
      <w:szCs w:val="20"/>
    </w:rPr>
  </w:style>
  <w:style w:type="character" w:styleId="1017" w:customStyle="1">
    <w:name w:val="标题 3 字符"/>
    <w:link w:val="985"/>
    <w:rPr>
      <w:rFonts w:ascii="MS Sans Serif" w:hAnsi="MS Sans Serif" w:cs="Times New Roman" w:eastAsia="宋体"/>
      <w:sz w:val="20"/>
      <w:szCs w:val="20"/>
    </w:rPr>
  </w:style>
  <w:style w:type="character" w:styleId="1018" w:customStyle="1">
    <w:name w:val="标题 1 字符"/>
    <w:link w:val="983"/>
    <w:rPr>
      <w:rFonts w:ascii="宋体" w:hAnsi="Times New Roman" w:cs="Times New Roman" w:eastAsia="宋体"/>
      <w:sz w:val="20"/>
      <w:szCs w:val="20"/>
    </w:rPr>
  </w:style>
  <w:style w:type="character" w:styleId="1019" w:customStyle="1">
    <w:name w:val="正文文本缩进 字符"/>
    <w:link w:val="1105"/>
    <w:rPr>
      <w:rFonts w:ascii="宋体" w:hAnsi="Times New Roman" w:cs="Times New Roman" w:eastAsia="宋体"/>
      <w:sz w:val="20"/>
      <w:szCs w:val="20"/>
    </w:rPr>
  </w:style>
  <w:style w:type="character" w:styleId="1020" w:customStyle="1">
    <w:name w:val="脚注文本 字符"/>
    <w:link w:val="1108"/>
    <w:rPr>
      <w:rFonts w:ascii="宋体" w:hAnsi="Times New Roman" w:cs="Times New Roman" w:eastAsia="宋体"/>
      <w:sz w:val="20"/>
      <w:szCs w:val="20"/>
    </w:rPr>
  </w:style>
  <w:style w:type="character" w:styleId="1021">
    <w:name w:val="FollowedHyperlink"/>
    <w:rPr>
      <w:rFonts w:cs="Times New Roman"/>
      <w:color w:val="800080"/>
      <w:u w:val="single"/>
    </w:rPr>
  </w:style>
  <w:style w:type="character" w:styleId="1022" w:customStyle="1">
    <w:name w:val="称呼 字符"/>
    <w:link w:val="1068"/>
    <w:rPr>
      <w:rFonts w:ascii="楷体" w:hAnsi="Times New Roman" w:cs="Times New Roman" w:eastAsia="楷体"/>
      <w:spacing w:val="20"/>
      <w:sz w:val="20"/>
      <w:szCs w:val="20"/>
    </w:rPr>
  </w:style>
  <w:style w:type="character" w:styleId="1023" w:customStyle="1">
    <w:name w:val="标题 6 字符"/>
    <w:link w:val="988"/>
    <w:rPr>
      <w:rFonts w:ascii="Arial Narrow" w:hAnsi="Arial Narrow" w:cs="Times New Roman" w:eastAsia="宋体"/>
      <w:sz w:val="20"/>
      <w:szCs w:val="20"/>
    </w:rPr>
  </w:style>
  <w:style w:type="character" w:styleId="1024" w:customStyle="1">
    <w:name w:val="副标题 字符"/>
    <w:link w:val="1051"/>
    <w:rPr>
      <w:rFonts w:ascii="Times New Roman" w:hAnsi="Times New Roman" w:cs="Times New Roman" w:eastAsia="宋体"/>
      <w:b/>
      <w:sz w:val="20"/>
      <w:szCs w:val="20"/>
    </w:rPr>
  </w:style>
  <w:style w:type="character" w:styleId="1025" w:customStyle="1">
    <w:name w:val="文档结构图 字符"/>
    <w:link w:val="1112"/>
    <w:rPr>
      <w:rFonts w:ascii="宋体" w:hAnsi="Times New Roman" w:cs="Times New Roman" w:eastAsia="宋体"/>
      <w:sz w:val="20"/>
      <w:szCs w:val="20"/>
      <w:shd w:val="clear" w:fill="000080" w:color="auto"/>
    </w:rPr>
  </w:style>
  <w:style w:type="character" w:styleId="1026" w:customStyle="1">
    <w:name w:val="标题 3 Char Char"/>
    <w:rPr>
      <w:rFonts w:ascii="宋体" w:hAnsi="Times New Roman" w:cs="Times New Roman" w:eastAsia="宋体"/>
      <w:b/>
      <w:bCs/>
      <w:sz w:val="32"/>
      <w:szCs w:val="32"/>
    </w:rPr>
  </w:style>
  <w:style w:type="character" w:styleId="1027" w:customStyle="1">
    <w:name w:val="页脚 字符"/>
    <w:link w:val="1054"/>
    <w:rPr>
      <w:rFonts w:ascii="宋体" w:hAnsi="Times New Roman" w:cs="Times New Roman" w:eastAsia="宋体"/>
      <w:sz w:val="20"/>
      <w:szCs w:val="20"/>
    </w:rPr>
  </w:style>
  <w:style w:type="character" w:styleId="1028" w:customStyle="1">
    <w:name w:val="正文文本 2 字符"/>
    <w:link w:val="1099"/>
    <w:rPr>
      <w:rFonts w:ascii="Arial Narrow" w:hAnsi="Arial Narrow" w:cs="Times New Roman" w:eastAsia="PMingLiU"/>
      <w:sz w:val="20"/>
      <w:szCs w:val="20"/>
      <w:lang w:eastAsia="zh-TW"/>
    </w:rPr>
  </w:style>
  <w:style w:type="character" w:styleId="1029" w:customStyle="1">
    <w:name w:val="标题 8 字符"/>
    <w:link w:val="990"/>
    <w:rPr>
      <w:rFonts w:ascii="Arial Narrow" w:hAnsi="Arial Narrow" w:cs="Times New Roman" w:eastAsia="宋体"/>
      <w:sz w:val="20"/>
      <w:szCs w:val="20"/>
    </w:rPr>
  </w:style>
  <w:style w:type="character" w:styleId="1030" w:customStyle="1">
    <w:name w:val="正文文本 3 字符"/>
    <w:link w:val="1063"/>
    <w:rPr>
      <w:rFonts w:ascii="CG Times (W1)" w:hAnsi="CG Times (W1)" w:cs="Times New Roman" w:eastAsia="宋体"/>
      <w:sz w:val="20"/>
      <w:szCs w:val="20"/>
    </w:rPr>
  </w:style>
  <w:style w:type="character" w:styleId="1031" w:customStyle="1">
    <w:name w:val="正文文本 字符"/>
    <w:link w:val="1111"/>
    <w:rPr>
      <w:rFonts w:ascii="Times New Roman" w:hAnsi="Times New Roman" w:cs="Times New Roman" w:eastAsia="宋体"/>
      <w:spacing w:val="4"/>
      <w:sz w:val="20"/>
      <w:szCs w:val="20"/>
    </w:rPr>
  </w:style>
  <w:style w:type="character" w:styleId="1032" w:customStyle="1">
    <w:name w:val="批注框文本 字符"/>
    <w:link w:val="1066"/>
    <w:rPr>
      <w:rFonts w:ascii="宋体" w:hAnsi="Times New Roman" w:cs="Times New Roman" w:eastAsia="宋体"/>
      <w:sz w:val="18"/>
      <w:szCs w:val="18"/>
    </w:rPr>
  </w:style>
  <w:style w:type="character" w:styleId="1033" w:customStyle="1">
    <w:name w:val="标题 9 字符"/>
    <w:link w:val="991"/>
    <w:rPr>
      <w:rFonts w:ascii="Arial Narrow" w:hAnsi="Arial Narrow" w:cs="Times New Roman" w:eastAsia="宋体"/>
      <w:sz w:val="20"/>
      <w:szCs w:val="20"/>
    </w:rPr>
  </w:style>
  <w:style w:type="character" w:styleId="1034" w:customStyle="1">
    <w:name w:val="批注文字 字符"/>
    <w:link w:val="1090"/>
    <w:rPr>
      <w:rFonts w:ascii="Times New Roman" w:hAnsi="Times New Roman" w:cs="Times New Roman" w:eastAsia="宋体"/>
      <w:sz w:val="21"/>
      <w:szCs w:val="21"/>
    </w:rPr>
  </w:style>
  <w:style w:type="character" w:styleId="1035" w:customStyle="1">
    <w:name w:val="标题 5 字符"/>
    <w:link w:val="987"/>
    <w:rPr>
      <w:rFonts w:ascii="Arial Narrow" w:hAnsi="Arial Narrow" w:cs="Times New Roman" w:eastAsia="宋体"/>
      <w:sz w:val="20"/>
      <w:szCs w:val="20"/>
    </w:rPr>
  </w:style>
  <w:style w:type="character" w:styleId="1036" w:customStyle="1">
    <w:name w:val="页眉 字符"/>
    <w:link w:val="1041"/>
    <w:rPr>
      <w:rFonts w:ascii="宋体" w:hAnsi="Times New Roman" w:cs="Times New Roman" w:eastAsia="宋体"/>
      <w:sz w:val="18"/>
      <w:szCs w:val="18"/>
    </w:rPr>
  </w:style>
  <w:style w:type="paragraph" w:styleId="1037" w:customStyle="1">
    <w:name w:val="font7"/>
    <w:basedOn w:val="982"/>
    <w:rPr>
      <w:rFonts w:ascii="Symbol" w:hAnsi="Symbol" w:cs="Arial Unicode MS" w:eastAsia="Arial Unicode MS"/>
      <w:sz w:val="21"/>
      <w:szCs w:val="21"/>
    </w:rPr>
    <w:pPr>
      <w:spacing w:lineRule="auto" w:line="240" w:after="100" w:afterAutospacing="1" w:before="100" w:beforeAutospacing="1"/>
      <w:widowControl/>
    </w:pPr>
  </w:style>
  <w:style w:type="paragraph" w:styleId="1038">
    <w:name w:val="List"/>
    <w:basedOn w:val="982"/>
    <w:rPr>
      <w:rFonts w:ascii="Times New Roman"/>
      <w:sz w:val="24"/>
      <w:szCs w:val="24"/>
    </w:rPr>
    <w:pPr>
      <w:ind w:left="200" w:hanging="200"/>
      <w:jc w:val="both"/>
      <w:spacing w:lineRule="auto" w:line="240"/>
    </w:pPr>
  </w:style>
  <w:style w:type="paragraph" w:styleId="1039" w:customStyle="1">
    <w:name w:val="正文文字缩进 3"/>
    <w:basedOn w:val="982"/>
    <w:rPr>
      <w:rFonts w:ascii="Arial Narrow" w:hAnsi="Arial Narrow" w:cs="Arial Narrow"/>
      <w:sz w:val="22"/>
      <w:szCs w:val="22"/>
    </w:rPr>
    <w:pPr>
      <w:ind w:left="454"/>
      <w:jc w:val="both"/>
      <w:spacing w:lineRule="auto" w:line="240"/>
      <w:widowControl/>
    </w:pPr>
  </w:style>
  <w:style w:type="paragraph" w:styleId="1040" w:customStyle="1">
    <w:name w:val="xl38"/>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1041">
    <w:name w:val="Header"/>
    <w:basedOn w:val="982"/>
    <w:link w:val="1036"/>
    <w:rPr>
      <w:sz w:val="18"/>
      <w:szCs w:val="18"/>
    </w:rPr>
    <w:pPr>
      <w:jc w:val="center"/>
      <w:spacing w:lineRule="atLeast" w:line="240"/>
      <w:tabs>
        <w:tab w:val="center" w:pos="4153" w:leader="none"/>
        <w:tab w:val="right" w:pos="8306" w:leader="none"/>
      </w:tabs>
      <w:pBdr>
        <w:bottom w:val="single" w:sz="6" w:space="1" w:color="auto"/>
      </w:pBdr>
    </w:pPr>
  </w:style>
  <w:style w:type="paragraph" w:styleId="1042" w:customStyle="1">
    <w:name w:val="xl338"/>
    <w:basedOn w:val="982"/>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43" w:customStyle="1">
    <w:name w:val="font5"/>
    <w:basedOn w:val="982"/>
    <w:rPr>
      <w:rFonts w:hAnsi="宋体" w:cs="Arial Unicode MS"/>
      <w:sz w:val="18"/>
      <w:szCs w:val="18"/>
    </w:rPr>
    <w:pPr>
      <w:spacing w:lineRule="auto" w:line="240" w:after="100" w:afterAutospacing="1" w:before="100" w:beforeAutospacing="1"/>
      <w:widowControl/>
    </w:pPr>
  </w:style>
  <w:style w:type="paragraph" w:styleId="1044" w:customStyle="1">
    <w:name w:val="正文文字缩进"/>
    <w:basedOn w:val="982"/>
    <w:rPr>
      <w:rFonts w:ascii="Arial Narrow" w:hAnsi="Arial Narrow" w:cs="Arial Narrow"/>
      <w:sz w:val="22"/>
      <w:szCs w:val="22"/>
    </w:rPr>
    <w:pPr>
      <w:ind w:left="360"/>
      <w:jc w:val="both"/>
      <w:spacing w:lineRule="auto" w:line="360"/>
      <w:widowControl/>
    </w:pPr>
  </w:style>
  <w:style w:type="paragraph" w:styleId="1045" w:customStyle="1">
    <w:name w:val="Normal1"/>
    <w:rPr>
      <w:rFonts w:ascii="宋体"/>
      <w:sz w:val="34"/>
    </w:rPr>
    <w:pPr>
      <w:spacing w:lineRule="atLeast" w:line="360"/>
      <w:widowControl w:val="off"/>
    </w:pPr>
  </w:style>
  <w:style w:type="paragraph" w:styleId="1046" w:customStyle="1">
    <w:name w:val="xl335"/>
    <w:basedOn w:val="982"/>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47">
    <w:name w:val="toc 2"/>
    <w:basedOn w:val="982"/>
    <w:next w:val="982"/>
    <w:uiPriority w:val="39"/>
    <w:rPr>
      <w:rFonts w:ascii="Times New Roman"/>
      <w:smallCaps/>
      <w:sz w:val="20"/>
    </w:rPr>
    <w:pPr>
      <w:ind w:left="210"/>
      <w:spacing w:lineRule="exact" w:line="300"/>
      <w:tabs>
        <w:tab w:val="right" w:pos="8949" w:leader="middleDot"/>
      </w:tabs>
    </w:pPr>
  </w:style>
  <w:style w:type="paragraph" w:styleId="1048">
    <w:name w:val="Normal (Web)"/>
    <w:basedOn w:val="982"/>
    <w:rPr>
      <w:rFonts w:ascii="Times New Roman"/>
      <w:sz w:val="24"/>
      <w:szCs w:val="24"/>
    </w:rPr>
    <w:pPr>
      <w:spacing w:lineRule="auto" w:line="240"/>
      <w:widowControl/>
    </w:pPr>
  </w:style>
  <w:style w:type="paragraph" w:styleId="1049">
    <w:name w:val="toc 8"/>
    <w:basedOn w:val="982"/>
    <w:next w:val="982"/>
    <w:rPr>
      <w:rFonts w:ascii="Times New Roman"/>
      <w:sz w:val="18"/>
      <w:szCs w:val="18"/>
    </w:rPr>
    <w:pPr>
      <w:ind w:left="1470"/>
    </w:pPr>
  </w:style>
  <w:style w:type="paragraph" w:styleId="1050" w:customStyle="1">
    <w:name w:val="font8"/>
    <w:basedOn w:val="982"/>
    <w:rPr>
      <w:rFonts w:hAnsi="宋体" w:cs="Arial Unicode MS"/>
      <w:sz w:val="21"/>
      <w:szCs w:val="21"/>
    </w:rPr>
    <w:pPr>
      <w:spacing w:lineRule="auto" w:line="240" w:after="100" w:afterAutospacing="1" w:before="100" w:beforeAutospacing="1"/>
      <w:widowControl/>
    </w:pPr>
  </w:style>
  <w:style w:type="paragraph" w:styleId="1051">
    <w:name w:val="Subtitle"/>
    <w:basedOn w:val="982"/>
    <w:next w:val="982"/>
    <w:link w:val="1024"/>
    <w:qFormat/>
    <w:rPr>
      <w:rFonts w:ascii="Times New Roman"/>
      <w:b/>
      <w:sz w:val="20"/>
    </w:rPr>
    <w:pPr>
      <w:jc w:val="center"/>
      <w:spacing w:lineRule="auto" w:line="240"/>
    </w:pPr>
  </w:style>
  <w:style w:type="paragraph" w:styleId="1052" w:customStyle="1">
    <w:name w:val="font11"/>
    <w:basedOn w:val="982"/>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1053" w:customStyle="1">
    <w:name w:val="xl336"/>
    <w:basedOn w:val="982"/>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54">
    <w:name w:val="Footer"/>
    <w:basedOn w:val="982"/>
    <w:link w:val="1027"/>
    <w:rPr>
      <w:sz w:val="20"/>
    </w:rPr>
    <w:pPr>
      <w:tabs>
        <w:tab w:val="center" w:pos="4320" w:leader="none"/>
        <w:tab w:val="right" w:pos="8640" w:leader="none"/>
      </w:tabs>
    </w:pPr>
  </w:style>
  <w:style w:type="paragraph" w:styleId="1055" w:customStyle="1">
    <w:name w:val="xl28"/>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1056" w:customStyle="1">
    <w:name w:val="正文文字"/>
    <w:basedOn w:val="982"/>
    <w:rPr>
      <w:rFonts w:ascii="Arial Narrow" w:hAnsi="Arial Narrow" w:cs="Arial Narrow"/>
      <w:sz w:val="22"/>
      <w:szCs w:val="22"/>
    </w:rPr>
    <w:pPr>
      <w:jc w:val="both"/>
      <w:spacing w:lineRule="auto" w:line="240"/>
      <w:widowControl/>
    </w:pPr>
  </w:style>
  <w:style w:type="paragraph" w:styleId="1057" w:customStyle="1">
    <w:name w:val="xl41"/>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1058" w:customStyle="1">
    <w:name w:val="中文正文、"/>
    <w:basedOn w:val="982"/>
    <w:link w:val="1014"/>
    <w:rPr>
      <w:rFonts w:ascii="Times New Roman"/>
      <w:sz w:val="21"/>
      <w:szCs w:val="21"/>
    </w:rPr>
    <w:pPr>
      <w:ind w:firstLine="420"/>
      <w:spacing w:lineRule="auto" w:line="360"/>
    </w:pPr>
  </w:style>
  <w:style w:type="paragraph" w:styleId="1059">
    <w:name w:val="HTML Preformatted"/>
    <w:basedOn w:val="982"/>
    <w:link w:val="1005"/>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1060" w:customStyle="1">
    <w:name w:val="xl31"/>
    <w:basedOn w:val="982"/>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61">
    <w:name w:val="Block Text"/>
    <w:basedOn w:val="982"/>
    <w:pPr>
      <w:ind w:left="113" w:right="113"/>
      <w:jc w:val="center"/>
    </w:pPr>
  </w:style>
  <w:style w:type="paragraph" w:styleId="1062" w:customStyle="1">
    <w:name w:val="xl337"/>
    <w:basedOn w:val="982"/>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63">
    <w:name w:val="Body Text 3"/>
    <w:basedOn w:val="982"/>
    <w:link w:val="1030"/>
    <w:rPr>
      <w:rFonts w:ascii="CG Times (W1)" w:hAnsi="CG Times (W1)"/>
      <w:sz w:val="20"/>
    </w:rPr>
    <w:pPr>
      <w:jc w:val="both"/>
      <w:spacing w:lineRule="auto" w:line="312"/>
    </w:pPr>
  </w:style>
  <w:style w:type="paragraph" w:styleId="1064" w:customStyle="1">
    <w:name w:val="题目"/>
    <w:basedOn w:val="982"/>
    <w:rPr>
      <w:rFonts w:ascii="Times New Roman"/>
      <w:b/>
      <w:bCs/>
      <w:sz w:val="24"/>
      <w:szCs w:val="24"/>
    </w:rPr>
    <w:pPr>
      <w:jc w:val="center"/>
      <w:spacing w:lineRule="auto" w:line="240"/>
    </w:pPr>
  </w:style>
  <w:style w:type="paragraph" w:styleId="1065" w:customStyle="1">
    <w:name w:val="xl23"/>
    <w:basedOn w:val="982"/>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66">
    <w:name w:val="Balloon Text"/>
    <w:basedOn w:val="982"/>
    <w:link w:val="1032"/>
    <w:rPr>
      <w:sz w:val="18"/>
      <w:szCs w:val="18"/>
    </w:rPr>
  </w:style>
  <w:style w:type="paragraph" w:styleId="1067" w:customStyle="1">
    <w:name w:val="xl22"/>
    <w:basedOn w:val="982"/>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68">
    <w:name w:val="Salutation"/>
    <w:basedOn w:val="982"/>
    <w:next w:val="982"/>
    <w:link w:val="1022"/>
    <w:rPr>
      <w:rFonts w:ascii="楷体" w:eastAsia="楷体"/>
      <w:spacing w:val="20"/>
      <w:sz w:val="20"/>
    </w:rPr>
    <w:pPr>
      <w:spacing w:lineRule="auto" w:line="240"/>
      <w:widowControl/>
    </w:pPr>
  </w:style>
  <w:style w:type="paragraph" w:styleId="1069">
    <w:name w:val="Caption"/>
    <w:basedOn w:val="982"/>
    <w:next w:val="982"/>
    <w:qFormat/>
    <w:rPr>
      <w:rFonts w:ascii="Arial" w:hAnsi="Arial"/>
      <w:b/>
      <w:sz w:val="24"/>
    </w:rPr>
    <w:pPr>
      <w:jc w:val="center"/>
      <w:spacing w:lineRule="atLeast" w:line="240" w:after="60" w:before="60"/>
    </w:pPr>
  </w:style>
  <w:style w:type="paragraph" w:styleId="1070" w:customStyle="1">
    <w:name w:val="kd"/>
    <w:basedOn w:val="982"/>
    <w:rPr>
      <w:position w:val="-9"/>
      <w:sz w:val="24"/>
    </w:rPr>
    <w:pPr>
      <w:ind w:left="720" w:hanging="720"/>
      <w:jc w:val="both"/>
      <w:spacing w:lineRule="auto" w:line="240"/>
    </w:pPr>
  </w:style>
  <w:style w:type="paragraph" w:styleId="1071">
    <w:name w:val="Body Text Indent 3"/>
    <w:basedOn w:val="982"/>
    <w:link w:val="1012"/>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1072" w:customStyle="1">
    <w:name w:val="xl25"/>
    <w:basedOn w:val="982"/>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73" w:customStyle="1">
    <w:name w:val="xl40"/>
    <w:basedOn w:val="982"/>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74">
    <w:name w:val="toc 4"/>
    <w:basedOn w:val="982"/>
    <w:next w:val="982"/>
    <w:rPr>
      <w:rFonts w:ascii="Times New Roman"/>
      <w:sz w:val="18"/>
      <w:szCs w:val="18"/>
    </w:rPr>
    <w:pPr>
      <w:ind w:left="630"/>
    </w:pPr>
  </w:style>
  <w:style w:type="paragraph" w:styleId="1075" w:customStyle="1">
    <w:name w:val="xl339"/>
    <w:basedOn w:val="982"/>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paragraph" w:styleId="1076" w:customStyle="1">
    <w:name w:val="xl39"/>
    <w:basedOn w:val="982"/>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1077" w:customStyle="1">
    <w:name w:val="表头"/>
    <w:basedOn w:val="986"/>
    <w:next w:val="982"/>
    <w:rPr>
      <w:rFonts w:ascii="Times New Roman" w:hAnsi="Times New Roman" w:eastAsia="黑体"/>
      <w:b w:val="false"/>
      <w:caps w:val="false"/>
      <w:sz w:val="21"/>
    </w:rPr>
    <w:pPr>
      <w:keepLines/>
      <w:spacing w:lineRule="exact" w:line="240" w:after="60" w:before="60"/>
      <w:widowControl w:val="off"/>
      <w:outlineLvl w:val="9"/>
    </w:pPr>
  </w:style>
  <w:style w:type="paragraph" w:styleId="1078" w:customStyle="1">
    <w:name w:val="样式 样式 标题 2 + 宋体 五号 非加粗 黑色 + 段前: 6 磅 段后: 0 磅 行距: 单倍行距"/>
    <w:basedOn w:val="982"/>
    <w:rPr>
      <w:rFonts w:hAnsi="宋体"/>
      <w:color w:val="000000"/>
    </w:rPr>
    <w:pPr>
      <w:numPr>
        <w:ilvl w:val="1"/>
        <w:numId w:val="1"/>
      </w:numPr>
      <w:keepLines/>
      <w:keepNext/>
      <w:spacing w:lineRule="auto" w:line="240" w:before="120"/>
      <w:tabs>
        <w:tab w:val="left" w:pos="1320" w:leader="none"/>
      </w:tabs>
      <w:outlineLvl w:val="1"/>
    </w:pPr>
  </w:style>
  <w:style w:type="paragraph" w:styleId="1079" w:customStyle="1">
    <w:name w:val="标题一、"/>
    <w:basedOn w:val="982"/>
    <w:link w:val="1010"/>
    <w:rPr>
      <w:rFonts w:ascii="黑体" w:eastAsia="黑体"/>
      <w:sz w:val="32"/>
      <w:szCs w:val="32"/>
    </w:rPr>
    <w:pPr>
      <w:jc w:val="center"/>
      <w:spacing w:lineRule="auto" w:line="360" w:after="312" w:before="312"/>
      <w:outlineLvl w:val="0"/>
    </w:pPr>
  </w:style>
  <w:style w:type="paragraph" w:styleId="1080">
    <w:name w:val="Normal Indent"/>
    <w:basedOn w:val="982"/>
    <w:rPr>
      <w:rFonts w:ascii="Times New Roman"/>
      <w:sz w:val="20"/>
    </w:rPr>
    <w:pPr>
      <w:ind w:firstLine="420"/>
      <w:spacing w:lineRule="auto" w:line="240"/>
      <w:widowControl/>
    </w:pPr>
  </w:style>
  <w:style w:type="paragraph" w:styleId="1081">
    <w:name w:val="annotation subject"/>
    <w:basedOn w:val="1090"/>
    <w:next w:val="1090"/>
    <w:link w:val="995"/>
    <w:rPr>
      <w:b/>
      <w:bCs/>
      <w:sz w:val="24"/>
      <w:szCs w:val="24"/>
    </w:rPr>
  </w:style>
  <w:style w:type="paragraph" w:styleId="1082" w:customStyle="1">
    <w:name w:val="xl26"/>
    <w:basedOn w:val="982"/>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83">
    <w:name w:val="Plain Text"/>
    <w:basedOn w:val="982"/>
    <w:link w:val="1000"/>
    <w:rPr>
      <w:rFonts w:hAnsi="Courier New"/>
      <w:sz w:val="21"/>
      <w:szCs w:val="21"/>
    </w:rPr>
    <w:pPr>
      <w:jc w:val="both"/>
      <w:spacing w:lineRule="auto" w:line="240"/>
    </w:pPr>
  </w:style>
  <w:style w:type="paragraph" w:styleId="1084" w:customStyle="1">
    <w:name w:val="xl37"/>
    <w:basedOn w:val="982"/>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85" w:customStyle="1">
    <w:name w:val="xl24"/>
    <w:basedOn w:val="982"/>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086">
    <w:name w:val="toc 7"/>
    <w:basedOn w:val="982"/>
    <w:next w:val="982"/>
    <w:rPr>
      <w:rFonts w:ascii="Times New Roman"/>
      <w:sz w:val="18"/>
      <w:szCs w:val="18"/>
    </w:rPr>
    <w:pPr>
      <w:ind w:left="1260"/>
    </w:pPr>
  </w:style>
  <w:style w:type="paragraph" w:styleId="1087">
    <w:name w:val="Title"/>
    <w:basedOn w:val="982"/>
    <w:link w:val="1009"/>
    <w:qFormat/>
    <w:rPr>
      <w:rFonts w:ascii="Times New Roman"/>
      <w:sz w:val="20"/>
    </w:rPr>
    <w:pPr>
      <w:jc w:val="center"/>
      <w:spacing w:lineRule="auto" w:line="240"/>
    </w:pPr>
  </w:style>
  <w:style w:type="paragraph" w:styleId="1088">
    <w:name w:val="endnote text"/>
    <w:basedOn w:val="982"/>
    <w:link w:val="1004"/>
    <w:rPr>
      <w:rFonts w:ascii="CG Times (W1)" w:hAnsi="CG Times (W1)"/>
      <w:sz w:val="20"/>
    </w:rPr>
    <w:pPr>
      <w:spacing w:lineRule="auto" w:line="240"/>
    </w:pPr>
  </w:style>
  <w:style w:type="paragraph" w:styleId="1089">
    <w:name w:val="toc 3"/>
    <w:basedOn w:val="982"/>
    <w:next w:val="982"/>
    <w:uiPriority w:val="39"/>
    <w:rPr>
      <w:rFonts w:ascii="Times New Roman"/>
      <w:i/>
      <w:iCs/>
      <w:sz w:val="20"/>
    </w:rPr>
    <w:pPr>
      <w:ind w:left="420"/>
      <w:spacing w:lineRule="exact" w:line="480"/>
      <w:tabs>
        <w:tab w:val="right" w:pos="8949" w:leader="middleDot"/>
      </w:tabs>
    </w:pPr>
  </w:style>
  <w:style w:type="paragraph" w:styleId="1090">
    <w:name w:val="annotation text"/>
    <w:basedOn w:val="982"/>
    <w:link w:val="1034"/>
    <w:rPr>
      <w:rFonts w:ascii="Times New Roman"/>
      <w:sz w:val="21"/>
      <w:szCs w:val="21"/>
    </w:rPr>
    <w:pPr>
      <w:spacing w:lineRule="auto" w:line="240"/>
    </w:pPr>
  </w:style>
  <w:style w:type="paragraph" w:styleId="1091" w:customStyle="1">
    <w:name w:val="xl32"/>
    <w:basedOn w:val="982"/>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1092">
    <w:name w:val="toc 6"/>
    <w:basedOn w:val="982"/>
    <w:next w:val="982"/>
    <w:rPr>
      <w:rFonts w:ascii="Times New Roman"/>
      <w:sz w:val="18"/>
      <w:szCs w:val="18"/>
    </w:rPr>
    <w:pPr>
      <w:ind w:left="1050"/>
    </w:pPr>
  </w:style>
  <w:style w:type="paragraph" w:styleId="1093" w:customStyle="1">
    <w:name w:val="附件、"/>
    <w:basedOn w:val="982"/>
    <w:rPr>
      <w:rFonts w:ascii="黑体" w:hAnsi="宋体" w:eastAsia="黑体"/>
      <w:sz w:val="28"/>
      <w:szCs w:val="28"/>
    </w:rPr>
    <w:pPr>
      <w:spacing w:lineRule="auto" w:line="360"/>
      <w:outlineLvl w:val="0"/>
    </w:pPr>
  </w:style>
  <w:style w:type="paragraph" w:styleId="1094" w:customStyle="1">
    <w:name w:val="默认段落字体 Para Char Char Char Char Char Char Char"/>
    <w:basedOn w:val="982"/>
    <w:rPr>
      <w:rFonts w:ascii="Times New Roman"/>
      <w:sz w:val="24"/>
    </w:rPr>
    <w:pPr>
      <w:ind w:left="200" w:hanging="200"/>
      <w:jc w:val="both"/>
      <w:spacing w:lineRule="auto" w:line="360"/>
    </w:pPr>
  </w:style>
  <w:style w:type="paragraph" w:styleId="1095">
    <w:name w:val="toc 1"/>
    <w:basedOn w:val="982"/>
    <w:next w:val="982"/>
    <w:uiPriority w:val="39"/>
    <w:rPr>
      <w:rFonts w:ascii="Times New Roman"/>
      <w:b/>
      <w:bCs/>
      <w:caps/>
      <w:sz w:val="20"/>
    </w:rPr>
    <w:pPr>
      <w:spacing w:after="120" w:before="120"/>
    </w:pPr>
  </w:style>
  <w:style w:type="paragraph" w:styleId="1096" w:customStyle="1">
    <w:name w:val="font6"/>
    <w:basedOn w:val="982"/>
    <w:rPr>
      <w:rFonts w:hAnsi="宋体" w:cs="Arial Unicode MS"/>
      <w:sz w:val="21"/>
      <w:szCs w:val="21"/>
    </w:rPr>
    <w:pPr>
      <w:spacing w:lineRule="auto" w:line="240" w:after="100" w:afterAutospacing="1" w:before="100" w:beforeAutospacing="1"/>
      <w:widowControl/>
    </w:pPr>
  </w:style>
  <w:style w:type="paragraph" w:styleId="1097" w:customStyle="1">
    <w:name w:val="插页、"/>
    <w:basedOn w:val="983"/>
    <w:rPr>
      <w:rFonts w:ascii="黑体" w:hAnsi="宋体" w:eastAsia="黑体"/>
      <w:bCs/>
      <w:sz w:val="48"/>
      <w:szCs w:val="48"/>
    </w:rPr>
    <w:pPr>
      <w:jc w:val="center"/>
      <w:spacing w:lineRule="auto" w:line="360" w:before="0"/>
    </w:pPr>
  </w:style>
  <w:style w:type="paragraph" w:styleId="1098" w:customStyle="1">
    <w:name w:val="xl27"/>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1099">
    <w:name w:val="Body Text 2"/>
    <w:basedOn w:val="982"/>
    <w:link w:val="1028"/>
    <w:rPr>
      <w:rFonts w:ascii="Arial Narrow" w:hAnsi="Arial Narrow" w:eastAsia="PMingLiU"/>
      <w:sz w:val="20"/>
      <w:lang w:eastAsia="zh-TW"/>
    </w:rPr>
  </w:style>
  <w:style w:type="paragraph" w:styleId="1100" w:customStyle="1">
    <w:name w:val="正文文字缩进 2"/>
    <w:basedOn w:val="982"/>
    <w:rPr>
      <w:rFonts w:ascii="Arial Narrow" w:hAnsi="Arial Narrow" w:cs="Arial Narrow"/>
      <w:sz w:val="22"/>
      <w:szCs w:val="22"/>
    </w:rPr>
    <w:pPr>
      <w:ind w:left="227"/>
      <w:jc w:val="both"/>
      <w:spacing w:lineRule="auto" w:line="240"/>
      <w:widowControl/>
    </w:pPr>
  </w:style>
  <w:style w:type="paragraph" w:styleId="1101">
    <w:name w:val="Body Text Indent 2"/>
    <w:basedOn w:val="982"/>
    <w:link w:val="1007"/>
    <w:rPr>
      <w:color w:val="333399"/>
      <w:sz w:val="20"/>
    </w:rPr>
    <w:pPr>
      <w:ind w:firstLine="426"/>
      <w:jc w:val="both"/>
    </w:pPr>
  </w:style>
  <w:style w:type="paragraph" w:styleId="1102" w:customStyle="1">
    <w:name w:val="xl340"/>
    <w:basedOn w:val="982"/>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103">
    <w:name w:val="toc 5"/>
    <w:basedOn w:val="982"/>
    <w:next w:val="982"/>
    <w:rPr>
      <w:rFonts w:ascii="Times New Roman"/>
      <w:sz w:val="18"/>
      <w:szCs w:val="18"/>
    </w:rPr>
    <w:pPr>
      <w:ind w:left="840"/>
    </w:pPr>
  </w:style>
  <w:style w:type="paragraph" w:styleId="1104" w:customStyle="1">
    <w:name w:val="xl29"/>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1105">
    <w:name w:val="Body Text Indent"/>
    <w:basedOn w:val="982"/>
    <w:link w:val="1019"/>
    <w:rPr>
      <w:sz w:val="20"/>
    </w:rPr>
    <w:pPr>
      <w:ind w:firstLine="424"/>
      <w:jc w:val="both"/>
    </w:pPr>
  </w:style>
  <w:style w:type="paragraph" w:styleId="1106">
    <w:name w:val="Date"/>
    <w:basedOn w:val="982"/>
    <w:next w:val="982"/>
    <w:link w:val="1001"/>
    <w:rPr>
      <w:sz w:val="20"/>
    </w:rPr>
    <w:pPr>
      <w:jc w:val="both"/>
    </w:pPr>
  </w:style>
  <w:style w:type="paragraph" w:styleId="1107" w:customStyle="1">
    <w:name w:val="中文正文"/>
    <w:basedOn w:val="982"/>
    <w:qFormat/>
    <w:rPr>
      <w:rFonts w:ascii="方正仿宋简体" w:hAnsi="宋体" w:eastAsia="方正仿宋简体"/>
      <w:sz w:val="32"/>
      <w:lang w:val="en-GB"/>
    </w:rPr>
    <w:pPr>
      <w:ind w:firstLine="200"/>
      <w:spacing w:lineRule="exact" w:line="560"/>
    </w:pPr>
  </w:style>
  <w:style w:type="paragraph" w:styleId="1108">
    <w:name w:val="footnote text"/>
    <w:basedOn w:val="982"/>
    <w:link w:val="1020"/>
    <w:rPr>
      <w:sz w:val="20"/>
    </w:rPr>
  </w:style>
  <w:style w:type="paragraph" w:styleId="1109">
    <w:name w:val="index 1"/>
    <w:basedOn w:val="982"/>
    <w:next w:val="982"/>
    <w:rPr>
      <w:rFonts w:ascii="Times New Roman"/>
      <w:sz w:val="28"/>
      <w:szCs w:val="24"/>
    </w:rPr>
    <w:pPr>
      <w:ind w:left="200"/>
      <w:jc w:val="both"/>
      <w:spacing w:lineRule="auto" w:line="360"/>
    </w:pPr>
  </w:style>
  <w:style w:type="paragraph" w:styleId="1110">
    <w:name w:val="toc 9"/>
    <w:basedOn w:val="982"/>
    <w:next w:val="982"/>
    <w:rPr>
      <w:rFonts w:ascii="Times New Roman"/>
      <w:sz w:val="18"/>
      <w:szCs w:val="18"/>
    </w:rPr>
    <w:pPr>
      <w:ind w:left="1680"/>
    </w:pPr>
  </w:style>
  <w:style w:type="paragraph" w:styleId="1111">
    <w:name w:val="Body Text"/>
    <w:basedOn w:val="982"/>
    <w:link w:val="1031"/>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1112">
    <w:name w:val="Document Map"/>
    <w:basedOn w:val="982"/>
    <w:link w:val="1025"/>
    <w:rPr>
      <w:sz w:val="20"/>
      <w:shd w:val="clear" w:fill="000080" w:color="auto"/>
    </w:rPr>
    <w:pPr>
      <w:shd w:val="clear" w:fill="000080" w:color="auto"/>
    </w:pPr>
  </w:style>
  <w:style w:type="paragraph" w:styleId="1113" w:customStyle="1">
    <w:name w:val="xl36"/>
    <w:basedOn w:val="982"/>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114" w:customStyle="1">
    <w:name w:val="xl35"/>
    <w:basedOn w:val="982"/>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115" w:customStyle="1">
    <w:name w:val="TESTO"/>
    <w:basedOn w:val="982"/>
    <w:rPr>
      <w:rFonts w:ascii="Arial" w:hAnsi="Arial"/>
      <w:sz w:val="22"/>
      <w:szCs w:val="22"/>
      <w:lang w:val="en-GB"/>
    </w:rPr>
    <w:pPr>
      <w:ind w:left="1247" w:right="851" w:hanging="851"/>
      <w:jc w:val="both"/>
      <w:spacing w:lineRule="atLeast" w:line="240"/>
    </w:pPr>
  </w:style>
  <w:style w:type="paragraph" w:styleId="1116" w:customStyle="1">
    <w:name w:val="font10"/>
    <w:basedOn w:val="982"/>
    <w:rPr>
      <w:rFonts w:hAnsi="宋体" w:cs="Arial Unicode MS"/>
      <w:color w:val="FF0000"/>
      <w:sz w:val="21"/>
      <w:szCs w:val="21"/>
    </w:rPr>
    <w:pPr>
      <w:spacing w:lineRule="auto" w:line="240" w:after="100" w:afterAutospacing="1" w:before="100" w:beforeAutospacing="1"/>
      <w:widowControl/>
    </w:pPr>
  </w:style>
  <w:style w:type="paragraph" w:styleId="1117" w:customStyle="1">
    <w:name w:val="样式 标题 2OG Heading 2 + 无下划线 段前: 6 磅 段后: 6 磅"/>
    <w:basedOn w:val="982"/>
    <w:rPr>
      <w:rFonts w:cs="宋体"/>
      <w:sz w:val="28"/>
      <w:szCs w:val="28"/>
    </w:rPr>
    <w:pPr>
      <w:jc w:val="both"/>
      <w:spacing w:lineRule="auto" w:line="300" w:after="120" w:before="120"/>
    </w:pPr>
  </w:style>
  <w:style w:type="paragraph" w:styleId="1118" w:customStyle="1">
    <w:name w:val="标题二、"/>
    <w:basedOn w:val="982"/>
    <w:rPr>
      <w:rFonts w:hAnsi="宋体"/>
      <w:b/>
      <w:sz w:val="21"/>
      <w:szCs w:val="21"/>
    </w:rPr>
    <w:pPr>
      <w:ind w:firstLine="200"/>
      <w:jc w:val="both"/>
      <w:spacing w:lineRule="auto" w:line="360"/>
      <w:outlineLvl w:val="2"/>
    </w:pPr>
  </w:style>
  <w:style w:type="paragraph" w:styleId="1119" w:customStyle="1">
    <w:name w:val="样式 标题 1 + 四号 居中 段前: 12 磅 段后: 12 磅 行距: 单倍行距"/>
    <w:basedOn w:val="983"/>
    <w:rPr>
      <w:rFonts w:ascii="Times New Roman"/>
      <w:b/>
      <w:sz w:val="28"/>
    </w:rPr>
    <w:pPr>
      <w:numPr>
        <w:numId w:val="1"/>
      </w:numPr>
      <w:jc w:val="center"/>
      <w:keepLines/>
      <w:keepNext/>
      <w:spacing w:lineRule="auto" w:line="240" w:after="240"/>
      <w:tabs>
        <w:tab w:val="left" w:pos="900" w:leader="none"/>
      </w:tabs>
    </w:pPr>
  </w:style>
  <w:style w:type="paragraph" w:styleId="1120" w:customStyle="1">
    <w:name w:val="xl30"/>
    <w:basedOn w:val="982"/>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1121" w:customStyle="1">
    <w:name w:val="xl33"/>
    <w:basedOn w:val="982"/>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1122" w:customStyle="1">
    <w:name w:val="font9"/>
    <w:basedOn w:val="982"/>
    <w:rPr>
      <w:rFonts w:hAnsi="宋体" w:cs="Arial Unicode MS"/>
      <w:sz w:val="21"/>
      <w:szCs w:val="21"/>
    </w:rPr>
    <w:pPr>
      <w:spacing w:lineRule="auto" w:line="240" w:after="100" w:afterAutospacing="1" w:before="100" w:beforeAutospacing="1"/>
      <w:widowControl/>
    </w:pPr>
  </w:style>
  <w:style w:type="paragraph" w:styleId="1123" w:customStyle="1">
    <w:name w:val="大标题"/>
    <w:basedOn w:val="982"/>
    <w:rPr>
      <w:rFonts w:ascii="方正小标宋简体" w:hAnsi="宋体" w:eastAsia="方正小标宋简体"/>
      <w:bCs/>
      <w:sz w:val="36"/>
      <w:szCs w:val="24"/>
    </w:rPr>
    <w:pPr>
      <w:jc w:val="center"/>
      <w:spacing w:lineRule="exact" w:line="560"/>
    </w:pPr>
  </w:style>
  <w:style w:type="paragraph" w:styleId="1124" w:customStyle="1">
    <w:name w:val="Mainheader"/>
    <w:basedOn w:val="982"/>
    <w:rPr>
      <w:rFonts w:ascii="Times New Roman"/>
      <w:b/>
      <w:bCs/>
      <w:sz w:val="24"/>
      <w:szCs w:val="24"/>
      <w:lang w:eastAsia="en-US"/>
    </w:rPr>
    <w:pPr>
      <w:jc w:val="center"/>
      <w:spacing w:lineRule="auto" w:line="240" w:after="80" w:before="80"/>
      <w:widowControl/>
    </w:pPr>
  </w:style>
  <w:style w:type="paragraph" w:styleId="1125" w:customStyle="1">
    <w:name w:val="表内容"/>
    <w:rPr>
      <w:rFonts w:ascii="宋体"/>
      <w:sz w:val="21"/>
    </w:rPr>
    <w:pPr>
      <w:jc w:val="center"/>
      <w:spacing w:lineRule="exact" w:line="500"/>
      <w:widowControl w:val="off"/>
    </w:pPr>
  </w:style>
  <w:style w:type="paragraph" w:styleId="1126" w:customStyle="1">
    <w:name w:val="普通(Web)"/>
    <w:basedOn w:val="982"/>
    <w:rPr>
      <w:rFonts w:ascii="Times New Roman" w:hAnsi="宋体"/>
      <w:sz w:val="24"/>
    </w:rPr>
    <w:pPr>
      <w:jc w:val="both"/>
      <w:spacing w:lineRule="auto" w:line="240" w:after="100" w:before="100"/>
      <w:widowControl/>
    </w:pPr>
  </w:style>
  <w:style w:type="paragraph" w:styleId="1127" w:customStyle="1">
    <w:name w:val="xl34"/>
    <w:basedOn w:val="982"/>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ONLYOFFICE/6.3.1.32</Application>
  <Company>Microsoft</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2022-06-20T01:57:00Z</dcterms:created>
  <dcterms:modified xsi:type="dcterms:W3CDTF">2022-06-21T07:13:12Z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