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>投标人名称：（公章）招标编号：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2022年二级物资集中采购34大类工业灯具（JC2022-WⅡ-34-02包）</w:t>
            </w:r>
          </w:p>
        </w:tc>
        <w:tc>
          <w:tcPr>
            <w:tcW w:type="dxa" w:w="1080"/>
          </w:tcPr>
          <w:p>
            <w:r>
              <w:t>1100</w:t>
            </w:r>
          </w:p>
        </w:tc>
        <w:tc>
          <w:tcPr>
            <w:tcW w:type="dxa" w:w="1080"/>
          </w:tcPr>
          <w:p>
            <w:r>
              <w:t>1.2万</w:t>
            </w:r>
          </w:p>
        </w:tc>
        <w:tc>
          <w:tcPr>
            <w:tcW w:type="dxa" w:w="1080"/>
          </w:tcPr>
          <w:p>
            <w:r>
              <w:t>1200万</w:t>
            </w:r>
          </w:p>
        </w:tc>
        <w:tc>
          <w:tcPr>
            <w:tcW w:type="dxa" w:w="1080"/>
          </w:tcPr>
          <w:p>
            <w:r>
              <w:t>按指定时间(分批)送达</w:t>
            </w:r>
          </w:p>
        </w:tc>
        <w:tc>
          <w:tcPr>
            <w:tcW w:type="dxa" w:w="1080"/>
          </w:tcPr>
          <w:p>
            <w:r>
              <w:t>物资公司各储运公司、区域物资供应中心（合同中约定的其他地点，其范围不超出辽河油田区域）</w:t>
            </w:r>
          </w:p>
        </w:tc>
        <w:tc>
          <w:tcPr>
            <w:tcW w:type="dxa" w:w="1080"/>
          </w:tcPr>
          <w:p>
            <w:r/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注：投标保证金、交货期、交货地点如不满足招标文件要求将视为实质性不响应。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