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r>
        <w:t/>
      </w:r>
    </w:p>
    <w:p>
      <w:r>
        <w:t>应答：我公司</w:t>
      </w:r>
      <w:r>
        <w:t>有完整可行的服务过程中存在风险的初步评估</w:t>
      </w:r>
    </w:p>
    <w:p>
      <w:r>
        <w:t/>
      </w:r>
    </w:p>
    <w:p>
      <w:r>
        <w:t>1</w:t>
      </w:r>
      <w:r>
        <w:t>、目的</w:t>
      </w:r>
    </w:p>
    <w:p>
      <w:r>
        <w:t>全面识别我公司经营活动中的危险、有害因素识和风险，制定切实可行的纠正及预防控制措施，将公司经营活动的危险、有害因素和风险进行有效的控制，减少各种危害的发生，从根本上消除或降低危险、有害因素和风险。</w:t>
      </w:r>
    </w:p>
    <w:p>
      <w:r>
        <w:t>2</w:t>
      </w:r>
      <w:r>
        <w:t>、风险评估机构组成及职责</w:t>
      </w:r>
    </w:p>
    <w:p>
      <w:r>
        <w:t>（1）风险评估工作小组人员组成</w:t>
      </w:r>
    </w:p>
    <w:p>
      <w:r>
        <w:t/>
      </w:r>
      <w:r>
        <w:t>组长：马莉 副组长：王玮靖 成员：</w:t>
      </w:r>
      <w:r>
        <w:t>徐小龙</w:t>
      </w:r>
    </w:p>
    <w:p>
      <w:r>
        <w:t>（2）风险评估工作小组职责</w:t>
      </w:r>
    </w:p>
    <w:p>
      <w:r>
        <w:t/>
      </w:r>
      <w:r>
        <w:t>根据所确定评价对象的作业性质和危害复杂程度，应用安全系统工程原理，选择科学，合理的评价方法进行定性分析评价，根据评价结果确定重大的安全危害，提出风险控制的措施，列出危险、危害因素，制定风险评价报告，落实重大事故隐患的整改。</w:t>
      </w:r>
    </w:p>
    <w:p>
      <w:r>
        <w:t>3</w:t>
      </w:r>
      <w:r>
        <w:t>、评价的范围</w:t>
      </w:r>
    </w:p>
    <w:p>
      <w:r>
        <w:t>（1）修理前安全检查；</w:t>
      </w:r>
    </w:p>
    <w:p>
      <w:r>
        <w:t>（2）设备修理过程中的安全风险，包括违规操作、操作错误、其他参与者的不安全行为、设备安全技术性能不良等；</w:t>
      </w:r>
    </w:p>
    <w:p>
      <w:r>
        <w:t>（3）修理作业后的安全检查；</w:t>
      </w:r>
    </w:p>
    <w:p>
      <w:r>
        <w:t>（4）不同运行条件下产生的风险，包括</w:t>
      </w:r>
      <w:r>
        <w:t>本项目可能存在的风险包括高空作业跌落、火灾、爆炸、触电、机械伤害、物体打击等安全风险及其他风险等。</w:t>
      </w:r>
    </w:p>
    <w:p>
      <w:r>
        <w:t>（5）不同天气状况运行可能的风险，包括大雾天气、高温天气、沙尘暴天气等；</w:t>
      </w:r>
    </w:p>
    <w:p>
      <w:r>
        <w:t>(6</w:t>
      </w:r>
      <w:r>
        <w:t>）台风、地震、冰雹、泥石流等自然灾害。</w:t>
      </w:r>
    </w:p>
    <w:p>
      <w:r>
        <w:t>4</w:t>
      </w:r>
      <w:r>
        <w:t>、评价方法</w:t>
      </w:r>
    </w:p>
    <w:p>
      <w:r>
        <w:t/>
      </w:r>
      <w:r>
        <w:t>评价方法的选择原则为：充分性原则、适应性原则、系统性原则、针对性原则、合理性原则。</w:t>
      </w:r>
    </w:p>
    <w:p>
      <w:r>
        <w:t/>
      </w:r>
      <w:r>
        <w:t>本次危害识别和风险评价工作，在充分考虑被评价系统的生产特点和参与评价人员的文化程度水平的基础上，主要采用安全检查表分析（SCL）和工作危害分析（JHA)法进行评价。</w:t>
      </w:r>
    </w:p>
    <w:p>
      <w:r>
        <w:t>5</w:t>
      </w:r>
      <w:r>
        <w:t>、文化、危险、有害因素识别及风险评价的依据及评价准则</w:t>
      </w:r>
    </w:p>
    <w:p>
      <w:r>
        <w:t/>
      </w:r>
      <w:r>
        <w:t>本次风险评价主要依据国家和地方的有关法律、法规、标准及公司各种安全管理规章制度、技术规范和以往发生的事故统计资料等位判别准则。</w:t>
      </w:r>
    </w:p>
    <w:p>
      <w:r>
        <w:t>危险事件发生的可能性（L)取值，与事件发生的频率、现有的预防、检测、控制措施有关。等级数字越大，事件发生的可能性越大。事件发生的可能性L判断准则如下：</w:t>
      </w:r>
    </w:p>
    <w:p>
      <w:r>
        <w:t>评价危害及影响后果的严重性（S）</w:t>
      </w:r>
    </w:p>
    <w:tbl>
      <w:tblPr>
        <w:tblW w:w="0" w:type="auto"/>
        <w:tblBorders>
          <w:top w:val="single"/>
          <w:left w:val="single"/>
          <w:bottom w:val="single"/>
          <w:right w:val="single"/>
          <w:insideH w:val="single"/>
          <w:insideV w:val="single"/>
        </w:tblBorders>
      </w:tblPr>
      <w:tr>
        <w:tc>
          <w:p>
            <w:r>
              <w:t>等级</w:t>
            </w:r>
          </w:p>
        </w:tc>
        <w:tc>
          <w:p>
            <w:r>
              <w:t>法律、法规及其他要求</w:t>
            </w:r>
          </w:p>
        </w:tc>
        <w:tc>
          <w:p>
            <w:r>
              <w:t>人</w:t>
            </w:r>
          </w:p>
        </w:tc>
        <w:tc>
          <w:p>
            <w:r>
              <w:t>财产（万元）</w:t>
            </w:r>
          </w:p>
        </w:tc>
        <w:tc>
          <w:p>
            <w:r>
              <w:t>公司形象</w:t>
            </w:r>
          </w:p>
        </w:tc>
      </w:tr>
      <w:tr>
        <w:tc>
          <w:p>
            <w:r>
              <w:t>5</w:t>
            </w:r>
          </w:p>
        </w:tc>
        <w:tc>
          <w:p>
            <w:r>
              <w:t>违反法律、法规</w:t>
            </w:r>
          </w:p>
        </w:tc>
        <w:tc>
          <w:p>
            <w:r>
              <w:t>发生伤亡</w:t>
            </w:r>
          </w:p>
        </w:tc>
        <w:tc>
          <w:p>
            <w:r>
              <w:t>&gt;50</w:t>
            </w:r>
          </w:p>
        </w:tc>
        <w:tc>
          <w:p>
            <w:r>
              <w:t>重大国内影响</w:t>
            </w:r>
          </w:p>
        </w:tc>
      </w:tr>
      <w:tr>
        <w:tc>
          <w:p>
            <w:r>
              <w:t>4</w:t>
            </w:r>
          </w:p>
        </w:tc>
        <w:tc>
          <w:p>
            <w:r>
              <w:t>潜在违反法规</w:t>
            </w:r>
          </w:p>
        </w:tc>
        <w:tc>
          <w:p>
            <w:r>
              <w:t>丧失劳动</w:t>
            </w:r>
          </w:p>
        </w:tc>
        <w:tc>
          <w:p>
            <w:r>
              <w:t>&gt;30</w:t>
            </w:r>
          </w:p>
        </w:tc>
        <w:tc>
          <w:p>
            <w:r>
              <w:t>行业内、省内</w:t>
            </w:r>
          </w:p>
        </w:tc>
      </w:tr>
      <w:tr>
        <w:tc>
          <w:p>
            <w:r>
              <w:t>3</w:t>
            </w:r>
          </w:p>
        </w:tc>
        <w:tc>
          <w:p>
            <w:r>
              <w:t>不符合企业的安全生产方针、制度、规定</w:t>
            </w:r>
          </w:p>
        </w:tc>
        <w:tc>
          <w:p>
            <w:r>
              <w:t>6-10级工伤</w:t>
            </w:r>
          </w:p>
        </w:tc>
        <w:tc>
          <w:p>
            <w:r>
              <w:t>&gt;10</w:t>
            </w:r>
          </w:p>
        </w:tc>
        <w:tc>
          <w:p>
            <w:r>
              <w:t>市内影响</w:t>
            </w:r>
          </w:p>
        </w:tc>
      </w:tr>
      <w:tr>
        <w:tc>
          <w:p>
            <w:r>
              <w:t>2</w:t>
            </w:r>
          </w:p>
        </w:tc>
        <w:tc>
          <w:p>
            <w:r>
              <w:t>不符合企业的操作程序、规定</w:t>
            </w:r>
          </w:p>
        </w:tc>
        <w:tc>
          <w:p>
            <w:r>
              <w:t>轻微受伤、间歇不适</w:t>
            </w:r>
          </w:p>
        </w:tc>
        <w:tc>
          <w:p>
            <w:r>
              <w:t>&lt;10</w:t>
            </w:r>
          </w:p>
        </w:tc>
        <w:tc>
          <w:p>
            <w:r>
              <w:t>企业及周边区内影响</w:t>
            </w:r>
          </w:p>
        </w:tc>
      </w:tr>
      <w:tr>
        <w:tc>
          <w:p>
            <w:r>
              <w:t>1</w:t>
            </w:r>
          </w:p>
        </w:tc>
        <w:tc>
          <w:p>
            <w:r>
              <w:t>完全符合</w:t>
            </w:r>
          </w:p>
        </w:tc>
        <w:tc>
          <w:p>
            <w:r>
              <w:t>无伤亡</w:t>
            </w:r>
          </w:p>
        </w:tc>
        <w:tc>
          <w:p>
            <w:r>
              <w:t>无损失</w:t>
            </w:r>
          </w:p>
        </w:tc>
        <w:tc>
          <w:p>
            <w:r>
              <w:t>形象没有损失</w:t>
            </w:r>
          </w:p>
        </w:tc>
      </w:tr>
    </w:tbl>
    <w:p>
      <w:r>
        <w:t/>
      </w:r>
    </w:p>
    <w:p>
      <w:r>
        <w:t/>
      </w:r>
      <w:r>
        <w:t>危害发生的可能性（L）及频率</w:t>
      </w:r>
    </w:p>
    <w:tbl>
      <w:tblPr>
        <w:tblW w:w="0" w:type="auto"/>
        <w:tblBorders>
          <w:top w:val="single"/>
          <w:left w:val="single"/>
          <w:bottom w:val="single"/>
          <w:right w:val="single"/>
          <w:insideH w:val="single"/>
          <w:insideV w:val="single"/>
        </w:tblBorders>
      </w:tblPr>
      <w:tr>
        <w:tc>
          <w:p>
            <w:r>
              <w:t>分数</w:t>
            </w:r>
          </w:p>
        </w:tc>
        <w:tc>
          <w:p>
            <w:r>
              <w:t>偏差发生频率</w:t>
            </w:r>
          </w:p>
        </w:tc>
        <w:tc>
          <w:p>
            <w:r>
              <w:t>安全检查</w:t>
            </w:r>
          </w:p>
        </w:tc>
        <w:tc>
          <w:p>
            <w:r>
              <w:t>操作规程</w:t>
            </w:r>
          </w:p>
        </w:tc>
        <w:tc>
          <w:p>
            <w:r>
              <w:t>员工胜任程度（意识、技能、经验）</w:t>
            </w:r>
          </w:p>
        </w:tc>
        <w:tc>
          <w:p>
            <w:r>
              <w:t>监测、控制、报警、连锁、补救措施</w:t>
            </w:r>
          </w:p>
        </w:tc>
      </w:tr>
      <w:tr>
        <w:tc>
          <w:p>
            <w:r>
              <w:t>5</w:t>
            </w:r>
          </w:p>
        </w:tc>
        <w:tc>
          <w:p>
            <w:r>
              <w:t>常规活动每天、每星期发生；非常规活动几乎每次作业发生；每次检查都存在不符合标准</w:t>
            </w:r>
          </w:p>
        </w:tc>
        <w:tc>
          <w:p>
            <w:r>
              <w:t>从不按标准检查</w:t>
            </w:r>
          </w:p>
        </w:tc>
        <w:tc>
          <w:p>
            <w:r>
              <w:t>没有操作规程</w:t>
            </w:r>
          </w:p>
        </w:tc>
        <w:tc>
          <w:p>
            <w:r>
              <w:t>不胜任（无任何培训、无任何经验、无上岗资格证）</w:t>
            </w:r>
          </w:p>
        </w:tc>
        <w:tc>
          <w:p>
            <w:r>
              <w:t>无任何措施或有措施但从未使用</w:t>
            </w:r>
          </w:p>
        </w:tc>
      </w:tr>
      <w:tr>
        <w:tc>
          <w:p>
            <w:r>
              <w:t>4</w:t>
            </w:r>
          </w:p>
        </w:tc>
        <w:tc>
          <w:p>
            <w:r>
              <w:t>常规活动每月发生；非常规活动经常发生、不符合标准经常出现</w:t>
            </w:r>
          </w:p>
        </w:tc>
        <w:tc>
          <w:p>
            <w:r>
              <w:t>很少按标准检查、检查手段单一、走马观花地看</w:t>
            </w:r>
          </w:p>
        </w:tc>
        <w:tc>
          <w:p>
            <w:r>
              <w:t>有、但只是偶尔执行；操作规程有但不完善</w:t>
            </w:r>
          </w:p>
        </w:tc>
        <w:tc>
          <w:p>
            <w:r>
              <w:t>不够胜任（有上岗证、但没有接受有效培训）</w:t>
            </w:r>
          </w:p>
        </w:tc>
        <w:tc>
          <w:p>
            <w:r>
              <w:t>有措施、但只是一部分，尚不完善</w:t>
            </w:r>
          </w:p>
        </w:tc>
      </w:tr>
      <w:tr>
        <w:tc>
          <w:p>
            <w:r>
              <w:t>3</w:t>
            </w:r>
          </w:p>
        </w:tc>
        <w:tc>
          <w:p>
            <w:r>
              <w:t>常规活动每季度发生；非常规活动偶尔发生；不符合标准偶尔出现。</w:t>
            </w:r>
          </w:p>
        </w:tc>
        <w:tc>
          <w:p>
            <w:r>
              <w:t>经常不按标准检查、检查手段一般</w:t>
            </w:r>
          </w:p>
        </w:tc>
        <w:tc>
          <w:p>
            <w:r>
              <w:t>有操作规程，比较完善，但只是部分执行</w:t>
            </w:r>
          </w:p>
        </w:tc>
        <w:tc>
          <w:p>
            <w:r>
              <w:t>一般胜任（有上岗证，有培训，但经验不足，多次出差错）</w:t>
            </w:r>
          </w:p>
        </w:tc>
        <w:tc>
          <w:p>
            <w:r>
              <w:t>防范控制措施比较有效、全面、充分，但经常没有有效使用</w:t>
            </w:r>
          </w:p>
        </w:tc>
      </w:tr>
      <w:tr>
        <w:tc>
          <w:p>
            <w:r>
              <w:t>2</w:t>
            </w:r>
          </w:p>
        </w:tc>
        <w:tc>
          <w:p>
            <w:r>
              <w:t>过去曾经发生；过去曾出现</w:t>
            </w:r>
          </w:p>
        </w:tc>
        <w:tc>
          <w:p>
            <w:r>
              <w:t>偶尔不按标准检查、检查手段较先进、充分、全面</w:t>
            </w:r>
          </w:p>
        </w:tc>
        <w:tc>
          <w:p>
            <w:r>
              <w:t>有详实、完善的操作规程，但偶尔不执行</w:t>
            </w:r>
          </w:p>
        </w:tc>
        <w:tc>
          <w:p>
            <w:r>
              <w:t>胜任，但偶然出差错</w:t>
            </w:r>
          </w:p>
        </w:tc>
        <w:tc>
          <w:p>
            <w:r>
              <w:t>防范控制措施有效、全面、充分，偶尔失去作用或出差错</w:t>
            </w:r>
          </w:p>
        </w:tc>
      </w:tr>
      <w:tr>
        <w:tc>
          <w:p>
            <w:r>
              <w:t>1</w:t>
            </w:r>
          </w:p>
        </w:tc>
        <w:tc>
          <w:p>
            <w:r>
              <w:t>从未发生或从未出现</w:t>
            </w:r>
          </w:p>
        </w:tc>
        <w:tc>
          <w:p>
            <w:r>
              <w:t>按检查标准检查、检查手段先进、充分、全面</w:t>
            </w:r>
          </w:p>
        </w:tc>
        <w:tc>
          <w:p>
            <w:r>
              <w:t>有详实、完善的操作规程，而且严格执行</w:t>
            </w:r>
          </w:p>
        </w:tc>
        <w:tc>
          <w:p>
            <w:r>
              <w:t>高度胜任（培训充分，经验丰富，安全意识强）</w:t>
            </w:r>
          </w:p>
        </w:tc>
        <w:tc>
          <w:p>
            <w:r>
              <w:t>防范控制措施有效、全面、充分。（预防性控制措施和恢复性控制措施）</w:t>
            </w:r>
          </w:p>
        </w:tc>
      </w:tr>
    </w:tbl>
    <w:p>
      <w:r>
        <w:t>风险是发生特定危害事件的可能性及后果的结合。即：</w:t>
      </w:r>
    </w:p>
    <w:p>
      <w:r>
        <w:t>风险度R=可能性L</w:t>
      </w:r>
      <w:r>
        <w:t>×后果严重性S</w:t>
      </w:r>
    </w:p>
    <w:p>
      <w:r>
        <w:t>风险的等级判定准则及控制措施如下：</w:t>
      </w:r>
    </w:p>
    <w:p>
      <w:r>
        <w:t>风险等级判定准则及控制措施</w:t>
      </w:r>
    </w:p>
    <w:tbl>
      <w:tblPr>
        <w:tblW w:w="0" w:type="auto"/>
        <w:tblBorders>
          <w:top w:val="single"/>
          <w:left w:val="single"/>
          <w:bottom w:val="single"/>
          <w:right w:val="single"/>
          <w:insideH w:val="single"/>
          <w:insideV w:val="single"/>
        </w:tblBorders>
      </w:tblPr>
      <w:tr>
        <w:tc>
          <w:p>
            <w:r>
              <w:t>风险度</w:t>
            </w:r>
          </w:p>
        </w:tc>
        <w:tc>
          <w:p>
            <w:r>
              <w:t>等级</w:t>
            </w:r>
          </w:p>
        </w:tc>
        <w:tc>
          <w:p>
            <w:r>
              <w:t>应采取的行动/控制措施</w:t>
            </w:r>
          </w:p>
        </w:tc>
        <w:tc>
          <w:p>
            <w:r>
              <w:t>实施期限</w:t>
            </w:r>
          </w:p>
        </w:tc>
      </w:tr>
      <w:tr>
        <w:tc>
          <w:p>
            <w:r>
              <w:t>20 ~ 25</w:t>
            </w:r>
          </w:p>
        </w:tc>
        <w:tc>
          <w:p>
            <w:r>
              <w:t>巨大风险</w:t>
            </w:r>
          </w:p>
        </w:tc>
        <w:tc>
          <w:p>
            <w:r>
              <w:t>在采取措施降低危害前，不能继续作业，对改进措施进行评价</w:t>
            </w:r>
          </w:p>
        </w:tc>
        <w:tc>
          <w:p>
            <w:r>
              <w:t>立即</w:t>
            </w:r>
          </w:p>
        </w:tc>
      </w:tr>
      <w:tr>
        <w:tc>
          <w:p>
            <w:r>
              <w:t>15 ~ 16</w:t>
            </w:r>
          </w:p>
        </w:tc>
        <w:tc>
          <w:p>
            <w:r>
              <w:t>重大风险</w:t>
            </w:r>
          </w:p>
        </w:tc>
        <w:tc>
          <w:p>
            <w:r>
              <w:t>采取紧急措施降低风险，建立运行控制程序，定期检查、测量及评价</w:t>
            </w:r>
          </w:p>
        </w:tc>
        <w:tc>
          <w:p>
            <w:r>
              <w:t>立即或近期整改</w:t>
            </w:r>
          </w:p>
        </w:tc>
      </w:tr>
      <w:tr>
        <w:tc>
          <w:p>
            <w:r>
              <w:t>9 ~ 12</w:t>
            </w:r>
          </w:p>
        </w:tc>
        <w:tc>
          <w:p>
            <w:r>
              <w:t>中等</w:t>
            </w:r>
          </w:p>
        </w:tc>
        <w:tc>
          <w:p>
            <w:r>
              <w:t>可考虑建立目标、建立操作规程，加强培训及沟通</w:t>
            </w:r>
          </w:p>
        </w:tc>
        <w:tc>
          <w:p>
            <w:r>
              <w:t>2年内治理</w:t>
            </w:r>
          </w:p>
        </w:tc>
      </w:tr>
      <w:tr>
        <w:tc>
          <w:p>
            <w:r>
              <w:t>4 ~ 8</w:t>
            </w:r>
          </w:p>
        </w:tc>
        <w:tc>
          <w:p>
            <w:r>
              <w:t>可接受</w:t>
            </w:r>
          </w:p>
        </w:tc>
        <w:tc>
          <w:p>
            <w:r>
              <w:t>可考虑建立操作规程、作业指导书，但需定期检查</w:t>
            </w:r>
          </w:p>
        </w:tc>
        <w:tc>
          <w:p>
            <w:r>
              <w:t>有条件、有经费时治理</w:t>
            </w:r>
          </w:p>
        </w:tc>
      </w:tr>
      <w:tr>
        <w:tc>
          <w:p>
            <w:r>
              <w:t>&lt; 4</w:t>
            </w:r>
          </w:p>
        </w:tc>
        <w:tc>
          <w:p>
            <w:r>
              <w:t>轻微或忽略的风险</w:t>
            </w:r>
          </w:p>
        </w:tc>
        <w:tc>
          <w:p>
            <w:r>
              <w:t>无需采用控制措施，但需保存记录</w:t>
            </w:r>
          </w:p>
        </w:tc>
        <w:tc>
          <w:p>
            <w:r>
              <w:t/>
            </w:r>
          </w:p>
        </w:tc>
      </w:tr>
    </w:tbl>
    <w:p>
      <w:r>
        <w:t>6</w:t>
      </w:r>
      <w:r>
        <w:t>、危险、有害因素识别和评价的程序</w:t>
      </w:r>
    </w:p>
    <w:p>
      <w:r>
        <w:t>危险、有害因素识别和评价的程序为：评价前的准备、危险、有害因素识别与风险、评价单元的划分、定性评价、提出对策措施、形成风险评估结论及建议、列出危害因素清单，编制风险评价报告。</w:t>
      </w:r>
    </w:p>
    <w:p>
      <w:r>
        <w:t>7</w:t>
      </w:r>
      <w:r>
        <w:t>、可能导致的事故类型</w:t>
      </w:r>
    </w:p>
    <w:p>
      <w:r>
        <w:t>1</w:t>
      </w:r>
      <w:r>
        <w:t>）物体打击事故：指物体在重力或其他外力的作用下产生运动，打击人体造成人身伤亡的事故。不包括因机械设备、设备、起重机械、坍塌等引发的物体打击。</w:t>
      </w:r>
    </w:p>
    <w:p>
      <w:r>
        <w:t>2</w:t>
      </w:r>
      <w:r>
        <w:t>）设备伤害事故：指企业机动设备在行驶中引起的人体坠落和物体倒塌、下落、挤压伤亡事故。不包括起重设备提升、牵引设备和设备停驶时发生的事故。</w:t>
      </w:r>
    </w:p>
    <w:p>
      <w:r>
        <w:t>3</w:t>
      </w:r>
      <w:r>
        <w:t>）机械伤害事故：指机械设备运动（静止）部件、工具、加工件直接与人体接触引起的夹击、碰撞、剪切、卷入、绞、碾、割、刺等伤害。不包括设备、起重机械引起的机械伤害。</w:t>
      </w:r>
    </w:p>
    <w:p>
      <w:r>
        <w:t>4</w:t>
      </w:r>
      <w:r>
        <w:t>）触电事故：包括各种设备、设施的触电，电工作业时触电，雷击伤亡事故等。</w:t>
      </w:r>
    </w:p>
    <w:p>
      <w:r>
        <w:t>5</w:t>
      </w:r>
      <w:r>
        <w:t>）灼烫事故：指火焰灼伤。不包括电灼伤和火灾引起的烧伤事故。</w:t>
      </w:r>
    </w:p>
    <w:p>
      <w:r>
        <w:t>6</w:t>
      </w:r>
      <w:r>
        <w:t>）火灾事故：包括火灾引起的烧伤和死亡事故。</w:t>
      </w:r>
    </w:p>
    <w:p>
      <w:r>
        <w:t>7</w:t>
      </w:r>
      <w:r>
        <w:t>）化学爆炸事故：指可燃性气体、粉尘等与空气混合形成爆炸混合物，接触引爆源发生的爆炸事故（包括气体分解、喷雾爆炸等）。</w:t>
      </w:r>
    </w:p>
    <w:p>
      <w:r>
        <w:t>8</w:t>
      </w:r>
      <w:r>
        <w:t>）其他伤害事故：指除上述以外的伤害，如摔、扭、挫、擦等伤害。</w:t>
      </w:r>
    </w:p>
    <w:p>
      <w:r>
        <w:t>9</w:t>
      </w:r>
      <w:r>
        <w:t>）机电事故：指机电设备（设施）导致的事故。</w:t>
      </w:r>
    </w:p>
    <w:p>
      <w:r>
        <w:t/>
      </w:r>
    </w:p>
    <w:p>
      <w:r>
        <w:t>8</w:t>
      </w:r>
      <w:r>
        <w:t>、评价结果</w:t>
      </w:r>
    </w:p>
    <w:p>
      <w:r>
        <w:t>本次危险、有害因素识别和风险评价，每一个危害的分析过程都按：发生的可能性（L）×严重性（S）=风险度（R）进行了分析、评价，根据风险度（R）的大小来判定是否为重大危害，判定危害大小的标准时风险度（R）在20 ~ 25的为巨大风险、风险度（R）在15 ~ 16的为重大风险、风险度（R）在9 ~ 12的为中等风险、风险度（R）在4 ~ 8的为可接受风险、风险度（R）小于4的为轻微或忽略的风险。</w:t>
      </w:r>
    </w:p>
    <w:p>
      <w:r>
        <w:t>从评价结果来看，大部分危害的风险度（R）在1 ~ 15之间，风险度在15 ~ 16之间的共有（2）项，风险度在20 ~ 25的没有。根据公司风险评价判据标准，确定公司重大风险由（2）项，分别是：1、驾驶员操作错误导致的交通事故；2、设备技术状况不良导致的事故。此次评价未评价处巨大风险。</w:t>
      </w:r>
    </w:p>
    <w:p>
      <w:r>
        <w:t>通过评价可知，公司的安全器材、设施和劳动防护用品及公司各种规章制度、规定、标准能够符合国家及运输行业安全要求。</w:t>
      </w:r>
    </w:p>
    <w:p>
      <w:r>
        <w:t>本报告根据危险、有害因素识别和风险评价评出的危险度，确定了重大风险，提出了相应的安全控制措施、改进措施。导致事故的因素虽然很多，但只要严格执行安全管理制度和安全操作规程，并采取相应的技术措施，预防和减少事故是安全可以做到的。</w:t>
      </w:r>
    </w:p>
    <w:p>
      <w:r>
        <w:t>9</w:t>
      </w:r>
      <w:r>
        <w:t>、建议</w:t>
      </w:r>
    </w:p>
    <w:p>
      <w:r>
        <w:t>通过危害识别和风险评价的结果可以看出，违反安全操作规定是安全事故的主观因素，设备技术状况不良，带病作业、不及时排除故障等是导致事故的客观原因，任何一项隐患如果不及时消除，都有可能酿成不可挽救的损失，关系着广大人们群众的生命财产安全，是民生的重要大事。如果做不好，导致群死群伤的事故，对企业、对职工、对群众都是巨大的损失，我们企业要肩负好自己的职责，把安全作为头等大事，一定要抓好、做好，为维护和谐、平安的出行环境尽一份力量。</w:t>
      </w:r>
    </w:p>
    <w:p>
      <w:r>
        <w:t/>
      </w:r>
    </w:p>
    <w:p>
      <w:r>
        <w:t/>
      </w:r>
    </w:p>
    <w:p>
      <w:r>
        <w:t/>
      </w:r>
    </w:p>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2023-12-11T06:05:28Z</dcterms:created>
  <dc:creator>Apache POI</dc:creator>
</cp:coreProperties>
</file>